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2A9" w:rsidRPr="003F1C26" w:rsidRDefault="00A222A9" w:rsidP="00A222A9">
      <w:pPr>
        <w:pStyle w:val="Akti"/>
        <w:rPr>
          <w:rStyle w:val="Strong"/>
          <w:b/>
          <w:bCs w:val="0"/>
          <w:szCs w:val="18"/>
        </w:rPr>
      </w:pPr>
      <w:bookmarkStart w:id="0" w:name="_GoBack"/>
      <w:bookmarkEnd w:id="0"/>
      <w:r>
        <w:rPr>
          <w:rStyle w:val="Strong"/>
          <w:b/>
          <w:bCs w:val="0"/>
          <w:szCs w:val="18"/>
        </w:rPr>
        <w:t>VEND</w:t>
      </w:r>
      <w:r w:rsidRPr="003F1C26">
        <w:rPr>
          <w:rStyle w:val="Strong"/>
          <w:b/>
          <w:bCs w:val="0"/>
          <w:szCs w:val="18"/>
        </w:rPr>
        <w:t>IM</w:t>
      </w:r>
    </w:p>
    <w:p w:rsidR="00A222A9" w:rsidRDefault="00A222A9" w:rsidP="00A222A9">
      <w:pPr>
        <w:pStyle w:val="NumriData"/>
        <w:rPr>
          <w:rStyle w:val="Strong"/>
          <w:b/>
          <w:bCs w:val="0"/>
          <w:szCs w:val="18"/>
        </w:rPr>
      </w:pPr>
      <w:r w:rsidRPr="003F1C26">
        <w:rPr>
          <w:rStyle w:val="Strong"/>
          <w:b/>
          <w:bCs w:val="0"/>
          <w:szCs w:val="18"/>
        </w:rPr>
        <w:t>Nr.135, datë 23.2.2011</w:t>
      </w:r>
    </w:p>
    <w:p w:rsidR="00A222A9" w:rsidRPr="003F1C26" w:rsidRDefault="00A222A9" w:rsidP="00A222A9">
      <w:pPr>
        <w:pStyle w:val="Paragrafi"/>
      </w:pPr>
    </w:p>
    <w:p w:rsidR="00A222A9" w:rsidRPr="003F1C26" w:rsidRDefault="00A222A9" w:rsidP="00A222A9">
      <w:pPr>
        <w:pStyle w:val="Titulli"/>
      </w:pPr>
      <w:r w:rsidRPr="003F1C26">
        <w:rPr>
          <w:rStyle w:val="Strong"/>
          <w:b/>
          <w:bCs w:val="0"/>
          <w:szCs w:val="18"/>
        </w:rPr>
        <w:t>PËR</w:t>
      </w:r>
      <w:r>
        <w:rPr>
          <w:rStyle w:val="Strong"/>
          <w:b/>
          <w:bCs w:val="0"/>
          <w:szCs w:val="18"/>
        </w:rPr>
        <w:t xml:space="preserve"> </w:t>
      </w:r>
      <w:r w:rsidRPr="003F1C26">
        <w:rPr>
          <w:rStyle w:val="Strong"/>
          <w:b/>
          <w:bCs w:val="0"/>
          <w:szCs w:val="18"/>
        </w:rPr>
        <w:t xml:space="preserve">MIRATIMIN </w:t>
      </w:r>
      <w:r>
        <w:rPr>
          <w:rStyle w:val="Strong"/>
          <w:b/>
          <w:bCs w:val="0"/>
          <w:szCs w:val="18"/>
        </w:rPr>
        <w:t xml:space="preserve">E DËMSHPËRBLIMIT FINANCIAR PËR </w:t>
      </w:r>
      <w:r w:rsidRPr="003F1C26">
        <w:rPr>
          <w:rStyle w:val="Strong"/>
          <w:b/>
          <w:bCs w:val="0"/>
          <w:szCs w:val="18"/>
        </w:rPr>
        <w:t>ISH</w:t>
      </w:r>
      <w:r>
        <w:rPr>
          <w:rStyle w:val="Strong"/>
          <w:b/>
          <w:bCs w:val="0"/>
          <w:szCs w:val="18"/>
        </w:rPr>
        <w:t>-</w:t>
      </w:r>
      <w:r w:rsidRPr="003F1C26">
        <w:rPr>
          <w:rStyle w:val="Strong"/>
          <w:b/>
          <w:bCs w:val="0"/>
          <w:szCs w:val="18"/>
        </w:rPr>
        <w:t>TË DËNUARIT POLITIKË TË REGJIMIT KOMUNIST</w:t>
      </w:r>
    </w:p>
    <w:p w:rsidR="00A222A9" w:rsidRDefault="00A222A9" w:rsidP="00A222A9">
      <w:pPr>
        <w:pStyle w:val="Paragrafi"/>
      </w:pPr>
    </w:p>
    <w:p w:rsidR="00A222A9" w:rsidRPr="003F1C26" w:rsidRDefault="00A222A9" w:rsidP="00A222A9">
      <w:pPr>
        <w:pStyle w:val="BazLigjPropozues"/>
      </w:pPr>
      <w:r w:rsidRPr="003F1C26">
        <w:t>Në mbështetje të neni</w:t>
      </w:r>
      <w:r w:rsidR="00A57E4C">
        <w:t>t 100 të Kushtetutës dhe të nene</w:t>
      </w:r>
      <w:r w:rsidR="00D86383">
        <w:t>ve 9 e 10</w:t>
      </w:r>
      <w:r w:rsidRPr="003F1C26">
        <w:t xml:space="preserve"> të ligjit nr.9831, datë 12.11.2007 “Për dëmshpërblimin e ish - të dënuarve politikë të regjimit komunist”, të ndryshuar, me propozimin e Ministrit të Drejtësisë, Këshilli</w:t>
      </w:r>
      <w:r>
        <w:t xml:space="preserve"> i </w:t>
      </w:r>
      <w:r w:rsidRPr="003F1C26">
        <w:t>Ministrave</w:t>
      </w:r>
    </w:p>
    <w:p w:rsidR="00A222A9" w:rsidRDefault="00A222A9" w:rsidP="00A222A9">
      <w:pPr>
        <w:pStyle w:val="Paragrafi"/>
        <w:rPr>
          <w:rStyle w:val="Strong"/>
          <w:b w:val="0"/>
          <w:bCs w:val="0"/>
          <w:szCs w:val="18"/>
        </w:rPr>
      </w:pPr>
    </w:p>
    <w:p w:rsidR="00A222A9" w:rsidRPr="003F1C26" w:rsidRDefault="00A222A9" w:rsidP="00A222A9">
      <w:pPr>
        <w:pStyle w:val="VENDOSI"/>
      </w:pPr>
      <w:r>
        <w:rPr>
          <w:rStyle w:val="Strong"/>
          <w:b w:val="0"/>
          <w:bCs w:val="0"/>
          <w:szCs w:val="18"/>
        </w:rPr>
        <w:t>VENDOS</w:t>
      </w:r>
      <w:r w:rsidRPr="003F1C26">
        <w:rPr>
          <w:rStyle w:val="Strong"/>
          <w:b w:val="0"/>
          <w:bCs w:val="0"/>
          <w:szCs w:val="18"/>
        </w:rPr>
        <w:t>I:</w:t>
      </w:r>
    </w:p>
    <w:p w:rsidR="00A222A9" w:rsidRDefault="00A222A9" w:rsidP="00A222A9">
      <w:pPr>
        <w:pStyle w:val="Paragrafi"/>
      </w:pPr>
    </w:p>
    <w:p w:rsidR="00A222A9" w:rsidRPr="003F1C26" w:rsidRDefault="00A222A9" w:rsidP="00A222A9">
      <w:pPr>
        <w:pStyle w:val="Paragrafi"/>
      </w:pPr>
      <w:r w:rsidRPr="003F1C26">
        <w:t>1. Miratimin e d</w:t>
      </w:r>
      <w:r w:rsidR="00E3435F">
        <w:t>ëmshpërblimit financiar për ish</w:t>
      </w:r>
      <w:r w:rsidRPr="003F1C26">
        <w:t>-të dënuarit politikë dhe për familjarët e të dënuarve me dënim kapital, sipas listës të përfshirë në anekset “A”, “B” dhe “C”, që</w:t>
      </w:r>
      <w:r>
        <w:t xml:space="preserve"> i </w:t>
      </w:r>
      <w:r w:rsidRPr="003F1C26">
        <w:t>bashkëlidhen këtij vendimi.</w:t>
      </w:r>
    </w:p>
    <w:p w:rsidR="00A222A9" w:rsidRPr="003F1C26" w:rsidRDefault="00A222A9" w:rsidP="00A222A9">
      <w:pPr>
        <w:pStyle w:val="Paragrafi"/>
      </w:pPr>
      <w:r w:rsidRPr="003F1C26">
        <w:t>2</w:t>
      </w:r>
      <w:r w:rsidR="00E3435F">
        <w:t>. Masa e dëmshpërblimit për ish</w:t>
      </w:r>
      <w:r w:rsidRPr="003F1C26">
        <w:t>-të dënuarit politikë dhe familjarët e të dënuarve me dënim kapital, të bëhet me këste, sipas kritereve e kufijve të përcak</w:t>
      </w:r>
      <w:r w:rsidR="00D86383">
        <w:t>tuar në nenin 12</w:t>
      </w:r>
      <w:r>
        <w:t xml:space="preserve"> të ligjit nr.</w:t>
      </w:r>
      <w:r w:rsidRPr="003F1C26">
        <w:t>9831, datë 12.11.2</w:t>
      </w:r>
      <w:r w:rsidR="00E3435F">
        <w:t>007 “Për dëmshpërblimin e ish-</w:t>
      </w:r>
      <w:r w:rsidRPr="003F1C26">
        <w:t>të dënuarve politikë të regjimit komunist”, të ndryshuar.</w:t>
      </w:r>
    </w:p>
    <w:p w:rsidR="00A222A9" w:rsidRPr="003F1C26" w:rsidRDefault="00A222A9" w:rsidP="00A222A9">
      <w:pPr>
        <w:pStyle w:val="Paragrafi"/>
      </w:pPr>
      <w:r w:rsidRPr="003F1C26">
        <w:t xml:space="preserve">3. Shuma e llogaritur transferohet në një llogari të veçantë në Bankën e Shqipërisë. Pagesa e dëmshpërblimit për secilin përfitues bëhet nga Ministria e Financave, në llogaritë personale të këtyre përfituesve, të hapura në bankat e përzgjedhura të </w:t>
      </w:r>
      <w:r w:rsidR="00D86383">
        <w:t>nivelit të dytë, sipas nenit 33</w:t>
      </w:r>
      <w:r w:rsidRPr="003F1C26">
        <w:t xml:space="preserve"> të ligjit nr.9831, datë 12.11.2007, të ndryshuar.</w:t>
      </w:r>
    </w:p>
    <w:p w:rsidR="00A222A9" w:rsidRPr="003F1C26" w:rsidRDefault="00A222A9" w:rsidP="00A222A9">
      <w:pPr>
        <w:pStyle w:val="Paragrafi"/>
      </w:pPr>
      <w:r w:rsidRPr="003F1C26">
        <w:t>4. Ngarkohen Ministri</w:t>
      </w:r>
      <w:r>
        <w:t xml:space="preserve"> i </w:t>
      </w:r>
      <w:r w:rsidRPr="003F1C26">
        <w:t>Drejtësisë dhe Ministri</w:t>
      </w:r>
      <w:r>
        <w:t xml:space="preserve"> i </w:t>
      </w:r>
      <w:r w:rsidRPr="003F1C26">
        <w:t>Financave për zbatimin e këtij vendimi.</w:t>
      </w:r>
    </w:p>
    <w:p w:rsidR="00A222A9" w:rsidRPr="003F1C26" w:rsidRDefault="00A222A9" w:rsidP="00A222A9">
      <w:pPr>
        <w:pStyle w:val="Paragrafi"/>
      </w:pPr>
      <w:r w:rsidRPr="003F1C26">
        <w:t>Ky vendim hyn në</w:t>
      </w:r>
      <w:r>
        <w:t xml:space="preserve"> fuqi menjëherë dhe botohet në Fletoren Zyrtare</w:t>
      </w:r>
      <w:r w:rsidRPr="003F1C26">
        <w:t>.</w:t>
      </w:r>
    </w:p>
    <w:p w:rsidR="00A222A9" w:rsidRDefault="00A222A9" w:rsidP="00A222A9">
      <w:pPr>
        <w:pStyle w:val="Paragrafi"/>
        <w:rPr>
          <w:rStyle w:val="Strong"/>
          <w:b w:val="0"/>
          <w:bCs w:val="0"/>
          <w:szCs w:val="18"/>
        </w:rPr>
      </w:pPr>
    </w:p>
    <w:p w:rsidR="00A222A9" w:rsidRPr="003F1C26" w:rsidRDefault="00A222A9" w:rsidP="00A222A9">
      <w:pPr>
        <w:pStyle w:val="Autoriteti"/>
      </w:pPr>
      <w:r>
        <w:rPr>
          <w:rStyle w:val="Strong"/>
          <w:b w:val="0"/>
          <w:bCs w:val="0"/>
          <w:szCs w:val="18"/>
        </w:rPr>
        <w:t>KRYEMINISTR</w:t>
      </w:r>
      <w:r w:rsidRPr="003F1C26">
        <w:rPr>
          <w:rStyle w:val="Strong"/>
          <w:b w:val="0"/>
          <w:bCs w:val="0"/>
          <w:szCs w:val="18"/>
        </w:rPr>
        <w:t>I</w:t>
      </w:r>
    </w:p>
    <w:p w:rsidR="00A222A9" w:rsidRDefault="00A222A9" w:rsidP="00A222A9">
      <w:pPr>
        <w:pStyle w:val="AutoritetiEmer"/>
        <w:rPr>
          <w:rStyle w:val="Strong"/>
          <w:b/>
          <w:bCs w:val="0"/>
          <w:szCs w:val="18"/>
        </w:rPr>
      </w:pPr>
      <w:r w:rsidRPr="003F1C26">
        <w:rPr>
          <w:rStyle w:val="Strong"/>
          <w:b/>
          <w:bCs w:val="0"/>
          <w:szCs w:val="18"/>
        </w:rPr>
        <w:t>Sali Berisha</w:t>
      </w:r>
    </w:p>
    <w:p w:rsidR="00A222A9" w:rsidRDefault="00A222A9" w:rsidP="00A222A9">
      <w:pPr>
        <w:rPr>
          <w:lang w:val="en-GB"/>
        </w:rPr>
        <w:sectPr w:rsidR="00A222A9" w:rsidSect="0021151E">
          <w:footerReference w:type="even" r:id="rId7"/>
          <w:footerReference w:type="default" r:id="rId8"/>
          <w:pgSz w:w="12240" w:h="15840" w:code="1"/>
          <w:pgMar w:top="1418" w:right="1418" w:bottom="1418" w:left="1418" w:header="1304" w:footer="1134" w:gutter="0"/>
          <w:pgNumType w:start="923"/>
          <w:cols w:space="720"/>
          <w:docGrid w:linePitch="360"/>
        </w:sectPr>
      </w:pPr>
    </w:p>
    <w:p w:rsidR="00A222A9" w:rsidRDefault="00C07BCF" w:rsidP="00A87B34">
      <w:pPr>
        <w:jc w:val="center"/>
      </w:pPr>
      <w:r w:rsidRPr="00F7519D">
        <w:rPr>
          <w:noProof/>
        </w:rPr>
        <w:lastRenderedPageBreak/>
        <w:drawing>
          <wp:inline distT="0" distB="0" distL="0" distR="0">
            <wp:extent cx="8617585" cy="571055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17585" cy="5710555"/>
                    </a:xfrm>
                    <a:prstGeom prst="rect">
                      <a:avLst/>
                    </a:prstGeom>
                    <a:noFill/>
                    <a:ln>
                      <a:noFill/>
                    </a:ln>
                  </pic:spPr>
                </pic:pic>
              </a:graphicData>
            </a:graphic>
          </wp:inline>
        </w:drawing>
      </w:r>
    </w:p>
    <w:p w:rsidR="00A222A9" w:rsidRDefault="00C07BCF" w:rsidP="00A87B34">
      <w:pPr>
        <w:jc w:val="center"/>
      </w:pPr>
      <w:r w:rsidRPr="00F7519D">
        <w:rPr>
          <w:noProof/>
        </w:rPr>
        <w:lastRenderedPageBreak/>
        <w:drawing>
          <wp:inline distT="0" distB="0" distL="0" distR="0">
            <wp:extent cx="8729980" cy="5805805"/>
            <wp:effectExtent l="0" t="0" r="0" b="444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29980" cy="5805805"/>
                    </a:xfrm>
                    <a:prstGeom prst="rect">
                      <a:avLst/>
                    </a:prstGeom>
                    <a:noFill/>
                    <a:ln>
                      <a:noFill/>
                    </a:ln>
                  </pic:spPr>
                </pic:pic>
              </a:graphicData>
            </a:graphic>
          </wp:inline>
        </w:drawing>
      </w:r>
    </w:p>
    <w:p w:rsidR="00A222A9" w:rsidRDefault="00C07BCF" w:rsidP="00A87B34">
      <w:pPr>
        <w:jc w:val="center"/>
      </w:pPr>
      <w:r w:rsidRPr="00F7519D">
        <w:rPr>
          <w:noProof/>
        </w:rPr>
        <w:lastRenderedPageBreak/>
        <w:drawing>
          <wp:inline distT="0" distB="0" distL="0" distR="0">
            <wp:extent cx="8496935" cy="5745480"/>
            <wp:effectExtent l="0" t="0" r="0" b="7620"/>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496935" cy="5745480"/>
                    </a:xfrm>
                    <a:prstGeom prst="rect">
                      <a:avLst/>
                    </a:prstGeom>
                    <a:noFill/>
                    <a:ln>
                      <a:noFill/>
                    </a:ln>
                  </pic:spPr>
                </pic:pic>
              </a:graphicData>
            </a:graphic>
          </wp:inline>
        </w:drawing>
      </w:r>
    </w:p>
    <w:p w:rsidR="00A222A9" w:rsidRDefault="00C07BCF" w:rsidP="00A87B34">
      <w:pPr>
        <w:jc w:val="center"/>
      </w:pPr>
      <w:r w:rsidRPr="00F7519D">
        <w:rPr>
          <w:noProof/>
        </w:rPr>
        <w:drawing>
          <wp:inline distT="0" distB="0" distL="0" distR="0">
            <wp:extent cx="8549005" cy="4959985"/>
            <wp:effectExtent l="0" t="0" r="4445" b="0"/>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49005" cy="4959985"/>
                    </a:xfrm>
                    <a:prstGeom prst="rect">
                      <a:avLst/>
                    </a:prstGeom>
                    <a:noFill/>
                    <a:ln>
                      <a:noFill/>
                    </a:ln>
                  </pic:spPr>
                </pic:pic>
              </a:graphicData>
            </a:graphic>
          </wp:inline>
        </w:drawing>
      </w:r>
    </w:p>
    <w:p w:rsidR="00A222A9" w:rsidRDefault="00A222A9" w:rsidP="00A222A9"/>
    <w:p w:rsidR="00A222A9" w:rsidRDefault="00A222A9" w:rsidP="00A222A9"/>
    <w:p w:rsidR="00A222A9" w:rsidRDefault="00C07BCF" w:rsidP="00A87B34">
      <w:pPr>
        <w:jc w:val="center"/>
      </w:pPr>
      <w:r w:rsidRPr="00F7519D">
        <w:rPr>
          <w:noProof/>
        </w:rPr>
        <w:drawing>
          <wp:inline distT="0" distB="0" distL="0" distR="0">
            <wp:extent cx="8626475" cy="5253355"/>
            <wp:effectExtent l="0" t="0" r="3175" b="4445"/>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26475" cy="5253355"/>
                    </a:xfrm>
                    <a:prstGeom prst="rect">
                      <a:avLst/>
                    </a:prstGeom>
                    <a:noFill/>
                    <a:ln>
                      <a:noFill/>
                    </a:ln>
                  </pic:spPr>
                </pic:pic>
              </a:graphicData>
            </a:graphic>
          </wp:inline>
        </w:drawing>
      </w:r>
    </w:p>
    <w:p w:rsidR="00A222A9" w:rsidRDefault="00C07BCF" w:rsidP="00A87B34">
      <w:pPr>
        <w:jc w:val="center"/>
      </w:pPr>
      <w:r w:rsidRPr="00F7519D">
        <w:rPr>
          <w:noProof/>
        </w:rPr>
        <w:drawing>
          <wp:inline distT="0" distB="0" distL="0" distR="0">
            <wp:extent cx="8660765" cy="5814060"/>
            <wp:effectExtent l="0" t="0" r="6985" b="0"/>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660765" cy="5814060"/>
                    </a:xfrm>
                    <a:prstGeom prst="rect">
                      <a:avLst/>
                    </a:prstGeom>
                    <a:noFill/>
                    <a:ln>
                      <a:noFill/>
                    </a:ln>
                  </pic:spPr>
                </pic:pic>
              </a:graphicData>
            </a:graphic>
          </wp:inline>
        </w:drawing>
      </w:r>
    </w:p>
    <w:p w:rsidR="00A222A9" w:rsidRDefault="00C07BCF" w:rsidP="002E0F49">
      <w:pPr>
        <w:spacing w:after="0" w:line="240" w:lineRule="auto"/>
        <w:jc w:val="center"/>
      </w:pPr>
      <w:r w:rsidRPr="00F7519D">
        <w:rPr>
          <w:noProof/>
        </w:rPr>
        <w:drawing>
          <wp:inline distT="0" distB="0" distL="0" distR="0">
            <wp:extent cx="8522970" cy="5322570"/>
            <wp:effectExtent l="0" t="0" r="0" b="0"/>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l="1563" r="711"/>
                    <a:stretch>
                      <a:fillRect/>
                    </a:stretch>
                  </pic:blipFill>
                  <pic:spPr bwMode="auto">
                    <a:xfrm>
                      <a:off x="0" y="0"/>
                      <a:ext cx="8522970" cy="5322570"/>
                    </a:xfrm>
                    <a:prstGeom prst="rect">
                      <a:avLst/>
                    </a:prstGeom>
                    <a:noFill/>
                    <a:ln>
                      <a:noFill/>
                    </a:ln>
                  </pic:spPr>
                </pic:pic>
              </a:graphicData>
            </a:graphic>
          </wp:inline>
        </w:drawing>
      </w:r>
    </w:p>
    <w:p w:rsidR="00A222A9" w:rsidRDefault="00A222A9" w:rsidP="00A222A9"/>
    <w:p w:rsidR="00A222A9" w:rsidRDefault="00C07BCF" w:rsidP="00A87B34">
      <w:pPr>
        <w:jc w:val="center"/>
      </w:pPr>
      <w:r w:rsidRPr="00F7519D">
        <w:rPr>
          <w:noProof/>
        </w:rPr>
        <w:drawing>
          <wp:inline distT="0" distB="0" distL="0" distR="0">
            <wp:extent cx="8514080" cy="2338070"/>
            <wp:effectExtent l="0" t="0" r="1270" b="508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14080" cy="2338070"/>
                    </a:xfrm>
                    <a:prstGeom prst="rect">
                      <a:avLst/>
                    </a:prstGeom>
                    <a:noFill/>
                    <a:ln>
                      <a:noFill/>
                    </a:ln>
                  </pic:spPr>
                </pic:pic>
              </a:graphicData>
            </a:graphic>
          </wp:inline>
        </w:drawing>
      </w:r>
    </w:p>
    <w:p w:rsidR="00A222A9" w:rsidRDefault="00A222A9" w:rsidP="00A222A9">
      <w:pPr>
        <w:pStyle w:val="Akti"/>
      </w:pPr>
    </w:p>
    <w:p w:rsidR="00A222A9" w:rsidRDefault="00A222A9" w:rsidP="00A222A9">
      <w:pPr>
        <w:pStyle w:val="Akti"/>
        <w:sectPr w:rsidR="00A222A9" w:rsidSect="00B25612">
          <w:pgSz w:w="15840" w:h="12240" w:orient="landscape" w:code="1"/>
          <w:pgMar w:top="1418" w:right="1418" w:bottom="1418" w:left="1418" w:header="1304" w:footer="1134" w:gutter="0"/>
          <w:cols w:space="720"/>
          <w:docGrid w:linePitch="360"/>
        </w:sectPr>
      </w:pPr>
    </w:p>
    <w:p w:rsidR="00B9433B" w:rsidRDefault="00B9433B" w:rsidP="00B9433B">
      <w:pPr>
        <w:pStyle w:val="Akti"/>
        <w:rPr>
          <w:rStyle w:val="Strong"/>
          <w:b/>
          <w:bCs w:val="0"/>
          <w:szCs w:val="18"/>
        </w:rPr>
      </w:pPr>
      <w:r>
        <w:rPr>
          <w:rStyle w:val="Strong"/>
          <w:b/>
          <w:bCs w:val="0"/>
          <w:szCs w:val="18"/>
        </w:rPr>
        <w:t>VENDI</w:t>
      </w:r>
      <w:r w:rsidRPr="00B9433B">
        <w:rPr>
          <w:rStyle w:val="Strong"/>
          <w:b/>
          <w:bCs w:val="0"/>
          <w:szCs w:val="18"/>
        </w:rPr>
        <w:t>M</w:t>
      </w:r>
    </w:p>
    <w:p w:rsidR="00B9433B" w:rsidRDefault="00B9433B" w:rsidP="00B9433B">
      <w:pPr>
        <w:pStyle w:val="NumriData"/>
        <w:rPr>
          <w:rStyle w:val="Strong"/>
          <w:b/>
          <w:bCs w:val="0"/>
          <w:szCs w:val="18"/>
        </w:rPr>
      </w:pPr>
      <w:r>
        <w:rPr>
          <w:rStyle w:val="Strong"/>
          <w:b/>
          <w:bCs w:val="0"/>
          <w:szCs w:val="18"/>
        </w:rPr>
        <w:t>Nr.140, dat</w:t>
      </w:r>
      <w:r w:rsidR="005434D5">
        <w:rPr>
          <w:rStyle w:val="Strong"/>
          <w:b/>
          <w:bCs w:val="0"/>
          <w:szCs w:val="18"/>
        </w:rPr>
        <w:t>ë</w:t>
      </w:r>
      <w:r>
        <w:rPr>
          <w:rStyle w:val="Strong"/>
          <w:b/>
          <w:bCs w:val="0"/>
          <w:szCs w:val="18"/>
        </w:rPr>
        <w:t xml:space="preserve"> 23.2.2011</w:t>
      </w:r>
    </w:p>
    <w:p w:rsidR="00B9433B" w:rsidRPr="0021151E" w:rsidRDefault="00B9433B" w:rsidP="00B9433B">
      <w:pPr>
        <w:pStyle w:val="Paragrafi"/>
        <w:rPr>
          <w:rStyle w:val="Strong"/>
          <w:b w:val="0"/>
          <w:bCs w:val="0"/>
          <w:sz w:val="12"/>
          <w:szCs w:val="18"/>
        </w:rPr>
      </w:pPr>
    </w:p>
    <w:p w:rsidR="00B9433B" w:rsidRPr="00B9433B" w:rsidRDefault="00B9433B" w:rsidP="00B9433B">
      <w:pPr>
        <w:pStyle w:val="Titulli"/>
      </w:pPr>
      <w:r w:rsidRPr="00B9433B">
        <w:rPr>
          <w:rStyle w:val="Strong"/>
          <w:b/>
          <w:bCs w:val="0"/>
          <w:szCs w:val="18"/>
        </w:rPr>
        <w:t>PËR</w:t>
      </w:r>
      <w:r>
        <w:rPr>
          <w:rStyle w:val="Strong"/>
          <w:b/>
          <w:bCs w:val="0"/>
          <w:szCs w:val="18"/>
        </w:rPr>
        <w:t xml:space="preserve"> </w:t>
      </w:r>
      <w:r w:rsidRPr="00B9433B">
        <w:rPr>
          <w:rStyle w:val="Strong"/>
          <w:b/>
          <w:bCs w:val="0"/>
          <w:szCs w:val="18"/>
        </w:rPr>
        <w:t>MIRATIMIN E LISTËS PËRFUNDIMTARE TË PRONAVE  TË PALUAJTSHME PUBLIKE, SHTETËRORE, QË TRANSFEROHEN NË PRONËSI OSE NË PËRDORIM TË BASHKISË PUKË, TË QARKUT TË SHKODRËS</w:t>
      </w:r>
    </w:p>
    <w:p w:rsidR="00B9433B" w:rsidRPr="0021151E" w:rsidRDefault="00B9433B" w:rsidP="00B9433B">
      <w:pPr>
        <w:pStyle w:val="Paragrafi"/>
        <w:rPr>
          <w:sz w:val="12"/>
        </w:rPr>
      </w:pPr>
    </w:p>
    <w:p w:rsidR="00B9433B" w:rsidRPr="00B9433B" w:rsidRDefault="00B9433B" w:rsidP="00B9433B">
      <w:pPr>
        <w:pStyle w:val="BazLigjPropozues"/>
      </w:pPr>
      <w:r w:rsidRPr="00B9433B">
        <w:t xml:space="preserve">Në mbështetje të nenit 100 të Kushtetutës dhe të neneve 2, 3 e 17 të </w:t>
      </w:r>
      <w:r>
        <w:t xml:space="preserve">ligjit nr.8744, datë 22.2.2001 </w:t>
      </w:r>
      <w:r w:rsidRPr="00B9433B">
        <w:t>“Për transferimin e</w:t>
      </w:r>
      <w:r w:rsidR="002D49FE">
        <w:t xml:space="preserve"> pronave të paluajtshme publike të shtetit</w:t>
      </w:r>
      <w:r w:rsidRPr="00B9433B">
        <w:t xml:space="preserve"> në njësitë e qeverisjes vendore”, të ndryshuar, me propozimin e Ministrit të Brendshëm, Këshilli</w:t>
      </w:r>
      <w:r w:rsidR="004F1D2E">
        <w:t xml:space="preserve"> i </w:t>
      </w:r>
      <w:r w:rsidRPr="00B9433B">
        <w:t xml:space="preserve">Ministrave </w:t>
      </w:r>
    </w:p>
    <w:p w:rsidR="00B9433B" w:rsidRPr="00657FCF" w:rsidRDefault="00B9433B" w:rsidP="00B9433B">
      <w:pPr>
        <w:pStyle w:val="Paragrafi"/>
        <w:rPr>
          <w:rStyle w:val="Strong"/>
          <w:b w:val="0"/>
          <w:bCs w:val="0"/>
          <w:sz w:val="18"/>
          <w:szCs w:val="18"/>
        </w:rPr>
      </w:pPr>
    </w:p>
    <w:p w:rsidR="00B9433B" w:rsidRPr="00FB77D2" w:rsidRDefault="00B9433B" w:rsidP="00B9433B">
      <w:pPr>
        <w:pStyle w:val="VENDOSI"/>
      </w:pPr>
      <w:r>
        <w:rPr>
          <w:rStyle w:val="Strong"/>
          <w:b w:val="0"/>
          <w:bCs w:val="0"/>
          <w:szCs w:val="18"/>
        </w:rPr>
        <w:t>VENDO</w:t>
      </w:r>
      <w:r w:rsidRPr="00FB77D2">
        <w:rPr>
          <w:rStyle w:val="Strong"/>
          <w:b w:val="0"/>
          <w:bCs w:val="0"/>
          <w:szCs w:val="18"/>
        </w:rPr>
        <w:t>SI:</w:t>
      </w:r>
    </w:p>
    <w:p w:rsidR="00B9433B" w:rsidRPr="00657FCF" w:rsidRDefault="00B9433B" w:rsidP="00B9433B">
      <w:pPr>
        <w:pStyle w:val="Paragrafi"/>
        <w:rPr>
          <w:sz w:val="20"/>
        </w:rPr>
      </w:pPr>
    </w:p>
    <w:p w:rsidR="00B9433B" w:rsidRPr="00B9433B" w:rsidRDefault="00B9433B" w:rsidP="00B9433B">
      <w:pPr>
        <w:pStyle w:val="Paragrafi"/>
      </w:pPr>
      <w:r w:rsidRPr="00B9433B">
        <w:t>1.</w:t>
      </w:r>
      <w:r w:rsidR="008067B2">
        <w:t xml:space="preserve"> </w:t>
      </w:r>
      <w:r w:rsidRPr="00B9433B">
        <w:t xml:space="preserve">Miratimin e listës përfundimtare të pronave të paluajtshme publike, shtetërore, brenda juridiksionit territorial dhe administrativ të bashkisë Pukë, të qarkut të Shkodrës, që transferohen në pronësi ose në përdorim të kësaj bashkie, sipas lidhjes </w:t>
      </w:r>
      <w:r w:rsidR="008067B2">
        <w:t>nr.</w:t>
      </w:r>
      <w:r w:rsidRPr="00B9433B">
        <w:t>1, që</w:t>
      </w:r>
      <w:r w:rsidR="004F1D2E">
        <w:t xml:space="preserve"> i </w:t>
      </w:r>
      <w:r w:rsidRPr="00B9433B">
        <w:t>bashkëlidhet këtij vendimi dhe është pjesë përbërëse e tij.</w:t>
      </w:r>
    </w:p>
    <w:p w:rsidR="00B9433B" w:rsidRPr="00B9433B" w:rsidRDefault="00B9433B" w:rsidP="00B9433B">
      <w:pPr>
        <w:pStyle w:val="Paragrafi"/>
      </w:pPr>
      <w:r w:rsidRPr="00B9433B">
        <w:t>Lista e inventarit me 92 (nëntëdhjetë e dy) fletë, që</w:t>
      </w:r>
      <w:r w:rsidR="004F1D2E">
        <w:t xml:space="preserve"> i </w:t>
      </w:r>
      <w:r w:rsidRPr="00B9433B">
        <w:t>bashkëlidhet këtij vendimi, përfundon me numrin rendor 491 (katërqind e nëntëdhjetë e një).</w:t>
      </w:r>
    </w:p>
    <w:p w:rsidR="00B9433B" w:rsidRPr="00B9433B" w:rsidRDefault="00B9433B" w:rsidP="00B9433B">
      <w:pPr>
        <w:pStyle w:val="Paragrafi"/>
      </w:pPr>
      <w:r w:rsidRPr="00B9433B">
        <w:t>2.</w:t>
      </w:r>
      <w:r w:rsidR="008067B2">
        <w:t xml:space="preserve"> </w:t>
      </w:r>
      <w:r w:rsidRPr="00B9433B">
        <w:t>Pasuria me nr.3, zona kadastrale 3069, pjesë e pronës me numër rendor 5, në listën e inventarit, me sipërfaqe 96 m</w:t>
      </w:r>
      <w:r w:rsidRPr="008067B2">
        <w:rPr>
          <w:vertAlign w:val="superscript"/>
        </w:rPr>
        <w:t>2</w:t>
      </w:r>
      <w:r w:rsidR="008067B2">
        <w:t>, t’</w:t>
      </w:r>
      <w:r w:rsidRPr="00B9433B">
        <w:t>i kalojë Ministrisë së Ekonomisë, Tregtisë dhe Energjetikës për privatizim.</w:t>
      </w:r>
    </w:p>
    <w:p w:rsidR="00B9433B" w:rsidRPr="00B9433B" w:rsidRDefault="00B9433B" w:rsidP="00B9433B">
      <w:pPr>
        <w:pStyle w:val="Paragrafi"/>
      </w:pPr>
      <w:r w:rsidRPr="00B9433B">
        <w:t>3.</w:t>
      </w:r>
      <w:r w:rsidR="008067B2">
        <w:t xml:space="preserve"> </w:t>
      </w:r>
      <w:r w:rsidRPr="00B9433B">
        <w:t xml:space="preserve">Ngarkohen </w:t>
      </w:r>
      <w:r w:rsidR="00F95A9F" w:rsidRPr="00B9433B">
        <w:t>Ministri</w:t>
      </w:r>
      <w:r w:rsidR="004F1D2E">
        <w:t xml:space="preserve"> i </w:t>
      </w:r>
      <w:r w:rsidRPr="00B9433B">
        <w:t>Brendshëm, kryeregjistruesi</w:t>
      </w:r>
      <w:r w:rsidR="004F1D2E">
        <w:t xml:space="preserve"> i </w:t>
      </w:r>
      <w:r w:rsidRPr="00B9433B">
        <w:t>Pasurive të Paluajtshme të Republikës së Shqipërisë dhe  bashkia Pukë për zbatimin e këtij vendimi.</w:t>
      </w:r>
    </w:p>
    <w:p w:rsidR="00B9433B" w:rsidRPr="00B9433B" w:rsidRDefault="00B9433B" w:rsidP="00B9433B">
      <w:pPr>
        <w:pStyle w:val="Paragrafi"/>
      </w:pPr>
      <w:r w:rsidRPr="00B9433B">
        <w:t>Ky ven</w:t>
      </w:r>
      <w:r>
        <w:t xml:space="preserve">dim hyn në fuqi pas botimit në </w:t>
      </w:r>
      <w:r w:rsidRPr="00B9433B">
        <w:t xml:space="preserve">Fletoren Zyrtare. </w:t>
      </w:r>
    </w:p>
    <w:p w:rsidR="00B9433B" w:rsidRPr="0021151E" w:rsidRDefault="00B9433B" w:rsidP="00B9433B">
      <w:pPr>
        <w:pStyle w:val="Paragrafi"/>
        <w:rPr>
          <w:rStyle w:val="Strong"/>
          <w:b w:val="0"/>
          <w:bCs w:val="0"/>
          <w:sz w:val="8"/>
          <w:szCs w:val="18"/>
        </w:rPr>
      </w:pPr>
    </w:p>
    <w:p w:rsidR="00B9433B" w:rsidRDefault="00B9433B" w:rsidP="00B9433B">
      <w:pPr>
        <w:pStyle w:val="Autoriteti"/>
        <w:rPr>
          <w:rStyle w:val="Strong"/>
          <w:b w:val="0"/>
          <w:bCs w:val="0"/>
          <w:szCs w:val="18"/>
        </w:rPr>
      </w:pPr>
      <w:r>
        <w:rPr>
          <w:rStyle w:val="Strong"/>
          <w:b w:val="0"/>
          <w:bCs w:val="0"/>
          <w:szCs w:val="18"/>
        </w:rPr>
        <w:t>KRYEMINISTR</w:t>
      </w:r>
      <w:r w:rsidRPr="00FB77D2">
        <w:rPr>
          <w:rStyle w:val="Strong"/>
          <w:b w:val="0"/>
          <w:bCs w:val="0"/>
          <w:szCs w:val="18"/>
        </w:rPr>
        <w:t>I</w:t>
      </w:r>
    </w:p>
    <w:p w:rsidR="00B9433B" w:rsidRPr="00FB77D2" w:rsidRDefault="00B9433B" w:rsidP="00B9433B">
      <w:pPr>
        <w:pStyle w:val="AutoritetiEmer"/>
      </w:pPr>
      <w:r w:rsidRPr="00C8258B">
        <w:rPr>
          <w:rStyle w:val="Strong"/>
          <w:b/>
          <w:bCs w:val="0"/>
          <w:szCs w:val="18"/>
        </w:rPr>
        <w:t xml:space="preserve"> </w:t>
      </w:r>
      <w:r w:rsidRPr="00FB77D2">
        <w:rPr>
          <w:rStyle w:val="Strong"/>
          <w:b/>
          <w:bCs w:val="0"/>
          <w:szCs w:val="18"/>
        </w:rPr>
        <w:t>Sali Berisha</w:t>
      </w:r>
    </w:p>
    <w:p w:rsidR="00A87B34" w:rsidRDefault="00A87B34" w:rsidP="00B9433B">
      <w:pPr>
        <w:pStyle w:val="Paragrafi"/>
        <w:rPr>
          <w:rStyle w:val="Strong"/>
          <w:b w:val="0"/>
          <w:bCs w:val="0"/>
          <w:sz w:val="10"/>
          <w:szCs w:val="18"/>
        </w:rPr>
      </w:pPr>
    </w:p>
    <w:p w:rsidR="00657FCF" w:rsidRPr="00DA2B9A" w:rsidRDefault="00657FCF" w:rsidP="00B9433B">
      <w:pPr>
        <w:pStyle w:val="Paragrafi"/>
        <w:rPr>
          <w:rStyle w:val="Strong"/>
          <w:b w:val="0"/>
          <w:bCs w:val="0"/>
          <w:sz w:val="10"/>
          <w:szCs w:val="18"/>
        </w:rPr>
      </w:pPr>
    </w:p>
    <w:p w:rsidR="007C0F3D" w:rsidRDefault="007C0F3D" w:rsidP="002E0F49">
      <w:pPr>
        <w:pStyle w:val="Paragrafi"/>
        <w:ind w:firstLine="0"/>
        <w:rPr>
          <w:rStyle w:val="Strong"/>
          <w:b w:val="0"/>
          <w:bCs w:val="0"/>
          <w:szCs w:val="18"/>
        </w:rPr>
      </w:pPr>
      <w:r>
        <w:rPr>
          <w:rStyle w:val="Strong"/>
          <w:b w:val="0"/>
          <w:bCs w:val="0"/>
          <w:szCs w:val="18"/>
        </w:rPr>
        <w:t>Bashkia Puk</w:t>
      </w:r>
      <w:r w:rsidR="005434D5">
        <w:rPr>
          <w:rStyle w:val="Strong"/>
          <w:b w:val="0"/>
          <w:bCs w:val="0"/>
          <w:szCs w:val="18"/>
        </w:rPr>
        <w:t>ë</w:t>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Pr>
          <w:rStyle w:val="Strong"/>
          <w:b w:val="0"/>
          <w:bCs w:val="0"/>
          <w:szCs w:val="18"/>
        </w:rPr>
        <w:tab/>
      </w:r>
      <w:r w:rsidR="002E0F49">
        <w:rPr>
          <w:rStyle w:val="Strong"/>
          <w:b w:val="0"/>
          <w:bCs w:val="0"/>
          <w:szCs w:val="18"/>
        </w:rPr>
        <w:tab/>
      </w:r>
      <w:r>
        <w:rPr>
          <w:rStyle w:val="Strong"/>
          <w:b w:val="0"/>
          <w:bCs w:val="0"/>
          <w:szCs w:val="18"/>
        </w:rPr>
        <w:t>Lidhja</w:t>
      </w:r>
      <w:r w:rsidR="008067B2">
        <w:rPr>
          <w:rStyle w:val="Strong"/>
          <w:b w:val="0"/>
          <w:bCs w:val="0"/>
          <w:szCs w:val="18"/>
        </w:rPr>
        <w:t xml:space="preserve"> nr.</w:t>
      </w:r>
      <w:r>
        <w:rPr>
          <w:rStyle w:val="Strong"/>
          <w:b w:val="0"/>
          <w:bCs w:val="0"/>
          <w:szCs w:val="18"/>
        </w:rPr>
        <w:t>1</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7"/>
        <w:gridCol w:w="4241"/>
        <w:gridCol w:w="2435"/>
      </w:tblGrid>
      <w:tr w:rsidR="007C0F3D" w:rsidRPr="00580CFD">
        <w:tc>
          <w:tcPr>
            <w:tcW w:w="1389" w:type="pct"/>
          </w:tcPr>
          <w:p w:rsidR="007C0F3D" w:rsidRPr="00580CFD" w:rsidRDefault="007C0F3D" w:rsidP="00580CFD">
            <w:pPr>
              <w:pStyle w:val="Paragrafi"/>
              <w:ind w:firstLine="0"/>
              <w:jc w:val="center"/>
              <w:rPr>
                <w:rStyle w:val="Strong"/>
                <w:bCs w:val="0"/>
                <w:sz w:val="21"/>
                <w:szCs w:val="21"/>
              </w:rPr>
            </w:pPr>
            <w:r w:rsidRPr="00580CFD">
              <w:rPr>
                <w:rStyle w:val="Strong"/>
                <w:bCs w:val="0"/>
                <w:sz w:val="21"/>
                <w:szCs w:val="21"/>
              </w:rPr>
              <w:t>Numrat rendor</w:t>
            </w:r>
            <w:r w:rsidR="008067B2" w:rsidRPr="00580CFD">
              <w:rPr>
                <w:rStyle w:val="Strong"/>
                <w:bCs w:val="0"/>
                <w:sz w:val="21"/>
                <w:szCs w:val="21"/>
              </w:rPr>
              <w:t>ë</w:t>
            </w:r>
            <w:r w:rsidRPr="00580CFD">
              <w:rPr>
                <w:rStyle w:val="Strong"/>
                <w:bCs w:val="0"/>
                <w:sz w:val="21"/>
                <w:szCs w:val="21"/>
              </w:rPr>
              <w:t xml:space="preserve"> t</w:t>
            </w:r>
            <w:r w:rsidR="005434D5" w:rsidRPr="00580CFD">
              <w:rPr>
                <w:rStyle w:val="Strong"/>
                <w:bCs w:val="0"/>
                <w:sz w:val="21"/>
                <w:szCs w:val="21"/>
              </w:rPr>
              <w:t>ë</w:t>
            </w:r>
            <w:r w:rsidRPr="00580CFD">
              <w:rPr>
                <w:rStyle w:val="Strong"/>
                <w:bCs w:val="0"/>
                <w:sz w:val="21"/>
                <w:szCs w:val="21"/>
              </w:rPr>
              <w:t xml:space="preserve"> pronave n</w:t>
            </w:r>
            <w:r w:rsidR="005434D5" w:rsidRPr="00580CFD">
              <w:rPr>
                <w:rStyle w:val="Strong"/>
                <w:bCs w:val="0"/>
                <w:sz w:val="21"/>
                <w:szCs w:val="21"/>
              </w:rPr>
              <w:t>ë</w:t>
            </w:r>
            <w:r w:rsidRPr="00580CFD">
              <w:rPr>
                <w:rStyle w:val="Strong"/>
                <w:bCs w:val="0"/>
                <w:sz w:val="21"/>
                <w:szCs w:val="21"/>
              </w:rPr>
              <w:t xml:space="preserve"> list</w:t>
            </w:r>
            <w:r w:rsidR="005434D5" w:rsidRPr="00580CFD">
              <w:rPr>
                <w:rStyle w:val="Strong"/>
                <w:bCs w:val="0"/>
                <w:sz w:val="21"/>
                <w:szCs w:val="21"/>
              </w:rPr>
              <w:t>ë</w:t>
            </w:r>
            <w:r w:rsidRPr="00580CFD">
              <w:rPr>
                <w:rStyle w:val="Strong"/>
                <w:bCs w:val="0"/>
                <w:sz w:val="21"/>
                <w:szCs w:val="21"/>
              </w:rPr>
              <w:t>n e inventarit</w:t>
            </w:r>
          </w:p>
        </w:tc>
        <w:tc>
          <w:tcPr>
            <w:tcW w:w="2294" w:type="pct"/>
          </w:tcPr>
          <w:p w:rsidR="007C0F3D" w:rsidRPr="00580CFD" w:rsidRDefault="007C0F3D" w:rsidP="00580CFD">
            <w:pPr>
              <w:pStyle w:val="Paragrafi"/>
              <w:ind w:firstLine="0"/>
              <w:jc w:val="center"/>
              <w:rPr>
                <w:rStyle w:val="Strong"/>
                <w:bCs w:val="0"/>
                <w:sz w:val="21"/>
                <w:szCs w:val="21"/>
              </w:rPr>
            </w:pPr>
            <w:r w:rsidRPr="00580CFD">
              <w:rPr>
                <w:rStyle w:val="Strong"/>
                <w:bCs w:val="0"/>
                <w:sz w:val="21"/>
                <w:szCs w:val="21"/>
              </w:rPr>
              <w:t>Fusha e p</w:t>
            </w:r>
            <w:r w:rsidR="005434D5" w:rsidRPr="00580CFD">
              <w:rPr>
                <w:rStyle w:val="Strong"/>
                <w:bCs w:val="0"/>
                <w:sz w:val="21"/>
                <w:szCs w:val="21"/>
              </w:rPr>
              <w:t>ë</w:t>
            </w:r>
            <w:r w:rsidRPr="00580CFD">
              <w:rPr>
                <w:rStyle w:val="Strong"/>
                <w:bCs w:val="0"/>
                <w:sz w:val="21"/>
                <w:szCs w:val="21"/>
              </w:rPr>
              <w:t>rdorimit t</w:t>
            </w:r>
            <w:r w:rsidR="005434D5" w:rsidRPr="00580CFD">
              <w:rPr>
                <w:rStyle w:val="Strong"/>
                <w:bCs w:val="0"/>
                <w:sz w:val="21"/>
                <w:szCs w:val="21"/>
              </w:rPr>
              <w:t>ë</w:t>
            </w:r>
            <w:r w:rsidRPr="00580CFD">
              <w:rPr>
                <w:rStyle w:val="Strong"/>
                <w:bCs w:val="0"/>
                <w:sz w:val="21"/>
                <w:szCs w:val="21"/>
              </w:rPr>
              <w:t xml:space="preserve"> pron</w:t>
            </w:r>
            <w:r w:rsidR="005434D5" w:rsidRPr="00580CFD">
              <w:rPr>
                <w:rStyle w:val="Strong"/>
                <w:bCs w:val="0"/>
                <w:sz w:val="21"/>
                <w:szCs w:val="21"/>
              </w:rPr>
              <w:t>ë</w:t>
            </w:r>
            <w:r w:rsidRPr="00580CFD">
              <w:rPr>
                <w:rStyle w:val="Strong"/>
                <w:bCs w:val="0"/>
                <w:sz w:val="21"/>
                <w:szCs w:val="21"/>
              </w:rPr>
              <w:t>s</w:t>
            </w:r>
          </w:p>
        </w:tc>
        <w:tc>
          <w:tcPr>
            <w:tcW w:w="1317" w:type="pct"/>
          </w:tcPr>
          <w:p w:rsidR="007C0F3D" w:rsidRPr="00580CFD" w:rsidRDefault="007C0F3D" w:rsidP="00580CFD">
            <w:pPr>
              <w:pStyle w:val="Paragrafi"/>
              <w:ind w:firstLine="0"/>
              <w:jc w:val="center"/>
              <w:rPr>
                <w:rStyle w:val="Strong"/>
                <w:bCs w:val="0"/>
                <w:sz w:val="21"/>
                <w:szCs w:val="21"/>
              </w:rPr>
            </w:pPr>
            <w:r w:rsidRPr="00580CFD">
              <w:rPr>
                <w:rStyle w:val="Strong"/>
                <w:bCs w:val="0"/>
                <w:sz w:val="21"/>
                <w:szCs w:val="21"/>
              </w:rPr>
              <w:t>Lloji</w:t>
            </w:r>
            <w:r w:rsidR="004F1D2E" w:rsidRPr="00580CFD">
              <w:rPr>
                <w:rStyle w:val="Strong"/>
                <w:bCs w:val="0"/>
                <w:sz w:val="21"/>
                <w:szCs w:val="21"/>
              </w:rPr>
              <w:t xml:space="preserve"> i </w:t>
            </w:r>
            <w:r w:rsidRPr="00580CFD">
              <w:rPr>
                <w:rStyle w:val="Strong"/>
                <w:bCs w:val="0"/>
                <w:sz w:val="21"/>
                <w:szCs w:val="21"/>
              </w:rPr>
              <w:t>tra</w:t>
            </w:r>
            <w:r w:rsidR="00E3435F" w:rsidRPr="00580CFD">
              <w:rPr>
                <w:rStyle w:val="Strong"/>
                <w:bCs w:val="0"/>
                <w:sz w:val="21"/>
                <w:szCs w:val="21"/>
              </w:rPr>
              <w:t>n</w:t>
            </w:r>
            <w:r w:rsidRPr="00580CFD">
              <w:rPr>
                <w:rStyle w:val="Strong"/>
                <w:bCs w:val="0"/>
                <w:sz w:val="21"/>
                <w:szCs w:val="21"/>
              </w:rPr>
              <w:t>sferimit</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5,</w:t>
            </w:r>
            <w:r w:rsidR="008067B2" w:rsidRPr="00580CFD">
              <w:rPr>
                <w:rStyle w:val="Strong"/>
                <w:b w:val="0"/>
                <w:bCs w:val="0"/>
                <w:sz w:val="21"/>
                <w:szCs w:val="21"/>
              </w:rPr>
              <w:t xml:space="preserve"> </w:t>
            </w:r>
            <w:r w:rsidRPr="00580CFD">
              <w:rPr>
                <w:rStyle w:val="Strong"/>
                <w:b w:val="0"/>
                <w:bCs w:val="0"/>
                <w:sz w:val="21"/>
                <w:szCs w:val="21"/>
              </w:rPr>
              <w:t>7-14,</w:t>
            </w:r>
            <w:r w:rsidR="008067B2" w:rsidRPr="00580CFD">
              <w:rPr>
                <w:rStyle w:val="Strong"/>
                <w:b w:val="0"/>
                <w:bCs w:val="0"/>
                <w:sz w:val="21"/>
                <w:szCs w:val="21"/>
              </w:rPr>
              <w:t xml:space="preserve"> </w:t>
            </w:r>
            <w:r w:rsidRPr="00580CFD">
              <w:rPr>
                <w:rStyle w:val="Strong"/>
                <w:b w:val="0"/>
                <w:bCs w:val="0"/>
                <w:sz w:val="21"/>
                <w:szCs w:val="21"/>
              </w:rPr>
              <w:t>17-21,</w:t>
            </w:r>
            <w:r w:rsidR="008067B2" w:rsidRPr="00580CFD">
              <w:rPr>
                <w:rStyle w:val="Strong"/>
                <w:b w:val="0"/>
                <w:bCs w:val="0"/>
                <w:sz w:val="21"/>
                <w:szCs w:val="21"/>
              </w:rPr>
              <w:t xml:space="preserve"> </w:t>
            </w:r>
            <w:r w:rsidRPr="00580CFD">
              <w:rPr>
                <w:rStyle w:val="Strong"/>
                <w:b w:val="0"/>
                <w:bCs w:val="0"/>
                <w:sz w:val="21"/>
                <w:szCs w:val="21"/>
              </w:rPr>
              <w:t>28,</w:t>
            </w:r>
            <w:r w:rsidR="008067B2" w:rsidRPr="00580CFD">
              <w:rPr>
                <w:rStyle w:val="Strong"/>
                <w:b w:val="0"/>
                <w:bCs w:val="0"/>
                <w:sz w:val="21"/>
                <w:szCs w:val="21"/>
              </w:rPr>
              <w:t xml:space="preserve"> </w:t>
            </w:r>
            <w:r w:rsidRPr="00580CFD">
              <w:rPr>
                <w:rStyle w:val="Strong"/>
                <w:b w:val="0"/>
                <w:bCs w:val="0"/>
                <w:sz w:val="21"/>
                <w:szCs w:val="21"/>
              </w:rPr>
              <w:t>34</w:t>
            </w:r>
          </w:p>
        </w:tc>
        <w:tc>
          <w:tcPr>
            <w:tcW w:w="2294"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programeve administrative.</w:t>
            </w:r>
          </w:p>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Pasuria nr.3, zona kadastrale 3069, pjes</w:t>
            </w:r>
            <w:r w:rsidR="005434D5" w:rsidRPr="00580CFD">
              <w:rPr>
                <w:rStyle w:val="Strong"/>
                <w:b w:val="0"/>
                <w:bCs w:val="0"/>
                <w:sz w:val="21"/>
                <w:szCs w:val="21"/>
              </w:rPr>
              <w:t>ë</w:t>
            </w:r>
            <w:r w:rsidRPr="00580CFD">
              <w:rPr>
                <w:rStyle w:val="Strong"/>
                <w:b w:val="0"/>
                <w:bCs w:val="0"/>
                <w:sz w:val="21"/>
                <w:szCs w:val="21"/>
              </w:rPr>
              <w:t xml:space="preserve"> e pron</w:t>
            </w:r>
            <w:r w:rsidR="005434D5" w:rsidRPr="00580CFD">
              <w:rPr>
                <w:rStyle w:val="Strong"/>
                <w:b w:val="0"/>
                <w:bCs w:val="0"/>
                <w:sz w:val="21"/>
                <w:szCs w:val="21"/>
              </w:rPr>
              <w:t>ë</w:t>
            </w:r>
            <w:r w:rsidRPr="00580CFD">
              <w:rPr>
                <w:rStyle w:val="Strong"/>
                <w:b w:val="0"/>
                <w:bCs w:val="0"/>
                <w:sz w:val="21"/>
                <w:szCs w:val="21"/>
              </w:rPr>
              <w:t>s me nr.5 n</w:t>
            </w:r>
            <w:r w:rsidR="005434D5" w:rsidRPr="00580CFD">
              <w:rPr>
                <w:rStyle w:val="Strong"/>
                <w:b w:val="0"/>
                <w:bCs w:val="0"/>
                <w:sz w:val="21"/>
                <w:szCs w:val="21"/>
              </w:rPr>
              <w:t>ë</w:t>
            </w:r>
            <w:r w:rsidRPr="00580CFD">
              <w:rPr>
                <w:rStyle w:val="Strong"/>
                <w:b w:val="0"/>
                <w:bCs w:val="0"/>
                <w:sz w:val="21"/>
                <w:szCs w:val="21"/>
              </w:rPr>
              <w:t xml:space="preserve"> list</w:t>
            </w:r>
            <w:r w:rsidR="005434D5" w:rsidRPr="00580CFD">
              <w:rPr>
                <w:rStyle w:val="Strong"/>
                <w:b w:val="0"/>
                <w:bCs w:val="0"/>
                <w:sz w:val="21"/>
                <w:szCs w:val="21"/>
              </w:rPr>
              <w:t>ë</w:t>
            </w:r>
            <w:r w:rsidRPr="00580CFD">
              <w:rPr>
                <w:rStyle w:val="Strong"/>
                <w:b w:val="0"/>
                <w:bCs w:val="0"/>
                <w:sz w:val="21"/>
                <w:szCs w:val="21"/>
              </w:rPr>
              <w:t>n e inventarit, me sip</w:t>
            </w:r>
            <w:r w:rsidR="005434D5" w:rsidRPr="00580CFD">
              <w:rPr>
                <w:rStyle w:val="Strong"/>
                <w:b w:val="0"/>
                <w:bCs w:val="0"/>
                <w:sz w:val="21"/>
                <w:szCs w:val="21"/>
              </w:rPr>
              <w:t>ë</w:t>
            </w:r>
            <w:r w:rsidRPr="00580CFD">
              <w:rPr>
                <w:rStyle w:val="Strong"/>
                <w:b w:val="0"/>
                <w:bCs w:val="0"/>
                <w:sz w:val="21"/>
                <w:szCs w:val="21"/>
              </w:rPr>
              <w:t>rfaqe 96 m</w:t>
            </w:r>
            <w:r w:rsidRPr="00580CFD">
              <w:rPr>
                <w:rStyle w:val="Strong"/>
                <w:b w:val="0"/>
                <w:bCs w:val="0"/>
                <w:sz w:val="21"/>
                <w:szCs w:val="21"/>
                <w:vertAlign w:val="superscript"/>
              </w:rPr>
              <w:t>2</w:t>
            </w:r>
            <w:r w:rsidR="008067B2" w:rsidRPr="00580CFD">
              <w:rPr>
                <w:rStyle w:val="Strong"/>
                <w:b w:val="0"/>
                <w:bCs w:val="0"/>
                <w:sz w:val="21"/>
                <w:szCs w:val="21"/>
              </w:rPr>
              <w:t>, nuk tra</w:t>
            </w:r>
            <w:r w:rsidR="00E3435F" w:rsidRPr="00580CFD">
              <w:rPr>
                <w:rStyle w:val="Strong"/>
                <w:b w:val="0"/>
                <w:bCs w:val="0"/>
                <w:sz w:val="21"/>
                <w:szCs w:val="21"/>
              </w:rPr>
              <w:t>n</w:t>
            </w:r>
            <w:r w:rsidR="008067B2" w:rsidRPr="00580CFD">
              <w:rPr>
                <w:rStyle w:val="Strong"/>
                <w:b w:val="0"/>
                <w:bCs w:val="0"/>
                <w:sz w:val="21"/>
                <w:szCs w:val="21"/>
              </w:rPr>
              <w:t>sferohet, t’i</w:t>
            </w:r>
            <w:r w:rsidRPr="00580CFD">
              <w:rPr>
                <w:rStyle w:val="Strong"/>
                <w:b w:val="0"/>
                <w:bCs w:val="0"/>
                <w:sz w:val="21"/>
                <w:szCs w:val="21"/>
              </w:rPr>
              <w:t xml:space="preserve"> kaloj</w:t>
            </w:r>
            <w:r w:rsidR="005434D5" w:rsidRPr="00580CFD">
              <w:rPr>
                <w:rStyle w:val="Strong"/>
                <w:b w:val="0"/>
                <w:bCs w:val="0"/>
                <w:sz w:val="21"/>
                <w:szCs w:val="21"/>
              </w:rPr>
              <w:t>ë</w:t>
            </w:r>
            <w:r w:rsidRPr="00580CFD">
              <w:rPr>
                <w:rStyle w:val="Strong"/>
                <w:b w:val="0"/>
                <w:bCs w:val="0"/>
                <w:sz w:val="21"/>
                <w:szCs w:val="21"/>
              </w:rPr>
              <w:t xml:space="preserve"> METE</w:t>
            </w:r>
            <w:r w:rsidR="008067B2" w:rsidRPr="00580CFD">
              <w:rPr>
                <w:rStyle w:val="Strong"/>
                <w:b w:val="0"/>
                <w:bCs w:val="0"/>
                <w:sz w:val="21"/>
                <w:szCs w:val="21"/>
              </w:rPr>
              <w:t>-s</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 privatizim.</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38-47</w:t>
            </w:r>
          </w:p>
        </w:tc>
        <w:tc>
          <w:tcPr>
            <w:tcW w:w="2294" w:type="pct"/>
          </w:tcPr>
          <w:p w:rsidR="007C0F3D" w:rsidRPr="00580CFD" w:rsidRDefault="002F3888"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programeve arsimore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55,</w:t>
            </w:r>
            <w:r w:rsidR="008067B2" w:rsidRPr="00580CFD">
              <w:rPr>
                <w:rStyle w:val="Strong"/>
                <w:b w:val="0"/>
                <w:bCs w:val="0"/>
                <w:sz w:val="21"/>
                <w:szCs w:val="21"/>
              </w:rPr>
              <w:t xml:space="preserve"> </w:t>
            </w:r>
            <w:r w:rsidRPr="00580CFD">
              <w:rPr>
                <w:rStyle w:val="Strong"/>
                <w:b w:val="0"/>
                <w:bCs w:val="0"/>
                <w:sz w:val="21"/>
                <w:szCs w:val="21"/>
              </w:rPr>
              <w:t>56</w:t>
            </w:r>
          </w:p>
        </w:tc>
        <w:tc>
          <w:tcPr>
            <w:tcW w:w="2294" w:type="pct"/>
          </w:tcPr>
          <w:p w:rsidR="007C0F3D" w:rsidRPr="00580CFD" w:rsidRDefault="002F3888"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sh</w:t>
            </w:r>
            <w:r w:rsidR="005434D5" w:rsidRPr="00580CFD">
              <w:rPr>
                <w:rStyle w:val="Strong"/>
                <w:b w:val="0"/>
                <w:bCs w:val="0"/>
                <w:sz w:val="21"/>
                <w:szCs w:val="21"/>
              </w:rPr>
              <w:t>ë</w:t>
            </w:r>
            <w:r w:rsidRPr="00580CFD">
              <w:rPr>
                <w:rStyle w:val="Strong"/>
                <w:b w:val="0"/>
                <w:bCs w:val="0"/>
                <w:sz w:val="21"/>
                <w:szCs w:val="21"/>
              </w:rPr>
              <w:t>ndetit publik</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57-64</w:t>
            </w:r>
          </w:p>
        </w:tc>
        <w:tc>
          <w:tcPr>
            <w:tcW w:w="2294" w:type="pct"/>
          </w:tcPr>
          <w:p w:rsidR="002F3888" w:rsidRPr="00580CFD" w:rsidRDefault="002F3888"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veprimtarive social-kulturore e sportive.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65-88</w:t>
            </w:r>
          </w:p>
        </w:tc>
        <w:tc>
          <w:tcPr>
            <w:tcW w:w="2294" w:type="pct"/>
          </w:tcPr>
          <w:p w:rsidR="00A21BB6" w:rsidRPr="00580CFD" w:rsidRDefault="00A21BB6"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strehimit dhe mbrojtjes civile.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89</w:t>
            </w:r>
          </w:p>
        </w:tc>
        <w:tc>
          <w:tcPr>
            <w:tcW w:w="2294" w:type="pct"/>
          </w:tcPr>
          <w:p w:rsidR="007C0F3D" w:rsidRPr="00580CFD" w:rsidRDefault="00473C2C"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sh</w:t>
            </w:r>
            <w:r w:rsidR="005434D5" w:rsidRPr="00580CFD">
              <w:rPr>
                <w:rStyle w:val="Strong"/>
                <w:b w:val="0"/>
                <w:bCs w:val="0"/>
                <w:sz w:val="21"/>
                <w:szCs w:val="21"/>
              </w:rPr>
              <w:t>ë</w:t>
            </w:r>
            <w:r w:rsidRPr="00580CFD">
              <w:rPr>
                <w:rStyle w:val="Strong"/>
                <w:b w:val="0"/>
                <w:bCs w:val="0"/>
                <w:sz w:val="21"/>
                <w:szCs w:val="21"/>
              </w:rPr>
              <w:t>rbimit social</w:t>
            </w:r>
            <w:r w:rsidR="00D86383" w:rsidRPr="00580CFD">
              <w:rPr>
                <w:rStyle w:val="Strong"/>
                <w:b w:val="0"/>
                <w:bCs w:val="0"/>
                <w:sz w:val="21"/>
                <w:szCs w:val="21"/>
              </w:rPr>
              <w:t>.</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90-94</w:t>
            </w:r>
          </w:p>
        </w:tc>
        <w:tc>
          <w:tcPr>
            <w:tcW w:w="2294" w:type="pct"/>
          </w:tcPr>
          <w:p w:rsidR="007C0F3D" w:rsidRPr="00580CFD" w:rsidRDefault="00473C2C" w:rsidP="00580CFD">
            <w:pPr>
              <w:pStyle w:val="Paragrafi"/>
              <w:ind w:firstLine="0"/>
              <w:rPr>
                <w:rStyle w:val="Strong"/>
                <w:b w:val="0"/>
                <w:bCs w:val="0"/>
                <w:sz w:val="21"/>
                <w:szCs w:val="21"/>
              </w:rPr>
            </w:pPr>
            <w:r w:rsidRPr="00580CFD">
              <w:rPr>
                <w:rStyle w:val="Strong"/>
                <w:b w:val="0"/>
                <w:bCs w:val="0"/>
                <w:sz w:val="21"/>
                <w:szCs w:val="21"/>
              </w:rPr>
              <w:t>Varrezat publike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95-101,</w:t>
            </w:r>
            <w:r w:rsidR="00BA0D78" w:rsidRPr="00580CFD">
              <w:rPr>
                <w:rStyle w:val="Strong"/>
                <w:b w:val="0"/>
                <w:bCs w:val="0"/>
                <w:sz w:val="21"/>
                <w:szCs w:val="21"/>
              </w:rPr>
              <w:t xml:space="preserve"> </w:t>
            </w:r>
            <w:r w:rsidRPr="00580CFD">
              <w:rPr>
                <w:rStyle w:val="Strong"/>
                <w:b w:val="0"/>
                <w:bCs w:val="0"/>
                <w:sz w:val="21"/>
                <w:szCs w:val="21"/>
              </w:rPr>
              <w:t>111-144,</w:t>
            </w:r>
            <w:r w:rsidR="00BA0D78" w:rsidRPr="00580CFD">
              <w:rPr>
                <w:rStyle w:val="Strong"/>
                <w:b w:val="0"/>
                <w:bCs w:val="0"/>
                <w:sz w:val="21"/>
                <w:szCs w:val="21"/>
              </w:rPr>
              <w:t xml:space="preserve"> </w:t>
            </w:r>
            <w:r w:rsidRPr="00580CFD">
              <w:rPr>
                <w:rStyle w:val="Strong"/>
                <w:b w:val="0"/>
                <w:bCs w:val="0"/>
                <w:sz w:val="21"/>
                <w:szCs w:val="21"/>
              </w:rPr>
              <w:t>146-148,</w:t>
            </w:r>
            <w:r w:rsidR="00BA0D78" w:rsidRPr="00580CFD">
              <w:rPr>
                <w:rStyle w:val="Strong"/>
                <w:b w:val="0"/>
                <w:bCs w:val="0"/>
                <w:sz w:val="21"/>
                <w:szCs w:val="21"/>
              </w:rPr>
              <w:t xml:space="preserve"> </w:t>
            </w:r>
            <w:r w:rsidRPr="00580CFD">
              <w:rPr>
                <w:rStyle w:val="Strong"/>
                <w:b w:val="0"/>
                <w:bCs w:val="0"/>
                <w:sz w:val="21"/>
                <w:szCs w:val="21"/>
              </w:rPr>
              <w:t>160</w:t>
            </w:r>
          </w:p>
        </w:tc>
        <w:tc>
          <w:tcPr>
            <w:tcW w:w="2294" w:type="pct"/>
          </w:tcPr>
          <w:p w:rsidR="007C0F3D" w:rsidRPr="00580CFD" w:rsidRDefault="00473C2C" w:rsidP="00580CFD">
            <w:pPr>
              <w:pStyle w:val="Paragrafi"/>
              <w:ind w:firstLine="0"/>
              <w:rPr>
                <w:rStyle w:val="Strong"/>
                <w:b w:val="0"/>
                <w:bCs w:val="0"/>
                <w:sz w:val="21"/>
                <w:szCs w:val="21"/>
              </w:rPr>
            </w:pPr>
            <w:r w:rsidRPr="00580CFD">
              <w:rPr>
                <w:rStyle w:val="Strong"/>
                <w:b w:val="0"/>
                <w:bCs w:val="0"/>
                <w:sz w:val="21"/>
                <w:szCs w:val="21"/>
              </w:rPr>
              <w:t>Troje t</w:t>
            </w:r>
            <w:r w:rsidR="005434D5" w:rsidRPr="00580CFD">
              <w:rPr>
                <w:rStyle w:val="Strong"/>
                <w:b w:val="0"/>
                <w:bCs w:val="0"/>
                <w:sz w:val="21"/>
                <w:szCs w:val="21"/>
              </w:rPr>
              <w:t>ë</w:t>
            </w:r>
            <w:r w:rsidRPr="00580CFD">
              <w:rPr>
                <w:rStyle w:val="Strong"/>
                <w:b w:val="0"/>
                <w:bCs w:val="0"/>
                <w:sz w:val="21"/>
                <w:szCs w:val="21"/>
              </w:rPr>
              <w:t xml:space="preserve"> lira dhe hap</w:t>
            </w:r>
            <w:r w:rsidR="00BA0D78" w:rsidRPr="00580CFD">
              <w:rPr>
                <w:rStyle w:val="Strong"/>
                <w:b w:val="0"/>
                <w:bCs w:val="0"/>
                <w:sz w:val="21"/>
                <w:szCs w:val="21"/>
              </w:rPr>
              <w:t>ë</w:t>
            </w:r>
            <w:r w:rsidRPr="00580CFD">
              <w:rPr>
                <w:rStyle w:val="Strong"/>
                <w:b w:val="0"/>
                <w:bCs w:val="0"/>
                <w:sz w:val="21"/>
                <w:szCs w:val="21"/>
              </w:rPr>
              <w:t>sira publike t</w:t>
            </w:r>
            <w:r w:rsidR="005434D5" w:rsidRPr="00580CFD">
              <w:rPr>
                <w:rStyle w:val="Strong"/>
                <w:b w:val="0"/>
                <w:bCs w:val="0"/>
                <w:sz w:val="21"/>
                <w:szCs w:val="21"/>
              </w:rPr>
              <w:t>ë</w:t>
            </w:r>
            <w:r w:rsidR="00BA0D78" w:rsidRPr="00580CFD">
              <w:rPr>
                <w:rStyle w:val="Strong"/>
                <w:b w:val="0"/>
                <w:bCs w:val="0"/>
                <w:sz w:val="21"/>
                <w:szCs w:val="21"/>
              </w:rPr>
              <w:t xml:space="preserve"> pa</w:t>
            </w:r>
            <w:r w:rsidRPr="00580CFD">
              <w:rPr>
                <w:rStyle w:val="Strong"/>
                <w:b w:val="0"/>
                <w:bCs w:val="0"/>
                <w:sz w:val="21"/>
                <w:szCs w:val="21"/>
              </w:rPr>
              <w:t>z</w:t>
            </w:r>
            <w:r w:rsidR="005434D5" w:rsidRPr="00580CFD">
              <w:rPr>
                <w:rStyle w:val="Strong"/>
                <w:b w:val="0"/>
                <w:bCs w:val="0"/>
                <w:sz w:val="21"/>
                <w:szCs w:val="21"/>
              </w:rPr>
              <w:t>ë</w:t>
            </w:r>
            <w:r w:rsidRPr="00580CFD">
              <w:rPr>
                <w:rStyle w:val="Strong"/>
                <w:b w:val="0"/>
                <w:bCs w:val="0"/>
                <w:sz w:val="21"/>
                <w:szCs w:val="21"/>
              </w:rPr>
              <w:t>na nd</w:t>
            </w:r>
            <w:r w:rsidR="005434D5" w:rsidRPr="00580CFD">
              <w:rPr>
                <w:rStyle w:val="Strong"/>
                <w:b w:val="0"/>
                <w:bCs w:val="0"/>
                <w:sz w:val="21"/>
                <w:szCs w:val="21"/>
              </w:rPr>
              <w:t>ë</w:t>
            </w:r>
            <w:r w:rsidRPr="00580CFD">
              <w:rPr>
                <w:rStyle w:val="Strong"/>
                <w:b w:val="0"/>
                <w:bCs w:val="0"/>
                <w:sz w:val="21"/>
                <w:szCs w:val="21"/>
              </w:rPr>
              <w:t>rmjet nd</w:t>
            </w:r>
            <w:r w:rsidR="005434D5" w:rsidRPr="00580CFD">
              <w:rPr>
                <w:rStyle w:val="Strong"/>
                <w:b w:val="0"/>
                <w:bCs w:val="0"/>
                <w:sz w:val="21"/>
                <w:szCs w:val="21"/>
              </w:rPr>
              <w:t>ë</w:t>
            </w:r>
            <w:r w:rsidRPr="00580CFD">
              <w:rPr>
                <w:rStyle w:val="Strong"/>
                <w:b w:val="0"/>
                <w:bCs w:val="0"/>
                <w:sz w:val="21"/>
                <w:szCs w:val="21"/>
              </w:rPr>
              <w:t>rtesave ose objekteve t</w:t>
            </w:r>
            <w:r w:rsidR="005434D5" w:rsidRPr="00580CFD">
              <w:rPr>
                <w:rStyle w:val="Strong"/>
                <w:b w:val="0"/>
                <w:bCs w:val="0"/>
                <w:sz w:val="21"/>
                <w:szCs w:val="21"/>
              </w:rPr>
              <w:t>ë</w:t>
            </w:r>
            <w:r w:rsidRPr="00580CFD">
              <w:rPr>
                <w:rStyle w:val="Strong"/>
                <w:b w:val="0"/>
                <w:bCs w:val="0"/>
                <w:sz w:val="21"/>
                <w:szCs w:val="21"/>
              </w:rPr>
              <w:t xml:space="preserve"> çdo lloji</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rdorim</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102-110,</w:t>
            </w:r>
            <w:r w:rsidR="00BA0D78" w:rsidRPr="00580CFD">
              <w:rPr>
                <w:rStyle w:val="Strong"/>
                <w:b w:val="0"/>
                <w:bCs w:val="0"/>
                <w:sz w:val="21"/>
                <w:szCs w:val="21"/>
              </w:rPr>
              <w:t xml:space="preserve"> </w:t>
            </w:r>
            <w:r w:rsidRPr="00580CFD">
              <w:rPr>
                <w:rStyle w:val="Strong"/>
                <w:b w:val="0"/>
                <w:bCs w:val="0"/>
                <w:sz w:val="21"/>
                <w:szCs w:val="21"/>
              </w:rPr>
              <w:t>145</w:t>
            </w:r>
          </w:p>
        </w:tc>
        <w:tc>
          <w:tcPr>
            <w:tcW w:w="2294" w:type="pct"/>
          </w:tcPr>
          <w:p w:rsidR="007C0F3D" w:rsidRPr="00580CFD" w:rsidRDefault="00B46B6B" w:rsidP="00580CFD">
            <w:pPr>
              <w:pStyle w:val="Paragrafi"/>
              <w:ind w:firstLine="0"/>
              <w:rPr>
                <w:rStyle w:val="Strong"/>
                <w:b w:val="0"/>
                <w:bCs w:val="0"/>
                <w:sz w:val="21"/>
                <w:szCs w:val="21"/>
              </w:rPr>
            </w:pPr>
            <w:r w:rsidRPr="00580CFD">
              <w:rPr>
                <w:rStyle w:val="Strong"/>
                <w:b w:val="0"/>
                <w:bCs w:val="0"/>
                <w:sz w:val="21"/>
                <w:szCs w:val="21"/>
              </w:rPr>
              <w:t>Infrastruktur</w:t>
            </w:r>
            <w:r w:rsidR="005434D5" w:rsidRPr="00580CFD">
              <w:rPr>
                <w:rStyle w:val="Strong"/>
                <w:b w:val="0"/>
                <w:bCs w:val="0"/>
                <w:sz w:val="21"/>
                <w:szCs w:val="21"/>
              </w:rPr>
              <w:t>ë</w:t>
            </w:r>
            <w:r w:rsidRPr="00580CFD">
              <w:rPr>
                <w:rStyle w:val="Strong"/>
                <w:b w:val="0"/>
                <w:bCs w:val="0"/>
                <w:sz w:val="21"/>
                <w:szCs w:val="21"/>
              </w:rPr>
              <w:t xml:space="preserve"> (sheshe, lulishte dhe sh</w:t>
            </w:r>
            <w:r w:rsidR="005434D5" w:rsidRPr="00580CFD">
              <w:rPr>
                <w:rStyle w:val="Strong"/>
                <w:b w:val="0"/>
                <w:bCs w:val="0"/>
                <w:sz w:val="21"/>
                <w:szCs w:val="21"/>
              </w:rPr>
              <w:t>ë</w:t>
            </w:r>
            <w:r w:rsidRPr="00580CFD">
              <w:rPr>
                <w:rStyle w:val="Strong"/>
                <w:b w:val="0"/>
                <w:bCs w:val="0"/>
                <w:sz w:val="21"/>
                <w:szCs w:val="21"/>
              </w:rPr>
              <w:t>rbime publike)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149-158,</w:t>
            </w:r>
            <w:r w:rsidR="00BA0D78" w:rsidRPr="00580CFD">
              <w:rPr>
                <w:rStyle w:val="Strong"/>
                <w:b w:val="0"/>
                <w:bCs w:val="0"/>
                <w:sz w:val="21"/>
                <w:szCs w:val="21"/>
              </w:rPr>
              <w:t xml:space="preserve"> </w:t>
            </w:r>
            <w:r w:rsidRPr="00580CFD">
              <w:rPr>
                <w:rStyle w:val="Strong"/>
                <w:b w:val="0"/>
                <w:bCs w:val="0"/>
                <w:sz w:val="21"/>
                <w:szCs w:val="21"/>
              </w:rPr>
              <w:t>165-166</w:t>
            </w:r>
          </w:p>
        </w:tc>
        <w:tc>
          <w:tcPr>
            <w:tcW w:w="2294" w:type="pct"/>
          </w:tcPr>
          <w:p w:rsidR="007C0F3D" w:rsidRPr="00580CFD" w:rsidRDefault="00893095"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zhvillimit ekonomik</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159,</w:t>
            </w:r>
            <w:r w:rsidR="00BA0D78" w:rsidRPr="00580CFD">
              <w:rPr>
                <w:rStyle w:val="Strong"/>
                <w:b w:val="0"/>
                <w:bCs w:val="0"/>
                <w:sz w:val="21"/>
                <w:szCs w:val="21"/>
              </w:rPr>
              <w:t xml:space="preserve"> </w:t>
            </w:r>
            <w:r w:rsidRPr="00580CFD">
              <w:rPr>
                <w:rStyle w:val="Strong"/>
                <w:b w:val="0"/>
                <w:bCs w:val="0"/>
                <w:sz w:val="21"/>
                <w:szCs w:val="21"/>
              </w:rPr>
              <w:t>406-419</w:t>
            </w:r>
          </w:p>
        </w:tc>
        <w:tc>
          <w:tcPr>
            <w:tcW w:w="2294" w:type="pct"/>
          </w:tcPr>
          <w:p w:rsidR="007C0F3D" w:rsidRPr="00580CFD" w:rsidRDefault="00893095" w:rsidP="00580CFD">
            <w:pPr>
              <w:pStyle w:val="Paragrafi"/>
              <w:ind w:firstLine="0"/>
              <w:rPr>
                <w:rStyle w:val="Strong"/>
                <w:b w:val="0"/>
                <w:bCs w:val="0"/>
                <w:sz w:val="21"/>
                <w:szCs w:val="21"/>
              </w:rPr>
            </w:pPr>
            <w:r w:rsidRPr="00580CFD">
              <w:rPr>
                <w:rStyle w:val="Strong"/>
                <w:b w:val="0"/>
                <w:bCs w:val="0"/>
                <w:sz w:val="21"/>
                <w:szCs w:val="21"/>
              </w:rPr>
              <w:t>Infrastruktur</w:t>
            </w:r>
            <w:r w:rsidR="005434D5" w:rsidRPr="00580CFD">
              <w:rPr>
                <w:rStyle w:val="Strong"/>
                <w:b w:val="0"/>
                <w:bCs w:val="0"/>
                <w:sz w:val="21"/>
                <w:szCs w:val="21"/>
              </w:rPr>
              <w:t>ë</w:t>
            </w:r>
            <w:r w:rsidRPr="00580CFD">
              <w:rPr>
                <w:rStyle w:val="Strong"/>
                <w:b w:val="0"/>
                <w:bCs w:val="0"/>
                <w:sz w:val="21"/>
                <w:szCs w:val="21"/>
              </w:rPr>
              <w:t xml:space="preserve"> (rrug</w:t>
            </w:r>
            <w:r w:rsidR="005434D5" w:rsidRPr="00580CFD">
              <w:rPr>
                <w:rStyle w:val="Strong"/>
                <w:b w:val="0"/>
                <w:bCs w:val="0"/>
                <w:sz w:val="21"/>
                <w:szCs w:val="21"/>
              </w:rPr>
              <w:t>ë</w:t>
            </w:r>
            <w:r w:rsidRPr="00580CFD">
              <w:rPr>
                <w:rStyle w:val="Strong"/>
                <w:b w:val="0"/>
                <w:bCs w:val="0"/>
                <w:sz w:val="21"/>
                <w:szCs w:val="21"/>
              </w:rPr>
              <w:t xml:space="preserve"> vendore)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171-174</w:t>
            </w:r>
          </w:p>
        </w:tc>
        <w:tc>
          <w:tcPr>
            <w:tcW w:w="2294" w:type="pct"/>
          </w:tcPr>
          <w:p w:rsidR="007C0F3D" w:rsidRPr="00580CFD" w:rsidRDefault="00893095"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ushtrimin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bujq</w:t>
            </w:r>
            <w:r w:rsidR="005434D5" w:rsidRPr="00580CFD">
              <w:rPr>
                <w:rStyle w:val="Strong"/>
                <w:b w:val="0"/>
                <w:bCs w:val="0"/>
                <w:sz w:val="21"/>
                <w:szCs w:val="21"/>
              </w:rPr>
              <w:t>ë</w:t>
            </w:r>
            <w:r w:rsidRPr="00580CFD">
              <w:rPr>
                <w:rStyle w:val="Strong"/>
                <w:b w:val="0"/>
                <w:bCs w:val="0"/>
                <w:sz w:val="21"/>
                <w:szCs w:val="21"/>
              </w:rPr>
              <w:t>sis</w:t>
            </w:r>
            <w:r w:rsidR="005434D5" w:rsidRPr="00580CFD">
              <w:rPr>
                <w:rStyle w:val="Strong"/>
                <w:b w:val="0"/>
                <w:bCs w:val="0"/>
                <w:sz w:val="21"/>
                <w:szCs w:val="21"/>
              </w:rPr>
              <w:t>ë</w:t>
            </w:r>
            <w:r w:rsidRPr="00580CFD">
              <w:rPr>
                <w:rStyle w:val="Strong"/>
                <w:b w:val="0"/>
                <w:bCs w:val="0"/>
                <w:sz w:val="21"/>
                <w:szCs w:val="21"/>
              </w:rPr>
              <w:t xml:space="preserve"> dhe t</w:t>
            </w:r>
            <w:r w:rsidR="005434D5" w:rsidRPr="00580CFD">
              <w:rPr>
                <w:rStyle w:val="Strong"/>
                <w:b w:val="0"/>
                <w:bCs w:val="0"/>
                <w:sz w:val="21"/>
                <w:szCs w:val="21"/>
              </w:rPr>
              <w:t>ë</w:t>
            </w:r>
            <w:r w:rsidRPr="00580CFD">
              <w:rPr>
                <w:rStyle w:val="Strong"/>
                <w:b w:val="0"/>
                <w:bCs w:val="0"/>
                <w:sz w:val="21"/>
                <w:szCs w:val="21"/>
              </w:rPr>
              <w:t xml:space="preserve"> ushqimit (toka produktive)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rdorim</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392-395</w:t>
            </w:r>
          </w:p>
        </w:tc>
        <w:tc>
          <w:tcPr>
            <w:tcW w:w="2294" w:type="pct"/>
          </w:tcPr>
          <w:p w:rsidR="007C0F3D" w:rsidRPr="00580CFD" w:rsidRDefault="0096124B"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ushtrimin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uj</w:t>
            </w:r>
            <w:r w:rsidR="005434D5" w:rsidRPr="00580CFD">
              <w:rPr>
                <w:rStyle w:val="Strong"/>
                <w:b w:val="0"/>
                <w:bCs w:val="0"/>
                <w:sz w:val="21"/>
                <w:szCs w:val="21"/>
              </w:rPr>
              <w:t>ë</w:t>
            </w:r>
            <w:r w:rsidRPr="00580CFD">
              <w:rPr>
                <w:rStyle w:val="Strong"/>
                <w:b w:val="0"/>
                <w:bCs w:val="0"/>
                <w:sz w:val="21"/>
                <w:szCs w:val="21"/>
              </w:rPr>
              <w:t>sjell</w:t>
            </w:r>
            <w:r w:rsidR="005434D5" w:rsidRPr="00580CFD">
              <w:rPr>
                <w:rStyle w:val="Strong"/>
                <w:b w:val="0"/>
                <w:bCs w:val="0"/>
                <w:sz w:val="21"/>
                <w:szCs w:val="21"/>
              </w:rPr>
              <w:t>ë</w:t>
            </w:r>
            <w:r w:rsidRPr="00580CFD">
              <w:rPr>
                <w:rStyle w:val="Strong"/>
                <w:b w:val="0"/>
                <w:bCs w:val="0"/>
                <w:sz w:val="21"/>
                <w:szCs w:val="21"/>
              </w:rPr>
              <w:t>s-kanalizimeve</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7C0F3D" w:rsidRPr="00580CFD">
        <w:tc>
          <w:tcPr>
            <w:tcW w:w="1389" w:type="pct"/>
          </w:tcPr>
          <w:p w:rsidR="007C0F3D" w:rsidRPr="00580CFD" w:rsidRDefault="007C0F3D" w:rsidP="00580CFD">
            <w:pPr>
              <w:pStyle w:val="Paragrafi"/>
              <w:ind w:firstLine="0"/>
              <w:rPr>
                <w:rStyle w:val="Strong"/>
                <w:b w:val="0"/>
                <w:bCs w:val="0"/>
                <w:sz w:val="21"/>
                <w:szCs w:val="21"/>
              </w:rPr>
            </w:pPr>
            <w:r w:rsidRPr="00580CFD">
              <w:rPr>
                <w:rStyle w:val="Strong"/>
                <w:b w:val="0"/>
                <w:bCs w:val="0"/>
                <w:sz w:val="21"/>
                <w:szCs w:val="21"/>
              </w:rPr>
              <w:t>422-465</w:t>
            </w:r>
          </w:p>
        </w:tc>
        <w:tc>
          <w:tcPr>
            <w:tcW w:w="2294"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ndriçimit publik</w:t>
            </w:r>
          </w:p>
        </w:tc>
        <w:tc>
          <w:tcPr>
            <w:tcW w:w="1317" w:type="pct"/>
          </w:tcPr>
          <w:p w:rsidR="007C0F3D" w:rsidRPr="00580CFD" w:rsidRDefault="00494DFE" w:rsidP="00580CFD">
            <w:pPr>
              <w:pStyle w:val="Paragrafi"/>
              <w:ind w:firstLine="0"/>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bl>
    <w:p w:rsidR="00657FCF" w:rsidRPr="00851131" w:rsidRDefault="00657FCF" w:rsidP="00BA3827">
      <w:pPr>
        <w:pStyle w:val="Akti"/>
        <w:rPr>
          <w:rStyle w:val="Strong"/>
          <w:b/>
          <w:bCs w:val="0"/>
          <w:szCs w:val="18"/>
        </w:rPr>
      </w:pPr>
    </w:p>
    <w:p w:rsidR="00657FCF" w:rsidRDefault="00657FCF" w:rsidP="00BA3827">
      <w:pPr>
        <w:pStyle w:val="Akti"/>
        <w:rPr>
          <w:rStyle w:val="Strong"/>
          <w:b/>
          <w:bCs w:val="0"/>
          <w:szCs w:val="18"/>
        </w:rPr>
      </w:pPr>
    </w:p>
    <w:p w:rsidR="00BA3827" w:rsidRPr="00BA3827" w:rsidRDefault="00BA3827" w:rsidP="00BA3827">
      <w:pPr>
        <w:pStyle w:val="Akti"/>
      </w:pPr>
      <w:r>
        <w:rPr>
          <w:rStyle w:val="Strong"/>
          <w:b/>
          <w:bCs w:val="0"/>
          <w:szCs w:val="18"/>
        </w:rPr>
        <w:t>VENDI</w:t>
      </w:r>
      <w:r w:rsidRPr="00BA3827">
        <w:rPr>
          <w:rStyle w:val="Strong"/>
          <w:b/>
          <w:bCs w:val="0"/>
          <w:szCs w:val="18"/>
        </w:rPr>
        <w:t>M</w:t>
      </w:r>
    </w:p>
    <w:p w:rsidR="00BA3827" w:rsidRDefault="00BA3827" w:rsidP="00BA3827">
      <w:pPr>
        <w:pStyle w:val="NumriData"/>
        <w:rPr>
          <w:rStyle w:val="Strong"/>
          <w:b/>
          <w:bCs w:val="0"/>
          <w:szCs w:val="18"/>
        </w:rPr>
      </w:pPr>
      <w:r>
        <w:rPr>
          <w:rStyle w:val="Strong"/>
          <w:b/>
          <w:bCs w:val="0"/>
          <w:szCs w:val="18"/>
        </w:rPr>
        <w:t>Nr.141, dat</w:t>
      </w:r>
      <w:r w:rsidR="005434D5">
        <w:rPr>
          <w:rStyle w:val="Strong"/>
          <w:b/>
          <w:bCs w:val="0"/>
          <w:szCs w:val="18"/>
        </w:rPr>
        <w:t>ë</w:t>
      </w:r>
      <w:r>
        <w:rPr>
          <w:rStyle w:val="Strong"/>
          <w:b/>
          <w:bCs w:val="0"/>
          <w:szCs w:val="18"/>
        </w:rPr>
        <w:t xml:space="preserve"> 23.2.2011</w:t>
      </w:r>
    </w:p>
    <w:p w:rsidR="00BA3827" w:rsidRDefault="00BA3827" w:rsidP="00BA3827">
      <w:pPr>
        <w:pStyle w:val="Paragrafi"/>
        <w:rPr>
          <w:rStyle w:val="Strong"/>
          <w:b w:val="0"/>
          <w:bCs w:val="0"/>
          <w:szCs w:val="18"/>
        </w:rPr>
      </w:pPr>
    </w:p>
    <w:p w:rsidR="00BA3827" w:rsidRDefault="00BA3827" w:rsidP="00BA3827">
      <w:pPr>
        <w:pStyle w:val="Titulli"/>
        <w:rPr>
          <w:rStyle w:val="Strong"/>
          <w:b/>
          <w:bCs w:val="0"/>
          <w:szCs w:val="18"/>
        </w:rPr>
      </w:pPr>
      <w:r w:rsidRPr="00BA3827">
        <w:rPr>
          <w:rStyle w:val="Strong"/>
          <w:b/>
          <w:bCs w:val="0"/>
          <w:szCs w:val="18"/>
        </w:rPr>
        <w:t>PËR</w:t>
      </w:r>
      <w:r>
        <w:rPr>
          <w:rStyle w:val="Strong"/>
          <w:b/>
          <w:bCs w:val="0"/>
          <w:szCs w:val="18"/>
        </w:rPr>
        <w:t xml:space="preserve"> </w:t>
      </w:r>
      <w:r w:rsidRPr="00BA3827">
        <w:rPr>
          <w:rStyle w:val="Strong"/>
          <w:b/>
          <w:bCs w:val="0"/>
          <w:szCs w:val="18"/>
        </w:rPr>
        <w:t>MIRATIMIN E LISTËS PARAPRAKE TË PRONAVE  TË PALUAJTSHME PUBLIKE, SHTETËRORE, QË TRANSFEROHEN NË PRONËSI OSE NË PËRDORIM TË KOMUNËS KOMSI, TË QARKUT TË DIBRËS</w:t>
      </w:r>
    </w:p>
    <w:p w:rsidR="00BA3827" w:rsidRPr="00BA3827" w:rsidRDefault="00BA3827" w:rsidP="00BA3827">
      <w:pPr>
        <w:pStyle w:val="Paragrafi"/>
      </w:pPr>
    </w:p>
    <w:p w:rsidR="00BA3827" w:rsidRPr="00BA3827" w:rsidRDefault="00BA3827" w:rsidP="00BA3827">
      <w:pPr>
        <w:pStyle w:val="BazLigjPropozues"/>
      </w:pPr>
      <w:r w:rsidRPr="00BA3827">
        <w:t>Në mbështetje të nenit 100 të Kush</w:t>
      </w:r>
      <w:r w:rsidR="00D86383">
        <w:t>tetutës dhe të neneve 2, 3 e 17</w:t>
      </w:r>
      <w:r w:rsidRPr="00BA3827">
        <w:t xml:space="preserve"> të ligjit nr.8744, datë 22.2.2001 “Për transferimin e pronave </w:t>
      </w:r>
      <w:r w:rsidR="00001CE2">
        <w:t>të paluajtshme publike të shtetit</w:t>
      </w:r>
      <w:r w:rsidRPr="00BA3827">
        <w:t xml:space="preserve"> në njësitë e qeverisjes vendore”, të ndryshuar, me propozimin e </w:t>
      </w:r>
      <w:r w:rsidR="00F131F5" w:rsidRPr="00BA3827">
        <w:t xml:space="preserve">Ministrit </w:t>
      </w:r>
      <w:r w:rsidRPr="00BA3827">
        <w:t>të Brendshëm, Këshilli</w:t>
      </w:r>
      <w:r w:rsidR="004F1D2E">
        <w:t xml:space="preserve"> i </w:t>
      </w:r>
      <w:r w:rsidRPr="00BA3827">
        <w:t xml:space="preserve">Ministrave </w:t>
      </w:r>
    </w:p>
    <w:p w:rsidR="00BA3827" w:rsidRDefault="00BA3827" w:rsidP="00BA3827">
      <w:pPr>
        <w:pStyle w:val="VENDOSI"/>
        <w:rPr>
          <w:rStyle w:val="Strong"/>
          <w:b w:val="0"/>
          <w:bCs w:val="0"/>
          <w:szCs w:val="18"/>
        </w:rPr>
      </w:pPr>
    </w:p>
    <w:p w:rsidR="00BA3827" w:rsidRPr="00FB77D2" w:rsidRDefault="00BA3827" w:rsidP="00BA3827">
      <w:pPr>
        <w:pStyle w:val="VENDOSI"/>
      </w:pPr>
      <w:r>
        <w:rPr>
          <w:rStyle w:val="Strong"/>
          <w:b w:val="0"/>
          <w:bCs w:val="0"/>
          <w:szCs w:val="18"/>
        </w:rPr>
        <w:t>VENDO</w:t>
      </w:r>
      <w:r w:rsidRPr="00FB77D2">
        <w:rPr>
          <w:rStyle w:val="Strong"/>
          <w:b w:val="0"/>
          <w:bCs w:val="0"/>
          <w:szCs w:val="18"/>
        </w:rPr>
        <w:t>SI:</w:t>
      </w:r>
    </w:p>
    <w:p w:rsidR="00BA3827" w:rsidRPr="00851131" w:rsidRDefault="00BA3827" w:rsidP="00BA3827">
      <w:pPr>
        <w:pStyle w:val="Paragrafi"/>
        <w:rPr>
          <w:sz w:val="10"/>
        </w:rPr>
      </w:pPr>
    </w:p>
    <w:p w:rsidR="00BA3827" w:rsidRPr="00E3435F" w:rsidRDefault="00E3435F" w:rsidP="00E3435F">
      <w:pPr>
        <w:pStyle w:val="Paragrafi"/>
      </w:pPr>
      <w:r>
        <w:t xml:space="preserve">1. </w:t>
      </w:r>
      <w:r w:rsidR="00BA3827" w:rsidRPr="00E3435F">
        <w:t xml:space="preserve">Miratimin e listës  paraprake të pronave të paluajtshme publike, shtetërore, që transferohen në pronësi ose në përdorim të komunës Komsi, të qarkut të Dibrës, sipas lidhjes </w:t>
      </w:r>
      <w:r w:rsidR="003F74F5" w:rsidRPr="00E3435F">
        <w:t>nr.</w:t>
      </w:r>
      <w:r w:rsidR="00BA3827" w:rsidRPr="00E3435F">
        <w:t>1, e cila</w:t>
      </w:r>
      <w:r w:rsidR="004F1D2E" w:rsidRPr="00E3435F">
        <w:t xml:space="preserve"> i </w:t>
      </w:r>
      <w:r w:rsidR="00BA3827" w:rsidRPr="00E3435F">
        <w:t xml:space="preserve">bashkëlidhet këtij vendimi. </w:t>
      </w:r>
    </w:p>
    <w:p w:rsidR="00BA3827" w:rsidRPr="00BA3827" w:rsidRDefault="00BA3827" w:rsidP="00BA3827">
      <w:pPr>
        <w:pStyle w:val="Paragrafi"/>
      </w:pPr>
      <w:r w:rsidRPr="00BA3827">
        <w:t>Lista paraprake, sipas kërkesave të këshillit të kësaj komune, është pjesë e listës së inventarit të pronave të paluajtshme publike, shtetërore, që janë brenda juridiksionit territorial dhe</w:t>
      </w:r>
      <w:r w:rsidR="003F74F5">
        <w:t xml:space="preserve"> administrativ të komunës Komsi</w:t>
      </w:r>
      <w:r w:rsidRPr="00BA3827">
        <w:t xml:space="preserve"> të qarkut të Dibrës, miratuar me v</w:t>
      </w:r>
      <w:r w:rsidR="003F74F5">
        <w:t>endimin nr.880, datë 12.12.2007</w:t>
      </w:r>
      <w:r w:rsidRPr="00BA3827">
        <w:t xml:space="preserve"> të Këshillit të Ministrave “Për miratimin e listës së inventarit të pronave të paluajtshme, shtetërore, në komunën Komsi, të qarkut të Dibrës”. </w:t>
      </w:r>
    </w:p>
    <w:p w:rsidR="00BA3827" w:rsidRPr="00BA3827" w:rsidRDefault="00BA3827" w:rsidP="00BA3827">
      <w:pPr>
        <w:pStyle w:val="Paragrafi"/>
      </w:pPr>
      <w:r w:rsidRPr="00BA3827">
        <w:t>2. Ngarkohen Ministria e Brendshme dhe komuna Komsi për zbatimin e këtij vendimi.</w:t>
      </w:r>
    </w:p>
    <w:p w:rsidR="00BA3827" w:rsidRPr="00BA3827" w:rsidRDefault="00BA3827" w:rsidP="00BA3827">
      <w:pPr>
        <w:pStyle w:val="Paragrafi"/>
      </w:pPr>
      <w:r w:rsidRPr="00BA3827">
        <w:t>Ky ven</w:t>
      </w:r>
      <w:r w:rsidR="00F131F5">
        <w:t>dim hyn në fuqi pas botimit në Fletoren Zyrtare</w:t>
      </w:r>
      <w:r w:rsidRPr="00BA3827">
        <w:t>. </w:t>
      </w:r>
    </w:p>
    <w:p w:rsidR="00BA3827" w:rsidRPr="00851131" w:rsidRDefault="00BA3827" w:rsidP="00BA3827">
      <w:pPr>
        <w:pStyle w:val="Paragrafi"/>
        <w:rPr>
          <w:rStyle w:val="Strong"/>
          <w:b w:val="0"/>
          <w:bCs w:val="0"/>
          <w:sz w:val="10"/>
          <w:szCs w:val="18"/>
        </w:rPr>
      </w:pPr>
    </w:p>
    <w:p w:rsidR="00BA3827" w:rsidRDefault="00BA3827" w:rsidP="00BA3827">
      <w:pPr>
        <w:pStyle w:val="Autoriteti"/>
        <w:rPr>
          <w:rStyle w:val="Strong"/>
          <w:b w:val="0"/>
          <w:bCs w:val="0"/>
          <w:szCs w:val="18"/>
        </w:rPr>
      </w:pPr>
      <w:r>
        <w:rPr>
          <w:rStyle w:val="Strong"/>
          <w:b w:val="0"/>
          <w:bCs w:val="0"/>
          <w:szCs w:val="18"/>
        </w:rPr>
        <w:t>KRYEMINISTR</w:t>
      </w:r>
      <w:r w:rsidRPr="00FB77D2">
        <w:rPr>
          <w:rStyle w:val="Strong"/>
          <w:b w:val="0"/>
          <w:bCs w:val="0"/>
          <w:szCs w:val="18"/>
        </w:rPr>
        <w:t>I</w:t>
      </w:r>
    </w:p>
    <w:p w:rsidR="00BA3827" w:rsidRPr="00FB77D2" w:rsidRDefault="00BA3827" w:rsidP="00BA3827">
      <w:pPr>
        <w:pStyle w:val="AutoritetiEmer"/>
      </w:pPr>
      <w:r w:rsidRPr="00C8258B">
        <w:rPr>
          <w:rStyle w:val="Strong"/>
          <w:b/>
          <w:bCs w:val="0"/>
          <w:szCs w:val="18"/>
        </w:rPr>
        <w:t xml:space="preserve"> </w:t>
      </w:r>
      <w:r w:rsidRPr="00FB77D2">
        <w:rPr>
          <w:rStyle w:val="Strong"/>
          <w:b/>
          <w:bCs w:val="0"/>
          <w:szCs w:val="18"/>
        </w:rPr>
        <w:t>Sali Berisha</w:t>
      </w:r>
    </w:p>
    <w:p w:rsidR="00821943" w:rsidRPr="00851131" w:rsidRDefault="00821943" w:rsidP="00613846">
      <w:pPr>
        <w:pStyle w:val="Paragrafi"/>
        <w:rPr>
          <w:sz w:val="8"/>
        </w:rPr>
      </w:pPr>
    </w:p>
    <w:p w:rsidR="001410CA" w:rsidRDefault="003F74F5" w:rsidP="00613846">
      <w:pPr>
        <w:pStyle w:val="Paragrafi"/>
      </w:pPr>
      <w:r>
        <w:t xml:space="preserve">Komuna </w:t>
      </w:r>
      <w:r w:rsidR="001410CA">
        <w:t>Komsi</w:t>
      </w:r>
      <w:r>
        <w:t>,</w:t>
      </w:r>
      <w:r w:rsidR="001410CA">
        <w:t xml:space="preserve"> Dib</w:t>
      </w:r>
      <w:r w:rsidR="005434D5">
        <w:t>ë</w:t>
      </w:r>
      <w:r w:rsidR="001410CA">
        <w:t>r</w:t>
      </w:r>
      <w:r w:rsidR="001410CA">
        <w:tab/>
      </w:r>
      <w:r w:rsidR="001410CA">
        <w:tab/>
      </w:r>
      <w:r w:rsidR="001410CA">
        <w:tab/>
      </w:r>
      <w:r w:rsidR="001410CA">
        <w:tab/>
      </w:r>
      <w:r w:rsidR="001410CA">
        <w:tab/>
      </w:r>
      <w:r w:rsidR="001410CA">
        <w:tab/>
      </w:r>
      <w:r w:rsidR="001410CA">
        <w:tab/>
      </w:r>
      <w:r w:rsidR="001410CA">
        <w:tab/>
        <w:t xml:space="preserve">Lidhja </w:t>
      </w:r>
      <w:r>
        <w:t>nr.</w:t>
      </w:r>
      <w:r w:rsidR="001410CA">
        <w:t>1</w:t>
      </w:r>
    </w:p>
    <w:p w:rsidR="002B2D4F" w:rsidRPr="00851131" w:rsidRDefault="002B2D4F" w:rsidP="00613846">
      <w:pPr>
        <w:pStyle w:val="Paragrafi"/>
        <w:rPr>
          <w:sz w:val="14"/>
          <w:vertAlign w:val="superscript"/>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7"/>
        <w:gridCol w:w="4241"/>
        <w:gridCol w:w="2435"/>
      </w:tblGrid>
      <w:tr w:rsidR="00613846" w:rsidRPr="00580CFD">
        <w:tc>
          <w:tcPr>
            <w:tcW w:w="1389" w:type="pct"/>
          </w:tcPr>
          <w:p w:rsidR="00613846" w:rsidRPr="00580CFD" w:rsidRDefault="00613846" w:rsidP="00580CFD">
            <w:pPr>
              <w:pStyle w:val="Paragrafi"/>
              <w:ind w:firstLine="0"/>
              <w:jc w:val="center"/>
              <w:rPr>
                <w:rStyle w:val="Strong"/>
                <w:bCs w:val="0"/>
                <w:sz w:val="21"/>
                <w:szCs w:val="21"/>
              </w:rPr>
            </w:pPr>
            <w:r w:rsidRPr="00580CFD">
              <w:rPr>
                <w:rStyle w:val="Strong"/>
                <w:bCs w:val="0"/>
                <w:sz w:val="21"/>
                <w:szCs w:val="21"/>
              </w:rPr>
              <w:t>Numrat rendor</w:t>
            </w:r>
            <w:r w:rsidR="003F74F5" w:rsidRPr="00580CFD">
              <w:rPr>
                <w:rStyle w:val="Strong"/>
                <w:bCs w:val="0"/>
                <w:sz w:val="21"/>
                <w:szCs w:val="21"/>
              </w:rPr>
              <w:t>ë</w:t>
            </w:r>
            <w:r w:rsidRPr="00580CFD">
              <w:rPr>
                <w:rStyle w:val="Strong"/>
                <w:bCs w:val="0"/>
                <w:sz w:val="21"/>
                <w:szCs w:val="21"/>
              </w:rPr>
              <w:t xml:space="preserve"> t</w:t>
            </w:r>
            <w:r w:rsidR="005434D5" w:rsidRPr="00580CFD">
              <w:rPr>
                <w:rStyle w:val="Strong"/>
                <w:bCs w:val="0"/>
                <w:sz w:val="21"/>
                <w:szCs w:val="21"/>
              </w:rPr>
              <w:t>ë</w:t>
            </w:r>
            <w:r w:rsidRPr="00580CFD">
              <w:rPr>
                <w:rStyle w:val="Strong"/>
                <w:bCs w:val="0"/>
                <w:sz w:val="21"/>
                <w:szCs w:val="21"/>
              </w:rPr>
              <w:t xml:space="preserve"> pronave n</w:t>
            </w:r>
            <w:r w:rsidR="005434D5" w:rsidRPr="00580CFD">
              <w:rPr>
                <w:rStyle w:val="Strong"/>
                <w:bCs w:val="0"/>
                <w:sz w:val="21"/>
                <w:szCs w:val="21"/>
              </w:rPr>
              <w:t>ë</w:t>
            </w:r>
            <w:r w:rsidRPr="00580CFD">
              <w:rPr>
                <w:rStyle w:val="Strong"/>
                <w:bCs w:val="0"/>
                <w:sz w:val="21"/>
                <w:szCs w:val="21"/>
              </w:rPr>
              <w:t xml:space="preserve"> list</w:t>
            </w:r>
            <w:r w:rsidR="005434D5" w:rsidRPr="00580CFD">
              <w:rPr>
                <w:rStyle w:val="Strong"/>
                <w:bCs w:val="0"/>
                <w:sz w:val="21"/>
                <w:szCs w:val="21"/>
              </w:rPr>
              <w:t>ë</w:t>
            </w:r>
            <w:r w:rsidRPr="00580CFD">
              <w:rPr>
                <w:rStyle w:val="Strong"/>
                <w:bCs w:val="0"/>
                <w:sz w:val="21"/>
                <w:szCs w:val="21"/>
              </w:rPr>
              <w:t>n e inventarit</w:t>
            </w:r>
          </w:p>
        </w:tc>
        <w:tc>
          <w:tcPr>
            <w:tcW w:w="2294" w:type="pct"/>
          </w:tcPr>
          <w:p w:rsidR="00613846" w:rsidRPr="00580CFD" w:rsidRDefault="00613846" w:rsidP="00580CFD">
            <w:pPr>
              <w:pStyle w:val="Paragrafi"/>
              <w:ind w:firstLine="0"/>
              <w:jc w:val="center"/>
              <w:rPr>
                <w:rStyle w:val="Strong"/>
                <w:bCs w:val="0"/>
                <w:sz w:val="21"/>
                <w:szCs w:val="21"/>
              </w:rPr>
            </w:pPr>
            <w:r w:rsidRPr="00580CFD">
              <w:rPr>
                <w:rStyle w:val="Strong"/>
                <w:bCs w:val="0"/>
                <w:sz w:val="21"/>
                <w:szCs w:val="21"/>
              </w:rPr>
              <w:t>Fusha e p</w:t>
            </w:r>
            <w:r w:rsidR="005434D5" w:rsidRPr="00580CFD">
              <w:rPr>
                <w:rStyle w:val="Strong"/>
                <w:bCs w:val="0"/>
                <w:sz w:val="21"/>
                <w:szCs w:val="21"/>
              </w:rPr>
              <w:t>ë</w:t>
            </w:r>
            <w:r w:rsidRPr="00580CFD">
              <w:rPr>
                <w:rStyle w:val="Strong"/>
                <w:bCs w:val="0"/>
                <w:sz w:val="21"/>
                <w:szCs w:val="21"/>
              </w:rPr>
              <w:t>rdorimit t</w:t>
            </w:r>
            <w:r w:rsidR="005434D5" w:rsidRPr="00580CFD">
              <w:rPr>
                <w:rStyle w:val="Strong"/>
                <w:bCs w:val="0"/>
                <w:sz w:val="21"/>
                <w:szCs w:val="21"/>
              </w:rPr>
              <w:t>ë</w:t>
            </w:r>
            <w:r w:rsidRPr="00580CFD">
              <w:rPr>
                <w:rStyle w:val="Strong"/>
                <w:bCs w:val="0"/>
                <w:sz w:val="21"/>
                <w:szCs w:val="21"/>
              </w:rPr>
              <w:t xml:space="preserve"> pron</w:t>
            </w:r>
            <w:r w:rsidR="005434D5" w:rsidRPr="00580CFD">
              <w:rPr>
                <w:rStyle w:val="Strong"/>
                <w:bCs w:val="0"/>
                <w:sz w:val="21"/>
                <w:szCs w:val="21"/>
              </w:rPr>
              <w:t>ë</w:t>
            </w:r>
            <w:r w:rsidRPr="00580CFD">
              <w:rPr>
                <w:rStyle w:val="Strong"/>
                <w:bCs w:val="0"/>
                <w:sz w:val="21"/>
                <w:szCs w:val="21"/>
              </w:rPr>
              <w:t>s</w:t>
            </w:r>
          </w:p>
        </w:tc>
        <w:tc>
          <w:tcPr>
            <w:tcW w:w="1317" w:type="pct"/>
          </w:tcPr>
          <w:p w:rsidR="00613846" w:rsidRPr="00580CFD" w:rsidRDefault="00613846" w:rsidP="00580CFD">
            <w:pPr>
              <w:pStyle w:val="Paragrafi"/>
              <w:ind w:firstLine="0"/>
              <w:jc w:val="center"/>
              <w:rPr>
                <w:rStyle w:val="Strong"/>
                <w:bCs w:val="0"/>
                <w:sz w:val="21"/>
                <w:szCs w:val="21"/>
              </w:rPr>
            </w:pPr>
            <w:r w:rsidRPr="00580CFD">
              <w:rPr>
                <w:rStyle w:val="Strong"/>
                <w:bCs w:val="0"/>
                <w:sz w:val="21"/>
                <w:szCs w:val="21"/>
              </w:rPr>
              <w:t>Lloji</w:t>
            </w:r>
            <w:r w:rsidR="004F1D2E" w:rsidRPr="00580CFD">
              <w:rPr>
                <w:rStyle w:val="Strong"/>
                <w:bCs w:val="0"/>
                <w:sz w:val="21"/>
                <w:szCs w:val="21"/>
              </w:rPr>
              <w:t xml:space="preserve"> i </w:t>
            </w:r>
            <w:r w:rsidRPr="00580CFD">
              <w:rPr>
                <w:rStyle w:val="Strong"/>
                <w:bCs w:val="0"/>
                <w:sz w:val="21"/>
                <w:szCs w:val="21"/>
              </w:rPr>
              <w:t>tra</w:t>
            </w:r>
            <w:r w:rsidR="0051440A" w:rsidRPr="00580CFD">
              <w:rPr>
                <w:rStyle w:val="Strong"/>
                <w:bCs w:val="0"/>
                <w:sz w:val="21"/>
                <w:szCs w:val="21"/>
              </w:rPr>
              <w:t>n</w:t>
            </w:r>
            <w:r w:rsidRPr="00580CFD">
              <w:rPr>
                <w:rStyle w:val="Strong"/>
                <w:bCs w:val="0"/>
                <w:sz w:val="21"/>
                <w:szCs w:val="21"/>
              </w:rPr>
              <w:t>sferimit</w:t>
            </w:r>
          </w:p>
        </w:tc>
      </w:tr>
      <w:tr w:rsidR="00613846" w:rsidRPr="00580CFD">
        <w:tc>
          <w:tcPr>
            <w:tcW w:w="1389" w:type="pct"/>
          </w:tcPr>
          <w:p w:rsidR="00613846" w:rsidRPr="00580CFD" w:rsidRDefault="00613846" w:rsidP="00580CFD">
            <w:pPr>
              <w:pStyle w:val="Paragrafi"/>
              <w:ind w:firstLine="0"/>
              <w:jc w:val="left"/>
              <w:rPr>
                <w:rStyle w:val="Strong"/>
                <w:b w:val="0"/>
                <w:bCs w:val="0"/>
                <w:sz w:val="21"/>
                <w:szCs w:val="21"/>
              </w:rPr>
            </w:pPr>
            <w:r w:rsidRPr="00580CFD">
              <w:rPr>
                <w:rStyle w:val="Strong"/>
                <w:b w:val="0"/>
                <w:bCs w:val="0"/>
                <w:sz w:val="21"/>
                <w:szCs w:val="21"/>
              </w:rPr>
              <w:t>1-6</w:t>
            </w:r>
          </w:p>
        </w:tc>
        <w:tc>
          <w:tcPr>
            <w:tcW w:w="2294" w:type="pct"/>
          </w:tcPr>
          <w:p w:rsidR="00613846"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programeve arsimore</w:t>
            </w:r>
          </w:p>
        </w:tc>
        <w:tc>
          <w:tcPr>
            <w:tcW w:w="1317" w:type="pct"/>
          </w:tcPr>
          <w:p w:rsidR="00613846"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1548C1" w:rsidRPr="00580CFD">
        <w:tc>
          <w:tcPr>
            <w:tcW w:w="1389"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9, 11-18</w:t>
            </w:r>
          </w:p>
        </w:tc>
        <w:tc>
          <w:tcPr>
            <w:tcW w:w="2294" w:type="pct"/>
          </w:tcPr>
          <w:p w:rsidR="001548C1" w:rsidRPr="00580CFD" w:rsidRDefault="001548C1" w:rsidP="00580CFD">
            <w:pPr>
              <w:pStyle w:val="Paragrafi"/>
              <w:ind w:firstLine="0"/>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realizimin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sh</w:t>
            </w:r>
            <w:r w:rsidR="005434D5" w:rsidRPr="00580CFD">
              <w:rPr>
                <w:rStyle w:val="Strong"/>
                <w:b w:val="0"/>
                <w:bCs w:val="0"/>
                <w:sz w:val="21"/>
                <w:szCs w:val="21"/>
              </w:rPr>
              <w:t>ë</w:t>
            </w:r>
            <w:r w:rsidRPr="00580CFD">
              <w:rPr>
                <w:rStyle w:val="Strong"/>
                <w:b w:val="0"/>
                <w:bCs w:val="0"/>
                <w:sz w:val="21"/>
                <w:szCs w:val="21"/>
              </w:rPr>
              <w:t>ndetit publik</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1548C1" w:rsidRPr="00580CFD">
        <w:tc>
          <w:tcPr>
            <w:tcW w:w="1389"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19-35</w:t>
            </w:r>
          </w:p>
        </w:tc>
        <w:tc>
          <w:tcPr>
            <w:tcW w:w="2294"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Varrezat publike</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1548C1" w:rsidRPr="00580CFD">
        <w:tc>
          <w:tcPr>
            <w:tcW w:w="1389"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36-37, 40-43, 45-47, 50-51, 53-65</w:t>
            </w:r>
          </w:p>
        </w:tc>
        <w:tc>
          <w:tcPr>
            <w:tcW w:w="2294"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Troje t</w:t>
            </w:r>
            <w:r w:rsidR="005434D5" w:rsidRPr="00580CFD">
              <w:rPr>
                <w:rStyle w:val="Strong"/>
                <w:b w:val="0"/>
                <w:bCs w:val="0"/>
                <w:sz w:val="21"/>
                <w:szCs w:val="21"/>
              </w:rPr>
              <w:t>ë</w:t>
            </w:r>
            <w:r w:rsidRPr="00580CFD">
              <w:rPr>
                <w:rStyle w:val="Strong"/>
                <w:b w:val="0"/>
                <w:bCs w:val="0"/>
                <w:sz w:val="21"/>
                <w:szCs w:val="21"/>
              </w:rPr>
              <w:t xml:space="preserve"> lira dhe hap</w:t>
            </w:r>
            <w:r w:rsidR="003F74F5" w:rsidRPr="00580CFD">
              <w:rPr>
                <w:rStyle w:val="Strong"/>
                <w:b w:val="0"/>
                <w:bCs w:val="0"/>
                <w:sz w:val="21"/>
                <w:szCs w:val="21"/>
              </w:rPr>
              <w:t>ë</w:t>
            </w:r>
            <w:r w:rsidRPr="00580CFD">
              <w:rPr>
                <w:rStyle w:val="Strong"/>
                <w:b w:val="0"/>
                <w:bCs w:val="0"/>
                <w:sz w:val="21"/>
                <w:szCs w:val="21"/>
              </w:rPr>
              <w:t>sira publike t</w:t>
            </w:r>
            <w:r w:rsidR="005434D5" w:rsidRPr="00580CFD">
              <w:rPr>
                <w:rStyle w:val="Strong"/>
                <w:b w:val="0"/>
                <w:bCs w:val="0"/>
                <w:sz w:val="21"/>
                <w:szCs w:val="21"/>
              </w:rPr>
              <w:t>ë</w:t>
            </w:r>
            <w:r w:rsidRPr="00580CFD">
              <w:rPr>
                <w:rStyle w:val="Strong"/>
                <w:b w:val="0"/>
                <w:bCs w:val="0"/>
                <w:sz w:val="21"/>
                <w:szCs w:val="21"/>
              </w:rPr>
              <w:t xml:space="preserve"> paz</w:t>
            </w:r>
            <w:r w:rsidR="005434D5" w:rsidRPr="00580CFD">
              <w:rPr>
                <w:rStyle w:val="Strong"/>
                <w:b w:val="0"/>
                <w:bCs w:val="0"/>
                <w:sz w:val="21"/>
                <w:szCs w:val="21"/>
              </w:rPr>
              <w:t>ë</w:t>
            </w:r>
            <w:r w:rsidRPr="00580CFD">
              <w:rPr>
                <w:rStyle w:val="Strong"/>
                <w:b w:val="0"/>
                <w:bCs w:val="0"/>
                <w:sz w:val="21"/>
                <w:szCs w:val="21"/>
              </w:rPr>
              <w:t>na nd</w:t>
            </w:r>
            <w:r w:rsidR="005434D5" w:rsidRPr="00580CFD">
              <w:rPr>
                <w:rStyle w:val="Strong"/>
                <w:b w:val="0"/>
                <w:bCs w:val="0"/>
                <w:sz w:val="21"/>
                <w:szCs w:val="21"/>
              </w:rPr>
              <w:t>ë</w:t>
            </w:r>
            <w:r w:rsidRPr="00580CFD">
              <w:rPr>
                <w:rStyle w:val="Strong"/>
                <w:b w:val="0"/>
                <w:bCs w:val="0"/>
                <w:sz w:val="21"/>
                <w:szCs w:val="21"/>
              </w:rPr>
              <w:t>rmjet nd</w:t>
            </w:r>
            <w:r w:rsidR="005434D5" w:rsidRPr="00580CFD">
              <w:rPr>
                <w:rStyle w:val="Strong"/>
                <w:b w:val="0"/>
                <w:bCs w:val="0"/>
                <w:sz w:val="21"/>
                <w:szCs w:val="21"/>
              </w:rPr>
              <w:t>ë</w:t>
            </w:r>
            <w:r w:rsidRPr="00580CFD">
              <w:rPr>
                <w:rStyle w:val="Strong"/>
                <w:b w:val="0"/>
                <w:bCs w:val="0"/>
                <w:sz w:val="21"/>
                <w:szCs w:val="21"/>
              </w:rPr>
              <w:t>rtesave ose objekteve t</w:t>
            </w:r>
            <w:r w:rsidR="005434D5" w:rsidRPr="00580CFD">
              <w:rPr>
                <w:rStyle w:val="Strong"/>
                <w:b w:val="0"/>
                <w:bCs w:val="0"/>
                <w:sz w:val="21"/>
                <w:szCs w:val="21"/>
              </w:rPr>
              <w:t>ë</w:t>
            </w:r>
            <w:r w:rsidRPr="00580CFD">
              <w:rPr>
                <w:rStyle w:val="Strong"/>
                <w:b w:val="0"/>
                <w:bCs w:val="0"/>
                <w:sz w:val="21"/>
                <w:szCs w:val="21"/>
              </w:rPr>
              <w:t xml:space="preserve"> çdo lloji</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rdorim</w:t>
            </w:r>
          </w:p>
        </w:tc>
      </w:tr>
      <w:tr w:rsidR="001548C1" w:rsidRPr="00580CFD">
        <w:tc>
          <w:tcPr>
            <w:tcW w:w="1389"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44</w:t>
            </w:r>
          </w:p>
        </w:tc>
        <w:tc>
          <w:tcPr>
            <w:tcW w:w="2294" w:type="pct"/>
          </w:tcPr>
          <w:p w:rsidR="001548C1" w:rsidRPr="00580CFD" w:rsidRDefault="006D28A0" w:rsidP="00580CFD">
            <w:pPr>
              <w:pStyle w:val="Paragrafi"/>
              <w:ind w:firstLine="0"/>
              <w:jc w:val="left"/>
              <w:rPr>
                <w:rStyle w:val="Strong"/>
                <w:b w:val="0"/>
                <w:bCs w:val="0"/>
                <w:sz w:val="21"/>
                <w:szCs w:val="21"/>
              </w:rPr>
            </w:pPr>
            <w:r w:rsidRPr="00580CFD">
              <w:rPr>
                <w:rStyle w:val="Strong"/>
                <w:b w:val="0"/>
                <w:bCs w:val="0"/>
                <w:sz w:val="21"/>
                <w:szCs w:val="21"/>
              </w:rPr>
              <w:t>Infrastruktur</w:t>
            </w:r>
            <w:r w:rsidR="005434D5" w:rsidRPr="00580CFD">
              <w:rPr>
                <w:rStyle w:val="Strong"/>
                <w:b w:val="0"/>
                <w:bCs w:val="0"/>
                <w:sz w:val="21"/>
                <w:szCs w:val="21"/>
              </w:rPr>
              <w:t>ë</w:t>
            </w:r>
            <w:r w:rsidRPr="00580CFD">
              <w:rPr>
                <w:rStyle w:val="Strong"/>
                <w:b w:val="0"/>
                <w:bCs w:val="0"/>
                <w:sz w:val="21"/>
                <w:szCs w:val="21"/>
              </w:rPr>
              <w:t xml:space="preserve"> (sheshe, lulishte dhe sh</w:t>
            </w:r>
            <w:r w:rsidR="005434D5" w:rsidRPr="00580CFD">
              <w:rPr>
                <w:rStyle w:val="Strong"/>
                <w:b w:val="0"/>
                <w:bCs w:val="0"/>
                <w:sz w:val="21"/>
                <w:szCs w:val="21"/>
              </w:rPr>
              <w:t>ë</w:t>
            </w:r>
            <w:r w:rsidRPr="00580CFD">
              <w:rPr>
                <w:rStyle w:val="Strong"/>
                <w:b w:val="0"/>
                <w:bCs w:val="0"/>
                <w:sz w:val="21"/>
                <w:szCs w:val="21"/>
              </w:rPr>
              <w:t>rbime publike)</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1548C1" w:rsidRPr="00580CFD">
        <w:tc>
          <w:tcPr>
            <w:tcW w:w="1389"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70-247</w:t>
            </w:r>
          </w:p>
        </w:tc>
        <w:tc>
          <w:tcPr>
            <w:tcW w:w="2294" w:type="pct"/>
          </w:tcPr>
          <w:p w:rsidR="001548C1" w:rsidRPr="00580CFD" w:rsidRDefault="006D28A0" w:rsidP="00580CFD">
            <w:pPr>
              <w:pStyle w:val="Paragrafi"/>
              <w:ind w:firstLine="0"/>
              <w:jc w:val="left"/>
              <w:rPr>
                <w:rStyle w:val="Strong"/>
                <w:b w:val="0"/>
                <w:bCs w:val="0"/>
                <w:sz w:val="21"/>
                <w:szCs w:val="21"/>
              </w:rPr>
            </w:pPr>
            <w:r w:rsidRPr="00580CFD">
              <w:rPr>
                <w:rStyle w:val="Strong"/>
                <w:b w:val="0"/>
                <w:bCs w:val="0"/>
                <w:sz w:val="21"/>
                <w:szCs w:val="21"/>
              </w:rPr>
              <w:t>Infrastruktur</w:t>
            </w:r>
            <w:r w:rsidR="005434D5" w:rsidRPr="00580CFD">
              <w:rPr>
                <w:rStyle w:val="Strong"/>
                <w:b w:val="0"/>
                <w:bCs w:val="0"/>
                <w:sz w:val="21"/>
                <w:szCs w:val="21"/>
              </w:rPr>
              <w:t>ë</w:t>
            </w:r>
            <w:r w:rsidRPr="00580CFD">
              <w:rPr>
                <w:rStyle w:val="Strong"/>
                <w:b w:val="0"/>
                <w:bCs w:val="0"/>
                <w:sz w:val="21"/>
                <w:szCs w:val="21"/>
              </w:rPr>
              <w:t xml:space="preserve"> (rrug</w:t>
            </w:r>
            <w:r w:rsidR="005434D5" w:rsidRPr="00580CFD">
              <w:rPr>
                <w:rStyle w:val="Strong"/>
                <w:b w:val="0"/>
                <w:bCs w:val="0"/>
                <w:sz w:val="21"/>
                <w:szCs w:val="21"/>
              </w:rPr>
              <w:t>ë</w:t>
            </w:r>
            <w:r w:rsidRPr="00580CFD">
              <w:rPr>
                <w:rStyle w:val="Strong"/>
                <w:b w:val="0"/>
                <w:bCs w:val="0"/>
                <w:sz w:val="21"/>
                <w:szCs w:val="21"/>
              </w:rPr>
              <w:t xml:space="preserve"> vendore)</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r w:rsidR="001548C1" w:rsidRPr="00580CFD">
        <w:trPr>
          <w:trHeight w:val="499"/>
        </w:trPr>
        <w:tc>
          <w:tcPr>
            <w:tcW w:w="1389" w:type="pct"/>
          </w:tcPr>
          <w:p w:rsidR="0085113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 xml:space="preserve">38-39, 48-49, 52, 407-409, 411-413, 415, 417-418, </w:t>
            </w:r>
          </w:p>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420-421, 423-431, 433-434</w:t>
            </w:r>
          </w:p>
        </w:tc>
        <w:tc>
          <w:tcPr>
            <w:tcW w:w="2294" w:type="pct"/>
          </w:tcPr>
          <w:p w:rsidR="001548C1" w:rsidRPr="00580CFD" w:rsidRDefault="0014135B" w:rsidP="00580CFD">
            <w:pPr>
              <w:pStyle w:val="Paragrafi"/>
              <w:ind w:firstLine="0"/>
              <w:jc w:val="left"/>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r ushtrimin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bujq</w:t>
            </w:r>
            <w:r w:rsidR="005434D5" w:rsidRPr="00580CFD">
              <w:rPr>
                <w:rStyle w:val="Strong"/>
                <w:b w:val="0"/>
                <w:bCs w:val="0"/>
                <w:sz w:val="21"/>
                <w:szCs w:val="21"/>
              </w:rPr>
              <w:t>ë</w:t>
            </w:r>
            <w:r w:rsidRPr="00580CFD">
              <w:rPr>
                <w:rStyle w:val="Strong"/>
                <w:b w:val="0"/>
                <w:bCs w:val="0"/>
                <w:sz w:val="21"/>
                <w:szCs w:val="21"/>
              </w:rPr>
              <w:t>sis</w:t>
            </w:r>
            <w:r w:rsidR="005434D5" w:rsidRPr="00580CFD">
              <w:rPr>
                <w:rStyle w:val="Strong"/>
                <w:b w:val="0"/>
                <w:bCs w:val="0"/>
                <w:sz w:val="21"/>
                <w:szCs w:val="21"/>
              </w:rPr>
              <w:t>ë</w:t>
            </w:r>
            <w:r w:rsidRPr="00580CFD">
              <w:rPr>
                <w:rStyle w:val="Strong"/>
                <w:b w:val="0"/>
                <w:bCs w:val="0"/>
                <w:sz w:val="21"/>
                <w:szCs w:val="21"/>
              </w:rPr>
              <w:t xml:space="preserve"> dhe t</w:t>
            </w:r>
            <w:r w:rsidR="005434D5" w:rsidRPr="00580CFD">
              <w:rPr>
                <w:rStyle w:val="Strong"/>
                <w:b w:val="0"/>
                <w:bCs w:val="0"/>
                <w:sz w:val="21"/>
                <w:szCs w:val="21"/>
              </w:rPr>
              <w:t>ë</w:t>
            </w:r>
            <w:r w:rsidRPr="00580CFD">
              <w:rPr>
                <w:rStyle w:val="Strong"/>
                <w:b w:val="0"/>
                <w:bCs w:val="0"/>
                <w:sz w:val="21"/>
                <w:szCs w:val="21"/>
              </w:rPr>
              <w:t xml:space="preserve"> ushqimit (toka produktive)</w:t>
            </w:r>
            <w:r w:rsidR="003F74F5" w:rsidRPr="00580CFD">
              <w:rPr>
                <w:rStyle w:val="Strong"/>
                <w:b w:val="0"/>
                <w:bCs w:val="0"/>
                <w:sz w:val="21"/>
                <w:szCs w:val="21"/>
              </w:rPr>
              <w:t>.</w:t>
            </w:r>
          </w:p>
          <w:p w:rsidR="0014135B" w:rsidRPr="00580CFD" w:rsidRDefault="003F74F5" w:rsidP="00580CFD">
            <w:pPr>
              <w:pStyle w:val="Paragrafi"/>
              <w:ind w:firstLine="0"/>
              <w:jc w:val="left"/>
              <w:rPr>
                <w:rStyle w:val="Strong"/>
                <w:b w:val="0"/>
                <w:bCs w:val="0"/>
                <w:sz w:val="21"/>
                <w:szCs w:val="21"/>
              </w:rPr>
            </w:pPr>
            <w:r w:rsidRPr="00580CFD">
              <w:rPr>
                <w:rStyle w:val="Strong"/>
                <w:b w:val="0"/>
                <w:bCs w:val="0"/>
                <w:sz w:val="21"/>
                <w:szCs w:val="21"/>
              </w:rPr>
              <w:t>Sip. 446 ha, zonë</w:t>
            </w:r>
            <w:r w:rsidR="0014135B" w:rsidRPr="00580CFD">
              <w:rPr>
                <w:rStyle w:val="Strong"/>
                <w:b w:val="0"/>
                <w:bCs w:val="0"/>
                <w:sz w:val="21"/>
                <w:szCs w:val="21"/>
              </w:rPr>
              <w:t xml:space="preserve"> kadastrale 1325</w:t>
            </w:r>
            <w:r w:rsidR="0070414F" w:rsidRPr="00580CFD">
              <w:rPr>
                <w:rStyle w:val="Strong"/>
                <w:b w:val="0"/>
                <w:bCs w:val="0"/>
                <w:sz w:val="21"/>
                <w:szCs w:val="21"/>
              </w:rPr>
              <w:t>,</w:t>
            </w:r>
            <w:r w:rsidR="0014135B" w:rsidRPr="00580CFD">
              <w:rPr>
                <w:rStyle w:val="Strong"/>
                <w:b w:val="0"/>
                <w:bCs w:val="0"/>
                <w:sz w:val="21"/>
                <w:szCs w:val="21"/>
              </w:rPr>
              <w:t xml:space="preserve"> fshati Burrel dhe sip.10 ha, zo</w:t>
            </w:r>
            <w:r w:rsidR="0051440A" w:rsidRPr="00580CFD">
              <w:rPr>
                <w:rStyle w:val="Strong"/>
                <w:b w:val="0"/>
                <w:bCs w:val="0"/>
                <w:sz w:val="21"/>
                <w:szCs w:val="21"/>
              </w:rPr>
              <w:t>në</w:t>
            </w:r>
            <w:r w:rsidRPr="00580CFD">
              <w:rPr>
                <w:rStyle w:val="Strong"/>
                <w:b w:val="0"/>
                <w:bCs w:val="0"/>
                <w:sz w:val="21"/>
                <w:szCs w:val="21"/>
              </w:rPr>
              <w:t xml:space="preserve"> kadastrale 3382</w:t>
            </w:r>
            <w:r w:rsidR="0070414F" w:rsidRPr="00580CFD">
              <w:rPr>
                <w:rStyle w:val="Strong"/>
                <w:b w:val="0"/>
                <w:bCs w:val="0"/>
                <w:sz w:val="21"/>
                <w:szCs w:val="21"/>
              </w:rPr>
              <w:t>,</w:t>
            </w:r>
            <w:r w:rsidRPr="00580CFD">
              <w:rPr>
                <w:rStyle w:val="Strong"/>
                <w:b w:val="0"/>
                <w:bCs w:val="0"/>
                <w:sz w:val="21"/>
                <w:szCs w:val="21"/>
              </w:rPr>
              <w:t xml:space="preserve"> fshati Zall- S</w:t>
            </w:r>
            <w:r w:rsidR="0014135B" w:rsidRPr="00580CFD">
              <w:rPr>
                <w:rStyle w:val="Strong"/>
                <w:b w:val="0"/>
                <w:bCs w:val="0"/>
                <w:sz w:val="21"/>
                <w:szCs w:val="21"/>
              </w:rPr>
              <w:t>hosh,</w:t>
            </w:r>
            <w:r w:rsidR="004F1D2E" w:rsidRPr="00580CFD">
              <w:rPr>
                <w:rStyle w:val="Strong"/>
                <w:b w:val="0"/>
                <w:bCs w:val="0"/>
                <w:sz w:val="21"/>
                <w:szCs w:val="21"/>
              </w:rPr>
              <w:t xml:space="preserve"> i </w:t>
            </w:r>
            <w:r w:rsidR="0014135B" w:rsidRPr="00580CFD">
              <w:rPr>
                <w:rStyle w:val="Strong"/>
                <w:b w:val="0"/>
                <w:bCs w:val="0"/>
                <w:sz w:val="21"/>
                <w:szCs w:val="21"/>
              </w:rPr>
              <w:t>jan</w:t>
            </w:r>
            <w:r w:rsidR="005434D5" w:rsidRPr="00580CFD">
              <w:rPr>
                <w:rStyle w:val="Strong"/>
                <w:b w:val="0"/>
                <w:bCs w:val="0"/>
                <w:sz w:val="21"/>
                <w:szCs w:val="21"/>
              </w:rPr>
              <w:t>ë</w:t>
            </w:r>
            <w:r w:rsidR="0014135B" w:rsidRPr="00580CFD">
              <w:rPr>
                <w:rStyle w:val="Strong"/>
                <w:b w:val="0"/>
                <w:bCs w:val="0"/>
                <w:sz w:val="21"/>
                <w:szCs w:val="21"/>
              </w:rPr>
              <w:t xml:space="preserve"> dor</w:t>
            </w:r>
            <w:r w:rsidR="005434D5" w:rsidRPr="00580CFD">
              <w:rPr>
                <w:rStyle w:val="Strong"/>
                <w:b w:val="0"/>
                <w:bCs w:val="0"/>
                <w:sz w:val="21"/>
                <w:szCs w:val="21"/>
              </w:rPr>
              <w:t>ë</w:t>
            </w:r>
            <w:r w:rsidR="0014135B" w:rsidRPr="00580CFD">
              <w:rPr>
                <w:rStyle w:val="Strong"/>
                <w:b w:val="0"/>
                <w:bCs w:val="0"/>
                <w:sz w:val="21"/>
                <w:szCs w:val="21"/>
              </w:rPr>
              <w:t>zuar AKKP</w:t>
            </w:r>
            <w:r w:rsidRPr="00580CFD">
              <w:rPr>
                <w:rStyle w:val="Strong"/>
                <w:b w:val="0"/>
                <w:bCs w:val="0"/>
                <w:sz w:val="21"/>
                <w:szCs w:val="21"/>
              </w:rPr>
              <w:t>-së</w:t>
            </w:r>
            <w:r w:rsidR="0070414F" w:rsidRPr="00580CFD">
              <w:rPr>
                <w:rStyle w:val="Strong"/>
                <w:b w:val="0"/>
                <w:bCs w:val="0"/>
                <w:sz w:val="21"/>
                <w:szCs w:val="21"/>
              </w:rPr>
              <w:t>.</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rdorim</w:t>
            </w:r>
          </w:p>
        </w:tc>
      </w:tr>
      <w:tr w:rsidR="001548C1" w:rsidRPr="00580CFD">
        <w:tc>
          <w:tcPr>
            <w:tcW w:w="1389" w:type="pct"/>
          </w:tcPr>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410, 414, 416, 419, 422, 432, 435</w:t>
            </w:r>
          </w:p>
          <w:p w:rsidR="001548C1" w:rsidRPr="00580CFD" w:rsidRDefault="001548C1" w:rsidP="00580CFD">
            <w:pPr>
              <w:pStyle w:val="Paragrafi"/>
              <w:ind w:firstLine="0"/>
              <w:jc w:val="left"/>
              <w:rPr>
                <w:rStyle w:val="Strong"/>
                <w:b w:val="0"/>
                <w:bCs w:val="0"/>
                <w:sz w:val="21"/>
                <w:szCs w:val="21"/>
              </w:rPr>
            </w:pPr>
            <w:r w:rsidRPr="00580CFD">
              <w:rPr>
                <w:rStyle w:val="Strong"/>
                <w:b w:val="0"/>
                <w:bCs w:val="0"/>
                <w:sz w:val="21"/>
                <w:szCs w:val="21"/>
              </w:rPr>
              <w:t>436-448</w:t>
            </w:r>
          </w:p>
        </w:tc>
        <w:tc>
          <w:tcPr>
            <w:tcW w:w="2294"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Prona q</w:t>
            </w:r>
            <w:r w:rsidR="005434D5" w:rsidRPr="00580CFD">
              <w:rPr>
                <w:rStyle w:val="Strong"/>
                <w:b w:val="0"/>
                <w:bCs w:val="0"/>
                <w:sz w:val="21"/>
                <w:szCs w:val="21"/>
              </w:rPr>
              <w:t>ë</w:t>
            </w:r>
            <w:r w:rsidRPr="00580CFD">
              <w:rPr>
                <w:rStyle w:val="Strong"/>
                <w:b w:val="0"/>
                <w:bCs w:val="0"/>
                <w:sz w:val="21"/>
                <w:szCs w:val="21"/>
              </w:rPr>
              <w:t xml:space="preserve"> p</w:t>
            </w:r>
            <w:r w:rsidR="005434D5" w:rsidRPr="00580CFD">
              <w:rPr>
                <w:rStyle w:val="Strong"/>
                <w:b w:val="0"/>
                <w:bCs w:val="0"/>
                <w:sz w:val="21"/>
                <w:szCs w:val="21"/>
              </w:rPr>
              <w:t>ë</w:t>
            </w:r>
            <w:r w:rsidRPr="00580CFD">
              <w:rPr>
                <w:rStyle w:val="Strong"/>
                <w:b w:val="0"/>
                <w:bCs w:val="0"/>
                <w:sz w:val="21"/>
                <w:szCs w:val="21"/>
              </w:rPr>
              <w:t>rdoren p</w:t>
            </w:r>
            <w:r w:rsidR="005434D5" w:rsidRPr="00580CFD">
              <w:rPr>
                <w:rStyle w:val="Strong"/>
                <w:b w:val="0"/>
                <w:bCs w:val="0"/>
                <w:sz w:val="21"/>
                <w:szCs w:val="21"/>
              </w:rPr>
              <w:t>ë</w:t>
            </w:r>
            <w:r w:rsidRPr="00580CFD">
              <w:rPr>
                <w:rStyle w:val="Strong"/>
                <w:b w:val="0"/>
                <w:bCs w:val="0"/>
                <w:sz w:val="21"/>
                <w:szCs w:val="21"/>
              </w:rPr>
              <w:t xml:space="preserve">r </w:t>
            </w:r>
            <w:r w:rsidR="003F74F5" w:rsidRPr="00580CFD">
              <w:rPr>
                <w:rStyle w:val="Strong"/>
                <w:b w:val="0"/>
                <w:bCs w:val="0"/>
                <w:sz w:val="21"/>
                <w:szCs w:val="21"/>
              </w:rPr>
              <w:t>u</w:t>
            </w:r>
            <w:r w:rsidRPr="00580CFD">
              <w:rPr>
                <w:rStyle w:val="Strong"/>
                <w:b w:val="0"/>
                <w:bCs w:val="0"/>
                <w:sz w:val="21"/>
                <w:szCs w:val="21"/>
              </w:rPr>
              <w:t>shtrimin e funksioneve n</w:t>
            </w:r>
            <w:r w:rsidR="005434D5" w:rsidRPr="00580CFD">
              <w:rPr>
                <w:rStyle w:val="Strong"/>
                <w:b w:val="0"/>
                <w:bCs w:val="0"/>
                <w:sz w:val="21"/>
                <w:szCs w:val="21"/>
              </w:rPr>
              <w:t>ë</w:t>
            </w:r>
            <w:r w:rsidRPr="00580CFD">
              <w:rPr>
                <w:rStyle w:val="Strong"/>
                <w:b w:val="0"/>
                <w:bCs w:val="0"/>
                <w:sz w:val="21"/>
                <w:szCs w:val="21"/>
              </w:rPr>
              <w:t xml:space="preserve"> fush</w:t>
            </w:r>
            <w:r w:rsidR="005434D5" w:rsidRPr="00580CFD">
              <w:rPr>
                <w:rStyle w:val="Strong"/>
                <w:b w:val="0"/>
                <w:bCs w:val="0"/>
                <w:sz w:val="21"/>
                <w:szCs w:val="21"/>
              </w:rPr>
              <w:t>ë</w:t>
            </w:r>
            <w:r w:rsidRPr="00580CFD">
              <w:rPr>
                <w:rStyle w:val="Strong"/>
                <w:b w:val="0"/>
                <w:bCs w:val="0"/>
                <w:sz w:val="21"/>
                <w:szCs w:val="21"/>
              </w:rPr>
              <w:t>n e bujq</w:t>
            </w:r>
            <w:r w:rsidR="005434D5" w:rsidRPr="00580CFD">
              <w:rPr>
                <w:rStyle w:val="Strong"/>
                <w:b w:val="0"/>
                <w:bCs w:val="0"/>
                <w:sz w:val="21"/>
                <w:szCs w:val="21"/>
              </w:rPr>
              <w:t>ë</w:t>
            </w:r>
            <w:r w:rsidRPr="00580CFD">
              <w:rPr>
                <w:rStyle w:val="Strong"/>
                <w:b w:val="0"/>
                <w:bCs w:val="0"/>
                <w:sz w:val="21"/>
                <w:szCs w:val="21"/>
              </w:rPr>
              <w:t>sis</w:t>
            </w:r>
            <w:r w:rsidR="005434D5" w:rsidRPr="00580CFD">
              <w:rPr>
                <w:rStyle w:val="Strong"/>
                <w:b w:val="0"/>
                <w:bCs w:val="0"/>
                <w:sz w:val="21"/>
                <w:szCs w:val="21"/>
              </w:rPr>
              <w:t>ë</w:t>
            </w:r>
            <w:r w:rsidRPr="00580CFD">
              <w:rPr>
                <w:rStyle w:val="Strong"/>
                <w:b w:val="0"/>
                <w:bCs w:val="0"/>
                <w:sz w:val="21"/>
                <w:szCs w:val="21"/>
              </w:rPr>
              <w:t xml:space="preserve"> dhe t</w:t>
            </w:r>
            <w:r w:rsidR="005434D5" w:rsidRPr="00580CFD">
              <w:rPr>
                <w:rStyle w:val="Strong"/>
                <w:b w:val="0"/>
                <w:bCs w:val="0"/>
                <w:sz w:val="21"/>
                <w:szCs w:val="21"/>
              </w:rPr>
              <w:t>ë</w:t>
            </w:r>
            <w:r w:rsidRPr="00580CFD">
              <w:rPr>
                <w:rStyle w:val="Strong"/>
                <w:b w:val="0"/>
                <w:bCs w:val="0"/>
                <w:sz w:val="21"/>
                <w:szCs w:val="21"/>
              </w:rPr>
              <w:t xml:space="preserve"> ushqimit (toka joproduktive dhe kanale t</w:t>
            </w:r>
            <w:r w:rsidR="005434D5" w:rsidRPr="00580CFD">
              <w:rPr>
                <w:rStyle w:val="Strong"/>
                <w:b w:val="0"/>
                <w:bCs w:val="0"/>
                <w:sz w:val="21"/>
                <w:szCs w:val="21"/>
              </w:rPr>
              <w:t>ë</w:t>
            </w:r>
            <w:r w:rsidRPr="00580CFD">
              <w:rPr>
                <w:rStyle w:val="Strong"/>
                <w:b w:val="0"/>
                <w:bCs w:val="0"/>
                <w:sz w:val="21"/>
                <w:szCs w:val="21"/>
              </w:rPr>
              <w:t xml:space="preserve"> treta) objekt</w:t>
            </w:r>
            <w:r w:rsidR="003F74F5" w:rsidRPr="00580CFD">
              <w:rPr>
                <w:rStyle w:val="Strong"/>
                <w:b w:val="0"/>
                <w:bCs w:val="0"/>
                <w:sz w:val="21"/>
                <w:szCs w:val="21"/>
              </w:rPr>
              <w:t>e</w:t>
            </w:r>
            <w:r w:rsidRPr="00580CFD">
              <w:rPr>
                <w:rStyle w:val="Strong"/>
                <w:b w:val="0"/>
                <w:bCs w:val="0"/>
                <w:sz w:val="21"/>
                <w:szCs w:val="21"/>
              </w:rPr>
              <w:t xml:space="preserve"> bujq</w:t>
            </w:r>
            <w:r w:rsidR="005434D5" w:rsidRPr="00580CFD">
              <w:rPr>
                <w:rStyle w:val="Strong"/>
                <w:b w:val="0"/>
                <w:bCs w:val="0"/>
                <w:sz w:val="21"/>
                <w:szCs w:val="21"/>
              </w:rPr>
              <w:t>ë</w:t>
            </w:r>
            <w:r w:rsidRPr="00580CFD">
              <w:rPr>
                <w:rStyle w:val="Strong"/>
                <w:b w:val="0"/>
                <w:bCs w:val="0"/>
                <w:sz w:val="21"/>
                <w:szCs w:val="21"/>
              </w:rPr>
              <w:t>sore</w:t>
            </w:r>
          </w:p>
        </w:tc>
        <w:tc>
          <w:tcPr>
            <w:tcW w:w="1317" w:type="pct"/>
          </w:tcPr>
          <w:p w:rsidR="001548C1" w:rsidRPr="00580CFD" w:rsidRDefault="001410CA" w:rsidP="00580CFD">
            <w:pPr>
              <w:pStyle w:val="Paragrafi"/>
              <w:ind w:firstLine="0"/>
              <w:jc w:val="left"/>
              <w:rPr>
                <w:rStyle w:val="Strong"/>
                <w:b w:val="0"/>
                <w:bCs w:val="0"/>
                <w:sz w:val="21"/>
                <w:szCs w:val="21"/>
              </w:rPr>
            </w:pPr>
            <w:r w:rsidRPr="00580CFD">
              <w:rPr>
                <w:rStyle w:val="Strong"/>
                <w:b w:val="0"/>
                <w:bCs w:val="0"/>
                <w:sz w:val="21"/>
                <w:szCs w:val="21"/>
              </w:rPr>
              <w:t>N</w:t>
            </w:r>
            <w:r w:rsidR="005434D5" w:rsidRPr="00580CFD">
              <w:rPr>
                <w:rStyle w:val="Strong"/>
                <w:b w:val="0"/>
                <w:bCs w:val="0"/>
                <w:sz w:val="21"/>
                <w:szCs w:val="21"/>
              </w:rPr>
              <w:t>ë</w:t>
            </w:r>
            <w:r w:rsidRPr="00580CFD">
              <w:rPr>
                <w:rStyle w:val="Strong"/>
                <w:b w:val="0"/>
                <w:bCs w:val="0"/>
                <w:sz w:val="21"/>
                <w:szCs w:val="21"/>
              </w:rPr>
              <w:t xml:space="preserve"> pron</w:t>
            </w:r>
            <w:r w:rsidR="005434D5" w:rsidRPr="00580CFD">
              <w:rPr>
                <w:rStyle w:val="Strong"/>
                <w:b w:val="0"/>
                <w:bCs w:val="0"/>
                <w:sz w:val="21"/>
                <w:szCs w:val="21"/>
              </w:rPr>
              <w:t>ë</w:t>
            </w:r>
            <w:r w:rsidRPr="00580CFD">
              <w:rPr>
                <w:rStyle w:val="Strong"/>
                <w:b w:val="0"/>
                <w:bCs w:val="0"/>
                <w:sz w:val="21"/>
                <w:szCs w:val="21"/>
              </w:rPr>
              <w:t>si</w:t>
            </w:r>
          </w:p>
        </w:tc>
      </w:tr>
    </w:tbl>
    <w:p w:rsidR="00DA2B9A" w:rsidRDefault="00DA2B9A" w:rsidP="00DA2B9A">
      <w:pPr>
        <w:pStyle w:val="Akti"/>
        <w:keepNext w:val="0"/>
        <w:rPr>
          <w:rStyle w:val="Strong"/>
          <w:b/>
          <w:bCs w:val="0"/>
          <w:szCs w:val="18"/>
        </w:rPr>
      </w:pPr>
    </w:p>
    <w:p w:rsidR="00851131" w:rsidRDefault="00851131" w:rsidP="00DA2B9A">
      <w:pPr>
        <w:pStyle w:val="Akti"/>
        <w:keepNext w:val="0"/>
        <w:rPr>
          <w:rStyle w:val="Strong"/>
          <w:b/>
          <w:bCs w:val="0"/>
          <w:szCs w:val="18"/>
        </w:rPr>
      </w:pPr>
    </w:p>
    <w:p w:rsidR="00FB77D2" w:rsidRPr="00FB77D2" w:rsidRDefault="00FB77D2" w:rsidP="00FB77D2">
      <w:pPr>
        <w:pStyle w:val="Akti"/>
      </w:pPr>
      <w:r>
        <w:rPr>
          <w:rStyle w:val="Strong"/>
          <w:b/>
          <w:bCs w:val="0"/>
          <w:szCs w:val="18"/>
        </w:rPr>
        <w:t>VENDI</w:t>
      </w:r>
      <w:r w:rsidRPr="00FB77D2">
        <w:rPr>
          <w:rStyle w:val="Strong"/>
          <w:b/>
          <w:bCs w:val="0"/>
          <w:szCs w:val="18"/>
        </w:rPr>
        <w:t>M</w:t>
      </w:r>
    </w:p>
    <w:p w:rsidR="00FB77D2" w:rsidRDefault="00FB77D2" w:rsidP="00FB77D2">
      <w:pPr>
        <w:pStyle w:val="NumriData"/>
        <w:rPr>
          <w:rStyle w:val="Strong"/>
          <w:b/>
          <w:bCs w:val="0"/>
          <w:szCs w:val="18"/>
        </w:rPr>
      </w:pPr>
      <w:r>
        <w:rPr>
          <w:rStyle w:val="Strong"/>
          <w:b/>
          <w:bCs w:val="0"/>
          <w:szCs w:val="18"/>
        </w:rPr>
        <w:t>Nr.143, dat</w:t>
      </w:r>
      <w:r w:rsidR="0000700F">
        <w:rPr>
          <w:rStyle w:val="Strong"/>
          <w:b/>
          <w:bCs w:val="0"/>
          <w:szCs w:val="18"/>
        </w:rPr>
        <w:t>ë</w:t>
      </w:r>
      <w:r>
        <w:rPr>
          <w:rStyle w:val="Strong"/>
          <w:b/>
          <w:bCs w:val="0"/>
          <w:szCs w:val="18"/>
        </w:rPr>
        <w:t xml:space="preserve"> 23.2.2011</w:t>
      </w:r>
    </w:p>
    <w:p w:rsidR="00FB77D2" w:rsidRPr="0021151E" w:rsidRDefault="00FB77D2" w:rsidP="00FB77D2">
      <w:pPr>
        <w:pStyle w:val="Paragrafi"/>
        <w:rPr>
          <w:rStyle w:val="Strong"/>
          <w:b w:val="0"/>
          <w:bCs w:val="0"/>
          <w:sz w:val="14"/>
          <w:szCs w:val="18"/>
        </w:rPr>
      </w:pPr>
    </w:p>
    <w:p w:rsidR="00FB77D2" w:rsidRPr="00FB77D2" w:rsidRDefault="00FB77D2" w:rsidP="00FB77D2">
      <w:pPr>
        <w:pStyle w:val="Titulli"/>
      </w:pPr>
      <w:r w:rsidRPr="00FB77D2">
        <w:rPr>
          <w:rStyle w:val="Strong"/>
          <w:b/>
          <w:bCs w:val="0"/>
          <w:szCs w:val="18"/>
        </w:rPr>
        <w:t>PËR</w:t>
      </w:r>
      <w:r>
        <w:rPr>
          <w:rStyle w:val="Strong"/>
          <w:b/>
          <w:bCs w:val="0"/>
          <w:szCs w:val="18"/>
        </w:rPr>
        <w:t xml:space="preserve"> </w:t>
      </w:r>
      <w:r w:rsidRPr="00FB77D2">
        <w:rPr>
          <w:rStyle w:val="Strong"/>
          <w:b/>
          <w:bCs w:val="0"/>
          <w:szCs w:val="18"/>
        </w:rPr>
        <w:t>DISA NDRYSHIME DHE NJË SHTESË NË VENDIMIN NR.961, DATË 18.9.2</w:t>
      </w:r>
      <w:r w:rsidR="007324D3">
        <w:rPr>
          <w:rStyle w:val="Strong"/>
          <w:b/>
          <w:bCs w:val="0"/>
          <w:szCs w:val="18"/>
        </w:rPr>
        <w:t>009 TË KËSHILLIT TË MINISTRAVE</w:t>
      </w:r>
      <w:r w:rsidRPr="00FB77D2">
        <w:rPr>
          <w:rStyle w:val="Strong"/>
          <w:b/>
          <w:bCs w:val="0"/>
          <w:szCs w:val="18"/>
        </w:rPr>
        <w:t xml:space="preserve"> “PËR SHPRONËSIMIN, PËR INTERES PUBLIK,  TË PRONARËVE TË PASURIVE TË PALUAJTSHME, PRONË PRIVATE, QË PREKEN NGA ZGJERIMI</w:t>
      </w:r>
      <w:r w:rsidR="004F1D2E">
        <w:rPr>
          <w:rStyle w:val="Strong"/>
          <w:b/>
          <w:bCs w:val="0"/>
          <w:szCs w:val="18"/>
        </w:rPr>
        <w:t xml:space="preserve"> i </w:t>
      </w:r>
      <w:r w:rsidR="007324D3">
        <w:rPr>
          <w:rStyle w:val="Strong"/>
          <w:b/>
          <w:bCs w:val="0"/>
          <w:szCs w:val="18"/>
        </w:rPr>
        <w:t>SEGMENTIT RRUGOR FUSHË–KRUJË–</w:t>
      </w:r>
      <w:r w:rsidRPr="00FB77D2">
        <w:rPr>
          <w:rStyle w:val="Strong"/>
          <w:b/>
          <w:bCs w:val="0"/>
          <w:szCs w:val="18"/>
        </w:rPr>
        <w:t>MILOT”</w:t>
      </w:r>
    </w:p>
    <w:p w:rsidR="00FB77D2" w:rsidRDefault="00FB77D2" w:rsidP="00FB77D2">
      <w:pPr>
        <w:pStyle w:val="Paragrafi"/>
      </w:pPr>
    </w:p>
    <w:p w:rsidR="00FB77D2" w:rsidRPr="00FB77D2" w:rsidRDefault="00FB77D2" w:rsidP="00FB77D2">
      <w:pPr>
        <w:pStyle w:val="BazLigjPropozues"/>
      </w:pPr>
      <w:r w:rsidRPr="00FB77D2">
        <w:t>Në mbështetje të nenit 100 të Kushtetutë</w:t>
      </w:r>
      <w:r w:rsidR="0049598F">
        <w:t>s, të neneve 5, pika 1, 20 e 21</w:t>
      </w:r>
      <w:r w:rsidRPr="00FB77D2">
        <w:t xml:space="preserve"> të ligjit nr.8561, datë 22.12.1999 “Për shpronësimet dhe marrjen në përdorim të përkohshëm të pasurisë, pronë private, për </w:t>
      </w:r>
      <w:r w:rsidR="0049598F">
        <w:t>interes publik”, dhe të nenit 2</w:t>
      </w:r>
      <w:r w:rsidRPr="00FB77D2">
        <w:t xml:space="preserve"> të aktit normativ nr.6, datë 22.12.2010  “Për disa ndryshime dhe shtesa në ligjin nr.10</w:t>
      </w:r>
      <w:r w:rsidR="007324D3">
        <w:t xml:space="preserve"> </w:t>
      </w:r>
      <w:r w:rsidRPr="00FB77D2">
        <w:t>190, da</w:t>
      </w:r>
      <w:r w:rsidR="007324D3">
        <w:t>të 26.11.2010 “Për buxhetin e vitit 2010”</w:t>
      </w:r>
      <w:r w:rsidRPr="00FB77D2">
        <w:t xml:space="preserve">, </w:t>
      </w:r>
      <w:r w:rsidR="007324D3">
        <w:t>të ndryshuar, me propozimin e</w:t>
      </w:r>
      <w:r w:rsidRPr="00FB77D2">
        <w:t xml:space="preserve"> Ministrit të Punëve Publike dhe Transportit, Këshilli</w:t>
      </w:r>
      <w:r w:rsidR="004F1D2E">
        <w:t xml:space="preserve"> i </w:t>
      </w:r>
      <w:r w:rsidRPr="00FB77D2">
        <w:t xml:space="preserve">Ministrave </w:t>
      </w:r>
    </w:p>
    <w:p w:rsidR="00FB77D2" w:rsidRPr="0021151E" w:rsidRDefault="00FB77D2" w:rsidP="00FB77D2">
      <w:pPr>
        <w:pStyle w:val="Paragrafi"/>
        <w:rPr>
          <w:rStyle w:val="Strong"/>
          <w:b w:val="0"/>
          <w:bCs w:val="0"/>
          <w:sz w:val="14"/>
          <w:szCs w:val="18"/>
        </w:rPr>
      </w:pPr>
    </w:p>
    <w:p w:rsidR="00FB77D2" w:rsidRPr="00FB77D2" w:rsidRDefault="00FB77D2" w:rsidP="00FB77D2">
      <w:pPr>
        <w:pStyle w:val="VENDOSI"/>
      </w:pPr>
      <w:r>
        <w:rPr>
          <w:rStyle w:val="Strong"/>
          <w:b w:val="0"/>
          <w:bCs w:val="0"/>
          <w:szCs w:val="18"/>
        </w:rPr>
        <w:t>VENDO</w:t>
      </w:r>
      <w:r w:rsidRPr="00FB77D2">
        <w:rPr>
          <w:rStyle w:val="Strong"/>
          <w:b w:val="0"/>
          <w:bCs w:val="0"/>
          <w:szCs w:val="18"/>
        </w:rPr>
        <w:t>SI:</w:t>
      </w:r>
    </w:p>
    <w:p w:rsidR="00FB77D2" w:rsidRPr="0021151E" w:rsidRDefault="00FB77D2" w:rsidP="00FB77D2">
      <w:pPr>
        <w:pStyle w:val="Paragrafi"/>
        <w:rPr>
          <w:sz w:val="14"/>
        </w:rPr>
      </w:pPr>
    </w:p>
    <w:p w:rsidR="00FB77D2" w:rsidRPr="00FB77D2" w:rsidRDefault="006217A8" w:rsidP="00FB77D2">
      <w:pPr>
        <w:pStyle w:val="Paragrafi"/>
      </w:pPr>
      <w:r>
        <w:t xml:space="preserve">1. </w:t>
      </w:r>
      <w:r w:rsidR="00FB77D2" w:rsidRPr="00FB77D2">
        <w:t xml:space="preserve">Në pikën 3 të </w:t>
      </w:r>
      <w:r w:rsidR="00775A58">
        <w:t>vendimit nr.961, datë 18.9.2009</w:t>
      </w:r>
      <w:r w:rsidR="00FB77D2" w:rsidRPr="00FB77D2">
        <w:t xml:space="preserve"> të Këshillit të Ministrave, bëhen ndryshimet dhe shtesa si më poshtë vijon: </w:t>
      </w:r>
    </w:p>
    <w:p w:rsidR="00FB77D2" w:rsidRDefault="00FB77D2" w:rsidP="00FB77D2">
      <w:pPr>
        <w:pStyle w:val="Paragrafi"/>
      </w:pPr>
      <w:r>
        <w:t xml:space="preserve">a) </w:t>
      </w:r>
      <w:r w:rsidRPr="00FB77D2">
        <w:t>Sipërfaqja tokë arë, nga 254 116m</w:t>
      </w:r>
      <w:r w:rsidRPr="007324D3">
        <w:rPr>
          <w:vertAlign w:val="superscript"/>
        </w:rPr>
        <w:t>2</w:t>
      </w:r>
      <w:r w:rsidRPr="00FB77D2">
        <w:t xml:space="preserve"> bëhet 251 863m</w:t>
      </w:r>
      <w:r w:rsidRPr="007324D3">
        <w:rPr>
          <w:vertAlign w:val="superscript"/>
        </w:rPr>
        <w:t>2</w:t>
      </w:r>
      <w:r w:rsidRPr="00FB77D2">
        <w:t>.</w:t>
      </w:r>
    </w:p>
    <w:p w:rsidR="00FB77D2" w:rsidRDefault="00FB77D2" w:rsidP="00FB77D2">
      <w:pPr>
        <w:pStyle w:val="Paragrafi"/>
      </w:pPr>
      <w:r>
        <w:t xml:space="preserve">b) </w:t>
      </w:r>
      <w:r w:rsidRPr="00FB77D2">
        <w:t>Vlera e tokës arë, nga 87 576 435 (tetëdhjetë e shtatë milionë e pesëqind e shtatëdhjetë e gjashtë mijë e katërqind e tridhjetë e pesë) lekë, bëhet 86 822 099 (tetëdhjetë e gjashtë milionë e tetëqind e njëzet e dy mijë e nëntëdhjetë e nëntë) lekë.</w:t>
      </w:r>
    </w:p>
    <w:p w:rsidR="00FB77D2" w:rsidRDefault="00FB77D2" w:rsidP="00FB77D2">
      <w:pPr>
        <w:pStyle w:val="Paragrafi"/>
      </w:pPr>
      <w:r>
        <w:t xml:space="preserve">c) </w:t>
      </w:r>
      <w:r w:rsidRPr="00FB77D2">
        <w:t>Sipërfaqja tokë truall, nga 15 112m</w:t>
      </w:r>
      <w:r w:rsidRPr="007324D3">
        <w:rPr>
          <w:vertAlign w:val="superscript"/>
        </w:rPr>
        <w:t>2</w:t>
      </w:r>
      <w:r w:rsidRPr="00FB77D2">
        <w:t xml:space="preserve"> bëhet 17 255m</w:t>
      </w:r>
      <w:r w:rsidRPr="007324D3">
        <w:rPr>
          <w:vertAlign w:val="superscript"/>
        </w:rPr>
        <w:t>2</w:t>
      </w:r>
      <w:r w:rsidRPr="00FB77D2">
        <w:t xml:space="preserve">, </w:t>
      </w:r>
    </w:p>
    <w:p w:rsidR="00FB77D2" w:rsidRDefault="00066E2D" w:rsidP="00FB77D2">
      <w:pPr>
        <w:pStyle w:val="Paragrafi"/>
      </w:pPr>
      <w:r>
        <w:t>ç)</w:t>
      </w:r>
      <w:r w:rsidR="00FB77D2" w:rsidRPr="00FB77D2">
        <w:t xml:space="preserve"> Vlera e tokës truall, nga 10 647 900 (dhjetë milionë e gjashtëqind e dyzet </w:t>
      </w:r>
      <w:r w:rsidR="00990C26">
        <w:t>e shtatë mijë e nëntëqind) lekë</w:t>
      </w:r>
      <w:r w:rsidR="00FB77D2" w:rsidRPr="00FB77D2">
        <w:t xml:space="preserve"> bëhet 13 528 526  (trembëdhjetë milionë e pesëqind e njëzet e tetë mijë e pesëqind e njëzet e gjashtë) lekë.</w:t>
      </w:r>
    </w:p>
    <w:p w:rsidR="00FB77D2" w:rsidRDefault="006217A8" w:rsidP="00FB77D2">
      <w:pPr>
        <w:pStyle w:val="Paragrafi"/>
      </w:pPr>
      <w:r>
        <w:t xml:space="preserve">d) </w:t>
      </w:r>
      <w:r w:rsidR="00FB77D2" w:rsidRPr="00FB77D2">
        <w:t>Vlera e përgjithshme e shpronësimit, nga 98 224 335 (nëntëdhjetë e tetë milionë e dyqind e njëzet e katër mijë e t</w:t>
      </w:r>
      <w:r w:rsidR="00990C26">
        <w:t>reqind e tridhjetë e pesë) lekë</w:t>
      </w:r>
      <w:r w:rsidR="00FB77D2" w:rsidRPr="00FB77D2">
        <w:t xml:space="preserve"> bëhet 100 450 625 (njëqind milionë e katërqind e pesëdhjetë mijë e gjashtëqind e njëzet e pesë) lekë.</w:t>
      </w:r>
    </w:p>
    <w:p w:rsidR="00FB77D2" w:rsidRPr="00FB77D2" w:rsidRDefault="00FB77D2" w:rsidP="00FB77D2">
      <w:pPr>
        <w:pStyle w:val="Paragrafi"/>
      </w:pPr>
      <w:r w:rsidRPr="00FB77D2">
        <w:t xml:space="preserve">dh) Shtohet sipërfaqja tokë arë prej </w:t>
      </w:r>
      <w:r w:rsidRPr="00775A58">
        <w:t>754</w:t>
      </w:r>
      <w:r w:rsidRPr="00990C26">
        <w:t>m</w:t>
      </w:r>
      <w:r w:rsidRPr="007324D3">
        <w:rPr>
          <w:vertAlign w:val="superscript"/>
        </w:rPr>
        <w:t>2</w:t>
      </w:r>
      <w:r w:rsidRPr="00FB77D2">
        <w:t xml:space="preserve"> vlerësuar me çmimin 352 lekë/m</w:t>
      </w:r>
      <w:r w:rsidRPr="007324D3">
        <w:rPr>
          <w:vertAlign w:val="superscript"/>
        </w:rPr>
        <w:t>2</w:t>
      </w:r>
      <w:r w:rsidRPr="00FB77D2">
        <w:t xml:space="preserve">, me vlerë 265 408 (dyqind e gjashtëdhjetë e pesë mijë e katërqind e tetë) lekë, në pronësi të Pjetër Mark Përkeqit. </w:t>
      </w:r>
    </w:p>
    <w:p w:rsidR="00FB77D2" w:rsidRPr="00FB77D2" w:rsidRDefault="006217A8" w:rsidP="00FB77D2">
      <w:pPr>
        <w:pStyle w:val="Paragrafi"/>
      </w:pPr>
      <w:r>
        <w:t xml:space="preserve">2. </w:t>
      </w:r>
      <w:r w:rsidR="00FB77D2" w:rsidRPr="00FB77D2">
        <w:t>Totali</w:t>
      </w:r>
      <w:r w:rsidR="004F1D2E">
        <w:t xml:space="preserve"> i </w:t>
      </w:r>
      <w:r w:rsidR="00FB77D2" w:rsidRPr="00FB77D2">
        <w:t>diferencës së kalimit nga tokë arë në truall, prej 2 226 290 (dy milionë e dyqind e njëzet e gjashtë mijë e dyqind e nëntëdhjetë) lekësh, dhe shtesa e shpronësimit, prej 265 408 (dyqind e gjashtëdhjetë e pesë mijë e katërqind e tetë) lekësh, me një vlerë të përgjithshme prej 2 491 698 (dy milionë e katërqind e nëntëdhjetë e një mijë e gjashtëqind e nëntëdhjetë e tetë) lekësh, do të përba</w:t>
      </w:r>
      <w:r w:rsidR="00990C26">
        <w:t>llohen nga “Llogaria e veçantë”</w:t>
      </w:r>
      <w:r w:rsidR="00FB77D2" w:rsidRPr="00FB77D2">
        <w:t xml:space="preserve"> e Ministrisë së Financave pranë Bankës së Shqipërisë  “Fondi </w:t>
      </w:r>
      <w:r w:rsidR="004F1D2E">
        <w:t xml:space="preserve"> i </w:t>
      </w:r>
      <w:r w:rsidR="00FB77D2" w:rsidRPr="00FB77D2">
        <w:t xml:space="preserve">shpronësimeve”. </w:t>
      </w:r>
    </w:p>
    <w:p w:rsidR="00FB77D2" w:rsidRPr="00FB77D2" w:rsidRDefault="006217A8" w:rsidP="00FB77D2">
      <w:pPr>
        <w:pStyle w:val="Paragrafi"/>
      </w:pPr>
      <w:r>
        <w:t xml:space="preserve">3. </w:t>
      </w:r>
      <w:r w:rsidR="00FB77D2" w:rsidRPr="00FB77D2">
        <w:t>Likuidimi dhe shpronësimi shtesë të fillojnë më 1.3.2011 dhe të përfundojnë më 1.6.2011.</w:t>
      </w:r>
    </w:p>
    <w:p w:rsidR="00FB77D2" w:rsidRPr="00FB77D2" w:rsidRDefault="006217A8" w:rsidP="00FB77D2">
      <w:pPr>
        <w:pStyle w:val="Paragrafi"/>
      </w:pPr>
      <w:r>
        <w:t xml:space="preserve">4. </w:t>
      </w:r>
      <w:r w:rsidR="00FB77D2" w:rsidRPr="00FB77D2">
        <w:t>Pronarët e listës që</w:t>
      </w:r>
      <w:r w:rsidR="004F1D2E">
        <w:t xml:space="preserve"> i </w:t>
      </w:r>
      <w:r w:rsidR="00FB77D2" w:rsidRPr="00FB77D2">
        <w:t>bashkëlidhet këtij vendimi, për të cilët është bërë shënimi “Konfirm</w:t>
      </w:r>
      <w:r w:rsidR="0049598F">
        <w:t>im nga ZRPP-ja”, të kompensohen</w:t>
      </w:r>
      <w:r w:rsidR="00FB77D2" w:rsidRPr="00FB77D2">
        <w:t xml:space="preserve"> për diferencën përkatëse të konvertimit të tokës arë në truall dhe të shpronësohen, pasi të kenë paraqitur dokum</w:t>
      </w:r>
      <w:r w:rsidR="0049598F">
        <w:t>entacionin e plotë të pronësisë</w:t>
      </w:r>
      <w:r w:rsidR="00FB77D2" w:rsidRPr="00FB77D2">
        <w:t xml:space="preserve"> pranë Drejtorisë së Përgjithshme të Rrugëve.</w:t>
      </w:r>
    </w:p>
    <w:p w:rsidR="00FB77D2" w:rsidRPr="00FB77D2" w:rsidRDefault="006217A8" w:rsidP="00FB77D2">
      <w:pPr>
        <w:pStyle w:val="Paragrafi"/>
      </w:pPr>
      <w:r>
        <w:t xml:space="preserve">5. </w:t>
      </w:r>
      <w:r w:rsidR="00FB77D2" w:rsidRPr="00FB77D2">
        <w:t>Drejtoria e Përgjithshme e Rrugëve të bëjë likuidimin e pronarëve brenda afateve të përcaktuara në pikën 3 të këtij vendimi, si dhe në bazë të dokumentacionit të pronësisë që do të dorëzohet nga pronarët.</w:t>
      </w:r>
    </w:p>
    <w:p w:rsidR="00FB77D2" w:rsidRDefault="006217A8" w:rsidP="00FB77D2">
      <w:pPr>
        <w:pStyle w:val="Paragrafi"/>
      </w:pPr>
      <w:r>
        <w:t xml:space="preserve">6. </w:t>
      </w:r>
      <w:r w:rsidR="00FB77D2" w:rsidRPr="00FB77D2">
        <w:t>Brenda 30 ditëve nga data e miratimit të këtij vendimi, Zyra Qendrore e</w:t>
      </w:r>
      <w:r w:rsidR="004F1D2E">
        <w:t xml:space="preserve"> Regjistrimi</w:t>
      </w:r>
      <w:r w:rsidR="00FB77D2" w:rsidRPr="00FB77D2">
        <w:t>t të Pasurive të Paluajtshme dhe zyra vendore e</w:t>
      </w:r>
      <w:r w:rsidR="004F1D2E">
        <w:t xml:space="preserve"> </w:t>
      </w:r>
      <w:r w:rsidR="00E33AAC">
        <w:t>regjistrimi</w:t>
      </w:r>
      <w:r w:rsidR="00E33AAC" w:rsidRPr="00FB77D2">
        <w:t xml:space="preserve">t </w:t>
      </w:r>
      <w:r w:rsidR="00FB77D2" w:rsidRPr="00FB77D2">
        <w:t xml:space="preserve">të pasurive të paluajtshme, Kurbin, në bashkëpunim me Drejtorinë e Përgjithshme të Rrugëve, të fillojnë procedurat për hedhjen e trupit të rrugës në hartat kadastrale, sipas planimetrisë së shpronësimit, që do t’i vihet në dispozicion nga Drejtoria e Përgjithshme e Rrugëve, dhe të bëjë kalimin e pronësisë, për pasuritë e shpronësuara, në favor të shtetit. Kjo procedurë do të ndiqet edhe për pasuritë e shpronësuara me vendimin nr.961,  datë 18.9.2009 të Këshillit të Ministrave. </w:t>
      </w:r>
    </w:p>
    <w:p w:rsidR="00FB77D2" w:rsidRPr="00FB77D2" w:rsidRDefault="006217A8" w:rsidP="00FB77D2">
      <w:pPr>
        <w:pStyle w:val="Paragrafi"/>
      </w:pPr>
      <w:r>
        <w:t xml:space="preserve">7. </w:t>
      </w:r>
      <w:r w:rsidR="00FB77D2" w:rsidRPr="00FB77D2">
        <w:t>Zyra Qendrore e</w:t>
      </w:r>
      <w:r w:rsidR="004F1D2E">
        <w:t xml:space="preserve"> Regjistrimi</w:t>
      </w:r>
      <w:r w:rsidR="00FB77D2" w:rsidRPr="00FB77D2">
        <w:t>t të Pasurive të Paluajtshme dhe zyra vendore  e</w:t>
      </w:r>
      <w:r w:rsidR="004F1D2E">
        <w:t xml:space="preserve"> </w:t>
      </w:r>
      <w:r w:rsidR="007324D3">
        <w:t>regjistrimi</w:t>
      </w:r>
      <w:r w:rsidR="007324D3" w:rsidRPr="00FB77D2">
        <w:t xml:space="preserve">t </w:t>
      </w:r>
      <w:r w:rsidR="00FB77D2" w:rsidRPr="00FB77D2">
        <w:t>të pasurive të paluajtshme, Kurbin, të pezullojnë transaksionet me pasurinë e shpronësuar deri në çastin kur do të realizohet procesi</w:t>
      </w:r>
      <w:r w:rsidR="004F1D2E">
        <w:t xml:space="preserve"> i </w:t>
      </w:r>
      <w:r w:rsidR="00FB77D2" w:rsidRPr="00FB77D2">
        <w:t>hedhjes së trupit të rrugës në hartat kadastrale, si dhe kalimi</w:t>
      </w:r>
      <w:r w:rsidR="004F1D2E">
        <w:t xml:space="preserve"> i </w:t>
      </w:r>
      <w:r w:rsidR="00FB77D2" w:rsidRPr="00FB77D2">
        <w:t>pronësisë për pasurinë e shpronësuar.</w:t>
      </w:r>
    </w:p>
    <w:p w:rsidR="00FB77D2" w:rsidRPr="00FB77D2" w:rsidRDefault="006217A8" w:rsidP="00FB77D2">
      <w:pPr>
        <w:pStyle w:val="Paragrafi"/>
      </w:pPr>
      <w:r>
        <w:t xml:space="preserve">8. </w:t>
      </w:r>
      <w:r w:rsidR="00FB77D2" w:rsidRPr="00FB77D2">
        <w:t>Ngarkohen Ministria e Punëve Publike dhe Transportit, Ministria e Financave, Drejtoria e Përgjithshme e Rrugëve, Zyra Qendrore e</w:t>
      </w:r>
      <w:r w:rsidR="004F1D2E">
        <w:t xml:space="preserve"> Regjistrimi</w:t>
      </w:r>
      <w:r w:rsidR="00FB77D2" w:rsidRPr="00FB77D2">
        <w:t>t të Pasurive të Paluajtshme dhe zyra vendore e</w:t>
      </w:r>
      <w:r w:rsidR="004F1D2E">
        <w:t xml:space="preserve"> </w:t>
      </w:r>
      <w:r w:rsidR="007324D3">
        <w:t>regjistrimi</w:t>
      </w:r>
      <w:r w:rsidR="007324D3" w:rsidRPr="00FB77D2">
        <w:t xml:space="preserve">t </w:t>
      </w:r>
      <w:r w:rsidR="00FB77D2" w:rsidRPr="00FB77D2">
        <w:t>të pasurive të paluajtshme, Kurbin, për zbatimin e këtij  vendimi.</w:t>
      </w:r>
    </w:p>
    <w:p w:rsidR="00FB77D2" w:rsidRPr="00FB77D2" w:rsidRDefault="00FB77D2" w:rsidP="00FB77D2">
      <w:pPr>
        <w:pStyle w:val="Paragrafi"/>
      </w:pPr>
      <w:r w:rsidRPr="00FB77D2">
        <w:t xml:space="preserve">Ky vendim hyn në </w:t>
      </w:r>
      <w:r>
        <w:t xml:space="preserve">fuqi menjëherë dhe botohet në  </w:t>
      </w:r>
      <w:r w:rsidRPr="00FB77D2">
        <w:t>Fletoren  Zyrtar</w:t>
      </w:r>
      <w:r>
        <w:t>e</w:t>
      </w:r>
      <w:r w:rsidRPr="00FB77D2">
        <w:t>.   </w:t>
      </w:r>
    </w:p>
    <w:p w:rsidR="00066E2D" w:rsidRDefault="00066E2D" w:rsidP="00FB77D2">
      <w:pPr>
        <w:pStyle w:val="Paragrafi"/>
        <w:rPr>
          <w:rStyle w:val="Strong"/>
          <w:b w:val="0"/>
          <w:bCs w:val="0"/>
          <w:szCs w:val="18"/>
        </w:rPr>
      </w:pPr>
    </w:p>
    <w:p w:rsidR="00C8258B" w:rsidRDefault="00066E2D" w:rsidP="00C8258B">
      <w:pPr>
        <w:pStyle w:val="Autoriteti"/>
        <w:rPr>
          <w:rStyle w:val="Strong"/>
          <w:b w:val="0"/>
          <w:bCs w:val="0"/>
          <w:szCs w:val="18"/>
        </w:rPr>
      </w:pPr>
      <w:r>
        <w:rPr>
          <w:rStyle w:val="Strong"/>
          <w:b w:val="0"/>
          <w:bCs w:val="0"/>
          <w:szCs w:val="18"/>
        </w:rPr>
        <w:t>KRYEMINISTR</w:t>
      </w:r>
      <w:r w:rsidR="00FB77D2" w:rsidRPr="00FB77D2">
        <w:rPr>
          <w:rStyle w:val="Strong"/>
          <w:b w:val="0"/>
          <w:bCs w:val="0"/>
          <w:szCs w:val="18"/>
        </w:rPr>
        <w:t>I</w:t>
      </w:r>
    </w:p>
    <w:p w:rsidR="00C8258B" w:rsidRPr="00FB77D2" w:rsidRDefault="00C8258B" w:rsidP="00C8258B">
      <w:pPr>
        <w:pStyle w:val="AutoritetiEmer"/>
      </w:pPr>
      <w:r w:rsidRPr="00C8258B">
        <w:rPr>
          <w:rStyle w:val="Strong"/>
          <w:b/>
          <w:bCs w:val="0"/>
          <w:szCs w:val="18"/>
        </w:rPr>
        <w:t xml:space="preserve"> </w:t>
      </w:r>
      <w:r w:rsidRPr="00FB77D2">
        <w:rPr>
          <w:rStyle w:val="Strong"/>
          <w:b/>
          <w:bCs w:val="0"/>
          <w:szCs w:val="18"/>
        </w:rPr>
        <w:t>Sali Berisha</w:t>
      </w:r>
    </w:p>
    <w:p w:rsidR="00FB77D2" w:rsidRPr="00FB77D2" w:rsidRDefault="00FB77D2" w:rsidP="00066E2D">
      <w:pPr>
        <w:pStyle w:val="Autoriteti"/>
      </w:pPr>
    </w:p>
    <w:p w:rsidR="00C8258B" w:rsidRDefault="00C8258B" w:rsidP="00066E2D">
      <w:pPr>
        <w:pStyle w:val="AutoritetiEmer"/>
        <w:rPr>
          <w:rStyle w:val="Strong"/>
          <w:b/>
          <w:bCs w:val="0"/>
          <w:szCs w:val="18"/>
        </w:rPr>
        <w:sectPr w:rsidR="00C8258B" w:rsidSect="002B2D4F">
          <w:footerReference w:type="even" r:id="rId17"/>
          <w:footerReference w:type="default" r:id="rId18"/>
          <w:pgSz w:w="11907" w:h="16840" w:code="9"/>
          <w:pgMar w:top="1440" w:right="1440" w:bottom="1440" w:left="1440" w:header="720" w:footer="720" w:gutter="0"/>
          <w:cols w:space="720"/>
          <w:docGrid w:linePitch="360"/>
        </w:sectPr>
      </w:pPr>
    </w:p>
    <w:p w:rsidR="00FB77D2" w:rsidRPr="001978DE" w:rsidRDefault="000977F2" w:rsidP="000977F2">
      <w:pPr>
        <w:pStyle w:val="Akti"/>
        <w:jc w:val="left"/>
        <w:rPr>
          <w:rStyle w:val="Strong"/>
          <w:bCs w:val="0"/>
          <w:szCs w:val="18"/>
        </w:rPr>
      </w:pPr>
      <w:r w:rsidRPr="001978DE">
        <w:rPr>
          <w:rStyle w:val="Strong"/>
          <w:bCs w:val="0"/>
          <w:szCs w:val="18"/>
        </w:rPr>
        <w:t>republika e shqip</w:t>
      </w:r>
      <w:r w:rsidR="0000700F" w:rsidRPr="001978DE">
        <w:rPr>
          <w:rStyle w:val="Strong"/>
          <w:bCs w:val="0"/>
          <w:szCs w:val="18"/>
        </w:rPr>
        <w:t>ë</w:t>
      </w:r>
      <w:r w:rsidRPr="001978DE">
        <w:rPr>
          <w:rStyle w:val="Strong"/>
          <w:bCs w:val="0"/>
          <w:szCs w:val="18"/>
        </w:rPr>
        <w:t>ris</w:t>
      </w:r>
      <w:r w:rsidR="0000700F" w:rsidRPr="001978DE">
        <w:rPr>
          <w:rStyle w:val="Strong"/>
          <w:bCs w:val="0"/>
          <w:szCs w:val="18"/>
        </w:rPr>
        <w:t>ë</w:t>
      </w:r>
    </w:p>
    <w:p w:rsidR="000977F2" w:rsidRPr="001978DE" w:rsidRDefault="000977F2" w:rsidP="000977F2">
      <w:pPr>
        <w:pStyle w:val="Akti"/>
        <w:jc w:val="left"/>
        <w:rPr>
          <w:rStyle w:val="Strong"/>
          <w:bCs w:val="0"/>
          <w:szCs w:val="18"/>
        </w:rPr>
      </w:pPr>
      <w:r w:rsidRPr="001978DE">
        <w:rPr>
          <w:rStyle w:val="Strong"/>
          <w:bCs w:val="0"/>
          <w:szCs w:val="18"/>
        </w:rPr>
        <w:t>ministria e pun</w:t>
      </w:r>
      <w:r w:rsidR="0000700F" w:rsidRPr="001978DE">
        <w:rPr>
          <w:rStyle w:val="Strong"/>
          <w:bCs w:val="0"/>
          <w:szCs w:val="18"/>
        </w:rPr>
        <w:t>ë</w:t>
      </w:r>
      <w:r w:rsidRPr="001978DE">
        <w:rPr>
          <w:rStyle w:val="Strong"/>
          <w:bCs w:val="0"/>
          <w:szCs w:val="18"/>
        </w:rPr>
        <w:t>ve publike dhe tra</w:t>
      </w:r>
      <w:r w:rsidR="00E33AAC" w:rsidRPr="001978DE">
        <w:rPr>
          <w:rStyle w:val="Strong"/>
          <w:bCs w:val="0"/>
          <w:szCs w:val="18"/>
        </w:rPr>
        <w:t>n</w:t>
      </w:r>
      <w:r w:rsidRPr="001978DE">
        <w:rPr>
          <w:rStyle w:val="Strong"/>
          <w:bCs w:val="0"/>
          <w:szCs w:val="18"/>
        </w:rPr>
        <w:t>sportit</w:t>
      </w:r>
    </w:p>
    <w:p w:rsidR="000977F2" w:rsidRPr="001978DE" w:rsidRDefault="000977F2" w:rsidP="000977F2">
      <w:pPr>
        <w:pStyle w:val="Akti"/>
        <w:jc w:val="left"/>
        <w:rPr>
          <w:rStyle w:val="Strong"/>
          <w:bCs w:val="0"/>
          <w:szCs w:val="18"/>
        </w:rPr>
      </w:pPr>
      <w:r w:rsidRPr="001978DE">
        <w:rPr>
          <w:rStyle w:val="Strong"/>
          <w:bCs w:val="0"/>
          <w:szCs w:val="18"/>
        </w:rPr>
        <w:t>drejtoria e p</w:t>
      </w:r>
      <w:r w:rsidR="0000700F" w:rsidRPr="001978DE">
        <w:rPr>
          <w:rStyle w:val="Strong"/>
          <w:bCs w:val="0"/>
          <w:szCs w:val="18"/>
        </w:rPr>
        <w:t>ë</w:t>
      </w:r>
      <w:r w:rsidRPr="001978DE">
        <w:rPr>
          <w:rStyle w:val="Strong"/>
          <w:bCs w:val="0"/>
          <w:szCs w:val="18"/>
        </w:rPr>
        <w:t>rgjithshme e rrug</w:t>
      </w:r>
      <w:r w:rsidR="0000700F" w:rsidRPr="001978DE">
        <w:rPr>
          <w:rStyle w:val="Strong"/>
          <w:bCs w:val="0"/>
          <w:szCs w:val="18"/>
        </w:rPr>
        <w:t>ë</w:t>
      </w:r>
      <w:r w:rsidRPr="001978DE">
        <w:rPr>
          <w:rStyle w:val="Strong"/>
          <w:bCs w:val="0"/>
          <w:szCs w:val="18"/>
        </w:rPr>
        <w:t>ve</w:t>
      </w:r>
    </w:p>
    <w:p w:rsidR="000977F2" w:rsidRPr="001978DE" w:rsidRDefault="000977F2" w:rsidP="000977F2">
      <w:pPr>
        <w:pStyle w:val="Akti"/>
        <w:jc w:val="left"/>
        <w:rPr>
          <w:rStyle w:val="Strong"/>
          <w:bCs w:val="0"/>
          <w:szCs w:val="18"/>
        </w:rPr>
      </w:pPr>
      <w:r w:rsidRPr="001978DE">
        <w:rPr>
          <w:rStyle w:val="Strong"/>
          <w:bCs w:val="0"/>
          <w:szCs w:val="18"/>
        </w:rPr>
        <w:t>sektori</w:t>
      </w:r>
      <w:r w:rsidR="004F1D2E" w:rsidRPr="001978DE">
        <w:rPr>
          <w:rStyle w:val="Strong"/>
          <w:bCs w:val="0"/>
          <w:szCs w:val="18"/>
        </w:rPr>
        <w:t xml:space="preserve"> i </w:t>
      </w:r>
      <w:r w:rsidRPr="001978DE">
        <w:rPr>
          <w:rStyle w:val="Strong"/>
          <w:bCs w:val="0"/>
          <w:szCs w:val="18"/>
        </w:rPr>
        <w:t>shpron</w:t>
      </w:r>
      <w:r w:rsidR="0000700F" w:rsidRPr="001978DE">
        <w:rPr>
          <w:rStyle w:val="Strong"/>
          <w:bCs w:val="0"/>
          <w:szCs w:val="18"/>
        </w:rPr>
        <w:t>ë</w:t>
      </w:r>
      <w:r w:rsidRPr="001978DE">
        <w:rPr>
          <w:rStyle w:val="Strong"/>
          <w:bCs w:val="0"/>
          <w:szCs w:val="18"/>
        </w:rPr>
        <w:t>simeve</w:t>
      </w:r>
    </w:p>
    <w:p w:rsidR="000977F2" w:rsidRPr="001978DE" w:rsidRDefault="000977F2" w:rsidP="003F1C26">
      <w:pPr>
        <w:pStyle w:val="Akti"/>
        <w:rPr>
          <w:rStyle w:val="Strong"/>
          <w:bCs w:val="0"/>
          <w:szCs w:val="18"/>
        </w:rPr>
      </w:pPr>
    </w:p>
    <w:p w:rsidR="000977F2" w:rsidRPr="001978DE" w:rsidRDefault="000977F2" w:rsidP="003F1C26">
      <w:pPr>
        <w:pStyle w:val="Akti"/>
        <w:rPr>
          <w:rStyle w:val="Strong"/>
          <w:bCs w:val="0"/>
          <w:szCs w:val="18"/>
        </w:rPr>
      </w:pPr>
      <w:r w:rsidRPr="001978DE">
        <w:rPr>
          <w:rStyle w:val="Strong"/>
          <w:bCs w:val="0"/>
          <w:szCs w:val="18"/>
        </w:rPr>
        <w:t>lista e pronar</w:t>
      </w:r>
      <w:r w:rsidR="0000700F" w:rsidRPr="001978DE">
        <w:rPr>
          <w:rStyle w:val="Strong"/>
          <w:bCs w:val="0"/>
          <w:szCs w:val="18"/>
        </w:rPr>
        <w:t>ë</w:t>
      </w:r>
      <w:r w:rsidRPr="001978DE">
        <w:rPr>
          <w:rStyle w:val="Strong"/>
          <w:bCs w:val="0"/>
          <w:szCs w:val="18"/>
        </w:rPr>
        <w:t>ve q</w:t>
      </w:r>
      <w:r w:rsidR="0000700F" w:rsidRPr="001978DE">
        <w:rPr>
          <w:rStyle w:val="Strong"/>
          <w:bCs w:val="0"/>
          <w:szCs w:val="18"/>
        </w:rPr>
        <w:t>ë</w:t>
      </w:r>
      <w:r w:rsidRPr="001978DE">
        <w:rPr>
          <w:rStyle w:val="Strong"/>
          <w:bCs w:val="0"/>
          <w:szCs w:val="18"/>
        </w:rPr>
        <w:t xml:space="preserve"> shpron</w:t>
      </w:r>
      <w:r w:rsidR="0000700F" w:rsidRPr="001978DE">
        <w:rPr>
          <w:rStyle w:val="Strong"/>
          <w:bCs w:val="0"/>
          <w:szCs w:val="18"/>
        </w:rPr>
        <w:t>ë</w:t>
      </w:r>
      <w:r w:rsidRPr="001978DE">
        <w:rPr>
          <w:rStyle w:val="Strong"/>
          <w:bCs w:val="0"/>
          <w:szCs w:val="18"/>
        </w:rPr>
        <w:t>sohen p</w:t>
      </w:r>
      <w:r w:rsidR="0000700F" w:rsidRPr="001978DE">
        <w:rPr>
          <w:rStyle w:val="Strong"/>
          <w:bCs w:val="0"/>
          <w:szCs w:val="18"/>
        </w:rPr>
        <w:t>ë</w:t>
      </w:r>
      <w:r w:rsidRPr="001978DE">
        <w:rPr>
          <w:rStyle w:val="Strong"/>
          <w:bCs w:val="0"/>
          <w:szCs w:val="18"/>
        </w:rPr>
        <w:t>r efekt t</w:t>
      </w:r>
      <w:r w:rsidR="0000700F" w:rsidRPr="001978DE">
        <w:rPr>
          <w:rStyle w:val="Strong"/>
          <w:bCs w:val="0"/>
          <w:szCs w:val="18"/>
        </w:rPr>
        <w:t>ë</w:t>
      </w:r>
      <w:r w:rsidRPr="001978DE">
        <w:rPr>
          <w:rStyle w:val="Strong"/>
          <w:bCs w:val="0"/>
          <w:szCs w:val="18"/>
        </w:rPr>
        <w:t xml:space="preserve"> nd</w:t>
      </w:r>
      <w:r w:rsidR="0000700F" w:rsidRPr="001978DE">
        <w:rPr>
          <w:rStyle w:val="Strong"/>
          <w:bCs w:val="0"/>
          <w:szCs w:val="18"/>
        </w:rPr>
        <w:t>ë</w:t>
      </w:r>
      <w:r w:rsidRPr="001978DE">
        <w:rPr>
          <w:rStyle w:val="Strong"/>
          <w:bCs w:val="0"/>
          <w:szCs w:val="18"/>
        </w:rPr>
        <w:t>rtimit t</w:t>
      </w:r>
      <w:r w:rsidR="0000700F" w:rsidRPr="001978DE">
        <w:rPr>
          <w:rStyle w:val="Strong"/>
          <w:bCs w:val="0"/>
          <w:szCs w:val="18"/>
        </w:rPr>
        <w:t>ë</w:t>
      </w:r>
      <w:r w:rsidRPr="001978DE">
        <w:rPr>
          <w:rStyle w:val="Strong"/>
          <w:bCs w:val="0"/>
          <w:szCs w:val="18"/>
        </w:rPr>
        <w:t xml:space="preserve"> autostrad</w:t>
      </w:r>
      <w:r w:rsidR="0000700F" w:rsidRPr="001978DE">
        <w:rPr>
          <w:rStyle w:val="Strong"/>
          <w:bCs w:val="0"/>
          <w:szCs w:val="18"/>
        </w:rPr>
        <w:t>ë</w:t>
      </w:r>
      <w:r w:rsidR="00167E5B" w:rsidRPr="001978DE">
        <w:rPr>
          <w:rStyle w:val="Strong"/>
          <w:bCs w:val="0"/>
          <w:szCs w:val="18"/>
        </w:rPr>
        <w:t>s “thumanË</w:t>
      </w:r>
      <w:r w:rsidRPr="001978DE">
        <w:rPr>
          <w:rStyle w:val="Strong"/>
          <w:bCs w:val="0"/>
          <w:szCs w:val="18"/>
        </w:rPr>
        <w:t>-milot”</w:t>
      </w:r>
    </w:p>
    <w:p w:rsidR="000977F2" w:rsidRPr="001978DE" w:rsidRDefault="000977F2" w:rsidP="003F1C26">
      <w:pPr>
        <w:pStyle w:val="Akti"/>
        <w:rPr>
          <w:rStyle w:val="Strong"/>
          <w:bCs w:val="0"/>
          <w:szCs w:val="18"/>
        </w:rPr>
      </w:pPr>
    </w:p>
    <w:p w:rsidR="000977F2" w:rsidRPr="001978DE" w:rsidRDefault="000977F2" w:rsidP="000977F2">
      <w:pPr>
        <w:pStyle w:val="Akti"/>
        <w:jc w:val="left"/>
        <w:rPr>
          <w:rStyle w:val="Strong"/>
          <w:bCs w:val="0"/>
          <w:szCs w:val="18"/>
        </w:rPr>
      </w:pPr>
      <w:r w:rsidRPr="001978DE">
        <w:rPr>
          <w:rStyle w:val="Strong"/>
          <w:bCs w:val="0"/>
          <w:caps w:val="0"/>
          <w:szCs w:val="18"/>
        </w:rPr>
        <w:t>Qarku</w:t>
      </w:r>
      <w:r w:rsidRPr="001978DE">
        <w:rPr>
          <w:rStyle w:val="Strong"/>
          <w:bCs w:val="0"/>
          <w:szCs w:val="18"/>
        </w:rPr>
        <w:t>: Lezh</w:t>
      </w:r>
      <w:r w:rsidR="0000700F" w:rsidRPr="001978DE">
        <w:rPr>
          <w:rStyle w:val="Strong"/>
          <w:bCs w:val="0"/>
          <w:szCs w:val="18"/>
        </w:rPr>
        <w:t>ë</w:t>
      </w:r>
    </w:p>
    <w:p w:rsidR="000977F2" w:rsidRPr="001978DE" w:rsidRDefault="000977F2" w:rsidP="000977F2">
      <w:pPr>
        <w:pStyle w:val="Akti"/>
        <w:jc w:val="left"/>
        <w:rPr>
          <w:rStyle w:val="Strong"/>
          <w:bCs w:val="0"/>
          <w:szCs w:val="18"/>
        </w:rPr>
      </w:pPr>
      <w:r w:rsidRPr="001978DE">
        <w:rPr>
          <w:rStyle w:val="Strong"/>
          <w:bCs w:val="0"/>
          <w:caps w:val="0"/>
          <w:szCs w:val="18"/>
        </w:rPr>
        <w:t>Fshati</w:t>
      </w:r>
      <w:r w:rsidRPr="001978DE">
        <w:rPr>
          <w:rStyle w:val="Strong"/>
          <w:bCs w:val="0"/>
          <w:szCs w:val="18"/>
        </w:rPr>
        <w:t>: Fush</w:t>
      </w:r>
      <w:r w:rsidR="0000700F" w:rsidRPr="001978DE">
        <w:rPr>
          <w:rStyle w:val="Strong"/>
          <w:bCs w:val="0"/>
          <w:szCs w:val="18"/>
        </w:rPr>
        <w:t>ë</w:t>
      </w:r>
      <w:r w:rsidRPr="001978DE">
        <w:rPr>
          <w:rStyle w:val="Strong"/>
          <w:bCs w:val="0"/>
          <w:szCs w:val="18"/>
        </w:rPr>
        <w:t>-mamurras</w:t>
      </w:r>
    </w:p>
    <w:p w:rsidR="00C8258B" w:rsidRDefault="00C8258B" w:rsidP="003F1C26">
      <w:pPr>
        <w:pStyle w:val="Akti"/>
        <w:rPr>
          <w:rStyle w:val="Strong"/>
          <w:b/>
          <w:bCs w:val="0"/>
          <w:szCs w:val="18"/>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293"/>
        <w:gridCol w:w="656"/>
        <w:gridCol w:w="938"/>
        <w:gridCol w:w="930"/>
        <w:gridCol w:w="913"/>
        <w:gridCol w:w="648"/>
        <w:gridCol w:w="1699"/>
        <w:gridCol w:w="709"/>
        <w:gridCol w:w="1134"/>
        <w:gridCol w:w="1134"/>
        <w:gridCol w:w="1278"/>
        <w:gridCol w:w="1701"/>
      </w:tblGrid>
      <w:tr w:rsidR="00970A12" w:rsidRPr="00580CFD">
        <w:trPr>
          <w:trHeight w:val="438"/>
        </w:trPr>
        <w:tc>
          <w:tcPr>
            <w:tcW w:w="534" w:type="dxa"/>
            <w:vMerge w:val="restart"/>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Nr.</w:t>
            </w:r>
          </w:p>
        </w:tc>
        <w:tc>
          <w:tcPr>
            <w:tcW w:w="2293" w:type="dxa"/>
            <w:tcBorders>
              <w:bottom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Pronari</w:t>
            </w:r>
          </w:p>
        </w:tc>
        <w:tc>
          <w:tcPr>
            <w:tcW w:w="656" w:type="dxa"/>
            <w:vMerge w:val="restart"/>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ZK</w:t>
            </w:r>
          </w:p>
        </w:tc>
        <w:tc>
          <w:tcPr>
            <w:tcW w:w="938" w:type="dxa"/>
            <w:vMerge w:val="restart"/>
            <w:tcBorders>
              <w:righ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Nr.</w:t>
            </w:r>
            <w:r w:rsidR="00167E5B" w:rsidRPr="00580CFD">
              <w:rPr>
                <w:rStyle w:val="Strong"/>
                <w:bCs w:val="0"/>
                <w:sz w:val="14"/>
                <w:szCs w:val="14"/>
              </w:rPr>
              <w:t xml:space="preserve"> i</w:t>
            </w: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167E5B" w:rsidP="00580CFD">
            <w:pPr>
              <w:pStyle w:val="Tabele"/>
              <w:jc w:val="center"/>
              <w:rPr>
                <w:rStyle w:val="Strong"/>
                <w:bCs w:val="0"/>
                <w:sz w:val="14"/>
                <w:szCs w:val="14"/>
              </w:rPr>
            </w:pPr>
            <w:r w:rsidRPr="00580CFD">
              <w:rPr>
                <w:rStyle w:val="Strong"/>
                <w:bCs w:val="0"/>
                <w:sz w:val="14"/>
                <w:szCs w:val="14"/>
              </w:rPr>
              <w:t>p</w:t>
            </w:r>
            <w:r w:rsidR="00970A12" w:rsidRPr="00580CFD">
              <w:rPr>
                <w:rStyle w:val="Strong"/>
                <w:bCs w:val="0"/>
                <w:sz w:val="14"/>
                <w:szCs w:val="14"/>
              </w:rPr>
              <w:t>as</w:t>
            </w:r>
            <w:r w:rsidRPr="00580CFD">
              <w:rPr>
                <w:rStyle w:val="Strong"/>
                <w:bCs w:val="0"/>
                <w:sz w:val="14"/>
                <w:szCs w:val="14"/>
              </w:rPr>
              <w:t>.</w:t>
            </w:r>
          </w:p>
        </w:tc>
        <w:tc>
          <w:tcPr>
            <w:tcW w:w="2491" w:type="dxa"/>
            <w:gridSpan w:val="3"/>
            <w:vMerge w:val="restart"/>
            <w:tcBorders>
              <w:left w:val="single" w:sz="4" w:space="0" w:color="auto"/>
            </w:tcBorders>
          </w:tcPr>
          <w:p w:rsidR="00970A12" w:rsidRPr="00580CFD" w:rsidRDefault="00970A12" w:rsidP="00580CFD">
            <w:pPr>
              <w:pStyle w:val="Tabele"/>
              <w:jc w:val="center"/>
              <w:rPr>
                <w:rStyle w:val="Strong"/>
                <w:bCs w:val="0"/>
                <w:sz w:val="14"/>
                <w:szCs w:val="14"/>
              </w:rPr>
            </w:pPr>
            <w:r w:rsidRPr="00580CFD">
              <w:rPr>
                <w:rStyle w:val="Strong"/>
                <w:bCs w:val="0"/>
                <w:sz w:val="14"/>
                <w:szCs w:val="14"/>
              </w:rPr>
              <w:t xml:space="preserve">Numrat e pasurive </w:t>
            </w:r>
            <w:r w:rsidR="00E33AAC" w:rsidRPr="00580CFD">
              <w:rPr>
                <w:rStyle w:val="Strong"/>
                <w:bCs w:val="0"/>
                <w:sz w:val="14"/>
                <w:szCs w:val="14"/>
              </w:rPr>
              <w:t>sipas v</w:t>
            </w:r>
            <w:r w:rsidR="00167E5B" w:rsidRPr="00580CFD">
              <w:rPr>
                <w:rStyle w:val="Strong"/>
                <w:bCs w:val="0"/>
                <w:sz w:val="14"/>
                <w:szCs w:val="14"/>
              </w:rPr>
              <w:t xml:space="preserve">endimit të </w:t>
            </w:r>
            <w:r w:rsidRPr="00580CFD">
              <w:rPr>
                <w:rStyle w:val="Strong"/>
                <w:bCs w:val="0"/>
                <w:sz w:val="14"/>
                <w:szCs w:val="14"/>
              </w:rPr>
              <w:t>K</w:t>
            </w:r>
            <w:r w:rsidR="00167E5B" w:rsidRPr="00580CFD">
              <w:rPr>
                <w:rStyle w:val="Strong"/>
                <w:bCs w:val="0"/>
                <w:sz w:val="14"/>
                <w:szCs w:val="14"/>
              </w:rPr>
              <w:t xml:space="preserve">ëshillit të </w:t>
            </w:r>
            <w:r w:rsidRPr="00580CFD">
              <w:rPr>
                <w:rStyle w:val="Strong"/>
                <w:bCs w:val="0"/>
                <w:sz w:val="14"/>
                <w:szCs w:val="14"/>
              </w:rPr>
              <w:t>M</w:t>
            </w:r>
            <w:r w:rsidR="00167E5B" w:rsidRPr="00580CFD">
              <w:rPr>
                <w:rStyle w:val="Strong"/>
                <w:bCs w:val="0"/>
                <w:sz w:val="14"/>
                <w:szCs w:val="14"/>
              </w:rPr>
              <w:t>inistrave</w:t>
            </w:r>
            <w:r w:rsidRPr="00580CFD">
              <w:rPr>
                <w:rStyle w:val="Strong"/>
                <w:bCs w:val="0"/>
                <w:sz w:val="14"/>
                <w:szCs w:val="14"/>
              </w:rPr>
              <w:t xml:space="preserve"> </w:t>
            </w:r>
            <w:r w:rsidR="00E33AAC" w:rsidRPr="00580CFD">
              <w:rPr>
                <w:rStyle w:val="Strong"/>
                <w:bCs w:val="0"/>
                <w:sz w:val="14"/>
                <w:szCs w:val="14"/>
              </w:rPr>
              <w:t>nr.</w:t>
            </w:r>
            <w:r w:rsidRPr="00580CFD">
              <w:rPr>
                <w:rStyle w:val="Strong"/>
                <w:bCs w:val="0"/>
                <w:sz w:val="14"/>
                <w:szCs w:val="14"/>
              </w:rPr>
              <w:t>961, dat</w:t>
            </w:r>
            <w:r w:rsidR="0000700F" w:rsidRPr="00580CFD">
              <w:rPr>
                <w:rStyle w:val="Strong"/>
                <w:bCs w:val="0"/>
                <w:sz w:val="14"/>
                <w:szCs w:val="14"/>
              </w:rPr>
              <w:t>ë</w:t>
            </w:r>
            <w:r w:rsidRPr="00580CFD">
              <w:rPr>
                <w:rStyle w:val="Strong"/>
                <w:bCs w:val="0"/>
                <w:sz w:val="14"/>
                <w:szCs w:val="14"/>
              </w:rPr>
              <w:t xml:space="preserve"> 18.9.2009 dhe pjesa e sip</w:t>
            </w:r>
            <w:r w:rsidR="0000700F" w:rsidRPr="00580CFD">
              <w:rPr>
                <w:rStyle w:val="Strong"/>
                <w:bCs w:val="0"/>
                <w:sz w:val="14"/>
                <w:szCs w:val="14"/>
              </w:rPr>
              <w:t>ë</w:t>
            </w:r>
            <w:r w:rsidRPr="00580CFD">
              <w:rPr>
                <w:rStyle w:val="Strong"/>
                <w:bCs w:val="0"/>
                <w:sz w:val="14"/>
                <w:szCs w:val="14"/>
              </w:rPr>
              <w:t>rfaqes q</w:t>
            </w:r>
            <w:r w:rsidR="0000700F" w:rsidRPr="00580CFD">
              <w:rPr>
                <w:rStyle w:val="Strong"/>
                <w:bCs w:val="0"/>
                <w:sz w:val="14"/>
                <w:szCs w:val="14"/>
              </w:rPr>
              <w:t>ë</w:t>
            </w:r>
            <w:r w:rsidRPr="00580CFD">
              <w:rPr>
                <w:rStyle w:val="Strong"/>
                <w:bCs w:val="0"/>
                <w:sz w:val="14"/>
                <w:szCs w:val="14"/>
              </w:rPr>
              <w:t xml:space="preserve"> kthehet n</w:t>
            </w:r>
            <w:r w:rsidR="0000700F" w:rsidRPr="00580CFD">
              <w:rPr>
                <w:rStyle w:val="Strong"/>
                <w:bCs w:val="0"/>
                <w:sz w:val="14"/>
                <w:szCs w:val="14"/>
              </w:rPr>
              <w:t>ë</w:t>
            </w:r>
            <w:r w:rsidRPr="00580CFD">
              <w:rPr>
                <w:rStyle w:val="Strong"/>
                <w:bCs w:val="0"/>
                <w:sz w:val="14"/>
                <w:szCs w:val="14"/>
              </w:rPr>
              <w:t xml:space="preserve"> truall</w:t>
            </w:r>
          </w:p>
        </w:tc>
        <w:tc>
          <w:tcPr>
            <w:tcW w:w="1699" w:type="dxa"/>
            <w:vMerge w:val="restart"/>
            <w:tcBorders>
              <w:righ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 xml:space="preserve">Nr. </w:t>
            </w:r>
            <w:r w:rsidR="00E33AAC" w:rsidRPr="00580CFD">
              <w:rPr>
                <w:rStyle w:val="Strong"/>
                <w:bCs w:val="0"/>
                <w:sz w:val="14"/>
                <w:szCs w:val="14"/>
              </w:rPr>
              <w:t>i</w:t>
            </w:r>
            <w:r w:rsidR="00167E5B" w:rsidRPr="00580CFD">
              <w:rPr>
                <w:rStyle w:val="Strong"/>
                <w:bCs w:val="0"/>
                <w:sz w:val="14"/>
                <w:szCs w:val="14"/>
              </w:rPr>
              <w:t xml:space="preserve"> p</w:t>
            </w:r>
            <w:r w:rsidRPr="00580CFD">
              <w:rPr>
                <w:rStyle w:val="Strong"/>
                <w:bCs w:val="0"/>
                <w:sz w:val="14"/>
                <w:szCs w:val="14"/>
              </w:rPr>
              <w:t>asuris</w:t>
            </w:r>
            <w:r w:rsidR="0000700F" w:rsidRPr="00580CFD">
              <w:rPr>
                <w:rStyle w:val="Strong"/>
                <w:bCs w:val="0"/>
                <w:sz w:val="14"/>
                <w:szCs w:val="14"/>
              </w:rPr>
              <w:t>ë</w:t>
            </w:r>
            <w:r w:rsidRPr="00580CFD">
              <w:rPr>
                <w:rStyle w:val="Strong"/>
                <w:bCs w:val="0"/>
                <w:sz w:val="14"/>
                <w:szCs w:val="14"/>
              </w:rPr>
              <w:t xml:space="preserve"> pas procesit t</w:t>
            </w:r>
            <w:r w:rsidR="0000700F" w:rsidRPr="00580CFD">
              <w:rPr>
                <w:rStyle w:val="Strong"/>
                <w:bCs w:val="0"/>
                <w:sz w:val="14"/>
                <w:szCs w:val="14"/>
              </w:rPr>
              <w:t>ë</w:t>
            </w:r>
            <w:r w:rsidR="00E33AAC" w:rsidRPr="00580CFD">
              <w:rPr>
                <w:rStyle w:val="Strong"/>
                <w:bCs w:val="0"/>
                <w:sz w:val="14"/>
                <w:szCs w:val="14"/>
              </w:rPr>
              <w:t xml:space="preserve"> le</w:t>
            </w:r>
            <w:r w:rsidRPr="00580CFD">
              <w:rPr>
                <w:rStyle w:val="Strong"/>
                <w:bCs w:val="0"/>
                <w:sz w:val="14"/>
                <w:szCs w:val="14"/>
              </w:rPr>
              <w:t>galizimit</w:t>
            </w:r>
          </w:p>
        </w:tc>
        <w:tc>
          <w:tcPr>
            <w:tcW w:w="2977" w:type="dxa"/>
            <w:gridSpan w:val="3"/>
            <w:vMerge w:val="restart"/>
            <w:tcBorders>
              <w:left w:val="single" w:sz="4" w:space="0" w:color="auto"/>
            </w:tcBorders>
          </w:tcPr>
          <w:p w:rsidR="00970A12" w:rsidRPr="00580CFD" w:rsidRDefault="00970A12" w:rsidP="00580CFD">
            <w:pPr>
              <w:pStyle w:val="Tabele"/>
              <w:jc w:val="center"/>
              <w:rPr>
                <w:rStyle w:val="Strong"/>
                <w:bCs w:val="0"/>
                <w:sz w:val="14"/>
                <w:szCs w:val="14"/>
              </w:rPr>
            </w:pPr>
            <w:r w:rsidRPr="00580CFD">
              <w:rPr>
                <w:rStyle w:val="Strong"/>
                <w:bCs w:val="0"/>
                <w:sz w:val="14"/>
                <w:szCs w:val="14"/>
              </w:rPr>
              <w:t>Sip</w:t>
            </w:r>
            <w:r w:rsidR="0000700F" w:rsidRPr="00580CFD">
              <w:rPr>
                <w:rStyle w:val="Strong"/>
                <w:bCs w:val="0"/>
                <w:sz w:val="14"/>
                <w:szCs w:val="14"/>
              </w:rPr>
              <w:t>ë</w:t>
            </w:r>
            <w:r w:rsidRPr="00580CFD">
              <w:rPr>
                <w:rStyle w:val="Strong"/>
                <w:bCs w:val="0"/>
                <w:sz w:val="14"/>
                <w:szCs w:val="14"/>
              </w:rPr>
              <w:t>rf</w:t>
            </w:r>
            <w:r w:rsidR="00E33AAC" w:rsidRPr="00580CFD">
              <w:rPr>
                <w:rStyle w:val="Strong"/>
                <w:bCs w:val="0"/>
                <w:sz w:val="14"/>
                <w:szCs w:val="14"/>
              </w:rPr>
              <w:t>a</w:t>
            </w:r>
            <w:r w:rsidRPr="00580CFD">
              <w:rPr>
                <w:rStyle w:val="Strong"/>
                <w:bCs w:val="0"/>
                <w:sz w:val="14"/>
                <w:szCs w:val="14"/>
              </w:rPr>
              <w:t>qja</w:t>
            </w:r>
            <w:r w:rsidR="00167E5B" w:rsidRPr="00580CFD">
              <w:rPr>
                <w:rStyle w:val="Strong"/>
                <w:bCs w:val="0"/>
                <w:sz w:val="14"/>
                <w:szCs w:val="14"/>
              </w:rPr>
              <w:t>,</w:t>
            </w:r>
            <w:r w:rsidRPr="00580CFD">
              <w:rPr>
                <w:rStyle w:val="Strong"/>
                <w:bCs w:val="0"/>
                <w:sz w:val="14"/>
                <w:szCs w:val="14"/>
              </w:rPr>
              <w:t xml:space="preserve"> e cila </w:t>
            </w:r>
            <w:r w:rsidR="0000700F" w:rsidRPr="00580CFD">
              <w:rPr>
                <w:rStyle w:val="Strong"/>
                <w:bCs w:val="0"/>
                <w:sz w:val="14"/>
                <w:szCs w:val="14"/>
              </w:rPr>
              <w:t>ë</w:t>
            </w:r>
            <w:r w:rsidRPr="00580CFD">
              <w:rPr>
                <w:rStyle w:val="Strong"/>
                <w:bCs w:val="0"/>
                <w:sz w:val="14"/>
                <w:szCs w:val="14"/>
              </w:rPr>
              <w:t>sht</w:t>
            </w:r>
            <w:r w:rsidR="0000700F" w:rsidRPr="00580CFD">
              <w:rPr>
                <w:rStyle w:val="Strong"/>
                <w:bCs w:val="0"/>
                <w:sz w:val="14"/>
                <w:szCs w:val="14"/>
              </w:rPr>
              <w:t>ë</w:t>
            </w:r>
            <w:r w:rsidRPr="00580CFD">
              <w:rPr>
                <w:rStyle w:val="Strong"/>
                <w:bCs w:val="0"/>
                <w:sz w:val="14"/>
                <w:szCs w:val="14"/>
              </w:rPr>
              <w:t xml:space="preserve"> kthyer n</w:t>
            </w:r>
            <w:r w:rsidR="0000700F" w:rsidRPr="00580CFD">
              <w:rPr>
                <w:rStyle w:val="Strong"/>
                <w:bCs w:val="0"/>
                <w:sz w:val="14"/>
                <w:szCs w:val="14"/>
              </w:rPr>
              <w:t>ë</w:t>
            </w:r>
            <w:r w:rsidRPr="00580CFD">
              <w:rPr>
                <w:rStyle w:val="Strong"/>
                <w:bCs w:val="0"/>
                <w:sz w:val="14"/>
                <w:szCs w:val="14"/>
              </w:rPr>
              <w:t xml:space="preserve"> truall dhe q</w:t>
            </w:r>
            <w:r w:rsidR="0000700F" w:rsidRPr="00580CFD">
              <w:rPr>
                <w:rStyle w:val="Strong"/>
                <w:bCs w:val="0"/>
                <w:sz w:val="14"/>
                <w:szCs w:val="14"/>
              </w:rPr>
              <w:t>ë</w:t>
            </w:r>
            <w:r w:rsidRPr="00580CFD">
              <w:rPr>
                <w:rStyle w:val="Strong"/>
                <w:bCs w:val="0"/>
                <w:sz w:val="14"/>
                <w:szCs w:val="14"/>
              </w:rPr>
              <w:t xml:space="preserve"> preket nga shpron</w:t>
            </w:r>
            <w:r w:rsidR="0000700F" w:rsidRPr="00580CFD">
              <w:rPr>
                <w:rStyle w:val="Strong"/>
                <w:bCs w:val="0"/>
                <w:sz w:val="14"/>
                <w:szCs w:val="14"/>
              </w:rPr>
              <w:t>ë</w:t>
            </w:r>
            <w:r w:rsidRPr="00580CFD">
              <w:rPr>
                <w:rStyle w:val="Strong"/>
                <w:bCs w:val="0"/>
                <w:sz w:val="14"/>
                <w:szCs w:val="14"/>
              </w:rPr>
              <w:t>simi</w:t>
            </w:r>
          </w:p>
        </w:tc>
        <w:tc>
          <w:tcPr>
            <w:tcW w:w="1278" w:type="dxa"/>
            <w:vMerge w:val="restart"/>
            <w:tcBorders>
              <w:right w:val="single" w:sz="4" w:space="0" w:color="auto"/>
            </w:tcBorders>
          </w:tcPr>
          <w:p w:rsidR="00970A12" w:rsidRPr="00580CFD" w:rsidRDefault="00970A12" w:rsidP="00580CFD">
            <w:pPr>
              <w:pStyle w:val="Paragrafi"/>
              <w:ind w:firstLine="0"/>
              <w:jc w:val="center"/>
              <w:rPr>
                <w:rStyle w:val="Strong"/>
                <w:bCs w:val="0"/>
                <w:sz w:val="14"/>
                <w:szCs w:val="14"/>
              </w:rPr>
            </w:pPr>
            <w:r w:rsidRPr="00580CFD">
              <w:rPr>
                <w:rStyle w:val="Strong"/>
                <w:bCs w:val="0"/>
                <w:sz w:val="14"/>
                <w:szCs w:val="14"/>
              </w:rPr>
              <w:t>Difere</w:t>
            </w:r>
            <w:r w:rsidR="00E33AAC" w:rsidRPr="00580CFD">
              <w:rPr>
                <w:rStyle w:val="Strong"/>
                <w:bCs w:val="0"/>
                <w:sz w:val="14"/>
                <w:szCs w:val="14"/>
              </w:rPr>
              <w:t>n</w:t>
            </w:r>
            <w:r w:rsidRPr="00580CFD">
              <w:rPr>
                <w:rStyle w:val="Strong"/>
                <w:bCs w:val="0"/>
                <w:sz w:val="14"/>
                <w:szCs w:val="14"/>
              </w:rPr>
              <w:t>ca tak</w:t>
            </w:r>
            <w:r w:rsidR="00167E5B" w:rsidRPr="00580CFD">
              <w:rPr>
                <w:rStyle w:val="Strong"/>
                <w:bCs w:val="0"/>
                <w:sz w:val="14"/>
                <w:szCs w:val="14"/>
              </w:rPr>
              <w:t>uese</w:t>
            </w:r>
            <w:r w:rsidR="001978DE" w:rsidRPr="00580CFD">
              <w:rPr>
                <w:rStyle w:val="Strong"/>
                <w:bCs w:val="0"/>
                <w:sz w:val="14"/>
                <w:szCs w:val="14"/>
              </w:rPr>
              <w:t>,</w:t>
            </w:r>
            <w:r w:rsidR="00167E5B" w:rsidRPr="00580CFD">
              <w:rPr>
                <w:rStyle w:val="Strong"/>
                <w:bCs w:val="0"/>
                <w:sz w:val="14"/>
                <w:szCs w:val="14"/>
              </w:rPr>
              <w:t xml:space="preserve"> duke zbritur masë</w:t>
            </w:r>
            <w:r w:rsidRPr="00580CFD">
              <w:rPr>
                <w:rStyle w:val="Strong"/>
                <w:bCs w:val="0"/>
                <w:sz w:val="14"/>
                <w:szCs w:val="14"/>
              </w:rPr>
              <w:t>n e kompensimit p</w:t>
            </w:r>
            <w:r w:rsidR="0000700F" w:rsidRPr="00580CFD">
              <w:rPr>
                <w:rStyle w:val="Strong"/>
                <w:bCs w:val="0"/>
                <w:sz w:val="14"/>
                <w:szCs w:val="14"/>
              </w:rPr>
              <w:t>ë</w:t>
            </w:r>
            <w:r w:rsidRPr="00580CFD">
              <w:rPr>
                <w:rStyle w:val="Strong"/>
                <w:bCs w:val="0"/>
                <w:sz w:val="14"/>
                <w:szCs w:val="14"/>
              </w:rPr>
              <w:t>r pjes</w:t>
            </w:r>
            <w:r w:rsidR="0000700F" w:rsidRPr="00580CFD">
              <w:rPr>
                <w:rStyle w:val="Strong"/>
                <w:bCs w:val="0"/>
                <w:sz w:val="14"/>
                <w:szCs w:val="14"/>
              </w:rPr>
              <w:t>ë</w:t>
            </w:r>
            <w:r w:rsidRPr="00580CFD">
              <w:rPr>
                <w:rStyle w:val="Strong"/>
                <w:bCs w:val="0"/>
                <w:sz w:val="14"/>
                <w:szCs w:val="14"/>
              </w:rPr>
              <w:t>n e sip</w:t>
            </w:r>
            <w:r w:rsidR="0000700F" w:rsidRPr="00580CFD">
              <w:rPr>
                <w:rStyle w:val="Strong"/>
                <w:bCs w:val="0"/>
                <w:sz w:val="14"/>
                <w:szCs w:val="14"/>
              </w:rPr>
              <w:t>ë</w:t>
            </w:r>
            <w:r w:rsidRPr="00580CFD">
              <w:rPr>
                <w:rStyle w:val="Strong"/>
                <w:bCs w:val="0"/>
                <w:sz w:val="14"/>
                <w:szCs w:val="14"/>
              </w:rPr>
              <w:t>rfaqes q</w:t>
            </w:r>
            <w:r w:rsidR="0000700F" w:rsidRPr="00580CFD">
              <w:rPr>
                <w:rStyle w:val="Strong"/>
                <w:bCs w:val="0"/>
                <w:sz w:val="14"/>
                <w:szCs w:val="14"/>
              </w:rPr>
              <w:t>ë</w:t>
            </w:r>
            <w:r w:rsidRPr="00580CFD">
              <w:rPr>
                <w:rStyle w:val="Strong"/>
                <w:bCs w:val="0"/>
                <w:sz w:val="14"/>
                <w:szCs w:val="14"/>
              </w:rPr>
              <w:t xml:space="preserve"> </w:t>
            </w:r>
            <w:r w:rsidR="0000700F" w:rsidRPr="00580CFD">
              <w:rPr>
                <w:rStyle w:val="Strong"/>
                <w:bCs w:val="0"/>
                <w:sz w:val="14"/>
                <w:szCs w:val="14"/>
              </w:rPr>
              <w:t>ë</w:t>
            </w:r>
            <w:r w:rsidRPr="00580CFD">
              <w:rPr>
                <w:rStyle w:val="Strong"/>
                <w:bCs w:val="0"/>
                <w:sz w:val="14"/>
                <w:szCs w:val="14"/>
              </w:rPr>
              <w:t>sht</w:t>
            </w:r>
            <w:r w:rsidR="0000700F" w:rsidRPr="00580CFD">
              <w:rPr>
                <w:rStyle w:val="Strong"/>
                <w:bCs w:val="0"/>
                <w:sz w:val="14"/>
                <w:szCs w:val="14"/>
              </w:rPr>
              <w:t>ë</w:t>
            </w:r>
            <w:r w:rsidRPr="00580CFD">
              <w:rPr>
                <w:rStyle w:val="Strong"/>
                <w:bCs w:val="0"/>
                <w:sz w:val="14"/>
                <w:szCs w:val="14"/>
              </w:rPr>
              <w:t xml:space="preserve"> kthyer nga ar</w:t>
            </w:r>
            <w:r w:rsidR="0000700F" w:rsidRPr="00580CFD">
              <w:rPr>
                <w:rStyle w:val="Strong"/>
                <w:bCs w:val="0"/>
                <w:sz w:val="14"/>
                <w:szCs w:val="14"/>
              </w:rPr>
              <w:t>ë</w:t>
            </w:r>
            <w:r w:rsidRPr="00580CFD">
              <w:rPr>
                <w:rStyle w:val="Strong"/>
                <w:bCs w:val="0"/>
                <w:sz w:val="14"/>
                <w:szCs w:val="14"/>
              </w:rPr>
              <w:t xml:space="preserve"> n</w:t>
            </w:r>
            <w:r w:rsidR="0000700F" w:rsidRPr="00580CFD">
              <w:rPr>
                <w:rStyle w:val="Strong"/>
                <w:bCs w:val="0"/>
                <w:sz w:val="14"/>
                <w:szCs w:val="14"/>
              </w:rPr>
              <w:t>ë</w:t>
            </w:r>
            <w:r w:rsidRPr="00580CFD">
              <w:rPr>
                <w:rStyle w:val="Strong"/>
                <w:bCs w:val="0"/>
                <w:sz w:val="14"/>
                <w:szCs w:val="14"/>
              </w:rPr>
              <w:t xml:space="preserve"> truall</w:t>
            </w:r>
          </w:p>
        </w:tc>
        <w:tc>
          <w:tcPr>
            <w:tcW w:w="1701" w:type="dxa"/>
            <w:vMerge w:val="restart"/>
            <w:tcBorders>
              <w:left w:val="single" w:sz="4" w:space="0" w:color="auto"/>
              <w:right w:val="single" w:sz="4" w:space="0" w:color="auto"/>
            </w:tcBorders>
          </w:tcPr>
          <w:p w:rsidR="00970A12" w:rsidRPr="00580CFD" w:rsidRDefault="00970A12" w:rsidP="00580CFD">
            <w:pPr>
              <w:pStyle w:val="Tabele"/>
              <w:jc w:val="center"/>
              <w:rPr>
                <w:rStyle w:val="Strong"/>
                <w:bCs w:val="0"/>
                <w:sz w:val="14"/>
                <w:szCs w:val="14"/>
              </w:rPr>
            </w:pPr>
            <w:r w:rsidRPr="00580CFD">
              <w:rPr>
                <w:rStyle w:val="Strong"/>
                <w:bCs w:val="0"/>
                <w:sz w:val="14"/>
                <w:szCs w:val="14"/>
              </w:rPr>
              <w:t>Sh</w:t>
            </w:r>
            <w:r w:rsidR="00E33AAC" w:rsidRPr="00580CFD">
              <w:rPr>
                <w:rStyle w:val="Strong"/>
                <w:bCs w:val="0"/>
                <w:sz w:val="14"/>
                <w:szCs w:val="14"/>
              </w:rPr>
              <w:t>ë</w:t>
            </w:r>
            <w:r w:rsidRPr="00580CFD">
              <w:rPr>
                <w:rStyle w:val="Strong"/>
                <w:bCs w:val="0"/>
                <w:sz w:val="14"/>
                <w:szCs w:val="14"/>
              </w:rPr>
              <w:t>nime</w:t>
            </w:r>
          </w:p>
        </w:tc>
      </w:tr>
      <w:tr w:rsidR="00970A12" w:rsidRPr="00580CFD">
        <w:trPr>
          <w:trHeight w:val="583"/>
        </w:trPr>
        <w:tc>
          <w:tcPr>
            <w:tcW w:w="534" w:type="dxa"/>
            <w:vMerge/>
          </w:tcPr>
          <w:p w:rsidR="00970A12" w:rsidRPr="00580CFD" w:rsidRDefault="00970A12" w:rsidP="00477A67">
            <w:pPr>
              <w:pStyle w:val="Tabele"/>
              <w:rPr>
                <w:rStyle w:val="Strong"/>
                <w:b w:val="0"/>
                <w:bCs w:val="0"/>
                <w:sz w:val="14"/>
                <w:szCs w:val="14"/>
              </w:rPr>
            </w:pPr>
          </w:p>
        </w:tc>
        <w:tc>
          <w:tcPr>
            <w:tcW w:w="2293" w:type="dxa"/>
            <w:vMerge w:val="restart"/>
            <w:tcBorders>
              <w:top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Emri</w:t>
            </w:r>
            <w:r w:rsidR="001978DE" w:rsidRPr="00580CFD">
              <w:rPr>
                <w:rStyle w:val="Strong"/>
                <w:bCs w:val="0"/>
                <w:sz w:val="14"/>
                <w:szCs w:val="14"/>
              </w:rPr>
              <w:t>,</w:t>
            </w:r>
            <w:r w:rsidRPr="00580CFD">
              <w:rPr>
                <w:rStyle w:val="Strong"/>
                <w:bCs w:val="0"/>
                <w:sz w:val="14"/>
                <w:szCs w:val="14"/>
              </w:rPr>
              <w:t xml:space="preserve">            </w:t>
            </w:r>
            <w:r w:rsidR="001978DE" w:rsidRPr="00580CFD">
              <w:rPr>
                <w:rStyle w:val="Strong"/>
                <w:bCs w:val="0"/>
                <w:sz w:val="14"/>
                <w:szCs w:val="14"/>
              </w:rPr>
              <w:t>mbiemri</w:t>
            </w:r>
          </w:p>
        </w:tc>
        <w:tc>
          <w:tcPr>
            <w:tcW w:w="656" w:type="dxa"/>
            <w:vMerge/>
          </w:tcPr>
          <w:p w:rsidR="00970A12" w:rsidRPr="00580CFD" w:rsidRDefault="00970A12" w:rsidP="00477A67">
            <w:pPr>
              <w:pStyle w:val="Tabele"/>
              <w:rPr>
                <w:rStyle w:val="Strong"/>
                <w:b w:val="0"/>
                <w:bCs w:val="0"/>
                <w:sz w:val="14"/>
                <w:szCs w:val="14"/>
              </w:rPr>
            </w:pPr>
          </w:p>
        </w:tc>
        <w:tc>
          <w:tcPr>
            <w:tcW w:w="938" w:type="dxa"/>
            <w:vMerge/>
            <w:tcBorders>
              <w:right w:val="single" w:sz="4" w:space="0" w:color="auto"/>
            </w:tcBorders>
          </w:tcPr>
          <w:p w:rsidR="00970A12" w:rsidRPr="00580CFD" w:rsidRDefault="00970A12" w:rsidP="00477A67">
            <w:pPr>
              <w:pStyle w:val="Tabele"/>
              <w:rPr>
                <w:rStyle w:val="Strong"/>
                <w:b w:val="0"/>
                <w:bCs w:val="0"/>
                <w:sz w:val="14"/>
                <w:szCs w:val="14"/>
              </w:rPr>
            </w:pPr>
          </w:p>
        </w:tc>
        <w:tc>
          <w:tcPr>
            <w:tcW w:w="2491" w:type="dxa"/>
            <w:gridSpan w:val="3"/>
            <w:vMerge/>
            <w:tcBorders>
              <w:left w:val="single" w:sz="4" w:space="0" w:color="auto"/>
              <w:bottom w:val="single" w:sz="4" w:space="0" w:color="auto"/>
            </w:tcBorders>
          </w:tcPr>
          <w:p w:rsidR="00970A12" w:rsidRPr="00580CFD" w:rsidRDefault="00970A12" w:rsidP="00477A67">
            <w:pPr>
              <w:pStyle w:val="Tabele"/>
              <w:rPr>
                <w:rStyle w:val="Strong"/>
                <w:b w:val="0"/>
                <w:bCs w:val="0"/>
                <w:sz w:val="14"/>
                <w:szCs w:val="14"/>
              </w:rPr>
            </w:pPr>
          </w:p>
        </w:tc>
        <w:tc>
          <w:tcPr>
            <w:tcW w:w="1699" w:type="dxa"/>
            <w:vMerge/>
            <w:tcBorders>
              <w:right w:val="single" w:sz="4" w:space="0" w:color="auto"/>
            </w:tcBorders>
          </w:tcPr>
          <w:p w:rsidR="00970A12" w:rsidRPr="00580CFD" w:rsidRDefault="00970A12" w:rsidP="00477A67">
            <w:pPr>
              <w:pStyle w:val="Tabele"/>
              <w:rPr>
                <w:rStyle w:val="Strong"/>
                <w:b w:val="0"/>
                <w:bCs w:val="0"/>
                <w:sz w:val="14"/>
                <w:szCs w:val="14"/>
              </w:rPr>
            </w:pPr>
          </w:p>
        </w:tc>
        <w:tc>
          <w:tcPr>
            <w:tcW w:w="2977" w:type="dxa"/>
            <w:gridSpan w:val="3"/>
            <w:vMerge/>
            <w:tcBorders>
              <w:left w:val="single" w:sz="4" w:space="0" w:color="auto"/>
              <w:bottom w:val="single" w:sz="4" w:space="0" w:color="auto"/>
            </w:tcBorders>
          </w:tcPr>
          <w:p w:rsidR="00970A12" w:rsidRPr="00580CFD" w:rsidRDefault="00970A12" w:rsidP="00477A67">
            <w:pPr>
              <w:pStyle w:val="Tabele"/>
              <w:rPr>
                <w:rStyle w:val="Strong"/>
                <w:b w:val="0"/>
                <w:bCs w:val="0"/>
                <w:sz w:val="14"/>
                <w:szCs w:val="14"/>
              </w:rPr>
            </w:pPr>
          </w:p>
        </w:tc>
        <w:tc>
          <w:tcPr>
            <w:tcW w:w="1278" w:type="dxa"/>
            <w:vMerge/>
            <w:tcBorders>
              <w:bottom w:val="single" w:sz="4" w:space="0" w:color="auto"/>
              <w:right w:val="single" w:sz="4" w:space="0" w:color="auto"/>
            </w:tcBorders>
          </w:tcPr>
          <w:p w:rsidR="00970A12" w:rsidRPr="00580CFD" w:rsidRDefault="00970A12" w:rsidP="00477A67">
            <w:pPr>
              <w:pStyle w:val="Tabele"/>
              <w:rPr>
                <w:rStyle w:val="Strong"/>
                <w:b w:val="0"/>
                <w:bCs w:val="0"/>
                <w:sz w:val="14"/>
                <w:szCs w:val="14"/>
              </w:rPr>
            </w:pPr>
          </w:p>
        </w:tc>
        <w:tc>
          <w:tcPr>
            <w:tcW w:w="1701" w:type="dxa"/>
            <w:vMerge/>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p>
        </w:tc>
      </w:tr>
      <w:tr w:rsidR="00970A12" w:rsidRPr="00580CFD">
        <w:trPr>
          <w:trHeight w:val="258"/>
        </w:trPr>
        <w:tc>
          <w:tcPr>
            <w:tcW w:w="534" w:type="dxa"/>
            <w:vMerge/>
          </w:tcPr>
          <w:p w:rsidR="00970A12" w:rsidRPr="00580CFD" w:rsidRDefault="00970A12" w:rsidP="00477A67">
            <w:pPr>
              <w:pStyle w:val="Tabele"/>
              <w:rPr>
                <w:rStyle w:val="Strong"/>
                <w:b w:val="0"/>
                <w:bCs w:val="0"/>
                <w:sz w:val="14"/>
                <w:szCs w:val="14"/>
              </w:rPr>
            </w:pPr>
          </w:p>
        </w:tc>
        <w:tc>
          <w:tcPr>
            <w:tcW w:w="2293" w:type="dxa"/>
            <w:vMerge/>
          </w:tcPr>
          <w:p w:rsidR="00970A12" w:rsidRPr="00580CFD" w:rsidRDefault="00970A12" w:rsidP="00477A67">
            <w:pPr>
              <w:pStyle w:val="Tabele"/>
              <w:rPr>
                <w:rStyle w:val="Strong"/>
                <w:b w:val="0"/>
                <w:bCs w:val="0"/>
                <w:sz w:val="14"/>
                <w:szCs w:val="14"/>
              </w:rPr>
            </w:pPr>
          </w:p>
        </w:tc>
        <w:tc>
          <w:tcPr>
            <w:tcW w:w="656" w:type="dxa"/>
            <w:vMerge/>
          </w:tcPr>
          <w:p w:rsidR="00970A12" w:rsidRPr="00580CFD" w:rsidRDefault="00970A12" w:rsidP="00477A67">
            <w:pPr>
              <w:pStyle w:val="Tabele"/>
              <w:rPr>
                <w:rStyle w:val="Strong"/>
                <w:b w:val="0"/>
                <w:bCs w:val="0"/>
                <w:sz w:val="14"/>
                <w:szCs w:val="14"/>
              </w:rPr>
            </w:pPr>
          </w:p>
        </w:tc>
        <w:tc>
          <w:tcPr>
            <w:tcW w:w="938" w:type="dxa"/>
            <w:vMerge/>
            <w:tcBorders>
              <w:right w:val="single" w:sz="4" w:space="0" w:color="auto"/>
            </w:tcBorders>
          </w:tcPr>
          <w:p w:rsidR="00970A12" w:rsidRPr="00580CFD" w:rsidRDefault="00970A12" w:rsidP="00477A67">
            <w:pPr>
              <w:pStyle w:val="Tabele"/>
              <w:rPr>
                <w:rStyle w:val="Strong"/>
                <w:b w:val="0"/>
                <w:bCs w:val="0"/>
                <w:sz w:val="14"/>
                <w:szCs w:val="14"/>
              </w:rPr>
            </w:pPr>
          </w:p>
        </w:tc>
        <w:tc>
          <w:tcPr>
            <w:tcW w:w="930" w:type="dxa"/>
            <w:tcBorders>
              <w:top w:val="single" w:sz="4" w:space="0" w:color="auto"/>
              <w:left w:val="single" w:sz="4" w:space="0" w:color="auto"/>
              <w:righ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vertAlign w:val="superscript"/>
              </w:rPr>
            </w:pPr>
            <w:r w:rsidRPr="00580CFD">
              <w:rPr>
                <w:rStyle w:val="Strong"/>
                <w:bCs w:val="0"/>
                <w:sz w:val="14"/>
                <w:szCs w:val="14"/>
              </w:rPr>
              <w:t>Sip. m</w:t>
            </w:r>
            <w:r w:rsidRPr="00580CFD">
              <w:rPr>
                <w:rStyle w:val="Strong"/>
                <w:bCs w:val="0"/>
                <w:sz w:val="14"/>
                <w:szCs w:val="14"/>
                <w:vertAlign w:val="superscript"/>
              </w:rPr>
              <w:t>2</w:t>
            </w:r>
          </w:p>
        </w:tc>
        <w:tc>
          <w:tcPr>
            <w:tcW w:w="913" w:type="dxa"/>
            <w:tcBorders>
              <w:top w:val="single" w:sz="4" w:space="0" w:color="auto"/>
              <w:left w:val="single" w:sz="4" w:space="0" w:color="auto"/>
              <w:righ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Çmimi</w:t>
            </w:r>
          </w:p>
          <w:p w:rsidR="00970A12" w:rsidRPr="00580CFD" w:rsidRDefault="00970A12" w:rsidP="00580CFD">
            <w:pPr>
              <w:pStyle w:val="Tabele"/>
              <w:jc w:val="center"/>
              <w:rPr>
                <w:rStyle w:val="Strong"/>
                <w:bCs w:val="0"/>
                <w:sz w:val="14"/>
                <w:szCs w:val="14"/>
              </w:rPr>
            </w:pPr>
            <w:r w:rsidRPr="00580CFD">
              <w:rPr>
                <w:rStyle w:val="Strong"/>
                <w:bCs w:val="0"/>
                <w:sz w:val="14"/>
                <w:szCs w:val="14"/>
              </w:rPr>
              <w:t>m</w:t>
            </w:r>
            <w:r w:rsidRPr="00580CFD">
              <w:rPr>
                <w:rStyle w:val="Strong"/>
                <w:bCs w:val="0"/>
                <w:sz w:val="14"/>
                <w:szCs w:val="14"/>
                <w:vertAlign w:val="superscript"/>
              </w:rPr>
              <w:t>2</w:t>
            </w:r>
          </w:p>
        </w:tc>
        <w:tc>
          <w:tcPr>
            <w:tcW w:w="648" w:type="dxa"/>
            <w:tcBorders>
              <w:top w:val="single" w:sz="4" w:space="0" w:color="auto"/>
              <w:lef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167E5B" w:rsidP="00580CFD">
            <w:pPr>
              <w:pStyle w:val="Tabele"/>
              <w:jc w:val="center"/>
              <w:rPr>
                <w:rStyle w:val="Strong"/>
                <w:bCs w:val="0"/>
                <w:sz w:val="14"/>
                <w:szCs w:val="14"/>
              </w:rPr>
            </w:pPr>
            <w:r w:rsidRPr="00580CFD">
              <w:rPr>
                <w:rStyle w:val="Strong"/>
                <w:bCs w:val="0"/>
                <w:sz w:val="14"/>
                <w:szCs w:val="14"/>
              </w:rPr>
              <w:t>Vlera në</w:t>
            </w:r>
            <w:r w:rsidR="00970A12" w:rsidRPr="00580CFD">
              <w:rPr>
                <w:rStyle w:val="Strong"/>
                <w:bCs w:val="0"/>
                <w:sz w:val="14"/>
                <w:szCs w:val="14"/>
              </w:rPr>
              <w:t xml:space="preserve"> lek</w:t>
            </w:r>
            <w:r w:rsidR="0000700F" w:rsidRPr="00580CFD">
              <w:rPr>
                <w:rStyle w:val="Strong"/>
                <w:bCs w:val="0"/>
                <w:sz w:val="14"/>
                <w:szCs w:val="14"/>
              </w:rPr>
              <w:t>ë</w:t>
            </w:r>
          </w:p>
        </w:tc>
        <w:tc>
          <w:tcPr>
            <w:tcW w:w="1699" w:type="dxa"/>
            <w:vMerge/>
            <w:tcBorders>
              <w:right w:val="single" w:sz="4" w:space="0" w:color="auto"/>
            </w:tcBorders>
          </w:tcPr>
          <w:p w:rsidR="00970A12" w:rsidRPr="00580CFD" w:rsidRDefault="00970A12" w:rsidP="00580CFD">
            <w:pPr>
              <w:pStyle w:val="Tabele"/>
              <w:jc w:val="center"/>
              <w:rPr>
                <w:rStyle w:val="Strong"/>
                <w:bCs w:val="0"/>
                <w:sz w:val="14"/>
                <w:szCs w:val="14"/>
              </w:rPr>
            </w:pPr>
          </w:p>
        </w:tc>
        <w:tc>
          <w:tcPr>
            <w:tcW w:w="709" w:type="dxa"/>
            <w:tcBorders>
              <w:top w:val="single" w:sz="4" w:space="0" w:color="auto"/>
              <w:left w:val="single" w:sz="4" w:space="0" w:color="auto"/>
              <w:righ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vertAlign w:val="superscript"/>
              </w:rPr>
            </w:pPr>
            <w:r w:rsidRPr="00580CFD">
              <w:rPr>
                <w:rStyle w:val="Strong"/>
                <w:bCs w:val="0"/>
                <w:sz w:val="14"/>
                <w:szCs w:val="14"/>
              </w:rPr>
              <w:t>Sip. m</w:t>
            </w:r>
            <w:r w:rsidRPr="00580CFD">
              <w:rPr>
                <w:rStyle w:val="Strong"/>
                <w:bCs w:val="0"/>
                <w:sz w:val="14"/>
                <w:szCs w:val="14"/>
                <w:vertAlign w:val="superscript"/>
              </w:rPr>
              <w:t>2</w:t>
            </w:r>
          </w:p>
        </w:tc>
        <w:tc>
          <w:tcPr>
            <w:tcW w:w="1134" w:type="dxa"/>
            <w:tcBorders>
              <w:top w:val="single" w:sz="4" w:space="0" w:color="auto"/>
              <w:left w:val="single" w:sz="4" w:space="0" w:color="auto"/>
              <w:righ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970A12" w:rsidP="00580CFD">
            <w:pPr>
              <w:pStyle w:val="Tabele"/>
              <w:jc w:val="center"/>
              <w:rPr>
                <w:rStyle w:val="Strong"/>
                <w:bCs w:val="0"/>
                <w:sz w:val="14"/>
                <w:szCs w:val="14"/>
              </w:rPr>
            </w:pPr>
            <w:r w:rsidRPr="00580CFD">
              <w:rPr>
                <w:rStyle w:val="Strong"/>
                <w:bCs w:val="0"/>
                <w:sz w:val="14"/>
                <w:szCs w:val="14"/>
              </w:rPr>
              <w:t>Çmimi</w:t>
            </w:r>
            <w:r w:rsidR="00167E5B" w:rsidRPr="00580CFD">
              <w:rPr>
                <w:rStyle w:val="Strong"/>
                <w:bCs w:val="0"/>
                <w:sz w:val="14"/>
                <w:szCs w:val="14"/>
              </w:rPr>
              <w:t xml:space="preserve"> </w:t>
            </w:r>
            <w:r w:rsidRPr="00580CFD">
              <w:rPr>
                <w:rStyle w:val="Strong"/>
                <w:bCs w:val="0"/>
                <w:sz w:val="14"/>
                <w:szCs w:val="14"/>
              </w:rPr>
              <w:t>m</w:t>
            </w:r>
            <w:r w:rsidRPr="00580CFD">
              <w:rPr>
                <w:rStyle w:val="Strong"/>
                <w:bCs w:val="0"/>
                <w:sz w:val="14"/>
                <w:szCs w:val="14"/>
                <w:vertAlign w:val="superscript"/>
              </w:rPr>
              <w:t>2</w:t>
            </w:r>
          </w:p>
        </w:tc>
        <w:tc>
          <w:tcPr>
            <w:tcW w:w="1134" w:type="dxa"/>
            <w:tcBorders>
              <w:top w:val="single" w:sz="4" w:space="0" w:color="auto"/>
              <w:left w:val="single" w:sz="4" w:space="0" w:color="auto"/>
            </w:tcBorders>
          </w:tcPr>
          <w:p w:rsidR="00970A12" w:rsidRPr="00580CFD" w:rsidRDefault="00970A12" w:rsidP="00580CFD">
            <w:pPr>
              <w:pStyle w:val="Tabele"/>
              <w:jc w:val="center"/>
              <w:rPr>
                <w:rStyle w:val="Strong"/>
                <w:bCs w:val="0"/>
                <w:sz w:val="14"/>
                <w:szCs w:val="14"/>
              </w:rPr>
            </w:pPr>
          </w:p>
          <w:p w:rsidR="00970A12" w:rsidRPr="00580CFD" w:rsidRDefault="00167E5B" w:rsidP="00580CFD">
            <w:pPr>
              <w:pStyle w:val="Tabele"/>
              <w:jc w:val="center"/>
              <w:rPr>
                <w:rStyle w:val="Strong"/>
                <w:bCs w:val="0"/>
                <w:sz w:val="14"/>
                <w:szCs w:val="14"/>
              </w:rPr>
            </w:pPr>
            <w:r w:rsidRPr="00580CFD">
              <w:rPr>
                <w:rStyle w:val="Strong"/>
                <w:bCs w:val="0"/>
                <w:sz w:val="14"/>
                <w:szCs w:val="14"/>
              </w:rPr>
              <w:t>Vlera në</w:t>
            </w:r>
            <w:r w:rsidR="00970A12" w:rsidRPr="00580CFD">
              <w:rPr>
                <w:rStyle w:val="Strong"/>
                <w:bCs w:val="0"/>
                <w:sz w:val="14"/>
                <w:szCs w:val="14"/>
              </w:rPr>
              <w:t xml:space="preserve"> lek</w:t>
            </w:r>
            <w:r w:rsidR="0000700F" w:rsidRPr="00580CFD">
              <w:rPr>
                <w:rStyle w:val="Strong"/>
                <w:bCs w:val="0"/>
                <w:sz w:val="14"/>
                <w:szCs w:val="14"/>
              </w:rPr>
              <w:t>ë</w:t>
            </w:r>
          </w:p>
        </w:tc>
        <w:tc>
          <w:tcPr>
            <w:tcW w:w="1278" w:type="dxa"/>
            <w:tcBorders>
              <w:top w:val="single" w:sz="4" w:space="0" w:color="auto"/>
              <w:right w:val="single" w:sz="4" w:space="0" w:color="auto"/>
            </w:tcBorders>
          </w:tcPr>
          <w:p w:rsidR="00970A12" w:rsidRPr="00580CFD" w:rsidRDefault="00970A12" w:rsidP="00580CFD">
            <w:pPr>
              <w:pStyle w:val="Tabele"/>
              <w:jc w:val="center"/>
              <w:rPr>
                <w:rStyle w:val="Strong"/>
                <w:bCs w:val="0"/>
                <w:sz w:val="14"/>
                <w:szCs w:val="14"/>
              </w:rPr>
            </w:pPr>
            <w:r w:rsidRPr="00580CFD">
              <w:rPr>
                <w:rStyle w:val="Strong"/>
                <w:bCs w:val="0"/>
                <w:sz w:val="14"/>
                <w:szCs w:val="14"/>
              </w:rPr>
              <w:t>Vlera n</w:t>
            </w:r>
            <w:r w:rsidR="0000700F" w:rsidRPr="00580CFD">
              <w:rPr>
                <w:rStyle w:val="Strong"/>
                <w:bCs w:val="0"/>
                <w:sz w:val="14"/>
                <w:szCs w:val="14"/>
              </w:rPr>
              <w:t>ë</w:t>
            </w:r>
            <w:r w:rsidRPr="00580CFD">
              <w:rPr>
                <w:rStyle w:val="Strong"/>
                <w:bCs w:val="0"/>
                <w:sz w:val="14"/>
                <w:szCs w:val="14"/>
              </w:rPr>
              <w:t xml:space="preserve"> lek</w:t>
            </w:r>
            <w:r w:rsidR="0000700F" w:rsidRPr="00580CFD">
              <w:rPr>
                <w:rStyle w:val="Strong"/>
                <w:bCs w:val="0"/>
                <w:sz w:val="14"/>
                <w:szCs w:val="14"/>
              </w:rPr>
              <w:t>ë</w:t>
            </w:r>
          </w:p>
        </w:tc>
        <w:tc>
          <w:tcPr>
            <w:tcW w:w="1701" w:type="dxa"/>
            <w:vMerge/>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p>
        </w:tc>
      </w:tr>
      <w:tr w:rsidR="00970A12" w:rsidRPr="00580CFD">
        <w:tc>
          <w:tcPr>
            <w:tcW w:w="534" w:type="dxa"/>
          </w:tcPr>
          <w:p w:rsidR="00970A12" w:rsidRPr="00580CFD" w:rsidRDefault="00970A12" w:rsidP="00477A67">
            <w:pPr>
              <w:pStyle w:val="Tabele"/>
              <w:rPr>
                <w:rStyle w:val="Strong"/>
                <w:bCs w:val="0"/>
                <w:sz w:val="14"/>
                <w:szCs w:val="14"/>
              </w:rPr>
            </w:pPr>
            <w:r w:rsidRPr="00580CFD">
              <w:rPr>
                <w:rStyle w:val="Strong"/>
                <w:bCs w:val="0"/>
                <w:sz w:val="14"/>
                <w:szCs w:val="14"/>
              </w:rPr>
              <w:t>1.</w:t>
            </w:r>
          </w:p>
        </w:tc>
        <w:tc>
          <w:tcPr>
            <w:tcW w:w="2293"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Zenel Hasan Hasanaj</w:t>
            </w:r>
          </w:p>
        </w:tc>
        <w:tc>
          <w:tcPr>
            <w:tcW w:w="656"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1676</w:t>
            </w:r>
          </w:p>
        </w:tc>
        <w:tc>
          <w:tcPr>
            <w:tcW w:w="938"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158/48</w:t>
            </w:r>
          </w:p>
        </w:tc>
        <w:tc>
          <w:tcPr>
            <w:tcW w:w="930" w:type="dxa"/>
            <w:tcBorders>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388</w:t>
            </w:r>
          </w:p>
        </w:tc>
        <w:tc>
          <w:tcPr>
            <w:tcW w:w="913" w:type="dxa"/>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352</w:t>
            </w:r>
          </w:p>
        </w:tc>
        <w:tc>
          <w:tcPr>
            <w:tcW w:w="648" w:type="dxa"/>
            <w:tcBorders>
              <w:lef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136576</w:t>
            </w:r>
          </w:p>
        </w:tc>
        <w:tc>
          <w:tcPr>
            <w:tcW w:w="1699" w:type="dxa"/>
          </w:tcPr>
          <w:p w:rsidR="00970A12" w:rsidRPr="00580CFD" w:rsidRDefault="00204DA4" w:rsidP="00477A67">
            <w:pPr>
              <w:pStyle w:val="Tabele"/>
              <w:rPr>
                <w:rStyle w:val="Strong"/>
                <w:b w:val="0"/>
                <w:bCs w:val="0"/>
                <w:sz w:val="14"/>
                <w:szCs w:val="14"/>
              </w:rPr>
            </w:pPr>
            <w:r w:rsidRPr="00580CFD">
              <w:rPr>
                <w:rStyle w:val="Strong"/>
                <w:b w:val="0"/>
                <w:bCs w:val="0"/>
                <w:sz w:val="14"/>
                <w:szCs w:val="14"/>
              </w:rPr>
              <w:t>158/72</w:t>
            </w:r>
          </w:p>
        </w:tc>
        <w:tc>
          <w:tcPr>
            <w:tcW w:w="709"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388</w:t>
            </w:r>
          </w:p>
        </w:tc>
        <w:tc>
          <w:tcPr>
            <w:tcW w:w="1134" w:type="dxa"/>
            <w:tcBorders>
              <w:left w:val="single" w:sz="4" w:space="0" w:color="auto"/>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1510</w:t>
            </w:r>
          </w:p>
        </w:tc>
        <w:tc>
          <w:tcPr>
            <w:tcW w:w="1134" w:type="dxa"/>
            <w:tcBorders>
              <w:lef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585880</w:t>
            </w:r>
          </w:p>
        </w:tc>
        <w:tc>
          <w:tcPr>
            <w:tcW w:w="1278"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449304</w:t>
            </w:r>
          </w:p>
        </w:tc>
        <w:tc>
          <w:tcPr>
            <w:tcW w:w="1701" w:type="dxa"/>
            <w:tcBorders>
              <w:left w:val="single" w:sz="4" w:space="0" w:color="auto"/>
              <w:right w:val="single" w:sz="4" w:space="0" w:color="auto"/>
            </w:tcBorders>
          </w:tcPr>
          <w:p w:rsidR="00970A12" w:rsidRPr="00580CFD" w:rsidRDefault="007756CC" w:rsidP="00477A67">
            <w:pPr>
              <w:pStyle w:val="Tabele"/>
              <w:rPr>
                <w:rStyle w:val="Strong"/>
                <w:b w:val="0"/>
                <w:bCs w:val="0"/>
                <w:sz w:val="14"/>
                <w:szCs w:val="14"/>
              </w:rPr>
            </w:pPr>
            <w:r w:rsidRPr="00580CFD">
              <w:rPr>
                <w:rStyle w:val="Strong"/>
                <w:b w:val="0"/>
                <w:bCs w:val="0"/>
                <w:sz w:val="14"/>
                <w:szCs w:val="14"/>
              </w:rPr>
              <w:t>Konfirmuar nga ZRPP</w:t>
            </w:r>
            <w:r w:rsidR="00265B6C" w:rsidRPr="00580CFD">
              <w:rPr>
                <w:rStyle w:val="Strong"/>
                <w:b w:val="0"/>
                <w:bCs w:val="0"/>
                <w:sz w:val="14"/>
                <w:szCs w:val="14"/>
              </w:rPr>
              <w:t>-ja</w:t>
            </w:r>
          </w:p>
        </w:tc>
      </w:tr>
      <w:tr w:rsidR="00970A12" w:rsidRPr="00580CFD">
        <w:tc>
          <w:tcPr>
            <w:tcW w:w="534" w:type="dxa"/>
          </w:tcPr>
          <w:p w:rsidR="00970A12" w:rsidRPr="00580CFD" w:rsidRDefault="00970A12" w:rsidP="00477A67">
            <w:pPr>
              <w:pStyle w:val="Tabele"/>
              <w:rPr>
                <w:rStyle w:val="Strong"/>
                <w:bCs w:val="0"/>
                <w:sz w:val="14"/>
                <w:szCs w:val="14"/>
              </w:rPr>
            </w:pPr>
            <w:r w:rsidRPr="00580CFD">
              <w:rPr>
                <w:rStyle w:val="Strong"/>
                <w:bCs w:val="0"/>
                <w:sz w:val="14"/>
                <w:szCs w:val="14"/>
              </w:rPr>
              <w:t>2.</w:t>
            </w:r>
          </w:p>
        </w:tc>
        <w:tc>
          <w:tcPr>
            <w:tcW w:w="2293"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Rexhep Lam Hasanaj</w:t>
            </w:r>
          </w:p>
        </w:tc>
        <w:tc>
          <w:tcPr>
            <w:tcW w:w="656"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1676</w:t>
            </w:r>
          </w:p>
        </w:tc>
        <w:tc>
          <w:tcPr>
            <w:tcW w:w="938" w:type="dxa"/>
          </w:tcPr>
          <w:p w:rsidR="00970A12" w:rsidRPr="00580CFD" w:rsidRDefault="00970A12" w:rsidP="00167E5B">
            <w:pPr>
              <w:pStyle w:val="Tabele"/>
              <w:rPr>
                <w:rStyle w:val="Strong"/>
                <w:b w:val="0"/>
                <w:bCs w:val="0"/>
                <w:sz w:val="14"/>
                <w:szCs w:val="14"/>
              </w:rPr>
            </w:pPr>
            <w:r w:rsidRPr="00580CFD">
              <w:rPr>
                <w:rStyle w:val="Strong"/>
                <w:b w:val="0"/>
                <w:bCs w:val="0"/>
                <w:sz w:val="14"/>
                <w:szCs w:val="14"/>
              </w:rPr>
              <w:t>158/</w:t>
            </w:r>
            <w:r w:rsidR="00167E5B" w:rsidRPr="00580CFD">
              <w:rPr>
                <w:rStyle w:val="Strong"/>
                <w:b w:val="0"/>
                <w:bCs w:val="0"/>
                <w:sz w:val="14"/>
                <w:szCs w:val="14"/>
              </w:rPr>
              <w:t>54</w:t>
            </w:r>
          </w:p>
        </w:tc>
        <w:tc>
          <w:tcPr>
            <w:tcW w:w="930" w:type="dxa"/>
            <w:tcBorders>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379</w:t>
            </w:r>
          </w:p>
        </w:tc>
        <w:tc>
          <w:tcPr>
            <w:tcW w:w="913" w:type="dxa"/>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352</w:t>
            </w:r>
          </w:p>
        </w:tc>
        <w:tc>
          <w:tcPr>
            <w:tcW w:w="648" w:type="dxa"/>
            <w:tcBorders>
              <w:lef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133408</w:t>
            </w:r>
          </w:p>
        </w:tc>
        <w:tc>
          <w:tcPr>
            <w:tcW w:w="1699" w:type="dxa"/>
          </w:tcPr>
          <w:p w:rsidR="00970A12" w:rsidRPr="00580CFD" w:rsidRDefault="00204DA4" w:rsidP="00477A67">
            <w:pPr>
              <w:pStyle w:val="Tabele"/>
              <w:rPr>
                <w:rStyle w:val="Strong"/>
                <w:b w:val="0"/>
                <w:bCs w:val="0"/>
                <w:sz w:val="14"/>
                <w:szCs w:val="14"/>
              </w:rPr>
            </w:pPr>
            <w:r w:rsidRPr="00580CFD">
              <w:rPr>
                <w:rStyle w:val="Strong"/>
                <w:b w:val="0"/>
                <w:bCs w:val="0"/>
                <w:sz w:val="14"/>
                <w:szCs w:val="14"/>
              </w:rPr>
              <w:t>158/73</w:t>
            </w:r>
          </w:p>
        </w:tc>
        <w:tc>
          <w:tcPr>
            <w:tcW w:w="709"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379</w:t>
            </w:r>
          </w:p>
        </w:tc>
        <w:tc>
          <w:tcPr>
            <w:tcW w:w="1134" w:type="dxa"/>
            <w:tcBorders>
              <w:left w:val="single" w:sz="4" w:space="0" w:color="auto"/>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1510</w:t>
            </w:r>
          </w:p>
        </w:tc>
        <w:tc>
          <w:tcPr>
            <w:tcW w:w="1134" w:type="dxa"/>
            <w:tcBorders>
              <w:lef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572290</w:t>
            </w:r>
          </w:p>
        </w:tc>
        <w:tc>
          <w:tcPr>
            <w:tcW w:w="1278"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438882</w:t>
            </w:r>
          </w:p>
        </w:tc>
        <w:tc>
          <w:tcPr>
            <w:tcW w:w="1701" w:type="dxa"/>
            <w:tcBorders>
              <w:left w:val="single" w:sz="4" w:space="0" w:color="auto"/>
              <w:right w:val="single" w:sz="4" w:space="0" w:color="auto"/>
            </w:tcBorders>
          </w:tcPr>
          <w:p w:rsidR="00970A12" w:rsidRPr="00580CFD" w:rsidRDefault="007756CC" w:rsidP="00477A67">
            <w:pPr>
              <w:pStyle w:val="Tabele"/>
              <w:rPr>
                <w:rStyle w:val="Strong"/>
                <w:b w:val="0"/>
                <w:bCs w:val="0"/>
                <w:sz w:val="14"/>
                <w:szCs w:val="14"/>
              </w:rPr>
            </w:pPr>
            <w:r w:rsidRPr="00580CFD">
              <w:rPr>
                <w:rStyle w:val="Strong"/>
                <w:b w:val="0"/>
                <w:bCs w:val="0"/>
                <w:sz w:val="14"/>
                <w:szCs w:val="14"/>
              </w:rPr>
              <w:t>Konfirmuar nga ZRPP</w:t>
            </w:r>
            <w:r w:rsidR="00265B6C" w:rsidRPr="00580CFD">
              <w:rPr>
                <w:rStyle w:val="Strong"/>
                <w:b w:val="0"/>
                <w:bCs w:val="0"/>
                <w:sz w:val="14"/>
                <w:szCs w:val="14"/>
              </w:rPr>
              <w:t>-ja</w:t>
            </w:r>
          </w:p>
        </w:tc>
      </w:tr>
      <w:tr w:rsidR="00970A12" w:rsidRPr="00580CFD">
        <w:tc>
          <w:tcPr>
            <w:tcW w:w="534" w:type="dxa"/>
          </w:tcPr>
          <w:p w:rsidR="00970A12" w:rsidRPr="00580CFD" w:rsidRDefault="00970A12" w:rsidP="00477A67">
            <w:pPr>
              <w:pStyle w:val="Tabele"/>
              <w:rPr>
                <w:rStyle w:val="Strong"/>
                <w:bCs w:val="0"/>
                <w:sz w:val="14"/>
                <w:szCs w:val="14"/>
              </w:rPr>
            </w:pPr>
            <w:r w:rsidRPr="00580CFD">
              <w:rPr>
                <w:rStyle w:val="Strong"/>
                <w:bCs w:val="0"/>
                <w:sz w:val="14"/>
                <w:szCs w:val="14"/>
              </w:rPr>
              <w:t>3.</w:t>
            </w:r>
          </w:p>
        </w:tc>
        <w:tc>
          <w:tcPr>
            <w:tcW w:w="2293"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 xml:space="preserve">Beqir Hidriz Hasanaj </w:t>
            </w:r>
          </w:p>
        </w:tc>
        <w:tc>
          <w:tcPr>
            <w:tcW w:w="656"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1676</w:t>
            </w:r>
          </w:p>
        </w:tc>
        <w:tc>
          <w:tcPr>
            <w:tcW w:w="938"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158/</w:t>
            </w:r>
            <w:r w:rsidR="00167E5B" w:rsidRPr="00580CFD">
              <w:rPr>
                <w:rStyle w:val="Strong"/>
                <w:b w:val="0"/>
                <w:bCs w:val="0"/>
                <w:sz w:val="14"/>
                <w:szCs w:val="14"/>
              </w:rPr>
              <w:t>50</w:t>
            </w:r>
          </w:p>
        </w:tc>
        <w:tc>
          <w:tcPr>
            <w:tcW w:w="930" w:type="dxa"/>
            <w:tcBorders>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500</w:t>
            </w:r>
          </w:p>
        </w:tc>
        <w:tc>
          <w:tcPr>
            <w:tcW w:w="913" w:type="dxa"/>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352</w:t>
            </w:r>
          </w:p>
        </w:tc>
        <w:tc>
          <w:tcPr>
            <w:tcW w:w="648" w:type="dxa"/>
            <w:tcBorders>
              <w:lef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176000</w:t>
            </w:r>
          </w:p>
        </w:tc>
        <w:tc>
          <w:tcPr>
            <w:tcW w:w="1699" w:type="dxa"/>
          </w:tcPr>
          <w:p w:rsidR="00970A12" w:rsidRPr="00580CFD" w:rsidRDefault="00204DA4" w:rsidP="00477A67">
            <w:pPr>
              <w:pStyle w:val="Tabele"/>
              <w:rPr>
                <w:rStyle w:val="Strong"/>
                <w:b w:val="0"/>
                <w:bCs w:val="0"/>
                <w:sz w:val="14"/>
                <w:szCs w:val="14"/>
              </w:rPr>
            </w:pPr>
            <w:r w:rsidRPr="00580CFD">
              <w:rPr>
                <w:rStyle w:val="Strong"/>
                <w:b w:val="0"/>
                <w:bCs w:val="0"/>
                <w:sz w:val="14"/>
                <w:szCs w:val="14"/>
              </w:rPr>
              <w:t>158/75</w:t>
            </w:r>
          </w:p>
        </w:tc>
        <w:tc>
          <w:tcPr>
            <w:tcW w:w="709"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500</w:t>
            </w:r>
          </w:p>
        </w:tc>
        <w:tc>
          <w:tcPr>
            <w:tcW w:w="1134" w:type="dxa"/>
            <w:tcBorders>
              <w:left w:val="single" w:sz="4" w:space="0" w:color="auto"/>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1510</w:t>
            </w:r>
          </w:p>
        </w:tc>
        <w:tc>
          <w:tcPr>
            <w:tcW w:w="1134" w:type="dxa"/>
            <w:tcBorders>
              <w:lef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755000</w:t>
            </w:r>
          </w:p>
        </w:tc>
        <w:tc>
          <w:tcPr>
            <w:tcW w:w="1278"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579000</w:t>
            </w:r>
          </w:p>
        </w:tc>
        <w:tc>
          <w:tcPr>
            <w:tcW w:w="1701" w:type="dxa"/>
            <w:tcBorders>
              <w:left w:val="single" w:sz="4" w:space="0" w:color="auto"/>
              <w:right w:val="single" w:sz="4" w:space="0" w:color="auto"/>
            </w:tcBorders>
          </w:tcPr>
          <w:p w:rsidR="00970A12" w:rsidRPr="00580CFD" w:rsidRDefault="007756CC" w:rsidP="00477A67">
            <w:pPr>
              <w:pStyle w:val="Tabele"/>
              <w:rPr>
                <w:rStyle w:val="Strong"/>
                <w:b w:val="0"/>
                <w:bCs w:val="0"/>
                <w:sz w:val="14"/>
                <w:szCs w:val="14"/>
              </w:rPr>
            </w:pPr>
            <w:r w:rsidRPr="00580CFD">
              <w:rPr>
                <w:rStyle w:val="Strong"/>
                <w:b w:val="0"/>
                <w:bCs w:val="0"/>
                <w:sz w:val="14"/>
                <w:szCs w:val="14"/>
              </w:rPr>
              <w:t>Konfirmuar nga ZRPP</w:t>
            </w:r>
            <w:r w:rsidR="00265B6C" w:rsidRPr="00580CFD">
              <w:rPr>
                <w:rStyle w:val="Strong"/>
                <w:b w:val="0"/>
                <w:bCs w:val="0"/>
                <w:sz w:val="14"/>
                <w:szCs w:val="14"/>
              </w:rPr>
              <w:t>-ja</w:t>
            </w:r>
          </w:p>
        </w:tc>
      </w:tr>
      <w:tr w:rsidR="00970A12" w:rsidRPr="00580CFD">
        <w:tc>
          <w:tcPr>
            <w:tcW w:w="534" w:type="dxa"/>
          </w:tcPr>
          <w:p w:rsidR="00970A12" w:rsidRPr="00580CFD" w:rsidRDefault="00970A12" w:rsidP="00477A67">
            <w:pPr>
              <w:pStyle w:val="Tabele"/>
              <w:rPr>
                <w:rStyle w:val="Strong"/>
                <w:bCs w:val="0"/>
                <w:sz w:val="14"/>
                <w:szCs w:val="14"/>
              </w:rPr>
            </w:pPr>
            <w:r w:rsidRPr="00580CFD">
              <w:rPr>
                <w:rStyle w:val="Strong"/>
                <w:bCs w:val="0"/>
                <w:sz w:val="14"/>
                <w:szCs w:val="14"/>
              </w:rPr>
              <w:t>4.</w:t>
            </w:r>
          </w:p>
        </w:tc>
        <w:tc>
          <w:tcPr>
            <w:tcW w:w="2293"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Islam Hasan Hasanaj</w:t>
            </w:r>
          </w:p>
        </w:tc>
        <w:tc>
          <w:tcPr>
            <w:tcW w:w="656"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1676</w:t>
            </w:r>
          </w:p>
        </w:tc>
        <w:tc>
          <w:tcPr>
            <w:tcW w:w="938"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158/</w:t>
            </w:r>
            <w:r w:rsidR="00167E5B" w:rsidRPr="00580CFD">
              <w:rPr>
                <w:rStyle w:val="Strong"/>
                <w:b w:val="0"/>
                <w:bCs w:val="0"/>
                <w:sz w:val="14"/>
                <w:szCs w:val="14"/>
              </w:rPr>
              <w:t>46</w:t>
            </w:r>
          </w:p>
        </w:tc>
        <w:tc>
          <w:tcPr>
            <w:tcW w:w="930" w:type="dxa"/>
            <w:tcBorders>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500</w:t>
            </w:r>
          </w:p>
        </w:tc>
        <w:tc>
          <w:tcPr>
            <w:tcW w:w="913" w:type="dxa"/>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352</w:t>
            </w:r>
          </w:p>
        </w:tc>
        <w:tc>
          <w:tcPr>
            <w:tcW w:w="648" w:type="dxa"/>
            <w:tcBorders>
              <w:lef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176000</w:t>
            </w:r>
          </w:p>
        </w:tc>
        <w:tc>
          <w:tcPr>
            <w:tcW w:w="1699" w:type="dxa"/>
          </w:tcPr>
          <w:p w:rsidR="00970A12" w:rsidRPr="00580CFD" w:rsidRDefault="00204DA4" w:rsidP="00477A67">
            <w:pPr>
              <w:pStyle w:val="Tabele"/>
              <w:rPr>
                <w:rStyle w:val="Strong"/>
                <w:b w:val="0"/>
                <w:bCs w:val="0"/>
                <w:sz w:val="14"/>
                <w:szCs w:val="14"/>
              </w:rPr>
            </w:pPr>
            <w:r w:rsidRPr="00580CFD">
              <w:rPr>
                <w:rStyle w:val="Strong"/>
                <w:b w:val="0"/>
                <w:bCs w:val="0"/>
                <w:sz w:val="14"/>
                <w:szCs w:val="14"/>
              </w:rPr>
              <w:t>158/70</w:t>
            </w:r>
          </w:p>
        </w:tc>
        <w:tc>
          <w:tcPr>
            <w:tcW w:w="709"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500</w:t>
            </w:r>
          </w:p>
        </w:tc>
        <w:tc>
          <w:tcPr>
            <w:tcW w:w="1134" w:type="dxa"/>
            <w:tcBorders>
              <w:left w:val="single" w:sz="4" w:space="0" w:color="auto"/>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1510</w:t>
            </w:r>
          </w:p>
        </w:tc>
        <w:tc>
          <w:tcPr>
            <w:tcW w:w="1134" w:type="dxa"/>
            <w:tcBorders>
              <w:lef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755000</w:t>
            </w:r>
          </w:p>
        </w:tc>
        <w:tc>
          <w:tcPr>
            <w:tcW w:w="1278"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579000</w:t>
            </w:r>
          </w:p>
        </w:tc>
        <w:tc>
          <w:tcPr>
            <w:tcW w:w="1701" w:type="dxa"/>
            <w:tcBorders>
              <w:left w:val="single" w:sz="4" w:space="0" w:color="auto"/>
              <w:right w:val="single" w:sz="4" w:space="0" w:color="auto"/>
            </w:tcBorders>
          </w:tcPr>
          <w:p w:rsidR="00970A12" w:rsidRPr="00580CFD" w:rsidRDefault="007756CC" w:rsidP="00477A67">
            <w:pPr>
              <w:pStyle w:val="Tabele"/>
              <w:rPr>
                <w:rStyle w:val="Strong"/>
                <w:b w:val="0"/>
                <w:bCs w:val="0"/>
                <w:sz w:val="14"/>
                <w:szCs w:val="14"/>
              </w:rPr>
            </w:pPr>
            <w:r w:rsidRPr="00580CFD">
              <w:rPr>
                <w:rStyle w:val="Strong"/>
                <w:b w:val="0"/>
                <w:bCs w:val="0"/>
                <w:sz w:val="14"/>
                <w:szCs w:val="14"/>
              </w:rPr>
              <w:t>Konfirmuar nga ZRPP</w:t>
            </w:r>
            <w:r w:rsidR="00265B6C" w:rsidRPr="00580CFD">
              <w:rPr>
                <w:rStyle w:val="Strong"/>
                <w:b w:val="0"/>
                <w:bCs w:val="0"/>
                <w:sz w:val="14"/>
                <w:szCs w:val="14"/>
              </w:rPr>
              <w:t>-ja</w:t>
            </w:r>
          </w:p>
        </w:tc>
      </w:tr>
      <w:tr w:rsidR="00970A12" w:rsidRPr="00580CFD">
        <w:tc>
          <w:tcPr>
            <w:tcW w:w="534" w:type="dxa"/>
          </w:tcPr>
          <w:p w:rsidR="00970A12" w:rsidRPr="00580CFD" w:rsidRDefault="00970A12" w:rsidP="00477A67">
            <w:pPr>
              <w:pStyle w:val="Tabele"/>
              <w:rPr>
                <w:rStyle w:val="Strong"/>
                <w:bCs w:val="0"/>
                <w:sz w:val="14"/>
                <w:szCs w:val="14"/>
              </w:rPr>
            </w:pPr>
            <w:r w:rsidRPr="00580CFD">
              <w:rPr>
                <w:rStyle w:val="Strong"/>
                <w:bCs w:val="0"/>
                <w:sz w:val="14"/>
                <w:szCs w:val="14"/>
              </w:rPr>
              <w:t>5.</w:t>
            </w:r>
          </w:p>
        </w:tc>
        <w:tc>
          <w:tcPr>
            <w:tcW w:w="2293"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Gjon Bardhok Bacuku</w:t>
            </w:r>
          </w:p>
        </w:tc>
        <w:tc>
          <w:tcPr>
            <w:tcW w:w="656"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1676</w:t>
            </w:r>
          </w:p>
        </w:tc>
        <w:tc>
          <w:tcPr>
            <w:tcW w:w="938" w:type="dxa"/>
          </w:tcPr>
          <w:p w:rsidR="00970A12" w:rsidRPr="00580CFD" w:rsidRDefault="00970A12" w:rsidP="001978DE">
            <w:pPr>
              <w:pStyle w:val="Tabele"/>
              <w:rPr>
                <w:rStyle w:val="Strong"/>
                <w:b w:val="0"/>
                <w:bCs w:val="0"/>
                <w:sz w:val="14"/>
                <w:szCs w:val="14"/>
              </w:rPr>
            </w:pPr>
            <w:r w:rsidRPr="00580CFD">
              <w:rPr>
                <w:rStyle w:val="Strong"/>
                <w:b w:val="0"/>
                <w:bCs w:val="0"/>
                <w:sz w:val="14"/>
                <w:szCs w:val="14"/>
              </w:rPr>
              <w:t>158/</w:t>
            </w:r>
            <w:r w:rsidR="00167E5B" w:rsidRPr="00580CFD">
              <w:rPr>
                <w:rStyle w:val="Strong"/>
                <w:b w:val="0"/>
                <w:bCs w:val="0"/>
                <w:sz w:val="14"/>
                <w:szCs w:val="14"/>
              </w:rPr>
              <w:t>6</w:t>
            </w:r>
          </w:p>
        </w:tc>
        <w:tc>
          <w:tcPr>
            <w:tcW w:w="930" w:type="dxa"/>
            <w:tcBorders>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266</w:t>
            </w:r>
          </w:p>
        </w:tc>
        <w:tc>
          <w:tcPr>
            <w:tcW w:w="913" w:type="dxa"/>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352</w:t>
            </w:r>
          </w:p>
        </w:tc>
        <w:tc>
          <w:tcPr>
            <w:tcW w:w="648" w:type="dxa"/>
            <w:tcBorders>
              <w:lef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93632</w:t>
            </w:r>
          </w:p>
        </w:tc>
        <w:tc>
          <w:tcPr>
            <w:tcW w:w="1699" w:type="dxa"/>
          </w:tcPr>
          <w:p w:rsidR="00970A12" w:rsidRPr="00580CFD" w:rsidRDefault="00204DA4" w:rsidP="00477A67">
            <w:pPr>
              <w:pStyle w:val="Tabele"/>
              <w:rPr>
                <w:rStyle w:val="Strong"/>
                <w:b w:val="0"/>
                <w:bCs w:val="0"/>
                <w:sz w:val="14"/>
                <w:szCs w:val="14"/>
              </w:rPr>
            </w:pPr>
            <w:r w:rsidRPr="00580CFD">
              <w:rPr>
                <w:rStyle w:val="Strong"/>
                <w:b w:val="0"/>
                <w:bCs w:val="0"/>
                <w:sz w:val="14"/>
                <w:szCs w:val="14"/>
              </w:rPr>
              <w:t>155/14</w:t>
            </w:r>
          </w:p>
        </w:tc>
        <w:tc>
          <w:tcPr>
            <w:tcW w:w="709"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266</w:t>
            </w:r>
          </w:p>
        </w:tc>
        <w:tc>
          <w:tcPr>
            <w:tcW w:w="1134" w:type="dxa"/>
            <w:tcBorders>
              <w:left w:val="single" w:sz="4" w:space="0" w:color="auto"/>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831</w:t>
            </w:r>
          </w:p>
        </w:tc>
        <w:tc>
          <w:tcPr>
            <w:tcW w:w="1134" w:type="dxa"/>
            <w:tcBorders>
              <w:lef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221046</w:t>
            </w:r>
          </w:p>
        </w:tc>
        <w:tc>
          <w:tcPr>
            <w:tcW w:w="1278" w:type="dxa"/>
            <w:tcBorders>
              <w:right w:val="single" w:sz="4" w:space="0" w:color="auto"/>
            </w:tcBorders>
          </w:tcPr>
          <w:p w:rsidR="00970A12" w:rsidRPr="00580CFD" w:rsidRDefault="00265B6C" w:rsidP="00477A67">
            <w:pPr>
              <w:pStyle w:val="Tabele"/>
              <w:rPr>
                <w:rStyle w:val="Strong"/>
                <w:b w:val="0"/>
                <w:bCs w:val="0"/>
                <w:sz w:val="14"/>
                <w:szCs w:val="14"/>
              </w:rPr>
            </w:pPr>
            <w:r w:rsidRPr="00580CFD">
              <w:rPr>
                <w:rStyle w:val="Strong"/>
                <w:b w:val="0"/>
                <w:bCs w:val="0"/>
                <w:sz w:val="14"/>
                <w:szCs w:val="14"/>
              </w:rPr>
              <w:t>12</w:t>
            </w:r>
            <w:r w:rsidR="00204DA4" w:rsidRPr="00580CFD">
              <w:rPr>
                <w:rStyle w:val="Strong"/>
                <w:b w:val="0"/>
                <w:bCs w:val="0"/>
                <w:sz w:val="14"/>
                <w:szCs w:val="14"/>
              </w:rPr>
              <w:t>7414</w:t>
            </w:r>
          </w:p>
        </w:tc>
        <w:tc>
          <w:tcPr>
            <w:tcW w:w="1701" w:type="dxa"/>
            <w:tcBorders>
              <w:left w:val="single" w:sz="4" w:space="0" w:color="auto"/>
              <w:right w:val="single" w:sz="4" w:space="0" w:color="auto"/>
            </w:tcBorders>
          </w:tcPr>
          <w:p w:rsidR="00970A12" w:rsidRPr="00580CFD" w:rsidRDefault="007756CC" w:rsidP="00477A67">
            <w:pPr>
              <w:pStyle w:val="Tabele"/>
              <w:rPr>
                <w:rStyle w:val="Strong"/>
                <w:b w:val="0"/>
                <w:bCs w:val="0"/>
                <w:sz w:val="14"/>
                <w:szCs w:val="14"/>
              </w:rPr>
            </w:pPr>
            <w:r w:rsidRPr="00580CFD">
              <w:rPr>
                <w:rStyle w:val="Strong"/>
                <w:b w:val="0"/>
                <w:bCs w:val="0"/>
                <w:sz w:val="14"/>
                <w:szCs w:val="14"/>
              </w:rPr>
              <w:t>Konfirmuar nga ZRPP</w:t>
            </w:r>
            <w:r w:rsidR="00265B6C" w:rsidRPr="00580CFD">
              <w:rPr>
                <w:rStyle w:val="Strong"/>
                <w:b w:val="0"/>
                <w:bCs w:val="0"/>
                <w:sz w:val="14"/>
                <w:szCs w:val="14"/>
              </w:rPr>
              <w:t>-ja</w:t>
            </w:r>
          </w:p>
        </w:tc>
      </w:tr>
      <w:tr w:rsidR="00970A12" w:rsidRPr="00580CFD">
        <w:tc>
          <w:tcPr>
            <w:tcW w:w="534" w:type="dxa"/>
          </w:tcPr>
          <w:p w:rsidR="00970A12" w:rsidRPr="00580CFD" w:rsidRDefault="00970A12" w:rsidP="00477A67">
            <w:pPr>
              <w:pStyle w:val="Tabele"/>
              <w:rPr>
                <w:rStyle w:val="Strong"/>
                <w:bCs w:val="0"/>
                <w:sz w:val="14"/>
                <w:szCs w:val="14"/>
              </w:rPr>
            </w:pPr>
            <w:r w:rsidRPr="00580CFD">
              <w:rPr>
                <w:rStyle w:val="Strong"/>
                <w:bCs w:val="0"/>
                <w:sz w:val="14"/>
                <w:szCs w:val="14"/>
              </w:rPr>
              <w:t>6.</w:t>
            </w:r>
          </w:p>
        </w:tc>
        <w:tc>
          <w:tcPr>
            <w:tcW w:w="2293" w:type="dxa"/>
          </w:tcPr>
          <w:p w:rsidR="00970A12" w:rsidRPr="00580CFD" w:rsidRDefault="00970A12" w:rsidP="001978DE">
            <w:pPr>
              <w:pStyle w:val="Tabele"/>
              <w:rPr>
                <w:rStyle w:val="Strong"/>
                <w:b w:val="0"/>
                <w:bCs w:val="0"/>
                <w:sz w:val="14"/>
                <w:szCs w:val="14"/>
              </w:rPr>
            </w:pPr>
            <w:r w:rsidRPr="00580CFD">
              <w:rPr>
                <w:rStyle w:val="Strong"/>
                <w:b w:val="0"/>
                <w:bCs w:val="0"/>
                <w:sz w:val="14"/>
                <w:szCs w:val="14"/>
              </w:rPr>
              <w:t>Francesk Gjon B</w:t>
            </w:r>
            <w:r w:rsidR="001978DE" w:rsidRPr="00580CFD">
              <w:rPr>
                <w:rStyle w:val="Strong"/>
                <w:b w:val="0"/>
                <w:bCs w:val="0"/>
                <w:sz w:val="14"/>
                <w:szCs w:val="14"/>
              </w:rPr>
              <w:t>a</w:t>
            </w:r>
            <w:r w:rsidRPr="00580CFD">
              <w:rPr>
                <w:rStyle w:val="Strong"/>
                <w:b w:val="0"/>
                <w:bCs w:val="0"/>
                <w:sz w:val="14"/>
                <w:szCs w:val="14"/>
              </w:rPr>
              <w:t>cuku</w:t>
            </w:r>
          </w:p>
        </w:tc>
        <w:tc>
          <w:tcPr>
            <w:tcW w:w="656" w:type="dxa"/>
          </w:tcPr>
          <w:p w:rsidR="00970A12" w:rsidRPr="00580CFD" w:rsidRDefault="00970A12" w:rsidP="00477A67">
            <w:pPr>
              <w:pStyle w:val="Tabele"/>
              <w:rPr>
                <w:rStyle w:val="Strong"/>
                <w:b w:val="0"/>
                <w:bCs w:val="0"/>
                <w:sz w:val="14"/>
                <w:szCs w:val="14"/>
              </w:rPr>
            </w:pPr>
            <w:r w:rsidRPr="00580CFD">
              <w:rPr>
                <w:rStyle w:val="Strong"/>
                <w:b w:val="0"/>
                <w:bCs w:val="0"/>
                <w:sz w:val="14"/>
                <w:szCs w:val="14"/>
              </w:rPr>
              <w:t>1676</w:t>
            </w:r>
          </w:p>
        </w:tc>
        <w:tc>
          <w:tcPr>
            <w:tcW w:w="938" w:type="dxa"/>
          </w:tcPr>
          <w:p w:rsidR="00970A12" w:rsidRPr="00580CFD" w:rsidRDefault="00167E5B" w:rsidP="00477A67">
            <w:pPr>
              <w:pStyle w:val="Tabele"/>
              <w:rPr>
                <w:rStyle w:val="Strong"/>
                <w:b w:val="0"/>
                <w:bCs w:val="0"/>
                <w:sz w:val="14"/>
                <w:szCs w:val="14"/>
              </w:rPr>
            </w:pPr>
            <w:r w:rsidRPr="00580CFD">
              <w:rPr>
                <w:rStyle w:val="Strong"/>
                <w:b w:val="0"/>
                <w:bCs w:val="0"/>
                <w:sz w:val="14"/>
                <w:szCs w:val="14"/>
              </w:rPr>
              <w:t xml:space="preserve"> -</w:t>
            </w:r>
          </w:p>
        </w:tc>
        <w:tc>
          <w:tcPr>
            <w:tcW w:w="930" w:type="dxa"/>
            <w:tcBorders>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110</w:t>
            </w:r>
          </w:p>
        </w:tc>
        <w:tc>
          <w:tcPr>
            <w:tcW w:w="913" w:type="dxa"/>
            <w:tcBorders>
              <w:left w:val="single" w:sz="4" w:space="0" w:color="auto"/>
              <w:righ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352</w:t>
            </w:r>
          </w:p>
        </w:tc>
        <w:tc>
          <w:tcPr>
            <w:tcW w:w="648" w:type="dxa"/>
            <w:tcBorders>
              <w:left w:val="single" w:sz="4" w:space="0" w:color="auto"/>
            </w:tcBorders>
          </w:tcPr>
          <w:p w:rsidR="00970A12" w:rsidRPr="00580CFD" w:rsidRDefault="00970A12" w:rsidP="00477A67">
            <w:pPr>
              <w:pStyle w:val="Tabele"/>
              <w:rPr>
                <w:rStyle w:val="Strong"/>
                <w:b w:val="0"/>
                <w:bCs w:val="0"/>
                <w:sz w:val="14"/>
                <w:szCs w:val="14"/>
              </w:rPr>
            </w:pPr>
            <w:r w:rsidRPr="00580CFD">
              <w:rPr>
                <w:rStyle w:val="Strong"/>
                <w:b w:val="0"/>
                <w:bCs w:val="0"/>
                <w:sz w:val="14"/>
                <w:szCs w:val="14"/>
              </w:rPr>
              <w:t>38720</w:t>
            </w:r>
          </w:p>
        </w:tc>
        <w:tc>
          <w:tcPr>
            <w:tcW w:w="1699" w:type="dxa"/>
          </w:tcPr>
          <w:p w:rsidR="00970A12" w:rsidRPr="00580CFD" w:rsidRDefault="00204DA4" w:rsidP="00477A67">
            <w:pPr>
              <w:pStyle w:val="Tabele"/>
              <w:rPr>
                <w:rStyle w:val="Strong"/>
                <w:b w:val="0"/>
                <w:bCs w:val="0"/>
                <w:sz w:val="14"/>
                <w:szCs w:val="14"/>
              </w:rPr>
            </w:pPr>
            <w:r w:rsidRPr="00580CFD">
              <w:rPr>
                <w:rStyle w:val="Strong"/>
                <w:b w:val="0"/>
                <w:bCs w:val="0"/>
                <w:sz w:val="14"/>
                <w:szCs w:val="14"/>
              </w:rPr>
              <w:t>155/16</w:t>
            </w:r>
          </w:p>
        </w:tc>
        <w:tc>
          <w:tcPr>
            <w:tcW w:w="709"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110</w:t>
            </w:r>
          </w:p>
        </w:tc>
        <w:tc>
          <w:tcPr>
            <w:tcW w:w="1134" w:type="dxa"/>
            <w:tcBorders>
              <w:left w:val="single" w:sz="4" w:space="0" w:color="auto"/>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831</w:t>
            </w:r>
          </w:p>
        </w:tc>
        <w:tc>
          <w:tcPr>
            <w:tcW w:w="1134" w:type="dxa"/>
            <w:tcBorders>
              <w:lef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91410</w:t>
            </w:r>
          </w:p>
        </w:tc>
        <w:tc>
          <w:tcPr>
            <w:tcW w:w="1278" w:type="dxa"/>
            <w:tcBorders>
              <w:right w:val="single" w:sz="4" w:space="0" w:color="auto"/>
            </w:tcBorders>
          </w:tcPr>
          <w:p w:rsidR="00970A12" w:rsidRPr="00580CFD" w:rsidRDefault="00204DA4" w:rsidP="00477A67">
            <w:pPr>
              <w:pStyle w:val="Tabele"/>
              <w:rPr>
                <w:rStyle w:val="Strong"/>
                <w:b w:val="0"/>
                <w:bCs w:val="0"/>
                <w:sz w:val="14"/>
                <w:szCs w:val="14"/>
              </w:rPr>
            </w:pPr>
            <w:r w:rsidRPr="00580CFD">
              <w:rPr>
                <w:rStyle w:val="Strong"/>
                <w:b w:val="0"/>
                <w:bCs w:val="0"/>
                <w:sz w:val="14"/>
                <w:szCs w:val="14"/>
              </w:rPr>
              <w:t>52690</w:t>
            </w:r>
          </w:p>
        </w:tc>
        <w:tc>
          <w:tcPr>
            <w:tcW w:w="1701" w:type="dxa"/>
            <w:tcBorders>
              <w:left w:val="single" w:sz="4" w:space="0" w:color="auto"/>
              <w:right w:val="single" w:sz="4" w:space="0" w:color="auto"/>
            </w:tcBorders>
          </w:tcPr>
          <w:p w:rsidR="00970A12" w:rsidRPr="00580CFD" w:rsidRDefault="007756CC" w:rsidP="00477A67">
            <w:pPr>
              <w:pStyle w:val="Tabele"/>
              <w:rPr>
                <w:rStyle w:val="Strong"/>
                <w:b w:val="0"/>
                <w:bCs w:val="0"/>
                <w:sz w:val="14"/>
                <w:szCs w:val="14"/>
              </w:rPr>
            </w:pPr>
            <w:r w:rsidRPr="00580CFD">
              <w:rPr>
                <w:rStyle w:val="Strong"/>
                <w:b w:val="0"/>
                <w:bCs w:val="0"/>
                <w:sz w:val="14"/>
                <w:szCs w:val="14"/>
              </w:rPr>
              <w:t>Konfirmuar nga ZRPP</w:t>
            </w:r>
            <w:r w:rsidR="00265B6C" w:rsidRPr="00580CFD">
              <w:rPr>
                <w:rStyle w:val="Strong"/>
                <w:b w:val="0"/>
                <w:bCs w:val="0"/>
                <w:sz w:val="14"/>
                <w:szCs w:val="14"/>
              </w:rPr>
              <w:t>-ja</w:t>
            </w:r>
          </w:p>
        </w:tc>
      </w:tr>
      <w:tr w:rsidR="00970A12" w:rsidRPr="00580CFD">
        <w:tc>
          <w:tcPr>
            <w:tcW w:w="534" w:type="dxa"/>
          </w:tcPr>
          <w:p w:rsidR="00970A12" w:rsidRPr="00580CFD" w:rsidRDefault="00970A12" w:rsidP="00477A67">
            <w:pPr>
              <w:pStyle w:val="Tabele"/>
              <w:rPr>
                <w:rStyle w:val="Strong"/>
                <w:b w:val="0"/>
                <w:bCs w:val="0"/>
                <w:sz w:val="14"/>
                <w:szCs w:val="14"/>
              </w:rPr>
            </w:pPr>
          </w:p>
        </w:tc>
        <w:tc>
          <w:tcPr>
            <w:tcW w:w="2293" w:type="dxa"/>
          </w:tcPr>
          <w:p w:rsidR="00970A12" w:rsidRPr="00580CFD" w:rsidRDefault="00970A12" w:rsidP="00477A67">
            <w:pPr>
              <w:pStyle w:val="Tabele"/>
              <w:rPr>
                <w:rStyle w:val="Strong"/>
                <w:b w:val="0"/>
                <w:bCs w:val="0"/>
                <w:sz w:val="14"/>
                <w:szCs w:val="14"/>
              </w:rPr>
            </w:pPr>
          </w:p>
        </w:tc>
        <w:tc>
          <w:tcPr>
            <w:tcW w:w="656" w:type="dxa"/>
          </w:tcPr>
          <w:p w:rsidR="00970A12" w:rsidRPr="00580CFD" w:rsidRDefault="00970A12" w:rsidP="00477A67">
            <w:pPr>
              <w:pStyle w:val="Tabele"/>
              <w:rPr>
                <w:rStyle w:val="Strong"/>
                <w:bCs w:val="0"/>
                <w:sz w:val="14"/>
                <w:szCs w:val="14"/>
              </w:rPr>
            </w:pPr>
          </w:p>
        </w:tc>
        <w:tc>
          <w:tcPr>
            <w:tcW w:w="938" w:type="dxa"/>
          </w:tcPr>
          <w:p w:rsidR="00970A12" w:rsidRPr="00580CFD" w:rsidRDefault="00970A12" w:rsidP="00477A67">
            <w:pPr>
              <w:pStyle w:val="Tabele"/>
              <w:rPr>
                <w:rStyle w:val="Strong"/>
                <w:bCs w:val="0"/>
                <w:sz w:val="14"/>
                <w:szCs w:val="14"/>
              </w:rPr>
            </w:pPr>
          </w:p>
        </w:tc>
        <w:tc>
          <w:tcPr>
            <w:tcW w:w="930" w:type="dxa"/>
            <w:tcBorders>
              <w:right w:val="single" w:sz="4" w:space="0" w:color="auto"/>
            </w:tcBorders>
          </w:tcPr>
          <w:p w:rsidR="00970A12" w:rsidRPr="00580CFD" w:rsidRDefault="00970A12" w:rsidP="00477A67">
            <w:pPr>
              <w:pStyle w:val="Tabele"/>
              <w:rPr>
                <w:rStyle w:val="Strong"/>
                <w:bCs w:val="0"/>
                <w:sz w:val="14"/>
                <w:szCs w:val="14"/>
              </w:rPr>
            </w:pPr>
            <w:r w:rsidRPr="00580CFD">
              <w:rPr>
                <w:rStyle w:val="Strong"/>
                <w:bCs w:val="0"/>
                <w:sz w:val="14"/>
                <w:szCs w:val="14"/>
              </w:rPr>
              <w:t>2143</w:t>
            </w:r>
          </w:p>
        </w:tc>
        <w:tc>
          <w:tcPr>
            <w:tcW w:w="913" w:type="dxa"/>
            <w:tcBorders>
              <w:left w:val="single" w:sz="4" w:space="0" w:color="auto"/>
              <w:right w:val="single" w:sz="4" w:space="0" w:color="auto"/>
            </w:tcBorders>
          </w:tcPr>
          <w:p w:rsidR="00970A12" w:rsidRPr="00580CFD" w:rsidRDefault="00970A12" w:rsidP="00477A67">
            <w:pPr>
              <w:pStyle w:val="Tabele"/>
              <w:rPr>
                <w:rStyle w:val="Strong"/>
                <w:bCs w:val="0"/>
                <w:sz w:val="14"/>
                <w:szCs w:val="14"/>
              </w:rPr>
            </w:pPr>
          </w:p>
        </w:tc>
        <w:tc>
          <w:tcPr>
            <w:tcW w:w="648" w:type="dxa"/>
            <w:tcBorders>
              <w:left w:val="single" w:sz="4" w:space="0" w:color="auto"/>
            </w:tcBorders>
          </w:tcPr>
          <w:p w:rsidR="00970A12" w:rsidRPr="00580CFD" w:rsidRDefault="00970A12" w:rsidP="00477A67">
            <w:pPr>
              <w:pStyle w:val="Tabele"/>
              <w:rPr>
                <w:rStyle w:val="Strong"/>
                <w:bCs w:val="0"/>
                <w:sz w:val="14"/>
                <w:szCs w:val="14"/>
              </w:rPr>
            </w:pPr>
            <w:r w:rsidRPr="00580CFD">
              <w:rPr>
                <w:rStyle w:val="Strong"/>
                <w:bCs w:val="0"/>
                <w:sz w:val="14"/>
                <w:szCs w:val="14"/>
              </w:rPr>
              <w:t>754336</w:t>
            </w:r>
          </w:p>
        </w:tc>
        <w:tc>
          <w:tcPr>
            <w:tcW w:w="1699" w:type="dxa"/>
          </w:tcPr>
          <w:p w:rsidR="00970A12" w:rsidRPr="00580CFD" w:rsidRDefault="00970A12" w:rsidP="00477A67">
            <w:pPr>
              <w:pStyle w:val="Tabele"/>
              <w:rPr>
                <w:rStyle w:val="Strong"/>
                <w:bCs w:val="0"/>
                <w:sz w:val="14"/>
                <w:szCs w:val="14"/>
              </w:rPr>
            </w:pPr>
          </w:p>
        </w:tc>
        <w:tc>
          <w:tcPr>
            <w:tcW w:w="709" w:type="dxa"/>
            <w:tcBorders>
              <w:right w:val="single" w:sz="4" w:space="0" w:color="auto"/>
            </w:tcBorders>
          </w:tcPr>
          <w:p w:rsidR="00970A12" w:rsidRPr="00580CFD" w:rsidRDefault="00204DA4" w:rsidP="00477A67">
            <w:pPr>
              <w:pStyle w:val="Tabele"/>
              <w:rPr>
                <w:rStyle w:val="Strong"/>
                <w:bCs w:val="0"/>
                <w:sz w:val="14"/>
                <w:szCs w:val="14"/>
              </w:rPr>
            </w:pPr>
            <w:r w:rsidRPr="00580CFD">
              <w:rPr>
                <w:rStyle w:val="Strong"/>
                <w:bCs w:val="0"/>
                <w:sz w:val="14"/>
                <w:szCs w:val="14"/>
              </w:rPr>
              <w:t>2143</w:t>
            </w:r>
          </w:p>
        </w:tc>
        <w:tc>
          <w:tcPr>
            <w:tcW w:w="1134" w:type="dxa"/>
            <w:tcBorders>
              <w:left w:val="single" w:sz="4" w:space="0" w:color="auto"/>
              <w:right w:val="single" w:sz="4" w:space="0" w:color="auto"/>
            </w:tcBorders>
          </w:tcPr>
          <w:p w:rsidR="00970A12" w:rsidRPr="00580CFD" w:rsidRDefault="00970A12" w:rsidP="00477A67">
            <w:pPr>
              <w:pStyle w:val="Tabele"/>
              <w:rPr>
                <w:rStyle w:val="Strong"/>
                <w:bCs w:val="0"/>
                <w:sz w:val="14"/>
                <w:szCs w:val="14"/>
              </w:rPr>
            </w:pPr>
          </w:p>
        </w:tc>
        <w:tc>
          <w:tcPr>
            <w:tcW w:w="1134" w:type="dxa"/>
            <w:tcBorders>
              <w:left w:val="single" w:sz="4" w:space="0" w:color="auto"/>
            </w:tcBorders>
          </w:tcPr>
          <w:p w:rsidR="00970A12" w:rsidRPr="00580CFD" w:rsidRDefault="00204DA4" w:rsidP="00477A67">
            <w:pPr>
              <w:pStyle w:val="Tabele"/>
              <w:rPr>
                <w:rStyle w:val="Strong"/>
                <w:bCs w:val="0"/>
                <w:sz w:val="14"/>
                <w:szCs w:val="14"/>
              </w:rPr>
            </w:pPr>
            <w:r w:rsidRPr="00580CFD">
              <w:rPr>
                <w:rStyle w:val="Strong"/>
                <w:bCs w:val="0"/>
                <w:sz w:val="14"/>
                <w:szCs w:val="14"/>
              </w:rPr>
              <w:t>2980626</w:t>
            </w:r>
          </w:p>
        </w:tc>
        <w:tc>
          <w:tcPr>
            <w:tcW w:w="1278" w:type="dxa"/>
            <w:tcBorders>
              <w:right w:val="single" w:sz="4" w:space="0" w:color="auto"/>
            </w:tcBorders>
          </w:tcPr>
          <w:p w:rsidR="00970A12" w:rsidRPr="00580CFD" w:rsidRDefault="00204DA4" w:rsidP="00477A67">
            <w:pPr>
              <w:pStyle w:val="Tabele"/>
              <w:rPr>
                <w:rStyle w:val="Strong"/>
                <w:bCs w:val="0"/>
                <w:sz w:val="14"/>
                <w:szCs w:val="14"/>
              </w:rPr>
            </w:pPr>
            <w:r w:rsidRPr="00580CFD">
              <w:rPr>
                <w:rStyle w:val="Strong"/>
                <w:bCs w:val="0"/>
                <w:sz w:val="14"/>
                <w:szCs w:val="14"/>
              </w:rPr>
              <w:t>2226290</w:t>
            </w:r>
          </w:p>
        </w:tc>
        <w:tc>
          <w:tcPr>
            <w:tcW w:w="1701" w:type="dxa"/>
            <w:tcBorders>
              <w:left w:val="single" w:sz="4" w:space="0" w:color="auto"/>
              <w:right w:val="single" w:sz="4" w:space="0" w:color="auto"/>
            </w:tcBorders>
          </w:tcPr>
          <w:p w:rsidR="00970A12" w:rsidRPr="00580CFD" w:rsidRDefault="00970A12" w:rsidP="00477A67">
            <w:pPr>
              <w:pStyle w:val="Tabele"/>
              <w:rPr>
                <w:rStyle w:val="Strong"/>
                <w:bCs w:val="0"/>
                <w:sz w:val="14"/>
                <w:szCs w:val="14"/>
              </w:rPr>
            </w:pPr>
          </w:p>
        </w:tc>
      </w:tr>
    </w:tbl>
    <w:p w:rsidR="00C575B5" w:rsidRDefault="00C575B5" w:rsidP="00C575B5">
      <w:pPr>
        <w:pStyle w:val="Akti"/>
        <w:keepNext w:val="0"/>
        <w:rPr>
          <w:rStyle w:val="Strong"/>
          <w:b/>
          <w:bCs w:val="0"/>
          <w:szCs w:val="18"/>
        </w:rPr>
      </w:pPr>
    </w:p>
    <w:p w:rsidR="00C575B5" w:rsidRDefault="00C575B5" w:rsidP="00C575B5">
      <w:pPr>
        <w:pStyle w:val="Akti"/>
        <w:keepNext w:val="0"/>
        <w:rPr>
          <w:rStyle w:val="Strong"/>
          <w:b/>
          <w:bCs w:val="0"/>
          <w:szCs w:val="18"/>
        </w:rPr>
      </w:pPr>
    </w:p>
    <w:p w:rsidR="00BA5C6C" w:rsidRDefault="00BA5C6C" w:rsidP="00C575B5">
      <w:pPr>
        <w:pStyle w:val="Akti"/>
        <w:keepNext w:val="0"/>
        <w:rPr>
          <w:rStyle w:val="Strong"/>
          <w:b/>
          <w:bCs w:val="0"/>
          <w:szCs w:val="18"/>
        </w:rPr>
        <w:sectPr w:rsidR="00BA5C6C" w:rsidSect="0043069F">
          <w:pgSz w:w="16840" w:h="11907" w:orient="landscape" w:code="9"/>
          <w:pgMar w:top="1418" w:right="1418" w:bottom="1418" w:left="1418" w:header="1304" w:footer="1134" w:gutter="0"/>
          <w:cols w:space="720"/>
          <w:docGrid w:linePitch="360"/>
        </w:sectPr>
      </w:pPr>
    </w:p>
    <w:p w:rsidR="00C575B5" w:rsidRPr="001978DE" w:rsidRDefault="00C575B5" w:rsidP="00C575B5">
      <w:pPr>
        <w:pStyle w:val="Akti"/>
        <w:jc w:val="left"/>
        <w:rPr>
          <w:rStyle w:val="Strong"/>
          <w:bCs w:val="0"/>
          <w:szCs w:val="18"/>
        </w:rPr>
      </w:pPr>
      <w:r w:rsidRPr="001978DE">
        <w:rPr>
          <w:rStyle w:val="Strong"/>
          <w:bCs w:val="0"/>
          <w:szCs w:val="18"/>
        </w:rPr>
        <w:t>republika e shqip</w:t>
      </w:r>
      <w:r w:rsidR="0000700F" w:rsidRPr="001978DE">
        <w:rPr>
          <w:rStyle w:val="Strong"/>
          <w:bCs w:val="0"/>
          <w:szCs w:val="18"/>
        </w:rPr>
        <w:t>ë</w:t>
      </w:r>
      <w:r w:rsidRPr="001978DE">
        <w:rPr>
          <w:rStyle w:val="Strong"/>
          <w:bCs w:val="0"/>
          <w:szCs w:val="18"/>
        </w:rPr>
        <w:t>ris</w:t>
      </w:r>
      <w:r w:rsidR="0000700F" w:rsidRPr="001978DE">
        <w:rPr>
          <w:rStyle w:val="Strong"/>
          <w:bCs w:val="0"/>
          <w:szCs w:val="18"/>
        </w:rPr>
        <w:t>ë</w:t>
      </w:r>
    </w:p>
    <w:p w:rsidR="00C575B5" w:rsidRPr="001978DE" w:rsidRDefault="00C575B5" w:rsidP="00C575B5">
      <w:pPr>
        <w:pStyle w:val="Akti"/>
        <w:jc w:val="left"/>
        <w:rPr>
          <w:rStyle w:val="Strong"/>
          <w:bCs w:val="0"/>
          <w:szCs w:val="18"/>
        </w:rPr>
      </w:pPr>
      <w:r w:rsidRPr="001978DE">
        <w:rPr>
          <w:rStyle w:val="Strong"/>
          <w:bCs w:val="0"/>
          <w:szCs w:val="18"/>
        </w:rPr>
        <w:t>ministria e pun</w:t>
      </w:r>
      <w:r w:rsidR="0000700F" w:rsidRPr="001978DE">
        <w:rPr>
          <w:rStyle w:val="Strong"/>
          <w:bCs w:val="0"/>
          <w:szCs w:val="18"/>
        </w:rPr>
        <w:t>ë</w:t>
      </w:r>
      <w:r w:rsidRPr="001978DE">
        <w:rPr>
          <w:rStyle w:val="Strong"/>
          <w:bCs w:val="0"/>
          <w:szCs w:val="18"/>
        </w:rPr>
        <w:t>ve publike dhe tra</w:t>
      </w:r>
      <w:r w:rsidR="00D15A7C" w:rsidRPr="001978DE">
        <w:rPr>
          <w:rStyle w:val="Strong"/>
          <w:bCs w:val="0"/>
          <w:szCs w:val="18"/>
        </w:rPr>
        <w:t>n</w:t>
      </w:r>
      <w:r w:rsidRPr="001978DE">
        <w:rPr>
          <w:rStyle w:val="Strong"/>
          <w:bCs w:val="0"/>
          <w:szCs w:val="18"/>
        </w:rPr>
        <w:t>sportit</w:t>
      </w:r>
    </w:p>
    <w:p w:rsidR="00C575B5" w:rsidRPr="001978DE" w:rsidRDefault="00C575B5" w:rsidP="00C575B5">
      <w:pPr>
        <w:pStyle w:val="Akti"/>
        <w:jc w:val="left"/>
        <w:rPr>
          <w:rStyle w:val="Strong"/>
          <w:bCs w:val="0"/>
          <w:szCs w:val="18"/>
        </w:rPr>
      </w:pPr>
      <w:r w:rsidRPr="001978DE">
        <w:rPr>
          <w:rStyle w:val="Strong"/>
          <w:bCs w:val="0"/>
          <w:szCs w:val="18"/>
        </w:rPr>
        <w:t>drejtoria e p</w:t>
      </w:r>
      <w:r w:rsidR="0000700F" w:rsidRPr="001978DE">
        <w:rPr>
          <w:rStyle w:val="Strong"/>
          <w:bCs w:val="0"/>
          <w:szCs w:val="18"/>
        </w:rPr>
        <w:t>ë</w:t>
      </w:r>
      <w:r w:rsidRPr="001978DE">
        <w:rPr>
          <w:rStyle w:val="Strong"/>
          <w:bCs w:val="0"/>
          <w:szCs w:val="18"/>
        </w:rPr>
        <w:t>rgjithshme e rrug</w:t>
      </w:r>
      <w:r w:rsidR="0000700F" w:rsidRPr="001978DE">
        <w:rPr>
          <w:rStyle w:val="Strong"/>
          <w:bCs w:val="0"/>
          <w:szCs w:val="18"/>
        </w:rPr>
        <w:t>ë</w:t>
      </w:r>
      <w:r w:rsidRPr="001978DE">
        <w:rPr>
          <w:rStyle w:val="Strong"/>
          <w:bCs w:val="0"/>
          <w:szCs w:val="18"/>
        </w:rPr>
        <w:t>ve</w:t>
      </w:r>
    </w:p>
    <w:p w:rsidR="00C575B5" w:rsidRPr="001978DE" w:rsidRDefault="00C575B5" w:rsidP="00C575B5">
      <w:pPr>
        <w:pStyle w:val="Akti"/>
        <w:jc w:val="left"/>
        <w:rPr>
          <w:rStyle w:val="Strong"/>
          <w:bCs w:val="0"/>
          <w:szCs w:val="18"/>
        </w:rPr>
      </w:pPr>
      <w:r w:rsidRPr="001978DE">
        <w:rPr>
          <w:rStyle w:val="Strong"/>
          <w:bCs w:val="0"/>
          <w:szCs w:val="18"/>
        </w:rPr>
        <w:t>sektori</w:t>
      </w:r>
      <w:r w:rsidR="004F1D2E" w:rsidRPr="001978DE">
        <w:rPr>
          <w:rStyle w:val="Strong"/>
          <w:bCs w:val="0"/>
          <w:szCs w:val="18"/>
        </w:rPr>
        <w:t xml:space="preserve"> i </w:t>
      </w:r>
      <w:r w:rsidRPr="001978DE">
        <w:rPr>
          <w:rStyle w:val="Strong"/>
          <w:bCs w:val="0"/>
          <w:szCs w:val="18"/>
        </w:rPr>
        <w:t>shpron</w:t>
      </w:r>
      <w:r w:rsidR="0000700F" w:rsidRPr="001978DE">
        <w:rPr>
          <w:rStyle w:val="Strong"/>
          <w:bCs w:val="0"/>
          <w:szCs w:val="18"/>
        </w:rPr>
        <w:t>ë</w:t>
      </w:r>
      <w:r w:rsidRPr="001978DE">
        <w:rPr>
          <w:rStyle w:val="Strong"/>
          <w:bCs w:val="0"/>
          <w:szCs w:val="18"/>
        </w:rPr>
        <w:t>simeve</w:t>
      </w:r>
    </w:p>
    <w:p w:rsidR="00C575B5" w:rsidRPr="001978DE" w:rsidRDefault="00C575B5" w:rsidP="00C575B5">
      <w:pPr>
        <w:pStyle w:val="Akti"/>
        <w:rPr>
          <w:rStyle w:val="Strong"/>
          <w:bCs w:val="0"/>
          <w:szCs w:val="18"/>
        </w:rPr>
      </w:pPr>
    </w:p>
    <w:p w:rsidR="00C575B5" w:rsidRPr="001978DE" w:rsidRDefault="00C575B5" w:rsidP="00C575B5">
      <w:pPr>
        <w:pStyle w:val="Akti"/>
        <w:rPr>
          <w:rStyle w:val="Strong"/>
          <w:bCs w:val="0"/>
          <w:szCs w:val="18"/>
        </w:rPr>
      </w:pPr>
      <w:r w:rsidRPr="001978DE">
        <w:rPr>
          <w:rStyle w:val="Strong"/>
          <w:bCs w:val="0"/>
          <w:szCs w:val="18"/>
        </w:rPr>
        <w:t>lista e pronar</w:t>
      </w:r>
      <w:r w:rsidR="0000700F" w:rsidRPr="001978DE">
        <w:rPr>
          <w:rStyle w:val="Strong"/>
          <w:bCs w:val="0"/>
          <w:szCs w:val="18"/>
        </w:rPr>
        <w:t>ë</w:t>
      </w:r>
      <w:r w:rsidRPr="001978DE">
        <w:rPr>
          <w:rStyle w:val="Strong"/>
          <w:bCs w:val="0"/>
          <w:szCs w:val="18"/>
        </w:rPr>
        <w:t>ve q</w:t>
      </w:r>
      <w:r w:rsidR="0000700F" w:rsidRPr="001978DE">
        <w:rPr>
          <w:rStyle w:val="Strong"/>
          <w:bCs w:val="0"/>
          <w:szCs w:val="18"/>
        </w:rPr>
        <w:t>ë</w:t>
      </w:r>
      <w:r w:rsidRPr="001978DE">
        <w:rPr>
          <w:rStyle w:val="Strong"/>
          <w:bCs w:val="0"/>
          <w:szCs w:val="18"/>
        </w:rPr>
        <w:t xml:space="preserve"> shpron</w:t>
      </w:r>
      <w:r w:rsidR="0000700F" w:rsidRPr="001978DE">
        <w:rPr>
          <w:rStyle w:val="Strong"/>
          <w:bCs w:val="0"/>
          <w:szCs w:val="18"/>
        </w:rPr>
        <w:t>ë</w:t>
      </w:r>
      <w:r w:rsidRPr="001978DE">
        <w:rPr>
          <w:rStyle w:val="Strong"/>
          <w:bCs w:val="0"/>
          <w:szCs w:val="18"/>
        </w:rPr>
        <w:t>sohen p</w:t>
      </w:r>
      <w:r w:rsidR="0000700F" w:rsidRPr="001978DE">
        <w:rPr>
          <w:rStyle w:val="Strong"/>
          <w:bCs w:val="0"/>
          <w:szCs w:val="18"/>
        </w:rPr>
        <w:t>ë</w:t>
      </w:r>
      <w:r w:rsidRPr="001978DE">
        <w:rPr>
          <w:rStyle w:val="Strong"/>
          <w:bCs w:val="0"/>
          <w:szCs w:val="18"/>
        </w:rPr>
        <w:t>r efekt t</w:t>
      </w:r>
      <w:r w:rsidR="0000700F" w:rsidRPr="001978DE">
        <w:rPr>
          <w:rStyle w:val="Strong"/>
          <w:bCs w:val="0"/>
          <w:szCs w:val="18"/>
        </w:rPr>
        <w:t>ë</w:t>
      </w:r>
      <w:r w:rsidRPr="001978DE">
        <w:rPr>
          <w:rStyle w:val="Strong"/>
          <w:bCs w:val="0"/>
          <w:szCs w:val="18"/>
        </w:rPr>
        <w:t xml:space="preserve"> nd</w:t>
      </w:r>
      <w:r w:rsidR="0000700F" w:rsidRPr="001978DE">
        <w:rPr>
          <w:rStyle w:val="Strong"/>
          <w:bCs w:val="0"/>
          <w:szCs w:val="18"/>
        </w:rPr>
        <w:t>ë</w:t>
      </w:r>
      <w:r w:rsidRPr="001978DE">
        <w:rPr>
          <w:rStyle w:val="Strong"/>
          <w:bCs w:val="0"/>
          <w:szCs w:val="18"/>
        </w:rPr>
        <w:t>rtimit t</w:t>
      </w:r>
      <w:r w:rsidR="0000700F" w:rsidRPr="001978DE">
        <w:rPr>
          <w:rStyle w:val="Strong"/>
          <w:bCs w:val="0"/>
          <w:szCs w:val="18"/>
        </w:rPr>
        <w:t>ë</w:t>
      </w:r>
      <w:r w:rsidRPr="001978DE">
        <w:rPr>
          <w:rStyle w:val="Strong"/>
          <w:bCs w:val="0"/>
          <w:szCs w:val="18"/>
        </w:rPr>
        <w:t xml:space="preserve"> autostrad</w:t>
      </w:r>
      <w:r w:rsidR="0000700F" w:rsidRPr="001978DE">
        <w:rPr>
          <w:rStyle w:val="Strong"/>
          <w:bCs w:val="0"/>
          <w:szCs w:val="18"/>
        </w:rPr>
        <w:t>ë</w:t>
      </w:r>
      <w:r w:rsidRPr="001978DE">
        <w:rPr>
          <w:rStyle w:val="Strong"/>
          <w:bCs w:val="0"/>
          <w:szCs w:val="18"/>
        </w:rPr>
        <w:t>s “thuman</w:t>
      </w:r>
      <w:r w:rsidR="00852484" w:rsidRPr="001978DE">
        <w:rPr>
          <w:rStyle w:val="Strong"/>
          <w:bCs w:val="0"/>
          <w:szCs w:val="18"/>
        </w:rPr>
        <w:t>ë</w:t>
      </w:r>
      <w:r w:rsidRPr="001978DE">
        <w:rPr>
          <w:rStyle w:val="Strong"/>
          <w:bCs w:val="0"/>
          <w:szCs w:val="18"/>
        </w:rPr>
        <w:t>-milot”</w:t>
      </w:r>
    </w:p>
    <w:p w:rsidR="00C575B5" w:rsidRPr="001978DE" w:rsidRDefault="00C575B5" w:rsidP="00C575B5">
      <w:pPr>
        <w:pStyle w:val="Akti"/>
        <w:rPr>
          <w:rStyle w:val="Strong"/>
          <w:bCs w:val="0"/>
          <w:szCs w:val="18"/>
        </w:rPr>
      </w:pPr>
    </w:p>
    <w:p w:rsidR="00C575B5" w:rsidRPr="001978DE" w:rsidRDefault="00C575B5" w:rsidP="00C575B5">
      <w:pPr>
        <w:pStyle w:val="Akti"/>
        <w:jc w:val="left"/>
        <w:rPr>
          <w:rStyle w:val="Strong"/>
          <w:bCs w:val="0"/>
          <w:szCs w:val="18"/>
        </w:rPr>
      </w:pPr>
      <w:r w:rsidRPr="001978DE">
        <w:rPr>
          <w:rStyle w:val="Strong"/>
          <w:bCs w:val="0"/>
          <w:caps w:val="0"/>
          <w:szCs w:val="18"/>
        </w:rPr>
        <w:t>Qarku</w:t>
      </w:r>
      <w:r w:rsidRPr="001978DE">
        <w:rPr>
          <w:rStyle w:val="Strong"/>
          <w:bCs w:val="0"/>
          <w:szCs w:val="18"/>
        </w:rPr>
        <w:t>: Lezh</w:t>
      </w:r>
      <w:r w:rsidR="0000700F" w:rsidRPr="001978DE">
        <w:rPr>
          <w:rStyle w:val="Strong"/>
          <w:bCs w:val="0"/>
          <w:szCs w:val="18"/>
        </w:rPr>
        <w:t>ë</w:t>
      </w:r>
    </w:p>
    <w:p w:rsidR="00C575B5" w:rsidRPr="001978DE" w:rsidRDefault="00C575B5" w:rsidP="00C575B5">
      <w:pPr>
        <w:pStyle w:val="Akti"/>
        <w:jc w:val="left"/>
        <w:rPr>
          <w:rStyle w:val="Strong"/>
          <w:bCs w:val="0"/>
          <w:szCs w:val="18"/>
        </w:rPr>
      </w:pPr>
      <w:r w:rsidRPr="001978DE">
        <w:rPr>
          <w:rStyle w:val="Strong"/>
          <w:bCs w:val="0"/>
          <w:caps w:val="0"/>
          <w:szCs w:val="18"/>
        </w:rPr>
        <w:t>Fshati</w:t>
      </w:r>
      <w:r w:rsidRPr="001978DE">
        <w:rPr>
          <w:rStyle w:val="Strong"/>
          <w:bCs w:val="0"/>
          <w:szCs w:val="18"/>
        </w:rPr>
        <w:t>: Fush</w:t>
      </w:r>
      <w:r w:rsidR="0000700F" w:rsidRPr="001978DE">
        <w:rPr>
          <w:rStyle w:val="Strong"/>
          <w:bCs w:val="0"/>
          <w:szCs w:val="18"/>
        </w:rPr>
        <w:t>ë</w:t>
      </w:r>
      <w:r w:rsidRPr="001978DE">
        <w:rPr>
          <w:rStyle w:val="Strong"/>
          <w:bCs w:val="0"/>
          <w:szCs w:val="18"/>
        </w:rPr>
        <w:t>-mamurras</w:t>
      </w:r>
    </w:p>
    <w:p w:rsidR="00C575B5" w:rsidRDefault="00C575B5" w:rsidP="003F1C26">
      <w:pPr>
        <w:pStyle w:val="Akti"/>
        <w:rPr>
          <w:rStyle w:val="Strong"/>
          <w:b/>
          <w:bCs w:val="0"/>
          <w:szCs w:val="1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691"/>
        <w:gridCol w:w="1701"/>
        <w:gridCol w:w="1468"/>
        <w:gridCol w:w="1519"/>
        <w:gridCol w:w="1954"/>
        <w:gridCol w:w="1928"/>
        <w:gridCol w:w="2142"/>
      </w:tblGrid>
      <w:tr w:rsidR="00477A67" w:rsidRPr="00580CFD">
        <w:trPr>
          <w:trHeight w:val="209"/>
        </w:trPr>
        <w:tc>
          <w:tcPr>
            <w:tcW w:w="287" w:type="pct"/>
            <w:vMerge w:val="restart"/>
          </w:tcPr>
          <w:p w:rsidR="00477A67" w:rsidRPr="00580CFD" w:rsidRDefault="00477A67" w:rsidP="00580CFD">
            <w:pPr>
              <w:pStyle w:val="Tabele"/>
              <w:jc w:val="center"/>
              <w:rPr>
                <w:rStyle w:val="Strong"/>
                <w:bCs w:val="0"/>
                <w:sz w:val="18"/>
                <w:szCs w:val="18"/>
              </w:rPr>
            </w:pPr>
            <w:r w:rsidRPr="00580CFD">
              <w:rPr>
                <w:rStyle w:val="Strong"/>
                <w:bCs w:val="0"/>
                <w:sz w:val="18"/>
                <w:szCs w:val="18"/>
              </w:rPr>
              <w:t>Nr.</w:t>
            </w:r>
          </w:p>
        </w:tc>
        <w:tc>
          <w:tcPr>
            <w:tcW w:w="946" w:type="pct"/>
            <w:tcBorders>
              <w:bottom w:val="single" w:sz="4" w:space="0" w:color="auto"/>
            </w:tcBorders>
          </w:tcPr>
          <w:p w:rsidR="00477A67" w:rsidRPr="00580CFD" w:rsidRDefault="00477A67" w:rsidP="00580CFD">
            <w:pPr>
              <w:pStyle w:val="Tabele"/>
              <w:jc w:val="center"/>
              <w:rPr>
                <w:rStyle w:val="Strong"/>
                <w:bCs w:val="0"/>
                <w:sz w:val="18"/>
                <w:szCs w:val="18"/>
              </w:rPr>
            </w:pPr>
            <w:r w:rsidRPr="00580CFD">
              <w:rPr>
                <w:rStyle w:val="Strong"/>
                <w:bCs w:val="0"/>
                <w:sz w:val="18"/>
                <w:szCs w:val="18"/>
              </w:rPr>
              <w:t>Pronari</w:t>
            </w:r>
          </w:p>
        </w:tc>
        <w:tc>
          <w:tcPr>
            <w:tcW w:w="598" w:type="pct"/>
            <w:vMerge w:val="restart"/>
          </w:tcPr>
          <w:p w:rsidR="00477A67" w:rsidRPr="00580CFD" w:rsidRDefault="00477A67" w:rsidP="00580CFD">
            <w:pPr>
              <w:pStyle w:val="Tabele"/>
              <w:jc w:val="center"/>
              <w:rPr>
                <w:rStyle w:val="Strong"/>
                <w:bCs w:val="0"/>
                <w:sz w:val="18"/>
                <w:szCs w:val="18"/>
              </w:rPr>
            </w:pPr>
          </w:p>
          <w:p w:rsidR="00BA5C6C" w:rsidRPr="00580CFD" w:rsidRDefault="00BA5C6C" w:rsidP="00580CFD">
            <w:pPr>
              <w:pStyle w:val="Tabele"/>
              <w:jc w:val="center"/>
              <w:rPr>
                <w:rStyle w:val="Strong"/>
                <w:bCs w:val="0"/>
                <w:sz w:val="18"/>
                <w:szCs w:val="18"/>
              </w:rPr>
            </w:pPr>
          </w:p>
          <w:p w:rsidR="00477A67" w:rsidRPr="00580CFD" w:rsidRDefault="00477A67" w:rsidP="00580CFD">
            <w:pPr>
              <w:pStyle w:val="Tabele"/>
              <w:jc w:val="center"/>
              <w:rPr>
                <w:rStyle w:val="Strong"/>
                <w:bCs w:val="0"/>
                <w:sz w:val="18"/>
                <w:szCs w:val="18"/>
              </w:rPr>
            </w:pPr>
            <w:r w:rsidRPr="00580CFD">
              <w:rPr>
                <w:rStyle w:val="Strong"/>
                <w:bCs w:val="0"/>
                <w:sz w:val="18"/>
                <w:szCs w:val="18"/>
              </w:rPr>
              <w:t>ZK</w:t>
            </w:r>
          </w:p>
        </w:tc>
        <w:tc>
          <w:tcPr>
            <w:tcW w:w="516" w:type="pct"/>
            <w:vMerge w:val="restart"/>
          </w:tcPr>
          <w:p w:rsidR="00477A67" w:rsidRPr="00580CFD" w:rsidRDefault="00477A67" w:rsidP="00580CFD">
            <w:pPr>
              <w:pStyle w:val="Tabele"/>
              <w:jc w:val="center"/>
              <w:rPr>
                <w:rStyle w:val="Strong"/>
                <w:bCs w:val="0"/>
                <w:sz w:val="18"/>
                <w:szCs w:val="18"/>
              </w:rPr>
            </w:pPr>
            <w:r w:rsidRPr="00580CFD">
              <w:rPr>
                <w:rStyle w:val="Strong"/>
                <w:bCs w:val="0"/>
                <w:sz w:val="18"/>
                <w:szCs w:val="18"/>
              </w:rPr>
              <w:t>Nr.</w:t>
            </w:r>
            <w:r w:rsidR="00265B6C" w:rsidRPr="00580CFD">
              <w:rPr>
                <w:rStyle w:val="Strong"/>
                <w:bCs w:val="0"/>
                <w:sz w:val="18"/>
                <w:szCs w:val="18"/>
              </w:rPr>
              <w:t xml:space="preserve"> i </w:t>
            </w:r>
          </w:p>
          <w:p w:rsidR="00477A67" w:rsidRPr="00580CFD" w:rsidRDefault="00D15A7C" w:rsidP="00580CFD">
            <w:pPr>
              <w:pStyle w:val="Tabele"/>
              <w:jc w:val="center"/>
              <w:rPr>
                <w:rStyle w:val="Strong"/>
                <w:bCs w:val="0"/>
                <w:sz w:val="18"/>
                <w:szCs w:val="18"/>
              </w:rPr>
            </w:pPr>
            <w:r w:rsidRPr="00580CFD">
              <w:rPr>
                <w:rStyle w:val="Strong"/>
                <w:bCs w:val="0"/>
                <w:sz w:val="18"/>
                <w:szCs w:val="18"/>
              </w:rPr>
              <w:t>P</w:t>
            </w:r>
            <w:r w:rsidR="00477A67" w:rsidRPr="00580CFD">
              <w:rPr>
                <w:rStyle w:val="Strong"/>
                <w:bCs w:val="0"/>
                <w:sz w:val="18"/>
                <w:szCs w:val="18"/>
              </w:rPr>
              <w:t>as</w:t>
            </w:r>
            <w:r w:rsidR="00BD44D8" w:rsidRPr="00580CFD">
              <w:rPr>
                <w:rStyle w:val="Strong"/>
                <w:bCs w:val="0"/>
                <w:sz w:val="18"/>
                <w:szCs w:val="18"/>
              </w:rPr>
              <w:t>u</w:t>
            </w:r>
            <w:r w:rsidR="001978DE" w:rsidRPr="00580CFD">
              <w:rPr>
                <w:rStyle w:val="Strong"/>
                <w:bCs w:val="0"/>
                <w:sz w:val="18"/>
                <w:szCs w:val="18"/>
              </w:rPr>
              <w:t>risë</w:t>
            </w:r>
          </w:p>
        </w:tc>
        <w:tc>
          <w:tcPr>
            <w:tcW w:w="1899" w:type="pct"/>
            <w:gridSpan w:val="3"/>
            <w:tcBorders>
              <w:bottom w:val="single" w:sz="4" w:space="0" w:color="auto"/>
            </w:tcBorders>
          </w:tcPr>
          <w:p w:rsidR="00477A67" w:rsidRPr="00580CFD" w:rsidRDefault="00477A67" w:rsidP="00580CFD">
            <w:pPr>
              <w:pStyle w:val="Tabele"/>
              <w:jc w:val="center"/>
              <w:rPr>
                <w:rStyle w:val="Strong"/>
                <w:bCs w:val="0"/>
                <w:sz w:val="18"/>
                <w:szCs w:val="18"/>
              </w:rPr>
            </w:pPr>
          </w:p>
          <w:p w:rsidR="00477A67" w:rsidRPr="00580CFD" w:rsidRDefault="00477A67" w:rsidP="00580CFD">
            <w:pPr>
              <w:pStyle w:val="Tabele"/>
              <w:jc w:val="center"/>
              <w:rPr>
                <w:rStyle w:val="Strong"/>
                <w:bCs w:val="0"/>
                <w:sz w:val="18"/>
                <w:szCs w:val="18"/>
              </w:rPr>
            </w:pPr>
            <w:r w:rsidRPr="00580CFD">
              <w:rPr>
                <w:rStyle w:val="Strong"/>
                <w:bCs w:val="0"/>
                <w:sz w:val="18"/>
                <w:szCs w:val="18"/>
              </w:rPr>
              <w:t>Ar</w:t>
            </w:r>
            <w:r w:rsidR="00C515F1" w:rsidRPr="00580CFD">
              <w:rPr>
                <w:rStyle w:val="Strong"/>
                <w:bCs w:val="0"/>
                <w:sz w:val="18"/>
                <w:szCs w:val="18"/>
              </w:rPr>
              <w:t>ë</w:t>
            </w:r>
          </w:p>
        </w:tc>
        <w:tc>
          <w:tcPr>
            <w:tcW w:w="753" w:type="pct"/>
            <w:vMerge w:val="restart"/>
          </w:tcPr>
          <w:p w:rsidR="00477A67" w:rsidRPr="00580CFD" w:rsidRDefault="00477A67" w:rsidP="00580CFD">
            <w:pPr>
              <w:pStyle w:val="Tabele"/>
              <w:jc w:val="center"/>
              <w:rPr>
                <w:rStyle w:val="Strong"/>
                <w:bCs w:val="0"/>
                <w:sz w:val="18"/>
                <w:szCs w:val="18"/>
              </w:rPr>
            </w:pPr>
            <w:r w:rsidRPr="00580CFD">
              <w:rPr>
                <w:rStyle w:val="Strong"/>
                <w:bCs w:val="0"/>
                <w:sz w:val="18"/>
                <w:szCs w:val="18"/>
              </w:rPr>
              <w:t>Sh</w:t>
            </w:r>
            <w:r w:rsidR="0000700F" w:rsidRPr="00580CFD">
              <w:rPr>
                <w:rStyle w:val="Strong"/>
                <w:bCs w:val="0"/>
                <w:sz w:val="18"/>
                <w:szCs w:val="18"/>
              </w:rPr>
              <w:t>ë</w:t>
            </w:r>
            <w:r w:rsidRPr="00580CFD">
              <w:rPr>
                <w:rStyle w:val="Strong"/>
                <w:bCs w:val="0"/>
                <w:sz w:val="18"/>
                <w:szCs w:val="18"/>
              </w:rPr>
              <w:t>nime</w:t>
            </w:r>
          </w:p>
        </w:tc>
      </w:tr>
      <w:tr w:rsidR="00477A67" w:rsidRPr="00580CFD">
        <w:trPr>
          <w:trHeight w:val="380"/>
        </w:trPr>
        <w:tc>
          <w:tcPr>
            <w:tcW w:w="287" w:type="pct"/>
            <w:vMerge/>
          </w:tcPr>
          <w:p w:rsidR="00477A67" w:rsidRPr="00580CFD" w:rsidRDefault="00477A67" w:rsidP="00C575B5">
            <w:pPr>
              <w:pStyle w:val="Tabele"/>
              <w:rPr>
                <w:rStyle w:val="Strong"/>
                <w:b w:val="0"/>
                <w:bCs w:val="0"/>
                <w:sz w:val="18"/>
                <w:szCs w:val="18"/>
              </w:rPr>
            </w:pPr>
          </w:p>
        </w:tc>
        <w:tc>
          <w:tcPr>
            <w:tcW w:w="946" w:type="pct"/>
            <w:tcBorders>
              <w:top w:val="single" w:sz="4" w:space="0" w:color="auto"/>
            </w:tcBorders>
          </w:tcPr>
          <w:p w:rsidR="00477A67" w:rsidRPr="00580CFD" w:rsidRDefault="00BA5C6C" w:rsidP="00BA5C6C">
            <w:pPr>
              <w:pStyle w:val="Tabele"/>
              <w:rPr>
                <w:rStyle w:val="Strong"/>
                <w:bCs w:val="0"/>
                <w:sz w:val="18"/>
                <w:szCs w:val="18"/>
              </w:rPr>
            </w:pPr>
            <w:r w:rsidRPr="00580CFD">
              <w:rPr>
                <w:rStyle w:val="Strong"/>
                <w:bCs w:val="0"/>
                <w:sz w:val="18"/>
                <w:szCs w:val="18"/>
              </w:rPr>
              <w:t xml:space="preserve">Emri, </w:t>
            </w:r>
            <w:r w:rsidR="001978DE" w:rsidRPr="00580CFD">
              <w:rPr>
                <w:rStyle w:val="Strong"/>
                <w:bCs w:val="0"/>
                <w:sz w:val="18"/>
                <w:szCs w:val="18"/>
              </w:rPr>
              <w:t>m</w:t>
            </w:r>
            <w:r w:rsidR="00477A67" w:rsidRPr="00580CFD">
              <w:rPr>
                <w:rStyle w:val="Strong"/>
                <w:bCs w:val="0"/>
                <w:sz w:val="18"/>
                <w:szCs w:val="18"/>
              </w:rPr>
              <w:t>biemri</w:t>
            </w:r>
          </w:p>
        </w:tc>
        <w:tc>
          <w:tcPr>
            <w:tcW w:w="598" w:type="pct"/>
            <w:vMerge/>
          </w:tcPr>
          <w:p w:rsidR="00477A67" w:rsidRPr="00580CFD" w:rsidRDefault="00477A67" w:rsidP="00580CFD">
            <w:pPr>
              <w:pStyle w:val="Tabele"/>
              <w:jc w:val="center"/>
              <w:rPr>
                <w:rStyle w:val="Strong"/>
                <w:bCs w:val="0"/>
                <w:sz w:val="18"/>
                <w:szCs w:val="18"/>
              </w:rPr>
            </w:pPr>
          </w:p>
        </w:tc>
        <w:tc>
          <w:tcPr>
            <w:tcW w:w="516" w:type="pct"/>
            <w:vMerge/>
          </w:tcPr>
          <w:p w:rsidR="00477A67" w:rsidRPr="00580CFD" w:rsidRDefault="00477A67" w:rsidP="00580CFD">
            <w:pPr>
              <w:pStyle w:val="Tabele"/>
              <w:jc w:val="center"/>
              <w:rPr>
                <w:rStyle w:val="Strong"/>
                <w:bCs w:val="0"/>
                <w:sz w:val="18"/>
                <w:szCs w:val="18"/>
              </w:rPr>
            </w:pPr>
          </w:p>
        </w:tc>
        <w:tc>
          <w:tcPr>
            <w:tcW w:w="534" w:type="pct"/>
            <w:tcBorders>
              <w:top w:val="single" w:sz="4" w:space="0" w:color="auto"/>
              <w:right w:val="single" w:sz="4" w:space="0" w:color="auto"/>
            </w:tcBorders>
          </w:tcPr>
          <w:p w:rsidR="00477A67" w:rsidRPr="00580CFD" w:rsidRDefault="00477A67" w:rsidP="00580CFD">
            <w:pPr>
              <w:pStyle w:val="Tabele"/>
              <w:jc w:val="center"/>
              <w:rPr>
                <w:rStyle w:val="Strong"/>
                <w:bCs w:val="0"/>
                <w:sz w:val="18"/>
                <w:szCs w:val="18"/>
                <w:vertAlign w:val="superscript"/>
              </w:rPr>
            </w:pPr>
            <w:r w:rsidRPr="00580CFD">
              <w:rPr>
                <w:rStyle w:val="Strong"/>
                <w:bCs w:val="0"/>
                <w:sz w:val="18"/>
                <w:szCs w:val="18"/>
              </w:rPr>
              <w:t>Sip. m</w:t>
            </w:r>
            <w:r w:rsidRPr="00580CFD">
              <w:rPr>
                <w:rStyle w:val="Strong"/>
                <w:bCs w:val="0"/>
                <w:sz w:val="18"/>
                <w:szCs w:val="18"/>
                <w:vertAlign w:val="superscript"/>
              </w:rPr>
              <w:t>2</w:t>
            </w:r>
          </w:p>
        </w:tc>
        <w:tc>
          <w:tcPr>
            <w:tcW w:w="687" w:type="pct"/>
            <w:tcBorders>
              <w:top w:val="single" w:sz="4" w:space="0" w:color="auto"/>
              <w:left w:val="single" w:sz="4" w:space="0" w:color="auto"/>
              <w:right w:val="single" w:sz="4" w:space="0" w:color="auto"/>
            </w:tcBorders>
          </w:tcPr>
          <w:p w:rsidR="00477A67" w:rsidRPr="00580CFD" w:rsidRDefault="00477A67" w:rsidP="00580CFD">
            <w:pPr>
              <w:pStyle w:val="Tabele"/>
              <w:jc w:val="center"/>
              <w:rPr>
                <w:rStyle w:val="Strong"/>
                <w:bCs w:val="0"/>
                <w:sz w:val="18"/>
                <w:szCs w:val="18"/>
                <w:vertAlign w:val="superscript"/>
              </w:rPr>
            </w:pPr>
            <w:r w:rsidRPr="00580CFD">
              <w:rPr>
                <w:rStyle w:val="Strong"/>
                <w:bCs w:val="0"/>
                <w:sz w:val="18"/>
                <w:szCs w:val="18"/>
              </w:rPr>
              <w:t>Çmimi m</w:t>
            </w:r>
            <w:r w:rsidRPr="00580CFD">
              <w:rPr>
                <w:rStyle w:val="Strong"/>
                <w:bCs w:val="0"/>
                <w:sz w:val="18"/>
                <w:szCs w:val="18"/>
                <w:vertAlign w:val="superscript"/>
              </w:rPr>
              <w:t>2</w:t>
            </w:r>
          </w:p>
        </w:tc>
        <w:tc>
          <w:tcPr>
            <w:tcW w:w="678" w:type="pct"/>
            <w:tcBorders>
              <w:top w:val="single" w:sz="4" w:space="0" w:color="auto"/>
              <w:left w:val="single" w:sz="4" w:space="0" w:color="auto"/>
            </w:tcBorders>
          </w:tcPr>
          <w:p w:rsidR="00477A67" w:rsidRPr="00580CFD" w:rsidRDefault="00477A67" w:rsidP="00580CFD">
            <w:pPr>
              <w:pStyle w:val="Tabele"/>
              <w:jc w:val="center"/>
              <w:rPr>
                <w:rStyle w:val="Strong"/>
                <w:bCs w:val="0"/>
                <w:sz w:val="18"/>
                <w:szCs w:val="18"/>
              </w:rPr>
            </w:pPr>
            <w:r w:rsidRPr="00580CFD">
              <w:rPr>
                <w:rStyle w:val="Strong"/>
                <w:bCs w:val="0"/>
                <w:sz w:val="18"/>
                <w:szCs w:val="18"/>
              </w:rPr>
              <w:t>Vlera n</w:t>
            </w:r>
            <w:r w:rsidR="0000700F" w:rsidRPr="00580CFD">
              <w:rPr>
                <w:rStyle w:val="Strong"/>
                <w:bCs w:val="0"/>
                <w:sz w:val="18"/>
                <w:szCs w:val="18"/>
              </w:rPr>
              <w:t>ë</w:t>
            </w:r>
            <w:r w:rsidRPr="00580CFD">
              <w:rPr>
                <w:rStyle w:val="Strong"/>
                <w:bCs w:val="0"/>
                <w:sz w:val="18"/>
                <w:szCs w:val="18"/>
              </w:rPr>
              <w:t xml:space="preserve"> lek</w:t>
            </w:r>
            <w:r w:rsidR="0000700F" w:rsidRPr="00580CFD">
              <w:rPr>
                <w:rStyle w:val="Strong"/>
                <w:bCs w:val="0"/>
                <w:sz w:val="18"/>
                <w:szCs w:val="18"/>
              </w:rPr>
              <w:t>ë</w:t>
            </w:r>
          </w:p>
        </w:tc>
        <w:tc>
          <w:tcPr>
            <w:tcW w:w="753" w:type="pct"/>
            <w:vMerge/>
          </w:tcPr>
          <w:p w:rsidR="00477A67" w:rsidRPr="00580CFD" w:rsidRDefault="00477A67" w:rsidP="00C575B5">
            <w:pPr>
              <w:pStyle w:val="Tabele"/>
              <w:rPr>
                <w:rStyle w:val="Strong"/>
                <w:b w:val="0"/>
                <w:bCs w:val="0"/>
                <w:sz w:val="18"/>
                <w:szCs w:val="18"/>
              </w:rPr>
            </w:pPr>
          </w:p>
        </w:tc>
      </w:tr>
      <w:tr w:rsidR="00477A67" w:rsidRPr="00580CFD">
        <w:tc>
          <w:tcPr>
            <w:tcW w:w="287" w:type="pct"/>
          </w:tcPr>
          <w:p w:rsidR="00477A67" w:rsidRPr="00580CFD" w:rsidRDefault="00477A67" w:rsidP="00C575B5">
            <w:pPr>
              <w:pStyle w:val="Tabele"/>
              <w:rPr>
                <w:rStyle w:val="Strong"/>
                <w:b w:val="0"/>
                <w:bCs w:val="0"/>
                <w:sz w:val="18"/>
                <w:szCs w:val="18"/>
              </w:rPr>
            </w:pPr>
            <w:r w:rsidRPr="00580CFD">
              <w:rPr>
                <w:rStyle w:val="Strong"/>
                <w:b w:val="0"/>
                <w:bCs w:val="0"/>
                <w:sz w:val="18"/>
                <w:szCs w:val="18"/>
              </w:rPr>
              <w:t>1</w:t>
            </w:r>
          </w:p>
        </w:tc>
        <w:tc>
          <w:tcPr>
            <w:tcW w:w="946" w:type="pct"/>
          </w:tcPr>
          <w:p w:rsidR="00477A67" w:rsidRPr="00580CFD" w:rsidRDefault="00477A67" w:rsidP="00C575B5">
            <w:pPr>
              <w:pStyle w:val="Tabele"/>
              <w:rPr>
                <w:rStyle w:val="Strong"/>
                <w:b w:val="0"/>
                <w:bCs w:val="0"/>
                <w:sz w:val="18"/>
                <w:szCs w:val="18"/>
              </w:rPr>
            </w:pPr>
            <w:r w:rsidRPr="00580CFD">
              <w:rPr>
                <w:rStyle w:val="Strong"/>
                <w:b w:val="0"/>
                <w:bCs w:val="0"/>
                <w:sz w:val="18"/>
                <w:szCs w:val="18"/>
              </w:rPr>
              <w:t>Pjet</w:t>
            </w:r>
            <w:r w:rsidR="0000700F" w:rsidRPr="00580CFD">
              <w:rPr>
                <w:rStyle w:val="Strong"/>
                <w:b w:val="0"/>
                <w:bCs w:val="0"/>
                <w:sz w:val="18"/>
                <w:szCs w:val="18"/>
              </w:rPr>
              <w:t>ë</w:t>
            </w:r>
            <w:r w:rsidRPr="00580CFD">
              <w:rPr>
                <w:rStyle w:val="Strong"/>
                <w:b w:val="0"/>
                <w:bCs w:val="0"/>
                <w:sz w:val="18"/>
                <w:szCs w:val="18"/>
              </w:rPr>
              <w:t xml:space="preserve">r Mark </w:t>
            </w:r>
            <w:r w:rsidR="00265B6C" w:rsidRPr="00580CFD">
              <w:rPr>
                <w:rStyle w:val="Strong"/>
                <w:b w:val="0"/>
                <w:bCs w:val="0"/>
                <w:sz w:val="18"/>
                <w:szCs w:val="18"/>
              </w:rPr>
              <w:t>P</w:t>
            </w:r>
            <w:r w:rsidRPr="00580CFD">
              <w:rPr>
                <w:rStyle w:val="Strong"/>
                <w:b w:val="0"/>
                <w:bCs w:val="0"/>
                <w:sz w:val="18"/>
                <w:szCs w:val="18"/>
              </w:rPr>
              <w:t>erkeqi</w:t>
            </w:r>
          </w:p>
        </w:tc>
        <w:tc>
          <w:tcPr>
            <w:tcW w:w="598" w:type="pct"/>
          </w:tcPr>
          <w:p w:rsidR="00477A67" w:rsidRPr="00580CFD" w:rsidRDefault="00477A67" w:rsidP="00C575B5">
            <w:pPr>
              <w:pStyle w:val="Tabele"/>
              <w:rPr>
                <w:rStyle w:val="Strong"/>
                <w:b w:val="0"/>
                <w:bCs w:val="0"/>
                <w:sz w:val="18"/>
                <w:szCs w:val="18"/>
              </w:rPr>
            </w:pPr>
            <w:r w:rsidRPr="00580CFD">
              <w:rPr>
                <w:rStyle w:val="Strong"/>
                <w:b w:val="0"/>
                <w:bCs w:val="0"/>
                <w:sz w:val="18"/>
                <w:szCs w:val="18"/>
              </w:rPr>
              <w:t>1676</w:t>
            </w:r>
          </w:p>
        </w:tc>
        <w:tc>
          <w:tcPr>
            <w:tcW w:w="516" w:type="pct"/>
          </w:tcPr>
          <w:p w:rsidR="00477A67" w:rsidRPr="00580CFD" w:rsidRDefault="00477A67" w:rsidP="00C575B5">
            <w:pPr>
              <w:pStyle w:val="Tabele"/>
              <w:rPr>
                <w:rStyle w:val="Strong"/>
                <w:b w:val="0"/>
                <w:bCs w:val="0"/>
                <w:sz w:val="18"/>
                <w:szCs w:val="18"/>
              </w:rPr>
            </w:pPr>
            <w:r w:rsidRPr="00580CFD">
              <w:rPr>
                <w:rStyle w:val="Strong"/>
                <w:b w:val="0"/>
                <w:bCs w:val="0"/>
                <w:sz w:val="18"/>
                <w:szCs w:val="18"/>
              </w:rPr>
              <w:t>216/21</w:t>
            </w:r>
          </w:p>
        </w:tc>
        <w:tc>
          <w:tcPr>
            <w:tcW w:w="534" w:type="pct"/>
            <w:tcBorders>
              <w:right w:val="single" w:sz="4" w:space="0" w:color="auto"/>
            </w:tcBorders>
          </w:tcPr>
          <w:p w:rsidR="00477A67" w:rsidRPr="00580CFD" w:rsidRDefault="00265B6C" w:rsidP="00C575B5">
            <w:pPr>
              <w:pStyle w:val="Tabele"/>
              <w:rPr>
                <w:rStyle w:val="Strong"/>
                <w:b w:val="0"/>
                <w:bCs w:val="0"/>
                <w:sz w:val="18"/>
                <w:szCs w:val="18"/>
              </w:rPr>
            </w:pPr>
            <w:r w:rsidRPr="00580CFD">
              <w:rPr>
                <w:rStyle w:val="Strong"/>
                <w:b w:val="0"/>
                <w:bCs w:val="0"/>
                <w:sz w:val="18"/>
                <w:szCs w:val="18"/>
              </w:rPr>
              <w:t>754</w:t>
            </w:r>
          </w:p>
        </w:tc>
        <w:tc>
          <w:tcPr>
            <w:tcW w:w="687" w:type="pct"/>
            <w:tcBorders>
              <w:left w:val="single" w:sz="4" w:space="0" w:color="auto"/>
              <w:right w:val="single" w:sz="4" w:space="0" w:color="auto"/>
            </w:tcBorders>
          </w:tcPr>
          <w:p w:rsidR="00477A67" w:rsidRPr="00580CFD" w:rsidRDefault="00265B6C" w:rsidP="00C575B5">
            <w:pPr>
              <w:pStyle w:val="Tabele"/>
              <w:rPr>
                <w:rStyle w:val="Strong"/>
                <w:b w:val="0"/>
                <w:bCs w:val="0"/>
                <w:sz w:val="18"/>
                <w:szCs w:val="18"/>
              </w:rPr>
            </w:pPr>
            <w:r w:rsidRPr="00580CFD">
              <w:rPr>
                <w:rStyle w:val="Strong"/>
                <w:b w:val="0"/>
                <w:bCs w:val="0"/>
                <w:sz w:val="18"/>
                <w:szCs w:val="18"/>
              </w:rPr>
              <w:t>352</w:t>
            </w:r>
          </w:p>
        </w:tc>
        <w:tc>
          <w:tcPr>
            <w:tcW w:w="678" w:type="pct"/>
            <w:tcBorders>
              <w:left w:val="single" w:sz="4" w:space="0" w:color="auto"/>
            </w:tcBorders>
          </w:tcPr>
          <w:p w:rsidR="00477A67" w:rsidRPr="00580CFD" w:rsidRDefault="00265B6C" w:rsidP="00C575B5">
            <w:pPr>
              <w:pStyle w:val="Tabele"/>
              <w:rPr>
                <w:rStyle w:val="Strong"/>
                <w:b w:val="0"/>
                <w:bCs w:val="0"/>
                <w:sz w:val="18"/>
                <w:szCs w:val="18"/>
              </w:rPr>
            </w:pPr>
            <w:r w:rsidRPr="00580CFD">
              <w:rPr>
                <w:rStyle w:val="Strong"/>
                <w:b w:val="0"/>
                <w:bCs w:val="0"/>
                <w:sz w:val="18"/>
                <w:szCs w:val="18"/>
              </w:rPr>
              <w:t>265408</w:t>
            </w:r>
          </w:p>
        </w:tc>
        <w:tc>
          <w:tcPr>
            <w:tcW w:w="753" w:type="pct"/>
          </w:tcPr>
          <w:p w:rsidR="00477A67" w:rsidRPr="00580CFD" w:rsidRDefault="00265B6C" w:rsidP="00C575B5">
            <w:pPr>
              <w:pStyle w:val="Tabele"/>
              <w:rPr>
                <w:rStyle w:val="Strong"/>
                <w:b w:val="0"/>
                <w:bCs w:val="0"/>
                <w:sz w:val="18"/>
                <w:szCs w:val="18"/>
              </w:rPr>
            </w:pPr>
            <w:r w:rsidRPr="00580CFD">
              <w:rPr>
                <w:rStyle w:val="Strong"/>
                <w:b w:val="0"/>
                <w:bCs w:val="0"/>
                <w:sz w:val="18"/>
                <w:szCs w:val="18"/>
              </w:rPr>
              <w:t>Konfirmuar nga ZRPP-ja</w:t>
            </w:r>
          </w:p>
        </w:tc>
      </w:tr>
      <w:tr w:rsidR="00477A67" w:rsidRPr="00580CFD">
        <w:tc>
          <w:tcPr>
            <w:tcW w:w="287" w:type="pct"/>
          </w:tcPr>
          <w:p w:rsidR="00477A67" w:rsidRPr="00580CFD" w:rsidRDefault="00477A67" w:rsidP="00C575B5">
            <w:pPr>
              <w:pStyle w:val="Tabele"/>
              <w:rPr>
                <w:rStyle w:val="Strong"/>
                <w:b w:val="0"/>
                <w:bCs w:val="0"/>
                <w:sz w:val="18"/>
                <w:szCs w:val="18"/>
              </w:rPr>
            </w:pPr>
          </w:p>
        </w:tc>
        <w:tc>
          <w:tcPr>
            <w:tcW w:w="946" w:type="pct"/>
          </w:tcPr>
          <w:p w:rsidR="00477A67" w:rsidRPr="00580CFD" w:rsidRDefault="00477A67" w:rsidP="00C575B5">
            <w:pPr>
              <w:pStyle w:val="Tabele"/>
              <w:rPr>
                <w:rStyle w:val="Strong"/>
                <w:b w:val="0"/>
                <w:bCs w:val="0"/>
                <w:sz w:val="18"/>
                <w:szCs w:val="18"/>
              </w:rPr>
            </w:pPr>
          </w:p>
        </w:tc>
        <w:tc>
          <w:tcPr>
            <w:tcW w:w="598" w:type="pct"/>
          </w:tcPr>
          <w:p w:rsidR="00477A67" w:rsidRPr="00580CFD" w:rsidRDefault="00477A67" w:rsidP="00C575B5">
            <w:pPr>
              <w:pStyle w:val="Tabele"/>
              <w:rPr>
                <w:rStyle w:val="Strong"/>
                <w:b w:val="0"/>
                <w:bCs w:val="0"/>
                <w:sz w:val="18"/>
                <w:szCs w:val="18"/>
              </w:rPr>
            </w:pPr>
          </w:p>
        </w:tc>
        <w:tc>
          <w:tcPr>
            <w:tcW w:w="516" w:type="pct"/>
          </w:tcPr>
          <w:p w:rsidR="00477A67" w:rsidRPr="00580CFD" w:rsidRDefault="00477A67" w:rsidP="00C575B5">
            <w:pPr>
              <w:pStyle w:val="Tabele"/>
              <w:rPr>
                <w:rStyle w:val="Strong"/>
                <w:b w:val="0"/>
                <w:bCs w:val="0"/>
                <w:sz w:val="18"/>
                <w:szCs w:val="18"/>
              </w:rPr>
            </w:pPr>
          </w:p>
        </w:tc>
        <w:tc>
          <w:tcPr>
            <w:tcW w:w="534" w:type="pct"/>
            <w:tcBorders>
              <w:right w:val="single" w:sz="4" w:space="0" w:color="auto"/>
            </w:tcBorders>
          </w:tcPr>
          <w:p w:rsidR="00477A67" w:rsidRPr="00580CFD" w:rsidRDefault="00265B6C" w:rsidP="00C575B5">
            <w:pPr>
              <w:pStyle w:val="Tabele"/>
              <w:rPr>
                <w:rStyle w:val="Strong"/>
                <w:bCs w:val="0"/>
                <w:sz w:val="18"/>
                <w:szCs w:val="18"/>
              </w:rPr>
            </w:pPr>
            <w:r w:rsidRPr="00580CFD">
              <w:rPr>
                <w:rStyle w:val="Strong"/>
                <w:bCs w:val="0"/>
                <w:sz w:val="18"/>
                <w:szCs w:val="18"/>
              </w:rPr>
              <w:t>754</w:t>
            </w:r>
          </w:p>
        </w:tc>
        <w:tc>
          <w:tcPr>
            <w:tcW w:w="687" w:type="pct"/>
            <w:tcBorders>
              <w:left w:val="single" w:sz="4" w:space="0" w:color="auto"/>
              <w:right w:val="single" w:sz="4" w:space="0" w:color="auto"/>
            </w:tcBorders>
          </w:tcPr>
          <w:p w:rsidR="00477A67" w:rsidRPr="00580CFD" w:rsidRDefault="00477A67" w:rsidP="00C575B5">
            <w:pPr>
              <w:pStyle w:val="Tabele"/>
              <w:rPr>
                <w:rStyle w:val="Strong"/>
                <w:bCs w:val="0"/>
                <w:sz w:val="18"/>
                <w:szCs w:val="18"/>
              </w:rPr>
            </w:pPr>
          </w:p>
        </w:tc>
        <w:tc>
          <w:tcPr>
            <w:tcW w:w="678" w:type="pct"/>
            <w:tcBorders>
              <w:left w:val="single" w:sz="4" w:space="0" w:color="auto"/>
            </w:tcBorders>
          </w:tcPr>
          <w:p w:rsidR="00477A67" w:rsidRPr="00580CFD" w:rsidRDefault="00D15A7C" w:rsidP="00C575B5">
            <w:pPr>
              <w:pStyle w:val="Tabele"/>
              <w:rPr>
                <w:rStyle w:val="Strong"/>
                <w:bCs w:val="0"/>
                <w:sz w:val="18"/>
                <w:szCs w:val="18"/>
              </w:rPr>
            </w:pPr>
            <w:r w:rsidRPr="00580CFD">
              <w:rPr>
                <w:rStyle w:val="Strong"/>
                <w:bCs w:val="0"/>
                <w:sz w:val="18"/>
                <w:szCs w:val="18"/>
              </w:rPr>
              <w:t>26</w:t>
            </w:r>
            <w:r w:rsidR="001978DE" w:rsidRPr="00580CFD">
              <w:rPr>
                <w:rStyle w:val="Strong"/>
                <w:bCs w:val="0"/>
                <w:sz w:val="18"/>
                <w:szCs w:val="18"/>
              </w:rPr>
              <w:t>5</w:t>
            </w:r>
            <w:r w:rsidR="00265B6C" w:rsidRPr="00580CFD">
              <w:rPr>
                <w:rStyle w:val="Strong"/>
                <w:bCs w:val="0"/>
                <w:sz w:val="18"/>
                <w:szCs w:val="18"/>
              </w:rPr>
              <w:t>408</w:t>
            </w:r>
          </w:p>
        </w:tc>
        <w:tc>
          <w:tcPr>
            <w:tcW w:w="753" w:type="pct"/>
          </w:tcPr>
          <w:p w:rsidR="00477A67" w:rsidRPr="00580CFD" w:rsidRDefault="00477A67" w:rsidP="00C575B5">
            <w:pPr>
              <w:pStyle w:val="Tabele"/>
              <w:rPr>
                <w:rStyle w:val="Strong"/>
                <w:b w:val="0"/>
                <w:bCs w:val="0"/>
                <w:sz w:val="18"/>
                <w:szCs w:val="18"/>
              </w:rPr>
            </w:pPr>
          </w:p>
        </w:tc>
      </w:tr>
    </w:tbl>
    <w:p w:rsidR="00BA5C6C" w:rsidRDefault="00BA5C6C" w:rsidP="00B9433B">
      <w:pPr>
        <w:pStyle w:val="Akti"/>
        <w:rPr>
          <w:rStyle w:val="Strong"/>
          <w:b/>
          <w:bCs w:val="0"/>
          <w:szCs w:val="18"/>
        </w:rPr>
      </w:pPr>
    </w:p>
    <w:p w:rsidR="00E22743" w:rsidRDefault="00E22743" w:rsidP="00B9433B">
      <w:pPr>
        <w:pStyle w:val="Akti"/>
        <w:rPr>
          <w:rStyle w:val="Strong"/>
          <w:b/>
          <w:bCs w:val="0"/>
          <w:szCs w:val="18"/>
        </w:rPr>
        <w:sectPr w:rsidR="00E22743" w:rsidSect="00E22743">
          <w:pgSz w:w="16840" w:h="11907" w:orient="landscape" w:code="9"/>
          <w:pgMar w:top="1418" w:right="1418" w:bottom="1418" w:left="1418" w:header="1304" w:footer="1134" w:gutter="0"/>
          <w:cols w:space="720"/>
          <w:docGrid w:linePitch="360"/>
        </w:sectPr>
      </w:pPr>
    </w:p>
    <w:p w:rsidR="00B9433B" w:rsidRDefault="00B9433B" w:rsidP="00B9433B">
      <w:pPr>
        <w:pStyle w:val="Akti"/>
        <w:rPr>
          <w:rStyle w:val="Strong"/>
          <w:b/>
          <w:bCs w:val="0"/>
          <w:szCs w:val="18"/>
        </w:rPr>
      </w:pPr>
      <w:r>
        <w:rPr>
          <w:rStyle w:val="Strong"/>
          <w:b/>
          <w:bCs w:val="0"/>
          <w:szCs w:val="18"/>
        </w:rPr>
        <w:t>VENDI</w:t>
      </w:r>
      <w:r w:rsidRPr="00B9433B">
        <w:rPr>
          <w:rStyle w:val="Strong"/>
          <w:b/>
          <w:bCs w:val="0"/>
          <w:szCs w:val="18"/>
        </w:rPr>
        <w:t>M</w:t>
      </w:r>
    </w:p>
    <w:p w:rsidR="00B9433B" w:rsidRDefault="00B9433B" w:rsidP="00B9433B">
      <w:pPr>
        <w:pStyle w:val="NumriData"/>
        <w:rPr>
          <w:rStyle w:val="Strong"/>
          <w:b/>
          <w:bCs w:val="0"/>
          <w:szCs w:val="18"/>
        </w:rPr>
      </w:pPr>
      <w:r>
        <w:rPr>
          <w:rStyle w:val="Strong"/>
          <w:b/>
          <w:bCs w:val="0"/>
          <w:szCs w:val="18"/>
        </w:rPr>
        <w:t>Nr.144, dat</w:t>
      </w:r>
      <w:r w:rsidR="005434D5">
        <w:rPr>
          <w:rStyle w:val="Strong"/>
          <w:b/>
          <w:bCs w:val="0"/>
          <w:szCs w:val="18"/>
        </w:rPr>
        <w:t>ë</w:t>
      </w:r>
      <w:r>
        <w:rPr>
          <w:rStyle w:val="Strong"/>
          <w:b/>
          <w:bCs w:val="0"/>
          <w:szCs w:val="18"/>
        </w:rPr>
        <w:t xml:space="preserve"> 23.2.2011</w:t>
      </w:r>
    </w:p>
    <w:p w:rsidR="00B9433B" w:rsidRPr="00B9433B" w:rsidRDefault="00B9433B" w:rsidP="00B9433B">
      <w:pPr>
        <w:pStyle w:val="Paragrafi"/>
      </w:pPr>
    </w:p>
    <w:p w:rsidR="00B9433B" w:rsidRPr="00B9433B" w:rsidRDefault="00B9433B" w:rsidP="00B9433B">
      <w:pPr>
        <w:pStyle w:val="Titulli"/>
      </w:pPr>
      <w:r w:rsidRPr="00B9433B">
        <w:rPr>
          <w:rStyle w:val="Strong"/>
          <w:b/>
          <w:bCs w:val="0"/>
          <w:szCs w:val="18"/>
        </w:rPr>
        <w:t>PËR</w:t>
      </w:r>
      <w:r>
        <w:rPr>
          <w:rStyle w:val="Strong"/>
          <w:b/>
          <w:bCs w:val="0"/>
          <w:szCs w:val="18"/>
        </w:rPr>
        <w:t xml:space="preserve"> </w:t>
      </w:r>
      <w:r w:rsidRPr="00B9433B">
        <w:rPr>
          <w:rStyle w:val="Strong"/>
          <w:b/>
          <w:bCs w:val="0"/>
          <w:szCs w:val="18"/>
        </w:rPr>
        <w:t>NJË NDRYSHIM NË VENDIMIN NR.1269, DATË 17.9.2</w:t>
      </w:r>
      <w:r w:rsidR="00D120E9">
        <w:rPr>
          <w:rStyle w:val="Strong"/>
          <w:b/>
          <w:bCs w:val="0"/>
          <w:szCs w:val="18"/>
        </w:rPr>
        <w:t>008 TË KËSHILLIT TË MINISTRAVE</w:t>
      </w:r>
      <w:r w:rsidRPr="00B9433B">
        <w:rPr>
          <w:rStyle w:val="Strong"/>
          <w:b/>
          <w:bCs w:val="0"/>
          <w:szCs w:val="18"/>
        </w:rPr>
        <w:t xml:space="preserve"> “PËR PËRBËRJEN, MËNYRËN E FUNKSIONIMIT DHE DETYRAT E PËRGJEGJËSITË E STRUKTURAVE SHTETËRORE, TË NGARKUARA PËR SHQYRTIMIN E VLEFSHMËRISË LIGJORE  TË KRIJIMIT TË TITUJVE TË PRONËSISË MBI TOKËN BUJQËSORE”, TË NDRYSHUAR</w:t>
      </w:r>
    </w:p>
    <w:p w:rsidR="00B9433B" w:rsidRDefault="00B9433B" w:rsidP="00B9433B">
      <w:pPr>
        <w:pStyle w:val="Paragrafi"/>
      </w:pPr>
    </w:p>
    <w:p w:rsidR="00B9433B" w:rsidRPr="00B9433B" w:rsidRDefault="00B9433B" w:rsidP="00B9433B">
      <w:pPr>
        <w:pStyle w:val="BazLigjPropozues"/>
      </w:pPr>
      <w:r w:rsidRPr="00B9433B">
        <w:t xml:space="preserve">Në mbështetje të nenit 100 të Kushtetutës dhe të </w:t>
      </w:r>
      <w:r w:rsidR="001978DE">
        <w:t>nenit 11</w:t>
      </w:r>
      <w:r w:rsidR="00D120E9">
        <w:t xml:space="preserve"> të ligjit nr.9948, </w:t>
      </w:r>
      <w:r w:rsidR="001978DE">
        <w:t>datë 7.7.2008</w:t>
      </w:r>
      <w:r w:rsidRPr="00B9433B">
        <w:t xml:space="preserve"> “Për shqyrtimin e vlefshmërisë ligjore të krijimit të titujve të pronësisë mbi tokën bujqësore”, të ndryshuar, me propozimin e </w:t>
      </w:r>
      <w:r w:rsidR="00D120E9" w:rsidRPr="00B9433B">
        <w:t xml:space="preserve">Ministrit </w:t>
      </w:r>
      <w:r w:rsidRPr="00B9433B">
        <w:t>për Inovacionin dhe Teknologjinë e Informacionit e të Komunikimit, Këshilli</w:t>
      </w:r>
      <w:r w:rsidR="004F1D2E">
        <w:t xml:space="preserve"> i </w:t>
      </w:r>
      <w:r w:rsidRPr="00B9433B">
        <w:t>Ministrave</w:t>
      </w:r>
    </w:p>
    <w:p w:rsidR="00B9433B" w:rsidRDefault="00B9433B" w:rsidP="00B9433B">
      <w:pPr>
        <w:pStyle w:val="Paragrafi"/>
        <w:rPr>
          <w:rStyle w:val="Strong"/>
          <w:b w:val="0"/>
          <w:bCs w:val="0"/>
          <w:szCs w:val="18"/>
        </w:rPr>
      </w:pPr>
    </w:p>
    <w:p w:rsidR="00B9433B" w:rsidRPr="00B9433B" w:rsidRDefault="00B9433B" w:rsidP="00B9433B">
      <w:pPr>
        <w:pStyle w:val="VENDOSI"/>
      </w:pPr>
      <w:r>
        <w:rPr>
          <w:rStyle w:val="Strong"/>
          <w:b w:val="0"/>
          <w:bCs w:val="0"/>
          <w:szCs w:val="18"/>
        </w:rPr>
        <w:t>VENDOS</w:t>
      </w:r>
      <w:r w:rsidRPr="00B9433B">
        <w:rPr>
          <w:rStyle w:val="Strong"/>
          <w:b w:val="0"/>
          <w:bCs w:val="0"/>
          <w:szCs w:val="18"/>
        </w:rPr>
        <w:t xml:space="preserve">I: </w:t>
      </w:r>
    </w:p>
    <w:p w:rsidR="00B9433B" w:rsidRDefault="00B9433B" w:rsidP="00B9433B">
      <w:pPr>
        <w:pStyle w:val="Paragrafi"/>
      </w:pPr>
    </w:p>
    <w:p w:rsidR="00B9433B" w:rsidRPr="00B9433B" w:rsidRDefault="00B9433B" w:rsidP="00B9433B">
      <w:pPr>
        <w:pStyle w:val="Paragrafi"/>
      </w:pPr>
      <w:r>
        <w:t xml:space="preserve">1. </w:t>
      </w:r>
      <w:r w:rsidRPr="00B9433B">
        <w:t>Paragrafi</w:t>
      </w:r>
      <w:r w:rsidR="004F1D2E">
        <w:t xml:space="preserve"> i </w:t>
      </w:r>
      <w:r w:rsidRPr="00B9433B">
        <w:t>fundit</w:t>
      </w:r>
      <w:r w:rsidR="004F1D2E">
        <w:t xml:space="preserve"> i </w:t>
      </w:r>
      <w:r w:rsidR="001978DE">
        <w:t>pikës 2 të shkronjës “A”</w:t>
      </w:r>
      <w:r w:rsidR="00852484">
        <w:t xml:space="preserve"> të kreut III</w:t>
      </w:r>
      <w:r w:rsidRPr="00B9433B">
        <w:t xml:space="preserve"> “Përbërja, mënyra e funksionimit, detyrat dhe përgjegjësitë e </w:t>
      </w:r>
      <w:r w:rsidR="001978DE" w:rsidRPr="00B9433B">
        <w:t xml:space="preserve">komisionit vendor të vlerësimit të titujve të pronësisë </w:t>
      </w:r>
      <w:r w:rsidRPr="00B9433B">
        <w:t>(KV)”,</w:t>
      </w:r>
      <w:r w:rsidR="00D120E9">
        <w:t xml:space="preserve"> të</w:t>
      </w:r>
      <w:r w:rsidR="004F1D2E">
        <w:t xml:space="preserve"> </w:t>
      </w:r>
      <w:r w:rsidRPr="00B9433B">
        <w:t>v</w:t>
      </w:r>
      <w:r w:rsidR="00D120E9">
        <w:t>endimit nr.1269, datë 17.9.2008</w:t>
      </w:r>
      <w:r w:rsidRPr="00B9433B">
        <w:t xml:space="preserve"> të Këshillit të Ministrave, të ndryshuar, ndryshohet si më poshtë vijon:</w:t>
      </w:r>
    </w:p>
    <w:p w:rsidR="00EE7919" w:rsidRDefault="00B9433B" w:rsidP="00B9433B">
      <w:pPr>
        <w:pStyle w:val="Paragrafi"/>
      </w:pPr>
      <w:r w:rsidRPr="00B9433B">
        <w:t>“Komisionet vendore prej 3 (tre) anëtarësh</w:t>
      </w:r>
      <w:r w:rsidR="00D120E9">
        <w:t xml:space="preserve"> duhet të kenë, të paktën, </w:t>
      </w:r>
      <w:r w:rsidRPr="00B9433B">
        <w:t xml:space="preserve">1 (një) jurist. </w:t>
      </w:r>
    </w:p>
    <w:p w:rsidR="00EE7919" w:rsidRDefault="00B9433B" w:rsidP="00B9433B">
      <w:pPr>
        <w:pStyle w:val="Paragrafi"/>
      </w:pPr>
      <w:r w:rsidRPr="00B9433B">
        <w:t>Komisionet vendore prej 5 (pesë) anëtarës</w:t>
      </w:r>
      <w:r w:rsidR="00D120E9">
        <w:t>h duhet të kenë, të paktën,</w:t>
      </w:r>
      <w:r w:rsidRPr="00B9433B">
        <w:t xml:space="preserve"> 3 (tre) juristë. </w:t>
      </w:r>
    </w:p>
    <w:p w:rsidR="00EE7919" w:rsidRDefault="00B9433B" w:rsidP="00B9433B">
      <w:pPr>
        <w:pStyle w:val="Paragrafi"/>
      </w:pPr>
      <w:r w:rsidRPr="00B9433B">
        <w:t>Komisionet vendore prej 6 (gjashtë) anëtarësh duhet të ke</w:t>
      </w:r>
      <w:r w:rsidR="00D120E9">
        <w:t>në, të paktën</w:t>
      </w:r>
      <w:r w:rsidR="001978DE">
        <w:t>,</w:t>
      </w:r>
      <w:r w:rsidRPr="00B9433B">
        <w:t xml:space="preserve"> 4 (katër) juristë. </w:t>
      </w:r>
    </w:p>
    <w:p w:rsidR="00B9433B" w:rsidRPr="00B9433B" w:rsidRDefault="00B9433B" w:rsidP="00B9433B">
      <w:pPr>
        <w:pStyle w:val="Paragrafi"/>
      </w:pPr>
      <w:r w:rsidRPr="00B9433B">
        <w:t>Komisionet vendore prej 7 (shtatë) anëtar</w:t>
      </w:r>
      <w:r w:rsidR="00D120E9">
        <w:t>ësh duhet të kenë, të paktën,</w:t>
      </w:r>
      <w:r w:rsidRPr="00B9433B">
        <w:t xml:space="preserve"> 5 (pesë) juristë.”.</w:t>
      </w:r>
    </w:p>
    <w:p w:rsidR="00B9433B" w:rsidRPr="00B9433B" w:rsidRDefault="00EE7919" w:rsidP="00B9433B">
      <w:pPr>
        <w:pStyle w:val="Paragrafi"/>
      </w:pPr>
      <w:r>
        <w:t xml:space="preserve">2. </w:t>
      </w:r>
      <w:r w:rsidR="00B9433B" w:rsidRPr="00B9433B">
        <w:t>Ngarkohen prefektët e qarqeve për zbatimin e këtij vendimi.</w:t>
      </w:r>
    </w:p>
    <w:p w:rsidR="00B9433B" w:rsidRPr="00B9433B" w:rsidRDefault="00B9433B" w:rsidP="00B9433B">
      <w:pPr>
        <w:pStyle w:val="Paragrafi"/>
      </w:pPr>
      <w:r w:rsidRPr="00B9433B">
        <w:t>Ky ven</w:t>
      </w:r>
      <w:r w:rsidR="00D120E9">
        <w:t>dim hyn në fuqi pas botimit në Fletoren Zyrtare</w:t>
      </w:r>
      <w:r w:rsidRPr="00B9433B">
        <w:t xml:space="preserve">. </w:t>
      </w:r>
    </w:p>
    <w:p w:rsidR="00B9433B" w:rsidRDefault="00B9433B" w:rsidP="00B9433B">
      <w:pPr>
        <w:pStyle w:val="Paragrafi"/>
        <w:rPr>
          <w:rStyle w:val="Strong"/>
          <w:b w:val="0"/>
          <w:bCs w:val="0"/>
          <w:szCs w:val="18"/>
        </w:rPr>
      </w:pPr>
    </w:p>
    <w:p w:rsidR="00B9433B" w:rsidRPr="003F1C26" w:rsidRDefault="00B9433B" w:rsidP="00B9433B">
      <w:pPr>
        <w:pStyle w:val="Autoriteti"/>
      </w:pPr>
      <w:r>
        <w:rPr>
          <w:rStyle w:val="Strong"/>
          <w:b w:val="0"/>
          <w:bCs w:val="0"/>
          <w:szCs w:val="18"/>
        </w:rPr>
        <w:t>KRYEMINISTR</w:t>
      </w:r>
      <w:r w:rsidRPr="003F1C26">
        <w:rPr>
          <w:rStyle w:val="Strong"/>
          <w:b w:val="0"/>
          <w:bCs w:val="0"/>
          <w:szCs w:val="18"/>
        </w:rPr>
        <w:t>I</w:t>
      </w:r>
    </w:p>
    <w:p w:rsidR="00B9433B" w:rsidRPr="003F1C26" w:rsidRDefault="00B9433B" w:rsidP="00B9433B">
      <w:pPr>
        <w:pStyle w:val="AutoritetiEmer"/>
      </w:pPr>
      <w:r w:rsidRPr="003F1C26">
        <w:rPr>
          <w:rStyle w:val="Strong"/>
          <w:b/>
          <w:bCs w:val="0"/>
          <w:szCs w:val="18"/>
        </w:rPr>
        <w:t>Sali Berisha</w:t>
      </w:r>
    </w:p>
    <w:p w:rsidR="00B9433B" w:rsidRPr="00B9433B" w:rsidRDefault="00B9433B" w:rsidP="00B9433B">
      <w:pPr>
        <w:pStyle w:val="Paragrafi"/>
        <w:rPr>
          <w:rStyle w:val="Strong"/>
          <w:b w:val="0"/>
          <w:bCs w:val="0"/>
          <w:szCs w:val="18"/>
        </w:rPr>
      </w:pPr>
    </w:p>
    <w:p w:rsidR="00DA2B9A" w:rsidRDefault="00DA2B9A" w:rsidP="008C1CBB">
      <w:pPr>
        <w:pStyle w:val="Akti"/>
        <w:keepNext w:val="0"/>
        <w:rPr>
          <w:lang w:val="sq-AL"/>
        </w:rPr>
      </w:pPr>
    </w:p>
    <w:p w:rsidR="009353ED" w:rsidRPr="0028394B" w:rsidRDefault="009353ED" w:rsidP="009353ED">
      <w:pPr>
        <w:pStyle w:val="Akti"/>
        <w:rPr>
          <w:lang w:val="sq-AL"/>
        </w:rPr>
      </w:pPr>
      <w:r w:rsidRPr="0028394B">
        <w:rPr>
          <w:lang w:val="sq-AL"/>
        </w:rPr>
        <w:t>Urdhër</w:t>
      </w:r>
    </w:p>
    <w:p w:rsidR="009353ED" w:rsidRPr="0028394B" w:rsidRDefault="009353ED" w:rsidP="009353ED">
      <w:pPr>
        <w:pStyle w:val="NumriData"/>
        <w:rPr>
          <w:szCs w:val="22"/>
          <w:lang w:val="sq-AL"/>
        </w:rPr>
      </w:pPr>
      <w:r w:rsidRPr="0028394B">
        <w:rPr>
          <w:szCs w:val="22"/>
          <w:lang w:val="sq-AL"/>
        </w:rPr>
        <w:t>Nr.24, datë 28.2.2011</w:t>
      </w:r>
    </w:p>
    <w:p w:rsidR="009353ED" w:rsidRPr="0028394B" w:rsidRDefault="009353ED" w:rsidP="009353ED">
      <w:pPr>
        <w:pStyle w:val="Paragrafi"/>
        <w:rPr>
          <w:szCs w:val="22"/>
          <w:lang w:val="sq-AL"/>
        </w:rPr>
      </w:pPr>
    </w:p>
    <w:p w:rsidR="009353ED" w:rsidRPr="0028394B" w:rsidRDefault="009353ED" w:rsidP="009353ED">
      <w:pPr>
        <w:pStyle w:val="Titulli"/>
        <w:rPr>
          <w:lang w:val="sq-AL"/>
        </w:rPr>
      </w:pPr>
      <w:r w:rsidRPr="0028394B">
        <w:rPr>
          <w:lang w:val="sq-AL"/>
        </w:rPr>
        <w:t>Për shpalljen e ndryshimeve në STANDARDET NDËRKOMBËTARE të kontabilitetit dhe të raportimit financiar, të përkthyer në gjuhën shqipe</w:t>
      </w:r>
    </w:p>
    <w:p w:rsidR="009353ED" w:rsidRPr="0028394B" w:rsidRDefault="009353ED" w:rsidP="009353ED">
      <w:pPr>
        <w:pStyle w:val="Paragrafi"/>
        <w:rPr>
          <w:szCs w:val="22"/>
          <w:lang w:val="sq-AL"/>
        </w:rPr>
      </w:pPr>
    </w:p>
    <w:p w:rsidR="009353ED" w:rsidRPr="0028394B" w:rsidRDefault="009353ED" w:rsidP="009353ED">
      <w:pPr>
        <w:pStyle w:val="BazLigjPropozues"/>
        <w:rPr>
          <w:lang w:val="sq-AL"/>
        </w:rPr>
      </w:pPr>
      <w:r w:rsidRPr="0028394B">
        <w:rPr>
          <w:lang w:val="sq-AL"/>
        </w:rPr>
        <w:t>Në mbështetje të nenit 4, pika 3</w:t>
      </w:r>
      <w:r w:rsidR="001978DE">
        <w:rPr>
          <w:lang w:val="sq-AL"/>
        </w:rPr>
        <w:t>,</w:t>
      </w:r>
      <w:r w:rsidRPr="0028394B">
        <w:rPr>
          <w:lang w:val="sq-AL"/>
        </w:rPr>
        <w:t xml:space="preserve"> të ligjit nr.9228, datë 29.4.2004 “Për kontabilitetin dhe </w:t>
      </w:r>
      <w:r>
        <w:rPr>
          <w:lang w:val="sq-AL"/>
        </w:rPr>
        <w:t>p</w:t>
      </w:r>
      <w:r w:rsidRPr="0028394B">
        <w:rPr>
          <w:lang w:val="sq-AL"/>
        </w:rPr>
        <w:t xml:space="preserve">asqyrat </w:t>
      </w:r>
      <w:r>
        <w:rPr>
          <w:lang w:val="sq-AL"/>
        </w:rPr>
        <w:t>f</w:t>
      </w:r>
      <w:r w:rsidRPr="0028394B">
        <w:rPr>
          <w:lang w:val="sq-AL"/>
        </w:rPr>
        <w:t>inanciare”</w:t>
      </w:r>
      <w:r>
        <w:rPr>
          <w:lang w:val="sq-AL"/>
        </w:rPr>
        <w:t>,</w:t>
      </w:r>
      <w:r w:rsidRPr="0028394B">
        <w:rPr>
          <w:lang w:val="sq-AL"/>
        </w:rPr>
        <w:t xml:space="preserve"> </w:t>
      </w:r>
      <w:r>
        <w:rPr>
          <w:lang w:val="sq-AL"/>
        </w:rPr>
        <w:t>t</w:t>
      </w:r>
      <w:r w:rsidRPr="00DC3861">
        <w:rPr>
          <w:rFonts w:ascii="Times New Roman" w:hAnsi="Times New Roman"/>
          <w:lang w:val="sq-AL"/>
        </w:rPr>
        <w:t>ë</w:t>
      </w:r>
      <w:r w:rsidRPr="0028394B">
        <w:rPr>
          <w:lang w:val="sq-AL"/>
        </w:rPr>
        <w:t xml:space="preserve"> ndryshuar, në vendimin nr.1, datë 23.12.2010 të Këshillit Kombëtar të Kontabilitetit “Për miratimin e ndrysh</w:t>
      </w:r>
      <w:r>
        <w:rPr>
          <w:lang w:val="sq-AL"/>
        </w:rPr>
        <w:t>i</w:t>
      </w:r>
      <w:r w:rsidRPr="0028394B">
        <w:rPr>
          <w:lang w:val="sq-AL"/>
        </w:rPr>
        <w:t>meve të SNK dhe SNRF për vitin 2010”</w:t>
      </w:r>
      <w:r>
        <w:rPr>
          <w:lang w:val="sq-AL"/>
        </w:rPr>
        <w:t>,</w:t>
      </w:r>
      <w:r w:rsidRPr="0028394B">
        <w:rPr>
          <w:lang w:val="sq-AL"/>
        </w:rPr>
        <w:t xml:space="preserve"> të cilat hyjnë në zbatim në vitin 201</w:t>
      </w:r>
      <w:r>
        <w:rPr>
          <w:lang w:val="sq-AL"/>
        </w:rPr>
        <w:t>0</w:t>
      </w:r>
      <w:r w:rsidRPr="0028394B">
        <w:rPr>
          <w:lang w:val="sq-AL"/>
        </w:rPr>
        <w:t xml:space="preserve"> e në vazhdim, të përkthyer në gjuhën shqipe në</w:t>
      </w:r>
      <w:r>
        <w:rPr>
          <w:lang w:val="sq-AL"/>
        </w:rPr>
        <w:t>n</w:t>
      </w:r>
      <w:r w:rsidRPr="0028394B">
        <w:rPr>
          <w:lang w:val="sq-AL"/>
        </w:rPr>
        <w:t xml:space="preserve"> përgjegjësinë e Këshillit Kombëtar të Kontabilitetit dhe pa u ndryshuar nga teksti origjinal në gjuhën angleze, </w:t>
      </w:r>
      <w:r w:rsidR="00001CE2">
        <w:rPr>
          <w:lang w:val="sq-AL"/>
        </w:rPr>
        <w:t>sipas materialeve bashkëngjitur</w:t>
      </w:r>
      <w:r w:rsidR="00A12135">
        <w:rPr>
          <w:lang w:val="sq-AL"/>
        </w:rPr>
        <w:t>,</w:t>
      </w:r>
    </w:p>
    <w:p w:rsidR="009353ED" w:rsidRPr="0028394B" w:rsidRDefault="009353ED" w:rsidP="009353ED">
      <w:pPr>
        <w:pStyle w:val="Paragrafi"/>
        <w:rPr>
          <w:szCs w:val="22"/>
          <w:lang w:val="sq-AL"/>
        </w:rPr>
      </w:pPr>
    </w:p>
    <w:p w:rsidR="009353ED" w:rsidRPr="0028394B" w:rsidRDefault="009353ED" w:rsidP="009353ED">
      <w:pPr>
        <w:pStyle w:val="VENDOSI"/>
        <w:rPr>
          <w:lang w:val="sq-AL"/>
        </w:rPr>
      </w:pPr>
      <w:r w:rsidRPr="0028394B">
        <w:rPr>
          <w:lang w:val="sq-AL"/>
        </w:rPr>
        <w:t>Urdhëroj:</w:t>
      </w:r>
    </w:p>
    <w:p w:rsidR="009353ED" w:rsidRPr="0028394B" w:rsidRDefault="009353ED" w:rsidP="009353ED">
      <w:pPr>
        <w:pStyle w:val="Paragrafi"/>
        <w:rPr>
          <w:szCs w:val="22"/>
          <w:lang w:val="sq-AL"/>
        </w:rPr>
      </w:pPr>
    </w:p>
    <w:p w:rsidR="009353ED" w:rsidRPr="0028394B" w:rsidRDefault="009353ED" w:rsidP="009353ED">
      <w:pPr>
        <w:pStyle w:val="Paragrafi"/>
        <w:rPr>
          <w:szCs w:val="22"/>
          <w:lang w:val="sq-AL"/>
        </w:rPr>
      </w:pPr>
      <w:r w:rsidRPr="0028394B">
        <w:rPr>
          <w:szCs w:val="22"/>
          <w:lang w:val="sq-AL"/>
        </w:rPr>
        <w:t>Shpalljen e ndryshimeve për përmirësimin e Standardeve Ndërkombëtare të Kontabilitetit (SNK) dhe t</w:t>
      </w:r>
      <w:r w:rsidRPr="00DC3861">
        <w:rPr>
          <w:rFonts w:ascii="Times New Roman" w:hAnsi="Times New Roman"/>
          <w:szCs w:val="22"/>
          <w:lang w:val="sq-AL"/>
        </w:rPr>
        <w:t>ë</w:t>
      </w:r>
      <w:r w:rsidRPr="0028394B">
        <w:rPr>
          <w:szCs w:val="22"/>
          <w:lang w:val="sq-AL"/>
        </w:rPr>
        <w:t xml:space="preserve"> Standardeve Ndërkombëtare të Raportimit Financiar (SNRF).</w:t>
      </w:r>
    </w:p>
    <w:p w:rsidR="009353ED" w:rsidRDefault="009353ED" w:rsidP="009353ED">
      <w:pPr>
        <w:pStyle w:val="Paragrafi"/>
        <w:jc w:val="right"/>
        <w:rPr>
          <w:szCs w:val="22"/>
          <w:lang w:val="sq-AL"/>
        </w:rPr>
      </w:pPr>
    </w:p>
    <w:p w:rsidR="00E22743" w:rsidRDefault="00E22743" w:rsidP="009353ED">
      <w:pPr>
        <w:pStyle w:val="Paragrafi"/>
        <w:jc w:val="right"/>
        <w:rPr>
          <w:szCs w:val="22"/>
          <w:lang w:val="sq-AL"/>
        </w:rPr>
      </w:pPr>
    </w:p>
    <w:p w:rsidR="00E22743" w:rsidRDefault="00E22743" w:rsidP="009353ED">
      <w:pPr>
        <w:pStyle w:val="Paragrafi"/>
        <w:jc w:val="right"/>
        <w:rPr>
          <w:szCs w:val="22"/>
          <w:lang w:val="sq-AL"/>
        </w:rPr>
      </w:pPr>
    </w:p>
    <w:p w:rsidR="00E22743" w:rsidRDefault="00E22743" w:rsidP="009353ED">
      <w:pPr>
        <w:pStyle w:val="Paragrafi"/>
        <w:jc w:val="right"/>
        <w:rPr>
          <w:szCs w:val="22"/>
          <w:lang w:val="sq-AL"/>
        </w:rPr>
      </w:pPr>
    </w:p>
    <w:p w:rsidR="00E22743" w:rsidRDefault="00E22743" w:rsidP="009353ED">
      <w:pPr>
        <w:pStyle w:val="Paragrafi"/>
        <w:jc w:val="right"/>
        <w:rPr>
          <w:szCs w:val="22"/>
          <w:lang w:val="sq-AL"/>
        </w:rPr>
      </w:pPr>
    </w:p>
    <w:p w:rsidR="00E22743" w:rsidRPr="00E22743" w:rsidRDefault="00E22743" w:rsidP="009353ED">
      <w:pPr>
        <w:pStyle w:val="Paragrafi"/>
        <w:jc w:val="right"/>
        <w:rPr>
          <w:szCs w:val="22"/>
          <w:lang w:val="sq-AL"/>
        </w:rPr>
      </w:pPr>
    </w:p>
    <w:p w:rsidR="009353ED" w:rsidRPr="0028394B" w:rsidRDefault="009353ED" w:rsidP="009353ED">
      <w:pPr>
        <w:pStyle w:val="Paragrafi"/>
        <w:ind w:left="5760"/>
        <w:jc w:val="center"/>
        <w:rPr>
          <w:szCs w:val="22"/>
          <w:lang w:val="sq-AL"/>
        </w:rPr>
      </w:pPr>
      <w:r w:rsidRPr="0028394B">
        <w:rPr>
          <w:szCs w:val="22"/>
          <w:lang w:val="sq-AL"/>
        </w:rPr>
        <w:t>Data efektive</w:t>
      </w:r>
    </w:p>
    <w:p w:rsidR="009353ED" w:rsidRPr="0028394B" w:rsidRDefault="009353ED" w:rsidP="009353ED">
      <w:pPr>
        <w:pStyle w:val="Paragrafi"/>
        <w:rPr>
          <w:szCs w:val="22"/>
          <w:lang w:val="sq-AL"/>
        </w:rPr>
      </w:pPr>
      <w:r w:rsidRPr="0028394B">
        <w:rPr>
          <w:szCs w:val="22"/>
          <w:lang w:val="sq-AL"/>
        </w:rPr>
        <w:t>1. Ndryshime të SNRF 1 – Adopti</w:t>
      </w:r>
      <w:r w:rsidR="00BD44D8">
        <w:rPr>
          <w:szCs w:val="22"/>
          <w:lang w:val="sq-AL"/>
        </w:rPr>
        <w:t xml:space="preserve">mi për herë të parë i SNRF-ve </w:t>
      </w:r>
      <w:r w:rsidR="00BD44D8">
        <w:rPr>
          <w:szCs w:val="22"/>
          <w:lang w:val="sq-AL"/>
        </w:rPr>
        <w:tab/>
      </w:r>
      <w:r w:rsidRPr="0028394B">
        <w:rPr>
          <w:szCs w:val="22"/>
          <w:lang w:val="sq-AL"/>
        </w:rPr>
        <w:t>1 janar 2011</w:t>
      </w:r>
    </w:p>
    <w:p w:rsidR="009353ED" w:rsidRPr="0028394B" w:rsidRDefault="009353ED" w:rsidP="009353ED">
      <w:pPr>
        <w:pStyle w:val="Paragrafi"/>
        <w:rPr>
          <w:szCs w:val="22"/>
          <w:lang w:val="sq-AL"/>
        </w:rPr>
      </w:pPr>
      <w:r w:rsidRPr="0028394B">
        <w:rPr>
          <w:szCs w:val="22"/>
          <w:lang w:val="sq-AL"/>
        </w:rPr>
        <w:t>2. Ndryshime në shtojcën D të SNRF 1</w:t>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p>
    <w:p w:rsidR="009353ED" w:rsidRPr="0028394B" w:rsidRDefault="009353ED" w:rsidP="009353ED">
      <w:pPr>
        <w:pStyle w:val="Paragrafi"/>
        <w:rPr>
          <w:szCs w:val="22"/>
          <w:lang w:val="sq-AL"/>
        </w:rPr>
      </w:pPr>
      <w:r w:rsidRPr="0028394B">
        <w:rPr>
          <w:szCs w:val="22"/>
          <w:lang w:val="sq-AL"/>
        </w:rPr>
        <w:t xml:space="preserve">3. Ndryshime të SNRF 3 – Kombinimet e </w:t>
      </w:r>
      <w:r>
        <w:rPr>
          <w:szCs w:val="22"/>
          <w:lang w:val="sq-AL"/>
        </w:rPr>
        <w:t>b</w:t>
      </w:r>
      <w:r w:rsidRPr="0028394B">
        <w:rPr>
          <w:szCs w:val="22"/>
          <w:lang w:val="sq-AL"/>
        </w:rPr>
        <w:t>izneseve</w:t>
      </w:r>
      <w:r w:rsidRPr="0028394B">
        <w:rPr>
          <w:szCs w:val="22"/>
          <w:lang w:val="sq-AL"/>
        </w:rPr>
        <w:tab/>
      </w:r>
      <w:r w:rsidRPr="0028394B">
        <w:rPr>
          <w:szCs w:val="22"/>
          <w:lang w:val="sq-AL"/>
        </w:rPr>
        <w:tab/>
      </w:r>
      <w:r w:rsidRPr="0028394B">
        <w:rPr>
          <w:szCs w:val="22"/>
          <w:lang w:val="sq-AL"/>
        </w:rPr>
        <w:tab/>
        <w:t>1 korrik 2010</w:t>
      </w:r>
    </w:p>
    <w:p w:rsidR="009353ED" w:rsidRPr="0028394B" w:rsidRDefault="009353ED" w:rsidP="009353ED">
      <w:pPr>
        <w:pStyle w:val="Paragrafi"/>
        <w:rPr>
          <w:szCs w:val="22"/>
          <w:lang w:val="sq-AL"/>
        </w:rPr>
      </w:pPr>
      <w:r w:rsidRPr="0028394B">
        <w:rPr>
          <w:szCs w:val="22"/>
          <w:lang w:val="sq-AL"/>
        </w:rPr>
        <w:t>4. Shtojca për ndryshimet në SNRF 3</w:t>
      </w:r>
    </w:p>
    <w:p w:rsidR="009353ED" w:rsidRPr="0028394B" w:rsidRDefault="009353ED" w:rsidP="009353ED">
      <w:pPr>
        <w:pStyle w:val="Paragrafi"/>
        <w:rPr>
          <w:szCs w:val="22"/>
          <w:lang w:val="sq-AL"/>
        </w:rPr>
      </w:pPr>
      <w:r w:rsidRPr="0028394B">
        <w:rPr>
          <w:szCs w:val="22"/>
          <w:lang w:val="sq-AL"/>
        </w:rPr>
        <w:t xml:space="preserve">5. Ndryshime të SNRF 7 – </w:t>
      </w:r>
      <w:r>
        <w:rPr>
          <w:szCs w:val="22"/>
          <w:lang w:val="sq-AL"/>
        </w:rPr>
        <w:t>Instrumente</w:t>
      </w:r>
      <w:r w:rsidRPr="0028394B">
        <w:rPr>
          <w:szCs w:val="22"/>
          <w:lang w:val="sq-AL"/>
        </w:rPr>
        <w:t xml:space="preserve">t </w:t>
      </w:r>
      <w:r>
        <w:rPr>
          <w:szCs w:val="22"/>
          <w:lang w:val="sq-AL"/>
        </w:rPr>
        <w:t>f</w:t>
      </w:r>
      <w:r w:rsidRPr="0028394B">
        <w:rPr>
          <w:szCs w:val="22"/>
          <w:lang w:val="sq-AL"/>
        </w:rPr>
        <w:t xml:space="preserve">inanciare </w:t>
      </w:r>
    </w:p>
    <w:p w:rsidR="009353ED" w:rsidRPr="0028394B" w:rsidRDefault="009353ED" w:rsidP="009353ED">
      <w:pPr>
        <w:pStyle w:val="Paragrafi"/>
        <w:rPr>
          <w:szCs w:val="22"/>
          <w:lang w:val="sq-AL"/>
        </w:rPr>
      </w:pPr>
      <w:r w:rsidRPr="0028394B">
        <w:rPr>
          <w:szCs w:val="22"/>
          <w:lang w:val="sq-AL"/>
        </w:rPr>
        <w:t>(dhënia e informacioneve shpjeguese)</w:t>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t>1 korrik 2010</w:t>
      </w:r>
    </w:p>
    <w:p w:rsidR="009353ED" w:rsidRPr="0028394B" w:rsidRDefault="009353ED" w:rsidP="009353ED">
      <w:pPr>
        <w:pStyle w:val="Paragrafi"/>
        <w:rPr>
          <w:szCs w:val="22"/>
          <w:lang w:val="sq-AL"/>
        </w:rPr>
      </w:pPr>
      <w:r w:rsidRPr="0028394B">
        <w:rPr>
          <w:szCs w:val="22"/>
          <w:lang w:val="sq-AL"/>
        </w:rPr>
        <w:t xml:space="preserve">6. SNK 32 – </w:t>
      </w:r>
      <w:r>
        <w:rPr>
          <w:szCs w:val="22"/>
          <w:lang w:val="sq-AL"/>
        </w:rPr>
        <w:t>Instrumente</w:t>
      </w:r>
      <w:r w:rsidRPr="0028394B">
        <w:rPr>
          <w:szCs w:val="22"/>
          <w:lang w:val="sq-AL"/>
        </w:rPr>
        <w:t xml:space="preserve">t </w:t>
      </w:r>
      <w:r>
        <w:rPr>
          <w:szCs w:val="22"/>
          <w:lang w:val="sq-AL"/>
        </w:rPr>
        <w:t>f</w:t>
      </w:r>
      <w:r w:rsidRPr="0028394B">
        <w:rPr>
          <w:szCs w:val="22"/>
          <w:lang w:val="sq-AL"/>
        </w:rPr>
        <w:t>inanciare (</w:t>
      </w:r>
      <w:r>
        <w:rPr>
          <w:szCs w:val="22"/>
          <w:lang w:val="sq-AL"/>
        </w:rPr>
        <w:t>p</w:t>
      </w:r>
      <w:r w:rsidRPr="0028394B">
        <w:rPr>
          <w:szCs w:val="22"/>
          <w:lang w:val="sq-AL"/>
        </w:rPr>
        <w:t>araqitja)</w:t>
      </w:r>
      <w:r w:rsidRPr="0028394B">
        <w:rPr>
          <w:szCs w:val="22"/>
          <w:lang w:val="sq-AL"/>
        </w:rPr>
        <w:tab/>
      </w:r>
      <w:r w:rsidRPr="0028394B">
        <w:rPr>
          <w:szCs w:val="22"/>
          <w:lang w:val="sq-AL"/>
        </w:rPr>
        <w:tab/>
      </w:r>
      <w:r w:rsidRPr="0028394B">
        <w:rPr>
          <w:szCs w:val="22"/>
          <w:lang w:val="sq-AL"/>
        </w:rPr>
        <w:tab/>
      </w:r>
      <w:r w:rsidRPr="0028394B">
        <w:rPr>
          <w:szCs w:val="22"/>
          <w:lang w:val="sq-AL"/>
        </w:rPr>
        <w:tab/>
        <w:t>1 korrik 2010</w:t>
      </w:r>
    </w:p>
    <w:p w:rsidR="009353ED" w:rsidRPr="0028394B" w:rsidRDefault="009353ED" w:rsidP="009353ED">
      <w:pPr>
        <w:pStyle w:val="Paragrafi"/>
        <w:rPr>
          <w:szCs w:val="22"/>
          <w:lang w:val="sq-AL"/>
        </w:rPr>
      </w:pPr>
      <w:r w:rsidRPr="0028394B">
        <w:rPr>
          <w:szCs w:val="22"/>
          <w:lang w:val="sq-AL"/>
        </w:rPr>
        <w:t xml:space="preserve">7. SNK 39 – </w:t>
      </w:r>
      <w:r>
        <w:rPr>
          <w:szCs w:val="22"/>
          <w:lang w:val="sq-AL"/>
        </w:rPr>
        <w:t>Instrumente</w:t>
      </w:r>
      <w:r w:rsidRPr="0028394B">
        <w:rPr>
          <w:szCs w:val="22"/>
          <w:lang w:val="sq-AL"/>
        </w:rPr>
        <w:t xml:space="preserve">t </w:t>
      </w:r>
      <w:r>
        <w:rPr>
          <w:szCs w:val="22"/>
          <w:lang w:val="sq-AL"/>
        </w:rPr>
        <w:t>f</w:t>
      </w:r>
      <w:r w:rsidRPr="0028394B">
        <w:rPr>
          <w:szCs w:val="22"/>
          <w:lang w:val="sq-AL"/>
        </w:rPr>
        <w:t xml:space="preserve">inanciare (njohja dhe </w:t>
      </w:r>
      <w:r>
        <w:rPr>
          <w:szCs w:val="22"/>
          <w:lang w:val="sq-AL"/>
        </w:rPr>
        <w:t>m</w:t>
      </w:r>
      <w:r w:rsidRPr="0028394B">
        <w:rPr>
          <w:szCs w:val="22"/>
          <w:lang w:val="sq-AL"/>
        </w:rPr>
        <w:t xml:space="preserve">atja) </w:t>
      </w:r>
      <w:r w:rsidRPr="0028394B">
        <w:rPr>
          <w:szCs w:val="22"/>
          <w:lang w:val="sq-AL"/>
        </w:rPr>
        <w:tab/>
      </w:r>
      <w:r w:rsidRPr="0028394B">
        <w:rPr>
          <w:szCs w:val="22"/>
          <w:lang w:val="sq-AL"/>
        </w:rPr>
        <w:tab/>
      </w:r>
      <w:r w:rsidRPr="0028394B">
        <w:rPr>
          <w:szCs w:val="22"/>
          <w:lang w:val="sq-AL"/>
        </w:rPr>
        <w:tab/>
        <w:t>1 korrik 2010</w:t>
      </w:r>
    </w:p>
    <w:p w:rsidR="009353ED" w:rsidRPr="0028394B" w:rsidRDefault="009353ED" w:rsidP="009353ED">
      <w:pPr>
        <w:pStyle w:val="Paragrafi"/>
        <w:rPr>
          <w:szCs w:val="22"/>
          <w:lang w:val="sq-AL"/>
        </w:rPr>
      </w:pPr>
      <w:r w:rsidRPr="0028394B">
        <w:rPr>
          <w:szCs w:val="22"/>
          <w:lang w:val="sq-AL"/>
        </w:rPr>
        <w:t>8. Ndryshime në</w:t>
      </w:r>
      <w:r>
        <w:rPr>
          <w:szCs w:val="22"/>
          <w:lang w:val="sq-AL"/>
        </w:rPr>
        <w:t xml:space="preserve"> </w:t>
      </w:r>
      <w:r w:rsidRPr="0028394B">
        <w:rPr>
          <w:szCs w:val="22"/>
          <w:lang w:val="sq-AL"/>
        </w:rPr>
        <w:t xml:space="preserve">SNK 1 – paraqitja e pasqyrave </w:t>
      </w:r>
      <w:r>
        <w:rPr>
          <w:szCs w:val="22"/>
          <w:lang w:val="sq-AL"/>
        </w:rPr>
        <w:t>f</w:t>
      </w:r>
      <w:r w:rsidRPr="0028394B">
        <w:rPr>
          <w:szCs w:val="22"/>
          <w:lang w:val="sq-AL"/>
        </w:rPr>
        <w:t>inanciare</w:t>
      </w:r>
      <w:r w:rsidRPr="0028394B">
        <w:rPr>
          <w:szCs w:val="22"/>
          <w:lang w:val="sq-AL"/>
        </w:rPr>
        <w:tab/>
      </w:r>
      <w:r w:rsidRPr="0028394B">
        <w:rPr>
          <w:szCs w:val="22"/>
          <w:lang w:val="sq-AL"/>
        </w:rPr>
        <w:tab/>
        <w:t>1 janar 2011</w:t>
      </w:r>
    </w:p>
    <w:p w:rsidR="009353ED" w:rsidRPr="0028394B" w:rsidRDefault="009353ED" w:rsidP="009353ED">
      <w:pPr>
        <w:pStyle w:val="Paragrafi"/>
        <w:rPr>
          <w:szCs w:val="22"/>
          <w:lang w:val="sq-AL"/>
        </w:rPr>
      </w:pPr>
      <w:r w:rsidRPr="0028394B">
        <w:rPr>
          <w:szCs w:val="22"/>
          <w:lang w:val="sq-AL"/>
        </w:rPr>
        <w:t xml:space="preserve">9. SNK 21 – Efektet e ndryshimit në </w:t>
      </w:r>
      <w:r>
        <w:rPr>
          <w:szCs w:val="22"/>
          <w:lang w:val="sq-AL"/>
        </w:rPr>
        <w:t>k</w:t>
      </w:r>
      <w:r w:rsidRPr="0028394B">
        <w:rPr>
          <w:szCs w:val="22"/>
          <w:lang w:val="sq-AL"/>
        </w:rPr>
        <w:t xml:space="preserve">urset e këmbimit të </w:t>
      </w:r>
    </w:p>
    <w:p w:rsidR="009353ED" w:rsidRPr="0028394B" w:rsidRDefault="009353ED" w:rsidP="009353ED">
      <w:pPr>
        <w:pStyle w:val="Paragrafi"/>
        <w:rPr>
          <w:szCs w:val="22"/>
          <w:lang w:val="sq-AL"/>
        </w:rPr>
      </w:pPr>
      <w:r w:rsidRPr="0028394B">
        <w:rPr>
          <w:szCs w:val="22"/>
          <w:lang w:val="sq-AL"/>
        </w:rPr>
        <w:t xml:space="preserve">monedhave të huaja </w:t>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t>1 korrik 2010</w:t>
      </w:r>
    </w:p>
    <w:p w:rsidR="009353ED" w:rsidRPr="0028394B" w:rsidRDefault="009353ED" w:rsidP="009353ED">
      <w:pPr>
        <w:pStyle w:val="Paragrafi"/>
        <w:rPr>
          <w:szCs w:val="22"/>
          <w:lang w:val="sq-AL"/>
        </w:rPr>
      </w:pPr>
      <w:r w:rsidRPr="0028394B">
        <w:rPr>
          <w:szCs w:val="22"/>
          <w:lang w:val="sq-AL"/>
        </w:rPr>
        <w:t xml:space="preserve">10. SNK 28 </w:t>
      </w:r>
      <w:r w:rsidR="00BD44D8">
        <w:rPr>
          <w:szCs w:val="22"/>
          <w:lang w:val="sq-AL"/>
        </w:rPr>
        <w:t>– Investimet në pjesëmarrje</w:t>
      </w:r>
      <w:r w:rsidR="00BD44D8">
        <w:rPr>
          <w:szCs w:val="22"/>
          <w:lang w:val="sq-AL"/>
        </w:rPr>
        <w:tab/>
      </w:r>
      <w:r w:rsidR="00BD44D8">
        <w:rPr>
          <w:szCs w:val="22"/>
          <w:lang w:val="sq-AL"/>
        </w:rPr>
        <w:tab/>
      </w:r>
      <w:r w:rsidR="00BD44D8">
        <w:rPr>
          <w:szCs w:val="22"/>
          <w:lang w:val="sq-AL"/>
        </w:rPr>
        <w:tab/>
      </w:r>
      <w:r w:rsidR="00BD44D8">
        <w:rPr>
          <w:szCs w:val="22"/>
          <w:lang w:val="sq-AL"/>
        </w:rPr>
        <w:tab/>
      </w:r>
      <w:r w:rsidRPr="0028394B">
        <w:rPr>
          <w:szCs w:val="22"/>
          <w:lang w:val="sq-AL"/>
        </w:rPr>
        <w:t>1 korrik 2010</w:t>
      </w:r>
    </w:p>
    <w:p w:rsidR="009353ED" w:rsidRDefault="009353ED" w:rsidP="009353ED">
      <w:pPr>
        <w:pStyle w:val="Paragrafi"/>
        <w:rPr>
          <w:szCs w:val="22"/>
          <w:lang w:val="sq-AL"/>
        </w:rPr>
      </w:pPr>
      <w:r>
        <w:rPr>
          <w:szCs w:val="22"/>
          <w:lang w:val="sq-AL"/>
        </w:rPr>
        <w:t xml:space="preserve">11. </w:t>
      </w:r>
      <w:r w:rsidRPr="0028394B">
        <w:rPr>
          <w:szCs w:val="22"/>
          <w:lang w:val="sq-AL"/>
        </w:rPr>
        <w:t>SNK 3</w:t>
      </w:r>
      <w:r>
        <w:rPr>
          <w:szCs w:val="22"/>
          <w:lang w:val="sq-AL"/>
        </w:rPr>
        <w:t>1 – Interesat n</w:t>
      </w:r>
      <w:r w:rsidRPr="00CC586C">
        <w:rPr>
          <w:rFonts w:ascii="Times New Roman" w:hAnsi="Times New Roman"/>
          <w:szCs w:val="22"/>
          <w:lang w:val="sq-AL"/>
        </w:rPr>
        <w:t>ë</w:t>
      </w:r>
      <w:r>
        <w:rPr>
          <w:szCs w:val="22"/>
          <w:lang w:val="sq-AL"/>
        </w:rPr>
        <w:t xml:space="preserve"> sip</w:t>
      </w:r>
      <w:r w:rsidRPr="00CC586C">
        <w:rPr>
          <w:rFonts w:ascii="Times New Roman" w:hAnsi="Times New Roman"/>
          <w:szCs w:val="22"/>
          <w:lang w:val="sq-AL"/>
        </w:rPr>
        <w:t>ë</w:t>
      </w:r>
      <w:r>
        <w:rPr>
          <w:szCs w:val="22"/>
          <w:lang w:val="sq-AL"/>
        </w:rPr>
        <w:t>rmarrjet e p</w:t>
      </w:r>
      <w:r w:rsidRPr="00CC586C">
        <w:rPr>
          <w:rFonts w:ascii="Times New Roman" w:hAnsi="Times New Roman"/>
          <w:szCs w:val="22"/>
          <w:lang w:val="sq-AL"/>
        </w:rPr>
        <w:t>ë</w:t>
      </w:r>
      <w:r>
        <w:rPr>
          <w:szCs w:val="22"/>
          <w:lang w:val="sq-AL"/>
        </w:rPr>
        <w:t>rbashk</w:t>
      </w:r>
      <w:r w:rsidRPr="00CC586C">
        <w:rPr>
          <w:rFonts w:ascii="Times New Roman" w:hAnsi="Times New Roman"/>
          <w:szCs w:val="22"/>
          <w:lang w:val="sq-AL"/>
        </w:rPr>
        <w:t>ë</w:t>
      </w:r>
      <w:r>
        <w:rPr>
          <w:szCs w:val="22"/>
          <w:lang w:val="sq-AL"/>
        </w:rPr>
        <w:t xml:space="preserve">ta </w:t>
      </w:r>
      <w:r>
        <w:rPr>
          <w:szCs w:val="22"/>
          <w:lang w:val="sq-AL"/>
        </w:rPr>
        <w:tab/>
      </w:r>
      <w:r>
        <w:rPr>
          <w:szCs w:val="22"/>
          <w:lang w:val="sq-AL"/>
        </w:rPr>
        <w:tab/>
      </w:r>
      <w:r>
        <w:rPr>
          <w:szCs w:val="22"/>
          <w:lang w:val="sq-AL"/>
        </w:rPr>
        <w:tab/>
      </w:r>
      <w:r w:rsidRPr="0028394B">
        <w:rPr>
          <w:szCs w:val="22"/>
          <w:lang w:val="sq-AL"/>
        </w:rPr>
        <w:t>1 korrik 2010</w:t>
      </w:r>
    </w:p>
    <w:p w:rsidR="009353ED" w:rsidRPr="0028394B" w:rsidRDefault="009353ED" w:rsidP="009353ED">
      <w:pPr>
        <w:pStyle w:val="Paragrafi"/>
        <w:rPr>
          <w:szCs w:val="22"/>
          <w:lang w:val="sq-AL"/>
        </w:rPr>
      </w:pPr>
      <w:r w:rsidRPr="0028394B">
        <w:rPr>
          <w:szCs w:val="22"/>
          <w:lang w:val="sq-AL"/>
        </w:rPr>
        <w:t>12. Ndryshime në SNK 34 – Raportimi financiar i ndërmjetëm</w:t>
      </w:r>
      <w:r w:rsidRPr="0028394B">
        <w:rPr>
          <w:szCs w:val="22"/>
          <w:lang w:val="sq-AL"/>
        </w:rPr>
        <w:tab/>
      </w:r>
      <w:r w:rsidRPr="0028394B">
        <w:rPr>
          <w:szCs w:val="22"/>
          <w:lang w:val="sq-AL"/>
        </w:rPr>
        <w:tab/>
        <w:t>1 janar 2011</w:t>
      </w:r>
    </w:p>
    <w:p w:rsidR="009353ED" w:rsidRPr="0028394B" w:rsidRDefault="009353ED" w:rsidP="009353ED">
      <w:pPr>
        <w:pStyle w:val="Paragrafi"/>
        <w:rPr>
          <w:szCs w:val="22"/>
          <w:lang w:val="sq-AL"/>
        </w:rPr>
      </w:pPr>
      <w:r w:rsidRPr="0028394B">
        <w:rPr>
          <w:szCs w:val="22"/>
          <w:lang w:val="sq-AL"/>
        </w:rPr>
        <w:t xml:space="preserve">13. Ndryshime në KIRFN 13 – Programet e </w:t>
      </w:r>
      <w:r>
        <w:rPr>
          <w:szCs w:val="22"/>
          <w:lang w:val="sq-AL"/>
        </w:rPr>
        <w:t>b</w:t>
      </w:r>
      <w:r w:rsidRPr="0028394B">
        <w:rPr>
          <w:szCs w:val="22"/>
          <w:lang w:val="sq-AL"/>
        </w:rPr>
        <w:t xml:space="preserve">esnikërisë ndaj </w:t>
      </w:r>
    </w:p>
    <w:p w:rsidR="009353ED" w:rsidRPr="0028394B" w:rsidRDefault="009353ED" w:rsidP="009353ED">
      <w:pPr>
        <w:pStyle w:val="Paragrafi"/>
        <w:rPr>
          <w:szCs w:val="22"/>
          <w:lang w:val="sq-AL"/>
        </w:rPr>
      </w:pPr>
      <w:r>
        <w:rPr>
          <w:szCs w:val="22"/>
          <w:lang w:val="sq-AL"/>
        </w:rPr>
        <w:t>k</w:t>
      </w:r>
      <w:r w:rsidRPr="0028394B">
        <w:rPr>
          <w:szCs w:val="22"/>
          <w:lang w:val="sq-AL"/>
        </w:rPr>
        <w:t>onsumatorëve</w:t>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t>1 korrik 2010</w:t>
      </w:r>
    </w:p>
    <w:p w:rsidR="009353ED" w:rsidRPr="0028394B" w:rsidRDefault="009353ED" w:rsidP="009353ED">
      <w:pPr>
        <w:pStyle w:val="Paragrafi"/>
        <w:rPr>
          <w:szCs w:val="22"/>
          <w:lang w:val="sq-AL"/>
        </w:rPr>
      </w:pPr>
      <w:r w:rsidRPr="0028394B">
        <w:rPr>
          <w:szCs w:val="22"/>
          <w:lang w:val="sq-AL"/>
        </w:rPr>
        <w:t>Përjashtim i kufizuar nga dhënia e informacioneve shpjeguese krahasuese sipas SNRF 7 për zbatuesit për herë të parë.</w:t>
      </w:r>
    </w:p>
    <w:p w:rsidR="009353ED" w:rsidRPr="0028394B" w:rsidRDefault="009353ED" w:rsidP="009353ED">
      <w:pPr>
        <w:pStyle w:val="Paragrafi"/>
        <w:ind w:left="5760"/>
        <w:jc w:val="center"/>
        <w:rPr>
          <w:szCs w:val="22"/>
          <w:lang w:val="sq-AL"/>
        </w:rPr>
      </w:pPr>
      <w:r w:rsidRPr="0028394B">
        <w:rPr>
          <w:szCs w:val="22"/>
          <w:lang w:val="sq-AL"/>
        </w:rPr>
        <w:t>Data efektive</w:t>
      </w:r>
    </w:p>
    <w:p w:rsidR="009353ED" w:rsidRPr="0028394B" w:rsidRDefault="009353ED" w:rsidP="009353ED">
      <w:pPr>
        <w:pStyle w:val="Paragrafi"/>
        <w:rPr>
          <w:szCs w:val="22"/>
          <w:lang w:val="sq-AL"/>
        </w:rPr>
      </w:pPr>
      <w:r w:rsidRPr="0028394B">
        <w:rPr>
          <w:szCs w:val="22"/>
          <w:lang w:val="sq-AL"/>
        </w:rPr>
        <w:t xml:space="preserve">1. Ndryshime të SNRF 1 – Zbatimi për herë të parë i SNRF </w:t>
      </w:r>
      <w:r w:rsidRPr="0028394B">
        <w:rPr>
          <w:szCs w:val="22"/>
          <w:lang w:val="sq-AL"/>
        </w:rPr>
        <w:tab/>
      </w:r>
      <w:r w:rsidRPr="0028394B">
        <w:rPr>
          <w:szCs w:val="22"/>
          <w:lang w:val="sq-AL"/>
        </w:rPr>
        <w:tab/>
        <w:t>1 korrik 20</w:t>
      </w:r>
      <w:r>
        <w:rPr>
          <w:szCs w:val="22"/>
          <w:lang w:val="sq-AL"/>
        </w:rPr>
        <w:t>10</w:t>
      </w:r>
    </w:p>
    <w:p w:rsidR="009353ED" w:rsidRPr="0028394B" w:rsidRDefault="009353ED" w:rsidP="009353ED">
      <w:pPr>
        <w:pStyle w:val="Paragrafi"/>
        <w:rPr>
          <w:szCs w:val="22"/>
          <w:lang w:val="sq-AL"/>
        </w:rPr>
      </w:pPr>
      <w:r w:rsidRPr="0028394B">
        <w:rPr>
          <w:szCs w:val="22"/>
          <w:lang w:val="sq-AL"/>
        </w:rPr>
        <w:t xml:space="preserve">2. Ndryshime të SNRF 7 – </w:t>
      </w:r>
      <w:r>
        <w:rPr>
          <w:szCs w:val="22"/>
          <w:lang w:val="sq-AL"/>
        </w:rPr>
        <w:t>Instrumente</w:t>
      </w:r>
      <w:r w:rsidRPr="0028394B">
        <w:rPr>
          <w:szCs w:val="22"/>
          <w:lang w:val="sq-AL"/>
        </w:rPr>
        <w:t xml:space="preserve">t </w:t>
      </w:r>
      <w:r>
        <w:rPr>
          <w:szCs w:val="22"/>
          <w:lang w:val="sq-AL"/>
        </w:rPr>
        <w:t>f</w:t>
      </w:r>
      <w:r w:rsidRPr="0028394B">
        <w:rPr>
          <w:szCs w:val="22"/>
          <w:lang w:val="sq-AL"/>
        </w:rPr>
        <w:t>inanciar</w:t>
      </w:r>
      <w:r>
        <w:rPr>
          <w:szCs w:val="22"/>
          <w:lang w:val="sq-AL"/>
        </w:rPr>
        <w:t>e</w:t>
      </w:r>
    </w:p>
    <w:p w:rsidR="009353ED" w:rsidRPr="0028394B" w:rsidRDefault="009353ED" w:rsidP="009353ED">
      <w:pPr>
        <w:pStyle w:val="Paragrafi"/>
        <w:rPr>
          <w:szCs w:val="22"/>
          <w:lang w:val="sq-AL"/>
        </w:rPr>
      </w:pPr>
      <w:r w:rsidRPr="0028394B">
        <w:rPr>
          <w:szCs w:val="22"/>
          <w:lang w:val="sq-AL"/>
        </w:rPr>
        <w:t>(</w:t>
      </w:r>
      <w:r>
        <w:rPr>
          <w:szCs w:val="22"/>
          <w:lang w:val="sq-AL"/>
        </w:rPr>
        <w:t>d</w:t>
      </w:r>
      <w:r w:rsidRPr="0028394B">
        <w:rPr>
          <w:szCs w:val="22"/>
          <w:lang w:val="sq-AL"/>
        </w:rPr>
        <w:t xml:space="preserve">hënia e </w:t>
      </w:r>
      <w:r>
        <w:rPr>
          <w:szCs w:val="22"/>
          <w:lang w:val="sq-AL"/>
        </w:rPr>
        <w:t>i</w:t>
      </w:r>
      <w:r w:rsidRPr="0028394B">
        <w:rPr>
          <w:szCs w:val="22"/>
          <w:lang w:val="sq-AL"/>
        </w:rPr>
        <w:t xml:space="preserve">nformacioneve </w:t>
      </w:r>
      <w:r>
        <w:rPr>
          <w:szCs w:val="22"/>
          <w:lang w:val="sq-AL"/>
        </w:rPr>
        <w:t>s</w:t>
      </w:r>
      <w:r w:rsidRPr="0028394B">
        <w:rPr>
          <w:szCs w:val="22"/>
          <w:lang w:val="sq-AL"/>
        </w:rPr>
        <w:t>hpjeguese)</w:t>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t>1 janar 20</w:t>
      </w:r>
      <w:r>
        <w:rPr>
          <w:szCs w:val="22"/>
          <w:lang w:val="sq-AL"/>
        </w:rPr>
        <w:t>09</w:t>
      </w:r>
    </w:p>
    <w:p w:rsidR="009353ED" w:rsidRPr="0028394B" w:rsidRDefault="009353ED" w:rsidP="009353ED">
      <w:pPr>
        <w:pStyle w:val="Paragrafi"/>
        <w:rPr>
          <w:szCs w:val="22"/>
          <w:lang w:val="sq-AL"/>
        </w:rPr>
      </w:pPr>
      <w:r w:rsidRPr="0028394B">
        <w:rPr>
          <w:szCs w:val="22"/>
          <w:lang w:val="sq-AL"/>
        </w:rPr>
        <w:t>Dhënia e informacioneve shpjeguese, transferimi i akt</w:t>
      </w:r>
      <w:r w:rsidR="001978DE">
        <w:rPr>
          <w:szCs w:val="22"/>
          <w:lang w:val="sq-AL"/>
        </w:rPr>
        <w:t>iv</w:t>
      </w:r>
      <w:r w:rsidRPr="0028394B">
        <w:rPr>
          <w:szCs w:val="22"/>
          <w:lang w:val="sq-AL"/>
        </w:rPr>
        <w:t>eve financiare</w:t>
      </w:r>
    </w:p>
    <w:p w:rsidR="009353ED" w:rsidRPr="0028394B" w:rsidRDefault="009353ED" w:rsidP="009353ED">
      <w:pPr>
        <w:pStyle w:val="Paragrafi"/>
        <w:rPr>
          <w:szCs w:val="22"/>
          <w:lang w:val="sq-AL"/>
        </w:rPr>
      </w:pPr>
      <w:r w:rsidRPr="0028394B">
        <w:rPr>
          <w:szCs w:val="22"/>
          <w:lang w:val="sq-AL"/>
        </w:rPr>
        <w:t xml:space="preserve">1. Ndryshime të SNRF 7 – </w:t>
      </w:r>
      <w:r>
        <w:rPr>
          <w:szCs w:val="22"/>
          <w:lang w:val="sq-AL"/>
        </w:rPr>
        <w:t>Instrumente</w:t>
      </w:r>
      <w:r w:rsidRPr="0028394B">
        <w:rPr>
          <w:szCs w:val="22"/>
          <w:lang w:val="sq-AL"/>
        </w:rPr>
        <w:t>t financiare</w:t>
      </w:r>
    </w:p>
    <w:p w:rsidR="009353ED" w:rsidRPr="0028394B" w:rsidRDefault="009353ED" w:rsidP="009353ED">
      <w:pPr>
        <w:pStyle w:val="Paragrafi"/>
        <w:rPr>
          <w:szCs w:val="22"/>
          <w:lang w:val="sq-AL"/>
        </w:rPr>
      </w:pPr>
      <w:r w:rsidRPr="0028394B">
        <w:rPr>
          <w:szCs w:val="22"/>
          <w:lang w:val="sq-AL"/>
        </w:rPr>
        <w:t>(dhënia e informacioneve shpjeguese)</w:t>
      </w:r>
      <w:r w:rsidRPr="0028394B">
        <w:rPr>
          <w:szCs w:val="22"/>
          <w:lang w:val="sq-AL"/>
        </w:rPr>
        <w:tab/>
      </w:r>
      <w:r w:rsidRPr="0028394B">
        <w:rPr>
          <w:szCs w:val="22"/>
          <w:lang w:val="sq-AL"/>
        </w:rPr>
        <w:tab/>
      </w:r>
      <w:r w:rsidRPr="0028394B">
        <w:rPr>
          <w:szCs w:val="22"/>
          <w:lang w:val="sq-AL"/>
        </w:rPr>
        <w:tab/>
      </w:r>
      <w:r w:rsidRPr="0028394B">
        <w:rPr>
          <w:szCs w:val="22"/>
          <w:lang w:val="sq-AL"/>
        </w:rPr>
        <w:tab/>
      </w:r>
      <w:r w:rsidRPr="0028394B">
        <w:rPr>
          <w:szCs w:val="22"/>
          <w:lang w:val="sq-AL"/>
        </w:rPr>
        <w:tab/>
        <w:t>1 korrik 2011</w:t>
      </w:r>
    </w:p>
    <w:p w:rsidR="009353ED" w:rsidRPr="0028394B" w:rsidRDefault="009353ED" w:rsidP="009353ED">
      <w:pPr>
        <w:pStyle w:val="Paragrafi"/>
        <w:rPr>
          <w:szCs w:val="22"/>
          <w:lang w:val="sq-AL"/>
        </w:rPr>
      </w:pPr>
      <w:r w:rsidRPr="0028394B">
        <w:rPr>
          <w:szCs w:val="22"/>
          <w:lang w:val="sq-AL"/>
        </w:rPr>
        <w:t xml:space="preserve">2. Ndryshime të SNRF 1 – Zbatimi për herë të parë i SNRF </w:t>
      </w:r>
      <w:r w:rsidRPr="0028394B">
        <w:rPr>
          <w:szCs w:val="22"/>
          <w:lang w:val="sq-AL"/>
        </w:rPr>
        <w:tab/>
      </w:r>
      <w:r w:rsidRPr="0028394B">
        <w:rPr>
          <w:szCs w:val="22"/>
          <w:lang w:val="sq-AL"/>
        </w:rPr>
        <w:tab/>
        <w:t>1 korrik 2011</w:t>
      </w:r>
    </w:p>
    <w:p w:rsidR="009353ED" w:rsidRPr="0028394B" w:rsidRDefault="009353ED" w:rsidP="009353ED">
      <w:pPr>
        <w:pStyle w:val="Paragrafi"/>
        <w:rPr>
          <w:szCs w:val="22"/>
          <w:lang w:val="sq-AL"/>
        </w:rPr>
      </w:pPr>
      <w:r w:rsidRPr="0028394B">
        <w:rPr>
          <w:szCs w:val="22"/>
          <w:lang w:val="sq-AL"/>
        </w:rPr>
        <w:t xml:space="preserve">Ndryshimet e standardeve bëhen të </w:t>
      </w:r>
      <w:r>
        <w:rPr>
          <w:szCs w:val="22"/>
          <w:lang w:val="sq-AL"/>
        </w:rPr>
        <w:t>detyrueshme</w:t>
      </w:r>
      <w:r w:rsidRPr="0028394B">
        <w:rPr>
          <w:szCs w:val="22"/>
          <w:lang w:val="sq-AL"/>
        </w:rPr>
        <w:t xml:space="preserve"> për zbatim nga data efektive e kalimit e shprehur në Standard. Ato publikohen në Fletoren Zyrtare, faqen e internetit të Këshillit Kombëtar të Kontabilitetit dhe të Ministrisë së Financave.</w:t>
      </w:r>
    </w:p>
    <w:p w:rsidR="009353ED" w:rsidRPr="0028394B" w:rsidRDefault="009353ED" w:rsidP="009353ED">
      <w:pPr>
        <w:pStyle w:val="Paragrafi"/>
        <w:rPr>
          <w:szCs w:val="22"/>
          <w:lang w:val="sq-AL"/>
        </w:rPr>
      </w:pPr>
      <w:r w:rsidRPr="0028394B">
        <w:rPr>
          <w:szCs w:val="22"/>
          <w:lang w:val="sq-AL"/>
        </w:rPr>
        <w:t>Kësh</w:t>
      </w:r>
      <w:r>
        <w:rPr>
          <w:szCs w:val="22"/>
          <w:lang w:val="sq-AL"/>
        </w:rPr>
        <w:t>i</w:t>
      </w:r>
      <w:r w:rsidRPr="0028394B">
        <w:rPr>
          <w:szCs w:val="22"/>
          <w:lang w:val="sq-AL"/>
        </w:rPr>
        <w:t>lli Kombëtar i Kontabilitetit të organizojë punën për botimin e ndryshimeve, në përputhje me detyrimet që rrjedhin nga marrëveshja e lidhur për këtë qëllim, me bordin e Standardeve Ndërkombëtare të Kontabilitetit (IASCF) në Londër.</w:t>
      </w:r>
    </w:p>
    <w:p w:rsidR="009353ED" w:rsidRPr="0028394B" w:rsidRDefault="009353ED" w:rsidP="009353ED">
      <w:pPr>
        <w:pStyle w:val="Paragrafi"/>
        <w:rPr>
          <w:szCs w:val="22"/>
          <w:lang w:val="sq-AL"/>
        </w:rPr>
      </w:pPr>
      <w:r w:rsidRPr="0028394B">
        <w:rPr>
          <w:szCs w:val="22"/>
          <w:lang w:val="sq-AL"/>
        </w:rPr>
        <w:t>Ky urdhër hyn në fuqi menjëherë.</w:t>
      </w:r>
    </w:p>
    <w:p w:rsidR="009353ED" w:rsidRPr="0028394B" w:rsidRDefault="009353ED" w:rsidP="009353ED">
      <w:pPr>
        <w:pStyle w:val="Autoriteti"/>
        <w:rPr>
          <w:lang w:val="sq-AL"/>
        </w:rPr>
      </w:pPr>
      <w:r w:rsidRPr="0028394B">
        <w:rPr>
          <w:lang w:val="sq-AL"/>
        </w:rPr>
        <w:t>Ministri i Financave</w:t>
      </w:r>
    </w:p>
    <w:p w:rsidR="009353ED" w:rsidRPr="0028394B" w:rsidRDefault="009353ED" w:rsidP="009353ED">
      <w:pPr>
        <w:pStyle w:val="AutoritetiEmer"/>
        <w:rPr>
          <w:lang w:val="sq-AL"/>
        </w:rPr>
      </w:pPr>
      <w:r w:rsidRPr="0028394B">
        <w:rPr>
          <w:lang w:val="sq-AL"/>
        </w:rPr>
        <w:t>Ridvan Bode</w:t>
      </w: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E22743" w:rsidRDefault="00E22743" w:rsidP="00E22743">
      <w:pPr>
        <w:pStyle w:val="TitulliTitull"/>
        <w:keepNext w:val="0"/>
      </w:pPr>
    </w:p>
    <w:p w:rsidR="009353ED" w:rsidRPr="008C1CBB" w:rsidRDefault="009353ED" w:rsidP="008C1CBB">
      <w:pPr>
        <w:pStyle w:val="TitulliTitull"/>
      </w:pPr>
      <w:r w:rsidRPr="008C1CBB">
        <w:t xml:space="preserve">Përjashtim i Kufizuar nga Dhënia e Informacioneve Shpjeguese Krahasuese sipas SNRF 7 për zbatuesit për herë të parë </w:t>
      </w:r>
    </w:p>
    <w:p w:rsidR="009353ED" w:rsidRPr="008C1CBB" w:rsidRDefault="009353ED" w:rsidP="008C1CBB">
      <w:pPr>
        <w:pStyle w:val="TitulliTitull"/>
      </w:pPr>
      <w:r w:rsidRPr="008C1CBB">
        <w:t>(Amendim i SNRF 1)</w:t>
      </w:r>
    </w:p>
    <w:p w:rsidR="009353ED" w:rsidRPr="0028394B" w:rsidRDefault="009353ED" w:rsidP="009353ED">
      <w:pPr>
        <w:pStyle w:val="Paragrafi"/>
        <w:rPr>
          <w:szCs w:val="22"/>
          <w:lang w:val="sq-AL"/>
        </w:rPr>
      </w:pPr>
    </w:p>
    <w:p w:rsidR="009353ED" w:rsidRPr="0028394B" w:rsidRDefault="009353ED" w:rsidP="009353ED">
      <w:pPr>
        <w:pStyle w:val="Paragrafi"/>
        <w:jc w:val="center"/>
        <w:rPr>
          <w:b/>
          <w:szCs w:val="22"/>
          <w:lang w:val="sq-AL"/>
        </w:rPr>
      </w:pPr>
      <w:r w:rsidRPr="0028394B">
        <w:rPr>
          <w:b/>
          <w:szCs w:val="22"/>
          <w:lang w:val="sq-AL"/>
        </w:rPr>
        <w:t xml:space="preserve">Amendim </w:t>
      </w:r>
      <w:r>
        <w:rPr>
          <w:b/>
          <w:szCs w:val="22"/>
          <w:lang w:val="sq-AL"/>
        </w:rPr>
        <w:t>i</w:t>
      </w:r>
      <w:r w:rsidRPr="0028394B">
        <w:rPr>
          <w:b/>
          <w:szCs w:val="22"/>
          <w:lang w:val="sq-AL"/>
        </w:rPr>
        <w:t xml:space="preserve"> SNRF 1</w:t>
      </w:r>
      <w:r>
        <w:rPr>
          <w:b/>
          <w:szCs w:val="22"/>
          <w:lang w:val="sq-AL"/>
        </w:rPr>
        <w:t xml:space="preserve"> </w:t>
      </w:r>
      <w:r w:rsidRPr="0028394B">
        <w:rPr>
          <w:b/>
          <w:szCs w:val="22"/>
          <w:lang w:val="sq-AL"/>
        </w:rPr>
        <w:t>Zbatimi për herë të parë i Standardeve Ndërkombëtare të Raportimit Financiar</w:t>
      </w:r>
    </w:p>
    <w:p w:rsidR="009353ED" w:rsidRPr="0021151E" w:rsidRDefault="009353ED" w:rsidP="009353ED">
      <w:pPr>
        <w:pStyle w:val="Paragrafi"/>
        <w:rPr>
          <w:b/>
          <w:sz w:val="14"/>
          <w:szCs w:val="22"/>
          <w:lang w:val="sq-AL"/>
        </w:rPr>
      </w:pPr>
    </w:p>
    <w:tbl>
      <w:tblPr>
        <w:tblOverlap w:val="never"/>
        <w:tblW w:w="9354" w:type="dxa"/>
        <w:tblBorders>
          <w:top w:val="single" w:sz="8" w:space="0" w:color="auto"/>
          <w:left w:val="single" w:sz="8" w:space="0" w:color="auto"/>
          <w:bottom w:val="single" w:sz="8" w:space="0" w:color="auto"/>
          <w:right w:val="single" w:sz="8" w:space="0" w:color="auto"/>
        </w:tblBorders>
        <w:tblCellMar>
          <w:top w:w="10" w:type="dxa"/>
          <w:left w:w="50" w:type="dxa"/>
          <w:bottom w:w="5" w:type="dxa"/>
          <w:right w:w="50" w:type="dxa"/>
        </w:tblCellMar>
        <w:tblLook w:val="0000" w:firstRow="0" w:lastRow="0" w:firstColumn="0" w:lastColumn="0" w:noHBand="0" w:noVBand="0"/>
      </w:tblPr>
      <w:tblGrid>
        <w:gridCol w:w="9354"/>
      </w:tblGrid>
      <w:tr w:rsidR="009353ED" w:rsidRPr="00580CFD">
        <w:trPr>
          <w:trHeight w:val="318"/>
        </w:trPr>
        <w:tc>
          <w:tcPr>
            <w:tcW w:w="0" w:type="auto"/>
            <w:vMerge w:val="restart"/>
          </w:tcPr>
          <w:p w:rsidR="009353ED" w:rsidRPr="0028394B" w:rsidRDefault="009353ED" w:rsidP="00AD5662">
            <w:pPr>
              <w:pStyle w:val="Paragrafi"/>
              <w:rPr>
                <w:szCs w:val="22"/>
                <w:lang w:val="sq-AL"/>
              </w:rPr>
            </w:pPr>
            <w:r w:rsidRPr="0028394B">
              <w:rPr>
                <w:szCs w:val="22"/>
                <w:lang w:val="sq-AL"/>
              </w:rPr>
              <w:t xml:space="preserve">Shtohet </w:t>
            </w:r>
            <w:r>
              <w:rPr>
                <w:szCs w:val="22"/>
                <w:lang w:val="sq-AL"/>
              </w:rPr>
              <w:t>p</w:t>
            </w:r>
            <w:r w:rsidRPr="0028394B">
              <w:rPr>
                <w:szCs w:val="22"/>
                <w:lang w:val="sq-AL"/>
              </w:rPr>
              <w:t>aragrafi 39C.</w:t>
            </w:r>
          </w:p>
        </w:tc>
      </w:tr>
    </w:tbl>
    <w:p w:rsidR="009353ED" w:rsidRPr="00A56054" w:rsidRDefault="009353ED" w:rsidP="009353ED">
      <w:pPr>
        <w:pStyle w:val="Paragrafi"/>
        <w:rPr>
          <w:b/>
          <w:szCs w:val="22"/>
          <w:lang w:val="sq-AL"/>
        </w:rPr>
      </w:pPr>
      <w:r w:rsidRPr="00A56054">
        <w:rPr>
          <w:b/>
          <w:szCs w:val="22"/>
          <w:lang w:val="sq-AL"/>
        </w:rPr>
        <w:t>Data efektive</w:t>
      </w:r>
    </w:p>
    <w:p w:rsidR="009353ED" w:rsidRPr="0028394B" w:rsidRDefault="009353ED" w:rsidP="009353ED">
      <w:pPr>
        <w:pStyle w:val="Paragrafi"/>
        <w:rPr>
          <w:rFonts w:ascii="Times New Roman" w:hAnsi="Times New Roman"/>
          <w:b/>
          <w:bCs/>
          <w:szCs w:val="22"/>
          <w:lang w:val="sq-AL"/>
        </w:rPr>
      </w:pPr>
      <w:r w:rsidRPr="0028394B">
        <w:rPr>
          <w:szCs w:val="22"/>
          <w:lang w:val="sq-AL"/>
        </w:rPr>
        <w:t xml:space="preserve">39C </w:t>
      </w:r>
      <w:r w:rsidRPr="0028394B">
        <w:rPr>
          <w:szCs w:val="22"/>
          <w:lang w:val="sq-AL"/>
        </w:rPr>
        <w:tab/>
      </w:r>
      <w:r w:rsidRPr="0028394B">
        <w:rPr>
          <w:rFonts w:ascii="Times New Roman" w:hAnsi="Times New Roman"/>
          <w:szCs w:val="22"/>
          <w:lang w:val="sq-AL"/>
        </w:rPr>
        <w:t>P</w:t>
      </w:r>
      <w:r w:rsidRPr="0028394B">
        <w:rPr>
          <w:rFonts w:ascii="Times New Roman" w:hAnsi="Times New Roman"/>
          <w:bCs/>
          <w:szCs w:val="22"/>
          <w:lang w:val="sq-AL"/>
        </w:rPr>
        <w:t>ërjashtim i Kufizuar nga Dhënia e Informacioneve Shpjeguese Krahasuese sipas SNRF 7 për zbatuesit për herë të parë</w:t>
      </w:r>
      <w:r>
        <w:rPr>
          <w:rFonts w:ascii="Times New Roman" w:hAnsi="Times New Roman"/>
          <w:bCs/>
          <w:szCs w:val="22"/>
          <w:lang w:val="sq-AL"/>
        </w:rPr>
        <w:t xml:space="preserve"> </w:t>
      </w:r>
      <w:r w:rsidRPr="0028394B">
        <w:rPr>
          <w:rFonts w:ascii="Times New Roman" w:hAnsi="Times New Roman"/>
          <w:bCs/>
          <w:szCs w:val="22"/>
          <w:lang w:val="sq-AL"/>
        </w:rPr>
        <w:t>(</w:t>
      </w:r>
      <w:r>
        <w:rPr>
          <w:rFonts w:ascii="Times New Roman" w:hAnsi="Times New Roman"/>
          <w:bCs/>
          <w:szCs w:val="22"/>
          <w:lang w:val="sq-AL"/>
        </w:rPr>
        <w:t>a</w:t>
      </w:r>
      <w:r w:rsidRPr="0028394B">
        <w:rPr>
          <w:rFonts w:ascii="Times New Roman" w:hAnsi="Times New Roman"/>
          <w:bCs/>
          <w:szCs w:val="22"/>
          <w:lang w:val="sq-AL"/>
        </w:rPr>
        <w:t>mendim</w:t>
      </w:r>
      <w:r>
        <w:rPr>
          <w:rFonts w:ascii="Times New Roman" w:hAnsi="Times New Roman"/>
          <w:bCs/>
          <w:szCs w:val="22"/>
          <w:lang w:val="sq-AL"/>
        </w:rPr>
        <w:t xml:space="preserve"> </w:t>
      </w:r>
      <w:r w:rsidRPr="0028394B">
        <w:rPr>
          <w:rFonts w:ascii="Times New Roman" w:hAnsi="Times New Roman"/>
          <w:bCs/>
          <w:szCs w:val="22"/>
          <w:lang w:val="sq-AL"/>
        </w:rPr>
        <w:t xml:space="preserve">i SNRF 1) publikuar në janar 2010, shtoi paragrafin E3. Një njësi ekonomike duhet të zbatojë këtë amendim për periudhat ushtrimore që fillojnë në ose pas datës 1 </w:t>
      </w:r>
      <w:r>
        <w:rPr>
          <w:rFonts w:ascii="Times New Roman" w:hAnsi="Times New Roman"/>
          <w:bCs/>
          <w:szCs w:val="22"/>
          <w:lang w:val="sq-AL"/>
        </w:rPr>
        <w:t>k</w:t>
      </w:r>
      <w:r w:rsidRPr="0028394B">
        <w:rPr>
          <w:rFonts w:ascii="Times New Roman" w:hAnsi="Times New Roman"/>
          <w:bCs/>
          <w:szCs w:val="22"/>
          <w:lang w:val="sq-AL"/>
        </w:rPr>
        <w:t>orrik 2010. Lejohet zbatimi më i hershëm i këtij amendimi. Nëse një njësi ekonomike zbaton këtë amendim për një periudhë më të hershme, ajo duhet të japë informacion shpjegues për këtë fakt</w:t>
      </w:r>
      <w:r w:rsidR="001978DE">
        <w:rPr>
          <w:rFonts w:ascii="Times New Roman" w:hAnsi="Times New Roman"/>
          <w:bCs/>
          <w:szCs w:val="22"/>
          <w:lang w:val="sq-AL"/>
        </w:rPr>
        <w:t>.</w:t>
      </w:r>
    </w:p>
    <w:p w:rsidR="009353ED" w:rsidRPr="0021151E" w:rsidRDefault="009353ED" w:rsidP="009353ED">
      <w:pPr>
        <w:pStyle w:val="Paragrafi"/>
        <w:rPr>
          <w:b/>
          <w:sz w:val="14"/>
          <w:szCs w:val="22"/>
          <w:lang w:val="sq-AL"/>
        </w:rPr>
      </w:pPr>
    </w:p>
    <w:p w:rsidR="009353ED" w:rsidRPr="0028394B" w:rsidRDefault="009353ED" w:rsidP="009353ED">
      <w:pPr>
        <w:pStyle w:val="Paragrafi"/>
        <w:jc w:val="center"/>
        <w:rPr>
          <w:b/>
          <w:szCs w:val="22"/>
          <w:lang w:val="sq-AL"/>
        </w:rPr>
      </w:pPr>
      <w:r w:rsidRPr="0028394B">
        <w:rPr>
          <w:b/>
          <w:szCs w:val="22"/>
          <w:lang w:val="sq-AL"/>
        </w:rPr>
        <w:t>Shtojca E</w:t>
      </w:r>
    </w:p>
    <w:p w:rsidR="009353ED" w:rsidRPr="0028394B" w:rsidRDefault="009353ED" w:rsidP="009353ED">
      <w:pPr>
        <w:pStyle w:val="Paragrafi"/>
        <w:jc w:val="center"/>
        <w:rPr>
          <w:b/>
          <w:szCs w:val="22"/>
          <w:lang w:val="sq-AL"/>
        </w:rPr>
      </w:pPr>
      <w:r w:rsidRPr="0028394B">
        <w:rPr>
          <w:b/>
          <w:szCs w:val="22"/>
          <w:lang w:val="sq-AL"/>
        </w:rPr>
        <w:t xml:space="preserve">Përjashtime </w:t>
      </w:r>
      <w:r>
        <w:rPr>
          <w:b/>
          <w:szCs w:val="22"/>
          <w:lang w:val="sq-AL"/>
        </w:rPr>
        <w:t>afatshkurt</w:t>
      </w:r>
      <w:r w:rsidRPr="0028394B">
        <w:rPr>
          <w:b/>
          <w:szCs w:val="22"/>
          <w:lang w:val="sq-AL"/>
        </w:rPr>
        <w:t>ra nga SNRF-të</w:t>
      </w:r>
    </w:p>
    <w:p w:rsidR="009353ED" w:rsidRPr="0021151E" w:rsidRDefault="009353ED" w:rsidP="009353ED">
      <w:pPr>
        <w:pStyle w:val="Paragrafi"/>
        <w:rPr>
          <w:b/>
          <w:sz w:val="12"/>
          <w:szCs w:val="22"/>
          <w:lang w:val="sq-AL"/>
        </w:rPr>
      </w:pPr>
    </w:p>
    <w:tbl>
      <w:tblPr>
        <w:tblOverlap w:val="never"/>
        <w:tblW w:w="9354" w:type="dxa"/>
        <w:tblBorders>
          <w:top w:val="single" w:sz="8" w:space="0" w:color="auto"/>
          <w:left w:val="single" w:sz="8" w:space="0" w:color="auto"/>
          <w:bottom w:val="single" w:sz="8" w:space="0" w:color="auto"/>
          <w:right w:val="single" w:sz="8" w:space="0" w:color="auto"/>
        </w:tblBorders>
        <w:tblCellMar>
          <w:top w:w="10" w:type="dxa"/>
          <w:left w:w="50" w:type="dxa"/>
          <w:bottom w:w="5" w:type="dxa"/>
          <w:right w:w="50" w:type="dxa"/>
        </w:tblCellMar>
        <w:tblLook w:val="0000" w:firstRow="0" w:lastRow="0" w:firstColumn="0" w:lastColumn="0" w:noHBand="0" w:noVBand="0"/>
      </w:tblPr>
      <w:tblGrid>
        <w:gridCol w:w="9354"/>
      </w:tblGrid>
      <w:tr w:rsidR="009353ED" w:rsidRPr="00580CFD">
        <w:trPr>
          <w:trHeight w:val="318"/>
        </w:trPr>
        <w:tc>
          <w:tcPr>
            <w:tcW w:w="0" w:type="auto"/>
            <w:vMerge w:val="restart"/>
          </w:tcPr>
          <w:p w:rsidR="009353ED" w:rsidRPr="0028394B" w:rsidRDefault="009353ED" w:rsidP="00AD5662">
            <w:pPr>
              <w:pStyle w:val="Paragrafi"/>
              <w:rPr>
                <w:szCs w:val="22"/>
                <w:lang w:val="sq-AL"/>
              </w:rPr>
            </w:pPr>
            <w:r w:rsidRPr="0028394B">
              <w:rPr>
                <w:szCs w:val="22"/>
                <w:lang w:val="sq-AL"/>
              </w:rPr>
              <w:t>Është shtuar një titull, paragrafi E3 dhe një shënim në fund të faqes.</w:t>
            </w:r>
          </w:p>
        </w:tc>
      </w:tr>
    </w:tbl>
    <w:p w:rsidR="009353ED" w:rsidRPr="0028394B" w:rsidRDefault="009353ED" w:rsidP="009353ED">
      <w:pPr>
        <w:pStyle w:val="Paragrafi"/>
        <w:rPr>
          <w:b/>
          <w:szCs w:val="22"/>
          <w:lang w:val="sq-AL"/>
        </w:rPr>
      </w:pPr>
    </w:p>
    <w:p w:rsidR="009353ED" w:rsidRPr="009353ED" w:rsidRDefault="009353ED" w:rsidP="009353ED">
      <w:pPr>
        <w:pStyle w:val="Paragrafi"/>
        <w:rPr>
          <w:b/>
          <w:szCs w:val="22"/>
          <w:lang w:val="sq-AL"/>
        </w:rPr>
      </w:pPr>
      <w:r w:rsidRPr="009353ED">
        <w:rPr>
          <w:b/>
          <w:szCs w:val="22"/>
          <w:lang w:val="sq-AL"/>
        </w:rPr>
        <w:t>Dhënie informacionesh shpjeguese për instrumentet financiare</w:t>
      </w:r>
    </w:p>
    <w:p w:rsidR="009353ED" w:rsidRPr="0028394B" w:rsidRDefault="009353ED" w:rsidP="009353ED">
      <w:pPr>
        <w:pStyle w:val="Paragrafi"/>
        <w:rPr>
          <w:szCs w:val="22"/>
          <w:lang w:val="sq-AL"/>
        </w:rPr>
      </w:pPr>
      <w:r w:rsidRPr="0028394B">
        <w:rPr>
          <w:szCs w:val="22"/>
          <w:lang w:val="sq-AL"/>
        </w:rPr>
        <w:t xml:space="preserve">E3 </w:t>
      </w:r>
      <w:r w:rsidRPr="0028394B">
        <w:rPr>
          <w:szCs w:val="22"/>
          <w:lang w:val="sq-AL"/>
        </w:rPr>
        <w:tab/>
        <w:t>Një zbatues për herë të parë mund të zbatojë dispozitën kalimtare në paragrafin 44G të SNRF 7.*</w:t>
      </w:r>
    </w:p>
    <w:p w:rsidR="009353ED" w:rsidRPr="0028394B" w:rsidRDefault="009353ED" w:rsidP="009353ED">
      <w:pPr>
        <w:pStyle w:val="Paragrafi"/>
        <w:rPr>
          <w:szCs w:val="22"/>
          <w:lang w:val="sq-AL"/>
        </w:rPr>
      </w:pPr>
    </w:p>
    <w:p w:rsidR="009353ED" w:rsidRPr="0028394B" w:rsidRDefault="009353ED" w:rsidP="009353ED">
      <w:pPr>
        <w:pStyle w:val="Paragrafi"/>
        <w:rPr>
          <w:rFonts w:ascii="Times New Roman" w:hAnsi="Times New Roman"/>
          <w:szCs w:val="22"/>
          <w:lang w:val="sq-AL"/>
        </w:rPr>
      </w:pPr>
      <w:r w:rsidRPr="0028394B">
        <w:rPr>
          <w:rFonts w:ascii="Times New Roman" w:hAnsi="Times New Roman"/>
          <w:szCs w:val="22"/>
          <w:lang w:val="sq-AL"/>
        </w:rPr>
        <w:t>* Paragrafi E3 u shtua si rrjedhojë e Përjashtimit të Kufizuar nga Dhënia e Informacioneve Shpjeguese Krahasuese sipas SNRF 7 për Zbatuesit për Herë të Parë (</w:t>
      </w:r>
      <w:r w:rsidR="009C7836" w:rsidRPr="0028394B">
        <w:rPr>
          <w:rFonts w:ascii="Times New Roman" w:hAnsi="Times New Roman"/>
          <w:szCs w:val="22"/>
          <w:lang w:val="sq-AL"/>
        </w:rPr>
        <w:t xml:space="preserve">amendim </w:t>
      </w:r>
      <w:r w:rsidR="00852484">
        <w:rPr>
          <w:rFonts w:ascii="Times New Roman" w:hAnsi="Times New Roman"/>
          <w:szCs w:val="22"/>
          <w:lang w:val="sq-AL"/>
        </w:rPr>
        <w:t>i SNRF 1) publikuar në j</w:t>
      </w:r>
      <w:r w:rsidRPr="0028394B">
        <w:rPr>
          <w:rFonts w:ascii="Times New Roman" w:hAnsi="Times New Roman"/>
          <w:szCs w:val="22"/>
          <w:lang w:val="sq-AL"/>
        </w:rPr>
        <w:t xml:space="preserve">anar 2010. Për të shmangur përdorimin e mundshëm të perceptimeve dhe për të siguruar se zbatuesit për herë të parë nuk janë të disavantazhuar në krahasim me përgatitësit aktualë të SNRF-ve, Bordi vendosi që zbatuesit për herë të parë të lejohen të përdorin të njëjtën dispozitë kalimtare që lejohet për përgatitësit ekzistues të pasqyrave financiare të përgatitura në përputhje me SNRF-të që janë përfshirë në Përmirësimi i Dhënies së Informacioneve Shpjeguese për </w:t>
      </w:r>
      <w:r>
        <w:rPr>
          <w:rFonts w:ascii="Times New Roman" w:hAnsi="Times New Roman"/>
          <w:szCs w:val="22"/>
          <w:lang w:val="sq-AL"/>
        </w:rPr>
        <w:t>Instrumente</w:t>
      </w:r>
      <w:r w:rsidRPr="0028394B">
        <w:rPr>
          <w:rFonts w:ascii="Times New Roman" w:hAnsi="Times New Roman"/>
          <w:szCs w:val="22"/>
          <w:lang w:val="sq-AL"/>
        </w:rPr>
        <w:t>t Financiar</w:t>
      </w:r>
      <w:r>
        <w:rPr>
          <w:rFonts w:ascii="Times New Roman" w:hAnsi="Times New Roman"/>
          <w:szCs w:val="22"/>
          <w:lang w:val="sq-AL"/>
        </w:rPr>
        <w:t>e</w:t>
      </w:r>
      <w:r w:rsidRPr="0028394B">
        <w:rPr>
          <w:rFonts w:ascii="Times New Roman" w:hAnsi="Times New Roman"/>
          <w:szCs w:val="22"/>
          <w:lang w:val="sq-AL"/>
        </w:rPr>
        <w:t xml:space="preserve"> (</w:t>
      </w:r>
      <w:r>
        <w:rPr>
          <w:rFonts w:ascii="Times New Roman" w:hAnsi="Times New Roman"/>
          <w:szCs w:val="22"/>
          <w:lang w:val="sq-AL"/>
        </w:rPr>
        <w:t>a</w:t>
      </w:r>
      <w:r w:rsidRPr="0028394B">
        <w:rPr>
          <w:rFonts w:ascii="Times New Roman" w:hAnsi="Times New Roman"/>
          <w:szCs w:val="22"/>
          <w:lang w:val="sq-AL"/>
        </w:rPr>
        <w:t>mendime të IFRS 7)</w:t>
      </w:r>
      <w:r>
        <w:rPr>
          <w:rFonts w:ascii="Times New Roman" w:hAnsi="Times New Roman"/>
          <w:szCs w:val="22"/>
          <w:lang w:val="sq-AL"/>
        </w:rPr>
        <w:t>.</w:t>
      </w:r>
    </w:p>
    <w:p w:rsidR="009353ED" w:rsidRPr="0021151E" w:rsidRDefault="009353ED" w:rsidP="009353ED">
      <w:pPr>
        <w:pStyle w:val="Paragrafi"/>
        <w:rPr>
          <w:sz w:val="14"/>
          <w:szCs w:val="22"/>
          <w:lang w:val="sq-AL"/>
        </w:rPr>
      </w:pPr>
    </w:p>
    <w:p w:rsidR="009353ED" w:rsidRPr="0028394B" w:rsidRDefault="009353ED" w:rsidP="009353ED">
      <w:pPr>
        <w:pStyle w:val="Paragrafi"/>
        <w:jc w:val="center"/>
        <w:rPr>
          <w:b/>
          <w:szCs w:val="22"/>
          <w:lang w:val="sq-AL"/>
        </w:rPr>
      </w:pPr>
      <w:r w:rsidRPr="0028394B">
        <w:rPr>
          <w:b/>
          <w:szCs w:val="22"/>
          <w:lang w:val="sq-AL"/>
        </w:rPr>
        <w:t>Shtojcë</w:t>
      </w:r>
    </w:p>
    <w:p w:rsidR="009353ED" w:rsidRPr="0028394B" w:rsidRDefault="009353ED" w:rsidP="009353ED">
      <w:pPr>
        <w:pStyle w:val="Paragrafi"/>
        <w:rPr>
          <w:b/>
          <w:szCs w:val="22"/>
          <w:lang w:val="sq-AL"/>
        </w:rPr>
      </w:pPr>
      <w:r w:rsidRPr="0028394B">
        <w:rPr>
          <w:b/>
          <w:szCs w:val="22"/>
          <w:lang w:val="sq-AL"/>
        </w:rPr>
        <w:t xml:space="preserve">Amendim i SNRF 7 </w:t>
      </w:r>
      <w:r>
        <w:rPr>
          <w:b/>
          <w:szCs w:val="22"/>
          <w:lang w:val="sq-AL"/>
        </w:rPr>
        <w:t>Instrumente</w:t>
      </w:r>
      <w:r w:rsidRPr="0028394B">
        <w:rPr>
          <w:b/>
          <w:szCs w:val="22"/>
          <w:lang w:val="sq-AL"/>
        </w:rPr>
        <w:t xml:space="preserve">t </w:t>
      </w:r>
      <w:r>
        <w:rPr>
          <w:b/>
          <w:szCs w:val="22"/>
          <w:lang w:val="sq-AL"/>
        </w:rPr>
        <w:t>f</w:t>
      </w:r>
      <w:r w:rsidRPr="0028394B">
        <w:rPr>
          <w:b/>
          <w:szCs w:val="22"/>
          <w:lang w:val="sq-AL"/>
        </w:rPr>
        <w:t>inanciar</w:t>
      </w:r>
      <w:r>
        <w:rPr>
          <w:b/>
          <w:szCs w:val="22"/>
          <w:lang w:val="sq-AL"/>
        </w:rPr>
        <w:t>e</w:t>
      </w:r>
      <w:r w:rsidRPr="0028394B">
        <w:rPr>
          <w:b/>
          <w:szCs w:val="22"/>
          <w:lang w:val="sq-AL"/>
        </w:rPr>
        <w:t>: Dhënia e Informacioneve Shpjeguese</w:t>
      </w:r>
    </w:p>
    <w:p w:rsidR="009353ED" w:rsidRPr="0028394B" w:rsidRDefault="009353ED" w:rsidP="009353ED">
      <w:pPr>
        <w:pStyle w:val="Paragrafi"/>
        <w:rPr>
          <w:b/>
          <w:szCs w:val="22"/>
          <w:lang w:val="sq-AL"/>
        </w:rPr>
      </w:pPr>
    </w:p>
    <w:tbl>
      <w:tblPr>
        <w:tblOverlap w:val="never"/>
        <w:tblW w:w="9354" w:type="dxa"/>
        <w:tblBorders>
          <w:top w:val="single" w:sz="8" w:space="0" w:color="auto"/>
          <w:left w:val="single" w:sz="8" w:space="0" w:color="auto"/>
          <w:bottom w:val="single" w:sz="8" w:space="0" w:color="auto"/>
          <w:right w:val="single" w:sz="8" w:space="0" w:color="auto"/>
        </w:tblBorders>
        <w:tblCellMar>
          <w:top w:w="10" w:type="dxa"/>
          <w:left w:w="50" w:type="dxa"/>
          <w:bottom w:w="5" w:type="dxa"/>
          <w:right w:w="50" w:type="dxa"/>
        </w:tblCellMar>
        <w:tblLook w:val="0000" w:firstRow="0" w:lastRow="0" w:firstColumn="0" w:lastColumn="0" w:noHBand="0" w:noVBand="0"/>
      </w:tblPr>
      <w:tblGrid>
        <w:gridCol w:w="9354"/>
      </w:tblGrid>
      <w:tr w:rsidR="009353ED" w:rsidRPr="00580CFD">
        <w:trPr>
          <w:trHeight w:val="318"/>
        </w:trPr>
        <w:tc>
          <w:tcPr>
            <w:tcW w:w="0" w:type="auto"/>
            <w:vMerge w:val="restart"/>
          </w:tcPr>
          <w:p w:rsidR="009353ED" w:rsidRPr="0028394B" w:rsidRDefault="009353ED" w:rsidP="00AD5662">
            <w:pPr>
              <w:pStyle w:val="Paragrafi"/>
              <w:rPr>
                <w:szCs w:val="22"/>
                <w:lang w:val="sq-AL"/>
              </w:rPr>
            </w:pPr>
            <w:r w:rsidRPr="0028394B">
              <w:rPr>
                <w:szCs w:val="22"/>
                <w:lang w:val="sq-AL"/>
              </w:rPr>
              <w:t>Paragrafi 44G është amenduar (teksti i ri pas amendimit është nënvizuar dhe teksti i hequr është mesvizuar) shoqëruar me shënim në fund të faqes.</w:t>
            </w:r>
          </w:p>
        </w:tc>
      </w:tr>
    </w:tbl>
    <w:p w:rsidR="009353ED" w:rsidRPr="0021151E" w:rsidRDefault="009353ED" w:rsidP="009353ED">
      <w:pPr>
        <w:pStyle w:val="Paragrafi"/>
        <w:rPr>
          <w:sz w:val="10"/>
          <w:szCs w:val="22"/>
          <w:lang w:val="sq-AL"/>
        </w:rPr>
      </w:pPr>
    </w:p>
    <w:p w:rsidR="009353ED" w:rsidRPr="0028394B" w:rsidRDefault="009353ED" w:rsidP="009353ED">
      <w:pPr>
        <w:pStyle w:val="Paragrafi"/>
        <w:rPr>
          <w:b/>
          <w:szCs w:val="22"/>
          <w:lang w:val="sq-AL"/>
        </w:rPr>
      </w:pPr>
      <w:r w:rsidRPr="0028394B">
        <w:rPr>
          <w:b/>
          <w:szCs w:val="22"/>
          <w:lang w:val="sq-AL"/>
        </w:rPr>
        <w:t>Data efektive dhe kalimi</w:t>
      </w:r>
    </w:p>
    <w:p w:rsidR="009353ED" w:rsidRDefault="009353ED" w:rsidP="009353ED">
      <w:pPr>
        <w:pStyle w:val="Paragrafi"/>
        <w:rPr>
          <w:szCs w:val="22"/>
          <w:lang w:val="sq-AL"/>
        </w:rPr>
      </w:pPr>
      <w:r w:rsidRPr="0028394B">
        <w:rPr>
          <w:szCs w:val="22"/>
          <w:lang w:val="sq-AL"/>
        </w:rPr>
        <w:t xml:space="preserve">44G </w:t>
      </w:r>
      <w:r w:rsidRPr="0028394B">
        <w:rPr>
          <w:szCs w:val="22"/>
          <w:lang w:val="sq-AL"/>
        </w:rPr>
        <w:tab/>
        <w:t xml:space="preserve">Përmirësimi i Dhënies së Informacioneve Shpjeguese për </w:t>
      </w:r>
      <w:r>
        <w:rPr>
          <w:szCs w:val="22"/>
          <w:lang w:val="sq-AL"/>
        </w:rPr>
        <w:t>Instrumente</w:t>
      </w:r>
      <w:r w:rsidRPr="0028394B">
        <w:rPr>
          <w:szCs w:val="22"/>
          <w:lang w:val="sq-AL"/>
        </w:rPr>
        <w:t>t Financiar</w:t>
      </w:r>
      <w:r>
        <w:rPr>
          <w:szCs w:val="22"/>
          <w:lang w:val="sq-AL"/>
        </w:rPr>
        <w:t>e</w:t>
      </w:r>
      <w:r w:rsidRPr="0028394B">
        <w:rPr>
          <w:szCs w:val="22"/>
          <w:lang w:val="sq-AL"/>
        </w:rPr>
        <w:t xml:space="preserve"> (</w:t>
      </w:r>
      <w:r>
        <w:rPr>
          <w:szCs w:val="22"/>
          <w:lang w:val="sq-AL"/>
        </w:rPr>
        <w:t>a</w:t>
      </w:r>
      <w:r w:rsidRPr="0028394B">
        <w:rPr>
          <w:szCs w:val="22"/>
          <w:lang w:val="sq-AL"/>
        </w:rPr>
        <w:t xml:space="preserve">mendime të SNRF 7), publikuar në </w:t>
      </w:r>
      <w:r>
        <w:rPr>
          <w:szCs w:val="22"/>
          <w:lang w:val="sq-AL"/>
        </w:rPr>
        <w:t>m</w:t>
      </w:r>
      <w:r w:rsidRPr="0028394B">
        <w:rPr>
          <w:szCs w:val="22"/>
          <w:lang w:val="sq-AL"/>
        </w:rPr>
        <w:t>ars 2009, amenduan paragrafët 27, 39 dhe B11 dhe shtuan paragrafët 27A, 27B, B10A dhe B11A-B11F. Një njësi ekonomike duhet t</w:t>
      </w:r>
      <w:r w:rsidR="009C7836">
        <w:rPr>
          <w:szCs w:val="22"/>
          <w:lang w:val="sq-AL"/>
        </w:rPr>
        <w:t>’</w:t>
      </w:r>
      <w:r w:rsidRPr="0028394B">
        <w:rPr>
          <w:szCs w:val="22"/>
          <w:lang w:val="sq-AL"/>
        </w:rPr>
        <w:t xml:space="preserve">i zbatojë këto amendime për periudhat ushtrimore që fillojnë në ose pas datës 1 </w:t>
      </w:r>
      <w:r>
        <w:rPr>
          <w:szCs w:val="22"/>
          <w:lang w:val="sq-AL"/>
        </w:rPr>
        <w:t>j</w:t>
      </w:r>
      <w:r w:rsidRPr="0028394B">
        <w:rPr>
          <w:szCs w:val="22"/>
          <w:lang w:val="sq-AL"/>
        </w:rPr>
        <w:t xml:space="preserve">anar 2009. </w:t>
      </w:r>
      <w:r w:rsidRPr="0028394B">
        <w:rPr>
          <w:strike/>
          <w:szCs w:val="22"/>
          <w:lang w:val="sq-AL"/>
        </w:rPr>
        <w:t>Në vitin e parë të zbatimit, n</w:t>
      </w:r>
      <w:r w:rsidRPr="0028394B">
        <w:rPr>
          <w:szCs w:val="22"/>
          <w:u w:val="single"/>
          <w:lang w:val="sq-AL"/>
        </w:rPr>
        <w:t>N</w:t>
      </w:r>
      <w:r w:rsidRPr="0028394B">
        <w:rPr>
          <w:szCs w:val="22"/>
          <w:lang w:val="sq-AL"/>
        </w:rPr>
        <w:t xml:space="preserve">jë njësi ekonomike nuk ka nevojë të japë </w:t>
      </w:r>
      <w:r w:rsidRPr="0028394B">
        <w:rPr>
          <w:strike/>
          <w:szCs w:val="22"/>
          <w:lang w:val="sq-AL"/>
        </w:rPr>
        <w:t>informacion krahasues për</w:t>
      </w:r>
      <w:r w:rsidRPr="0028394B">
        <w:rPr>
          <w:szCs w:val="22"/>
          <w:lang w:val="sq-AL"/>
        </w:rPr>
        <w:t xml:space="preserve"> informacione</w:t>
      </w:r>
      <w:r w:rsidRPr="0028394B">
        <w:rPr>
          <w:strike/>
          <w:szCs w:val="22"/>
          <w:lang w:val="sq-AL"/>
        </w:rPr>
        <w:t>t</w:t>
      </w:r>
      <w:r w:rsidRPr="0028394B">
        <w:rPr>
          <w:szCs w:val="22"/>
          <w:lang w:val="sq-AL"/>
        </w:rPr>
        <w:t xml:space="preserve"> shpjeguese të kërkuara nga amendimet </w:t>
      </w:r>
      <w:r w:rsidRPr="0028394B">
        <w:rPr>
          <w:szCs w:val="22"/>
          <w:u w:val="single"/>
          <w:lang w:val="sq-AL"/>
        </w:rPr>
        <w:t>për:</w:t>
      </w:r>
      <w:r w:rsidRPr="0028394B">
        <w:rPr>
          <w:szCs w:val="22"/>
          <w:lang w:val="sq-AL"/>
        </w:rPr>
        <w:t xml:space="preserve"> </w:t>
      </w:r>
    </w:p>
    <w:p w:rsidR="008C1CBB" w:rsidRPr="0028394B" w:rsidRDefault="008C1CBB" w:rsidP="009353ED">
      <w:pPr>
        <w:pStyle w:val="Paragrafi"/>
        <w:rPr>
          <w:szCs w:val="22"/>
          <w:lang w:val="sq-AL"/>
        </w:rPr>
      </w:pPr>
    </w:p>
    <w:p w:rsidR="009353ED" w:rsidRPr="0028394B" w:rsidRDefault="009353ED" w:rsidP="009353ED">
      <w:pPr>
        <w:pStyle w:val="Paragrafi"/>
        <w:rPr>
          <w:szCs w:val="22"/>
          <w:u w:val="single"/>
          <w:lang w:val="sq-AL"/>
        </w:rPr>
      </w:pPr>
      <w:r w:rsidRPr="0028394B">
        <w:rPr>
          <w:szCs w:val="22"/>
          <w:u w:val="single"/>
          <w:lang w:val="sq-AL"/>
        </w:rPr>
        <w:t>a)</w:t>
      </w:r>
      <w:r w:rsidR="00A87B34" w:rsidRPr="00A87B34">
        <w:rPr>
          <w:szCs w:val="22"/>
          <w:lang w:val="sq-AL"/>
        </w:rPr>
        <w:tab/>
      </w:r>
      <w:r w:rsidRPr="0028394B">
        <w:rPr>
          <w:szCs w:val="22"/>
          <w:lang w:val="sq-AL"/>
        </w:rPr>
        <w:t xml:space="preserve"> </w:t>
      </w:r>
      <w:r w:rsidRPr="0028394B">
        <w:rPr>
          <w:szCs w:val="22"/>
          <w:u w:val="single"/>
          <w:lang w:val="sq-AL"/>
        </w:rPr>
        <w:t>një periudhë vjetore ose të ndërmjetme, duke përfshirë ndonjë pasqyrë të pozicionit financiar, paraqitur brenda një periudhe vjetore krah</w:t>
      </w:r>
      <w:r w:rsidR="009C7836">
        <w:rPr>
          <w:szCs w:val="22"/>
          <w:u w:val="single"/>
          <w:lang w:val="sq-AL"/>
        </w:rPr>
        <w:t>asuese që mbaron para datës 31 d</w:t>
      </w:r>
      <w:r w:rsidRPr="0028394B">
        <w:rPr>
          <w:szCs w:val="22"/>
          <w:u w:val="single"/>
          <w:lang w:val="sq-AL"/>
        </w:rPr>
        <w:t>hjetor 2009, ose</w:t>
      </w:r>
    </w:p>
    <w:p w:rsidR="009353ED" w:rsidRPr="0028394B" w:rsidRDefault="009353ED" w:rsidP="009353ED">
      <w:pPr>
        <w:pStyle w:val="Paragrafi"/>
        <w:rPr>
          <w:szCs w:val="22"/>
          <w:u w:val="single"/>
          <w:lang w:val="sq-AL"/>
        </w:rPr>
      </w:pPr>
      <w:r w:rsidRPr="0028394B">
        <w:rPr>
          <w:szCs w:val="22"/>
          <w:u w:val="single"/>
          <w:lang w:val="sq-AL"/>
        </w:rPr>
        <w:t>b)</w:t>
      </w:r>
      <w:r w:rsidRPr="0028394B">
        <w:rPr>
          <w:szCs w:val="22"/>
          <w:lang w:val="sq-AL"/>
        </w:rPr>
        <w:tab/>
      </w:r>
      <w:r w:rsidRPr="0028394B">
        <w:rPr>
          <w:szCs w:val="22"/>
          <w:u w:val="single"/>
          <w:lang w:val="sq-AL"/>
        </w:rPr>
        <w:t xml:space="preserve">ndonjë pasqyrë të pozicionit financiar në fillim të periudhës më të hershme krahasuese në një datë para datës 31 </w:t>
      </w:r>
      <w:r w:rsidR="009C7836" w:rsidRPr="0028394B">
        <w:rPr>
          <w:szCs w:val="22"/>
          <w:u w:val="single"/>
          <w:lang w:val="sq-AL"/>
        </w:rPr>
        <w:t xml:space="preserve">dhjetor </w:t>
      </w:r>
      <w:r w:rsidRPr="0028394B">
        <w:rPr>
          <w:szCs w:val="22"/>
          <w:u w:val="single"/>
          <w:lang w:val="sq-AL"/>
        </w:rPr>
        <w:t xml:space="preserve">2009. </w:t>
      </w:r>
    </w:p>
    <w:p w:rsidR="009353ED" w:rsidRPr="0028394B" w:rsidRDefault="009353ED" w:rsidP="009353ED">
      <w:pPr>
        <w:pStyle w:val="Paragrafi"/>
        <w:rPr>
          <w:szCs w:val="22"/>
          <w:lang w:val="sq-AL"/>
        </w:rPr>
      </w:pPr>
      <w:r w:rsidRPr="0028394B">
        <w:rPr>
          <w:szCs w:val="22"/>
          <w:lang w:val="sq-AL"/>
        </w:rPr>
        <w:t xml:space="preserve">Lejohet zbatimi më i hershëm i këtyre amendimeve. </w:t>
      </w:r>
      <w:r w:rsidRPr="0028394B">
        <w:rPr>
          <w:bCs/>
          <w:szCs w:val="22"/>
          <w:lang w:val="sq-AL"/>
        </w:rPr>
        <w:t>Nëse një njësi ekonomike zbaton këto amendime për një periudhë më të hershme, ajo duhet të japë informacion shpjegues për këtë fakt.</w:t>
      </w:r>
      <w:r w:rsidRPr="0028394B">
        <w:rPr>
          <w:szCs w:val="22"/>
          <w:lang w:val="sq-AL"/>
        </w:rPr>
        <w:t>*</w:t>
      </w:r>
    </w:p>
    <w:p w:rsidR="00E22743" w:rsidRDefault="00E22743" w:rsidP="009353ED">
      <w:pPr>
        <w:pStyle w:val="Paragrafi"/>
        <w:rPr>
          <w:szCs w:val="22"/>
          <w:lang w:val="sq-AL"/>
        </w:rPr>
      </w:pPr>
    </w:p>
    <w:p w:rsidR="00E22743" w:rsidRDefault="00E22743" w:rsidP="009353ED">
      <w:pPr>
        <w:pStyle w:val="Paragrafi"/>
        <w:rPr>
          <w:szCs w:val="22"/>
          <w:lang w:val="sq-AL"/>
        </w:rPr>
      </w:pPr>
    </w:p>
    <w:p w:rsidR="009353ED" w:rsidRPr="0028394B" w:rsidRDefault="009353ED" w:rsidP="009353ED">
      <w:pPr>
        <w:pStyle w:val="Paragrafi"/>
        <w:rPr>
          <w:szCs w:val="22"/>
          <w:lang w:val="sq-AL"/>
        </w:rPr>
      </w:pPr>
      <w:r w:rsidRPr="0028394B">
        <w:rPr>
          <w:szCs w:val="22"/>
          <w:lang w:val="sq-AL"/>
        </w:rPr>
        <w:t>* Paragrafi 44G u amendua si rrjedhojë e Përjashtimit Kufizues nga Dhënia e Informacioneve Shpjeguese sipas SNRF 7 për Zbatuesit për Herë të Parë (</w:t>
      </w:r>
      <w:r>
        <w:rPr>
          <w:szCs w:val="22"/>
          <w:lang w:val="sq-AL"/>
        </w:rPr>
        <w:t>a</w:t>
      </w:r>
      <w:r w:rsidR="00B163A4">
        <w:rPr>
          <w:szCs w:val="22"/>
          <w:lang w:val="sq-AL"/>
        </w:rPr>
        <w:t>mendimi i SNRF 1) publikuar në j</w:t>
      </w:r>
      <w:r w:rsidRPr="0028394B">
        <w:rPr>
          <w:szCs w:val="22"/>
          <w:lang w:val="sq-AL"/>
        </w:rPr>
        <w:t xml:space="preserve">anar 2010. Bordi amendoi paragrafin 44G për të qartësuar konkluzionet e tij dhe kalimin e synuar drejt Përmirësimit të Dhënies së Informacioneve Shpjeguese për </w:t>
      </w:r>
      <w:r>
        <w:rPr>
          <w:szCs w:val="22"/>
          <w:lang w:val="sq-AL"/>
        </w:rPr>
        <w:t>Instrumente</w:t>
      </w:r>
      <w:r w:rsidRPr="0028394B">
        <w:rPr>
          <w:szCs w:val="22"/>
          <w:lang w:val="sq-AL"/>
        </w:rPr>
        <w:t>t Financiar</w:t>
      </w:r>
      <w:r>
        <w:rPr>
          <w:szCs w:val="22"/>
          <w:lang w:val="sq-AL"/>
        </w:rPr>
        <w:t>e</w:t>
      </w:r>
      <w:r w:rsidRPr="0028394B">
        <w:rPr>
          <w:szCs w:val="22"/>
          <w:lang w:val="sq-AL"/>
        </w:rPr>
        <w:t xml:space="preserve"> (</w:t>
      </w:r>
      <w:r>
        <w:rPr>
          <w:szCs w:val="22"/>
          <w:lang w:val="sq-AL"/>
        </w:rPr>
        <w:t>a</w:t>
      </w:r>
      <w:r w:rsidRPr="0028394B">
        <w:rPr>
          <w:szCs w:val="22"/>
          <w:lang w:val="sq-AL"/>
        </w:rPr>
        <w:t xml:space="preserve">mendimet e SNRF 7). </w:t>
      </w:r>
    </w:p>
    <w:p w:rsidR="009353ED" w:rsidRDefault="009353ED" w:rsidP="009353ED">
      <w:pPr>
        <w:pStyle w:val="Paragrafi"/>
        <w:rPr>
          <w:sz w:val="12"/>
          <w:szCs w:val="22"/>
          <w:lang w:val="sq-AL"/>
        </w:rPr>
      </w:pPr>
    </w:p>
    <w:p w:rsidR="00BD44D8" w:rsidRPr="0021151E" w:rsidRDefault="00BD44D8" w:rsidP="009353ED">
      <w:pPr>
        <w:pStyle w:val="Paragrafi"/>
        <w:rPr>
          <w:sz w:val="12"/>
          <w:szCs w:val="22"/>
          <w:lang w:val="sq-AL"/>
        </w:rPr>
      </w:pPr>
    </w:p>
    <w:p w:rsidR="009353ED" w:rsidRPr="00747A14" w:rsidRDefault="009353ED" w:rsidP="00747A14">
      <w:pPr>
        <w:pStyle w:val="TitulliTitull"/>
      </w:pPr>
      <w:r w:rsidRPr="00747A14">
        <w:t>Dhënia e Informacioneve Shpjeguese-Transferimi i Aktiveve Financiare</w:t>
      </w:r>
    </w:p>
    <w:p w:rsidR="009353ED" w:rsidRPr="00747A14" w:rsidRDefault="009353ED" w:rsidP="00747A14">
      <w:pPr>
        <w:pStyle w:val="TitulliTitull"/>
      </w:pPr>
      <w:r w:rsidRPr="00747A14">
        <w:t>(Amendime të SNRF 7)</w:t>
      </w:r>
    </w:p>
    <w:p w:rsidR="009353ED" w:rsidRPr="0021151E" w:rsidRDefault="009353ED" w:rsidP="009353ED">
      <w:pPr>
        <w:pStyle w:val="Paragrafi"/>
        <w:rPr>
          <w:sz w:val="14"/>
          <w:szCs w:val="22"/>
          <w:lang w:val="sq-AL"/>
        </w:rPr>
      </w:pPr>
    </w:p>
    <w:p w:rsidR="00852484" w:rsidRDefault="009353ED" w:rsidP="009353ED">
      <w:pPr>
        <w:pStyle w:val="Paragrafi"/>
        <w:rPr>
          <w:b/>
          <w:szCs w:val="22"/>
          <w:lang w:val="sq-AL"/>
        </w:rPr>
      </w:pPr>
      <w:r w:rsidRPr="0028394B">
        <w:rPr>
          <w:b/>
          <w:szCs w:val="22"/>
          <w:lang w:val="sq-AL"/>
        </w:rPr>
        <w:t xml:space="preserve">Amendime të SNRF 7 </w:t>
      </w:r>
      <w:r>
        <w:rPr>
          <w:b/>
          <w:szCs w:val="22"/>
          <w:lang w:val="sq-AL"/>
        </w:rPr>
        <w:t>Instrumente</w:t>
      </w:r>
      <w:r w:rsidRPr="0028394B">
        <w:rPr>
          <w:b/>
          <w:szCs w:val="22"/>
          <w:lang w:val="sq-AL"/>
        </w:rPr>
        <w:t xml:space="preserve">t Financiare: Dhënia e Informacioneve Shpjeguese </w:t>
      </w:r>
    </w:p>
    <w:p w:rsidR="00852484" w:rsidRPr="0021151E" w:rsidRDefault="00852484" w:rsidP="009353ED">
      <w:pPr>
        <w:pStyle w:val="Paragrafi"/>
        <w:rPr>
          <w:b/>
          <w:sz w:val="12"/>
          <w:szCs w:val="22"/>
          <w:lang w:val="sq-AL"/>
        </w:rPr>
      </w:pPr>
    </w:p>
    <w:p w:rsidR="009353ED" w:rsidRPr="0028394B" w:rsidRDefault="009353ED" w:rsidP="009353ED">
      <w:pPr>
        <w:pStyle w:val="Paragrafi"/>
        <w:rPr>
          <w:b/>
          <w:szCs w:val="22"/>
          <w:lang w:val="sq-AL"/>
        </w:rPr>
      </w:pPr>
      <w:r w:rsidRPr="0028394B">
        <w:rPr>
          <w:b/>
          <w:szCs w:val="22"/>
          <w:lang w:val="sq-AL"/>
        </w:rPr>
        <w:t>Transferimi i aktiveve financiare</w:t>
      </w:r>
    </w:p>
    <w:p w:rsidR="009353ED" w:rsidRPr="0028394B" w:rsidRDefault="009353ED" w:rsidP="009353ED">
      <w:pPr>
        <w:pStyle w:val="Paragrafi"/>
        <w:rPr>
          <w:spacing w:val="2"/>
          <w:szCs w:val="22"/>
          <w:lang w:val="sq-AL"/>
        </w:rPr>
      </w:pPr>
      <w:r w:rsidRPr="0028394B">
        <w:rPr>
          <w:szCs w:val="22"/>
          <w:lang w:val="sq-AL"/>
        </w:rPr>
        <w:t xml:space="preserve">42A </w:t>
      </w:r>
      <w:r w:rsidRPr="0028394B">
        <w:rPr>
          <w:szCs w:val="22"/>
          <w:lang w:val="sq-AL"/>
        </w:rPr>
        <w:tab/>
      </w:r>
      <w:r w:rsidRPr="0028394B">
        <w:rPr>
          <w:spacing w:val="2"/>
          <w:szCs w:val="22"/>
          <w:lang w:val="sq-AL"/>
        </w:rPr>
        <w:t>Kërkesat për dhënie informacionesh shpjeguese në paragrafët 42B–42H t</w:t>
      </w:r>
      <w:r w:rsidRPr="0028394B">
        <w:rPr>
          <w:szCs w:val="22"/>
          <w:lang w:val="sq-AL"/>
        </w:rPr>
        <w:t xml:space="preserve">ë SNRF 7 </w:t>
      </w:r>
      <w:r w:rsidRPr="0028394B">
        <w:rPr>
          <w:spacing w:val="2"/>
          <w:szCs w:val="22"/>
          <w:lang w:val="sq-AL"/>
        </w:rPr>
        <w:t>që lidhen me transferimin e aktiveve financiare shtojnë kërkesa të tjera për dhënie informacionesh shpjeguese të këtij SNRF. Një njësi ekonomike duhet të japë</w:t>
      </w:r>
      <w:r w:rsidRPr="0028394B">
        <w:rPr>
          <w:szCs w:val="22"/>
          <w:lang w:val="sq-AL"/>
        </w:rPr>
        <w:t xml:space="preserve"> informacionet </w:t>
      </w:r>
      <w:r w:rsidRPr="0028394B">
        <w:rPr>
          <w:spacing w:val="2"/>
          <w:szCs w:val="22"/>
          <w:lang w:val="sq-AL"/>
        </w:rPr>
        <w:t>shpjeguese të kërkuara nga paragrafët 42B–42H në një shënim shpjegues të vetëm të pasqyrave të saj financiare. Një njësi ekonomike duhet të sigurojë dhënien e kërkuar të informacioneve shpjeguese për të gjitha aktivet financiare të transferuara që nuk janë çregjistruar</w:t>
      </w:r>
      <w:r>
        <w:rPr>
          <w:spacing w:val="2"/>
          <w:szCs w:val="22"/>
          <w:lang w:val="sq-AL"/>
        </w:rPr>
        <w:t>,</w:t>
      </w:r>
      <w:r w:rsidRPr="0028394B">
        <w:rPr>
          <w:spacing w:val="2"/>
          <w:szCs w:val="22"/>
          <w:lang w:val="sq-AL"/>
        </w:rPr>
        <w:t xml:space="preserve"> si dhe për çdo përfshirje të vazhdueshme në një aktiv të transferuar, që ekziston në datën e raportimit, pavarësisht se kur ka ndodhur veprimi përkatës i transferimit. Me qëllim zbatimin e kërkesave për dhënie informacionesh shpjeguese në kët</w:t>
      </w:r>
      <w:r w:rsidR="00B163A4">
        <w:rPr>
          <w:spacing w:val="2"/>
          <w:szCs w:val="22"/>
          <w:lang w:val="sq-AL"/>
        </w:rPr>
        <w:t>a</w:t>
      </w:r>
      <w:r w:rsidRPr="0028394B">
        <w:rPr>
          <w:spacing w:val="2"/>
          <w:szCs w:val="22"/>
          <w:lang w:val="sq-AL"/>
        </w:rPr>
        <w:t xml:space="preserve"> paragrafë, një njësi ekonomike transferon të gjithë ose një pjesë të aktivit financiar (aktivit financiar të transferuar), nëse dhe vetëm nëse, ajo:</w:t>
      </w:r>
    </w:p>
    <w:p w:rsidR="009353ED" w:rsidRPr="0021151E" w:rsidRDefault="009353ED" w:rsidP="009353ED">
      <w:pPr>
        <w:pStyle w:val="Paragrafi"/>
        <w:rPr>
          <w:sz w:val="21"/>
          <w:szCs w:val="21"/>
          <w:lang w:val="sq-AL"/>
        </w:rPr>
      </w:pPr>
      <w:r w:rsidRPr="0021151E">
        <w:rPr>
          <w:sz w:val="21"/>
          <w:szCs w:val="21"/>
          <w:lang w:val="sq-AL"/>
        </w:rPr>
        <w:t>a) transferon të drejtat kontraktuale për të marrë flukse mjetesh monetare të atij aktivi financiar; ose</w:t>
      </w:r>
    </w:p>
    <w:p w:rsidR="009353ED" w:rsidRPr="0028394B" w:rsidRDefault="009353ED" w:rsidP="009353ED">
      <w:pPr>
        <w:pStyle w:val="Paragrafi"/>
        <w:rPr>
          <w:szCs w:val="22"/>
          <w:lang w:val="sq-AL"/>
        </w:rPr>
      </w:pPr>
      <w:r w:rsidRPr="0028394B">
        <w:rPr>
          <w:szCs w:val="22"/>
          <w:lang w:val="sq-AL"/>
        </w:rPr>
        <w:t>b)</w:t>
      </w:r>
      <w:r>
        <w:rPr>
          <w:szCs w:val="22"/>
          <w:lang w:val="sq-AL"/>
        </w:rPr>
        <w:t xml:space="preserve"> </w:t>
      </w:r>
      <w:r w:rsidRPr="0028394B">
        <w:rPr>
          <w:szCs w:val="22"/>
          <w:lang w:val="sq-AL"/>
        </w:rPr>
        <w:t xml:space="preserve">mban të drejtat kontraktuale për të marrë flukse mjetesh monetare të atij aktivi financiar, por merr përsipër (njeh) një detyrim kontraktual për të paguar flukse mjetesh monetare te një ose më shumë palë të tjera në një marrëveshje. </w:t>
      </w:r>
    </w:p>
    <w:p w:rsidR="009353ED" w:rsidRPr="0028394B" w:rsidRDefault="00747A14" w:rsidP="009353ED">
      <w:pPr>
        <w:pStyle w:val="Paragrafi"/>
        <w:rPr>
          <w:szCs w:val="22"/>
          <w:lang w:val="sq-AL"/>
        </w:rPr>
      </w:pPr>
      <w:r>
        <w:rPr>
          <w:szCs w:val="22"/>
          <w:lang w:val="sq-AL"/>
        </w:rPr>
        <w:t xml:space="preserve">42B </w:t>
      </w:r>
      <w:r w:rsidR="009353ED" w:rsidRPr="0028394B">
        <w:rPr>
          <w:szCs w:val="22"/>
          <w:lang w:val="sq-AL"/>
        </w:rPr>
        <w:t>Një njësi ekonomike duhet të japë informacione shpjeguese që i mundëson përdoruesve të pasqyrave të saj financiare:</w:t>
      </w:r>
    </w:p>
    <w:p w:rsidR="009353ED" w:rsidRPr="0028394B" w:rsidRDefault="009353ED" w:rsidP="009353ED">
      <w:pPr>
        <w:pStyle w:val="Paragrafi"/>
        <w:rPr>
          <w:szCs w:val="22"/>
          <w:lang w:val="sq-AL"/>
        </w:rPr>
      </w:pPr>
      <w:r w:rsidRPr="0028394B">
        <w:rPr>
          <w:szCs w:val="22"/>
          <w:lang w:val="sq-AL"/>
        </w:rPr>
        <w:t>a) të kuptojnë lidhjen midis aktiveve financiare të transferuara</w:t>
      </w:r>
      <w:r w:rsidR="00B163A4">
        <w:rPr>
          <w:szCs w:val="22"/>
          <w:lang w:val="sq-AL"/>
        </w:rPr>
        <w:t>,</w:t>
      </w:r>
      <w:r w:rsidRPr="0028394B">
        <w:rPr>
          <w:szCs w:val="22"/>
          <w:lang w:val="sq-AL"/>
        </w:rPr>
        <w:t xml:space="preserve"> të cilat nuk janë çregjistruar në tërësinë e tyre dhe detyrimeve të lidhura me to; dhe</w:t>
      </w:r>
    </w:p>
    <w:p w:rsidR="009353ED" w:rsidRPr="0028394B" w:rsidRDefault="009353ED" w:rsidP="009353ED">
      <w:pPr>
        <w:pStyle w:val="Paragrafi"/>
        <w:rPr>
          <w:szCs w:val="22"/>
          <w:lang w:val="sq-AL"/>
        </w:rPr>
      </w:pPr>
      <w:r w:rsidRPr="0028394B">
        <w:rPr>
          <w:szCs w:val="22"/>
          <w:lang w:val="sq-AL"/>
        </w:rPr>
        <w:t xml:space="preserve"> b) të vlerësojnë natyrën dhe rreziqet që shoqërojnë përfshirjen e vazhdueshme të njësisë ekonomike në aktivet e çregjistruara financiare. </w:t>
      </w:r>
    </w:p>
    <w:p w:rsidR="009353ED" w:rsidRPr="0028394B" w:rsidRDefault="00747A14" w:rsidP="009353ED">
      <w:pPr>
        <w:pStyle w:val="Paragrafi"/>
        <w:rPr>
          <w:szCs w:val="22"/>
          <w:lang w:val="sq-AL"/>
        </w:rPr>
      </w:pPr>
      <w:r>
        <w:rPr>
          <w:szCs w:val="22"/>
          <w:lang w:val="sq-AL"/>
        </w:rPr>
        <w:t xml:space="preserve">42C </w:t>
      </w:r>
      <w:r w:rsidR="009353ED" w:rsidRPr="0028394B">
        <w:rPr>
          <w:spacing w:val="2"/>
          <w:szCs w:val="22"/>
          <w:lang w:val="sq-AL"/>
        </w:rPr>
        <w:t>Me qëllim zbatimin e kërkesave për dhënie informacionesh shpjeguese në</w:t>
      </w:r>
      <w:r w:rsidR="009353ED" w:rsidRPr="0028394B">
        <w:rPr>
          <w:szCs w:val="22"/>
          <w:lang w:val="sq-AL"/>
        </w:rPr>
        <w:t xml:space="preserve"> paragrafët 42E–42H, një njësi ekonomike ka përfshirje të vazhdueshme në një aktiv financiar të transferuar nëse, si pjesë e transferimit, njësia ekonomike mban ndonjë nga të drejtat ose detyrimet kontraktuale të lidhura me aktivin financiar të transferuar ose merr ndonjë të drejtë të re ose detyrim të ri që lidhet me aktivin financiar të transferuar. </w:t>
      </w:r>
      <w:r w:rsidR="009353ED" w:rsidRPr="0028394B">
        <w:rPr>
          <w:spacing w:val="2"/>
          <w:szCs w:val="22"/>
          <w:lang w:val="sq-AL"/>
        </w:rPr>
        <w:t>Me qëllim zbatimin e kërkesave për dhënie informacionesh shpjeguese në</w:t>
      </w:r>
      <w:r w:rsidR="00B163A4">
        <w:rPr>
          <w:szCs w:val="22"/>
          <w:lang w:val="sq-AL"/>
        </w:rPr>
        <w:t xml:space="preserve"> paragrafët 42E–42H, elementet e mëposhtme</w:t>
      </w:r>
      <w:r w:rsidR="009353ED" w:rsidRPr="0028394B">
        <w:rPr>
          <w:szCs w:val="22"/>
          <w:lang w:val="sq-AL"/>
        </w:rPr>
        <w:t xml:space="preserve"> nuk përbëjnë përfshirje të vazhdueshme:</w:t>
      </w:r>
    </w:p>
    <w:p w:rsidR="009353ED" w:rsidRDefault="009353ED" w:rsidP="009353ED">
      <w:pPr>
        <w:pStyle w:val="Paragrafi"/>
        <w:rPr>
          <w:szCs w:val="22"/>
          <w:lang w:val="sq-AL"/>
        </w:rPr>
      </w:pPr>
      <w:r w:rsidRPr="0028394B">
        <w:rPr>
          <w:szCs w:val="22"/>
          <w:lang w:val="sq-AL"/>
        </w:rPr>
        <w:t xml:space="preserve">a) Paraqitjet normale dhe garancitë që lidhen me transferimin mashtrues dhe konceptet e arsyeshmërisë, mirëbesimit dhe marrëveshjeve të sinqerta që mund të shfuqizojnë një transferim si rezultat i një veprimi ligjor; </w:t>
      </w:r>
    </w:p>
    <w:p w:rsidR="009353ED" w:rsidRPr="0028394B" w:rsidRDefault="009353ED" w:rsidP="009353ED">
      <w:pPr>
        <w:pStyle w:val="Paragrafi"/>
        <w:rPr>
          <w:szCs w:val="22"/>
          <w:lang w:val="sq-AL"/>
        </w:rPr>
      </w:pPr>
      <w:r w:rsidRPr="0028394B">
        <w:rPr>
          <w:szCs w:val="22"/>
          <w:lang w:val="sq-AL"/>
        </w:rPr>
        <w:t>b) Kontratat e së ardhmes, opsionet dhe kontrata të tjera për të riblerë aktivin financiar të transferuar për të cilin çmimi i kontratës (ose çmimi i ushtrimit të opsionit) është vlera e drejtë e aktivit financiar të transferuar; ose</w:t>
      </w:r>
    </w:p>
    <w:p w:rsidR="009353ED" w:rsidRPr="0028394B" w:rsidRDefault="009353ED" w:rsidP="009353ED">
      <w:pPr>
        <w:pStyle w:val="Paragrafi"/>
        <w:rPr>
          <w:szCs w:val="22"/>
          <w:lang w:val="sq-AL"/>
        </w:rPr>
      </w:pPr>
      <w:r w:rsidRPr="0028394B">
        <w:rPr>
          <w:szCs w:val="22"/>
          <w:lang w:val="sq-AL"/>
        </w:rPr>
        <w:t>c) Një marrëveshje sipas së cilës një njësi ekonomike mban të drejtat kontraktuale për të marrë flukse mjetesh monetare të një aktivi financiar, por merr përsipër një detyrim kontraktual për të paguar flukse mjetesh monetare te një ose më shumë njësi ekonomike dhe plotësohen kushtet e paragrafëve 19(a)–(c) të SNK 39.</w:t>
      </w:r>
    </w:p>
    <w:p w:rsidR="009353ED" w:rsidRPr="0028394B" w:rsidRDefault="009353ED" w:rsidP="009353ED">
      <w:pPr>
        <w:pStyle w:val="Paragrafi"/>
        <w:rPr>
          <w:b/>
          <w:szCs w:val="22"/>
          <w:lang w:val="sq-AL"/>
        </w:rPr>
      </w:pPr>
      <w:r w:rsidRPr="0028394B">
        <w:rPr>
          <w:b/>
          <w:szCs w:val="22"/>
          <w:lang w:val="sq-AL"/>
        </w:rPr>
        <w:t xml:space="preserve">Aktivet financiare të transferuara që nuk janë çregjistruar në tërësinë e tyre </w:t>
      </w:r>
    </w:p>
    <w:p w:rsidR="009353ED" w:rsidRPr="0021151E" w:rsidRDefault="00747A14" w:rsidP="009353ED">
      <w:pPr>
        <w:pStyle w:val="Paragrafi"/>
        <w:rPr>
          <w:sz w:val="21"/>
          <w:szCs w:val="21"/>
          <w:lang w:val="sq-AL"/>
        </w:rPr>
      </w:pPr>
      <w:r>
        <w:rPr>
          <w:sz w:val="21"/>
          <w:szCs w:val="21"/>
          <w:lang w:val="sq-AL"/>
        </w:rPr>
        <w:t xml:space="preserve">42D </w:t>
      </w:r>
      <w:r w:rsidR="009353ED" w:rsidRPr="0021151E">
        <w:rPr>
          <w:sz w:val="21"/>
          <w:szCs w:val="21"/>
          <w:lang w:val="sq-AL"/>
        </w:rPr>
        <w:t>Një njësi ekonomike mund të ketë transferuar aktive financiare në një mënyrë të tillë që pjesë ose të gjitha aktivet financiare të transferuara nuk kualifikohen për çregjistrim. Për të plotësuar objektivat e vendosur në paragrafët 42B(a), njësia ekonomike duhet të japë informacion shpjegues në çdo datë raportimi për çdo klasë të aktiveve financiare të transferuara që nuk janë çregjistruar në tërësinë e tyre për:</w:t>
      </w:r>
    </w:p>
    <w:p w:rsidR="00525102" w:rsidRDefault="00525102" w:rsidP="009353ED">
      <w:pPr>
        <w:pStyle w:val="Paragrafi"/>
        <w:rPr>
          <w:szCs w:val="22"/>
          <w:lang w:val="sq-AL"/>
        </w:rPr>
      </w:pPr>
    </w:p>
    <w:p w:rsidR="00525102" w:rsidRDefault="00525102" w:rsidP="009353ED">
      <w:pPr>
        <w:pStyle w:val="Paragrafi"/>
        <w:rPr>
          <w:szCs w:val="22"/>
          <w:lang w:val="sq-AL"/>
        </w:rPr>
      </w:pPr>
    </w:p>
    <w:p w:rsidR="009353ED" w:rsidRPr="0028394B" w:rsidRDefault="009353ED" w:rsidP="009353ED">
      <w:pPr>
        <w:pStyle w:val="Paragrafi"/>
        <w:rPr>
          <w:szCs w:val="22"/>
          <w:lang w:val="sq-AL"/>
        </w:rPr>
      </w:pPr>
      <w:r w:rsidRPr="0028394B">
        <w:rPr>
          <w:szCs w:val="22"/>
          <w:lang w:val="sq-AL"/>
        </w:rPr>
        <w:t>a) natyrën e aktiveve të transferuara.</w:t>
      </w:r>
    </w:p>
    <w:p w:rsidR="009353ED" w:rsidRPr="0028394B" w:rsidRDefault="009353ED" w:rsidP="009353ED">
      <w:pPr>
        <w:pStyle w:val="Paragrafi"/>
        <w:rPr>
          <w:szCs w:val="22"/>
          <w:lang w:val="sq-AL"/>
        </w:rPr>
      </w:pPr>
      <w:r w:rsidRPr="0028394B">
        <w:rPr>
          <w:szCs w:val="22"/>
          <w:lang w:val="sq-AL"/>
        </w:rPr>
        <w:t>b) natyrën e rreziqeve dhe përfitimeve që lidhen me titullin e pronësisë së aktiveve të transferuara dhe që ndaj të cilave është e ekspozuar njësia ekonomike.</w:t>
      </w:r>
    </w:p>
    <w:p w:rsidR="009353ED" w:rsidRPr="0028394B" w:rsidRDefault="009353ED" w:rsidP="009353ED">
      <w:pPr>
        <w:pStyle w:val="Paragrafi"/>
        <w:rPr>
          <w:szCs w:val="22"/>
          <w:lang w:val="sq-AL"/>
        </w:rPr>
      </w:pPr>
      <w:r w:rsidRPr="0028394B">
        <w:rPr>
          <w:szCs w:val="22"/>
          <w:lang w:val="sq-AL"/>
        </w:rPr>
        <w:t>c) një përshkrim të natyrës së marrëdhënieve midis aktiveve të transferuara dhe detyrimeve të lidhura me to, duke përfshirë kufizimet që vijnë nga transferimi në përdorim i aktiveve të transferuara për njësinë ekonomike raportuese.</w:t>
      </w:r>
    </w:p>
    <w:p w:rsidR="009353ED" w:rsidRPr="0028394B" w:rsidRDefault="009353ED" w:rsidP="009353ED">
      <w:pPr>
        <w:pStyle w:val="Paragrafi"/>
        <w:rPr>
          <w:szCs w:val="22"/>
          <w:lang w:val="sq-AL"/>
        </w:rPr>
      </w:pPr>
      <w:r w:rsidRPr="0028394B">
        <w:rPr>
          <w:szCs w:val="22"/>
          <w:lang w:val="sq-AL"/>
        </w:rPr>
        <w:t>d) kur pala tjetër (palët e tjera) që lidhet me detyrimet ka të drejtë vetëm ndaj aktiveve të transferuara, një pasqyrë që tregon llogaritjet e vlerës së drejtë të aktiveve të transferuara, të vlerës së drejtë të detyrimeve që lidhen me to dhe të pozicionit neto (diferenca midis vlerës së drejtë të aktiveve të transferuara dhe detyrimeve të lidhura me to).</w:t>
      </w:r>
    </w:p>
    <w:p w:rsidR="009353ED" w:rsidRPr="0028394B" w:rsidRDefault="009353ED" w:rsidP="009353ED">
      <w:pPr>
        <w:pStyle w:val="Paragrafi"/>
        <w:rPr>
          <w:szCs w:val="22"/>
          <w:lang w:val="sq-AL"/>
        </w:rPr>
      </w:pPr>
      <w:r w:rsidRPr="0028394B">
        <w:rPr>
          <w:szCs w:val="22"/>
          <w:lang w:val="sq-AL"/>
        </w:rPr>
        <w:t>e) kur njësia ekonomike vazhdon të njohë të gjitha aktivet e transferuara, vlerën kontabël të aktiveve të transferuara dhe të detyrimeve të lidhura me to.</w:t>
      </w:r>
    </w:p>
    <w:p w:rsidR="009353ED" w:rsidRPr="0028394B" w:rsidRDefault="009353ED" w:rsidP="009353ED">
      <w:pPr>
        <w:pStyle w:val="Paragrafi"/>
        <w:rPr>
          <w:spacing w:val="-2"/>
          <w:szCs w:val="22"/>
          <w:lang w:val="sq-AL"/>
        </w:rPr>
      </w:pPr>
      <w:r w:rsidRPr="0028394B">
        <w:rPr>
          <w:spacing w:val="-2"/>
          <w:szCs w:val="22"/>
          <w:lang w:val="sq-AL"/>
        </w:rPr>
        <w:t>f) kur njësia ekonomike vazhdon të njohë aktivet në nivelin e përfshirjes së saj të vazhdueshme</w:t>
      </w:r>
      <w:r>
        <w:rPr>
          <w:spacing w:val="-2"/>
          <w:szCs w:val="22"/>
          <w:lang w:val="sq-AL"/>
        </w:rPr>
        <w:t xml:space="preserve"> </w:t>
      </w:r>
      <w:r w:rsidRPr="0028394B">
        <w:rPr>
          <w:spacing w:val="-2"/>
          <w:szCs w:val="22"/>
          <w:lang w:val="sq-AL"/>
        </w:rPr>
        <w:t>(shiko paragrafët 20(c)(ii) dhe 30 të SNK 39), vlerën totale kontabël të aktiveve origjinale para transferimit, vlerën kontabël të aktiveve që njësia ekonomike vazhdon të njohë, dhe vlerën kontabël të detyrimeve që lidhen me to.</w:t>
      </w:r>
    </w:p>
    <w:p w:rsidR="009353ED" w:rsidRPr="0028394B" w:rsidRDefault="009353ED" w:rsidP="009353ED">
      <w:pPr>
        <w:pStyle w:val="Paragrafi"/>
        <w:rPr>
          <w:b/>
          <w:szCs w:val="22"/>
          <w:lang w:val="sq-AL"/>
        </w:rPr>
      </w:pPr>
      <w:r w:rsidRPr="0028394B">
        <w:rPr>
          <w:b/>
          <w:szCs w:val="22"/>
          <w:lang w:val="sq-AL"/>
        </w:rPr>
        <w:t>Aktivet financiare të transferuara që janë çregjistruar në tërësinë e tyre</w:t>
      </w:r>
    </w:p>
    <w:p w:rsidR="009353ED" w:rsidRPr="0028394B" w:rsidRDefault="00747A14" w:rsidP="009353ED">
      <w:pPr>
        <w:pStyle w:val="Paragrafi"/>
        <w:rPr>
          <w:szCs w:val="22"/>
          <w:lang w:val="sq-AL"/>
        </w:rPr>
      </w:pPr>
      <w:r>
        <w:rPr>
          <w:szCs w:val="22"/>
          <w:lang w:val="sq-AL"/>
        </w:rPr>
        <w:t xml:space="preserve">42E </w:t>
      </w:r>
      <w:r w:rsidR="009353ED" w:rsidRPr="0028394B">
        <w:rPr>
          <w:szCs w:val="22"/>
          <w:lang w:val="sq-AL"/>
        </w:rPr>
        <w:t>Për t</w:t>
      </w:r>
      <w:r w:rsidR="00B163A4">
        <w:rPr>
          <w:szCs w:val="22"/>
          <w:lang w:val="sq-AL"/>
        </w:rPr>
        <w:t>ë arritur objektivat e vendosur</w:t>
      </w:r>
      <w:r w:rsidR="009353ED" w:rsidRPr="0028394B">
        <w:rPr>
          <w:szCs w:val="22"/>
          <w:lang w:val="sq-AL"/>
        </w:rPr>
        <w:t xml:space="preserve"> në paragrafin 42B(b), kur një njësi ekonomike çregjistron aktivet financiare të transferuara në tërësinë e tyre (shiko paragrafët 20(a) dhe (c)(i) të SNK 39)</w:t>
      </w:r>
      <w:r w:rsidR="00B163A4">
        <w:rPr>
          <w:szCs w:val="22"/>
          <w:lang w:val="sq-AL"/>
        </w:rPr>
        <w:t>,</w:t>
      </w:r>
      <w:r w:rsidR="009353ED" w:rsidRPr="0028394B">
        <w:rPr>
          <w:szCs w:val="22"/>
          <w:lang w:val="sq-AL"/>
        </w:rPr>
        <w:t xml:space="preserve"> por ka përfshirje të vazhdueshme në to, njësia ekonomike duhet të japë informacione shpjeguese për çdo lloj të përfshirjes së vazhdueshme në çdo datë raportimi, minimumi për:</w:t>
      </w:r>
    </w:p>
    <w:p w:rsidR="009353ED" w:rsidRPr="0028394B" w:rsidRDefault="009353ED" w:rsidP="009353ED">
      <w:pPr>
        <w:pStyle w:val="Paragrafi"/>
        <w:rPr>
          <w:szCs w:val="22"/>
          <w:lang w:val="sq-AL"/>
        </w:rPr>
      </w:pPr>
      <w:r w:rsidRPr="0028394B">
        <w:rPr>
          <w:szCs w:val="22"/>
          <w:lang w:val="sq-AL"/>
        </w:rPr>
        <w:t>a) vlerën kontabël të mbartur të aktiveve dhe detyrimeve që janë njohur në pasqyrën e pozicionit financiar të njësisë ekonomike dhe përfaqësojnë përfshirjen e vazhdueshme të saj në aktivet e çregjistruara financiare, dhe pozicionet (zërat e pasqyrës)</w:t>
      </w:r>
      <w:r w:rsidR="00B163A4">
        <w:rPr>
          <w:szCs w:val="22"/>
          <w:lang w:val="sq-AL"/>
        </w:rPr>
        <w:t>,</w:t>
      </w:r>
      <w:r w:rsidRPr="0028394B">
        <w:rPr>
          <w:szCs w:val="22"/>
          <w:lang w:val="sq-AL"/>
        </w:rPr>
        <w:t xml:space="preserve"> në të cilat vlera kontabël e këtyre aktiveve dhe detyrimeve është njohur.</w:t>
      </w:r>
    </w:p>
    <w:p w:rsidR="009353ED" w:rsidRPr="0028394B" w:rsidRDefault="009353ED" w:rsidP="009353ED">
      <w:pPr>
        <w:pStyle w:val="Paragrafi"/>
        <w:rPr>
          <w:szCs w:val="22"/>
          <w:lang w:val="sq-AL"/>
        </w:rPr>
      </w:pPr>
      <w:r w:rsidRPr="0028394B">
        <w:rPr>
          <w:szCs w:val="22"/>
          <w:lang w:val="sq-AL"/>
        </w:rPr>
        <w:t>b) vlerën e drejtë të aktiveve dhe detyrimeve që përfaqësojnë përfshirjen e vazhdueshme të njësisë ekonomike në aktivet e çregjistruara financiare.</w:t>
      </w:r>
    </w:p>
    <w:p w:rsidR="009353ED" w:rsidRPr="0028394B" w:rsidRDefault="009353ED" w:rsidP="009353ED">
      <w:pPr>
        <w:pStyle w:val="Paragrafi"/>
        <w:rPr>
          <w:szCs w:val="22"/>
          <w:lang w:val="sq-AL"/>
        </w:rPr>
      </w:pPr>
      <w:r w:rsidRPr="0028394B">
        <w:rPr>
          <w:szCs w:val="22"/>
          <w:lang w:val="sq-AL"/>
        </w:rPr>
        <w:t>c) vlerën që përfaqëson më mirë ekspozimin maksimal të njësisë ekonomike ndaj humbjes nga përfshirja e vazhdueshme në aktivet financiare të çregjistruara, dhe informacionin që tregon se si përcaktohet ky ekspozim.</w:t>
      </w:r>
    </w:p>
    <w:p w:rsidR="009353ED" w:rsidRPr="0028394B" w:rsidRDefault="009353ED" w:rsidP="009353ED">
      <w:pPr>
        <w:pStyle w:val="Paragrafi"/>
        <w:rPr>
          <w:szCs w:val="22"/>
          <w:lang w:val="sq-AL"/>
        </w:rPr>
      </w:pPr>
      <w:r w:rsidRPr="0028394B">
        <w:rPr>
          <w:szCs w:val="22"/>
          <w:lang w:val="sq-AL"/>
        </w:rPr>
        <w:t>d) flukset dalëse të mjeteve monetare të paskontuara që mund të kërkohen ose do të kërkoheshin për të riblerë aktivet financiare të çregjistruara (p.sh. çmimi i përcaktuar në një ma</w:t>
      </w:r>
      <w:r>
        <w:rPr>
          <w:szCs w:val="22"/>
          <w:lang w:val="sq-AL"/>
        </w:rPr>
        <w:t>r</w:t>
      </w:r>
      <w:r w:rsidRPr="0028394B">
        <w:rPr>
          <w:szCs w:val="22"/>
          <w:lang w:val="sq-AL"/>
        </w:rPr>
        <w:t>rëveshje opsioni) ose shumat e tjera të pagueshme për palën ku janë transferuar aktivet. Nëse flukset dalëse të mjeteve monetare janë variabël atëherë shuma e paraqitur në informacionet shpjeguese duhet të bazohet në kushtet që ekzistojnë në çdo datë bilanci.</w:t>
      </w:r>
    </w:p>
    <w:p w:rsidR="009353ED" w:rsidRPr="0028394B" w:rsidRDefault="009353ED" w:rsidP="009353ED">
      <w:pPr>
        <w:pStyle w:val="Paragrafi"/>
        <w:rPr>
          <w:szCs w:val="22"/>
          <w:lang w:val="sq-AL"/>
        </w:rPr>
      </w:pPr>
      <w:r w:rsidRPr="0028394B">
        <w:rPr>
          <w:szCs w:val="22"/>
          <w:lang w:val="sq-AL"/>
        </w:rPr>
        <w:t xml:space="preserve">e) </w:t>
      </w:r>
      <w:r w:rsidR="00A319EF" w:rsidRPr="0028394B">
        <w:rPr>
          <w:szCs w:val="22"/>
          <w:lang w:val="sq-AL"/>
        </w:rPr>
        <w:t xml:space="preserve">një </w:t>
      </w:r>
      <w:r w:rsidRPr="0028394B">
        <w:rPr>
          <w:szCs w:val="22"/>
          <w:lang w:val="sq-AL"/>
        </w:rPr>
        <w:t>analizë të afatit të maturimit të flukseve dalëse të mjeteve monetare të paskontuara që mund të kërkohen ose do të kërkoheshin për të riblerë aktivet financiare të çregjistruara ose të shumave të tjera të pagueshme për palën ku janë transferuar aktivet, duke treguar afatet kontraktuale të mbetura deri në maturim të përfshirjes së vazhdueshme të njësisë ekonomike.</w:t>
      </w:r>
    </w:p>
    <w:p w:rsidR="009353ED" w:rsidRPr="0028394B" w:rsidRDefault="009353ED" w:rsidP="009353ED">
      <w:pPr>
        <w:pStyle w:val="Paragrafi"/>
        <w:rPr>
          <w:szCs w:val="22"/>
          <w:lang w:val="sq-AL"/>
        </w:rPr>
      </w:pPr>
      <w:r w:rsidRPr="0028394B">
        <w:rPr>
          <w:szCs w:val="22"/>
          <w:lang w:val="sq-AL"/>
        </w:rPr>
        <w:t xml:space="preserve">f) </w:t>
      </w:r>
      <w:r w:rsidR="00A319EF" w:rsidRPr="0028394B">
        <w:rPr>
          <w:szCs w:val="22"/>
          <w:lang w:val="sq-AL"/>
        </w:rPr>
        <w:t xml:space="preserve">informacionin </w:t>
      </w:r>
      <w:r w:rsidRPr="0028394B">
        <w:rPr>
          <w:szCs w:val="22"/>
          <w:lang w:val="sq-AL"/>
        </w:rPr>
        <w:t>cilësor që shpjegon dhe mbështet dhënien e informacioneve shpjeguese sasiore të kërkuara në (a)–(e).</w:t>
      </w:r>
    </w:p>
    <w:p w:rsidR="009353ED" w:rsidRPr="0028394B" w:rsidRDefault="009353ED" w:rsidP="009353ED">
      <w:pPr>
        <w:pStyle w:val="Paragrafi"/>
        <w:rPr>
          <w:szCs w:val="22"/>
          <w:lang w:val="sq-AL"/>
        </w:rPr>
      </w:pPr>
      <w:r w:rsidRPr="0028394B">
        <w:rPr>
          <w:szCs w:val="22"/>
          <w:lang w:val="sq-AL"/>
        </w:rPr>
        <w:t>42F Një njësi ekonomike mund të bashkojë informacionin e kërkuar nga paragrafi 42E në lidhje me një aktiv të veçantë nëse njësia ekonomike ka më shumë se një lloj të përfshirjes së vazhdueshme në atë aktiv financiar të çregjistruar dhe e raporton atë sipas një lloji të përfshirjes së vazhdueshme.</w:t>
      </w:r>
    </w:p>
    <w:p w:rsidR="009353ED" w:rsidRPr="0028394B" w:rsidRDefault="009353ED" w:rsidP="009353ED">
      <w:pPr>
        <w:pStyle w:val="Paragrafi"/>
        <w:rPr>
          <w:szCs w:val="22"/>
          <w:lang w:val="sq-AL"/>
        </w:rPr>
      </w:pPr>
      <w:r w:rsidRPr="0028394B">
        <w:rPr>
          <w:szCs w:val="22"/>
          <w:lang w:val="sq-AL"/>
        </w:rPr>
        <w:t>42G Gjithashtu, një njësi ekonomike duhet të japë informacion shpjegues për çdo lloj të përfshirjes së vazhdueshme për:</w:t>
      </w:r>
    </w:p>
    <w:p w:rsidR="009353ED" w:rsidRPr="0028394B" w:rsidRDefault="009353ED" w:rsidP="009353ED">
      <w:pPr>
        <w:pStyle w:val="Paragrafi"/>
        <w:rPr>
          <w:szCs w:val="22"/>
          <w:lang w:val="sq-AL"/>
        </w:rPr>
      </w:pPr>
      <w:r w:rsidRPr="0028394B">
        <w:rPr>
          <w:szCs w:val="22"/>
          <w:lang w:val="sq-AL"/>
        </w:rPr>
        <w:t xml:space="preserve">a) fitimin ose humbjen e njohur në datën e transferimit të aktiveve. </w:t>
      </w:r>
    </w:p>
    <w:p w:rsidR="009353ED" w:rsidRPr="0028394B" w:rsidRDefault="009353ED" w:rsidP="009353ED">
      <w:pPr>
        <w:pStyle w:val="Paragrafi"/>
        <w:rPr>
          <w:szCs w:val="22"/>
          <w:lang w:val="sq-AL"/>
        </w:rPr>
      </w:pPr>
      <w:r w:rsidRPr="0028394B">
        <w:rPr>
          <w:szCs w:val="22"/>
          <w:lang w:val="sq-AL"/>
        </w:rPr>
        <w:t>b) të ardhurat dhe shpenzimet e njohura në periudhën raportuese dhe të akumuluara, nga përfshirja e vazhdueshme në aktivet financiare të çregjistruara (p.sh. ndryshimet në vlerën e drejtë të derivativëve).</w:t>
      </w:r>
    </w:p>
    <w:p w:rsidR="00E75FAE" w:rsidRDefault="00E75FAE" w:rsidP="009353ED">
      <w:pPr>
        <w:pStyle w:val="Paragrafi"/>
        <w:rPr>
          <w:szCs w:val="22"/>
          <w:lang w:val="sq-AL"/>
        </w:rPr>
      </w:pPr>
    </w:p>
    <w:p w:rsidR="00E75FAE" w:rsidRDefault="00E75FAE" w:rsidP="009353ED">
      <w:pPr>
        <w:pStyle w:val="Paragrafi"/>
        <w:rPr>
          <w:szCs w:val="22"/>
          <w:lang w:val="sq-AL"/>
        </w:rPr>
      </w:pPr>
    </w:p>
    <w:p w:rsidR="00E75FAE" w:rsidRDefault="00E75FAE" w:rsidP="009353ED">
      <w:pPr>
        <w:pStyle w:val="Paragrafi"/>
        <w:rPr>
          <w:szCs w:val="22"/>
          <w:lang w:val="sq-AL"/>
        </w:rPr>
      </w:pPr>
    </w:p>
    <w:p w:rsidR="009353ED" w:rsidRPr="0028394B" w:rsidRDefault="009353ED" w:rsidP="009353ED">
      <w:pPr>
        <w:pStyle w:val="Paragrafi"/>
        <w:rPr>
          <w:szCs w:val="22"/>
          <w:lang w:val="sq-AL"/>
        </w:rPr>
      </w:pPr>
      <w:r w:rsidRPr="0028394B">
        <w:rPr>
          <w:szCs w:val="22"/>
          <w:lang w:val="sq-AL"/>
        </w:rPr>
        <w:t>c) nëse vlera totale e shumave të arkëtuara nga aktiviteti i transferimit (që kualifikohen për çregjistrim) në një periudhë raportuese nuk është shpërndarë ende përgjatë periudhës (p.sh. nëse një pjesë e konsiderueshme e vlerës totale nga aktiviteti i transferimit</w:t>
      </w:r>
      <w:r>
        <w:rPr>
          <w:szCs w:val="22"/>
          <w:lang w:val="sq-AL"/>
        </w:rPr>
        <w:t xml:space="preserve"> </w:t>
      </w:r>
      <w:r w:rsidRPr="0028394B">
        <w:rPr>
          <w:szCs w:val="22"/>
          <w:lang w:val="sq-AL"/>
        </w:rPr>
        <w:t>është arkëtuar ditët e fundit të periudhës raportuese):</w:t>
      </w:r>
    </w:p>
    <w:p w:rsidR="009353ED" w:rsidRPr="0028394B" w:rsidRDefault="009353ED" w:rsidP="009353ED">
      <w:pPr>
        <w:pStyle w:val="Paragrafi"/>
        <w:rPr>
          <w:szCs w:val="22"/>
          <w:lang w:val="sq-AL"/>
        </w:rPr>
      </w:pPr>
      <w:r w:rsidRPr="0028394B">
        <w:rPr>
          <w:szCs w:val="22"/>
          <w:lang w:val="sq-AL"/>
        </w:rPr>
        <w:t xml:space="preserve">i) kur aktiviteti më i madh i transferimit ka ndodhur brenda asaj periudhe raportuese (p.sh. pesë ditë para fundit të periudhës raportuese), </w:t>
      </w:r>
    </w:p>
    <w:p w:rsidR="009353ED" w:rsidRPr="0028394B" w:rsidRDefault="009353ED" w:rsidP="009353ED">
      <w:pPr>
        <w:pStyle w:val="Paragrafi"/>
        <w:rPr>
          <w:szCs w:val="22"/>
          <w:lang w:val="sq-AL"/>
        </w:rPr>
      </w:pPr>
      <w:r w:rsidRPr="0028394B">
        <w:rPr>
          <w:szCs w:val="22"/>
          <w:lang w:val="sq-AL"/>
        </w:rPr>
        <w:t xml:space="preserve">ii) shumat (p.sh. fitimet ose humbjet përkatëse) e njohura nga aktiviteti i transferimit në atë pjesë të periudhës raportuese, dhe </w:t>
      </w:r>
    </w:p>
    <w:p w:rsidR="009353ED" w:rsidRPr="0028394B" w:rsidRDefault="009353ED" w:rsidP="009353ED">
      <w:pPr>
        <w:pStyle w:val="Paragrafi"/>
        <w:rPr>
          <w:szCs w:val="22"/>
          <w:lang w:val="sq-AL"/>
        </w:rPr>
      </w:pPr>
      <w:r w:rsidRPr="0028394B">
        <w:rPr>
          <w:szCs w:val="22"/>
          <w:lang w:val="sq-AL"/>
        </w:rPr>
        <w:t>iii) vlerën totale të arkëtimeve nga aktiviteti i transferimit në atë pjesë të periudhës raportuese.</w:t>
      </w:r>
    </w:p>
    <w:p w:rsidR="009353ED" w:rsidRPr="0028394B" w:rsidRDefault="009353ED" w:rsidP="009353ED">
      <w:pPr>
        <w:pStyle w:val="Paragrafi"/>
        <w:rPr>
          <w:szCs w:val="22"/>
          <w:lang w:val="sq-AL"/>
        </w:rPr>
      </w:pPr>
      <w:r w:rsidRPr="0028394B">
        <w:rPr>
          <w:szCs w:val="22"/>
          <w:lang w:val="sq-AL"/>
        </w:rPr>
        <w:t>Një njësi ekonomike duhet ta japë këtë informacion për çdo periudhë për të cilën paraqitet një pasqyrë përmbledhëse e të ardhurave dhe shpenzimeve.</w:t>
      </w:r>
    </w:p>
    <w:p w:rsidR="009353ED" w:rsidRPr="00403100" w:rsidRDefault="009353ED" w:rsidP="009353ED">
      <w:pPr>
        <w:pStyle w:val="Paragrafi"/>
        <w:rPr>
          <w:b/>
          <w:szCs w:val="22"/>
          <w:lang w:val="sq-AL"/>
        </w:rPr>
      </w:pPr>
      <w:r w:rsidRPr="00403100">
        <w:rPr>
          <w:b/>
          <w:szCs w:val="22"/>
          <w:lang w:val="sq-AL"/>
        </w:rPr>
        <w:t>Informacion shtesë</w:t>
      </w:r>
    </w:p>
    <w:p w:rsidR="009353ED" w:rsidRDefault="00747A14" w:rsidP="00747A14">
      <w:pPr>
        <w:pStyle w:val="Paragrafi"/>
        <w:rPr>
          <w:szCs w:val="22"/>
          <w:lang w:val="sq-AL"/>
        </w:rPr>
      </w:pPr>
      <w:r>
        <w:rPr>
          <w:szCs w:val="22"/>
          <w:lang w:val="sq-AL"/>
        </w:rPr>
        <w:t xml:space="preserve">42H </w:t>
      </w:r>
      <w:r w:rsidR="009353ED" w:rsidRPr="0028394B">
        <w:rPr>
          <w:szCs w:val="22"/>
          <w:lang w:val="sq-AL"/>
        </w:rPr>
        <w:t>Një njësi ekonomike duhet të japë informacion shpjegues për çdo informacion shtesë që ajo e konsideron të nevojshëm për të plotësuar objektivat në lidhje me dhënien e informacioneve shpjeguese në paragrafin 42B.</w:t>
      </w:r>
    </w:p>
    <w:p w:rsidR="00747A14" w:rsidRPr="00E75FAE" w:rsidRDefault="00747A14" w:rsidP="00747A14">
      <w:pPr>
        <w:pStyle w:val="Paragrafi"/>
        <w:rPr>
          <w:sz w:val="24"/>
          <w:szCs w:val="22"/>
          <w:lang w:val="sq-AL"/>
        </w:rPr>
      </w:pPr>
    </w:p>
    <w:p w:rsidR="009353ED" w:rsidRPr="0028394B" w:rsidRDefault="009353ED" w:rsidP="009353ED">
      <w:pPr>
        <w:pStyle w:val="Paragrafi"/>
        <w:rPr>
          <w:b/>
          <w:szCs w:val="22"/>
          <w:lang w:val="sq-AL"/>
        </w:rPr>
      </w:pPr>
      <w:r w:rsidRPr="0028394B">
        <w:rPr>
          <w:b/>
          <w:szCs w:val="22"/>
          <w:lang w:val="sq-AL"/>
        </w:rPr>
        <w:t>Data efektive dhe periudha kalimtare</w:t>
      </w:r>
    </w:p>
    <w:tbl>
      <w:tblPr>
        <w:tblW w:w="0" w:type="auto"/>
        <w:tblInd w:w="849" w:type="dxa"/>
        <w:tblLayout w:type="fixed"/>
        <w:tblCellMar>
          <w:top w:w="120" w:type="dxa"/>
          <w:left w:w="120" w:type="dxa"/>
          <w:bottom w:w="80" w:type="dxa"/>
          <w:right w:w="120" w:type="dxa"/>
        </w:tblCellMar>
        <w:tblLook w:val="0000" w:firstRow="0" w:lastRow="0" w:firstColumn="0" w:lastColumn="0" w:noHBand="0" w:noVBand="0"/>
      </w:tblPr>
      <w:tblGrid>
        <w:gridCol w:w="6220"/>
      </w:tblGrid>
      <w:tr w:rsidR="009353ED" w:rsidRPr="00580CFD">
        <w:trPr>
          <w:trHeight w:val="131"/>
        </w:trPr>
        <w:tc>
          <w:tcPr>
            <w:tcW w:w="6220" w:type="dxa"/>
            <w:tcBorders>
              <w:top w:val="single" w:sz="4" w:space="0" w:color="000000"/>
              <w:left w:val="single" w:sz="4" w:space="0" w:color="000000"/>
              <w:bottom w:val="single" w:sz="4" w:space="0" w:color="000000"/>
              <w:right w:val="single" w:sz="4" w:space="0" w:color="000000"/>
            </w:tcBorders>
            <w:tcMar>
              <w:top w:w="120" w:type="dxa"/>
              <w:left w:w="120" w:type="dxa"/>
              <w:bottom w:w="80" w:type="dxa"/>
              <w:right w:w="120" w:type="dxa"/>
            </w:tcMar>
          </w:tcPr>
          <w:p w:rsidR="009353ED" w:rsidRPr="0028394B" w:rsidRDefault="009353ED" w:rsidP="00AD5662">
            <w:pPr>
              <w:pStyle w:val="Paragrafi"/>
              <w:rPr>
                <w:szCs w:val="22"/>
                <w:lang w:val="sq-AL"/>
              </w:rPr>
            </w:pPr>
            <w:r w:rsidRPr="0028394B">
              <w:rPr>
                <w:szCs w:val="22"/>
                <w:lang w:val="sq-AL"/>
              </w:rPr>
              <w:t xml:space="preserve">Shtohet paragrafi 44M. </w:t>
            </w:r>
          </w:p>
        </w:tc>
      </w:tr>
    </w:tbl>
    <w:p w:rsidR="009353ED" w:rsidRPr="0021151E" w:rsidRDefault="009353ED" w:rsidP="009353ED">
      <w:pPr>
        <w:pStyle w:val="Paragrafi"/>
        <w:rPr>
          <w:sz w:val="8"/>
          <w:szCs w:val="22"/>
          <w:lang w:val="sq-AL"/>
        </w:rPr>
      </w:pPr>
    </w:p>
    <w:p w:rsidR="009353ED" w:rsidRPr="0028394B" w:rsidRDefault="009353ED" w:rsidP="009353ED">
      <w:pPr>
        <w:pStyle w:val="Paragrafi"/>
        <w:rPr>
          <w:szCs w:val="22"/>
          <w:lang w:val="sq-AL"/>
        </w:rPr>
      </w:pPr>
      <w:r w:rsidRPr="0028394B">
        <w:rPr>
          <w:szCs w:val="22"/>
          <w:lang w:val="sq-AL"/>
        </w:rPr>
        <w:t xml:space="preserve">44M </w:t>
      </w:r>
      <w:r w:rsidRPr="0028394B">
        <w:rPr>
          <w:szCs w:val="22"/>
          <w:lang w:val="sq-AL"/>
        </w:rPr>
        <w:tab/>
      </w:r>
      <w:r w:rsidRPr="0028394B">
        <w:rPr>
          <w:i/>
          <w:iCs/>
          <w:szCs w:val="22"/>
          <w:lang w:val="sq-AL"/>
        </w:rPr>
        <w:t xml:space="preserve">Dhënia e informacioneve shpjeguese — Transferimi i aktiveve financiare </w:t>
      </w:r>
      <w:r w:rsidRPr="0028394B">
        <w:rPr>
          <w:szCs w:val="22"/>
          <w:lang w:val="sq-AL"/>
        </w:rPr>
        <w:t>(</w:t>
      </w:r>
      <w:r>
        <w:rPr>
          <w:szCs w:val="22"/>
          <w:lang w:val="sq-AL"/>
        </w:rPr>
        <w:t>a</w:t>
      </w:r>
      <w:r w:rsidRPr="0028394B">
        <w:rPr>
          <w:szCs w:val="22"/>
          <w:lang w:val="sq-AL"/>
        </w:rPr>
        <w:t xml:space="preserve">mendime të SNRF 7), publikuar në </w:t>
      </w:r>
      <w:r>
        <w:rPr>
          <w:szCs w:val="22"/>
          <w:lang w:val="sq-AL"/>
        </w:rPr>
        <w:t>t</w:t>
      </w:r>
      <w:r w:rsidRPr="0028394B">
        <w:rPr>
          <w:szCs w:val="22"/>
          <w:lang w:val="sq-AL"/>
        </w:rPr>
        <w:t xml:space="preserve">etor 2010 hoqi paragrafin 13 dhe shtoi paragrafët 42A–42H dhe B29–B39. Një njësi ekonomike duhet të zbatojë këto amendime për periudhat ushtrimore që fillojnë në ose pas datës 1 </w:t>
      </w:r>
      <w:r>
        <w:rPr>
          <w:szCs w:val="22"/>
          <w:lang w:val="sq-AL"/>
        </w:rPr>
        <w:t>k</w:t>
      </w:r>
      <w:r w:rsidRPr="0028394B">
        <w:rPr>
          <w:szCs w:val="22"/>
          <w:lang w:val="sq-AL"/>
        </w:rPr>
        <w:t>orrik 2011. Lejohet zbatimi më i hershëm i këtyre amendimeve. Nëse një njësi ekonomike zbaton amendimet në një datë më të hershme, ajo duhet të japë informacion shpjegues për këtë fakt. Një njësi ekonomike nuk ka nevojë të japë informacione shpjeguese të kërkuara nga këto amendime për çdo periudhë që fillon përpara datës së zbatimit fillestar të amendimeve.</w:t>
      </w:r>
    </w:p>
    <w:p w:rsidR="009353ED" w:rsidRPr="00E75FAE" w:rsidRDefault="009353ED" w:rsidP="009353ED">
      <w:pPr>
        <w:pStyle w:val="Paragrafi"/>
        <w:rPr>
          <w:szCs w:val="22"/>
          <w:lang w:val="sq-AL"/>
        </w:rPr>
      </w:pPr>
    </w:p>
    <w:p w:rsidR="009353ED" w:rsidRPr="0028394B" w:rsidRDefault="009353ED" w:rsidP="00747A14">
      <w:pPr>
        <w:pStyle w:val="Paragrafi"/>
        <w:ind w:firstLine="0"/>
        <w:jc w:val="center"/>
        <w:rPr>
          <w:b/>
          <w:szCs w:val="22"/>
          <w:lang w:val="sq-AL"/>
        </w:rPr>
      </w:pPr>
      <w:r w:rsidRPr="0028394B">
        <w:rPr>
          <w:b/>
          <w:szCs w:val="22"/>
          <w:lang w:val="sq-AL"/>
        </w:rPr>
        <w:t>Shtojca B</w:t>
      </w:r>
    </w:p>
    <w:p w:rsidR="009353ED" w:rsidRPr="0028394B" w:rsidRDefault="009353ED" w:rsidP="00747A14">
      <w:pPr>
        <w:pStyle w:val="Paragrafi"/>
        <w:ind w:firstLine="0"/>
        <w:jc w:val="center"/>
        <w:rPr>
          <w:b/>
          <w:szCs w:val="22"/>
          <w:lang w:val="sq-AL"/>
        </w:rPr>
      </w:pPr>
      <w:r w:rsidRPr="0028394B">
        <w:rPr>
          <w:b/>
          <w:szCs w:val="22"/>
          <w:lang w:val="sq-AL"/>
        </w:rPr>
        <w:t>Udhëzime për zbatim</w:t>
      </w:r>
    </w:p>
    <w:p w:rsidR="009353ED" w:rsidRPr="00E75FAE" w:rsidRDefault="009353ED" w:rsidP="009353ED">
      <w:pPr>
        <w:pStyle w:val="Paragrafi"/>
        <w:rPr>
          <w:rFonts w:ascii="Arial" w:hAnsi="Arial" w:cs="Arial"/>
          <w:b/>
          <w:szCs w:val="22"/>
          <w:lang w:val="sq-AL"/>
        </w:rPr>
      </w:pPr>
    </w:p>
    <w:tbl>
      <w:tblPr>
        <w:tblW w:w="0" w:type="auto"/>
        <w:tblInd w:w="860" w:type="dxa"/>
        <w:tblLayout w:type="fixed"/>
        <w:tblCellMar>
          <w:top w:w="120" w:type="dxa"/>
          <w:left w:w="120" w:type="dxa"/>
          <w:bottom w:w="80" w:type="dxa"/>
          <w:right w:w="120" w:type="dxa"/>
        </w:tblCellMar>
        <w:tblLook w:val="0000" w:firstRow="0" w:lastRow="0" w:firstColumn="0" w:lastColumn="0" w:noHBand="0" w:noVBand="0"/>
      </w:tblPr>
      <w:tblGrid>
        <w:gridCol w:w="6220"/>
      </w:tblGrid>
      <w:tr w:rsidR="009353ED" w:rsidRPr="00580CFD">
        <w:trPr>
          <w:trHeight w:val="279"/>
        </w:trPr>
        <w:tc>
          <w:tcPr>
            <w:tcW w:w="6220" w:type="dxa"/>
            <w:tcBorders>
              <w:top w:val="single" w:sz="4" w:space="0" w:color="000000"/>
              <w:left w:val="single" w:sz="4" w:space="0" w:color="000000"/>
              <w:bottom w:val="single" w:sz="4" w:space="0" w:color="000000"/>
              <w:right w:val="single" w:sz="4" w:space="0" w:color="000000"/>
            </w:tcBorders>
            <w:tcMar>
              <w:top w:w="120" w:type="dxa"/>
              <w:left w:w="120" w:type="dxa"/>
              <w:bottom w:w="80" w:type="dxa"/>
              <w:right w:w="120" w:type="dxa"/>
            </w:tcMar>
          </w:tcPr>
          <w:p w:rsidR="009353ED" w:rsidRPr="0028394B" w:rsidRDefault="009353ED" w:rsidP="00403100">
            <w:pPr>
              <w:pStyle w:val="Paragrafi"/>
              <w:ind w:firstLine="0"/>
              <w:rPr>
                <w:szCs w:val="22"/>
                <w:lang w:val="sq-AL"/>
              </w:rPr>
            </w:pPr>
            <w:r w:rsidRPr="0028394B">
              <w:rPr>
                <w:szCs w:val="22"/>
                <w:lang w:val="sq-AL"/>
              </w:rPr>
              <w:t>Pas paragrafit B28, shtohen nëntitujt dhe paragrafët B29–B39</w:t>
            </w:r>
          </w:p>
        </w:tc>
      </w:tr>
    </w:tbl>
    <w:p w:rsidR="009353ED" w:rsidRPr="00E75FAE" w:rsidRDefault="009353ED" w:rsidP="009353ED">
      <w:pPr>
        <w:pStyle w:val="Paragrafi"/>
        <w:rPr>
          <w:sz w:val="24"/>
          <w:szCs w:val="22"/>
          <w:lang w:val="sq-AL"/>
        </w:rPr>
      </w:pPr>
    </w:p>
    <w:p w:rsidR="009353ED" w:rsidRPr="0028394B" w:rsidRDefault="009353ED" w:rsidP="009353ED">
      <w:pPr>
        <w:pStyle w:val="Paragrafi"/>
        <w:rPr>
          <w:b/>
          <w:szCs w:val="22"/>
          <w:lang w:val="sq-AL"/>
        </w:rPr>
      </w:pPr>
      <w:r w:rsidRPr="0028394B">
        <w:rPr>
          <w:b/>
          <w:szCs w:val="22"/>
          <w:lang w:val="sq-AL"/>
        </w:rPr>
        <w:t>Çregjistrimi (paragrafët 42C–42H)</w:t>
      </w:r>
    </w:p>
    <w:p w:rsidR="009353ED" w:rsidRPr="0028394B" w:rsidRDefault="009353ED" w:rsidP="009353ED">
      <w:pPr>
        <w:pStyle w:val="Paragrafi"/>
        <w:rPr>
          <w:b/>
          <w:szCs w:val="22"/>
          <w:lang w:val="sq-AL"/>
        </w:rPr>
      </w:pPr>
      <w:r w:rsidRPr="0028394B">
        <w:rPr>
          <w:b/>
          <w:szCs w:val="22"/>
          <w:lang w:val="sq-AL"/>
        </w:rPr>
        <w:t>Përfshirja e vazhdueshme (paragrafi 42C)</w:t>
      </w:r>
    </w:p>
    <w:p w:rsidR="009353ED" w:rsidRPr="0028394B" w:rsidRDefault="009353ED" w:rsidP="009353ED">
      <w:pPr>
        <w:pStyle w:val="Paragrafi"/>
        <w:rPr>
          <w:spacing w:val="2"/>
          <w:szCs w:val="22"/>
          <w:lang w:val="sq-AL"/>
        </w:rPr>
      </w:pPr>
      <w:r w:rsidRPr="0028394B">
        <w:rPr>
          <w:szCs w:val="22"/>
          <w:lang w:val="sq-AL"/>
        </w:rPr>
        <w:t>B29</w:t>
      </w:r>
      <w:r w:rsidRPr="0028394B">
        <w:rPr>
          <w:szCs w:val="22"/>
          <w:lang w:val="sq-AL"/>
        </w:rPr>
        <w:tab/>
        <w:t xml:space="preserve">Vlerësimi i përfshirjes së vazhdueshme në një aktiv financiar të transferuar sipas kërkesave për dhënien e informacioneve shpjeguese në paragrafët </w:t>
      </w:r>
      <w:r w:rsidRPr="0028394B">
        <w:rPr>
          <w:spacing w:val="2"/>
          <w:szCs w:val="22"/>
          <w:lang w:val="sq-AL"/>
        </w:rPr>
        <w:t>42E–42H bëhet në nivel të njësisë ekonomike raportuese. Për shembull, nëse një njësi e kontrolluar (filial) transferon te një palë e tretë e palidhur, një aktiv financiar në të cilin njësia kontrolluese (m</w:t>
      </w:r>
      <w:r w:rsidRPr="009C0344">
        <w:rPr>
          <w:rFonts w:ascii="Times New Roman" w:hAnsi="Times New Roman"/>
          <w:spacing w:val="2"/>
          <w:szCs w:val="22"/>
          <w:lang w:val="sq-AL"/>
        </w:rPr>
        <w:t>ë</w:t>
      </w:r>
      <w:r w:rsidRPr="0028394B">
        <w:rPr>
          <w:spacing w:val="2"/>
          <w:szCs w:val="22"/>
          <w:lang w:val="sq-AL"/>
        </w:rPr>
        <w:t>ma) ka përfshirje të vazhdueshme, njësia e kontrolluar (filiale) nuk e merr parasysh përfshirjen e njësisë kontrolluese (m</w:t>
      </w:r>
      <w:r w:rsidRPr="009C0344">
        <w:rPr>
          <w:rFonts w:ascii="Times New Roman" w:hAnsi="Times New Roman"/>
          <w:spacing w:val="2"/>
          <w:szCs w:val="22"/>
          <w:lang w:val="sq-AL"/>
        </w:rPr>
        <w:t>ë</w:t>
      </w:r>
      <w:r w:rsidRPr="0028394B">
        <w:rPr>
          <w:spacing w:val="2"/>
          <w:szCs w:val="22"/>
          <w:lang w:val="sq-AL"/>
        </w:rPr>
        <w:t>m</w:t>
      </w:r>
      <w:r w:rsidRPr="009C0344">
        <w:rPr>
          <w:rFonts w:ascii="Times New Roman" w:hAnsi="Times New Roman"/>
          <w:spacing w:val="2"/>
          <w:szCs w:val="22"/>
          <w:lang w:val="sq-AL"/>
        </w:rPr>
        <w:t>ë</w:t>
      </w:r>
      <w:r w:rsidRPr="0028394B">
        <w:rPr>
          <w:spacing w:val="2"/>
          <w:szCs w:val="22"/>
          <w:lang w:val="sq-AL"/>
        </w:rPr>
        <w:t>s) në vlerësimin nëse vetë ajo ka përfshirje të vazhdueshme në aktivin e transferuar në pasqyrat e saj financiare individuale (p.sh. kur njësia e kontrolluar (filiale) është njësi raportuese). Megjithatë, një njësi kontrolluese (m</w:t>
      </w:r>
      <w:r w:rsidRPr="009C0344">
        <w:rPr>
          <w:rFonts w:ascii="Times New Roman" w:hAnsi="Times New Roman"/>
          <w:spacing w:val="2"/>
          <w:szCs w:val="22"/>
          <w:lang w:val="sq-AL"/>
        </w:rPr>
        <w:t>ë</w:t>
      </w:r>
      <w:r w:rsidRPr="0028394B">
        <w:rPr>
          <w:spacing w:val="2"/>
          <w:szCs w:val="22"/>
          <w:lang w:val="sq-AL"/>
        </w:rPr>
        <w:t>më) do ta merrte parasysh përfshirjen e saj të vazhdueshme (ose përfshirjen e vazhdueshme të ndonjë njësie tjetër brenda grupit) në një aktiv financiar të transferuar nga njësia e kontrolluar prej saj në përcaktimin nëse ajo ka përfshirje të vazhdueshme në aktivin e transferuar në pasqyrat financiare të konsoliduara (p.sh. kur njësia raportuese është grupi).</w:t>
      </w:r>
    </w:p>
    <w:p w:rsidR="009353ED" w:rsidRDefault="009353ED" w:rsidP="009353ED">
      <w:pPr>
        <w:pStyle w:val="Paragrafi"/>
        <w:rPr>
          <w:szCs w:val="22"/>
          <w:lang w:val="sq-AL"/>
        </w:rPr>
      </w:pPr>
      <w:r w:rsidRPr="0028394B">
        <w:rPr>
          <w:szCs w:val="22"/>
          <w:lang w:val="sq-AL"/>
        </w:rPr>
        <w:t>B30</w:t>
      </w:r>
      <w:r w:rsidRPr="0028394B">
        <w:rPr>
          <w:szCs w:val="22"/>
          <w:lang w:val="sq-AL"/>
        </w:rPr>
        <w:tab/>
        <w:t>Një njësi ekonomike nuk ka një përfshirje të vazhdueshme në një aktiv financiar të transferuar, nëse, si pjesë e transferimit, ajo as nuk mban ndonjë nga të drejtat ose detyrimet kontraktuale</w:t>
      </w:r>
      <w:r w:rsidR="00403100">
        <w:rPr>
          <w:szCs w:val="22"/>
          <w:lang w:val="sq-AL"/>
        </w:rPr>
        <w:t>,</w:t>
      </w:r>
      <w:r w:rsidRPr="0028394B">
        <w:rPr>
          <w:szCs w:val="22"/>
          <w:lang w:val="sq-AL"/>
        </w:rPr>
        <w:t xml:space="preserve"> të lidhura me aktivin financiar të transferuar, as nuk blen të drejta apo detyrime kontraktuale të reja që lidhen me aktivin financiar të transferuar. Një njësi ekonomike nuk ka përfshirje të vazhdueshme në një aktiv financiar të transferuar, nëse ajo nuk ka as interes në performancën e ardhshme të aktivit financiar të transferuar, as përgjegjësi në ndonjë rrethanë për të bërë pagesa në të ardhmen në lidhje me aktivin financiar të transferuar.</w:t>
      </w:r>
    </w:p>
    <w:p w:rsidR="00E75FAE" w:rsidRDefault="00E75FAE" w:rsidP="009353ED">
      <w:pPr>
        <w:pStyle w:val="Paragrafi"/>
        <w:rPr>
          <w:szCs w:val="22"/>
          <w:lang w:val="sq-AL"/>
        </w:rPr>
      </w:pPr>
    </w:p>
    <w:p w:rsidR="009353ED" w:rsidRPr="0028394B" w:rsidRDefault="009353ED" w:rsidP="009353ED">
      <w:pPr>
        <w:pStyle w:val="Paragrafi"/>
        <w:rPr>
          <w:szCs w:val="22"/>
          <w:lang w:val="sq-AL"/>
        </w:rPr>
      </w:pPr>
      <w:r w:rsidRPr="0028394B">
        <w:rPr>
          <w:szCs w:val="22"/>
          <w:lang w:val="sq-AL"/>
        </w:rPr>
        <w:t>B31</w:t>
      </w:r>
      <w:r w:rsidRPr="0028394B">
        <w:rPr>
          <w:szCs w:val="22"/>
          <w:lang w:val="sq-AL"/>
        </w:rPr>
        <w:tab/>
        <w:t>Përfshirja e vazhdueshme në një aktiv financiar të transferuar mund të lindë nga parashikimet kontraktuale në marrëveshjen e transferimit ose në një marrëveshje të veçantë me palën ku është bërë transferimi ose me një palë të tretë që ka hyrë në aktivitetin e transferimit.</w:t>
      </w:r>
    </w:p>
    <w:p w:rsidR="009353ED" w:rsidRPr="0028394B" w:rsidRDefault="009353ED" w:rsidP="009353ED">
      <w:pPr>
        <w:pStyle w:val="Paragrafi"/>
        <w:rPr>
          <w:b/>
          <w:szCs w:val="22"/>
          <w:lang w:val="sq-AL"/>
        </w:rPr>
      </w:pPr>
      <w:r w:rsidRPr="0028394B">
        <w:rPr>
          <w:b/>
          <w:szCs w:val="22"/>
          <w:lang w:val="sq-AL"/>
        </w:rPr>
        <w:t>Aktivet financiare të transferuara që nuk janë çregjistruar në tërësinë e tyre</w:t>
      </w:r>
    </w:p>
    <w:p w:rsidR="009353ED" w:rsidRPr="0028394B" w:rsidRDefault="009353ED" w:rsidP="009353ED">
      <w:pPr>
        <w:pStyle w:val="Paragrafi"/>
        <w:rPr>
          <w:szCs w:val="22"/>
          <w:lang w:val="sq-AL"/>
        </w:rPr>
      </w:pPr>
      <w:r w:rsidRPr="0028394B">
        <w:rPr>
          <w:szCs w:val="22"/>
          <w:lang w:val="sq-AL"/>
        </w:rPr>
        <w:t>B32</w:t>
      </w:r>
      <w:r w:rsidRPr="0028394B">
        <w:rPr>
          <w:szCs w:val="22"/>
          <w:lang w:val="sq-AL"/>
        </w:rPr>
        <w:tab/>
        <w:t>Paragrafi 42D kërkon dhënien e informacioneve shpjeguese kur pjesë ose të gjitha aktivet financiare të transferuara nuk kualifikohen për çregjistrim. Këto informacione shpjeguese kërkohen në çdo datë raportimi në të cilat njësia ekonomike vazhdon të njohë aktivet financiare të transferuara, pavarësisht kur ka ndodhur transferimi.</w:t>
      </w:r>
    </w:p>
    <w:p w:rsidR="009353ED" w:rsidRPr="0028394B" w:rsidRDefault="009353ED" w:rsidP="009353ED">
      <w:pPr>
        <w:pStyle w:val="Paragrafi"/>
        <w:rPr>
          <w:b/>
          <w:szCs w:val="22"/>
          <w:lang w:val="sq-AL"/>
        </w:rPr>
      </w:pPr>
      <w:r w:rsidRPr="0028394B">
        <w:rPr>
          <w:b/>
          <w:szCs w:val="22"/>
          <w:lang w:val="sq-AL"/>
        </w:rPr>
        <w:t>Llojet e përfshirjes së vazhdueshme (paragrafët 42E–42H)</w:t>
      </w:r>
    </w:p>
    <w:p w:rsidR="009353ED" w:rsidRPr="0028394B" w:rsidRDefault="009353ED" w:rsidP="009353ED">
      <w:pPr>
        <w:pStyle w:val="Paragrafi"/>
        <w:rPr>
          <w:szCs w:val="22"/>
          <w:lang w:val="sq-AL"/>
        </w:rPr>
      </w:pPr>
      <w:r w:rsidRPr="0028394B">
        <w:rPr>
          <w:szCs w:val="22"/>
          <w:lang w:val="sq-AL"/>
        </w:rPr>
        <w:t>B33</w:t>
      </w:r>
      <w:r w:rsidRPr="0028394B">
        <w:rPr>
          <w:szCs w:val="22"/>
          <w:lang w:val="sq-AL"/>
        </w:rPr>
        <w:tab/>
        <w:t>Paragrafët 42E–42H kërkojnë dhënien e informacioneve shpjeguese cilësore dhe sasiore për çdo lloj të përfshirjes së vazhdueshme në aktivet financiare të çregjistruara. Një njësi ekonomike duhet t’i bashkojë përfshirjet e saj të vazhdueshme në lloje</w:t>
      </w:r>
      <w:r w:rsidR="00862FF0">
        <w:rPr>
          <w:szCs w:val="22"/>
          <w:lang w:val="sq-AL"/>
        </w:rPr>
        <w:t>,</w:t>
      </w:r>
      <w:r w:rsidRPr="0028394B">
        <w:rPr>
          <w:szCs w:val="22"/>
          <w:lang w:val="sq-AL"/>
        </w:rPr>
        <w:t xml:space="preserve"> që janë përfaqësues të ekspozimeve të njësisë ekonomike ndaj rreziqeve. Për shembull, një njësi ekonomike mund t’i bashkojë përfshirjet e saj të vazhdueshme sipas llojit të instrumentit financiar (p.sh. garancitë ose opsionet për blerje) ose sipas llojit të transferimit (p.sh. shitja e llogarive të arkëtueshme-faktoringu, përgatitja e letrave me vlerë për tregtim dhe huazimi i letrave me vlerë).</w:t>
      </w:r>
    </w:p>
    <w:p w:rsidR="009353ED" w:rsidRPr="0028394B" w:rsidRDefault="009353ED" w:rsidP="009353ED">
      <w:pPr>
        <w:pStyle w:val="Paragrafi"/>
        <w:rPr>
          <w:b/>
          <w:szCs w:val="22"/>
          <w:lang w:val="sq-AL"/>
        </w:rPr>
      </w:pPr>
      <w:r w:rsidRPr="0028394B">
        <w:rPr>
          <w:b/>
          <w:szCs w:val="22"/>
          <w:lang w:val="sq-AL"/>
        </w:rPr>
        <w:t>Analiza e maturimit të flukseve dalëse të mjeteve monetare të paskontuara për të riblerë aktivet e transferuara (paragrafi 42E(e))</w:t>
      </w:r>
    </w:p>
    <w:p w:rsidR="009353ED" w:rsidRPr="0028394B" w:rsidRDefault="009353ED" w:rsidP="009353ED">
      <w:pPr>
        <w:pStyle w:val="Paragrafi"/>
        <w:rPr>
          <w:szCs w:val="22"/>
          <w:lang w:val="sq-AL"/>
        </w:rPr>
      </w:pPr>
      <w:r w:rsidRPr="0028394B">
        <w:rPr>
          <w:szCs w:val="22"/>
          <w:lang w:val="sq-AL"/>
        </w:rPr>
        <w:t>B34</w:t>
      </w:r>
      <w:r w:rsidRPr="0028394B">
        <w:rPr>
          <w:szCs w:val="22"/>
          <w:lang w:val="sq-AL"/>
        </w:rPr>
        <w:tab/>
        <w:t>Paragrafi 42E(e) kërkon që një njësi ekonomike të japë informacione shpjeguese për një analizë maturimi të flukseve dalëse të mjeteve monetare të paskontuara për të riblerë aktivet financiare të çregjistruara ose të shumave të tjera të pagueshme për palën ku është bërë transferimi i aktiveve financiare të çregjistruara, duke treguar afatet kontraktuale të mbetura deri në maturim të përfshirjes së vazhdueshme të njësisë ekonomike. Kjo analizë dallon flukse</w:t>
      </w:r>
      <w:r w:rsidR="00862FF0">
        <w:rPr>
          <w:szCs w:val="22"/>
          <w:lang w:val="sq-AL"/>
        </w:rPr>
        <w:t>t e mjeteve monetare që kërkohen</w:t>
      </w:r>
      <w:r w:rsidRPr="0028394B">
        <w:rPr>
          <w:szCs w:val="22"/>
          <w:lang w:val="sq-AL"/>
        </w:rPr>
        <w:t xml:space="preserve"> të paguhen (p.sh. kontratat e së ardhmes), flukset e mjeteve monetare që njësia ekonomike mund të kërkohet të paguajë (p.sh.</w:t>
      </w:r>
      <w:r>
        <w:rPr>
          <w:szCs w:val="22"/>
          <w:lang w:val="sq-AL"/>
        </w:rPr>
        <w:t xml:space="preserve"> </w:t>
      </w:r>
      <w:r w:rsidRPr="0028394B">
        <w:rPr>
          <w:szCs w:val="22"/>
          <w:lang w:val="sq-AL"/>
        </w:rPr>
        <w:t xml:space="preserve">opsionet e nënshkruara për shitje) dhe flukset e mjeteve monetare që njësia ekonomike mund të zgjedhë për të paguar (p.sh. opsionet e blera për blerje). </w:t>
      </w:r>
    </w:p>
    <w:p w:rsidR="009353ED" w:rsidRPr="0028394B" w:rsidRDefault="009353ED" w:rsidP="009353ED">
      <w:pPr>
        <w:pStyle w:val="Paragrafi"/>
        <w:rPr>
          <w:szCs w:val="22"/>
          <w:lang w:val="sq-AL"/>
        </w:rPr>
      </w:pPr>
      <w:r w:rsidRPr="0028394B">
        <w:rPr>
          <w:szCs w:val="22"/>
          <w:lang w:val="sq-AL"/>
        </w:rPr>
        <w:t>B35</w:t>
      </w:r>
      <w:r w:rsidRPr="0028394B">
        <w:rPr>
          <w:szCs w:val="22"/>
          <w:lang w:val="sq-AL"/>
        </w:rPr>
        <w:tab/>
        <w:t>Një njësi ekonomike duhet të përdorë gjykimin e saj për të përcaktuar një numër të përshtatshëm të hapësirave kohore kur përgatit analizën e afatit të maturimit</w:t>
      </w:r>
      <w:r w:rsidR="00862FF0">
        <w:rPr>
          <w:szCs w:val="22"/>
          <w:lang w:val="sq-AL"/>
        </w:rPr>
        <w:t>,</w:t>
      </w:r>
      <w:r w:rsidRPr="0028394B">
        <w:rPr>
          <w:szCs w:val="22"/>
          <w:lang w:val="sq-AL"/>
        </w:rPr>
        <w:t xml:space="preserve"> kërkuar nga paragrafi 42E(e). Për shembull</w:t>
      </w:r>
      <w:r w:rsidR="00862FF0">
        <w:rPr>
          <w:szCs w:val="22"/>
          <w:lang w:val="sq-AL"/>
        </w:rPr>
        <w:t>,</w:t>
      </w:r>
      <w:r w:rsidRPr="0028394B">
        <w:rPr>
          <w:szCs w:val="22"/>
          <w:lang w:val="sq-AL"/>
        </w:rPr>
        <w:t xml:space="preserve"> një njësi ekonomike mund të përcaktojë se hapësirat e mëposhtme të afateve të maturimit janë të përshtatshme:</w:t>
      </w:r>
    </w:p>
    <w:p w:rsidR="009353ED" w:rsidRPr="0028394B" w:rsidRDefault="009353ED" w:rsidP="009353ED">
      <w:pPr>
        <w:pStyle w:val="Paragrafi"/>
        <w:rPr>
          <w:szCs w:val="22"/>
          <w:lang w:val="sq-AL"/>
        </w:rPr>
      </w:pPr>
      <w:r w:rsidRPr="0028394B">
        <w:rPr>
          <w:szCs w:val="22"/>
          <w:lang w:val="sq-AL"/>
        </w:rPr>
        <w:t>a) deri në një muaj;</w:t>
      </w:r>
    </w:p>
    <w:p w:rsidR="009353ED" w:rsidRPr="0028394B" w:rsidRDefault="009353ED" w:rsidP="009353ED">
      <w:pPr>
        <w:pStyle w:val="Paragrafi"/>
        <w:rPr>
          <w:szCs w:val="22"/>
          <w:lang w:val="sq-AL"/>
        </w:rPr>
      </w:pPr>
      <w:r w:rsidRPr="0028394B">
        <w:rPr>
          <w:szCs w:val="22"/>
          <w:lang w:val="sq-AL"/>
        </w:rPr>
        <w:t>b) nga një deri në tre muaj;</w:t>
      </w:r>
    </w:p>
    <w:p w:rsidR="009353ED" w:rsidRPr="0028394B" w:rsidRDefault="009353ED" w:rsidP="009353ED">
      <w:pPr>
        <w:pStyle w:val="Paragrafi"/>
        <w:rPr>
          <w:szCs w:val="22"/>
          <w:lang w:val="sq-AL"/>
        </w:rPr>
      </w:pPr>
      <w:r w:rsidRPr="0028394B">
        <w:rPr>
          <w:szCs w:val="22"/>
          <w:lang w:val="sq-AL"/>
        </w:rPr>
        <w:t>c) nga tre deri në gjashtë muaj;</w:t>
      </w:r>
    </w:p>
    <w:p w:rsidR="009353ED" w:rsidRPr="0028394B" w:rsidRDefault="009353ED" w:rsidP="009353ED">
      <w:pPr>
        <w:pStyle w:val="Paragrafi"/>
        <w:rPr>
          <w:szCs w:val="22"/>
          <w:lang w:val="sq-AL"/>
        </w:rPr>
      </w:pPr>
      <w:r w:rsidRPr="0028394B">
        <w:rPr>
          <w:szCs w:val="22"/>
          <w:lang w:val="sq-AL"/>
        </w:rPr>
        <w:t xml:space="preserve">d) nga gjashtë muaj deri në një vit; </w:t>
      </w:r>
    </w:p>
    <w:p w:rsidR="009353ED" w:rsidRPr="0028394B" w:rsidRDefault="009353ED" w:rsidP="009353ED">
      <w:pPr>
        <w:pStyle w:val="Paragrafi"/>
        <w:rPr>
          <w:szCs w:val="22"/>
          <w:lang w:val="sq-AL"/>
        </w:rPr>
      </w:pPr>
      <w:r w:rsidRPr="0028394B">
        <w:rPr>
          <w:szCs w:val="22"/>
          <w:lang w:val="sq-AL"/>
        </w:rPr>
        <w:t xml:space="preserve">e) nga një deri në tre vjet; </w:t>
      </w:r>
    </w:p>
    <w:p w:rsidR="009353ED" w:rsidRPr="0028394B" w:rsidRDefault="009353ED" w:rsidP="009353ED">
      <w:pPr>
        <w:pStyle w:val="Paragrafi"/>
        <w:rPr>
          <w:szCs w:val="22"/>
          <w:lang w:val="sq-AL"/>
        </w:rPr>
      </w:pPr>
      <w:r w:rsidRPr="0028394B">
        <w:rPr>
          <w:szCs w:val="22"/>
          <w:lang w:val="sq-AL"/>
        </w:rPr>
        <w:t xml:space="preserve">f) nga tre deri në pesë vjet; dhe </w:t>
      </w:r>
    </w:p>
    <w:p w:rsidR="009353ED" w:rsidRPr="0028394B" w:rsidRDefault="009353ED" w:rsidP="009353ED">
      <w:pPr>
        <w:pStyle w:val="Paragrafi"/>
        <w:rPr>
          <w:szCs w:val="22"/>
          <w:lang w:val="sq-AL"/>
        </w:rPr>
      </w:pPr>
      <w:r w:rsidRPr="0028394B">
        <w:rPr>
          <w:szCs w:val="22"/>
          <w:lang w:val="sq-AL"/>
        </w:rPr>
        <w:t xml:space="preserve">g) më shumë se pesë vjet. </w:t>
      </w:r>
    </w:p>
    <w:p w:rsidR="009353ED" w:rsidRPr="0028394B" w:rsidRDefault="00747A14" w:rsidP="009353ED">
      <w:pPr>
        <w:pStyle w:val="Paragrafi"/>
        <w:rPr>
          <w:szCs w:val="22"/>
          <w:lang w:val="sq-AL"/>
        </w:rPr>
      </w:pPr>
      <w:r>
        <w:rPr>
          <w:szCs w:val="22"/>
          <w:lang w:val="sq-AL"/>
        </w:rPr>
        <w:t xml:space="preserve">B36 </w:t>
      </w:r>
      <w:r w:rsidR="009353ED" w:rsidRPr="0028394B">
        <w:rPr>
          <w:szCs w:val="22"/>
          <w:lang w:val="sq-AL"/>
        </w:rPr>
        <w:t>Nëse ka një diapazon të afateve të mundshme të maturimit, flukset e mjeteve monetare përfshihen (grupohen) në bazë të datës më të hershme në të cilën njësia ekonomike mund të kërkohet ose lejohet të paguajë.</w:t>
      </w:r>
    </w:p>
    <w:p w:rsidR="009353ED" w:rsidRPr="0028394B" w:rsidRDefault="009353ED" w:rsidP="009353ED">
      <w:pPr>
        <w:pStyle w:val="Paragrafi"/>
        <w:rPr>
          <w:b/>
          <w:szCs w:val="22"/>
          <w:lang w:val="sq-AL"/>
        </w:rPr>
      </w:pPr>
      <w:r w:rsidRPr="0028394B">
        <w:rPr>
          <w:b/>
          <w:szCs w:val="22"/>
          <w:lang w:val="sq-AL"/>
        </w:rPr>
        <w:t>Informacioni cilësor (paragrafi 42E(f))</w:t>
      </w:r>
    </w:p>
    <w:p w:rsidR="009353ED" w:rsidRPr="0028394B" w:rsidRDefault="00747A14" w:rsidP="009353ED">
      <w:pPr>
        <w:pStyle w:val="Paragrafi"/>
        <w:rPr>
          <w:szCs w:val="22"/>
          <w:lang w:val="sq-AL"/>
        </w:rPr>
      </w:pPr>
      <w:r>
        <w:rPr>
          <w:szCs w:val="22"/>
          <w:lang w:val="sq-AL"/>
        </w:rPr>
        <w:t xml:space="preserve">B37 </w:t>
      </w:r>
      <w:r w:rsidR="009353ED" w:rsidRPr="0028394B">
        <w:rPr>
          <w:szCs w:val="22"/>
          <w:lang w:val="sq-AL"/>
        </w:rPr>
        <w:t>Informacioni cilësor i kërkuar nga paragrafi 42E(f) përfshin një përshkrim të aktiveve financiare të çregjistruara</w:t>
      </w:r>
      <w:r w:rsidR="009353ED">
        <w:rPr>
          <w:szCs w:val="22"/>
          <w:lang w:val="sq-AL"/>
        </w:rPr>
        <w:t>,</w:t>
      </w:r>
      <w:r w:rsidR="009353ED" w:rsidRPr="0028394B">
        <w:rPr>
          <w:szCs w:val="22"/>
          <w:lang w:val="sq-AL"/>
        </w:rPr>
        <w:t xml:space="preserve"> si dhe natyrën dhe qëllimin e përfshirjes që vazhdon të mbahet edhe pas transferimit të këtyre aktiveve. Ai përfshin</w:t>
      </w:r>
      <w:r w:rsidR="00862FF0">
        <w:rPr>
          <w:szCs w:val="22"/>
          <w:lang w:val="sq-AL"/>
        </w:rPr>
        <w:t>,</w:t>
      </w:r>
      <w:r w:rsidR="009353ED" w:rsidRPr="0028394B">
        <w:rPr>
          <w:szCs w:val="22"/>
          <w:lang w:val="sq-AL"/>
        </w:rPr>
        <w:t xml:space="preserve"> gjithashtu</w:t>
      </w:r>
      <w:r w:rsidR="00862FF0">
        <w:rPr>
          <w:szCs w:val="22"/>
          <w:lang w:val="sq-AL"/>
        </w:rPr>
        <w:t>,</w:t>
      </w:r>
      <w:r w:rsidR="009353ED" w:rsidRPr="0028394B">
        <w:rPr>
          <w:szCs w:val="22"/>
          <w:lang w:val="sq-AL"/>
        </w:rPr>
        <w:t xml:space="preserve"> një përshkrim të rreziqeve ndaj të cilave një njësi ekonomike është e ekspozuar, duke përfshirë:</w:t>
      </w:r>
    </w:p>
    <w:p w:rsidR="009353ED" w:rsidRPr="0028394B" w:rsidRDefault="009353ED" w:rsidP="009353ED">
      <w:pPr>
        <w:pStyle w:val="Paragrafi"/>
        <w:rPr>
          <w:szCs w:val="22"/>
          <w:lang w:val="sq-AL"/>
        </w:rPr>
      </w:pPr>
      <w:r w:rsidRPr="0028394B">
        <w:rPr>
          <w:szCs w:val="22"/>
          <w:lang w:val="sq-AL"/>
        </w:rPr>
        <w:t>a) një përshkrim se si e administron njësia ekonomike rrezikun e vetvetishëm në përfshirjen e saj të vazhdueshme në akti</w:t>
      </w:r>
      <w:r w:rsidR="00862FF0">
        <w:rPr>
          <w:szCs w:val="22"/>
          <w:lang w:val="sq-AL"/>
        </w:rPr>
        <w:t>vet financiare të çregjistruara;</w:t>
      </w:r>
    </w:p>
    <w:p w:rsidR="009353ED" w:rsidRDefault="009353ED" w:rsidP="009353ED">
      <w:pPr>
        <w:pStyle w:val="Paragrafi"/>
        <w:rPr>
          <w:szCs w:val="22"/>
          <w:lang w:val="sq-AL"/>
        </w:rPr>
      </w:pPr>
      <w:r w:rsidRPr="0028394B">
        <w:rPr>
          <w:szCs w:val="22"/>
          <w:lang w:val="sq-AL"/>
        </w:rPr>
        <w:t>b) nëse njësia ekonomike kërkohet t’i mbartë humbjet përpara palëve të tjera, renditjen dhe shumat e humbjeve që vijnë nga palët</w:t>
      </w:r>
      <w:r w:rsidR="00862FF0">
        <w:rPr>
          <w:szCs w:val="22"/>
          <w:lang w:val="sq-AL"/>
        </w:rPr>
        <w:t>,</w:t>
      </w:r>
      <w:r w:rsidRPr="0028394B">
        <w:rPr>
          <w:szCs w:val="22"/>
          <w:lang w:val="sq-AL"/>
        </w:rPr>
        <w:t xml:space="preserve"> interesi i të cilave renditet më poshtë se interesi i njësisë ekonomike mbi aktivin (p.sh. përfshirja e</w:t>
      </w:r>
      <w:r w:rsidR="00862FF0">
        <w:rPr>
          <w:szCs w:val="22"/>
          <w:lang w:val="sq-AL"/>
        </w:rPr>
        <w:t xml:space="preserve"> saj e vazhdueshme mbi aktivin);</w:t>
      </w:r>
    </w:p>
    <w:p w:rsidR="00E75FAE" w:rsidRDefault="00E75FAE" w:rsidP="009353ED">
      <w:pPr>
        <w:pStyle w:val="Paragrafi"/>
        <w:rPr>
          <w:szCs w:val="22"/>
          <w:lang w:val="sq-AL"/>
        </w:rPr>
      </w:pPr>
    </w:p>
    <w:p w:rsidR="00E75FAE" w:rsidRDefault="00E75FAE" w:rsidP="009353ED">
      <w:pPr>
        <w:pStyle w:val="Paragrafi"/>
        <w:rPr>
          <w:szCs w:val="22"/>
          <w:lang w:val="sq-AL"/>
        </w:rPr>
      </w:pPr>
    </w:p>
    <w:p w:rsidR="00E75FAE" w:rsidRDefault="00E75FAE" w:rsidP="009353ED">
      <w:pPr>
        <w:pStyle w:val="Paragrafi"/>
        <w:rPr>
          <w:szCs w:val="22"/>
          <w:lang w:val="sq-AL"/>
        </w:rPr>
      </w:pPr>
    </w:p>
    <w:p w:rsidR="00E75FAE" w:rsidRPr="0028394B" w:rsidRDefault="00E75FAE" w:rsidP="009353ED">
      <w:pPr>
        <w:pStyle w:val="Paragrafi"/>
        <w:rPr>
          <w:szCs w:val="22"/>
          <w:lang w:val="sq-AL"/>
        </w:rPr>
      </w:pPr>
    </w:p>
    <w:p w:rsidR="009353ED" w:rsidRPr="00E75FAE" w:rsidRDefault="009353ED" w:rsidP="009353ED">
      <w:pPr>
        <w:pStyle w:val="Paragrafi"/>
        <w:rPr>
          <w:szCs w:val="22"/>
          <w:lang w:val="sq-AL"/>
        </w:rPr>
      </w:pPr>
      <w:r w:rsidRPr="00E75FAE">
        <w:rPr>
          <w:szCs w:val="22"/>
          <w:lang w:val="sq-AL"/>
        </w:rPr>
        <w:t xml:space="preserve">c) një përshkrim të çdo mekanizmi të lidhur me detyrimet për të siguruar mbështetje financiare ose për të riblerë një aktiv financiar të transferuar. </w:t>
      </w:r>
    </w:p>
    <w:p w:rsidR="009353ED" w:rsidRPr="00E75FAE" w:rsidRDefault="009353ED" w:rsidP="009353ED">
      <w:pPr>
        <w:pStyle w:val="Paragrafi"/>
        <w:rPr>
          <w:b/>
          <w:szCs w:val="22"/>
          <w:lang w:val="sq-AL"/>
        </w:rPr>
      </w:pPr>
      <w:r w:rsidRPr="00E75FAE">
        <w:rPr>
          <w:b/>
          <w:szCs w:val="22"/>
          <w:lang w:val="sq-AL"/>
        </w:rPr>
        <w:t>Fitimet ose humbjet nga çregjistrimi (paragrafi 42G(a))</w:t>
      </w:r>
    </w:p>
    <w:p w:rsidR="009353ED" w:rsidRPr="00E75FAE" w:rsidRDefault="00747A14" w:rsidP="009353ED">
      <w:pPr>
        <w:pStyle w:val="Paragrafi"/>
        <w:rPr>
          <w:szCs w:val="22"/>
          <w:lang w:val="sq-AL"/>
        </w:rPr>
      </w:pPr>
      <w:r w:rsidRPr="00E75FAE">
        <w:rPr>
          <w:szCs w:val="22"/>
          <w:lang w:val="sq-AL"/>
        </w:rPr>
        <w:t xml:space="preserve">B38 </w:t>
      </w:r>
      <w:r w:rsidR="009353ED" w:rsidRPr="00E75FAE">
        <w:rPr>
          <w:szCs w:val="22"/>
          <w:lang w:val="sq-AL"/>
        </w:rPr>
        <w:t>Paragrafi 42G(a) kërkon që një njësi ekonomike të japë informacion shpjegues për fitimet ose humbjet nga çregjistrimi i aktiveve financiare në të cilat njësia ekonomike ka përfshirje të vazhdueshme. Njësia ekonomike duhet të japë informacion shpjegues nëse një fitim ose një humbje ka lindur</w:t>
      </w:r>
      <w:r w:rsidR="0076689B" w:rsidRPr="00E75FAE">
        <w:rPr>
          <w:szCs w:val="22"/>
          <w:lang w:val="sq-AL"/>
        </w:rPr>
        <w:t>, sepse vlera e drejtë e elemente</w:t>
      </w:r>
      <w:r w:rsidR="009353ED" w:rsidRPr="00E75FAE">
        <w:rPr>
          <w:szCs w:val="22"/>
          <w:lang w:val="sq-AL"/>
        </w:rPr>
        <w:t>ve përbërës</w:t>
      </w:r>
      <w:r w:rsidR="0076689B" w:rsidRPr="00E75FAE">
        <w:rPr>
          <w:szCs w:val="22"/>
          <w:lang w:val="sq-AL"/>
        </w:rPr>
        <w:t>e</w:t>
      </w:r>
      <w:r w:rsidR="009353ED" w:rsidRPr="00E75FAE">
        <w:rPr>
          <w:szCs w:val="22"/>
          <w:lang w:val="sq-AL"/>
        </w:rPr>
        <w:t xml:space="preserve"> të aktivit të njohur më parë (p.sh. interesi mbi aktivin e çregjistruar dhe interesi i mbajtur nga njësia ekonomike) ndryshonin nga vlera e drejtë e aktivit të njohur më parë si një i tërë. Në këtë situatë, njësia ekonomike duhet të japë</w:t>
      </w:r>
      <w:r w:rsidR="0076689B" w:rsidRPr="00E75FAE">
        <w:rPr>
          <w:szCs w:val="22"/>
          <w:lang w:val="sq-AL"/>
        </w:rPr>
        <w:t>,</w:t>
      </w:r>
      <w:r w:rsidR="009353ED" w:rsidRPr="00E75FAE">
        <w:rPr>
          <w:szCs w:val="22"/>
          <w:lang w:val="sq-AL"/>
        </w:rPr>
        <w:t xml:space="preserve"> gjithashtu</w:t>
      </w:r>
      <w:r w:rsidR="0076689B" w:rsidRPr="00E75FAE">
        <w:rPr>
          <w:szCs w:val="22"/>
          <w:lang w:val="sq-AL"/>
        </w:rPr>
        <w:t>,</w:t>
      </w:r>
      <w:r w:rsidR="009353ED" w:rsidRPr="00E75FAE">
        <w:rPr>
          <w:szCs w:val="22"/>
          <w:lang w:val="sq-AL"/>
        </w:rPr>
        <w:t xml:space="preserve"> informacion shpjegues nëse vlerësimi i vlerës së drejtë përfshinte të dhëna të rëndësishme që nuk ishin bazuar në të dhënat e vëzhgueshme të tregut, siç përshkruhet në paragrafin 27A. </w:t>
      </w:r>
    </w:p>
    <w:p w:rsidR="009353ED" w:rsidRPr="00E75FAE" w:rsidRDefault="009353ED" w:rsidP="009353ED">
      <w:pPr>
        <w:pStyle w:val="Paragrafi"/>
        <w:rPr>
          <w:b/>
          <w:szCs w:val="22"/>
          <w:lang w:val="sq-AL"/>
        </w:rPr>
      </w:pPr>
      <w:r w:rsidRPr="00E75FAE">
        <w:rPr>
          <w:b/>
          <w:szCs w:val="22"/>
          <w:lang w:val="sq-AL"/>
        </w:rPr>
        <w:t>Informacion shtesë (paragrafi 42H)</w:t>
      </w:r>
    </w:p>
    <w:p w:rsidR="009353ED" w:rsidRPr="00E75FAE" w:rsidRDefault="00747A14" w:rsidP="009353ED">
      <w:pPr>
        <w:pStyle w:val="Paragrafi"/>
        <w:rPr>
          <w:szCs w:val="22"/>
          <w:lang w:val="sq-AL"/>
        </w:rPr>
      </w:pPr>
      <w:r w:rsidRPr="00E75FAE">
        <w:rPr>
          <w:szCs w:val="22"/>
          <w:lang w:val="sq-AL"/>
        </w:rPr>
        <w:t xml:space="preserve">B39 </w:t>
      </w:r>
      <w:r w:rsidR="009353ED" w:rsidRPr="00E75FAE">
        <w:rPr>
          <w:szCs w:val="22"/>
          <w:lang w:val="sq-AL"/>
        </w:rPr>
        <w:t>Dhënia e informacioneve shpjeguese të kërkuara nga paragrafët 42D–42G</w:t>
      </w:r>
      <w:r w:rsidR="0076689B" w:rsidRPr="00E75FAE">
        <w:rPr>
          <w:szCs w:val="22"/>
          <w:lang w:val="sq-AL"/>
        </w:rPr>
        <w:t>,</w:t>
      </w:r>
      <w:r w:rsidR="009353ED" w:rsidRPr="00E75FAE">
        <w:rPr>
          <w:szCs w:val="22"/>
          <w:lang w:val="sq-AL"/>
        </w:rPr>
        <w:t xml:space="preserve"> mund të mos jetë e mjaftueshme për të plotësuar objektivat mbi dhënien e informacioneve shpjeguese në paragrafin 42B. Në këtë rast, njësia ekonomike duhet të shpjegojë çfarëdolloj informacioni shtesë që është i nevojshëm për të plotësuar objektivat mbi dhënien e informacioneve shpjeguese. Njësia ekonomike duhet të vendosë, në dritën e rrethanave të saj, sa informacion shtesë ka nevojë të sigurojë për të plotësuar nevojat për informacion të përdoruesve dhe se sa theks vendos në aspektet e ndryshme të informacionit shtesë. Është e nevojshme të vendosim një balancë midis ngarkesës së pasqyrave financiare me informacion shtesë që nuk mund t’i ndihmojë përdoruesit e pasqyrave financiare dhe fshehjes së informacionit si rezultat i shumë bashkimeve. </w:t>
      </w:r>
    </w:p>
    <w:p w:rsidR="009353ED" w:rsidRPr="00E75FAE" w:rsidRDefault="009353ED" w:rsidP="009353ED">
      <w:pPr>
        <w:pStyle w:val="Paragrafi"/>
        <w:rPr>
          <w:szCs w:val="22"/>
          <w:lang w:val="sq-AL"/>
        </w:rPr>
      </w:pPr>
    </w:p>
    <w:p w:rsidR="009353ED" w:rsidRPr="00E75FAE" w:rsidRDefault="009353ED" w:rsidP="009353ED">
      <w:pPr>
        <w:pStyle w:val="Paragrafi"/>
        <w:rPr>
          <w:b/>
          <w:szCs w:val="22"/>
          <w:lang w:val="sq-AL"/>
        </w:rPr>
      </w:pPr>
      <w:r w:rsidRPr="00E75FAE">
        <w:rPr>
          <w:b/>
          <w:szCs w:val="22"/>
          <w:lang w:val="sq-AL"/>
        </w:rPr>
        <w:t>Amendim i SNRF 1 Zbatimi për herë të parë i Standardeve Ndërkombëtare të Raportimit Financiar</w:t>
      </w:r>
      <w:r w:rsidR="0021151E" w:rsidRPr="00E75FAE">
        <w:rPr>
          <w:b/>
          <w:szCs w:val="22"/>
          <w:lang w:val="sq-AL"/>
        </w:rPr>
        <w:t xml:space="preserve"> </w:t>
      </w:r>
    </w:p>
    <w:p w:rsidR="009353ED" w:rsidRPr="00E75FAE" w:rsidRDefault="009353ED" w:rsidP="009353ED">
      <w:pPr>
        <w:pStyle w:val="Paragrafi"/>
        <w:rPr>
          <w:szCs w:val="22"/>
          <w:lang w:val="sq-AL"/>
        </w:rPr>
      </w:pPr>
    </w:p>
    <w:tbl>
      <w:tblPr>
        <w:tblW w:w="3490" w:type="pct"/>
        <w:tblInd w:w="700" w:type="dxa"/>
        <w:tblCellMar>
          <w:top w:w="120" w:type="dxa"/>
          <w:left w:w="120" w:type="dxa"/>
          <w:bottom w:w="80" w:type="dxa"/>
          <w:right w:w="120" w:type="dxa"/>
        </w:tblCellMar>
        <w:tblLook w:val="0000" w:firstRow="0" w:lastRow="0" w:firstColumn="0" w:lastColumn="0" w:noHBand="0" w:noVBand="0"/>
      </w:tblPr>
      <w:tblGrid>
        <w:gridCol w:w="6499"/>
      </w:tblGrid>
      <w:tr w:rsidR="009353ED" w:rsidRPr="00580CFD">
        <w:trPr>
          <w:trHeight w:val="101"/>
        </w:trPr>
        <w:tc>
          <w:tcPr>
            <w:tcW w:w="5000" w:type="pct"/>
            <w:tcBorders>
              <w:top w:val="single" w:sz="4" w:space="0" w:color="000000"/>
              <w:left w:val="single" w:sz="4" w:space="0" w:color="000000"/>
              <w:bottom w:val="single" w:sz="4" w:space="0" w:color="000000"/>
              <w:right w:val="single" w:sz="4" w:space="0" w:color="000000"/>
            </w:tcBorders>
            <w:tcMar>
              <w:top w:w="120" w:type="dxa"/>
              <w:left w:w="120" w:type="dxa"/>
              <w:bottom w:w="80" w:type="dxa"/>
              <w:right w:w="120" w:type="dxa"/>
            </w:tcMar>
          </w:tcPr>
          <w:p w:rsidR="009353ED" w:rsidRPr="00E75FAE" w:rsidRDefault="009353ED" w:rsidP="00747A14">
            <w:pPr>
              <w:pStyle w:val="Paragrafi"/>
              <w:ind w:firstLine="0"/>
              <w:jc w:val="center"/>
              <w:rPr>
                <w:szCs w:val="22"/>
                <w:lang w:val="sq-AL"/>
              </w:rPr>
            </w:pPr>
            <w:r w:rsidRPr="00E75FAE">
              <w:rPr>
                <w:szCs w:val="22"/>
                <w:lang w:val="sq-AL"/>
              </w:rPr>
              <w:t>Shtohet paragrafi 39F</w:t>
            </w:r>
          </w:p>
        </w:tc>
      </w:tr>
    </w:tbl>
    <w:p w:rsidR="009353ED" w:rsidRPr="00E75FAE" w:rsidRDefault="009353ED" w:rsidP="009353ED">
      <w:pPr>
        <w:pStyle w:val="Paragrafi"/>
        <w:rPr>
          <w:b/>
          <w:szCs w:val="22"/>
          <w:lang w:val="sq-AL"/>
        </w:rPr>
      </w:pPr>
      <w:r w:rsidRPr="00E75FAE">
        <w:rPr>
          <w:b/>
          <w:szCs w:val="22"/>
          <w:lang w:val="sq-AL"/>
        </w:rPr>
        <w:t>Data efektive</w:t>
      </w:r>
    </w:p>
    <w:p w:rsidR="009353ED" w:rsidRPr="00E75FAE" w:rsidRDefault="009353ED" w:rsidP="009353ED">
      <w:pPr>
        <w:pStyle w:val="Paragrafi"/>
        <w:rPr>
          <w:szCs w:val="22"/>
          <w:lang w:val="sq-AL"/>
        </w:rPr>
      </w:pPr>
      <w:r w:rsidRPr="00E75FAE">
        <w:rPr>
          <w:szCs w:val="22"/>
          <w:lang w:val="sq-AL"/>
        </w:rPr>
        <w:t>39F</w:t>
      </w:r>
      <w:r w:rsidRPr="00E75FAE">
        <w:rPr>
          <w:szCs w:val="22"/>
          <w:lang w:val="sq-AL"/>
        </w:rPr>
        <w:tab/>
      </w:r>
      <w:r w:rsidRPr="00E75FAE">
        <w:rPr>
          <w:i/>
          <w:szCs w:val="22"/>
          <w:lang w:val="sq-AL"/>
        </w:rPr>
        <w:t>D</w:t>
      </w:r>
      <w:r w:rsidRPr="00E75FAE">
        <w:rPr>
          <w:i/>
          <w:iCs/>
          <w:szCs w:val="22"/>
          <w:lang w:val="sq-AL"/>
        </w:rPr>
        <w:t>hënia e Informacioneve Shpjeguese — Transferime të Aktiveve Financiare</w:t>
      </w:r>
      <w:r w:rsidRPr="00E75FAE">
        <w:rPr>
          <w:szCs w:val="22"/>
          <w:lang w:val="sq-AL"/>
        </w:rPr>
        <w:t xml:space="preserve"> (amendime të SNRF 7), publikuar në tetor 2010, shtoi paragrafin E4. Një njësi ekonomike duhet të zbatojë këtë amendim për periudhat ushtrimore që fillojnë në ose pas datës 1 korrik 2011. Lejohet zbatimi më i hershëm i këtij amendimi. Nëse një njësi ekonomike zbaton këtë amendim për një periudhë më të hershme, ajo duhet të japë info</w:t>
      </w:r>
      <w:r w:rsidR="0076689B" w:rsidRPr="00E75FAE">
        <w:rPr>
          <w:szCs w:val="22"/>
          <w:lang w:val="sq-AL"/>
        </w:rPr>
        <w:t>rmacion shpjegues për këtë fakt.</w:t>
      </w:r>
    </w:p>
    <w:p w:rsidR="009353ED" w:rsidRPr="00E75FAE" w:rsidRDefault="009353ED" w:rsidP="009353ED">
      <w:pPr>
        <w:pStyle w:val="Paragrafi"/>
        <w:rPr>
          <w:szCs w:val="22"/>
          <w:lang w:val="sq-AL"/>
        </w:rPr>
      </w:pPr>
    </w:p>
    <w:p w:rsidR="009353ED" w:rsidRPr="00E75FAE" w:rsidRDefault="009353ED" w:rsidP="00747A14">
      <w:pPr>
        <w:pStyle w:val="Paragrafi"/>
        <w:ind w:firstLine="0"/>
        <w:jc w:val="center"/>
        <w:rPr>
          <w:b/>
          <w:szCs w:val="22"/>
          <w:lang w:val="sq-AL"/>
        </w:rPr>
      </w:pPr>
      <w:r w:rsidRPr="00E75FAE">
        <w:rPr>
          <w:b/>
          <w:szCs w:val="22"/>
          <w:lang w:val="sq-AL"/>
        </w:rPr>
        <w:t>Shtojca E Përjashtime afatshkurtra nga SNRF-të</w:t>
      </w:r>
    </w:p>
    <w:p w:rsidR="009353ED" w:rsidRPr="00E75FAE" w:rsidRDefault="009353ED" w:rsidP="009353ED">
      <w:pPr>
        <w:pStyle w:val="Paragrafi"/>
        <w:rPr>
          <w:szCs w:val="22"/>
          <w:lang w:val="sq-AL"/>
        </w:rPr>
      </w:pPr>
    </w:p>
    <w:tbl>
      <w:tblPr>
        <w:tblW w:w="3371" w:type="pct"/>
        <w:tblInd w:w="989" w:type="dxa"/>
        <w:tblCellMar>
          <w:top w:w="120" w:type="dxa"/>
          <w:left w:w="120" w:type="dxa"/>
          <w:bottom w:w="80" w:type="dxa"/>
          <w:right w:w="120" w:type="dxa"/>
        </w:tblCellMar>
        <w:tblLook w:val="0000" w:firstRow="0" w:lastRow="0" w:firstColumn="0" w:lastColumn="0" w:noHBand="0" w:noVBand="0"/>
      </w:tblPr>
      <w:tblGrid>
        <w:gridCol w:w="6277"/>
      </w:tblGrid>
      <w:tr w:rsidR="009353ED" w:rsidRPr="00580CFD">
        <w:trPr>
          <w:trHeight w:val="195"/>
        </w:trPr>
        <w:tc>
          <w:tcPr>
            <w:tcW w:w="5000" w:type="pct"/>
            <w:tcBorders>
              <w:top w:val="single" w:sz="4" w:space="0" w:color="000000"/>
              <w:left w:val="single" w:sz="4" w:space="0" w:color="000000"/>
              <w:bottom w:val="single" w:sz="4" w:space="0" w:color="000000"/>
              <w:right w:val="single" w:sz="4" w:space="0" w:color="000000"/>
            </w:tcBorders>
            <w:tcMar>
              <w:top w:w="120" w:type="dxa"/>
              <w:left w:w="120" w:type="dxa"/>
              <w:bottom w:w="80" w:type="dxa"/>
              <w:right w:w="120" w:type="dxa"/>
            </w:tcMar>
          </w:tcPr>
          <w:p w:rsidR="009353ED" w:rsidRPr="00E75FAE" w:rsidRDefault="009353ED" w:rsidP="0076689B">
            <w:pPr>
              <w:pStyle w:val="Paragrafi"/>
              <w:ind w:firstLine="0"/>
              <w:rPr>
                <w:szCs w:val="22"/>
                <w:lang w:val="sq-AL"/>
              </w:rPr>
            </w:pPr>
            <w:r w:rsidRPr="00E75FAE">
              <w:rPr>
                <w:szCs w:val="22"/>
                <w:lang w:val="sq-AL"/>
              </w:rPr>
              <w:t>Është shtuar paragrafi E4 dhe një shënim në fund të faqes.</w:t>
            </w:r>
          </w:p>
        </w:tc>
      </w:tr>
    </w:tbl>
    <w:p w:rsidR="009353ED" w:rsidRPr="00E75FAE" w:rsidRDefault="009353ED" w:rsidP="009353ED">
      <w:pPr>
        <w:pStyle w:val="Paragrafi"/>
        <w:rPr>
          <w:szCs w:val="22"/>
          <w:lang w:val="sq-AL"/>
        </w:rPr>
      </w:pPr>
    </w:p>
    <w:p w:rsidR="009353ED" w:rsidRPr="00E75FAE" w:rsidRDefault="009353ED" w:rsidP="009353ED">
      <w:pPr>
        <w:pStyle w:val="Paragrafi"/>
        <w:rPr>
          <w:b/>
          <w:szCs w:val="22"/>
          <w:lang w:val="sq-AL"/>
        </w:rPr>
      </w:pPr>
      <w:r w:rsidRPr="00E75FAE">
        <w:rPr>
          <w:b/>
          <w:szCs w:val="22"/>
          <w:lang w:val="sq-AL"/>
        </w:rPr>
        <w:t>Dhënia e informacioneve shpjeguese për instrumentet financiare</w:t>
      </w:r>
    </w:p>
    <w:p w:rsidR="009353ED" w:rsidRPr="00E75FAE" w:rsidRDefault="009353ED" w:rsidP="009353ED">
      <w:pPr>
        <w:pStyle w:val="Paragrafi"/>
        <w:rPr>
          <w:szCs w:val="22"/>
          <w:lang w:val="sq-AL"/>
        </w:rPr>
      </w:pPr>
      <w:r w:rsidRPr="00E75FAE">
        <w:rPr>
          <w:szCs w:val="22"/>
          <w:lang w:val="sq-AL"/>
        </w:rPr>
        <w:t>E4</w:t>
      </w:r>
      <w:r w:rsidRPr="00E75FAE">
        <w:rPr>
          <w:szCs w:val="22"/>
          <w:lang w:val="sq-AL"/>
        </w:rPr>
        <w:tab/>
        <w:t>Një zbatues për herë të parë i SNRF mund të zbatojë dispozitën kalimtare në paragrafin 44M të SNRF 7. *</w:t>
      </w:r>
    </w:p>
    <w:p w:rsidR="009353ED" w:rsidRPr="00E75FAE" w:rsidRDefault="009353ED" w:rsidP="009353ED">
      <w:pPr>
        <w:pStyle w:val="Paragrafi"/>
        <w:rPr>
          <w:szCs w:val="22"/>
          <w:lang w:val="sq-AL"/>
        </w:rPr>
      </w:pPr>
      <w:r w:rsidRPr="00E75FAE">
        <w:rPr>
          <w:szCs w:val="22"/>
          <w:lang w:val="sq-AL"/>
        </w:rPr>
        <w:t>*</w:t>
      </w:r>
      <w:r w:rsidRPr="00E75FAE">
        <w:rPr>
          <w:szCs w:val="22"/>
          <w:lang w:val="sq-AL"/>
        </w:rPr>
        <w:tab/>
        <w:t xml:space="preserve">Paragrafi E4 u shtua si rrjedhojë e amendimeve të SNRF 7 </w:t>
      </w:r>
      <w:r w:rsidRPr="00E75FAE">
        <w:rPr>
          <w:i/>
          <w:iCs/>
          <w:szCs w:val="22"/>
          <w:lang w:val="sq-AL"/>
        </w:rPr>
        <w:t xml:space="preserve">Dhënia e Informacioneve Shpjeguese—Transferime të Aktiveve </w:t>
      </w:r>
      <w:r w:rsidRPr="00E75FAE">
        <w:rPr>
          <w:i/>
          <w:szCs w:val="22"/>
          <w:lang w:val="sq-AL"/>
        </w:rPr>
        <w:t>Financiare</w:t>
      </w:r>
      <w:r w:rsidRPr="00E75FAE">
        <w:rPr>
          <w:szCs w:val="22"/>
          <w:lang w:val="sq-AL"/>
        </w:rPr>
        <w:t xml:space="preserve">, publikuar në tetor 2010. Për të shmangur përdorimin e mundshëm të perceptimeve dhe për të siguruar se zbatuesit për herë të parë nuk janë të disavantazhuar në krahasim me hartuesit sipas SNRF-ve aktuale, Bordi vendosi që zbatuesit për herë të parë të lejohen të përdorin të njëjtën dispozitë kalimtare që lejohet për hartuesit ekzistues të pasqyrave financiare të përgatitura në përputhje me SNRF-të që janë përfshirë në </w:t>
      </w:r>
      <w:r w:rsidRPr="00E75FAE">
        <w:rPr>
          <w:i/>
          <w:szCs w:val="22"/>
          <w:lang w:val="sq-AL"/>
        </w:rPr>
        <w:t>Dhënia e Informacioneve Shpjeguese – Transferime të Aktiveve Financiare</w:t>
      </w:r>
      <w:r w:rsidRPr="00E75FAE">
        <w:rPr>
          <w:szCs w:val="22"/>
          <w:lang w:val="sq-AL"/>
        </w:rPr>
        <w:t xml:space="preserve"> (amendime të IFRS 7)</w:t>
      </w:r>
      <w:r w:rsidR="0076689B" w:rsidRPr="00E75FAE">
        <w:rPr>
          <w:szCs w:val="22"/>
          <w:lang w:val="sq-AL"/>
        </w:rPr>
        <w:t>.</w:t>
      </w:r>
    </w:p>
    <w:p w:rsidR="00E75FAE" w:rsidRPr="00E75FAE" w:rsidRDefault="00E75FAE" w:rsidP="009353ED">
      <w:pPr>
        <w:pStyle w:val="Paragrafi"/>
        <w:rPr>
          <w:szCs w:val="22"/>
          <w:lang w:val="sq-AL"/>
        </w:rPr>
      </w:pPr>
    </w:p>
    <w:p w:rsidR="00E75FAE" w:rsidRPr="00E75FAE" w:rsidRDefault="00E75FAE" w:rsidP="009353ED">
      <w:pPr>
        <w:pStyle w:val="Paragrafi"/>
        <w:rPr>
          <w:szCs w:val="22"/>
          <w:lang w:val="sq-AL"/>
        </w:rPr>
      </w:pPr>
    </w:p>
    <w:p w:rsidR="00E75FAE" w:rsidRPr="00E75FAE" w:rsidRDefault="00E75FAE" w:rsidP="009353ED">
      <w:pPr>
        <w:pStyle w:val="Paragrafi"/>
        <w:rPr>
          <w:szCs w:val="22"/>
          <w:lang w:val="sq-AL"/>
        </w:rPr>
      </w:pPr>
    </w:p>
    <w:p w:rsidR="00E75FAE" w:rsidRDefault="00E75FAE" w:rsidP="009353ED">
      <w:pPr>
        <w:pStyle w:val="Paragrafi"/>
        <w:rPr>
          <w:szCs w:val="22"/>
          <w:lang w:val="sq-AL"/>
        </w:rPr>
      </w:pPr>
    </w:p>
    <w:p w:rsidR="00E75FAE" w:rsidRDefault="00E75FAE" w:rsidP="009353ED">
      <w:pPr>
        <w:pStyle w:val="Paragrafi"/>
        <w:rPr>
          <w:szCs w:val="22"/>
          <w:lang w:val="sq-AL"/>
        </w:rPr>
      </w:pPr>
    </w:p>
    <w:p w:rsidR="00E75FAE" w:rsidRDefault="00E75FAE" w:rsidP="009353ED">
      <w:pPr>
        <w:pStyle w:val="Paragrafi"/>
        <w:rPr>
          <w:szCs w:val="22"/>
          <w:lang w:val="sq-AL"/>
        </w:rPr>
      </w:pPr>
    </w:p>
    <w:p w:rsidR="0021151E" w:rsidRPr="00D22BE3" w:rsidRDefault="0021151E" w:rsidP="009353ED">
      <w:pPr>
        <w:pStyle w:val="Paragrafi"/>
        <w:rPr>
          <w:sz w:val="8"/>
          <w:szCs w:val="22"/>
          <w:lang w:val="sq-AL"/>
        </w:rPr>
      </w:pPr>
    </w:p>
    <w:p w:rsidR="009353ED" w:rsidRPr="0028394B" w:rsidRDefault="009353ED" w:rsidP="009353ED">
      <w:pPr>
        <w:pStyle w:val="Paragrafi"/>
        <w:rPr>
          <w:b/>
          <w:szCs w:val="22"/>
          <w:lang w:val="sq-AL"/>
        </w:rPr>
      </w:pPr>
      <w:r w:rsidRPr="0028394B">
        <w:rPr>
          <w:b/>
          <w:szCs w:val="22"/>
          <w:lang w:val="sq-AL"/>
        </w:rPr>
        <w:t xml:space="preserve">Përmirësimet në SNRF-të </w:t>
      </w:r>
    </w:p>
    <w:p w:rsidR="009353ED" w:rsidRPr="00E75FAE" w:rsidRDefault="009353ED" w:rsidP="009353ED">
      <w:pPr>
        <w:pStyle w:val="Paragrafi"/>
        <w:rPr>
          <w:b/>
          <w:sz w:val="16"/>
          <w:szCs w:val="22"/>
          <w:lang w:val="sq-AL"/>
        </w:rPr>
      </w:pPr>
    </w:p>
    <w:p w:rsidR="009353ED" w:rsidRPr="0028394B" w:rsidRDefault="009353ED" w:rsidP="009353ED">
      <w:pPr>
        <w:pStyle w:val="Paragrafi"/>
        <w:rPr>
          <w:b/>
          <w:szCs w:val="22"/>
          <w:lang w:val="sq-AL"/>
        </w:rPr>
      </w:pPr>
      <w:r w:rsidRPr="0028394B">
        <w:rPr>
          <w:b/>
          <w:szCs w:val="22"/>
          <w:lang w:val="sq-AL"/>
        </w:rPr>
        <w:t xml:space="preserve">Amendime në SNRF 1 </w:t>
      </w:r>
      <w:r w:rsidRPr="0028394B">
        <w:rPr>
          <w:b/>
          <w:i/>
          <w:szCs w:val="22"/>
          <w:lang w:val="sq-AL"/>
        </w:rPr>
        <w:t>Adoptimi i Standardeve Ndërkombëtare të Raportimit Financiar</w:t>
      </w:r>
      <w:r w:rsidRPr="0028394B">
        <w:rPr>
          <w:b/>
          <w:szCs w:val="22"/>
          <w:lang w:val="sq-AL"/>
        </w:rPr>
        <w:t xml:space="preserve"> </w:t>
      </w:r>
      <w:r w:rsidRPr="0028394B">
        <w:rPr>
          <w:b/>
          <w:i/>
          <w:szCs w:val="22"/>
          <w:lang w:val="sq-AL"/>
        </w:rPr>
        <w:t>për herë të parë</w:t>
      </w:r>
    </w:p>
    <w:p w:rsidR="009353ED" w:rsidRPr="00D22BE3" w:rsidRDefault="009353ED" w:rsidP="009353ED">
      <w:pPr>
        <w:pStyle w:val="Paragrafi"/>
        <w:rPr>
          <w:b/>
          <w:sz w:val="8"/>
          <w:szCs w:val="22"/>
          <w:lang w:val="sq-AL"/>
        </w:rPr>
      </w:pPr>
    </w:p>
    <w:tbl>
      <w:tblPr>
        <w:tblW w:w="0" w:type="auto"/>
        <w:tblInd w:w="364" w:type="dxa"/>
        <w:tblLayout w:type="fixed"/>
        <w:tblCellMar>
          <w:top w:w="80" w:type="dxa"/>
          <w:left w:w="80" w:type="dxa"/>
          <w:bottom w:w="80" w:type="dxa"/>
          <w:right w:w="80" w:type="dxa"/>
        </w:tblCellMar>
        <w:tblLook w:val="0000" w:firstRow="0" w:lastRow="0" w:firstColumn="0" w:lastColumn="0" w:noHBand="0" w:noVBand="0"/>
      </w:tblPr>
      <w:tblGrid>
        <w:gridCol w:w="5976"/>
      </w:tblGrid>
      <w:tr w:rsidR="009353ED" w:rsidRPr="00580CFD">
        <w:trPr>
          <w:trHeight w:val="720"/>
        </w:trPr>
        <w:tc>
          <w:tcPr>
            <w:tcW w:w="59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76689B">
            <w:pPr>
              <w:pStyle w:val="Paragrafi"/>
              <w:ind w:firstLine="0"/>
              <w:rPr>
                <w:szCs w:val="22"/>
                <w:lang w:val="sq-AL"/>
              </w:rPr>
            </w:pPr>
            <w:r w:rsidRPr="0028394B">
              <w:rPr>
                <w:szCs w:val="22"/>
                <w:lang w:val="sq-AL"/>
              </w:rPr>
              <w:t>Paragrafët 27 dhe 32 janë ndryshuar (teksti i ri është nënvizuar dhe tekstit të fshirë i është hequr një vizë). Janë shtuar</w:t>
            </w:r>
            <w:r w:rsidR="000D6FBA">
              <w:rPr>
                <w:szCs w:val="22"/>
                <w:lang w:val="sq-AL"/>
              </w:rPr>
              <w:t>:</w:t>
            </w:r>
            <w:r w:rsidRPr="0028394B">
              <w:rPr>
                <w:szCs w:val="22"/>
                <w:lang w:val="sq-AL"/>
              </w:rPr>
              <w:t xml:space="preserve"> paragrafi 27A, një titull dhe paragrafët 31B dhe 39E.</w:t>
            </w:r>
          </w:p>
        </w:tc>
      </w:tr>
    </w:tbl>
    <w:p w:rsidR="0076689B" w:rsidRPr="00E75FAE" w:rsidRDefault="0076689B" w:rsidP="009353ED">
      <w:pPr>
        <w:pStyle w:val="Paragrafi"/>
        <w:rPr>
          <w:sz w:val="20"/>
          <w:szCs w:val="22"/>
          <w:lang w:val="sq-AL"/>
        </w:rPr>
      </w:pPr>
    </w:p>
    <w:p w:rsidR="009353ED" w:rsidRPr="0085534E" w:rsidRDefault="009353ED" w:rsidP="009353ED">
      <w:pPr>
        <w:pStyle w:val="Paragrafi"/>
        <w:rPr>
          <w:b/>
          <w:szCs w:val="22"/>
          <w:lang w:val="sq-AL"/>
        </w:rPr>
      </w:pPr>
      <w:r w:rsidRPr="0085534E">
        <w:rPr>
          <w:b/>
          <w:szCs w:val="22"/>
          <w:lang w:val="sq-AL"/>
        </w:rPr>
        <w:t xml:space="preserve">Paraqitja dhe dhënia e informacionit shpjegues </w:t>
      </w:r>
    </w:p>
    <w:p w:rsidR="009353ED" w:rsidRPr="0028394B" w:rsidRDefault="009353ED" w:rsidP="009353ED">
      <w:pPr>
        <w:pStyle w:val="Paragrafi"/>
        <w:rPr>
          <w:szCs w:val="22"/>
          <w:lang w:val="sq-AL"/>
        </w:rPr>
      </w:pPr>
      <w:r w:rsidRPr="0028394B">
        <w:rPr>
          <w:szCs w:val="22"/>
          <w:lang w:val="sq-AL"/>
        </w:rPr>
        <w:t>27</w:t>
      </w:r>
      <w:r w:rsidRPr="0028394B">
        <w:rPr>
          <w:szCs w:val="22"/>
          <w:lang w:val="sq-AL"/>
        </w:rPr>
        <w:tab/>
        <w:t xml:space="preserve">SNK 8 nuk </w:t>
      </w:r>
      <w:r w:rsidRPr="0028394B">
        <w:rPr>
          <w:strike/>
          <w:szCs w:val="22"/>
          <w:lang w:val="sq-AL"/>
        </w:rPr>
        <w:t xml:space="preserve">ka të bëjë </w:t>
      </w:r>
      <w:r w:rsidRPr="0085534E">
        <w:rPr>
          <w:szCs w:val="22"/>
          <w:u w:val="single"/>
          <w:lang w:val="sq-AL"/>
        </w:rPr>
        <w:t xml:space="preserve">zbatohet </w:t>
      </w:r>
      <w:r w:rsidRPr="0028394B">
        <w:rPr>
          <w:szCs w:val="22"/>
          <w:lang w:val="sq-AL"/>
        </w:rPr>
        <w:t xml:space="preserve">për ndryshimet në politikat kontabël </w:t>
      </w:r>
      <w:r w:rsidRPr="0028394B">
        <w:rPr>
          <w:strike/>
          <w:szCs w:val="22"/>
          <w:lang w:val="sq-AL"/>
        </w:rPr>
        <w:t>që ndodhin kur</w:t>
      </w:r>
      <w:r w:rsidRPr="0028394B">
        <w:rPr>
          <w:szCs w:val="22"/>
          <w:lang w:val="sq-AL"/>
        </w:rPr>
        <w:t xml:space="preserve"> që një njësi ekonomike </w:t>
      </w:r>
      <w:r w:rsidRPr="0085534E">
        <w:rPr>
          <w:szCs w:val="22"/>
          <w:u w:val="single"/>
          <w:lang w:val="sq-AL"/>
        </w:rPr>
        <w:t>ndërmerr kur</w:t>
      </w:r>
      <w:r w:rsidRPr="0028394B">
        <w:rPr>
          <w:szCs w:val="22"/>
          <w:lang w:val="sq-AL"/>
        </w:rPr>
        <w:t xml:space="preserve"> </w:t>
      </w:r>
      <w:r w:rsidRPr="0028394B">
        <w:rPr>
          <w:strike/>
          <w:szCs w:val="22"/>
          <w:lang w:val="sq-AL"/>
        </w:rPr>
        <w:t>së pari</w:t>
      </w:r>
      <w:r w:rsidRPr="0028394B">
        <w:rPr>
          <w:szCs w:val="22"/>
          <w:lang w:val="sq-AL"/>
        </w:rPr>
        <w:t xml:space="preserve"> adopton SNRF-të </w:t>
      </w:r>
      <w:r w:rsidRPr="0085534E">
        <w:rPr>
          <w:szCs w:val="22"/>
          <w:u w:val="single"/>
          <w:lang w:val="sq-AL"/>
        </w:rPr>
        <w:t>ose për ndryshimet në ato politika deri sa ajo paraqet pasqyrat e para financiare sipas SNRF-ve.</w:t>
      </w:r>
      <w:r w:rsidRPr="0028394B">
        <w:rPr>
          <w:szCs w:val="22"/>
          <w:lang w:val="sq-AL"/>
        </w:rPr>
        <w:t xml:space="preserve"> Prandaj, kërkesat e SNK 8 </w:t>
      </w:r>
      <w:r w:rsidRPr="0028394B">
        <w:rPr>
          <w:strike/>
          <w:szCs w:val="22"/>
          <w:lang w:val="sq-AL"/>
        </w:rPr>
        <w:t>për dhënien e informacioneve shpjeguese</w:t>
      </w:r>
      <w:r w:rsidRPr="0028394B">
        <w:rPr>
          <w:szCs w:val="22"/>
          <w:lang w:val="sq-AL"/>
        </w:rPr>
        <w:t xml:space="preserve"> në lidhje me ndryshimet në politikat kontabël nuk zbatohen në pasqyrat e para financiare sipas SNRF-ve të një njësie ekonomike.</w:t>
      </w:r>
    </w:p>
    <w:p w:rsidR="009353ED" w:rsidRPr="0028394B" w:rsidRDefault="009353ED" w:rsidP="009353ED">
      <w:pPr>
        <w:pStyle w:val="Paragrafi"/>
        <w:rPr>
          <w:szCs w:val="22"/>
          <w:lang w:val="sq-AL"/>
        </w:rPr>
      </w:pPr>
      <w:r w:rsidRPr="0028394B">
        <w:rPr>
          <w:szCs w:val="22"/>
          <w:lang w:val="sq-AL"/>
        </w:rPr>
        <w:t xml:space="preserve"> 27A</w:t>
      </w:r>
      <w:r w:rsidRPr="0028394B">
        <w:rPr>
          <w:szCs w:val="22"/>
          <w:lang w:val="sq-AL"/>
        </w:rPr>
        <w:tab/>
        <w:t>Në qoftë se gjatë periudhës së mbuluar nga pasqyrat e para financiare</w:t>
      </w:r>
      <w:r w:rsidR="0085534E">
        <w:rPr>
          <w:szCs w:val="22"/>
          <w:lang w:val="sq-AL"/>
        </w:rPr>
        <w:t>,</w:t>
      </w:r>
      <w:r w:rsidRPr="0028394B">
        <w:rPr>
          <w:szCs w:val="22"/>
          <w:lang w:val="sq-AL"/>
        </w:rPr>
        <w:t xml:space="preserve"> sipas SNRF-ve një njësi ekonomike ndryshon politikat kontabël ose përdorimin e përjashtimeve të tyre të dhëna në këtë SNRF, ajo do të shpjegojë ndryshimet mes raportit të parë financiar të ndërmjetëm sipas SNRF-ve dhe pasqyrave të saj të para financiare sipas SNRF-ve, në përputhje me paragrafin 23, dhe do të përditësojë rakordimet e kërkuara nga paragrafi 24(a) dhe (b).</w:t>
      </w:r>
    </w:p>
    <w:p w:rsidR="009353ED" w:rsidRPr="0085534E" w:rsidRDefault="009353ED" w:rsidP="009353ED">
      <w:pPr>
        <w:pStyle w:val="Paragrafi"/>
        <w:rPr>
          <w:b/>
          <w:szCs w:val="22"/>
          <w:lang w:val="sq-AL"/>
        </w:rPr>
      </w:pPr>
      <w:r w:rsidRPr="0085534E">
        <w:rPr>
          <w:b/>
          <w:szCs w:val="22"/>
          <w:lang w:val="sq-AL"/>
        </w:rPr>
        <w:t>Përdorimi i kostos së supozuar për veprimtaritë që i nënshtrohen rregullimit të tarifës</w:t>
      </w:r>
    </w:p>
    <w:p w:rsidR="009353ED" w:rsidRPr="0028394B" w:rsidRDefault="009353ED" w:rsidP="009353ED">
      <w:pPr>
        <w:pStyle w:val="Paragrafi"/>
        <w:rPr>
          <w:szCs w:val="22"/>
          <w:lang w:val="sq-AL"/>
        </w:rPr>
      </w:pPr>
      <w:r w:rsidRPr="0028394B">
        <w:rPr>
          <w:szCs w:val="22"/>
          <w:lang w:val="sq-AL"/>
        </w:rPr>
        <w:t>31B</w:t>
      </w:r>
      <w:r w:rsidRPr="0028394B">
        <w:rPr>
          <w:szCs w:val="22"/>
          <w:lang w:val="sq-AL"/>
        </w:rPr>
        <w:tab/>
        <w:t xml:space="preserve">Nëse një njësi ekonomike përdor përjashtimin në paragrafin D8B për veprimtaritë që u nënshtrohen rregullimit të tarifës, ajo duhet të japë informacion shpjegues për këtë fakt dhe për bazën mbi të cilën ishin përcaktuar </w:t>
      </w:r>
      <w:r w:rsidR="0085534E">
        <w:rPr>
          <w:szCs w:val="22"/>
          <w:lang w:val="sq-AL"/>
        </w:rPr>
        <w:t>vlerat kontabël neto sipas PPPK</w:t>
      </w:r>
      <w:r w:rsidRPr="0028394B">
        <w:rPr>
          <w:szCs w:val="22"/>
          <w:lang w:val="sq-AL"/>
        </w:rPr>
        <w:t>–së të mëparshëm.</w:t>
      </w:r>
    </w:p>
    <w:p w:rsidR="00E22743" w:rsidRDefault="00E22743" w:rsidP="009353ED">
      <w:pPr>
        <w:pStyle w:val="Paragrafi"/>
        <w:rPr>
          <w:b/>
          <w:szCs w:val="22"/>
          <w:lang w:val="sq-AL"/>
        </w:rPr>
      </w:pPr>
    </w:p>
    <w:p w:rsidR="009353ED" w:rsidRPr="0085534E" w:rsidRDefault="009353ED" w:rsidP="009353ED">
      <w:pPr>
        <w:pStyle w:val="Paragrafi"/>
        <w:rPr>
          <w:b/>
          <w:szCs w:val="22"/>
          <w:lang w:val="sq-AL"/>
        </w:rPr>
      </w:pPr>
      <w:r w:rsidRPr="0085534E">
        <w:rPr>
          <w:b/>
          <w:szCs w:val="22"/>
          <w:lang w:val="sq-AL"/>
        </w:rPr>
        <w:t>Raportet financiare të ndërmjetme</w:t>
      </w:r>
    </w:p>
    <w:p w:rsidR="009353ED" w:rsidRPr="0028394B" w:rsidRDefault="009353ED" w:rsidP="009353ED">
      <w:pPr>
        <w:pStyle w:val="Paragrafi"/>
        <w:rPr>
          <w:szCs w:val="22"/>
          <w:lang w:val="sq-AL"/>
        </w:rPr>
      </w:pPr>
      <w:r w:rsidRPr="0028394B">
        <w:rPr>
          <w:szCs w:val="22"/>
          <w:lang w:val="sq-AL"/>
        </w:rPr>
        <w:t>32</w:t>
      </w:r>
      <w:r w:rsidRPr="0028394B">
        <w:rPr>
          <w:szCs w:val="22"/>
          <w:lang w:val="sq-AL"/>
        </w:rPr>
        <w:tab/>
        <w:t>Në përputhje me paragrafin 23, në qoftë se një njësi ekonomike paraqet një raport financiar të ndërmjetëm në përputhje me SNK 34 për pjesë të periudhës së mbuluar nga pasqyrat e para financiare sipas SNRF-ve, njësia ekonomike do të plotësojë përveç kërkesave të SN</w:t>
      </w:r>
      <w:r w:rsidR="001978DE">
        <w:rPr>
          <w:szCs w:val="22"/>
          <w:lang w:val="sq-AL"/>
        </w:rPr>
        <w:t>K 34 edhe kërkesat e mëposhtme:</w:t>
      </w:r>
    </w:p>
    <w:p w:rsidR="009353ED" w:rsidRPr="0028394B" w:rsidRDefault="0085534E" w:rsidP="009353ED">
      <w:pPr>
        <w:pStyle w:val="Paragrafi"/>
        <w:rPr>
          <w:szCs w:val="22"/>
          <w:lang w:val="sq-AL"/>
        </w:rPr>
      </w:pPr>
      <w:r>
        <w:rPr>
          <w:szCs w:val="22"/>
          <w:lang w:val="sq-AL"/>
        </w:rPr>
        <w:t xml:space="preserve">a) </w:t>
      </w:r>
      <w:r w:rsidR="009353ED" w:rsidRPr="0028394B">
        <w:rPr>
          <w:szCs w:val="22"/>
          <w:lang w:val="sq-AL"/>
        </w:rPr>
        <w:t>Çdo raport financiar i ndërmjetëm, nëse njësia ekonomike ka paraqitur një raport të tillë financiar të ndërmjetëm për periudhën e krahasueshme menjëherë pas vitit financiar të mëparshëm, do të</w:t>
      </w:r>
      <w:r w:rsidR="009353ED">
        <w:rPr>
          <w:szCs w:val="22"/>
          <w:lang w:val="sq-AL"/>
        </w:rPr>
        <w:t xml:space="preserve"> </w:t>
      </w:r>
      <w:r w:rsidR="009353ED" w:rsidRPr="0028394B">
        <w:rPr>
          <w:szCs w:val="22"/>
          <w:lang w:val="sq-AL"/>
        </w:rPr>
        <w:t>përfshijë:</w:t>
      </w:r>
    </w:p>
    <w:p w:rsidR="009353ED" w:rsidRPr="0028394B" w:rsidRDefault="0085534E" w:rsidP="009353ED">
      <w:pPr>
        <w:pStyle w:val="Paragrafi"/>
        <w:rPr>
          <w:szCs w:val="22"/>
          <w:lang w:val="sq-AL"/>
        </w:rPr>
      </w:pPr>
      <w:r>
        <w:rPr>
          <w:szCs w:val="22"/>
          <w:lang w:val="sq-AL"/>
        </w:rPr>
        <w:t xml:space="preserve">i) </w:t>
      </w:r>
      <w:r w:rsidR="009353ED" w:rsidRPr="0028394B">
        <w:rPr>
          <w:szCs w:val="22"/>
          <w:lang w:val="sq-AL"/>
        </w:rPr>
        <w:t>një rakordim të kapitalit neto të saj në përputhje me PPPK-në e mëparshëm në fund të kësaj periudhe të përkohshme të krahasueshme me kapitalin neto sipas SNRF-ve në këtë datë; dhe</w:t>
      </w:r>
    </w:p>
    <w:p w:rsidR="009353ED" w:rsidRPr="0028394B" w:rsidRDefault="0085534E" w:rsidP="009353ED">
      <w:pPr>
        <w:pStyle w:val="Paragrafi"/>
        <w:rPr>
          <w:szCs w:val="22"/>
          <w:lang w:val="sq-AL"/>
        </w:rPr>
      </w:pPr>
      <w:r>
        <w:rPr>
          <w:szCs w:val="22"/>
          <w:lang w:val="sq-AL"/>
        </w:rPr>
        <w:t xml:space="preserve">ii) </w:t>
      </w:r>
      <w:r w:rsidR="009353ED" w:rsidRPr="0028394B">
        <w:rPr>
          <w:szCs w:val="22"/>
          <w:lang w:val="sq-AL"/>
        </w:rPr>
        <w:t xml:space="preserve">një rakordim të shumës të të ardhurave të gjithëpërfshirëse të saj në përputhje me SNRF-të për atë periudhë të ndërmjetme të krahasueshme (që nga fillimi i vitit e deri në momentin aktual). Pika e fillimit për këtë rakordim do të jenë të </w:t>
      </w:r>
      <w:r>
        <w:rPr>
          <w:szCs w:val="22"/>
          <w:lang w:val="sq-AL"/>
        </w:rPr>
        <w:t>ardhurat totale gjithëpërfshirë</w:t>
      </w:r>
      <w:r w:rsidR="009353ED" w:rsidRPr="0028394B">
        <w:rPr>
          <w:szCs w:val="22"/>
          <w:lang w:val="sq-AL"/>
        </w:rPr>
        <w:t>se në përputhje me PPPK-në e mëparshëm për atë periudhë, ose, në qoftë se një njësi ekonomike nuk ka një raport të tillë, fitimi ose humbja totale në përputhje me PPPK-në e mëparshëm.</w:t>
      </w:r>
    </w:p>
    <w:p w:rsidR="009353ED" w:rsidRPr="0028394B" w:rsidRDefault="0085534E" w:rsidP="009353ED">
      <w:pPr>
        <w:pStyle w:val="Paragrafi"/>
        <w:rPr>
          <w:szCs w:val="22"/>
          <w:lang w:val="sq-AL"/>
        </w:rPr>
      </w:pPr>
      <w:r>
        <w:rPr>
          <w:szCs w:val="22"/>
          <w:lang w:val="sq-AL"/>
        </w:rPr>
        <w:t xml:space="preserve">b) </w:t>
      </w:r>
      <w:r w:rsidR="009353ED" w:rsidRPr="0028394B">
        <w:rPr>
          <w:szCs w:val="22"/>
          <w:lang w:val="sq-AL"/>
        </w:rPr>
        <w:t>Përveç rakordimeve të kërkuara nga (a), raporti i parë financiar i ndërmjetëm i një njësie ekonomike në përputhje me SNK 34 për pjesë të periudhës së mbuluar nga pasqyrat e para financiare sipas SNRF-ve</w:t>
      </w:r>
      <w:r w:rsidR="000D6FBA">
        <w:rPr>
          <w:szCs w:val="22"/>
          <w:lang w:val="sq-AL"/>
        </w:rPr>
        <w:t>,</w:t>
      </w:r>
      <w:r w:rsidR="009353ED" w:rsidRPr="0028394B">
        <w:rPr>
          <w:szCs w:val="22"/>
          <w:lang w:val="sq-AL"/>
        </w:rPr>
        <w:t xml:space="preserve"> duhet të përfshijë rakordimet e përshkruara në paragrafin 24 (a) dhe (b) (plotësuar me të dhënat e kërkuara nga paragrafët 25 dhe 26) ose referencat e kryqëzuara në një tjetër dokument të botuar që përfshin këto rakordime.</w:t>
      </w:r>
    </w:p>
    <w:p w:rsidR="009353ED" w:rsidRPr="0028394B" w:rsidRDefault="0085534E" w:rsidP="009353ED">
      <w:pPr>
        <w:pStyle w:val="Paragrafi"/>
        <w:rPr>
          <w:szCs w:val="22"/>
          <w:u w:val="single"/>
          <w:lang w:val="sq-AL"/>
        </w:rPr>
      </w:pPr>
      <w:r w:rsidRPr="0085534E">
        <w:rPr>
          <w:szCs w:val="22"/>
          <w:lang w:val="sq-AL"/>
        </w:rPr>
        <w:t>c)</w:t>
      </w:r>
      <w:r w:rsidR="00837F93">
        <w:rPr>
          <w:szCs w:val="22"/>
          <w:lang w:val="sq-AL"/>
        </w:rPr>
        <w:t xml:space="preserve"> </w:t>
      </w:r>
      <w:r w:rsidR="009353ED" w:rsidRPr="0028394B">
        <w:rPr>
          <w:szCs w:val="22"/>
          <w:u w:val="single"/>
          <w:lang w:val="sq-AL"/>
        </w:rPr>
        <w:t>Nëse një njësi ekonomike ndryshon politikat e saj kontabël ose përdorimin e</w:t>
      </w:r>
      <w:r w:rsidR="009353ED">
        <w:rPr>
          <w:szCs w:val="22"/>
          <w:u w:val="single"/>
          <w:lang w:val="sq-AL"/>
        </w:rPr>
        <w:t xml:space="preserve"> </w:t>
      </w:r>
      <w:r w:rsidR="009353ED" w:rsidRPr="0028394B">
        <w:rPr>
          <w:szCs w:val="22"/>
          <w:u w:val="single"/>
          <w:lang w:val="sq-AL"/>
        </w:rPr>
        <w:t xml:space="preserve">përjashtimeve të tyre që jeten në këtë SNRF, ajo do të shpjegojë ndryshimet në çdo raport financiar të tillë të ndërmjetëm në përputhje me paragrafin 23 dhe do të përditësojë rakordimet e kërkuara nga (a) dhe (b). </w:t>
      </w:r>
    </w:p>
    <w:p w:rsidR="009353ED" w:rsidRPr="0028394B" w:rsidRDefault="009353ED" w:rsidP="009353ED">
      <w:pPr>
        <w:pStyle w:val="Paragrafi"/>
        <w:rPr>
          <w:b/>
          <w:szCs w:val="22"/>
          <w:lang w:val="sq-AL"/>
        </w:rPr>
      </w:pPr>
      <w:r w:rsidRPr="0028394B">
        <w:rPr>
          <w:b/>
          <w:szCs w:val="22"/>
          <w:lang w:val="sq-AL"/>
        </w:rPr>
        <w:t>Data e hyrjes në fuqi</w:t>
      </w:r>
    </w:p>
    <w:p w:rsidR="009353ED" w:rsidRPr="0028394B" w:rsidRDefault="009353ED" w:rsidP="009353ED">
      <w:pPr>
        <w:pStyle w:val="Paragrafi"/>
        <w:rPr>
          <w:szCs w:val="22"/>
          <w:lang w:val="sq-AL"/>
        </w:rPr>
      </w:pPr>
      <w:r w:rsidRPr="0028394B">
        <w:rPr>
          <w:szCs w:val="22"/>
          <w:lang w:val="sq-AL"/>
        </w:rPr>
        <w:t>39E</w:t>
      </w:r>
      <w:r w:rsidRPr="0028394B">
        <w:rPr>
          <w:szCs w:val="22"/>
          <w:lang w:val="sq-AL"/>
        </w:rPr>
        <w:tab/>
        <w:t xml:space="preserve">Si rezultat i </w:t>
      </w:r>
      <w:r w:rsidRPr="0028394B">
        <w:rPr>
          <w:i/>
          <w:szCs w:val="22"/>
          <w:lang w:val="sq-AL"/>
        </w:rPr>
        <w:t>Përmirësimeve</w:t>
      </w:r>
      <w:r w:rsidR="0085534E">
        <w:rPr>
          <w:szCs w:val="22"/>
          <w:lang w:val="sq-AL"/>
        </w:rPr>
        <w:t xml:space="preserve"> në SNRF-të e publikuara në m</w:t>
      </w:r>
      <w:r w:rsidRPr="0028394B">
        <w:rPr>
          <w:szCs w:val="22"/>
          <w:lang w:val="sq-AL"/>
        </w:rPr>
        <w:t>aj 2010 janë shtuar paragrafët 27A, 31B dhe D8B dhe janë ndryshuar paragrafët 27, 32, D1 (c) dhe D8. Një njësi ekonomike duhet të zbatojë këto ndryshime për periudhat vjetore që fillojnë</w:t>
      </w:r>
      <w:r w:rsidR="00837F93">
        <w:rPr>
          <w:szCs w:val="22"/>
          <w:lang w:val="sq-AL"/>
        </w:rPr>
        <w:t xml:space="preserve"> më</w:t>
      </w:r>
      <w:r w:rsidRPr="0028394B">
        <w:rPr>
          <w:szCs w:val="22"/>
          <w:lang w:val="sq-AL"/>
        </w:rPr>
        <w:t xml:space="preserve"> 1 janar 2011 e në vijim. Inkurajohet zbatimi para kësaj date</w:t>
      </w:r>
      <w:r w:rsidRPr="0028394B">
        <w:rPr>
          <w:color w:val="FF0000"/>
          <w:szCs w:val="22"/>
          <w:lang w:val="sq-AL"/>
        </w:rPr>
        <w:t>.</w:t>
      </w:r>
      <w:r w:rsidRPr="0028394B">
        <w:rPr>
          <w:szCs w:val="22"/>
          <w:lang w:val="sq-AL"/>
        </w:rPr>
        <w:t xml:space="preserve"> Nëse një njësi ekonomike zbaton ndryshimet për një periudhë që fillon para datës </w:t>
      </w:r>
      <w:r w:rsidR="0085534E">
        <w:rPr>
          <w:szCs w:val="22"/>
          <w:lang w:val="sq-AL"/>
        </w:rPr>
        <w:t xml:space="preserve">në </w:t>
      </w:r>
      <w:r w:rsidRPr="0028394B">
        <w:rPr>
          <w:szCs w:val="22"/>
          <w:lang w:val="sq-AL"/>
        </w:rPr>
        <w:t>1 janar 2011, ajo duhet të japë informacione shpjeguese për këtë fakt. Njësitë ekonomike që kanë adoptuar SNRF-të në periudhat para datës së hyrjes në fuqi të SNRF 1 ose kanë zbatuar SNRF 1 në një periudhë të mëparshme janë të lejuara të zbatojnë ndryshimin në paragrafin D8 në mënyrë retrospektive për periudhën e parë vjetore</w:t>
      </w:r>
      <w:r w:rsidR="00D00AEE">
        <w:rPr>
          <w:szCs w:val="22"/>
          <w:lang w:val="sq-AL"/>
        </w:rPr>
        <w:t>,</w:t>
      </w:r>
      <w:r w:rsidRPr="0028394B">
        <w:rPr>
          <w:szCs w:val="22"/>
          <w:lang w:val="sq-AL"/>
        </w:rPr>
        <w:t xml:space="preserve"> pasi ndryshimi ka hyrë në fuqi. Një njësi ekonomike që zbaton paragrafin D8 në mënyrë retrospektive duhet të japë informacion shpjegues për këtë fakt.</w:t>
      </w:r>
    </w:p>
    <w:p w:rsidR="009353ED" w:rsidRPr="0028394B" w:rsidRDefault="00D00AEE" w:rsidP="009353ED">
      <w:pPr>
        <w:pStyle w:val="Paragrafi"/>
        <w:rPr>
          <w:b/>
          <w:szCs w:val="22"/>
          <w:lang w:val="sq-AL"/>
        </w:rPr>
      </w:pPr>
      <w:r>
        <w:rPr>
          <w:b/>
          <w:szCs w:val="22"/>
          <w:lang w:val="sq-AL"/>
        </w:rPr>
        <w:t>Amendime në s</w:t>
      </w:r>
      <w:r w:rsidR="009353ED" w:rsidRPr="0028394B">
        <w:rPr>
          <w:b/>
          <w:szCs w:val="22"/>
          <w:lang w:val="sq-AL"/>
        </w:rPr>
        <w:t xml:space="preserve">htojcën D të SNRF 1 </w:t>
      </w:r>
      <w:r w:rsidR="009353ED" w:rsidRPr="0028394B">
        <w:rPr>
          <w:b/>
          <w:i/>
          <w:iCs/>
          <w:szCs w:val="22"/>
          <w:lang w:val="sq-AL"/>
        </w:rPr>
        <w:t>Ad</w:t>
      </w:r>
      <w:r>
        <w:rPr>
          <w:b/>
          <w:i/>
          <w:iCs/>
          <w:szCs w:val="22"/>
          <w:lang w:val="sq-AL"/>
        </w:rPr>
        <w:t>a</w:t>
      </w:r>
      <w:r w:rsidR="009353ED" w:rsidRPr="0028394B">
        <w:rPr>
          <w:b/>
          <w:i/>
          <w:iCs/>
          <w:szCs w:val="22"/>
          <w:lang w:val="sq-AL"/>
        </w:rPr>
        <w:t xml:space="preserve">ptimi i Standardeve Ndërkombëtare të Raportimit Financiar për herë të parë </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240"/>
      </w:tblGrid>
      <w:tr w:rsidR="009353ED" w:rsidRPr="00580CFD">
        <w:trPr>
          <w:trHeight w:val="520"/>
          <w:jc w:val="center"/>
        </w:trPr>
        <w:tc>
          <w:tcPr>
            <w:tcW w:w="6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rPr>
                <w:szCs w:val="22"/>
                <w:lang w:val="sq-AL"/>
              </w:rPr>
            </w:pPr>
            <w:r w:rsidRPr="0028394B">
              <w:rPr>
                <w:szCs w:val="22"/>
                <w:lang w:val="sq-AL"/>
              </w:rPr>
              <w:t>Paragrafët D1(c) dhe D8 janë ndryshuar (teksti i ri është nënvizuar dhe tekstit të fshirë</w:t>
            </w:r>
            <w:r>
              <w:rPr>
                <w:szCs w:val="22"/>
                <w:lang w:val="sq-AL"/>
              </w:rPr>
              <w:t xml:space="preserve"> </w:t>
            </w:r>
            <w:r w:rsidRPr="0028394B">
              <w:rPr>
                <w:szCs w:val="22"/>
                <w:lang w:val="sq-AL"/>
              </w:rPr>
              <w:t>i është vënë viza) dhe është shtuar paragrafi D8B.</w:t>
            </w:r>
          </w:p>
        </w:tc>
      </w:tr>
    </w:tbl>
    <w:p w:rsidR="009353ED" w:rsidRPr="0028394B" w:rsidRDefault="009353ED" w:rsidP="009353ED">
      <w:pPr>
        <w:pStyle w:val="Paragrafi"/>
        <w:rPr>
          <w:szCs w:val="22"/>
          <w:lang w:val="sq-AL"/>
        </w:rPr>
      </w:pPr>
      <w:r w:rsidRPr="0028394B">
        <w:rPr>
          <w:szCs w:val="22"/>
          <w:lang w:val="sq-AL"/>
        </w:rPr>
        <w:t>D1</w:t>
      </w:r>
      <w:r w:rsidRPr="0028394B">
        <w:rPr>
          <w:szCs w:val="22"/>
          <w:lang w:val="sq-AL"/>
        </w:rPr>
        <w:tab/>
        <w:t xml:space="preserve">Një njësi ekonomike mund të zgjedhë të përdorë një ose më shumë nga përjashtimet e mëposhtme: </w:t>
      </w:r>
    </w:p>
    <w:p w:rsidR="009353ED" w:rsidRPr="0028394B" w:rsidRDefault="009353ED" w:rsidP="009353ED">
      <w:pPr>
        <w:pStyle w:val="Paragrafi"/>
        <w:rPr>
          <w:szCs w:val="22"/>
          <w:lang w:val="sq-AL"/>
        </w:rPr>
      </w:pPr>
      <w:r w:rsidRPr="0028394B">
        <w:rPr>
          <w:szCs w:val="22"/>
          <w:lang w:val="sq-AL"/>
        </w:rPr>
        <w:t>…</w:t>
      </w:r>
    </w:p>
    <w:p w:rsidR="009353ED" w:rsidRPr="0028394B" w:rsidRDefault="00D00AEE" w:rsidP="009353ED">
      <w:pPr>
        <w:pStyle w:val="Paragrafi"/>
        <w:rPr>
          <w:szCs w:val="22"/>
          <w:lang w:val="sq-AL"/>
        </w:rPr>
      </w:pPr>
      <w:r>
        <w:rPr>
          <w:szCs w:val="22"/>
          <w:lang w:val="sq-AL"/>
        </w:rPr>
        <w:t xml:space="preserve">c) </w:t>
      </w:r>
      <w:r w:rsidR="009353ED" w:rsidRPr="0028394B">
        <w:rPr>
          <w:szCs w:val="22"/>
          <w:lang w:val="sq-AL"/>
        </w:rPr>
        <w:t>koston e supozuar (paragrafët D5–D8</w:t>
      </w:r>
      <w:r w:rsidR="009353ED" w:rsidRPr="0028394B">
        <w:rPr>
          <w:strike/>
          <w:szCs w:val="22"/>
          <w:lang w:val="sq-AL"/>
        </w:rPr>
        <w:t xml:space="preserve">A </w:t>
      </w:r>
      <w:r w:rsidR="009353ED" w:rsidRPr="0028394B">
        <w:rPr>
          <w:szCs w:val="22"/>
          <w:u w:val="thick"/>
          <w:lang w:val="sq-AL"/>
        </w:rPr>
        <w:t>B</w:t>
      </w:r>
      <w:r w:rsidR="009353ED" w:rsidRPr="0028394B">
        <w:rPr>
          <w:szCs w:val="22"/>
          <w:lang w:val="sq-AL"/>
        </w:rPr>
        <w:t>);</w:t>
      </w:r>
    </w:p>
    <w:p w:rsidR="009353ED" w:rsidRPr="0028394B" w:rsidRDefault="009353ED" w:rsidP="009353ED">
      <w:pPr>
        <w:pStyle w:val="Paragrafi"/>
        <w:rPr>
          <w:szCs w:val="22"/>
          <w:lang w:val="sq-AL"/>
        </w:rPr>
      </w:pPr>
      <w:r w:rsidRPr="0028394B">
        <w:rPr>
          <w:szCs w:val="22"/>
          <w:lang w:val="sq-AL"/>
        </w:rPr>
        <w:t>…</w:t>
      </w:r>
    </w:p>
    <w:p w:rsidR="009353ED" w:rsidRPr="0028394B" w:rsidRDefault="009353ED" w:rsidP="009353ED">
      <w:pPr>
        <w:pStyle w:val="Paragrafi"/>
        <w:rPr>
          <w:b/>
          <w:szCs w:val="22"/>
          <w:lang w:val="sq-AL"/>
        </w:rPr>
      </w:pPr>
      <w:r w:rsidRPr="0028394B">
        <w:rPr>
          <w:b/>
          <w:szCs w:val="22"/>
          <w:lang w:val="sq-AL"/>
        </w:rPr>
        <w:t>Kosto e supozuar</w:t>
      </w:r>
    </w:p>
    <w:p w:rsidR="009353ED" w:rsidRPr="0028394B" w:rsidRDefault="009353ED" w:rsidP="009353ED">
      <w:pPr>
        <w:pStyle w:val="Paragrafi"/>
        <w:rPr>
          <w:szCs w:val="22"/>
          <w:lang w:val="sq-AL"/>
        </w:rPr>
      </w:pPr>
      <w:r w:rsidRPr="0028394B">
        <w:rPr>
          <w:szCs w:val="22"/>
          <w:lang w:val="sq-AL"/>
        </w:rPr>
        <w:t>D8</w:t>
      </w:r>
      <w:r w:rsidRPr="0028394B">
        <w:rPr>
          <w:szCs w:val="22"/>
          <w:lang w:val="sq-AL"/>
        </w:rPr>
        <w:tab/>
        <w:t>Një adoptues për herë të parë mund të ketë krijuar një kosto të supozuar në përputhje me PPPK-në e mëparshëm për disa ose të gjitha aktivet dhe detyrimet e tij duke i matur ato me vlerën e drejtë në një datë të veçantë për shkak të një ngjarje</w:t>
      </w:r>
      <w:r w:rsidR="00D00AEE">
        <w:rPr>
          <w:szCs w:val="22"/>
          <w:lang w:val="sq-AL"/>
        </w:rPr>
        <w:t>je</w:t>
      </w:r>
      <w:r w:rsidRPr="0028394B">
        <w:rPr>
          <w:szCs w:val="22"/>
          <w:lang w:val="sq-AL"/>
        </w:rPr>
        <w:t xml:space="preserve"> të tillë si një privatizim apo ofertë publike fillestare.</w:t>
      </w:r>
      <w:r w:rsidRPr="0028394B">
        <w:rPr>
          <w:strike/>
          <w:szCs w:val="22"/>
          <w:lang w:val="sq-AL"/>
        </w:rPr>
        <w:t>Ajo</w:t>
      </w:r>
    </w:p>
    <w:p w:rsidR="009353ED" w:rsidRPr="0028394B" w:rsidRDefault="009353ED" w:rsidP="00D00AEE">
      <w:pPr>
        <w:pStyle w:val="Paragrafi"/>
        <w:numPr>
          <w:ilvl w:val="0"/>
          <w:numId w:val="43"/>
        </w:numPr>
        <w:rPr>
          <w:szCs w:val="22"/>
          <w:lang w:val="sq-AL"/>
        </w:rPr>
      </w:pPr>
      <w:r w:rsidRPr="0028394B">
        <w:rPr>
          <w:szCs w:val="22"/>
          <w:u w:val="single"/>
          <w:lang w:val="sq-AL"/>
        </w:rPr>
        <w:t xml:space="preserve">Nëse data e matjes është </w:t>
      </w:r>
      <w:r w:rsidRPr="0028394B">
        <w:rPr>
          <w:i/>
          <w:szCs w:val="22"/>
          <w:u w:val="single"/>
          <w:lang w:val="sq-AL"/>
        </w:rPr>
        <w:t>në ose para</w:t>
      </w:r>
      <w:r w:rsidRPr="0028394B">
        <w:rPr>
          <w:szCs w:val="22"/>
          <w:u w:val="single"/>
          <w:lang w:val="sq-AL"/>
        </w:rPr>
        <w:t xml:space="preserve"> datës së kalimit në SNRF-të, njësia ekonomike</w:t>
      </w:r>
      <w:r w:rsidRPr="0028394B">
        <w:rPr>
          <w:szCs w:val="22"/>
          <w:lang w:val="sq-AL"/>
        </w:rPr>
        <w:t xml:space="preserve"> mund të përdorë matjet e vlerës së drejtë të shkaktuar nga një ngjarje e tillë si kosto të supozuar për SNRF-të në datën e kësaj matjeje.</w:t>
      </w:r>
    </w:p>
    <w:p w:rsidR="009353ED" w:rsidRPr="0028394B" w:rsidRDefault="009353ED" w:rsidP="00D00AEE">
      <w:pPr>
        <w:pStyle w:val="Paragrafi"/>
        <w:numPr>
          <w:ilvl w:val="0"/>
          <w:numId w:val="43"/>
        </w:numPr>
        <w:rPr>
          <w:spacing w:val="-2"/>
          <w:szCs w:val="22"/>
          <w:u w:val="single"/>
          <w:lang w:val="sq-AL"/>
        </w:rPr>
      </w:pPr>
      <w:r w:rsidRPr="0028394B">
        <w:rPr>
          <w:spacing w:val="-2"/>
          <w:szCs w:val="22"/>
          <w:u w:val="single"/>
          <w:lang w:val="sq-AL"/>
        </w:rPr>
        <w:t>Nëse</w:t>
      </w:r>
      <w:r>
        <w:rPr>
          <w:spacing w:val="-2"/>
          <w:szCs w:val="22"/>
          <w:u w:val="single"/>
          <w:lang w:val="sq-AL"/>
        </w:rPr>
        <w:t xml:space="preserve"> </w:t>
      </w:r>
      <w:r w:rsidRPr="0028394B">
        <w:rPr>
          <w:spacing w:val="-2"/>
          <w:szCs w:val="22"/>
          <w:u w:val="single"/>
          <w:lang w:val="sq-AL"/>
        </w:rPr>
        <w:t xml:space="preserve">data e matjes është </w:t>
      </w:r>
      <w:r w:rsidRPr="0028394B">
        <w:rPr>
          <w:i/>
          <w:spacing w:val="-2"/>
          <w:szCs w:val="22"/>
          <w:u w:val="single"/>
          <w:lang w:val="sq-AL"/>
        </w:rPr>
        <w:t>pas</w:t>
      </w:r>
      <w:r w:rsidRPr="0028394B">
        <w:rPr>
          <w:spacing w:val="-2"/>
          <w:szCs w:val="22"/>
          <w:u w:val="single"/>
          <w:lang w:val="sq-AL"/>
        </w:rPr>
        <w:t xml:space="preserve"> datës së kalimit në SNRF-të, por gjatë periudhës së mbuluar nga pasqyrat e para financiare sipas SNRF-ve, matjet e vlerës së drejtë për shkak të ngjarjes mund të përdoren si kosto e supozuar, kur ngjarja ndodh. Një njësi ekonomike do të njohë rregullimet që rezultojnë drejtpërdrejt në fitimet e pashpërndara (ose nëse është e përshtatshme, në një tjetër kategori të kapitalit neto) në datën e matjes. Në datën e kalimit në SNRF-të, njësia ekonomike do të përcaktojë koston e supozuar duke zbatuar kriteret e paragrafëve D5–D7 ose do të masë aktivet dhe detyrimet në përputhje me kërkesat e tjera në këtë SNRF.</w:t>
      </w:r>
    </w:p>
    <w:p w:rsidR="009353ED" w:rsidRPr="0028394B" w:rsidRDefault="009353ED" w:rsidP="009353ED">
      <w:pPr>
        <w:pStyle w:val="Paragrafi"/>
        <w:rPr>
          <w:szCs w:val="22"/>
          <w:lang w:val="sq-AL"/>
        </w:rPr>
      </w:pPr>
      <w:r w:rsidRPr="0028394B">
        <w:rPr>
          <w:szCs w:val="22"/>
          <w:lang w:val="sq-AL"/>
        </w:rPr>
        <w:t>D8B</w:t>
      </w:r>
      <w:r w:rsidRPr="0028394B">
        <w:rPr>
          <w:szCs w:val="22"/>
          <w:lang w:val="sq-AL"/>
        </w:rPr>
        <w:tab/>
        <w:t>Disa njësi ekonomike mbajnë zëra të aktiveve afat</w:t>
      </w:r>
      <w:r w:rsidR="00D00AEE">
        <w:rPr>
          <w:szCs w:val="22"/>
          <w:lang w:val="sq-AL"/>
        </w:rPr>
        <w:t>gjata materiale ose aktiveve jo</w:t>
      </w:r>
      <w:r w:rsidRPr="0028394B">
        <w:rPr>
          <w:szCs w:val="22"/>
          <w:lang w:val="sq-AL"/>
        </w:rPr>
        <w:t>materiale që përdoren, ose janë përdorur më parë, në veprimtaritë që i nënshtrohen rregullimit të tarifës. Vlera kontabël neto e zërave të tillë mund të përfshijë shumat që ishin të vendosura sipas PPPK-ve të mëparshme, por nuk kualifikohen për kapitalizim në përputhje me SNRF-të. Nëse është ky rast, një adoptues për herë të parë, mund të zgjedhë të përdorë si kosto të supozuar vlerën kontabël neto të mëparshme sipas PPPK-së, të një zëri të tillë n</w:t>
      </w:r>
      <w:r w:rsidR="00D00AEE">
        <w:rPr>
          <w:szCs w:val="22"/>
          <w:lang w:val="sq-AL"/>
        </w:rPr>
        <w:t>ë datën e kalimit sipas SNRF-ve</w:t>
      </w:r>
      <w:r w:rsidRPr="0028394B">
        <w:rPr>
          <w:szCs w:val="22"/>
          <w:lang w:val="sq-AL"/>
        </w:rPr>
        <w:t>. Nëse një njësi ekonomike zbaton këtë përjashtim për një zë, ajo nuk duhet ta zbatojë atë në të gjitha zërat. Në datën e kalimit sipas SNRF-ve, një njësi ekonomike do të testojë për zhvlerësim në përputhje me SNK 36 secilin zë për të cilin është përdorur ky përjashtim. Për qëllimet e këtij paragrafi, veprimtaritë janë subjekt i rregullimit të tarifës</w:t>
      </w:r>
      <w:r w:rsidR="00D00AEE">
        <w:rPr>
          <w:szCs w:val="22"/>
          <w:lang w:val="sq-AL"/>
        </w:rPr>
        <w:t>,</w:t>
      </w:r>
      <w:r w:rsidRPr="0028394B">
        <w:rPr>
          <w:szCs w:val="22"/>
          <w:lang w:val="sq-AL"/>
        </w:rPr>
        <w:t xml:space="preserve"> në qoftë se ato ofrojnë mallra apo shërbime për konsumatorët me çmime (d.m.th. tarifa)</w:t>
      </w:r>
      <w:r w:rsidR="00D00AEE">
        <w:rPr>
          <w:szCs w:val="22"/>
          <w:lang w:val="sq-AL"/>
        </w:rPr>
        <w:t>,</w:t>
      </w:r>
      <w:r w:rsidRPr="0028394B">
        <w:rPr>
          <w:szCs w:val="22"/>
          <w:lang w:val="sq-AL"/>
        </w:rPr>
        <w:t xml:space="preserve"> të përcaktuara nga një organ i autorizuar për të vendosur tarifa që janë detyruese konsumatorët dhe që janë projektuar për të mbuluar kostot specifike që bën njësia ekonomike për të ofruar mallrat ose shërbimet e rregulluara ose dhe për të fituar një kthim të specifikuar. Kthimi i specifikuar mund të jetë një minimum ose varg dhe nuk ka nevojë të jetë një kthim fiks ose i garantuar.</w:t>
      </w:r>
    </w:p>
    <w:p w:rsidR="00A87B34" w:rsidRPr="0021151E" w:rsidRDefault="00A87B34" w:rsidP="009353ED">
      <w:pPr>
        <w:pStyle w:val="Paragrafi"/>
        <w:rPr>
          <w:sz w:val="12"/>
          <w:szCs w:val="22"/>
          <w:lang w:val="sq-AL"/>
        </w:rPr>
      </w:pPr>
    </w:p>
    <w:p w:rsidR="009353ED" w:rsidRPr="0028394B" w:rsidRDefault="009353ED" w:rsidP="009353ED">
      <w:pPr>
        <w:pStyle w:val="Paragrafi"/>
        <w:rPr>
          <w:b/>
          <w:szCs w:val="22"/>
          <w:lang w:val="sq-AL"/>
        </w:rPr>
      </w:pPr>
      <w:r w:rsidRPr="0028394B">
        <w:rPr>
          <w:b/>
          <w:szCs w:val="22"/>
          <w:lang w:val="sq-AL"/>
        </w:rPr>
        <w:t xml:space="preserve">Amendime në SNRF 3 </w:t>
      </w:r>
      <w:r w:rsidRPr="0028394B">
        <w:rPr>
          <w:b/>
          <w:i/>
          <w:iCs/>
          <w:szCs w:val="22"/>
          <w:lang w:val="sq-AL"/>
        </w:rPr>
        <w:t xml:space="preserve">Kombinimet e biznesit </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240"/>
      </w:tblGrid>
      <w:tr w:rsidR="009353ED" w:rsidRPr="00580CFD">
        <w:trPr>
          <w:trHeight w:val="720"/>
          <w:jc w:val="center"/>
        </w:trPr>
        <w:tc>
          <w:tcPr>
            <w:tcW w:w="6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D22BE3">
            <w:pPr>
              <w:pStyle w:val="Paragrafi"/>
              <w:ind w:firstLine="0"/>
              <w:rPr>
                <w:szCs w:val="22"/>
                <w:lang w:val="sq-AL"/>
              </w:rPr>
            </w:pPr>
            <w:r w:rsidRPr="0028394B">
              <w:rPr>
                <w:szCs w:val="22"/>
                <w:lang w:val="sq-AL"/>
              </w:rPr>
              <w:t>Paragrafi 19, titulli para paragrafit 30 dhe paragrafi 30 janë ndryshuar (tekst i ri është nënvizuar dhe tekstit të fshirë i është vënë viza). Paragrafët 64B, 64C dhe 65A-65E janë shtuar.</w:t>
            </w:r>
          </w:p>
        </w:tc>
      </w:tr>
    </w:tbl>
    <w:p w:rsidR="0021151E" w:rsidRPr="0021151E" w:rsidRDefault="0021151E" w:rsidP="009353ED">
      <w:pPr>
        <w:pStyle w:val="Paragrafi"/>
        <w:rPr>
          <w:b/>
          <w:sz w:val="12"/>
          <w:szCs w:val="22"/>
          <w:lang w:val="sq-AL"/>
        </w:rPr>
      </w:pPr>
    </w:p>
    <w:p w:rsidR="00E75FAE" w:rsidRDefault="00E75FAE" w:rsidP="009353ED">
      <w:pPr>
        <w:pStyle w:val="Paragrafi"/>
        <w:rPr>
          <w:b/>
          <w:szCs w:val="22"/>
          <w:lang w:val="sq-AL"/>
        </w:rPr>
      </w:pPr>
    </w:p>
    <w:p w:rsidR="00E75FAE" w:rsidRDefault="00E75FAE"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Metoda e blerjes</w:t>
      </w:r>
    </w:p>
    <w:p w:rsidR="009353ED" w:rsidRPr="0028394B" w:rsidRDefault="009353ED" w:rsidP="009353ED">
      <w:pPr>
        <w:pStyle w:val="Paragrafi"/>
        <w:rPr>
          <w:b/>
          <w:szCs w:val="22"/>
          <w:lang w:val="sq-AL"/>
        </w:rPr>
      </w:pPr>
      <w:r w:rsidRPr="0028394B">
        <w:rPr>
          <w:b/>
          <w:szCs w:val="22"/>
          <w:lang w:val="sq-AL"/>
        </w:rPr>
        <w:t>Parimi i matjes</w:t>
      </w:r>
    </w:p>
    <w:p w:rsidR="009353ED" w:rsidRPr="0028394B" w:rsidRDefault="00747A14" w:rsidP="009353ED">
      <w:pPr>
        <w:pStyle w:val="Paragrafi"/>
        <w:rPr>
          <w:szCs w:val="22"/>
          <w:lang w:val="sq-AL"/>
        </w:rPr>
      </w:pPr>
      <w:r>
        <w:rPr>
          <w:szCs w:val="22"/>
          <w:lang w:val="sq-AL"/>
        </w:rPr>
        <w:t xml:space="preserve">19 </w:t>
      </w:r>
      <w:r w:rsidR="009353ED" w:rsidRPr="0028394B">
        <w:rPr>
          <w:szCs w:val="22"/>
          <w:lang w:val="sq-AL"/>
        </w:rPr>
        <w:t xml:space="preserve">Për çdo kombinim biznesi, blerësi do të matë </w:t>
      </w:r>
      <w:r w:rsidR="009353ED" w:rsidRPr="0028394B">
        <w:rPr>
          <w:szCs w:val="22"/>
          <w:u w:val="single"/>
          <w:lang w:val="sq-AL"/>
        </w:rPr>
        <w:t>në datën e blerjes përbërësit</w:t>
      </w:r>
      <w:r w:rsidR="009353ED" w:rsidRPr="0028394B">
        <w:rPr>
          <w:szCs w:val="22"/>
          <w:u w:val="thick"/>
          <w:lang w:val="sq-AL"/>
        </w:rPr>
        <w:t xml:space="preserve"> e</w:t>
      </w:r>
      <w:r w:rsidR="009353ED" w:rsidRPr="0028394B">
        <w:rPr>
          <w:szCs w:val="22"/>
          <w:lang w:val="sq-AL"/>
        </w:rPr>
        <w:t xml:space="preserve"> </w:t>
      </w:r>
      <w:r w:rsidR="009353ED" w:rsidRPr="0028394B">
        <w:rPr>
          <w:strike/>
          <w:szCs w:val="22"/>
          <w:lang w:val="sq-AL"/>
        </w:rPr>
        <w:t>ndonjë</w:t>
      </w:r>
      <w:r w:rsidR="00D00AEE">
        <w:rPr>
          <w:szCs w:val="22"/>
          <w:lang w:val="sq-AL"/>
        </w:rPr>
        <w:t xml:space="preserve"> interesave jokontrollues</w:t>
      </w:r>
      <w:r w:rsidR="009353ED" w:rsidRPr="0028394B">
        <w:rPr>
          <w:szCs w:val="22"/>
          <w:lang w:val="sq-AL"/>
        </w:rPr>
        <w:t xml:space="preserve"> në njësinë e blerë </w:t>
      </w:r>
      <w:r w:rsidR="009353ED" w:rsidRPr="0028394B">
        <w:rPr>
          <w:szCs w:val="22"/>
          <w:u w:val="single"/>
          <w:lang w:val="sq-AL"/>
        </w:rPr>
        <w:t>që përfaqësojnë interesat e pronësisë dhe të drejtën e mbajtësit për një pjesë proporcionale në aktivet neto të njësisë ekonomike në rast likuidimi me</w:t>
      </w:r>
      <w:r w:rsidR="009353ED" w:rsidRPr="0028394B">
        <w:rPr>
          <w:szCs w:val="22"/>
          <w:lang w:val="sq-AL"/>
        </w:rPr>
        <w:t xml:space="preserve"> ose</w:t>
      </w:r>
      <w:r w:rsidR="009353ED" w:rsidRPr="0028394B">
        <w:rPr>
          <w:szCs w:val="22"/>
          <w:u w:val="thick"/>
          <w:lang w:val="sq-AL"/>
        </w:rPr>
        <w:t>:</w:t>
      </w:r>
      <w:r w:rsidR="009353ED" w:rsidRPr="0028394B">
        <w:rPr>
          <w:strike/>
          <w:szCs w:val="22"/>
          <w:lang w:val="sq-AL"/>
        </w:rPr>
        <w:t xml:space="preserve"> në vlerën e drejtë ose në pjesë proporcionale të interesit jokontrollues në aktivet neto të identifikueshme të njësisë së blerë</w:t>
      </w:r>
      <w:r w:rsidR="009353ED" w:rsidRPr="0028394B">
        <w:rPr>
          <w:szCs w:val="22"/>
          <w:lang w:val="sq-AL"/>
        </w:rPr>
        <w:t xml:space="preserve"> </w:t>
      </w:r>
    </w:p>
    <w:p w:rsidR="009353ED" w:rsidRPr="0028394B" w:rsidRDefault="00D00AEE" w:rsidP="009353ED">
      <w:pPr>
        <w:pStyle w:val="Paragrafi"/>
        <w:rPr>
          <w:szCs w:val="22"/>
          <w:u w:val="single"/>
          <w:lang w:val="sq-AL"/>
        </w:rPr>
      </w:pPr>
      <w:r w:rsidRPr="00D00AEE">
        <w:rPr>
          <w:szCs w:val="22"/>
          <w:lang w:val="sq-AL"/>
        </w:rPr>
        <w:t>a)</w:t>
      </w:r>
      <w:r>
        <w:rPr>
          <w:szCs w:val="22"/>
          <w:u w:val="single"/>
          <w:lang w:val="sq-AL"/>
        </w:rPr>
        <w:t xml:space="preserve"> </w:t>
      </w:r>
      <w:r w:rsidR="009353ED" w:rsidRPr="0028394B">
        <w:rPr>
          <w:szCs w:val="22"/>
          <w:u w:val="single"/>
          <w:lang w:val="sq-AL"/>
        </w:rPr>
        <w:t>vlerën e drejtë; ose</w:t>
      </w:r>
    </w:p>
    <w:p w:rsidR="009353ED" w:rsidRPr="0028394B" w:rsidRDefault="00D00AEE" w:rsidP="009353ED">
      <w:pPr>
        <w:pStyle w:val="Paragrafi"/>
        <w:rPr>
          <w:szCs w:val="22"/>
          <w:u w:val="single"/>
          <w:lang w:val="sq-AL"/>
        </w:rPr>
      </w:pPr>
      <w:r w:rsidRPr="00D00AEE">
        <w:rPr>
          <w:szCs w:val="22"/>
          <w:lang w:val="sq-AL"/>
        </w:rPr>
        <w:t>b)</w:t>
      </w:r>
      <w:r>
        <w:rPr>
          <w:szCs w:val="22"/>
          <w:u w:val="single"/>
          <w:lang w:val="sq-AL"/>
        </w:rPr>
        <w:t xml:space="preserve"> </w:t>
      </w:r>
      <w:r w:rsidR="009353ED" w:rsidRPr="0028394B">
        <w:rPr>
          <w:szCs w:val="22"/>
          <w:u w:val="single"/>
          <w:lang w:val="sq-AL"/>
        </w:rPr>
        <w:t xml:space="preserve">pjesën proporcionale të </w:t>
      </w:r>
      <w:r w:rsidR="009353ED">
        <w:rPr>
          <w:szCs w:val="22"/>
          <w:u w:val="single"/>
          <w:lang w:val="sq-AL"/>
        </w:rPr>
        <w:t>instrumente</w:t>
      </w:r>
      <w:r w:rsidR="009353ED" w:rsidRPr="0028394B">
        <w:rPr>
          <w:szCs w:val="22"/>
          <w:u w:val="single"/>
          <w:lang w:val="sq-AL"/>
        </w:rPr>
        <w:t>ve të pronësisë aktuale në shumat e njohura të aktiveve neto të identifikueshme të njësisë së blerë.</w:t>
      </w:r>
    </w:p>
    <w:p w:rsidR="009353ED" w:rsidRPr="0028394B" w:rsidRDefault="009353ED" w:rsidP="009353ED">
      <w:pPr>
        <w:pStyle w:val="Paragrafi"/>
        <w:rPr>
          <w:szCs w:val="22"/>
          <w:u w:val="single"/>
          <w:lang w:val="sq-AL"/>
        </w:rPr>
      </w:pPr>
      <w:r w:rsidRPr="0028394B">
        <w:rPr>
          <w:szCs w:val="22"/>
          <w:u w:val="single"/>
          <w:lang w:val="sq-AL"/>
        </w:rPr>
        <w:t>Të gjithë përbërësit e tjerë të interesave jokontrolluese do të maten me vlerat e drejta në datën e tyre të blerjes, përveç nëse një bazë tjetër matjeve është kërkuar nga SNRF-të.</w:t>
      </w:r>
      <w:r>
        <w:rPr>
          <w:szCs w:val="22"/>
          <w:u w:val="single"/>
          <w:lang w:val="sq-AL"/>
        </w:rPr>
        <w:t xml:space="preserve"> </w:t>
      </w:r>
    </w:p>
    <w:p w:rsidR="009353ED" w:rsidRPr="0028394B" w:rsidRDefault="009353ED" w:rsidP="009353ED">
      <w:pPr>
        <w:pStyle w:val="Paragrafi"/>
        <w:rPr>
          <w:b/>
          <w:szCs w:val="22"/>
          <w:lang w:val="sq-AL"/>
        </w:rPr>
      </w:pPr>
      <w:r w:rsidRPr="0028394B">
        <w:rPr>
          <w:rStyle w:val="shorttext"/>
          <w:b/>
          <w:szCs w:val="22"/>
          <w:lang w:val="sq-AL"/>
        </w:rPr>
        <w:t>Përjashtime nga parimet e njohjes apo të matjes</w:t>
      </w:r>
    </w:p>
    <w:p w:rsidR="009353ED" w:rsidRPr="0028394B" w:rsidRDefault="009353ED" w:rsidP="009353ED">
      <w:pPr>
        <w:pStyle w:val="Paragrafi"/>
        <w:rPr>
          <w:szCs w:val="22"/>
          <w:lang w:val="sq-AL"/>
        </w:rPr>
      </w:pPr>
      <w:r w:rsidRPr="0028394B">
        <w:rPr>
          <w:rStyle w:val="shorttext"/>
          <w:szCs w:val="22"/>
          <w:lang w:val="sq-AL"/>
        </w:rPr>
        <w:t>Përjashtime nga parimi i matjes</w:t>
      </w:r>
    </w:p>
    <w:p w:rsidR="009353ED" w:rsidRPr="0028394B" w:rsidRDefault="009353ED" w:rsidP="009353ED">
      <w:pPr>
        <w:pStyle w:val="Paragrafi"/>
        <w:rPr>
          <w:b/>
          <w:bCs/>
          <w:i/>
          <w:iCs/>
          <w:szCs w:val="22"/>
          <w:u w:val="thick"/>
          <w:lang w:val="sq-AL"/>
        </w:rPr>
      </w:pPr>
      <w:r w:rsidRPr="00D00AEE">
        <w:rPr>
          <w:b/>
          <w:bCs/>
          <w:szCs w:val="22"/>
          <w:u w:val="single"/>
          <w:lang w:val="sq-AL"/>
        </w:rPr>
        <w:t xml:space="preserve">Transaksionet </w:t>
      </w:r>
      <w:r w:rsidRPr="0028394B">
        <w:rPr>
          <w:b/>
          <w:bCs/>
          <w:szCs w:val="22"/>
          <w:lang w:val="sq-AL"/>
        </w:rPr>
        <w:t xml:space="preserve">e pagesës </w:t>
      </w:r>
      <w:r w:rsidRPr="0028394B">
        <w:rPr>
          <w:b/>
          <w:bCs/>
          <w:strike/>
          <w:szCs w:val="22"/>
          <w:lang w:val="sq-AL"/>
        </w:rPr>
        <w:t>çmimet</w:t>
      </w:r>
      <w:r w:rsidRPr="0028394B">
        <w:rPr>
          <w:b/>
          <w:bCs/>
          <w:szCs w:val="22"/>
          <w:lang w:val="sq-AL"/>
        </w:rPr>
        <w:t xml:space="preserve"> me aksione </w:t>
      </w:r>
    </w:p>
    <w:p w:rsidR="009353ED" w:rsidRPr="0028394B" w:rsidRDefault="00747A14" w:rsidP="009353ED">
      <w:pPr>
        <w:pStyle w:val="Paragrafi"/>
        <w:rPr>
          <w:szCs w:val="22"/>
          <w:u w:val="single"/>
          <w:lang w:val="sq-AL"/>
        </w:rPr>
      </w:pPr>
      <w:r>
        <w:rPr>
          <w:szCs w:val="22"/>
          <w:lang w:val="sq-AL"/>
        </w:rPr>
        <w:t xml:space="preserve">30 </w:t>
      </w:r>
      <w:r w:rsidR="009353ED" w:rsidRPr="0028394B">
        <w:rPr>
          <w:szCs w:val="22"/>
          <w:lang w:val="sq-AL"/>
        </w:rPr>
        <w:t xml:space="preserve">Blerësi do të matë një detyrim ose një instrument kapitali të lidhur me </w:t>
      </w:r>
      <w:r w:rsidR="00D00AEE">
        <w:rPr>
          <w:szCs w:val="22"/>
          <w:u w:val="single"/>
          <w:lang w:val="sq-AL"/>
        </w:rPr>
        <w:t>transaksionet e pagesës s</w:t>
      </w:r>
      <w:r w:rsidR="009353ED" w:rsidRPr="0028394B">
        <w:rPr>
          <w:szCs w:val="22"/>
          <w:u w:val="single"/>
          <w:lang w:val="sq-AL"/>
        </w:rPr>
        <w:t>ë bazuar në aksione të njësisë së blerë ose</w:t>
      </w:r>
      <w:r w:rsidR="009353ED" w:rsidRPr="0028394B">
        <w:rPr>
          <w:szCs w:val="22"/>
          <w:lang w:val="sq-AL"/>
        </w:rPr>
        <w:t xml:space="preserve"> zëvendësimin e transaksioneve të pagesës </w:t>
      </w:r>
      <w:r w:rsidR="009353ED" w:rsidRPr="0028394B">
        <w:rPr>
          <w:strike/>
          <w:szCs w:val="22"/>
          <w:lang w:val="sq-AL"/>
        </w:rPr>
        <w:t>çmimeve</w:t>
      </w:r>
      <w:r w:rsidR="009353ED" w:rsidRPr="0028394B">
        <w:rPr>
          <w:szCs w:val="22"/>
          <w:lang w:val="sq-AL"/>
        </w:rPr>
        <w:t xml:space="preserve"> me aksione të një njësie të blerë me </w:t>
      </w:r>
      <w:r w:rsidR="009353ED" w:rsidRPr="0028394B">
        <w:rPr>
          <w:szCs w:val="22"/>
          <w:u w:val="single"/>
          <w:lang w:val="sq-AL"/>
        </w:rPr>
        <w:t>transaksionet</w:t>
      </w:r>
      <w:r w:rsidR="009353ED" w:rsidRPr="0028394B">
        <w:rPr>
          <w:szCs w:val="22"/>
          <w:lang w:val="sq-AL"/>
        </w:rPr>
        <w:t xml:space="preserve"> </w:t>
      </w:r>
      <w:r w:rsidR="009353ED" w:rsidRPr="0028394B">
        <w:rPr>
          <w:strike/>
          <w:szCs w:val="22"/>
          <w:lang w:val="sq-AL"/>
        </w:rPr>
        <w:t>çmimet</w:t>
      </w:r>
      <w:r w:rsidR="009353ED" w:rsidRPr="0028394B">
        <w:rPr>
          <w:szCs w:val="22"/>
          <w:lang w:val="sq-AL"/>
        </w:rPr>
        <w:t xml:space="preserve"> </w:t>
      </w:r>
      <w:r w:rsidR="00D00AEE">
        <w:rPr>
          <w:szCs w:val="22"/>
          <w:lang w:val="sq-AL"/>
        </w:rPr>
        <w:t>e pagesës të bazuar në aksione s</w:t>
      </w:r>
      <w:r w:rsidR="009353ED" w:rsidRPr="0028394B">
        <w:rPr>
          <w:szCs w:val="22"/>
          <w:lang w:val="sq-AL"/>
        </w:rPr>
        <w:t xml:space="preserve">ë blerësit në përputhje me metodën në SNRF 2 </w:t>
      </w:r>
      <w:r w:rsidR="009353ED" w:rsidRPr="0028394B">
        <w:rPr>
          <w:i/>
          <w:iCs/>
          <w:szCs w:val="22"/>
          <w:lang w:val="sq-AL"/>
        </w:rPr>
        <w:t>Pagesat e bazuara në aksione</w:t>
      </w:r>
      <w:r w:rsidR="009353ED" w:rsidRPr="0028394B">
        <w:rPr>
          <w:szCs w:val="22"/>
          <w:lang w:val="sq-AL"/>
        </w:rPr>
        <w:t xml:space="preserve"> </w:t>
      </w:r>
      <w:r w:rsidR="009353ED" w:rsidRPr="0028394B">
        <w:rPr>
          <w:szCs w:val="22"/>
          <w:u w:val="single"/>
          <w:lang w:val="sq-AL"/>
        </w:rPr>
        <w:t>në datën e blerjes.</w:t>
      </w:r>
      <w:r w:rsidR="009353ED">
        <w:rPr>
          <w:szCs w:val="22"/>
          <w:lang w:val="sq-AL"/>
        </w:rPr>
        <w:t xml:space="preserve"> </w:t>
      </w:r>
      <w:r w:rsidR="009353ED" w:rsidRPr="0028394B">
        <w:rPr>
          <w:szCs w:val="22"/>
          <w:lang w:val="sq-AL"/>
        </w:rPr>
        <w:t>(Ky SNRF i referohet rezultatit të kësaj metode si “matje e bazuar në treg” të</w:t>
      </w:r>
      <w:r w:rsidR="009353ED">
        <w:rPr>
          <w:szCs w:val="22"/>
          <w:lang w:val="sq-AL"/>
        </w:rPr>
        <w:t xml:space="preserve"> </w:t>
      </w:r>
      <w:r w:rsidR="009353ED" w:rsidRPr="0028394B">
        <w:rPr>
          <w:strike/>
          <w:szCs w:val="22"/>
          <w:lang w:val="sq-AL"/>
        </w:rPr>
        <w:t>çmimit</w:t>
      </w:r>
      <w:r w:rsidR="009353ED" w:rsidRPr="0028394B">
        <w:rPr>
          <w:szCs w:val="22"/>
          <w:lang w:val="sq-AL"/>
        </w:rPr>
        <w:t xml:space="preserve"> </w:t>
      </w:r>
      <w:r w:rsidR="009353ED" w:rsidRPr="0028394B">
        <w:rPr>
          <w:szCs w:val="22"/>
          <w:u w:val="single"/>
          <w:lang w:val="sq-AL"/>
        </w:rPr>
        <w:t>transaksionit të pagesës të bazuar në</w:t>
      </w:r>
      <w:r w:rsidR="009353ED">
        <w:rPr>
          <w:szCs w:val="22"/>
          <w:u w:val="single"/>
          <w:lang w:val="sq-AL"/>
        </w:rPr>
        <w:t xml:space="preserve"> </w:t>
      </w:r>
      <w:r w:rsidR="00D00AEE">
        <w:rPr>
          <w:szCs w:val="22"/>
          <w:u w:val="single"/>
          <w:lang w:val="sq-AL"/>
        </w:rPr>
        <w:t>aksione</w:t>
      </w:r>
      <w:r w:rsidR="009353ED" w:rsidRPr="0028394B">
        <w:rPr>
          <w:szCs w:val="22"/>
          <w:u w:val="single"/>
          <w:lang w:val="sq-AL"/>
        </w:rPr>
        <w:t>)</w:t>
      </w:r>
      <w:r w:rsidR="00D00AEE">
        <w:rPr>
          <w:szCs w:val="22"/>
          <w:u w:val="single"/>
          <w:lang w:val="sq-AL"/>
        </w:rPr>
        <w:t>.</w:t>
      </w:r>
    </w:p>
    <w:p w:rsidR="009353ED" w:rsidRPr="00A87B34" w:rsidRDefault="009353ED" w:rsidP="009353ED">
      <w:pPr>
        <w:pStyle w:val="Paragrafi"/>
        <w:rPr>
          <w:sz w:val="12"/>
          <w:szCs w:val="22"/>
          <w:lang w:val="sq-AL"/>
        </w:rPr>
      </w:pPr>
    </w:p>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Data e hyrjes në fuqi</w:t>
      </w:r>
    </w:p>
    <w:p w:rsidR="009353ED" w:rsidRPr="0028394B" w:rsidRDefault="00747A14" w:rsidP="009353ED">
      <w:pPr>
        <w:pStyle w:val="Paragrafi"/>
        <w:rPr>
          <w:szCs w:val="22"/>
          <w:lang w:val="sq-AL"/>
        </w:rPr>
      </w:pPr>
      <w:r>
        <w:rPr>
          <w:szCs w:val="22"/>
          <w:lang w:val="sq-AL"/>
        </w:rPr>
        <w:t xml:space="preserve">64B </w:t>
      </w:r>
      <w:r w:rsidR="009353ED" w:rsidRPr="0028394B">
        <w:rPr>
          <w:szCs w:val="22"/>
          <w:lang w:val="sq-AL"/>
        </w:rPr>
        <w:t xml:space="preserve">Si rezultat i </w:t>
      </w:r>
      <w:r w:rsidR="009353ED" w:rsidRPr="0028394B">
        <w:rPr>
          <w:i/>
          <w:szCs w:val="22"/>
          <w:lang w:val="sq-AL"/>
        </w:rPr>
        <w:t>Përmirësimeve në SNRF-të</w:t>
      </w:r>
      <w:r w:rsidR="009353ED" w:rsidRPr="0028394B">
        <w:rPr>
          <w:szCs w:val="22"/>
          <w:lang w:val="sq-AL"/>
        </w:rPr>
        <w:t xml:space="preserve"> e publikuara në maj 2010 janë ndryshuar paragrafët 19, 30 dhe B56 dhe janë shtuar paragrafët B62A dhe B62B. Një njësi ekonomike duhet të zbatojë këto ndryshime për periudhat vjetore që fillojnë 1 korrik 2010 e në vijim. Inkurajohet zbatimi para kësaj date. Nëse një njësi ekonomike zbaton ndryshimet për një periudhë para datës 1 korrik 2010, ajo do të japë informacion shpjegues për këtë fakt. Zbatimi do të jetë në mënyrë prospektive nga data kur njësia ekonomike ka zbatuar për herë të parë këtë SNRF.</w:t>
      </w:r>
    </w:p>
    <w:p w:rsidR="009353ED" w:rsidRPr="0028394B" w:rsidRDefault="00747A14" w:rsidP="009353ED">
      <w:pPr>
        <w:pStyle w:val="Paragrafi"/>
        <w:rPr>
          <w:szCs w:val="22"/>
          <w:lang w:val="sq-AL"/>
        </w:rPr>
      </w:pPr>
      <w:r>
        <w:rPr>
          <w:szCs w:val="22"/>
          <w:lang w:val="sq-AL"/>
        </w:rPr>
        <w:t xml:space="preserve">64C </w:t>
      </w:r>
      <w:r w:rsidR="009353ED" w:rsidRPr="0028394B">
        <w:rPr>
          <w:szCs w:val="22"/>
          <w:lang w:val="sq-AL"/>
        </w:rPr>
        <w:t xml:space="preserve">Me </w:t>
      </w:r>
      <w:r w:rsidR="009353ED" w:rsidRPr="0028394B">
        <w:rPr>
          <w:i/>
          <w:szCs w:val="22"/>
          <w:lang w:val="sq-AL"/>
        </w:rPr>
        <w:t>Përmirësimet në SNRF-të</w:t>
      </w:r>
      <w:r w:rsidR="009353ED" w:rsidRPr="0028394B">
        <w:rPr>
          <w:szCs w:val="22"/>
          <w:lang w:val="sq-AL"/>
        </w:rPr>
        <w:t xml:space="preserve"> të publikuara në maj 2010 janë shtuar paragrafët 65A-65E. Një njësi ekonomike duhet të zbatojë këto ndryshime për periudhat vjetore që fillojnë më 1 korrik 2010 e në vijim. Inkurajohet zbatimi para kësaj date. Nëse një njësi ekonomike zbaton ndryshimet për një periudhë para datës 1 korrik 2010, ajo do të japë informacion shpjegues për këtë fakt. Ndryshimet do të zbatohen në tepricat eventuale që lindin nga kombinimet e biznesit me një datë të blerjes para zbatimit të këtij SNRF, të publikuar në 2008</w:t>
      </w:r>
      <w:r w:rsidR="00D00AEE">
        <w:rPr>
          <w:szCs w:val="22"/>
          <w:lang w:val="sq-AL"/>
        </w:rPr>
        <w:t>-ën</w:t>
      </w:r>
      <w:r w:rsidR="009353ED" w:rsidRPr="0028394B">
        <w:rPr>
          <w:szCs w:val="22"/>
          <w:lang w:val="sq-AL"/>
        </w:rPr>
        <w:t>.</w:t>
      </w:r>
    </w:p>
    <w:p w:rsidR="009353ED" w:rsidRPr="0028394B" w:rsidRDefault="009353ED" w:rsidP="009353ED">
      <w:pPr>
        <w:pStyle w:val="Paragrafi"/>
        <w:rPr>
          <w:b/>
          <w:szCs w:val="22"/>
          <w:lang w:val="sq-AL"/>
        </w:rPr>
      </w:pPr>
      <w:r w:rsidRPr="0028394B">
        <w:rPr>
          <w:b/>
          <w:szCs w:val="22"/>
          <w:lang w:val="sq-AL"/>
        </w:rPr>
        <w:t>Periudha kalimtare</w:t>
      </w:r>
    </w:p>
    <w:p w:rsidR="009353ED" w:rsidRPr="0028394B" w:rsidRDefault="00747A14" w:rsidP="009353ED">
      <w:pPr>
        <w:pStyle w:val="Paragrafi"/>
        <w:rPr>
          <w:szCs w:val="22"/>
          <w:lang w:val="sq-AL"/>
        </w:rPr>
      </w:pPr>
      <w:r>
        <w:rPr>
          <w:szCs w:val="22"/>
          <w:lang w:val="sq-AL"/>
        </w:rPr>
        <w:t xml:space="preserve">65A </w:t>
      </w:r>
      <w:r w:rsidR="009353ED" w:rsidRPr="0028394B">
        <w:rPr>
          <w:szCs w:val="22"/>
          <w:lang w:val="sq-AL"/>
        </w:rPr>
        <w:t xml:space="preserve">Tepricat eventuale që rrjedhin nga kombinimet e biznesit datat e të cilave i paraprijnë datës kur një njësi ekonomike ka zbatuar për herë të parë këtë SNRF të publikuar në 2008, nuk do të rregullohen në bazë të zbatimit për herë të parë të këtij SNRF-je. Për këto teprica në kontabilitetin e mëpasshëm do të zbatohen </w:t>
      </w:r>
      <w:r w:rsidR="009353ED">
        <w:rPr>
          <w:szCs w:val="22"/>
          <w:lang w:val="sq-AL"/>
        </w:rPr>
        <w:t>p</w:t>
      </w:r>
      <w:r w:rsidR="009353ED" w:rsidRPr="0028394B">
        <w:rPr>
          <w:szCs w:val="22"/>
          <w:lang w:val="sq-AL"/>
        </w:rPr>
        <w:t>aragrafët 65B-65E. Paragrafët 65B-65E nuk do të zbatohen për kontabilizimin e tepricave eventuale që lindin nga kombinimet e biznesit me data të blerjes në ose pas datës kur njësia ekonomike ka zbatuar për herë të parë këtë SNRF publikuar në 2008. Në paragrafët 65B-65E kombinim i biznesit i referohet ekskluzivisht kombinimeve të biznesit, datat e blerjes së të cilave i paraprijnë zbatimit të këtij SNRF të publikuara</w:t>
      </w:r>
      <w:r w:rsidR="009353ED">
        <w:rPr>
          <w:szCs w:val="22"/>
          <w:lang w:val="sq-AL"/>
        </w:rPr>
        <w:t xml:space="preserve"> </w:t>
      </w:r>
      <w:r w:rsidR="009353ED" w:rsidRPr="0028394B">
        <w:rPr>
          <w:szCs w:val="22"/>
          <w:lang w:val="sq-AL"/>
        </w:rPr>
        <w:t>në 2008</w:t>
      </w:r>
      <w:r w:rsidR="00D00AEE">
        <w:rPr>
          <w:szCs w:val="22"/>
          <w:lang w:val="sq-AL"/>
        </w:rPr>
        <w:t>-ën</w:t>
      </w:r>
      <w:r w:rsidR="009353ED" w:rsidRPr="0028394B">
        <w:rPr>
          <w:szCs w:val="22"/>
          <w:lang w:val="sq-AL"/>
        </w:rPr>
        <w:t>.</w:t>
      </w:r>
    </w:p>
    <w:p w:rsidR="009353ED" w:rsidRPr="0028394B" w:rsidRDefault="00747A14" w:rsidP="009353ED">
      <w:pPr>
        <w:pStyle w:val="Paragrafi"/>
        <w:rPr>
          <w:szCs w:val="22"/>
          <w:lang w:val="sq-AL"/>
        </w:rPr>
      </w:pPr>
      <w:r>
        <w:rPr>
          <w:szCs w:val="22"/>
          <w:lang w:val="sq-AL"/>
        </w:rPr>
        <w:t xml:space="preserve">65B </w:t>
      </w:r>
      <w:r w:rsidR="009353ED" w:rsidRPr="0028394B">
        <w:rPr>
          <w:szCs w:val="22"/>
          <w:lang w:val="sq-AL"/>
        </w:rPr>
        <w:t>Në qoftë se marrëveshja e një kombinimi biznesi parashikon një rregullim në koston e kombinimit</w:t>
      </w:r>
      <w:r w:rsidR="00D00AEE">
        <w:rPr>
          <w:szCs w:val="22"/>
          <w:lang w:val="sq-AL"/>
        </w:rPr>
        <w:t>,</w:t>
      </w:r>
      <w:r w:rsidR="009353ED" w:rsidRPr="0028394B">
        <w:rPr>
          <w:szCs w:val="22"/>
          <w:lang w:val="sq-AL"/>
        </w:rPr>
        <w:t xml:space="preserve"> </w:t>
      </w:r>
      <w:r w:rsidR="00D00AEE">
        <w:rPr>
          <w:szCs w:val="22"/>
          <w:lang w:val="sq-AL"/>
        </w:rPr>
        <w:t>të</w:t>
      </w:r>
      <w:r w:rsidR="009353ED" w:rsidRPr="0028394B">
        <w:rPr>
          <w:szCs w:val="22"/>
          <w:lang w:val="sq-AL"/>
        </w:rPr>
        <w:t xml:space="preserve"> varur nga ngjarjet e ardhshme, blerësi do të përfshijë shumën e këtij rregullimi në koston e kombinimit në datën e blerjes, nëse rregullimi është i mundur dhe mund të matet me besueshmëri.</w:t>
      </w:r>
    </w:p>
    <w:p w:rsidR="009353ED" w:rsidRPr="0028394B" w:rsidRDefault="00747A14" w:rsidP="009353ED">
      <w:pPr>
        <w:pStyle w:val="Paragrafi"/>
        <w:rPr>
          <w:szCs w:val="22"/>
          <w:lang w:val="sq-AL"/>
        </w:rPr>
      </w:pPr>
      <w:r>
        <w:rPr>
          <w:szCs w:val="22"/>
          <w:lang w:val="sq-AL"/>
        </w:rPr>
        <w:t xml:space="preserve">65C </w:t>
      </w:r>
      <w:r w:rsidR="009353ED" w:rsidRPr="0028394B">
        <w:rPr>
          <w:szCs w:val="22"/>
          <w:lang w:val="sq-AL"/>
        </w:rPr>
        <w:t>Një marrëveshje kombinimi biznesi mund të lejojë rregullime në koston e kombinimit</w:t>
      </w:r>
      <w:r w:rsidR="00D00AEE">
        <w:rPr>
          <w:szCs w:val="22"/>
          <w:lang w:val="sq-AL"/>
        </w:rPr>
        <w:t>,</w:t>
      </w:r>
      <w:r w:rsidR="009353ED" w:rsidRPr="0028394B">
        <w:rPr>
          <w:szCs w:val="22"/>
          <w:lang w:val="sq-AL"/>
        </w:rPr>
        <w:t xml:space="preserve"> të cilat varen nga një ose më shumë ngjarje në të ardhmen. Për shembull, rregullimi mund të kushtëzohet nga një nivel i caktuar i fitimit të mbajtur ose të arritur në periudhat e ardhshme, apo nga çmimi i tregut i instrumenteve të emetuara që janë duke u mbajtur. Zakonisht është e mundur të vlerësohet shuma e çdo rregullimi të tillë në kohën e kontabilizimit fillestar të kombinimit, pa dëmtuar besueshmërinë e informacionit, edhe pse ekzistojnë disa pasiguri. Në qoftë se ngjarjet nuk do të ndodhin në të ardhmen apo vlerësimi kërkon të rishikohet, kostoja e kombinimit të biznesit do të rregullohet në përputhje me rrethanat.</w:t>
      </w:r>
    </w:p>
    <w:p w:rsidR="009353ED" w:rsidRPr="0028394B" w:rsidRDefault="00747A14" w:rsidP="009353ED">
      <w:pPr>
        <w:pStyle w:val="Paragrafi"/>
        <w:rPr>
          <w:szCs w:val="22"/>
          <w:lang w:val="sq-AL"/>
        </w:rPr>
      </w:pPr>
      <w:r>
        <w:rPr>
          <w:szCs w:val="22"/>
          <w:lang w:val="sq-AL"/>
        </w:rPr>
        <w:t xml:space="preserve">65D </w:t>
      </w:r>
      <w:r w:rsidR="009353ED" w:rsidRPr="0028394B">
        <w:rPr>
          <w:szCs w:val="22"/>
          <w:lang w:val="sq-AL"/>
        </w:rPr>
        <w:t>Megjithatë, kur një marrëveshje kombinim biznesi parashikon</w:t>
      </w:r>
      <w:r w:rsidR="00D00AEE">
        <w:rPr>
          <w:szCs w:val="22"/>
          <w:lang w:val="sq-AL"/>
        </w:rPr>
        <w:t xml:space="preserve"> një rregullim të tillë, atëherë</w:t>
      </w:r>
      <w:r w:rsidR="009353ED" w:rsidRPr="0028394B">
        <w:rPr>
          <w:szCs w:val="22"/>
          <w:lang w:val="sq-AL"/>
        </w:rPr>
        <w:t xml:space="preserve"> rregullimi nuk përfshihet në koston e kombinimit në kohën e kontabilizimit fillestar të tij nëse ai ose nuk është i mundshëm</w:t>
      </w:r>
      <w:r w:rsidR="00D00AEE">
        <w:rPr>
          <w:szCs w:val="22"/>
          <w:lang w:val="sq-AL"/>
        </w:rPr>
        <w:t>,</w:t>
      </w:r>
      <w:r w:rsidR="009353ED" w:rsidRPr="0028394B">
        <w:rPr>
          <w:szCs w:val="22"/>
          <w:lang w:val="sq-AL"/>
        </w:rPr>
        <w:t xml:space="preserve"> ose nuk mund të matet me besueshmëri. Në qoftë se më pas</w:t>
      </w:r>
      <w:r w:rsidR="00D00AEE">
        <w:rPr>
          <w:szCs w:val="22"/>
          <w:lang w:val="sq-AL"/>
        </w:rPr>
        <w:t>,</w:t>
      </w:r>
      <w:r w:rsidR="009353ED" w:rsidRPr="0028394B">
        <w:rPr>
          <w:szCs w:val="22"/>
          <w:lang w:val="sq-AL"/>
        </w:rPr>
        <w:t xml:space="preserve"> rregullimi bëhet i mundshëm dhe mund të matet me besueshmëri, shuma shtesë do të trajtohet si një rregullim në koston e kombinimit.</w:t>
      </w:r>
    </w:p>
    <w:p w:rsidR="009353ED" w:rsidRPr="0028394B" w:rsidRDefault="00747A14" w:rsidP="009353ED">
      <w:pPr>
        <w:pStyle w:val="Paragrafi"/>
        <w:rPr>
          <w:szCs w:val="22"/>
          <w:lang w:val="sq-AL"/>
        </w:rPr>
      </w:pPr>
      <w:r>
        <w:rPr>
          <w:szCs w:val="22"/>
          <w:lang w:val="sq-AL"/>
        </w:rPr>
        <w:t xml:space="preserve">65E </w:t>
      </w:r>
      <w:r w:rsidR="009353ED" w:rsidRPr="0028394B">
        <w:rPr>
          <w:szCs w:val="22"/>
          <w:lang w:val="sq-AL"/>
        </w:rPr>
        <w:t xml:space="preserve">Në disa rrethana, blerësi e ka të nevojshme t’i bëjë një pagesë të mëvonshme shitësit, si kompensim për një reduktim në vlerën e aktiveve të dhëna, </w:t>
      </w:r>
      <w:r w:rsidR="009353ED">
        <w:rPr>
          <w:szCs w:val="22"/>
          <w:lang w:val="sq-AL"/>
        </w:rPr>
        <w:t>instrumente</w:t>
      </w:r>
      <w:r w:rsidR="009353ED" w:rsidRPr="0028394B">
        <w:rPr>
          <w:szCs w:val="22"/>
          <w:lang w:val="sq-AL"/>
        </w:rPr>
        <w:t xml:space="preserve">ve të kapitalit neto të emetuar ose detyrimeve të kryera apo të marra përsipër nga blerësi në këmbim të kontrollit të njësisë së blerë. Ky është rasti, kur për shembull, blerësi garanton çmimin e tregut të kapitalit apo borxhit të emetuar, si pjesë e kostos së kombinimit të biznesit dhe është e nevojshme të emetohet kapital shtesë ose instrumente borxhi për të rivendosur koston e përcaktuar fillimisht. Në raste të tilla, nuk njihet rritje në koston e kombinimit të biznesit. Në rastin e </w:t>
      </w:r>
      <w:r w:rsidR="009353ED">
        <w:rPr>
          <w:szCs w:val="22"/>
          <w:lang w:val="sq-AL"/>
        </w:rPr>
        <w:t>instrumente</w:t>
      </w:r>
      <w:r w:rsidR="009353ED" w:rsidRPr="0028394B">
        <w:rPr>
          <w:szCs w:val="22"/>
          <w:lang w:val="sq-AL"/>
        </w:rPr>
        <w:t>ve të kapitalit neto, vlera e drejtë e pagesës shtesë kompensohet me një reduktim të barabartë në vlerën e caktuar të instrumenteve të emetuara fillimisht. Në rastin e instrumenteve të borxhit, pagesa shtesë konsiderohet si një zvogëlim i primit ose një rritje e zbritjes në emetimin fillestar.</w:t>
      </w:r>
    </w:p>
    <w:p w:rsidR="0021151E" w:rsidRDefault="0021151E" w:rsidP="009353ED">
      <w:pPr>
        <w:pStyle w:val="Paragrafi"/>
        <w:rPr>
          <w:b/>
          <w:szCs w:val="22"/>
          <w:lang w:val="sq-AL"/>
        </w:rPr>
      </w:pPr>
    </w:p>
    <w:p w:rsidR="009353ED" w:rsidRPr="0028394B" w:rsidRDefault="009353ED" w:rsidP="00747A14">
      <w:pPr>
        <w:pStyle w:val="Paragrafi"/>
        <w:jc w:val="center"/>
        <w:rPr>
          <w:b/>
          <w:szCs w:val="22"/>
          <w:lang w:val="sq-AL"/>
        </w:rPr>
      </w:pPr>
      <w:r w:rsidRPr="0028394B">
        <w:rPr>
          <w:b/>
          <w:szCs w:val="22"/>
          <w:lang w:val="sq-AL"/>
        </w:rPr>
        <w:t>Udhëzues për zbatim</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220"/>
      </w:tblGrid>
      <w:tr w:rsidR="009353ED" w:rsidRPr="00580CFD">
        <w:trPr>
          <w:trHeight w:val="740"/>
          <w:jc w:val="center"/>
        </w:trPr>
        <w:tc>
          <w:tcPr>
            <w:tcW w:w="622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rPr>
                <w:szCs w:val="22"/>
                <w:lang w:val="sq-AL"/>
              </w:rPr>
            </w:pPr>
            <w:r w:rsidRPr="0028394B">
              <w:rPr>
                <w:szCs w:val="22"/>
                <w:lang w:val="sq-AL"/>
              </w:rPr>
              <w:t>Në shtojcën B, paragrafi B56 është ndryshuar (teksti i ri është nënvizuar dhe tekstit të fshirë i është vënë viza) dhe janë shtuar</w:t>
            </w:r>
            <w:r w:rsidR="00D00AEE">
              <w:rPr>
                <w:szCs w:val="22"/>
                <w:lang w:val="sq-AL"/>
              </w:rPr>
              <w:t>:</w:t>
            </w:r>
            <w:r w:rsidRPr="0028394B">
              <w:rPr>
                <w:szCs w:val="22"/>
                <w:lang w:val="sq-AL"/>
              </w:rPr>
              <w:t xml:space="preserve"> një shënim në paragrafin B56, një titull pas paragrafit B62 dhe paragrafët B62A dhe B62B.</w:t>
            </w:r>
          </w:p>
        </w:tc>
      </w:tr>
    </w:tbl>
    <w:p w:rsidR="00E22743" w:rsidRDefault="00E22743"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Përcaktimi se çfarë është pjesë e transaksionit të kombinimit të biznesit (zbatimi i paragrafëve 51 dhe 52)</w:t>
      </w:r>
    </w:p>
    <w:p w:rsidR="009353ED" w:rsidRPr="0028394B" w:rsidRDefault="009353ED" w:rsidP="009353ED">
      <w:pPr>
        <w:pStyle w:val="Paragrafi"/>
        <w:rPr>
          <w:b/>
          <w:szCs w:val="22"/>
          <w:lang w:val="sq-AL"/>
        </w:rPr>
      </w:pPr>
      <w:r w:rsidRPr="0028394B">
        <w:rPr>
          <w:b/>
          <w:szCs w:val="22"/>
          <w:lang w:val="sq-AL"/>
        </w:rPr>
        <w:t>Pagesa e bazuar në aksione</w:t>
      </w:r>
      <w:r w:rsidR="00D00AEE">
        <w:rPr>
          <w:b/>
          <w:szCs w:val="22"/>
          <w:lang w:val="sq-AL"/>
        </w:rPr>
        <w:t>t</w:t>
      </w:r>
      <w:r w:rsidRPr="0028394B">
        <w:rPr>
          <w:b/>
          <w:szCs w:val="22"/>
          <w:lang w:val="sq-AL"/>
        </w:rPr>
        <w:t xml:space="preserve"> e blerësit në këmbim të shpërblimeve që u takojnë punonjësve të njësisë së blerë (zbatimi i paragrafit 52 (b))</w:t>
      </w:r>
    </w:p>
    <w:p w:rsidR="009353ED" w:rsidRDefault="009353ED" w:rsidP="009353ED">
      <w:pPr>
        <w:pStyle w:val="Paragrafi"/>
        <w:rPr>
          <w:strike/>
          <w:szCs w:val="22"/>
          <w:lang w:val="sq-AL"/>
        </w:rPr>
      </w:pPr>
      <w:r w:rsidRPr="0028394B">
        <w:rPr>
          <w:szCs w:val="22"/>
          <w:lang w:val="sq-AL"/>
        </w:rPr>
        <w:t>B56</w:t>
      </w:r>
      <w:r w:rsidRPr="0028394B">
        <w:rPr>
          <w:szCs w:val="22"/>
          <w:lang w:val="sq-AL"/>
        </w:rPr>
        <w:tab/>
        <w:t>Një blerës mund të këmbejë shpërblimet</w:t>
      </w:r>
      <w:r w:rsidRPr="0028394B">
        <w:rPr>
          <w:szCs w:val="22"/>
          <w:vertAlign w:val="superscript"/>
          <w:lang w:val="sq-AL"/>
        </w:rPr>
        <w:footnoteReference w:id="1"/>
      </w:r>
      <w:r w:rsidRPr="0028394B">
        <w:rPr>
          <w:szCs w:val="22"/>
          <w:lang w:val="sq-AL"/>
        </w:rPr>
        <w:t xml:space="preserve"> në pagesa të bazuara në aksionet e tij (shpërblime zëvendësimi) me shpërblimet që kanë pa</w:t>
      </w:r>
      <w:r>
        <w:rPr>
          <w:szCs w:val="22"/>
          <w:lang w:val="sq-AL"/>
        </w:rPr>
        <w:t>s</w:t>
      </w:r>
      <w:r w:rsidRPr="0028394B">
        <w:rPr>
          <w:szCs w:val="22"/>
          <w:lang w:val="sq-AL"/>
        </w:rPr>
        <w:t xml:space="preserve">ur punonjësit e njësisë së blerë. Shkëmbimet e opsioneve në aksione apo shpërblimeve të tjera me pagesa të bazuara në aksione në lidhje me një kombinim biznesi trajtohen si ndryshime të shpërblimeve me pagesa të bazuara në aksione në përputhje me SNRF 2 </w:t>
      </w:r>
      <w:r w:rsidRPr="0028394B">
        <w:rPr>
          <w:i/>
          <w:szCs w:val="22"/>
          <w:lang w:val="sq-AL"/>
        </w:rPr>
        <w:t>Pagesat e bazuara në aksione</w:t>
      </w:r>
      <w:r w:rsidRPr="0028394B">
        <w:rPr>
          <w:szCs w:val="22"/>
          <w:lang w:val="sq-AL"/>
        </w:rPr>
        <w:t xml:space="preserve">. Në qoftë se blerësi </w:t>
      </w:r>
      <w:r w:rsidRPr="0028394B">
        <w:rPr>
          <w:strike/>
          <w:szCs w:val="22"/>
          <w:lang w:val="sq-AL"/>
        </w:rPr>
        <w:t>është i detyruar</w:t>
      </w:r>
      <w:r>
        <w:rPr>
          <w:strike/>
          <w:szCs w:val="22"/>
          <w:lang w:val="sq-AL"/>
        </w:rPr>
        <w:t xml:space="preserve"> </w:t>
      </w:r>
      <w:r w:rsidRPr="0028394B">
        <w:rPr>
          <w:szCs w:val="22"/>
          <w:lang w:val="sq-AL"/>
        </w:rPr>
        <w:t>zëvendëson shpërblimet e njësisë së blerë, ose të gjitha ose një pjesë të masës të bazuar në tregun e shpërblimeve zëvendësuese të njësisë së blerë do të përfshihen në matjen e shumës së transferuar në kombinimin e biznesit</w:t>
      </w:r>
      <w:r w:rsidRPr="0028394B">
        <w:rPr>
          <w:szCs w:val="22"/>
          <w:u w:val="single"/>
          <w:lang w:val="sq-AL"/>
        </w:rPr>
        <w:t>. Paragrafët B57–B62 japin udhëzime se si të caktohet masa e bazuar në treg.</w:t>
      </w:r>
      <w:r>
        <w:rPr>
          <w:szCs w:val="22"/>
          <w:u w:val="thick"/>
          <w:lang w:val="sq-AL"/>
        </w:rPr>
        <w:t xml:space="preserve"> </w:t>
      </w:r>
      <w:r w:rsidRPr="0028394B">
        <w:rPr>
          <w:strike/>
          <w:szCs w:val="22"/>
          <w:lang w:val="sq-AL"/>
        </w:rPr>
        <w:t>Blerësi</w:t>
      </w:r>
      <w:r>
        <w:rPr>
          <w:strike/>
          <w:szCs w:val="22"/>
          <w:lang w:val="sq-AL"/>
        </w:rPr>
        <w:t xml:space="preserve"> </w:t>
      </w:r>
      <w:r w:rsidRPr="0028394B">
        <w:rPr>
          <w:strike/>
          <w:szCs w:val="22"/>
          <w:lang w:val="sq-AL"/>
        </w:rPr>
        <w:t>është i detyruar të zëvendësojë shpërblimet e njësisë së blerë nëse kjo njësi ose punonjësit e saj kanë aftësinë për të zbatuar zëvendësimin. Për shembull, për qëllime të zbatimit të kësaj kërkese, blerësi është i detyruar të zëvendësojë shpërblimet e njësisë së blerë në qoftë se zëvendësimi është kërkuar nga:</w:t>
      </w:r>
    </w:p>
    <w:p w:rsidR="009353ED" w:rsidRPr="0028394B" w:rsidRDefault="009353ED" w:rsidP="00D00AEE">
      <w:pPr>
        <w:pStyle w:val="Paragrafi"/>
        <w:numPr>
          <w:ilvl w:val="0"/>
          <w:numId w:val="44"/>
        </w:numPr>
        <w:rPr>
          <w:strike/>
          <w:szCs w:val="22"/>
          <w:lang w:val="sq-AL"/>
        </w:rPr>
      </w:pPr>
      <w:r w:rsidRPr="0028394B">
        <w:rPr>
          <w:strike/>
          <w:szCs w:val="22"/>
          <w:lang w:val="sq-AL"/>
        </w:rPr>
        <w:t>kushtet e marrëveshjes së blerjes;</w:t>
      </w:r>
    </w:p>
    <w:p w:rsidR="009353ED" w:rsidRPr="0028394B" w:rsidRDefault="009353ED" w:rsidP="00D00AEE">
      <w:pPr>
        <w:pStyle w:val="Paragrafi"/>
        <w:numPr>
          <w:ilvl w:val="0"/>
          <w:numId w:val="44"/>
        </w:numPr>
        <w:rPr>
          <w:strike/>
          <w:szCs w:val="22"/>
          <w:lang w:val="sq-AL"/>
        </w:rPr>
      </w:pPr>
      <w:r w:rsidRPr="0028394B">
        <w:rPr>
          <w:strike/>
          <w:szCs w:val="22"/>
          <w:lang w:val="sq-AL"/>
        </w:rPr>
        <w:t>kushtet e shpërblimeve të njësisë së blerë; ose</w:t>
      </w:r>
    </w:p>
    <w:p w:rsidR="009353ED" w:rsidRPr="0028394B" w:rsidRDefault="009353ED" w:rsidP="00D00AEE">
      <w:pPr>
        <w:pStyle w:val="Paragrafi"/>
        <w:numPr>
          <w:ilvl w:val="0"/>
          <w:numId w:val="44"/>
        </w:numPr>
        <w:rPr>
          <w:strike/>
          <w:szCs w:val="22"/>
          <w:lang w:val="sq-AL"/>
        </w:rPr>
      </w:pPr>
      <w:r w:rsidRPr="0028394B">
        <w:rPr>
          <w:strike/>
          <w:szCs w:val="22"/>
          <w:lang w:val="sq-AL"/>
        </w:rPr>
        <w:t>ligjet e zbatueshëm ose rregulloret.</w:t>
      </w:r>
    </w:p>
    <w:p w:rsidR="009353ED" w:rsidRPr="0028394B" w:rsidRDefault="009353ED" w:rsidP="009353ED">
      <w:pPr>
        <w:pStyle w:val="Paragrafi"/>
        <w:rPr>
          <w:szCs w:val="22"/>
          <w:u w:val="single"/>
          <w:lang w:val="sq-AL"/>
        </w:rPr>
      </w:pPr>
      <w:r w:rsidRPr="0028394B">
        <w:rPr>
          <w:szCs w:val="22"/>
          <w:u w:val="single"/>
          <w:lang w:val="sq-AL"/>
        </w:rPr>
        <w:t>Megjithatë,</w:t>
      </w:r>
      <w:r w:rsidRPr="0028394B">
        <w:rPr>
          <w:szCs w:val="22"/>
          <w:lang w:val="sq-AL"/>
        </w:rPr>
        <w:t xml:space="preserve"> në </w:t>
      </w:r>
      <w:r w:rsidRPr="0028394B">
        <w:rPr>
          <w:strike/>
          <w:szCs w:val="22"/>
          <w:lang w:val="sq-AL"/>
        </w:rPr>
        <w:t>disa</w:t>
      </w:r>
      <w:r w:rsidRPr="0028394B">
        <w:rPr>
          <w:szCs w:val="22"/>
          <w:lang w:val="sq-AL"/>
        </w:rPr>
        <w:t xml:space="preserve"> situata</w:t>
      </w:r>
      <w:r w:rsidRPr="0028394B">
        <w:rPr>
          <w:strike/>
          <w:szCs w:val="22"/>
          <w:u w:val="single"/>
          <w:lang w:val="sq-AL"/>
        </w:rPr>
        <w:t>,</w:t>
      </w:r>
      <w:r w:rsidRPr="0028394B">
        <w:rPr>
          <w:szCs w:val="22"/>
          <w:u w:val="single"/>
          <w:lang w:val="sq-AL"/>
        </w:rPr>
        <w:t xml:space="preserve"> në të cilat</w:t>
      </w:r>
      <w:r w:rsidRPr="0028394B">
        <w:rPr>
          <w:szCs w:val="22"/>
          <w:lang w:val="sq-AL"/>
        </w:rPr>
        <w:t xml:space="preserve"> shpërblimet e njësisë së blerë </w:t>
      </w:r>
      <w:r w:rsidRPr="0028394B">
        <w:rPr>
          <w:strike/>
          <w:szCs w:val="22"/>
          <w:lang w:val="sq-AL"/>
        </w:rPr>
        <w:t>mund</w:t>
      </w:r>
      <w:r w:rsidRPr="0028394B">
        <w:rPr>
          <w:szCs w:val="22"/>
          <w:lang w:val="sq-AL"/>
        </w:rPr>
        <w:t xml:space="preserve"> </w:t>
      </w:r>
      <w:r w:rsidRPr="0028394B">
        <w:rPr>
          <w:szCs w:val="22"/>
          <w:u w:val="single"/>
          <w:lang w:val="sq-AL"/>
        </w:rPr>
        <w:t>do të</w:t>
      </w:r>
      <w:r w:rsidRPr="0028394B">
        <w:rPr>
          <w:szCs w:val="22"/>
          <w:lang w:val="sq-AL"/>
        </w:rPr>
        <w:t xml:space="preserve"> skadonin si</w:t>
      </w:r>
      <w:r>
        <w:rPr>
          <w:szCs w:val="22"/>
          <w:lang w:val="sq-AL"/>
        </w:rPr>
        <w:t xml:space="preserve"> </w:t>
      </w:r>
      <w:r w:rsidRPr="0028394B">
        <w:rPr>
          <w:szCs w:val="22"/>
          <w:lang w:val="sq-AL"/>
        </w:rPr>
        <w:t xml:space="preserve">pasojë e një kombinimi biznesi </w:t>
      </w:r>
      <w:r w:rsidRPr="0028394B">
        <w:rPr>
          <w:szCs w:val="22"/>
          <w:u w:val="single"/>
          <w:lang w:val="sq-AL"/>
        </w:rPr>
        <w:t>dhe</w:t>
      </w:r>
      <w:r w:rsidRPr="0028394B">
        <w:rPr>
          <w:strike/>
          <w:szCs w:val="22"/>
          <w:u w:val="single"/>
          <w:lang w:val="sq-AL"/>
        </w:rPr>
        <w:t>.</w:t>
      </w:r>
      <w:r w:rsidRPr="0028394B">
        <w:rPr>
          <w:strike/>
          <w:szCs w:val="22"/>
          <w:lang w:val="sq-AL"/>
        </w:rPr>
        <w:t xml:space="preserve"> I</w:t>
      </w:r>
      <w:r w:rsidRPr="0028394B">
        <w:rPr>
          <w:szCs w:val="22"/>
          <w:lang w:val="sq-AL"/>
        </w:rPr>
        <w:t>në qoftë se</w:t>
      </w:r>
      <w:r>
        <w:rPr>
          <w:szCs w:val="22"/>
          <w:lang w:val="sq-AL"/>
        </w:rPr>
        <w:t xml:space="preserve"> </w:t>
      </w:r>
      <w:r w:rsidRPr="0028394B">
        <w:rPr>
          <w:szCs w:val="22"/>
          <w:lang w:val="sq-AL"/>
        </w:rPr>
        <w:t xml:space="preserve">blerësi i zëvendëson këto shpërblime </w:t>
      </w:r>
      <w:r w:rsidRPr="0028394B">
        <w:rPr>
          <w:szCs w:val="22"/>
          <w:u w:val="single"/>
          <w:lang w:val="sq-AL"/>
        </w:rPr>
        <w:t>kur</w:t>
      </w:r>
      <w:r w:rsidRPr="0028394B">
        <w:rPr>
          <w:szCs w:val="22"/>
          <w:lang w:val="sq-AL"/>
        </w:rPr>
        <w:t xml:space="preserve"> </w:t>
      </w:r>
      <w:r w:rsidRPr="0028394B">
        <w:rPr>
          <w:strike/>
          <w:szCs w:val="22"/>
          <w:lang w:val="sq-AL"/>
        </w:rPr>
        <w:t>edhe pse</w:t>
      </w:r>
      <w:r w:rsidRPr="0028394B">
        <w:rPr>
          <w:szCs w:val="22"/>
          <w:lang w:val="sq-AL"/>
        </w:rPr>
        <w:t xml:space="preserve"> ai nuk është i obliguar ta bëjë këtë, e gjithë masa e bazuar në tregun e këtyre shpërblimeve zëvendësuese duhet të njihet si kosto shpërblimi në pasqyrat financiare pas kombinimit </w:t>
      </w:r>
      <w:r w:rsidRPr="0028394B">
        <w:rPr>
          <w:szCs w:val="22"/>
          <w:u w:val="single"/>
          <w:lang w:val="sq-AL"/>
        </w:rPr>
        <w:t>në përputhje me SNRF 2</w:t>
      </w:r>
      <w:r w:rsidRPr="0028394B">
        <w:rPr>
          <w:szCs w:val="22"/>
          <w:lang w:val="sq-AL"/>
        </w:rPr>
        <w:t>.</w:t>
      </w:r>
      <w:r>
        <w:rPr>
          <w:szCs w:val="22"/>
          <w:lang w:val="sq-AL"/>
        </w:rPr>
        <w:t xml:space="preserve"> </w:t>
      </w:r>
      <w:r w:rsidRPr="0028394B">
        <w:rPr>
          <w:szCs w:val="22"/>
          <w:lang w:val="sq-AL"/>
        </w:rPr>
        <w:t>Kjo do të thotë se masa e bazuar në treg e këtyre shpërblimeve nuk do të përfshihet në matjen e shumës së transferuar në kombinimin e biznesit.</w:t>
      </w:r>
      <w:r>
        <w:rPr>
          <w:szCs w:val="22"/>
          <w:lang w:val="sq-AL"/>
        </w:rPr>
        <w:t xml:space="preserve"> </w:t>
      </w:r>
      <w:r w:rsidRPr="0028394B">
        <w:rPr>
          <w:szCs w:val="22"/>
          <w:u w:val="single"/>
          <w:lang w:val="sq-AL"/>
        </w:rPr>
        <w:t>Blerësi është i detyruar të zëvendësojë shpërblimet e njësisë së blerë nëse kjo njësi ose punonjësit e saj kanë aftësinë për të zbatuar zëvendësimin.</w:t>
      </w:r>
      <w:r>
        <w:rPr>
          <w:szCs w:val="22"/>
          <w:u w:val="single"/>
          <w:lang w:val="sq-AL"/>
        </w:rPr>
        <w:t xml:space="preserve"> </w:t>
      </w:r>
      <w:r w:rsidRPr="0028394B">
        <w:rPr>
          <w:szCs w:val="22"/>
          <w:u w:val="single"/>
          <w:lang w:val="sq-AL"/>
        </w:rPr>
        <w:t>Për shembull, për qëllime të zbatimit të këtij udhëzuesi, blerësi është i detyruar të zëvendësojë</w:t>
      </w:r>
      <w:r>
        <w:rPr>
          <w:szCs w:val="22"/>
          <w:u w:val="single"/>
          <w:lang w:val="sq-AL"/>
        </w:rPr>
        <w:t xml:space="preserve"> </w:t>
      </w:r>
      <w:r w:rsidRPr="0028394B">
        <w:rPr>
          <w:szCs w:val="22"/>
          <w:u w:val="single"/>
          <w:lang w:val="sq-AL"/>
        </w:rPr>
        <w:t>shpërblimet e njësisë së blerë nëse zëvendësimi është kërkuar nga:</w:t>
      </w:r>
    </w:p>
    <w:p w:rsidR="009353ED" w:rsidRPr="0028394B" w:rsidRDefault="009353ED" w:rsidP="00D00AEE">
      <w:pPr>
        <w:pStyle w:val="Paragrafi"/>
        <w:numPr>
          <w:ilvl w:val="0"/>
          <w:numId w:val="45"/>
        </w:numPr>
        <w:rPr>
          <w:szCs w:val="22"/>
          <w:u w:val="single"/>
          <w:lang w:val="sq-AL"/>
        </w:rPr>
      </w:pPr>
      <w:r w:rsidRPr="0028394B">
        <w:rPr>
          <w:szCs w:val="22"/>
          <w:u w:val="single"/>
          <w:lang w:val="sq-AL"/>
        </w:rPr>
        <w:t>kushtet e marrëveshjes së blerjes;</w:t>
      </w:r>
    </w:p>
    <w:p w:rsidR="009353ED" w:rsidRPr="0028394B" w:rsidRDefault="009353ED" w:rsidP="00D00AEE">
      <w:pPr>
        <w:pStyle w:val="Paragrafi"/>
        <w:numPr>
          <w:ilvl w:val="0"/>
          <w:numId w:val="45"/>
        </w:numPr>
        <w:rPr>
          <w:szCs w:val="22"/>
          <w:u w:val="single"/>
          <w:lang w:val="sq-AL"/>
        </w:rPr>
      </w:pPr>
      <w:r w:rsidRPr="0028394B">
        <w:rPr>
          <w:szCs w:val="22"/>
          <w:u w:val="single"/>
          <w:lang w:val="sq-AL"/>
        </w:rPr>
        <w:t>kushtet e shpërblimeve të njësisë së blerë; ose</w:t>
      </w:r>
    </w:p>
    <w:p w:rsidR="009353ED" w:rsidRPr="0028394B" w:rsidRDefault="009353ED" w:rsidP="00D00AEE">
      <w:pPr>
        <w:pStyle w:val="Paragrafi"/>
        <w:numPr>
          <w:ilvl w:val="0"/>
          <w:numId w:val="45"/>
        </w:numPr>
        <w:rPr>
          <w:szCs w:val="22"/>
          <w:u w:val="single"/>
          <w:lang w:val="sq-AL"/>
        </w:rPr>
      </w:pPr>
      <w:r w:rsidRPr="0028394B">
        <w:rPr>
          <w:szCs w:val="22"/>
          <w:u w:val="single"/>
          <w:lang w:val="sq-AL"/>
        </w:rPr>
        <w:t>ligjet e zbatueshme ose rregulloret.</w:t>
      </w:r>
    </w:p>
    <w:p w:rsidR="009353ED" w:rsidRPr="0028394B" w:rsidRDefault="009353ED" w:rsidP="009353ED">
      <w:pPr>
        <w:pStyle w:val="Paragrafi"/>
        <w:rPr>
          <w:b/>
          <w:szCs w:val="22"/>
          <w:lang w:val="sq-AL"/>
        </w:rPr>
      </w:pPr>
      <w:r w:rsidRPr="0028394B">
        <w:rPr>
          <w:b/>
          <w:szCs w:val="22"/>
          <w:lang w:val="sq-AL"/>
        </w:rPr>
        <w:t>Transaksione pagese me aksione (i shlyer në kapital neto) të njësisë së blerë</w:t>
      </w:r>
    </w:p>
    <w:p w:rsidR="009353ED" w:rsidRPr="0028394B" w:rsidRDefault="009353ED" w:rsidP="009353ED">
      <w:pPr>
        <w:pStyle w:val="Paragrafi"/>
        <w:rPr>
          <w:szCs w:val="22"/>
          <w:lang w:val="sq-AL"/>
        </w:rPr>
      </w:pPr>
      <w:r w:rsidRPr="0028394B">
        <w:rPr>
          <w:szCs w:val="22"/>
          <w:lang w:val="sq-AL"/>
        </w:rPr>
        <w:t>B62A</w:t>
      </w:r>
      <w:r w:rsidRPr="0028394B">
        <w:rPr>
          <w:szCs w:val="22"/>
          <w:lang w:val="sq-AL"/>
        </w:rPr>
        <w:tab/>
        <w:t>Njësia e blerë mund të ketë transaksione pagese me aksione të pashlyera që blerësi nuk i shkëmben për transaksionet e tij të pagesës bazuar në aksione. Nëse janë të kushtëzuara, këto transaksione pagese me aksione të njësisë së b</w:t>
      </w:r>
      <w:r w:rsidR="0076143B">
        <w:rPr>
          <w:szCs w:val="22"/>
          <w:lang w:val="sq-AL"/>
        </w:rPr>
        <w:t>lerë janë pjesë e interesave jo</w:t>
      </w:r>
      <w:r w:rsidRPr="0028394B">
        <w:rPr>
          <w:szCs w:val="22"/>
          <w:lang w:val="sq-AL"/>
        </w:rPr>
        <w:t>kontrolluese në njësinë e blerë dhe maten me masën e tyre të bazuar në treg. Nëse janë të pakushtëzuara, ato maten me masën e tyre të tregut sikur data e blerjes të ishte në datën e dhënies në përputhje me paragrafët 19 dhe 30.</w:t>
      </w:r>
    </w:p>
    <w:p w:rsidR="009353ED" w:rsidRPr="0028394B" w:rsidRDefault="009353ED" w:rsidP="009353ED">
      <w:pPr>
        <w:pStyle w:val="Paragrafi"/>
        <w:rPr>
          <w:szCs w:val="22"/>
          <w:lang w:val="sq-AL"/>
        </w:rPr>
      </w:pPr>
      <w:r w:rsidRPr="0028394B">
        <w:rPr>
          <w:szCs w:val="22"/>
          <w:lang w:val="sq-AL"/>
        </w:rPr>
        <w:t>B62B</w:t>
      </w:r>
      <w:r w:rsidRPr="0028394B">
        <w:rPr>
          <w:szCs w:val="22"/>
          <w:lang w:val="sq-AL"/>
        </w:rPr>
        <w:tab/>
        <w:t>Masa e bazuar në treg e transaksioneve të pakushtëzuara të pagesave të bazuara në aksi</w:t>
      </w:r>
      <w:r w:rsidR="0076143B">
        <w:rPr>
          <w:szCs w:val="22"/>
          <w:lang w:val="sq-AL"/>
        </w:rPr>
        <w:t>one shpërndahet në interesin jo</w:t>
      </w:r>
      <w:r w:rsidRPr="0028394B">
        <w:rPr>
          <w:szCs w:val="22"/>
          <w:lang w:val="sq-AL"/>
        </w:rPr>
        <w:t xml:space="preserve">kontrollues mbi bazën e raportit të pjesës së periudhës së kushtëzimit të përfunduar kundrejt periudhës më të gjatë të asaj të kushtëzimit total apo periudhës fillestare të kushtëzimit të transaksioneve të pagesës me aksione. Teprica kalohet në shërbimin pas kombinimit. </w:t>
      </w:r>
    </w:p>
    <w:p w:rsidR="00E75FAE" w:rsidRDefault="00E75FAE"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Shtojca për amendime në SNRF 3</w:t>
      </w:r>
    </w:p>
    <w:p w:rsidR="009353ED" w:rsidRPr="0028394B" w:rsidRDefault="009353ED" w:rsidP="009353ED">
      <w:pPr>
        <w:pStyle w:val="Paragrafi"/>
        <w:rPr>
          <w:b/>
          <w:szCs w:val="22"/>
          <w:lang w:val="sq-AL"/>
        </w:rPr>
      </w:pPr>
      <w:r w:rsidRPr="0028394B">
        <w:rPr>
          <w:b/>
          <w:szCs w:val="22"/>
          <w:lang w:val="sq-AL"/>
        </w:rPr>
        <w:t>Amendime në SNRF-të e tjera</w:t>
      </w:r>
    </w:p>
    <w:p w:rsidR="009353ED" w:rsidRPr="0028394B" w:rsidRDefault="009353ED" w:rsidP="009353ED">
      <w:pPr>
        <w:pStyle w:val="Paragrafi"/>
        <w:rPr>
          <w:b/>
          <w:szCs w:val="22"/>
          <w:lang w:val="sq-AL"/>
        </w:rPr>
      </w:pPr>
      <w:r w:rsidRPr="0028394B">
        <w:rPr>
          <w:b/>
          <w:szCs w:val="22"/>
          <w:lang w:val="sq-AL"/>
        </w:rPr>
        <w:t xml:space="preserve">SNRF 7 </w:t>
      </w:r>
      <w:r w:rsidRPr="0028394B">
        <w:rPr>
          <w:b/>
          <w:i/>
          <w:iCs/>
          <w:szCs w:val="22"/>
          <w:lang w:val="sq-AL"/>
        </w:rPr>
        <w:t>Instrumentet financiare: Dhënia e informacioneve shpjeguese</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320"/>
          <w:jc w:val="center"/>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76143B">
            <w:pPr>
              <w:pStyle w:val="Tabele"/>
            </w:pPr>
            <w:r w:rsidRPr="0028394B">
              <w:t>Paragrafi 44B është ndryshuar (teksti i ri është nënvizuar) dhe është shtuar paragrafi 44K.</w:t>
            </w:r>
          </w:p>
        </w:tc>
      </w:tr>
    </w:tbl>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szCs w:val="22"/>
          <w:u w:val="single"/>
          <w:lang w:val="sq-AL"/>
        </w:rPr>
      </w:pPr>
      <w:r w:rsidRPr="0028394B">
        <w:rPr>
          <w:szCs w:val="22"/>
          <w:lang w:val="sq-AL"/>
        </w:rPr>
        <w:t>44B</w:t>
      </w:r>
      <w:r w:rsidRPr="0028394B">
        <w:rPr>
          <w:szCs w:val="22"/>
          <w:lang w:val="sq-AL"/>
        </w:rPr>
        <w:tab/>
        <w:t>Hiqet paragrafi 3 (c) i SNRF 3 (rishikuar në 2008). Një njësi ekonomike do të zbatojë këtë ndryshim për periudhat vjetore që fillojnë më 1 korrik 2009 e në vijim. Nëse një njësi ekonomike zbaton SNRF 3 (rishikuar 2008) për një periudhë më të hershme, ndryshimi do të zbatohet edhe për këtë periudhë të hershme.</w:t>
      </w:r>
      <w:r>
        <w:rPr>
          <w:szCs w:val="22"/>
          <w:lang w:val="sq-AL"/>
        </w:rPr>
        <w:t xml:space="preserve"> </w:t>
      </w:r>
      <w:r w:rsidRPr="0028394B">
        <w:rPr>
          <w:szCs w:val="22"/>
          <w:u w:val="single"/>
          <w:lang w:val="sq-AL"/>
        </w:rPr>
        <w:t>Megjithatë, ndryshimi nuk ka të bëjë me shumën e kushtëzuar që ka rrjedhur nga një kombinim biznesi</w:t>
      </w:r>
      <w:r w:rsidR="0076143B">
        <w:rPr>
          <w:szCs w:val="22"/>
          <w:u w:val="single"/>
          <w:lang w:val="sq-AL"/>
        </w:rPr>
        <w:t>,</w:t>
      </w:r>
      <w:r w:rsidRPr="0028394B">
        <w:rPr>
          <w:szCs w:val="22"/>
          <w:u w:val="single"/>
          <w:lang w:val="sq-AL"/>
        </w:rPr>
        <w:t xml:space="preserve"> për të cilin data e blerjes i paraprin zbatimit të SNRF 3 (rishikuar në vitin 2008).</w:t>
      </w:r>
      <w:r>
        <w:rPr>
          <w:szCs w:val="22"/>
          <w:u w:val="single"/>
          <w:lang w:val="sq-AL"/>
        </w:rPr>
        <w:t xml:space="preserve"> </w:t>
      </w:r>
      <w:r w:rsidRPr="0028394B">
        <w:rPr>
          <w:szCs w:val="22"/>
          <w:u w:val="single"/>
          <w:lang w:val="sq-AL"/>
        </w:rPr>
        <w:t>Në vend të kësaj, një njësi ekonomike do ta trajtojë një shumë të tillë në përputhje me paragrafët 65A–65E të SNRF 3 (i ndryshuar në vitin 2010).</w:t>
      </w:r>
    </w:p>
    <w:p w:rsidR="009353ED" w:rsidRPr="0028394B" w:rsidRDefault="009353ED" w:rsidP="009353ED">
      <w:pPr>
        <w:pStyle w:val="Paragrafi"/>
        <w:rPr>
          <w:szCs w:val="22"/>
          <w:lang w:val="sq-AL"/>
        </w:rPr>
      </w:pPr>
      <w:r w:rsidRPr="0028394B">
        <w:rPr>
          <w:szCs w:val="22"/>
          <w:lang w:val="sq-AL"/>
        </w:rPr>
        <w:t>44K</w:t>
      </w:r>
      <w:r w:rsidRPr="0028394B">
        <w:rPr>
          <w:szCs w:val="22"/>
          <w:lang w:val="sq-AL"/>
        </w:rPr>
        <w:tab/>
        <w:t xml:space="preserve">Paragrafi 44B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w:t>
      </w:r>
    </w:p>
    <w:p w:rsidR="009353ED" w:rsidRPr="0076143B" w:rsidRDefault="009353ED" w:rsidP="009353ED">
      <w:pPr>
        <w:pStyle w:val="Paragrafi"/>
        <w:rPr>
          <w:b/>
          <w:szCs w:val="22"/>
          <w:lang w:val="sq-AL"/>
        </w:rPr>
      </w:pPr>
      <w:r w:rsidRPr="0076143B">
        <w:rPr>
          <w:b/>
          <w:szCs w:val="22"/>
          <w:lang w:val="sq-AL"/>
        </w:rPr>
        <w:t xml:space="preserve">SNK 32 </w:t>
      </w:r>
      <w:r w:rsidRPr="0076143B">
        <w:rPr>
          <w:b/>
          <w:i/>
          <w:iCs/>
          <w:szCs w:val="22"/>
          <w:lang w:val="sq-AL"/>
        </w:rPr>
        <w:t>Instrumentet financiare: Paraqitja</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240"/>
      </w:tblGrid>
      <w:tr w:rsidR="009353ED" w:rsidRPr="00580CFD">
        <w:trPr>
          <w:trHeight w:val="320"/>
          <w:jc w:val="center"/>
        </w:trPr>
        <w:tc>
          <w:tcPr>
            <w:tcW w:w="6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rPr>
                <w:szCs w:val="22"/>
                <w:lang w:val="sq-AL"/>
              </w:rPr>
            </w:pPr>
            <w:r w:rsidRPr="0028394B">
              <w:rPr>
                <w:szCs w:val="22"/>
                <w:lang w:val="sq-AL"/>
              </w:rPr>
              <w:t>Paragrafi</w:t>
            </w:r>
            <w:r>
              <w:rPr>
                <w:szCs w:val="22"/>
                <w:lang w:val="sq-AL"/>
              </w:rPr>
              <w:t xml:space="preserve"> </w:t>
            </w:r>
            <w:r w:rsidRPr="0028394B">
              <w:rPr>
                <w:szCs w:val="22"/>
                <w:lang w:val="sq-AL"/>
              </w:rPr>
              <w:t>97B është ndryshuar (teksti i ri është nënvizuar) dhe është shtuar paragrafi</w:t>
            </w:r>
            <w:r>
              <w:rPr>
                <w:szCs w:val="22"/>
                <w:lang w:val="sq-AL"/>
              </w:rPr>
              <w:t xml:space="preserve"> </w:t>
            </w:r>
            <w:r w:rsidRPr="0028394B">
              <w:rPr>
                <w:szCs w:val="22"/>
                <w:lang w:val="sq-AL"/>
              </w:rPr>
              <w:t>97G.</w:t>
            </w:r>
          </w:p>
        </w:tc>
      </w:tr>
    </w:tbl>
    <w:p w:rsidR="00747A14" w:rsidRDefault="00747A14"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szCs w:val="22"/>
          <w:u w:val="single"/>
          <w:lang w:val="sq-AL"/>
        </w:rPr>
      </w:pPr>
      <w:r w:rsidRPr="0028394B">
        <w:rPr>
          <w:szCs w:val="22"/>
          <w:lang w:val="sq-AL"/>
        </w:rPr>
        <w:t>97B</w:t>
      </w:r>
      <w:r w:rsidRPr="0028394B">
        <w:rPr>
          <w:szCs w:val="22"/>
          <w:lang w:val="sq-AL"/>
        </w:rPr>
        <w:tab/>
        <w:t>Hiqet paragrafi 4 (c) i SNRF 3 (rishikuar në 2008). Një njësi ekonomike do të zbatojë këtë ndryshim për periudhat vjetore që fillojnë më 1 korrik 2009 e në vijim. Nëse një njësi ekonomike zbaton SNRF 3 (rishikuar 2008) për një periudhë më të hershme, ndryshimi do të zbatohet edhe për këtë periudhë të hershme</w:t>
      </w:r>
      <w:r w:rsidRPr="00520811">
        <w:rPr>
          <w:szCs w:val="22"/>
          <w:lang w:val="sq-AL"/>
        </w:rPr>
        <w:t xml:space="preserve">. </w:t>
      </w:r>
      <w:r w:rsidRPr="0028394B">
        <w:rPr>
          <w:szCs w:val="22"/>
          <w:u w:val="single"/>
          <w:lang w:val="sq-AL"/>
        </w:rPr>
        <w:t>Megjithatë, ndryshimi nuk ka të bëjë me shumën e kushtëzuar që ka rrjedhur nga një kombinim biznesi</w:t>
      </w:r>
      <w:r w:rsidR="0076143B">
        <w:rPr>
          <w:szCs w:val="22"/>
          <w:u w:val="single"/>
          <w:lang w:val="sq-AL"/>
        </w:rPr>
        <w:t>,</w:t>
      </w:r>
      <w:r w:rsidRPr="0028394B">
        <w:rPr>
          <w:szCs w:val="22"/>
          <w:u w:val="single"/>
          <w:lang w:val="sq-AL"/>
        </w:rPr>
        <w:t xml:space="preserve"> për të cilin data e blerjes i paraprin zbatimit të SNRF 3 (rishikuar në vitin 2008).</w:t>
      </w:r>
      <w:r>
        <w:rPr>
          <w:szCs w:val="22"/>
          <w:u w:val="single"/>
          <w:lang w:val="sq-AL"/>
        </w:rPr>
        <w:t xml:space="preserve"> </w:t>
      </w:r>
      <w:r w:rsidRPr="0028394B">
        <w:rPr>
          <w:szCs w:val="22"/>
          <w:u w:val="single"/>
          <w:lang w:val="sq-AL"/>
        </w:rPr>
        <w:t>Në vend të kësaj, një njësi ekonomike do ta trajtojë një shumë të tillë në përputhje me paragrafët 65A–65E të SNRF 3 (i ndryshuar në vitin 2010).</w:t>
      </w:r>
    </w:p>
    <w:p w:rsidR="009353ED" w:rsidRPr="0028394B" w:rsidRDefault="009353ED" w:rsidP="009353ED">
      <w:pPr>
        <w:pStyle w:val="Paragrafi"/>
        <w:rPr>
          <w:szCs w:val="22"/>
          <w:lang w:val="sq-AL"/>
        </w:rPr>
      </w:pPr>
      <w:r w:rsidRPr="0028394B">
        <w:rPr>
          <w:szCs w:val="22"/>
          <w:lang w:val="sq-AL"/>
        </w:rPr>
        <w:t>97G</w:t>
      </w:r>
      <w:r w:rsidRPr="0028394B">
        <w:rPr>
          <w:szCs w:val="22"/>
          <w:lang w:val="sq-AL"/>
        </w:rPr>
        <w:tab/>
        <w:t xml:space="preserve">Paragrafi 97B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w:t>
      </w:r>
    </w:p>
    <w:p w:rsidR="00E75FAE" w:rsidRDefault="00E75FAE" w:rsidP="009353ED">
      <w:pPr>
        <w:pStyle w:val="Paragrafi"/>
        <w:rPr>
          <w:b/>
          <w:szCs w:val="22"/>
          <w:lang w:val="sq-AL"/>
        </w:rPr>
      </w:pPr>
    </w:p>
    <w:p w:rsidR="00E75FAE" w:rsidRDefault="00E75FAE" w:rsidP="009353ED">
      <w:pPr>
        <w:pStyle w:val="Paragrafi"/>
        <w:rPr>
          <w:b/>
          <w:szCs w:val="22"/>
          <w:lang w:val="sq-AL"/>
        </w:rPr>
      </w:pPr>
    </w:p>
    <w:p w:rsidR="00E75FAE" w:rsidRDefault="00E75FAE" w:rsidP="009353ED">
      <w:pPr>
        <w:pStyle w:val="Paragrafi"/>
        <w:rPr>
          <w:b/>
          <w:szCs w:val="22"/>
          <w:lang w:val="sq-AL"/>
        </w:rPr>
      </w:pPr>
    </w:p>
    <w:p w:rsidR="009353ED" w:rsidRDefault="009353ED" w:rsidP="009353ED">
      <w:pPr>
        <w:pStyle w:val="Paragrafi"/>
        <w:rPr>
          <w:b/>
          <w:i/>
          <w:iCs/>
          <w:szCs w:val="22"/>
          <w:lang w:val="sq-AL"/>
        </w:rPr>
      </w:pPr>
      <w:r w:rsidRPr="0028394B">
        <w:rPr>
          <w:b/>
          <w:szCs w:val="22"/>
          <w:lang w:val="sq-AL"/>
        </w:rPr>
        <w:t xml:space="preserve">SNK 39 </w:t>
      </w:r>
      <w:r w:rsidRPr="0028394B">
        <w:rPr>
          <w:b/>
          <w:i/>
          <w:iCs/>
          <w:szCs w:val="22"/>
          <w:lang w:val="sq-AL"/>
        </w:rPr>
        <w:t>Instrumentet financiare: Njohja dhe matja</w:t>
      </w:r>
    </w:p>
    <w:p w:rsidR="00747A14" w:rsidRPr="0028394B" w:rsidRDefault="00747A14" w:rsidP="009353ED">
      <w:pPr>
        <w:pStyle w:val="Paragrafi"/>
        <w:rPr>
          <w:b/>
          <w:szCs w:val="22"/>
          <w:lang w:val="sq-AL"/>
        </w:rPr>
      </w:pP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240"/>
      </w:tblGrid>
      <w:tr w:rsidR="009353ED" w:rsidRPr="00580CFD">
        <w:trPr>
          <w:trHeight w:val="320"/>
          <w:jc w:val="center"/>
        </w:trPr>
        <w:tc>
          <w:tcPr>
            <w:tcW w:w="624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rPr>
                <w:szCs w:val="22"/>
                <w:lang w:val="sq-AL"/>
              </w:rPr>
            </w:pPr>
            <w:r w:rsidRPr="0028394B">
              <w:rPr>
                <w:szCs w:val="22"/>
                <w:lang w:val="sq-AL"/>
              </w:rPr>
              <w:t>Paragrafi</w:t>
            </w:r>
            <w:r>
              <w:rPr>
                <w:szCs w:val="22"/>
                <w:lang w:val="sq-AL"/>
              </w:rPr>
              <w:t xml:space="preserve"> </w:t>
            </w:r>
            <w:r w:rsidRPr="0028394B">
              <w:rPr>
                <w:spacing w:val="-2"/>
                <w:szCs w:val="22"/>
                <w:lang w:val="sq-AL"/>
              </w:rPr>
              <w:t>103D</w:t>
            </w:r>
            <w:r w:rsidRPr="0028394B">
              <w:rPr>
                <w:szCs w:val="22"/>
                <w:lang w:val="sq-AL"/>
              </w:rPr>
              <w:t xml:space="preserve"> është ndryshuar (teksti i ri është nënvizuar) dhe është shtuar paragrafi</w:t>
            </w:r>
            <w:r>
              <w:rPr>
                <w:szCs w:val="22"/>
                <w:lang w:val="sq-AL"/>
              </w:rPr>
              <w:t xml:space="preserve"> </w:t>
            </w:r>
            <w:r w:rsidRPr="0028394B">
              <w:rPr>
                <w:spacing w:val="-2"/>
                <w:szCs w:val="22"/>
                <w:lang w:val="sq-AL"/>
              </w:rPr>
              <w:t>103N.</w:t>
            </w:r>
          </w:p>
        </w:tc>
      </w:tr>
    </w:tbl>
    <w:p w:rsidR="009353ED" w:rsidRPr="0028394B" w:rsidRDefault="009353ED" w:rsidP="009353ED">
      <w:pPr>
        <w:pStyle w:val="Paragrafi"/>
        <w:rPr>
          <w:szCs w:val="22"/>
          <w:lang w:val="sq-AL"/>
        </w:rPr>
      </w:pPr>
    </w:p>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szCs w:val="22"/>
          <w:u w:val="single"/>
          <w:lang w:val="sq-AL"/>
        </w:rPr>
      </w:pPr>
      <w:r w:rsidRPr="0028394B">
        <w:rPr>
          <w:szCs w:val="22"/>
          <w:lang w:val="sq-AL"/>
        </w:rPr>
        <w:t>103D</w:t>
      </w:r>
      <w:r w:rsidRPr="0028394B">
        <w:rPr>
          <w:szCs w:val="22"/>
          <w:lang w:val="sq-AL"/>
        </w:rPr>
        <w:tab/>
        <w:t>Hiqet paragrafi 2(f) i SNRF 3 (rishikuar në 2008). Një njësi ekonomike do të zbatojë këtë ndryshim për periudhat vjetore që fillojnë më 1 korrik 2009 e në vijim. Nëse një njësi ekonomike zbaton SNRF 3 (rishikuar 2008) për një periudhë më të hershme, ndryshimi do të zbatohet edhe për këtë periudhë të hershme.</w:t>
      </w:r>
      <w:r>
        <w:rPr>
          <w:szCs w:val="22"/>
          <w:lang w:val="sq-AL"/>
        </w:rPr>
        <w:t xml:space="preserve"> </w:t>
      </w:r>
      <w:r w:rsidRPr="0028394B">
        <w:rPr>
          <w:szCs w:val="22"/>
          <w:u w:val="single"/>
          <w:lang w:val="sq-AL"/>
        </w:rPr>
        <w:t>Megjithatë, ndryshimi nuk ka të bëjë me shumën e kushtëzuar që ka rrjedhur nga një kombinim biznesi</w:t>
      </w:r>
      <w:r w:rsidR="00575CA5">
        <w:rPr>
          <w:szCs w:val="22"/>
          <w:u w:val="single"/>
          <w:lang w:val="sq-AL"/>
        </w:rPr>
        <w:t>,</w:t>
      </w:r>
      <w:r w:rsidRPr="0028394B">
        <w:rPr>
          <w:szCs w:val="22"/>
          <w:u w:val="single"/>
          <w:lang w:val="sq-AL"/>
        </w:rPr>
        <w:t xml:space="preserve"> për të cilin data e blerjes i paraprin zbatimit të SNRF 3 (rishikuar në vitin 2008).</w:t>
      </w:r>
      <w:r>
        <w:rPr>
          <w:szCs w:val="22"/>
          <w:u w:val="single"/>
          <w:lang w:val="sq-AL"/>
        </w:rPr>
        <w:t xml:space="preserve"> </w:t>
      </w:r>
      <w:r w:rsidRPr="0028394B">
        <w:rPr>
          <w:szCs w:val="22"/>
          <w:u w:val="single"/>
          <w:lang w:val="sq-AL"/>
        </w:rPr>
        <w:t>Në vend të kësaj, një njësi ekonomike do ta trajtojë një shumë të tillë në përputhje me paragrafët 65A–65E të SNRF 3 (i ndryshuar në vitin 2010).</w:t>
      </w:r>
    </w:p>
    <w:p w:rsidR="009353ED" w:rsidRPr="0028394B" w:rsidRDefault="009353ED" w:rsidP="009353ED">
      <w:pPr>
        <w:pStyle w:val="Paragrafi"/>
        <w:rPr>
          <w:szCs w:val="22"/>
          <w:lang w:val="sq-AL"/>
        </w:rPr>
      </w:pPr>
      <w:r w:rsidRPr="0028394B">
        <w:rPr>
          <w:szCs w:val="22"/>
          <w:lang w:val="sq-AL"/>
        </w:rPr>
        <w:t>103N</w:t>
      </w:r>
      <w:r w:rsidRPr="0028394B">
        <w:rPr>
          <w:szCs w:val="22"/>
          <w:lang w:val="sq-AL"/>
        </w:rPr>
        <w:tab/>
        <w:t xml:space="preserve">Paragrafi 103D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w:t>
      </w:r>
    </w:p>
    <w:p w:rsidR="009353ED" w:rsidRPr="0028394B" w:rsidRDefault="009353ED" w:rsidP="009353ED">
      <w:pPr>
        <w:pStyle w:val="Paragrafi"/>
        <w:rPr>
          <w:szCs w:val="22"/>
          <w:lang w:val="sq-AL"/>
        </w:rPr>
      </w:pPr>
    </w:p>
    <w:p w:rsidR="009353ED" w:rsidRPr="0028394B" w:rsidRDefault="009353ED" w:rsidP="009353ED">
      <w:pPr>
        <w:pStyle w:val="Paragrafi"/>
        <w:rPr>
          <w:b/>
          <w:i/>
          <w:iCs/>
          <w:szCs w:val="22"/>
          <w:lang w:val="sq-AL"/>
        </w:rPr>
      </w:pPr>
      <w:r w:rsidRPr="0028394B">
        <w:rPr>
          <w:b/>
          <w:szCs w:val="22"/>
          <w:lang w:val="sq-AL"/>
        </w:rPr>
        <w:t xml:space="preserve">Amendime në SNRF 7 </w:t>
      </w:r>
      <w:r w:rsidRPr="0028394B">
        <w:rPr>
          <w:b/>
          <w:i/>
          <w:iCs/>
          <w:szCs w:val="22"/>
          <w:lang w:val="sq-AL"/>
        </w:rPr>
        <w:t>Instrumentet</w:t>
      </w:r>
      <w:r>
        <w:rPr>
          <w:b/>
          <w:i/>
          <w:iCs/>
          <w:szCs w:val="22"/>
          <w:lang w:val="sq-AL"/>
        </w:rPr>
        <w:t xml:space="preserve"> </w:t>
      </w:r>
      <w:r w:rsidRPr="0028394B">
        <w:rPr>
          <w:b/>
          <w:i/>
          <w:iCs/>
          <w:szCs w:val="22"/>
          <w:lang w:val="sq-AL"/>
        </w:rPr>
        <w:t>financiare: Dhënia e informacioneve shpjeguese</w:t>
      </w:r>
    </w:p>
    <w:p w:rsidR="009353ED" w:rsidRPr="0028394B" w:rsidRDefault="009353ED" w:rsidP="009353ED">
      <w:pPr>
        <w:pStyle w:val="Paragrafi"/>
        <w:rPr>
          <w:szCs w:val="22"/>
          <w:lang w:val="sq-AL"/>
        </w:rPr>
      </w:pP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520"/>
          <w:jc w:val="center"/>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ind w:firstLine="0"/>
              <w:rPr>
                <w:szCs w:val="22"/>
                <w:lang w:val="sq-AL"/>
              </w:rPr>
            </w:pPr>
            <w:r w:rsidRPr="0028394B">
              <w:rPr>
                <w:szCs w:val="22"/>
                <w:lang w:val="sq-AL"/>
              </w:rPr>
              <w:t xml:space="preserve">Paragrafi 32A është shtuar. Paragrafët 34 dhe 36–38 janë ndryshuar (teksti i ri është nënvizuar dhe tekstit të fshirë i është vënë viza). Paragrafi 44L është shtuar. </w:t>
            </w:r>
          </w:p>
        </w:tc>
      </w:tr>
    </w:tbl>
    <w:p w:rsidR="009353ED" w:rsidRPr="0028394B" w:rsidRDefault="009353ED" w:rsidP="009353ED">
      <w:pPr>
        <w:pStyle w:val="Paragrafi"/>
        <w:rPr>
          <w:szCs w:val="22"/>
          <w:lang w:val="sq-AL"/>
        </w:rPr>
      </w:pPr>
    </w:p>
    <w:p w:rsidR="009353ED" w:rsidRPr="0028394B" w:rsidRDefault="009353ED" w:rsidP="009353ED">
      <w:pPr>
        <w:pStyle w:val="Paragrafi"/>
        <w:rPr>
          <w:b/>
          <w:szCs w:val="22"/>
          <w:lang w:val="sq-AL"/>
        </w:rPr>
      </w:pPr>
      <w:r w:rsidRPr="0028394B">
        <w:rPr>
          <w:b/>
          <w:szCs w:val="22"/>
          <w:lang w:val="sq-AL"/>
        </w:rPr>
        <w:t xml:space="preserve">Natyra dhe shkalla e rreziqeve që rrjedhin nga instrumentet financiare </w:t>
      </w:r>
    </w:p>
    <w:p w:rsidR="009353ED" w:rsidRPr="0028394B" w:rsidRDefault="00747A14" w:rsidP="009353ED">
      <w:pPr>
        <w:pStyle w:val="Paragrafi"/>
        <w:rPr>
          <w:szCs w:val="22"/>
          <w:lang w:val="sq-AL"/>
        </w:rPr>
      </w:pPr>
      <w:r>
        <w:rPr>
          <w:szCs w:val="22"/>
          <w:lang w:val="sq-AL"/>
        </w:rPr>
        <w:t xml:space="preserve">32A </w:t>
      </w:r>
      <w:r w:rsidR="009353ED" w:rsidRPr="0028394B">
        <w:rPr>
          <w:szCs w:val="22"/>
          <w:lang w:val="sq-AL"/>
        </w:rPr>
        <w:t>Sigurimi i informacioneve shpjeguese cilësore në kontekstin e dhënies së informacioneve shpjeguese sasiore mundëson përdoruesit që duke u nisur nga dhënia e informacioneve shpjeguese përkatëse të formojnë një pamje të përgjithshme të natyrës dhe shkallës së rreziqeve që rrjedhin nga instrumentet financiare. Bashkëveprimi në mes dhënies së informacioneve shpjeguese sasiore dhe cilësore kontribuon për dhënien e informacionit në një mënyrë që u mundëson përdoruesve të vlerësojnë më mirë ekspozimin ndaj rreziqeve të një njësie ekonomike.</w:t>
      </w:r>
    </w:p>
    <w:p w:rsidR="00E22743" w:rsidRDefault="00E22743" w:rsidP="009353ED">
      <w:pPr>
        <w:pStyle w:val="Paragrafi"/>
        <w:rPr>
          <w:b/>
          <w:szCs w:val="22"/>
          <w:lang w:val="sq-AL"/>
        </w:rPr>
      </w:pPr>
    </w:p>
    <w:p w:rsidR="009353ED" w:rsidRPr="007E6DB0" w:rsidRDefault="009353ED" w:rsidP="009353ED">
      <w:pPr>
        <w:pStyle w:val="Paragrafi"/>
        <w:rPr>
          <w:b/>
          <w:szCs w:val="22"/>
          <w:lang w:val="sq-AL"/>
        </w:rPr>
      </w:pPr>
      <w:r w:rsidRPr="007E6DB0">
        <w:rPr>
          <w:b/>
          <w:szCs w:val="22"/>
          <w:lang w:val="sq-AL"/>
        </w:rPr>
        <w:t>Dhënia e informacioneve shpjeguese sasiore</w:t>
      </w:r>
    </w:p>
    <w:p w:rsidR="009353ED" w:rsidRPr="0028394B" w:rsidRDefault="00747A14" w:rsidP="009353ED">
      <w:pPr>
        <w:pStyle w:val="Paragrafi"/>
        <w:rPr>
          <w:szCs w:val="22"/>
          <w:lang w:val="sq-AL"/>
        </w:rPr>
      </w:pPr>
      <w:r>
        <w:rPr>
          <w:szCs w:val="22"/>
          <w:lang w:val="sq-AL"/>
        </w:rPr>
        <w:t xml:space="preserve">34 </w:t>
      </w:r>
      <w:r w:rsidR="009353ED" w:rsidRPr="0028394B">
        <w:rPr>
          <w:szCs w:val="22"/>
          <w:lang w:val="sq-AL"/>
        </w:rPr>
        <w:t xml:space="preserve">Për çdo lloj rreziku që vjen nga </w:t>
      </w:r>
      <w:r w:rsidR="009353ED">
        <w:rPr>
          <w:szCs w:val="22"/>
          <w:lang w:val="sq-AL"/>
        </w:rPr>
        <w:t>instrumente</w:t>
      </w:r>
      <w:r w:rsidR="009353ED" w:rsidRPr="0028394B">
        <w:rPr>
          <w:szCs w:val="22"/>
          <w:lang w:val="sq-AL"/>
        </w:rPr>
        <w:t>t financiare, një njësi ekonomike duhet të paraqesë:</w:t>
      </w:r>
    </w:p>
    <w:p w:rsidR="009353ED" w:rsidRPr="0028394B" w:rsidRDefault="009353ED" w:rsidP="009353ED">
      <w:pPr>
        <w:pStyle w:val="Paragrafi"/>
        <w:rPr>
          <w:szCs w:val="22"/>
          <w:lang w:val="sq-AL"/>
        </w:rPr>
      </w:pPr>
      <w:r w:rsidRPr="0028394B">
        <w:rPr>
          <w:szCs w:val="22"/>
          <w:lang w:val="sq-AL"/>
        </w:rPr>
        <w:t xml:space="preserve">a) të dhëna përmbledhëse sasiore lidhur me ekspozimin e saj ndaj rrezikut në fund të periudhës raportuese. Ky informacion shpjegues duhet të bazohet në informacionin e brendshëm për personelin kyç menaxhues të njësisë ekonomike (siç përcaktohet në SNK 24 </w:t>
      </w:r>
      <w:r w:rsidRPr="0028394B">
        <w:rPr>
          <w:i/>
          <w:szCs w:val="22"/>
          <w:lang w:val="sq-AL"/>
        </w:rPr>
        <w:t>Dhënia e informacioneve shpjeguese për palët e lidhura</w:t>
      </w:r>
      <w:r w:rsidRPr="0028394B">
        <w:rPr>
          <w:szCs w:val="22"/>
          <w:lang w:val="sq-AL"/>
        </w:rPr>
        <w:t>), për shembull bordin e drejtorëve të njësisë ekonomike ose shefin ekzekutiv.</w:t>
      </w:r>
    </w:p>
    <w:p w:rsidR="009353ED" w:rsidRPr="0028394B" w:rsidRDefault="009353ED" w:rsidP="009353ED">
      <w:pPr>
        <w:pStyle w:val="Paragrafi"/>
        <w:rPr>
          <w:szCs w:val="22"/>
          <w:lang w:val="sq-AL"/>
        </w:rPr>
      </w:pPr>
      <w:r w:rsidRPr="0028394B">
        <w:rPr>
          <w:szCs w:val="22"/>
          <w:lang w:val="sq-AL"/>
        </w:rPr>
        <w:t xml:space="preserve">b) dhënien e informacioneve shpjeguese të kërkuara nga paragrafët 36–42, për aq sa nuk është dhënë në </w:t>
      </w:r>
      <w:r w:rsidRPr="0028394B">
        <w:rPr>
          <w:szCs w:val="22"/>
          <w:u w:val="single"/>
          <w:lang w:val="sq-AL"/>
        </w:rPr>
        <w:t>përputhje me</w:t>
      </w:r>
      <w:r w:rsidRPr="0028394B">
        <w:rPr>
          <w:szCs w:val="22"/>
          <w:lang w:val="sq-AL"/>
        </w:rPr>
        <w:t xml:space="preserve"> (a)</w:t>
      </w:r>
      <w:r w:rsidRPr="0028394B">
        <w:rPr>
          <w:strike/>
          <w:szCs w:val="22"/>
          <w:lang w:val="sq-AL"/>
        </w:rPr>
        <w:t>, përveç nëse rreziku është material (shih paragrafët 29–31 të SNK 1 në lidhje me materialitetin)</w:t>
      </w:r>
      <w:r w:rsidRPr="0028394B">
        <w:rPr>
          <w:szCs w:val="22"/>
          <w:lang w:val="sq-AL"/>
        </w:rPr>
        <w:t>.</w:t>
      </w:r>
    </w:p>
    <w:p w:rsidR="009353ED" w:rsidRPr="0028394B" w:rsidRDefault="009353ED" w:rsidP="009353ED">
      <w:pPr>
        <w:pStyle w:val="Paragrafi"/>
        <w:rPr>
          <w:szCs w:val="22"/>
          <w:lang w:val="sq-AL"/>
        </w:rPr>
      </w:pPr>
      <w:r w:rsidRPr="0028394B">
        <w:rPr>
          <w:szCs w:val="22"/>
          <w:lang w:val="sq-AL"/>
        </w:rPr>
        <w:t>c) përq</w:t>
      </w:r>
      <w:r>
        <w:rPr>
          <w:szCs w:val="22"/>
          <w:lang w:val="sq-AL"/>
        </w:rPr>
        <w:t>e</w:t>
      </w:r>
      <w:r w:rsidRPr="0028394B">
        <w:rPr>
          <w:szCs w:val="22"/>
          <w:lang w:val="sq-AL"/>
        </w:rPr>
        <w:t xml:space="preserve">ndrimet e rrezikut nëse nuk dalin qartë </w:t>
      </w:r>
      <w:r w:rsidRPr="0028394B">
        <w:rPr>
          <w:szCs w:val="22"/>
          <w:u w:val="single"/>
          <w:lang w:val="sq-AL"/>
        </w:rPr>
        <w:t>nga dhënia e informacioneve shpjeguese e bërë në përputhje me</w:t>
      </w:r>
      <w:r>
        <w:rPr>
          <w:szCs w:val="22"/>
          <w:u w:val="thick"/>
          <w:lang w:val="sq-AL"/>
        </w:rPr>
        <w:t xml:space="preserve"> </w:t>
      </w:r>
      <w:r w:rsidRPr="0028394B">
        <w:rPr>
          <w:szCs w:val="22"/>
          <w:lang w:val="sq-AL"/>
        </w:rPr>
        <w:t>(a) dhe (b).</w:t>
      </w:r>
    </w:p>
    <w:p w:rsidR="00D22BE3" w:rsidRDefault="00D22BE3"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Rreziku i kredisë</w:t>
      </w:r>
    </w:p>
    <w:p w:rsidR="009353ED" w:rsidRPr="0028394B" w:rsidRDefault="009353ED" w:rsidP="009353ED">
      <w:pPr>
        <w:pStyle w:val="Paragrafi"/>
        <w:rPr>
          <w:szCs w:val="22"/>
          <w:lang w:val="sq-AL"/>
        </w:rPr>
      </w:pPr>
      <w:r w:rsidRPr="0028394B">
        <w:rPr>
          <w:szCs w:val="22"/>
          <w:lang w:val="sq-AL"/>
        </w:rPr>
        <w:t>36. Një njësi ekonomike duhet të paraqesë për klasën e instrumentit financiar:</w:t>
      </w:r>
    </w:p>
    <w:p w:rsidR="009353ED" w:rsidRPr="0028394B" w:rsidRDefault="009353ED" w:rsidP="009353ED">
      <w:pPr>
        <w:pStyle w:val="Paragrafi"/>
        <w:rPr>
          <w:szCs w:val="22"/>
          <w:u w:val="single"/>
          <w:lang w:val="sq-AL"/>
        </w:rPr>
      </w:pPr>
      <w:r w:rsidRPr="0028394B">
        <w:rPr>
          <w:szCs w:val="22"/>
          <w:lang w:val="sq-AL"/>
        </w:rPr>
        <w:t xml:space="preserve">a) shumën që përfaqëson më së miri ekspozimin e saj maksimal ndaj rrezikut të kreditisë në fund të periudhës raportuese, pa marrë parasysh ndonjë kolateral të mbajtur apo aktiv që mbahet si garanci kredie (p.sh. marrëveshjet për neto që nuk kualifikohen për kompensim në përputhje me SNK 32); </w:t>
      </w:r>
      <w:r w:rsidRPr="0028394B">
        <w:rPr>
          <w:szCs w:val="22"/>
          <w:u w:val="single"/>
          <w:lang w:val="sq-AL"/>
        </w:rPr>
        <w:t xml:space="preserve">kjo dhënie e informacioneve shpjeguese nuk kërkohet për </w:t>
      </w:r>
      <w:r>
        <w:rPr>
          <w:szCs w:val="22"/>
          <w:u w:val="single"/>
          <w:lang w:val="sq-AL"/>
        </w:rPr>
        <w:t>instrumente</w:t>
      </w:r>
      <w:r w:rsidRPr="0028394B">
        <w:rPr>
          <w:szCs w:val="22"/>
          <w:u w:val="single"/>
          <w:lang w:val="sq-AL"/>
        </w:rPr>
        <w:t>t financiare</w:t>
      </w:r>
      <w:r w:rsidR="007E6DB0">
        <w:rPr>
          <w:szCs w:val="22"/>
          <w:u w:val="single"/>
          <w:lang w:val="sq-AL"/>
        </w:rPr>
        <w:t>,</w:t>
      </w:r>
      <w:r w:rsidRPr="0028394B">
        <w:rPr>
          <w:szCs w:val="22"/>
          <w:u w:val="single"/>
          <w:lang w:val="sq-AL"/>
        </w:rPr>
        <w:t xml:space="preserve"> vlera kontabël neto e të cilave përfaqëson më së miri ekspozimin maksimal ndaj rrezikut të kredisë.</w:t>
      </w:r>
      <w:r w:rsidRPr="0028394B">
        <w:rPr>
          <w:strike/>
          <w:szCs w:val="22"/>
          <w:u w:val="single"/>
          <w:lang w:val="sq-AL"/>
        </w:rPr>
        <w:t>;</w:t>
      </w:r>
    </w:p>
    <w:p w:rsidR="009353ED" w:rsidRPr="0028394B" w:rsidRDefault="009353ED" w:rsidP="009353ED">
      <w:pPr>
        <w:pStyle w:val="Paragrafi"/>
        <w:rPr>
          <w:szCs w:val="22"/>
          <w:u w:val="single"/>
          <w:lang w:val="sq-AL"/>
        </w:rPr>
      </w:pPr>
      <w:r w:rsidRPr="0028394B">
        <w:rPr>
          <w:szCs w:val="22"/>
          <w:lang w:val="sq-AL"/>
        </w:rPr>
        <w:t>b)</w:t>
      </w:r>
      <w:r w:rsidRPr="0028394B">
        <w:rPr>
          <w:strike/>
          <w:szCs w:val="22"/>
          <w:lang w:val="sq-AL"/>
        </w:rPr>
        <w:t xml:space="preserve"> në lidhje me shumën që jepet informacion shpjegues në (a),</w:t>
      </w:r>
      <w:r w:rsidRPr="0028394B">
        <w:rPr>
          <w:szCs w:val="22"/>
          <w:lang w:val="sq-AL"/>
        </w:rPr>
        <w:t xml:space="preserve"> një përshkrim i kolateralit të mbajtur për siguri dhe </w:t>
      </w:r>
      <w:r w:rsidRPr="0028394B">
        <w:rPr>
          <w:szCs w:val="22"/>
          <w:u w:val="thick"/>
          <w:lang w:val="sq-AL"/>
        </w:rPr>
        <w:t>i</w:t>
      </w:r>
      <w:r w:rsidRPr="0028394B">
        <w:rPr>
          <w:szCs w:val="22"/>
          <w:lang w:val="sq-AL"/>
        </w:rPr>
        <w:t xml:space="preserve"> aktiveve të tjera të mbajtura si garanci të kredisë </w:t>
      </w:r>
      <w:r w:rsidRPr="0028394B">
        <w:rPr>
          <w:szCs w:val="22"/>
          <w:u w:val="single"/>
          <w:lang w:val="sq-AL"/>
        </w:rPr>
        <w:t>dhe efekti i tyre financiar (p.sh. një përcaktim i masës me të cilën kolaterali dhe aktiv tjetër i mbajtur si garanci i kredisë parandalojnë rrezikun e kredisë) në lidhje me shumën që përfaqëson më së miri ekspozimin maksimal ndaj rrezikut të kredisë (nëse është dhënë informacion shpjegues në përputhje me (a) ose është përfaqësuar nga vlera kontabël neto e një instrumenti financiar).</w:t>
      </w:r>
      <w:r w:rsidRPr="0028394B">
        <w:rPr>
          <w:strike/>
          <w:szCs w:val="22"/>
          <w:u w:val="single"/>
          <w:lang w:val="sq-AL"/>
        </w:rPr>
        <w:t>;</w:t>
      </w:r>
      <w:r w:rsidRPr="0028394B">
        <w:rPr>
          <w:szCs w:val="22"/>
          <w:u w:val="single"/>
          <w:lang w:val="sq-AL"/>
        </w:rPr>
        <w:t xml:space="preserve"> </w:t>
      </w:r>
    </w:p>
    <w:p w:rsidR="009353ED" w:rsidRPr="0028394B" w:rsidRDefault="009353ED" w:rsidP="009353ED">
      <w:pPr>
        <w:pStyle w:val="Paragrafi"/>
        <w:rPr>
          <w:szCs w:val="22"/>
          <w:lang w:val="sq-AL"/>
        </w:rPr>
      </w:pPr>
      <w:r w:rsidRPr="0028394B">
        <w:rPr>
          <w:szCs w:val="22"/>
          <w:lang w:val="sq-AL"/>
        </w:rPr>
        <w:t>c) informacionin në lidhje me cilësinë e kredisë të aktiveve financiare që as nuk ju</w:t>
      </w:r>
      <w:r w:rsidRPr="0028394B">
        <w:rPr>
          <w:i/>
          <w:szCs w:val="22"/>
          <w:lang w:val="sq-AL"/>
        </w:rPr>
        <w:t xml:space="preserve"> ka kaluar afati</w:t>
      </w:r>
      <w:r w:rsidRPr="0028394B">
        <w:rPr>
          <w:szCs w:val="22"/>
          <w:lang w:val="sq-AL"/>
        </w:rPr>
        <w:t>, as janë të zhvlerësuara</w:t>
      </w:r>
      <w:r w:rsidRPr="0028394B">
        <w:rPr>
          <w:strike/>
          <w:szCs w:val="22"/>
          <w:lang w:val="sq-AL"/>
        </w:rPr>
        <w:t>; dhe</w:t>
      </w:r>
    </w:p>
    <w:p w:rsidR="009353ED" w:rsidRPr="0028394B" w:rsidRDefault="009353ED" w:rsidP="009353ED">
      <w:pPr>
        <w:pStyle w:val="Paragrafi"/>
        <w:rPr>
          <w:strike/>
          <w:szCs w:val="22"/>
          <w:lang w:val="sq-AL"/>
        </w:rPr>
      </w:pPr>
      <w:r w:rsidRPr="0028394B">
        <w:rPr>
          <w:szCs w:val="22"/>
          <w:lang w:val="sq-AL"/>
        </w:rPr>
        <w:t>d)</w:t>
      </w:r>
      <w:r w:rsidR="007E6DB0">
        <w:rPr>
          <w:szCs w:val="22"/>
          <w:lang w:val="sq-AL"/>
        </w:rPr>
        <w:t xml:space="preserve"> </w:t>
      </w:r>
      <w:r w:rsidRPr="0028394B">
        <w:rPr>
          <w:szCs w:val="22"/>
          <w:u w:val="thick"/>
          <w:lang w:val="sq-AL"/>
        </w:rPr>
        <w:t>[fshirë]</w:t>
      </w:r>
      <w:r w:rsidRPr="0028394B">
        <w:rPr>
          <w:szCs w:val="22"/>
          <w:lang w:val="sq-AL"/>
        </w:rPr>
        <w:t xml:space="preserve"> </w:t>
      </w:r>
      <w:r w:rsidRPr="0028394B">
        <w:rPr>
          <w:strike/>
          <w:szCs w:val="22"/>
          <w:lang w:val="sq-AL"/>
        </w:rPr>
        <w:t xml:space="preserve">vlerën kontabël neto të aktiveve financiare që përndryshe do t’ju kishte kaluar afati apo do ishin të zhvlerësuara, kushtet e të cilave kanë qenë të rinegociuara. </w:t>
      </w:r>
    </w:p>
    <w:p w:rsidR="009353ED" w:rsidRPr="00AD5662" w:rsidRDefault="009353ED" w:rsidP="009353ED">
      <w:pPr>
        <w:pStyle w:val="Paragrafi"/>
        <w:rPr>
          <w:i/>
          <w:szCs w:val="22"/>
          <w:lang w:val="sq-AL"/>
        </w:rPr>
      </w:pPr>
      <w:r w:rsidRPr="00AD5662">
        <w:rPr>
          <w:i/>
          <w:szCs w:val="22"/>
          <w:lang w:val="sq-AL"/>
        </w:rPr>
        <w:t xml:space="preserve">Aktivet financiare që ose ju ka kaluar afati ose janë të zhvlerësuara </w:t>
      </w:r>
    </w:p>
    <w:p w:rsidR="009353ED" w:rsidRPr="0028394B" w:rsidRDefault="009353ED" w:rsidP="009353ED">
      <w:pPr>
        <w:pStyle w:val="Paragrafi"/>
        <w:rPr>
          <w:szCs w:val="22"/>
          <w:lang w:val="sq-AL"/>
        </w:rPr>
      </w:pPr>
      <w:r w:rsidRPr="0028394B">
        <w:rPr>
          <w:szCs w:val="22"/>
          <w:lang w:val="sq-AL"/>
        </w:rPr>
        <w:t>37</w:t>
      </w:r>
      <w:r w:rsidRPr="0028394B">
        <w:rPr>
          <w:szCs w:val="22"/>
          <w:lang w:val="sq-AL"/>
        </w:rPr>
        <w:tab/>
        <w:t>Një njësi ekonomike duhet të japë informacion shpjegues për klasën e aktivit financiar:</w:t>
      </w:r>
    </w:p>
    <w:p w:rsidR="009353ED" w:rsidRPr="0028394B" w:rsidRDefault="009353ED" w:rsidP="009353ED">
      <w:pPr>
        <w:pStyle w:val="Paragrafi"/>
        <w:rPr>
          <w:szCs w:val="22"/>
          <w:lang w:val="sq-AL"/>
        </w:rPr>
      </w:pPr>
      <w:r w:rsidRPr="0028394B">
        <w:rPr>
          <w:szCs w:val="22"/>
          <w:lang w:val="sq-AL"/>
        </w:rPr>
        <w:t>a) një analizë të moshës së aktiveve financiare që ju ka kaluar afati në fund të periudhës raportuese, por nuk janë të zhvlerësuara;</w:t>
      </w:r>
      <w:r>
        <w:rPr>
          <w:szCs w:val="22"/>
          <w:lang w:val="sq-AL"/>
        </w:rPr>
        <w:t xml:space="preserve"> </w:t>
      </w:r>
      <w:r w:rsidRPr="0028394B">
        <w:rPr>
          <w:szCs w:val="22"/>
          <w:u w:val="thick"/>
          <w:lang w:val="sq-AL"/>
        </w:rPr>
        <w:t>dhe</w:t>
      </w:r>
    </w:p>
    <w:p w:rsidR="009353ED" w:rsidRPr="0028394B" w:rsidRDefault="009353ED" w:rsidP="009353ED">
      <w:pPr>
        <w:pStyle w:val="Paragrafi"/>
        <w:rPr>
          <w:szCs w:val="22"/>
          <w:lang w:val="sq-AL"/>
        </w:rPr>
      </w:pPr>
      <w:r w:rsidRPr="0028394B">
        <w:rPr>
          <w:szCs w:val="22"/>
          <w:lang w:val="sq-AL"/>
        </w:rPr>
        <w:t>b) një analizë të aktiveve financiare që janë të përcaktuara individualisht të zhvlerësuara në fund të periudhës raportuese, duke përfshirë edhe faktorët që njësia ekonomike i ka marrë parasysh në përcaktimin se ato janë të zhvlerësuara.</w:t>
      </w:r>
      <w:r w:rsidRPr="0028394B">
        <w:rPr>
          <w:strike/>
          <w:szCs w:val="22"/>
          <w:lang w:val="sq-AL"/>
        </w:rPr>
        <w:t>; dhe</w:t>
      </w:r>
    </w:p>
    <w:p w:rsidR="009353ED" w:rsidRPr="0028394B" w:rsidRDefault="009353ED" w:rsidP="009353ED">
      <w:pPr>
        <w:pStyle w:val="Paragrafi"/>
        <w:rPr>
          <w:szCs w:val="22"/>
          <w:lang w:val="sq-AL"/>
        </w:rPr>
      </w:pPr>
      <w:r w:rsidRPr="0028394B">
        <w:rPr>
          <w:szCs w:val="22"/>
          <w:lang w:val="sq-AL"/>
        </w:rPr>
        <w:t>c)</w:t>
      </w:r>
      <w:r w:rsidR="00AD5662">
        <w:rPr>
          <w:szCs w:val="22"/>
          <w:lang w:val="sq-AL"/>
        </w:rPr>
        <w:t xml:space="preserve"> </w:t>
      </w:r>
      <w:r w:rsidRPr="0028394B">
        <w:rPr>
          <w:szCs w:val="22"/>
          <w:u w:val="thick"/>
          <w:lang w:val="sq-AL"/>
        </w:rPr>
        <w:t>[fshirë]</w:t>
      </w:r>
      <w:r w:rsidRPr="0028394B">
        <w:rPr>
          <w:szCs w:val="22"/>
          <w:lang w:val="sq-AL"/>
        </w:rPr>
        <w:t xml:space="preserve"> </w:t>
      </w:r>
      <w:r w:rsidRPr="0028394B">
        <w:rPr>
          <w:strike/>
          <w:szCs w:val="22"/>
          <w:lang w:val="sq-AL"/>
        </w:rPr>
        <w:t>për shumat që jepet informacion shpjegues në (a) dhe (b), një përshkrim i kolateralit të mbajtur nga njësia ekonomike dhe të ndonjë aktivi tjetër të mbajtur si garanci kredie dhe, përveçse kur është praktikisht e mundur, një vlerësim të vlerës së drejtë të tyre.</w:t>
      </w:r>
    </w:p>
    <w:p w:rsidR="009353ED" w:rsidRPr="00FE0AFD" w:rsidRDefault="009353ED" w:rsidP="009353ED">
      <w:pPr>
        <w:pStyle w:val="Paragrafi"/>
        <w:rPr>
          <w:i/>
          <w:szCs w:val="22"/>
          <w:lang w:val="sq-AL"/>
        </w:rPr>
      </w:pPr>
      <w:r w:rsidRPr="00FE0AFD">
        <w:rPr>
          <w:i/>
          <w:szCs w:val="22"/>
          <w:lang w:val="sq-AL"/>
        </w:rPr>
        <w:t>Kolaterali dhe aktivet e tjera të marra për garanci kredie</w:t>
      </w:r>
    </w:p>
    <w:p w:rsidR="009353ED" w:rsidRPr="0028394B" w:rsidRDefault="009353ED" w:rsidP="009353ED">
      <w:pPr>
        <w:pStyle w:val="Paragrafi"/>
        <w:rPr>
          <w:szCs w:val="22"/>
          <w:lang w:val="sq-AL"/>
        </w:rPr>
      </w:pPr>
      <w:r w:rsidRPr="0028394B">
        <w:rPr>
          <w:szCs w:val="22"/>
          <w:lang w:val="sq-AL"/>
        </w:rPr>
        <w:t>38</w:t>
      </w:r>
      <w:r w:rsidRPr="0028394B">
        <w:rPr>
          <w:szCs w:val="22"/>
          <w:lang w:val="sq-AL"/>
        </w:rPr>
        <w:tab/>
        <w:t xml:space="preserve">Kur një njësi ekonomike merr aktive financiare ose jofinanciare gjatë periudhës, duke fituar posedimin e kolateralit që mban si garanci ose duke kërkuar aktive të tjera për garanci (p.sh. garancitë), dhe aktive të tilla plotësojnë kriteret e njohjes në SNRF-të e tjera, një njësi ekonomike duhet të japë informacion shpjegues </w:t>
      </w:r>
      <w:r w:rsidRPr="0028394B">
        <w:rPr>
          <w:szCs w:val="22"/>
          <w:u w:val="thick"/>
          <w:lang w:val="sq-AL"/>
        </w:rPr>
        <w:t>për këto aktive të mbajtura në datën e raportimit</w:t>
      </w:r>
      <w:r w:rsidRPr="0028394B">
        <w:rPr>
          <w:szCs w:val="22"/>
          <w:lang w:val="sq-AL"/>
        </w:rPr>
        <w:t>:</w:t>
      </w:r>
    </w:p>
    <w:p w:rsidR="009353ED" w:rsidRPr="0028394B" w:rsidRDefault="009353ED" w:rsidP="009353ED">
      <w:pPr>
        <w:pStyle w:val="Paragrafi"/>
        <w:rPr>
          <w:szCs w:val="22"/>
          <w:lang w:val="sq-AL"/>
        </w:rPr>
      </w:pPr>
      <w:r w:rsidRPr="0028394B">
        <w:rPr>
          <w:szCs w:val="22"/>
          <w:lang w:val="sq-AL"/>
        </w:rPr>
        <w:t xml:space="preserve">a) natyrën dhe vlerën kontabël neto të aktiveve </w:t>
      </w:r>
      <w:r w:rsidRPr="0028394B">
        <w:rPr>
          <w:strike/>
          <w:szCs w:val="22"/>
          <w:lang w:val="sq-AL"/>
        </w:rPr>
        <w:t>të marra</w:t>
      </w:r>
      <w:r w:rsidRPr="0028394B">
        <w:rPr>
          <w:szCs w:val="22"/>
          <w:lang w:val="sq-AL"/>
        </w:rPr>
        <w:t>; dhe</w:t>
      </w:r>
    </w:p>
    <w:p w:rsidR="009353ED" w:rsidRPr="0028394B" w:rsidRDefault="009353ED" w:rsidP="009353ED">
      <w:pPr>
        <w:pStyle w:val="Paragrafi"/>
        <w:rPr>
          <w:szCs w:val="22"/>
          <w:lang w:val="sq-AL"/>
        </w:rPr>
      </w:pPr>
      <w:r w:rsidRPr="0028394B">
        <w:rPr>
          <w:szCs w:val="22"/>
          <w:lang w:val="sq-AL"/>
        </w:rPr>
        <w:t>b) kur aktivet nuk</w:t>
      </w:r>
      <w:r w:rsidR="00FE0AFD">
        <w:rPr>
          <w:szCs w:val="22"/>
          <w:lang w:val="sq-AL"/>
        </w:rPr>
        <w:t xml:space="preserve"> janë lehtësisht të konvertuesh</w:t>
      </w:r>
      <w:r w:rsidRPr="0028394B">
        <w:rPr>
          <w:szCs w:val="22"/>
          <w:lang w:val="sq-AL"/>
        </w:rPr>
        <w:t>m</w:t>
      </w:r>
      <w:r w:rsidR="00FE0AFD">
        <w:rPr>
          <w:szCs w:val="22"/>
          <w:lang w:val="sq-AL"/>
        </w:rPr>
        <w:t>e</w:t>
      </w:r>
      <w:r w:rsidRPr="0028394B">
        <w:rPr>
          <w:szCs w:val="22"/>
          <w:lang w:val="sq-AL"/>
        </w:rPr>
        <w:t xml:space="preserve"> në mjete monetare, politikat e saj për shitjen e aktiveve të tilla ose për përdorimin e tyre në veprimtaritë e saj.</w:t>
      </w:r>
    </w:p>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szCs w:val="22"/>
          <w:lang w:val="sq-AL"/>
        </w:rPr>
      </w:pPr>
      <w:r w:rsidRPr="0028394B">
        <w:rPr>
          <w:szCs w:val="22"/>
          <w:lang w:val="sq-AL"/>
        </w:rPr>
        <w:t>44L</w:t>
      </w:r>
      <w:r w:rsidRPr="0028394B">
        <w:rPr>
          <w:szCs w:val="22"/>
          <w:lang w:val="sq-AL"/>
        </w:rPr>
        <w:tab/>
        <w:t xml:space="preserve">Nga </w:t>
      </w:r>
      <w:r w:rsidRPr="0028394B">
        <w:rPr>
          <w:i/>
          <w:szCs w:val="22"/>
          <w:lang w:val="sq-AL"/>
        </w:rPr>
        <w:t>Përmirësimet në SNRF-të</w:t>
      </w:r>
      <w:r w:rsidRPr="0028394B">
        <w:rPr>
          <w:szCs w:val="22"/>
          <w:lang w:val="sq-AL"/>
        </w:rPr>
        <w:t xml:space="preserve"> të publikuara në maj 2010 është shtuar paragrafi 32A dhe janë ndryshuar paragrafët</w:t>
      </w:r>
      <w:r>
        <w:rPr>
          <w:szCs w:val="22"/>
          <w:lang w:val="sq-AL"/>
        </w:rPr>
        <w:t xml:space="preserve"> </w:t>
      </w:r>
      <w:r w:rsidRPr="0028394B">
        <w:rPr>
          <w:szCs w:val="22"/>
          <w:lang w:val="sq-AL"/>
        </w:rPr>
        <w:t xml:space="preserve">34 dhe 36–38. Një njësi ekonomike duhet të zbatojë këto ndryshime për periudhat vjetore që fillojnë më 1 korrik 2010 e në vijim. Inkurajohet zbatimi para kësaj date. Nëse një njësi ekonomike zbaton ndryshimet për një periudhë më të hershme ajo do të japë informacion shpjegues për këtë fakt. </w:t>
      </w:r>
    </w:p>
    <w:p w:rsidR="00E75FAE" w:rsidRDefault="00E75FAE"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 xml:space="preserve">Amendime në </w:t>
      </w:r>
    </w:p>
    <w:p w:rsidR="009353ED" w:rsidRPr="0028394B" w:rsidRDefault="009353ED" w:rsidP="009353ED">
      <w:pPr>
        <w:pStyle w:val="Paragrafi"/>
        <w:rPr>
          <w:b/>
          <w:iCs/>
          <w:szCs w:val="22"/>
          <w:lang w:val="sq-AL"/>
        </w:rPr>
      </w:pPr>
      <w:r w:rsidRPr="0028394B">
        <w:rPr>
          <w:b/>
          <w:szCs w:val="22"/>
          <w:lang w:val="sq-AL"/>
        </w:rPr>
        <w:t xml:space="preserve">SNK 1 </w:t>
      </w:r>
      <w:r w:rsidRPr="0028394B">
        <w:rPr>
          <w:b/>
          <w:iCs/>
          <w:szCs w:val="22"/>
          <w:lang w:val="sq-AL"/>
        </w:rPr>
        <w:t xml:space="preserve">Paraqitja e Pasqyrave Financiare </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6237"/>
      </w:tblGrid>
      <w:tr w:rsidR="009353ED" w:rsidRPr="00580CFD">
        <w:trPr>
          <w:trHeight w:val="734"/>
          <w:jc w:val="center"/>
        </w:trPr>
        <w:tc>
          <w:tcPr>
            <w:tcW w:w="623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A87B34" w:rsidRDefault="009353ED" w:rsidP="00A87B34">
            <w:pPr>
              <w:pStyle w:val="Paragrafi"/>
              <w:ind w:firstLine="0"/>
              <w:rPr>
                <w:spacing w:val="-2"/>
                <w:szCs w:val="22"/>
                <w:lang w:val="sq-AL"/>
              </w:rPr>
            </w:pPr>
            <w:r w:rsidRPr="0021151E">
              <w:rPr>
                <w:sz w:val="20"/>
                <w:lang w:val="sq-AL"/>
              </w:rPr>
              <w:t>Para paragrafit 106 është vendosur një titull. Paragrafi 106 është ndryshuar (teksti i ri është nënvizuar dhe tekstit të fshirë i është vënë viza). Pas paragrafit 106 është vendosur një titull dhe është shtuar paragrafi 106A. Paragrafi 107 është ndryshuar (teksti i ri është nënvizuar). Paragrafi 139F është shtuar</w:t>
            </w:r>
            <w:r w:rsidRPr="0028394B">
              <w:rPr>
                <w:szCs w:val="22"/>
                <w:lang w:val="sq-AL"/>
              </w:rPr>
              <w:t>.</w:t>
            </w:r>
          </w:p>
        </w:tc>
      </w:tr>
    </w:tbl>
    <w:p w:rsidR="00D22BE3" w:rsidRDefault="00D22BE3"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Struktura dhe përmbajtja</w:t>
      </w:r>
    </w:p>
    <w:p w:rsidR="009353ED" w:rsidRPr="0028394B" w:rsidRDefault="009353ED" w:rsidP="009353ED">
      <w:pPr>
        <w:pStyle w:val="Paragrafi"/>
        <w:rPr>
          <w:b/>
          <w:szCs w:val="22"/>
          <w:lang w:val="sq-AL"/>
        </w:rPr>
      </w:pPr>
      <w:r w:rsidRPr="0028394B">
        <w:rPr>
          <w:rStyle w:val="shorttext"/>
          <w:b/>
          <w:szCs w:val="22"/>
          <w:lang w:val="sq-AL"/>
        </w:rPr>
        <w:t>Pasqyra e ndryshimeve në kapitalin neto</w:t>
      </w:r>
    </w:p>
    <w:p w:rsidR="009353ED" w:rsidRPr="00FE0AFD" w:rsidRDefault="009353ED" w:rsidP="009353ED">
      <w:pPr>
        <w:pStyle w:val="Paragrafi"/>
        <w:rPr>
          <w:b/>
          <w:szCs w:val="22"/>
          <w:lang w:val="sq-AL"/>
        </w:rPr>
      </w:pPr>
      <w:r w:rsidRPr="00FE0AFD">
        <w:rPr>
          <w:b/>
          <w:szCs w:val="22"/>
          <w:lang w:val="sq-AL"/>
        </w:rPr>
        <w:t>Informacioni që paraqitet në pasqyrën e ndryshimeve në kapitalin neto</w:t>
      </w:r>
    </w:p>
    <w:p w:rsidR="009353ED" w:rsidRPr="00FE0AFD" w:rsidRDefault="009353ED" w:rsidP="009353ED">
      <w:pPr>
        <w:pStyle w:val="Paragrafi"/>
        <w:rPr>
          <w:szCs w:val="17"/>
          <w:u w:val="single"/>
          <w:lang w:val="sq-AL"/>
        </w:rPr>
      </w:pPr>
      <w:r w:rsidRPr="0028394B">
        <w:rPr>
          <w:szCs w:val="17"/>
          <w:lang w:val="sq-AL"/>
        </w:rPr>
        <w:t>106</w:t>
      </w:r>
      <w:r w:rsidRPr="0028394B">
        <w:rPr>
          <w:szCs w:val="17"/>
          <w:lang w:val="sq-AL"/>
        </w:rPr>
        <w:tab/>
      </w:r>
      <w:r w:rsidRPr="0028394B">
        <w:rPr>
          <w:lang w:val="sq-AL"/>
        </w:rPr>
        <w:t xml:space="preserve">Një njësi ekonomike duhet të paraqesë një pasqyrë të ndryshimeve në kapitalin neto </w:t>
      </w:r>
      <w:r w:rsidRPr="00FE0AFD">
        <w:rPr>
          <w:szCs w:val="17"/>
          <w:u w:val="single"/>
          <w:lang w:val="sq-AL"/>
        </w:rPr>
        <w:t xml:space="preserve">siç kërkohet nga paragrafi 10. Pasqyra e ndryshimeve në kapitalin neto përfshin informacionin e mëposhtëm </w:t>
      </w:r>
      <w:r w:rsidRPr="00FE0AFD">
        <w:rPr>
          <w:strike/>
          <w:szCs w:val="17"/>
          <w:lang w:val="sq-AL"/>
        </w:rPr>
        <w:t>duke treguar në pasqyrë</w:t>
      </w:r>
      <w:r w:rsidRPr="00221325">
        <w:rPr>
          <w:szCs w:val="17"/>
          <w:lang w:val="sq-AL"/>
        </w:rPr>
        <w:t>:</w:t>
      </w:r>
      <w:r w:rsidRPr="00221325">
        <w:rPr>
          <w:lang w:val="sq-AL"/>
        </w:rPr>
        <w:t xml:space="preserve"> </w:t>
      </w:r>
    </w:p>
    <w:p w:rsidR="009353ED" w:rsidRPr="0028394B" w:rsidRDefault="009353ED" w:rsidP="009353ED">
      <w:pPr>
        <w:pStyle w:val="Paragrafi"/>
        <w:rPr>
          <w:szCs w:val="17"/>
          <w:lang w:val="sq-AL"/>
        </w:rPr>
      </w:pPr>
      <w:r w:rsidRPr="0028394B">
        <w:rPr>
          <w:lang w:val="sq-AL"/>
        </w:rPr>
        <w:t>a) të ardhurat totale të përgjithshme për periudhën, duke treguar veçmas shumat totale që u takon pronarëve të mëmës dhe interesave të pakicës;</w:t>
      </w:r>
    </w:p>
    <w:p w:rsidR="009353ED" w:rsidRPr="0028394B" w:rsidRDefault="009353ED" w:rsidP="009353ED">
      <w:pPr>
        <w:pStyle w:val="Paragrafi"/>
        <w:rPr>
          <w:szCs w:val="17"/>
          <w:lang w:val="sq-AL"/>
        </w:rPr>
      </w:pPr>
      <w:r w:rsidRPr="0028394B">
        <w:rPr>
          <w:lang w:val="sq-AL"/>
        </w:rPr>
        <w:t>b) për çdo përbërës të kapitalit neto, efektet e zbatimit retrospektiv ose riparaqitjen retrospektive të njohur në përputhje me SNK 8, dhe</w:t>
      </w:r>
    </w:p>
    <w:p w:rsidR="009353ED" w:rsidRPr="0028394B" w:rsidRDefault="009353ED" w:rsidP="009353ED">
      <w:pPr>
        <w:pStyle w:val="Paragrafi"/>
        <w:rPr>
          <w:szCs w:val="17"/>
          <w:lang w:val="sq-AL"/>
        </w:rPr>
      </w:pPr>
      <w:r w:rsidRPr="0028394B">
        <w:rPr>
          <w:szCs w:val="17"/>
          <w:lang w:val="sq-AL"/>
        </w:rPr>
        <w:t>c) [fshirë]</w:t>
      </w:r>
    </w:p>
    <w:p w:rsidR="00E75FAE" w:rsidRDefault="00E75FAE" w:rsidP="009353ED">
      <w:pPr>
        <w:pStyle w:val="Paragrafi"/>
        <w:rPr>
          <w:lang w:val="sq-AL"/>
        </w:rPr>
      </w:pPr>
    </w:p>
    <w:p w:rsidR="009353ED" w:rsidRPr="0028394B" w:rsidRDefault="009353ED" w:rsidP="009353ED">
      <w:pPr>
        <w:pStyle w:val="Paragrafi"/>
        <w:rPr>
          <w:szCs w:val="17"/>
          <w:lang w:val="sq-AL"/>
        </w:rPr>
      </w:pPr>
      <w:r w:rsidRPr="0028394B">
        <w:rPr>
          <w:lang w:val="sq-AL"/>
        </w:rPr>
        <w:t>d) për çdo përbërës të kapitalit neto, një rakordim në mes vlerës kontabël neto në fillim dhe në fund të periudhës, duke dhënë veçmas informacion shpjegues për ndryshimet që rezultojnë nga:</w:t>
      </w:r>
    </w:p>
    <w:p w:rsidR="009353ED" w:rsidRPr="0028394B" w:rsidRDefault="009353ED" w:rsidP="009353ED">
      <w:pPr>
        <w:pStyle w:val="Paragrafi"/>
        <w:rPr>
          <w:szCs w:val="17"/>
          <w:lang w:val="sq-AL"/>
        </w:rPr>
      </w:pPr>
      <w:r w:rsidRPr="0028394B">
        <w:rPr>
          <w:szCs w:val="17"/>
          <w:lang w:val="sq-AL"/>
        </w:rPr>
        <w:t>i) fitimi ose humbja;</w:t>
      </w:r>
    </w:p>
    <w:p w:rsidR="009353ED" w:rsidRPr="0028394B" w:rsidRDefault="009353ED" w:rsidP="009353ED">
      <w:pPr>
        <w:pStyle w:val="Paragrafi"/>
        <w:rPr>
          <w:szCs w:val="17"/>
          <w:lang w:val="sq-AL"/>
        </w:rPr>
      </w:pPr>
      <w:r w:rsidRPr="0028394B">
        <w:rPr>
          <w:szCs w:val="17"/>
          <w:lang w:val="sq-AL"/>
        </w:rPr>
        <w:t xml:space="preserve">ii) </w:t>
      </w:r>
      <w:r w:rsidRPr="00FE0AFD">
        <w:rPr>
          <w:strike/>
          <w:szCs w:val="17"/>
          <w:lang w:val="sq-AL"/>
        </w:rPr>
        <w:t xml:space="preserve">çdo zë të </w:t>
      </w:r>
      <w:r w:rsidRPr="0028394B">
        <w:rPr>
          <w:szCs w:val="17"/>
          <w:lang w:val="sq-AL"/>
        </w:rPr>
        <w:t>të ardhurat e tjera të përgjithshme; dhe</w:t>
      </w:r>
    </w:p>
    <w:p w:rsidR="009353ED" w:rsidRPr="0028394B" w:rsidRDefault="001978DE" w:rsidP="009353ED">
      <w:pPr>
        <w:pStyle w:val="Paragrafi"/>
        <w:rPr>
          <w:szCs w:val="17"/>
          <w:lang w:val="sq-AL"/>
        </w:rPr>
      </w:pPr>
      <w:r>
        <w:rPr>
          <w:lang w:val="sq-AL"/>
        </w:rPr>
        <w:t>i</w:t>
      </w:r>
      <w:r w:rsidR="009353ED" w:rsidRPr="0028394B">
        <w:rPr>
          <w:lang w:val="sq-AL"/>
        </w:rPr>
        <w:t>ii) transaksionet me pronarët në cilësinë e tyre si pronarë, duke treguar veçmas kontributet nga dhe shpërndarjet për pronarët dhe ndryshimet në interesat e pronësisë në filiale</w:t>
      </w:r>
      <w:r w:rsidR="00FE0AFD">
        <w:rPr>
          <w:lang w:val="sq-AL"/>
        </w:rPr>
        <w:t>,</w:t>
      </w:r>
      <w:r w:rsidR="009353ED" w:rsidRPr="0028394B">
        <w:rPr>
          <w:lang w:val="sq-AL"/>
        </w:rPr>
        <w:t xml:space="preserve"> të cilat nuk çojnë në një humbje të kontrollit.</w:t>
      </w:r>
    </w:p>
    <w:p w:rsidR="009353ED" w:rsidRPr="00FE0AFD" w:rsidRDefault="009353ED" w:rsidP="009353ED">
      <w:pPr>
        <w:pStyle w:val="Paragrafi"/>
        <w:rPr>
          <w:b/>
          <w:szCs w:val="19"/>
          <w:lang w:val="sq-AL"/>
        </w:rPr>
      </w:pPr>
      <w:r w:rsidRPr="00FE0AFD">
        <w:rPr>
          <w:b/>
          <w:lang w:val="sq-AL"/>
        </w:rPr>
        <w:t>Informacion që paraqitet në pasqyrën e ndryshimeve në kapitalin neto ose në shënimet shpjeguese</w:t>
      </w:r>
    </w:p>
    <w:p w:rsidR="009353ED" w:rsidRPr="0028394B" w:rsidRDefault="009353ED" w:rsidP="009353ED">
      <w:pPr>
        <w:pStyle w:val="Paragrafi"/>
        <w:rPr>
          <w:szCs w:val="17"/>
          <w:lang w:val="sq-AL"/>
        </w:rPr>
      </w:pPr>
      <w:r w:rsidRPr="0028394B">
        <w:rPr>
          <w:szCs w:val="17"/>
          <w:lang w:val="sq-AL"/>
        </w:rPr>
        <w:t>106A</w:t>
      </w:r>
      <w:r w:rsidRPr="0028394B">
        <w:rPr>
          <w:szCs w:val="17"/>
          <w:lang w:val="sq-AL"/>
        </w:rPr>
        <w:tab/>
      </w:r>
      <w:r w:rsidRPr="0028394B">
        <w:rPr>
          <w:lang w:val="sq-AL"/>
        </w:rPr>
        <w:t>Për çdo përbërës të kapitalit neto një njësi ekonomike duhet të paraqesë, ose në pasqyrën e ndryshimeve në kapitalin neto ose në shënime, një analizë të të ardhurave të tjera të përgjithshme sipas zërit (shih paragrafin 106 (d) (ii)).</w:t>
      </w:r>
    </w:p>
    <w:p w:rsidR="009353ED" w:rsidRPr="0028394B" w:rsidRDefault="009353ED" w:rsidP="009353ED">
      <w:pPr>
        <w:pStyle w:val="Paragrafi"/>
        <w:rPr>
          <w:szCs w:val="17"/>
          <w:lang w:val="sq-AL"/>
        </w:rPr>
      </w:pPr>
      <w:r w:rsidRPr="0028394B">
        <w:rPr>
          <w:szCs w:val="17"/>
          <w:lang w:val="sq-AL"/>
        </w:rPr>
        <w:t>107</w:t>
      </w:r>
      <w:r w:rsidRPr="0028394B">
        <w:rPr>
          <w:szCs w:val="17"/>
          <w:lang w:val="sq-AL"/>
        </w:rPr>
        <w:tab/>
      </w:r>
      <w:r w:rsidRPr="0028394B">
        <w:rPr>
          <w:lang w:val="sq-AL"/>
        </w:rPr>
        <w:t xml:space="preserve">Një njësi ekonomike duhet të paraqesë, ose në pasqyrën e ndryshimeve në kapitalin neto ose në shënimet shpjeguese, shumat e dividendëve të njohura si shpërndarje për pronarët gjatë periudhës, dhe shumat përkatëse </w:t>
      </w:r>
      <w:r w:rsidRPr="00221325">
        <w:rPr>
          <w:szCs w:val="17"/>
          <w:u w:val="single"/>
          <w:lang w:val="sq-AL"/>
        </w:rPr>
        <w:t>të dividendëve</w:t>
      </w:r>
      <w:r w:rsidRPr="0028394B">
        <w:rPr>
          <w:szCs w:val="17"/>
          <w:lang w:val="sq-AL"/>
        </w:rPr>
        <w:t xml:space="preserve"> </w:t>
      </w:r>
      <w:r w:rsidRPr="0028394B">
        <w:rPr>
          <w:lang w:val="sq-AL"/>
        </w:rPr>
        <w:t>për aksion.</w:t>
      </w:r>
    </w:p>
    <w:p w:rsidR="009353ED" w:rsidRPr="0028394B" w:rsidRDefault="009353ED" w:rsidP="009353ED">
      <w:pPr>
        <w:pStyle w:val="Paragrafi"/>
        <w:rPr>
          <w:b/>
          <w:szCs w:val="22"/>
          <w:lang w:val="sq-AL"/>
        </w:rPr>
      </w:pPr>
      <w:r w:rsidRPr="0028394B">
        <w:rPr>
          <w:b/>
          <w:szCs w:val="22"/>
          <w:lang w:val="sq-AL"/>
        </w:rPr>
        <w:t>Periudha kalimtare dhe data e hyrjes në fuqi</w:t>
      </w:r>
    </w:p>
    <w:p w:rsidR="009353ED" w:rsidRPr="0028394B" w:rsidRDefault="009353ED" w:rsidP="009353ED">
      <w:pPr>
        <w:pStyle w:val="Paragrafi"/>
        <w:rPr>
          <w:szCs w:val="22"/>
          <w:lang w:val="sq-AL"/>
        </w:rPr>
      </w:pPr>
      <w:r w:rsidRPr="0028394B">
        <w:rPr>
          <w:szCs w:val="22"/>
          <w:lang w:val="sq-AL"/>
        </w:rPr>
        <w:t>139F</w:t>
      </w:r>
      <w:r w:rsidRPr="0028394B">
        <w:rPr>
          <w:szCs w:val="22"/>
          <w:lang w:val="sq-AL"/>
        </w:rPr>
        <w:tab/>
        <w:t xml:space="preserve">Paragrafët 106 dhe 107 janë ndryshuar dhe është shtuar paragrafi 106A nga </w:t>
      </w:r>
      <w:r w:rsidRPr="0028394B">
        <w:rPr>
          <w:i/>
          <w:szCs w:val="22"/>
          <w:lang w:val="sq-AL"/>
        </w:rPr>
        <w:t>Përmirësimet në SNRF-të</w:t>
      </w:r>
      <w:r w:rsidRPr="0028394B">
        <w:rPr>
          <w:szCs w:val="22"/>
          <w:lang w:val="sq-AL"/>
        </w:rPr>
        <w:t xml:space="preserve"> të publikuara në maj 2010. Një njësi ekonomike duhet të zbatojë këto ndryshime për periudhat vjetore që fillojnë më 1 janar 2011 e në vijim. Inkurajohet zbatimi para kësaj date.</w:t>
      </w:r>
    </w:p>
    <w:p w:rsidR="009353ED" w:rsidRPr="0028394B" w:rsidRDefault="009353ED" w:rsidP="009353ED">
      <w:pPr>
        <w:pStyle w:val="Paragrafi"/>
        <w:rPr>
          <w:b/>
          <w:i/>
          <w:iCs/>
          <w:szCs w:val="22"/>
          <w:lang w:val="sq-AL"/>
        </w:rPr>
      </w:pPr>
      <w:r w:rsidRPr="0028394B">
        <w:rPr>
          <w:b/>
          <w:szCs w:val="22"/>
          <w:lang w:val="sq-AL"/>
        </w:rPr>
        <w:t xml:space="preserve">Kërkesat kalimtare për ndryshimet që rrjedhin si rezultat i SNK 27 </w:t>
      </w:r>
      <w:r w:rsidRPr="0028394B">
        <w:rPr>
          <w:b/>
          <w:i/>
          <w:szCs w:val="22"/>
          <w:lang w:val="sq-AL"/>
        </w:rPr>
        <w:t xml:space="preserve">Pasqyrat Financiare të Konsoliduara dhe Individuale </w:t>
      </w:r>
    </w:p>
    <w:p w:rsidR="009353ED" w:rsidRPr="0028394B" w:rsidRDefault="009353ED" w:rsidP="009353ED">
      <w:pPr>
        <w:pStyle w:val="Paragrafi"/>
        <w:rPr>
          <w:b/>
          <w:szCs w:val="22"/>
          <w:lang w:val="sq-AL"/>
        </w:rPr>
      </w:pPr>
      <w:r w:rsidRPr="0028394B">
        <w:rPr>
          <w:b/>
          <w:szCs w:val="22"/>
          <w:lang w:val="sq-AL"/>
        </w:rPr>
        <w:t>Amendime në SNRF-të</w:t>
      </w:r>
    </w:p>
    <w:p w:rsidR="009353ED" w:rsidRPr="0021151E" w:rsidRDefault="009353ED" w:rsidP="009353ED">
      <w:pPr>
        <w:pStyle w:val="Paragrafi"/>
        <w:rPr>
          <w:b/>
          <w:sz w:val="21"/>
          <w:szCs w:val="21"/>
          <w:lang w:val="sq-AL"/>
        </w:rPr>
      </w:pPr>
      <w:r w:rsidRPr="0021151E">
        <w:rPr>
          <w:b/>
          <w:sz w:val="21"/>
          <w:szCs w:val="21"/>
          <w:lang w:val="sq-AL"/>
        </w:rPr>
        <w:t xml:space="preserve">SNK 21 </w:t>
      </w:r>
      <w:r w:rsidRPr="0021151E">
        <w:rPr>
          <w:b/>
          <w:i/>
          <w:iCs/>
          <w:sz w:val="21"/>
          <w:szCs w:val="21"/>
          <w:lang w:val="sq-AL"/>
        </w:rPr>
        <w:t xml:space="preserve">Efektet e ndryshimit në kurset e këmbimit të monedhave të huaja </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11"/>
      </w:tblGrid>
      <w:tr w:rsidR="009353ED" w:rsidRPr="00580CFD">
        <w:trPr>
          <w:trHeight w:val="188"/>
          <w:jc w:val="center"/>
        </w:trPr>
        <w:tc>
          <w:tcPr>
            <w:tcW w:w="551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1151E" w:rsidRDefault="009353ED" w:rsidP="00AD5662">
            <w:pPr>
              <w:pStyle w:val="Paragrafi"/>
              <w:ind w:firstLine="0"/>
              <w:rPr>
                <w:sz w:val="20"/>
                <w:lang w:val="sq-AL"/>
              </w:rPr>
            </w:pPr>
            <w:r w:rsidRPr="0021151E">
              <w:rPr>
                <w:sz w:val="20"/>
                <w:lang w:val="sq-AL"/>
              </w:rPr>
              <w:t>Paragrafi 60B është ndryshuar (teksti i ri është nënvizuar) dhe është shtuar paragrafi 60D.</w:t>
            </w:r>
            <w:r w:rsidR="0021151E" w:rsidRPr="0021151E">
              <w:rPr>
                <w:sz w:val="20"/>
                <w:lang w:val="sq-AL"/>
              </w:rPr>
              <w:t xml:space="preserve"> </w:t>
            </w:r>
          </w:p>
        </w:tc>
      </w:tr>
    </w:tbl>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szCs w:val="22"/>
          <w:lang w:val="sq-AL"/>
        </w:rPr>
      </w:pPr>
      <w:r w:rsidRPr="0028394B">
        <w:rPr>
          <w:szCs w:val="22"/>
          <w:lang w:val="sq-AL"/>
        </w:rPr>
        <w:t>60B</w:t>
      </w:r>
      <w:r w:rsidRPr="0028394B">
        <w:rPr>
          <w:szCs w:val="22"/>
          <w:lang w:val="sq-AL"/>
        </w:rPr>
        <w:tab/>
        <w:t>SNK 27 (i ndryshuar në vitin 2008) shtoi paragrafët 48A-48D dhe paragrafi 49 u ndryshua. Një njësi ekonomike duhet të zbatojë këto ndryshime në mënyrë prospektive për periudhat vjetore që fillojnë më 1 korrik 2009 e në vijim. Nëse një njësi ekonomike zbaton SNK 27 (i ndryshuar 2008) për një periudhë më të hershme, ndryshimet do të zbatohen për këtë periudhë të hershme.</w:t>
      </w:r>
    </w:p>
    <w:p w:rsidR="009353ED" w:rsidRPr="0028394B" w:rsidRDefault="009353ED" w:rsidP="009353ED">
      <w:pPr>
        <w:pStyle w:val="Paragrafi"/>
        <w:rPr>
          <w:szCs w:val="22"/>
          <w:lang w:val="sq-AL"/>
        </w:rPr>
      </w:pPr>
      <w:r w:rsidRPr="0028394B">
        <w:rPr>
          <w:szCs w:val="22"/>
          <w:lang w:val="sq-AL"/>
        </w:rPr>
        <w:t>60D</w:t>
      </w:r>
      <w:r w:rsidRPr="0028394B">
        <w:rPr>
          <w:szCs w:val="22"/>
          <w:lang w:val="sq-AL"/>
        </w:rPr>
        <w:tab/>
        <w:t xml:space="preserve">Paragrafi 60B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w:t>
      </w:r>
    </w:p>
    <w:p w:rsidR="009353ED" w:rsidRPr="0028394B" w:rsidRDefault="009353ED" w:rsidP="009353ED">
      <w:pPr>
        <w:pStyle w:val="Paragrafi"/>
        <w:rPr>
          <w:b/>
          <w:szCs w:val="22"/>
          <w:lang w:val="sq-AL"/>
        </w:rPr>
      </w:pPr>
      <w:r w:rsidRPr="0028394B">
        <w:rPr>
          <w:b/>
          <w:szCs w:val="22"/>
          <w:lang w:val="sq-AL"/>
        </w:rPr>
        <w:t xml:space="preserve">SNK 28 </w:t>
      </w:r>
      <w:r w:rsidRPr="0028394B">
        <w:rPr>
          <w:b/>
          <w:i/>
          <w:iCs/>
          <w:szCs w:val="22"/>
          <w:lang w:val="sq-AL"/>
        </w:rPr>
        <w:t>Investime në pjesëmarrje</w:t>
      </w:r>
    </w:p>
    <w:tbl>
      <w:tblPr>
        <w:tblW w:w="0" w:type="auto"/>
        <w:tblInd w:w="789" w:type="dxa"/>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520"/>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1151E" w:rsidRDefault="009353ED" w:rsidP="0021151E">
            <w:pPr>
              <w:pStyle w:val="Paragrafi"/>
              <w:ind w:firstLine="0"/>
              <w:rPr>
                <w:sz w:val="20"/>
                <w:lang w:val="sq-AL"/>
              </w:rPr>
            </w:pPr>
            <w:r w:rsidRPr="0021151E">
              <w:rPr>
                <w:sz w:val="20"/>
                <w:lang w:val="sq-AL"/>
              </w:rPr>
              <w:t>Paragrafi 41B është shtuar (teksti i ri është nënvizuar dhe tekstit të fshirë i është vënë viza) dhe është shtuar paragrafi 41E.</w:t>
            </w:r>
          </w:p>
        </w:tc>
      </w:tr>
    </w:tbl>
    <w:p w:rsidR="009353ED" w:rsidRPr="0028394B" w:rsidRDefault="009353ED" w:rsidP="009353ED">
      <w:pPr>
        <w:pStyle w:val="Paragrafi"/>
        <w:rPr>
          <w:b/>
          <w:szCs w:val="22"/>
          <w:lang w:val="sq-AL"/>
        </w:rPr>
      </w:pPr>
      <w:r w:rsidRPr="0028394B">
        <w:rPr>
          <w:b/>
          <w:szCs w:val="22"/>
          <w:lang w:val="sq-AL"/>
        </w:rPr>
        <w:t>Data e hyrjes në fuqi dhe periudha kalimtare</w:t>
      </w:r>
    </w:p>
    <w:p w:rsidR="009353ED" w:rsidRPr="0028394B" w:rsidRDefault="009353ED" w:rsidP="009353ED">
      <w:pPr>
        <w:pStyle w:val="Paragrafi"/>
        <w:rPr>
          <w:szCs w:val="22"/>
          <w:lang w:val="sq-AL"/>
        </w:rPr>
      </w:pPr>
      <w:r w:rsidRPr="0028394B">
        <w:rPr>
          <w:szCs w:val="22"/>
          <w:lang w:val="sq-AL"/>
        </w:rPr>
        <w:t>41B</w:t>
      </w:r>
      <w:r w:rsidRPr="0028394B">
        <w:rPr>
          <w:szCs w:val="22"/>
          <w:lang w:val="sq-AL"/>
        </w:rPr>
        <w:tab/>
        <w:t xml:space="preserve">Në SNK 27 (i ndryshuar në vitin 2008) janë ndryshuar paragrafët 18, 19 dhe 35 dhe është shtuar paragrafi 19A. Një njësi ekonomike do të zbatojë </w:t>
      </w:r>
      <w:r w:rsidRPr="0028394B">
        <w:rPr>
          <w:szCs w:val="22"/>
          <w:u w:val="thick"/>
          <w:lang w:val="sq-AL"/>
        </w:rPr>
        <w:t xml:space="preserve">ndryshimin në paragrafin 35 në mënyrë retrospektive dhe </w:t>
      </w:r>
      <w:r w:rsidRPr="0028394B">
        <w:rPr>
          <w:strike/>
          <w:szCs w:val="22"/>
          <w:lang w:val="sq-AL"/>
        </w:rPr>
        <w:t>këto</w:t>
      </w:r>
      <w:r w:rsidRPr="0028394B">
        <w:rPr>
          <w:szCs w:val="22"/>
          <w:lang w:val="sq-AL"/>
        </w:rPr>
        <w:t xml:space="preserve"> ndryshimet</w:t>
      </w:r>
      <w:r w:rsidRPr="0028394B">
        <w:rPr>
          <w:szCs w:val="22"/>
          <w:u w:val="thick"/>
          <w:lang w:val="sq-AL"/>
        </w:rPr>
        <w:t xml:space="preserve"> në paragrafët 18 dhe 19 dhe në paragrafin 19A në mënyrë prospektive</w:t>
      </w:r>
      <w:r>
        <w:rPr>
          <w:szCs w:val="22"/>
          <w:u w:val="thick"/>
          <w:lang w:val="sq-AL"/>
        </w:rPr>
        <w:t xml:space="preserve"> </w:t>
      </w:r>
      <w:r w:rsidRPr="0028394B">
        <w:rPr>
          <w:szCs w:val="22"/>
          <w:lang w:val="sq-AL"/>
        </w:rPr>
        <w:t>për periudhat vjetore që fillojnë më 1 korrik 2009 e në vijim. Nëse një njësi ekonomike zbaton SNK 27 (i ndryshuar 2008) për një periudhë më të hershme, ndryshimet do të zbatohen për këtë periudhë të hershme.</w:t>
      </w:r>
    </w:p>
    <w:p w:rsidR="009353ED" w:rsidRPr="0028394B" w:rsidRDefault="009353ED" w:rsidP="009353ED">
      <w:pPr>
        <w:pStyle w:val="Paragrafi"/>
        <w:rPr>
          <w:szCs w:val="22"/>
          <w:lang w:val="sq-AL"/>
        </w:rPr>
      </w:pPr>
      <w:r w:rsidRPr="0028394B">
        <w:rPr>
          <w:szCs w:val="22"/>
          <w:lang w:val="sq-AL"/>
        </w:rPr>
        <w:t>41E</w:t>
      </w:r>
      <w:r w:rsidRPr="0028394B">
        <w:rPr>
          <w:szCs w:val="22"/>
          <w:lang w:val="sq-AL"/>
        </w:rPr>
        <w:tab/>
        <w:t xml:space="preserve">Paragrafi 41B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 Nëse një njësi ekonomike zbaton ndryshimin para datës 1 korrik 2010, ajo do të japë informacion shpjegues për këtë fakt.</w:t>
      </w:r>
    </w:p>
    <w:p w:rsidR="0021151E" w:rsidRDefault="0021151E"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 xml:space="preserve">SNK 31 </w:t>
      </w:r>
      <w:r w:rsidRPr="0028394B">
        <w:rPr>
          <w:b/>
          <w:i/>
          <w:iCs/>
          <w:szCs w:val="22"/>
          <w:lang w:val="sq-AL"/>
        </w:rPr>
        <w:t>Interesat në</w:t>
      </w:r>
      <w:r>
        <w:rPr>
          <w:b/>
          <w:i/>
          <w:iCs/>
          <w:szCs w:val="22"/>
          <w:lang w:val="sq-AL"/>
        </w:rPr>
        <w:t xml:space="preserve"> </w:t>
      </w:r>
      <w:r w:rsidRPr="0028394B">
        <w:rPr>
          <w:b/>
          <w:i/>
          <w:iCs/>
          <w:szCs w:val="22"/>
          <w:lang w:val="sq-AL"/>
        </w:rPr>
        <w:t>Sipërmarrjet e Përbashkëta</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520"/>
          <w:jc w:val="center"/>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21151E">
            <w:pPr>
              <w:pStyle w:val="Paragrafi"/>
              <w:ind w:firstLine="0"/>
              <w:rPr>
                <w:szCs w:val="22"/>
                <w:lang w:val="sq-AL"/>
              </w:rPr>
            </w:pPr>
            <w:r w:rsidRPr="0028394B">
              <w:rPr>
                <w:szCs w:val="22"/>
                <w:lang w:val="sq-AL"/>
              </w:rPr>
              <w:t>Paragrafi 58A është ndryshuar (teksti i ri është nënvizuar dhe tek</w:t>
            </w:r>
            <w:r>
              <w:rPr>
                <w:szCs w:val="22"/>
                <w:lang w:val="sq-AL"/>
              </w:rPr>
              <w:t>s</w:t>
            </w:r>
            <w:r w:rsidRPr="0028394B">
              <w:rPr>
                <w:szCs w:val="22"/>
                <w:lang w:val="sq-AL"/>
              </w:rPr>
              <w:t>tit të fshirë i është vënë viza) dhe është shtuar paragrafi 58D.</w:t>
            </w:r>
          </w:p>
        </w:tc>
      </w:tr>
    </w:tbl>
    <w:p w:rsidR="009353ED" w:rsidRPr="00FE0AFD" w:rsidRDefault="009353ED" w:rsidP="009353ED">
      <w:pPr>
        <w:pStyle w:val="Paragrafi"/>
        <w:rPr>
          <w:b/>
          <w:szCs w:val="22"/>
          <w:lang w:val="sq-AL"/>
        </w:rPr>
      </w:pPr>
      <w:r w:rsidRPr="00FE0AFD">
        <w:rPr>
          <w:b/>
          <w:szCs w:val="22"/>
          <w:lang w:val="sq-AL"/>
        </w:rPr>
        <w:t>Data e hyrjes në fuqi dhe periudha kalimtare</w:t>
      </w:r>
    </w:p>
    <w:p w:rsidR="009353ED" w:rsidRPr="0028394B" w:rsidRDefault="009353ED" w:rsidP="009353ED">
      <w:pPr>
        <w:pStyle w:val="Paragrafi"/>
        <w:rPr>
          <w:szCs w:val="22"/>
          <w:lang w:val="sq-AL"/>
        </w:rPr>
      </w:pPr>
      <w:r w:rsidRPr="0028394B">
        <w:rPr>
          <w:szCs w:val="22"/>
          <w:lang w:val="sq-AL"/>
        </w:rPr>
        <w:t>58A</w:t>
      </w:r>
      <w:r w:rsidRPr="0028394B">
        <w:rPr>
          <w:szCs w:val="22"/>
          <w:lang w:val="sq-AL"/>
        </w:rPr>
        <w:tab/>
        <w:t xml:space="preserve">Në SNK 27 (i ndryshuar në vitin 2008) janë ndryshuar paragrafët 45 dhe 46 dhe janë shtuar paragrafët 45A dhe 45B. Një njësi ekonomike do të zbatojë </w:t>
      </w:r>
      <w:r w:rsidRPr="0028394B">
        <w:rPr>
          <w:szCs w:val="22"/>
          <w:u w:val="single"/>
          <w:lang w:val="sq-AL"/>
        </w:rPr>
        <w:t xml:space="preserve">ndryshimin në paragrafin 46 në mënyrë retrospektive dhe </w:t>
      </w:r>
      <w:r w:rsidRPr="0028394B">
        <w:rPr>
          <w:strike/>
          <w:szCs w:val="22"/>
          <w:u w:val="single"/>
          <w:lang w:val="sq-AL"/>
        </w:rPr>
        <w:t>këto</w:t>
      </w:r>
      <w:r w:rsidRPr="0028394B">
        <w:rPr>
          <w:szCs w:val="22"/>
          <w:u w:val="single"/>
          <w:lang w:val="sq-AL"/>
        </w:rPr>
        <w:t xml:space="preserve"> </w:t>
      </w:r>
      <w:r w:rsidRPr="00FE0AFD">
        <w:rPr>
          <w:szCs w:val="22"/>
          <w:lang w:val="sq-AL"/>
        </w:rPr>
        <w:t>ndryshimet</w:t>
      </w:r>
      <w:r w:rsidRPr="0028394B">
        <w:rPr>
          <w:szCs w:val="22"/>
          <w:u w:val="single"/>
          <w:lang w:val="sq-AL"/>
        </w:rPr>
        <w:t xml:space="preserve"> në paragrafin 45 dhe paragrafët 45A dhe 45B në mënyrë prospektive</w:t>
      </w:r>
      <w:r>
        <w:rPr>
          <w:szCs w:val="22"/>
          <w:u w:val="single"/>
          <w:lang w:val="sq-AL"/>
        </w:rPr>
        <w:t xml:space="preserve"> </w:t>
      </w:r>
      <w:r w:rsidRPr="0028394B">
        <w:rPr>
          <w:szCs w:val="22"/>
          <w:lang w:val="sq-AL"/>
        </w:rPr>
        <w:t>për periudhat vjetore që fillojnë më 1 korrik 2009 e në vijim. Nëse një njësi ekonomike zbaton SNK 27 (i ndryshuar 2008) për një periudhë më të hershme, ndryshimet do të zbatohen për këtë periudhë të hershme.</w:t>
      </w:r>
    </w:p>
    <w:p w:rsidR="009353ED" w:rsidRPr="0028394B" w:rsidRDefault="009353ED" w:rsidP="009353ED">
      <w:pPr>
        <w:pStyle w:val="Paragrafi"/>
        <w:rPr>
          <w:szCs w:val="22"/>
          <w:lang w:val="sq-AL"/>
        </w:rPr>
      </w:pPr>
      <w:r w:rsidRPr="0028394B">
        <w:rPr>
          <w:szCs w:val="22"/>
          <w:lang w:val="sq-AL"/>
        </w:rPr>
        <w:t>58D</w:t>
      </w:r>
      <w:r w:rsidRPr="0028394B">
        <w:rPr>
          <w:szCs w:val="22"/>
          <w:lang w:val="sq-AL"/>
        </w:rPr>
        <w:tab/>
        <w:t xml:space="preserve">Paragrafi 58A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 Nëse një njësi ekonomike zbaton ndryshimin para datës 1 korrik 2010 ajo do të japë informacion shpjegues për këtë fakt.</w:t>
      </w:r>
    </w:p>
    <w:p w:rsidR="009353ED" w:rsidRPr="0028394B" w:rsidRDefault="009353ED" w:rsidP="009353ED">
      <w:pPr>
        <w:pStyle w:val="Paragrafi"/>
        <w:rPr>
          <w:b/>
          <w:szCs w:val="22"/>
          <w:lang w:val="sq-AL"/>
        </w:rPr>
      </w:pPr>
      <w:r w:rsidRPr="0028394B">
        <w:rPr>
          <w:b/>
          <w:szCs w:val="22"/>
          <w:lang w:val="sq-AL"/>
        </w:rPr>
        <w:t xml:space="preserve">Amendime në </w:t>
      </w:r>
    </w:p>
    <w:p w:rsidR="009353ED" w:rsidRPr="0028394B" w:rsidRDefault="009353ED" w:rsidP="009353ED">
      <w:pPr>
        <w:pStyle w:val="Paragrafi"/>
        <w:rPr>
          <w:b/>
          <w:szCs w:val="22"/>
          <w:lang w:val="sq-AL"/>
        </w:rPr>
      </w:pPr>
      <w:r w:rsidRPr="0028394B">
        <w:rPr>
          <w:b/>
          <w:szCs w:val="22"/>
          <w:lang w:val="sq-AL"/>
        </w:rPr>
        <w:t xml:space="preserve">SNK 34 </w:t>
      </w:r>
      <w:r w:rsidRPr="0028394B">
        <w:rPr>
          <w:b/>
          <w:i/>
          <w:iCs/>
          <w:szCs w:val="22"/>
          <w:lang w:val="sq-AL"/>
        </w:rPr>
        <w:t>Raportimi financiar i ndërmjetëm</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1062"/>
          <w:jc w:val="center"/>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ind w:firstLine="0"/>
              <w:rPr>
                <w:szCs w:val="22"/>
                <w:lang w:val="sq-AL"/>
              </w:rPr>
            </w:pPr>
            <w:r w:rsidRPr="0028394B">
              <w:rPr>
                <w:szCs w:val="22"/>
                <w:lang w:val="sq-AL"/>
              </w:rPr>
              <w:t>Një titull dhe paragrafi 15 janë ndryshuar (teksti i ri është nënvizuar dhe tekstit të</w:t>
            </w:r>
            <w:r>
              <w:rPr>
                <w:szCs w:val="22"/>
                <w:lang w:val="sq-AL"/>
              </w:rPr>
              <w:t xml:space="preserve"> </w:t>
            </w:r>
            <w:r w:rsidRPr="0028394B">
              <w:rPr>
                <w:szCs w:val="22"/>
                <w:lang w:val="sq-AL"/>
              </w:rPr>
              <w:t>fshirë i është vënë viza). Paragrafët 15A-15C janë shtuar. Paragrafët 16-18 janë fshirë. Një titull dhe paragrafi 16A janë shtuar. Paragrafi 49 është shtuar. Paragrafët 15B dhe 16A</w:t>
            </w:r>
            <w:r>
              <w:rPr>
                <w:szCs w:val="22"/>
                <w:lang w:val="sq-AL"/>
              </w:rPr>
              <w:t xml:space="preserve"> </w:t>
            </w:r>
            <w:r w:rsidRPr="0028394B">
              <w:rPr>
                <w:szCs w:val="22"/>
                <w:lang w:val="sq-AL"/>
              </w:rPr>
              <w:t>ishin më parë paragrafët 17 dhe 16, përkatësisht, si dhe janë dhënë deri në masën për të treguar vetëm ndryshimet nga teksti paraekzistues.</w:t>
            </w:r>
          </w:p>
        </w:tc>
      </w:tr>
    </w:tbl>
    <w:p w:rsidR="009353ED" w:rsidRPr="0021151E" w:rsidRDefault="009353ED" w:rsidP="009353ED">
      <w:pPr>
        <w:pStyle w:val="Paragrafi"/>
        <w:rPr>
          <w:b/>
          <w:sz w:val="8"/>
          <w:szCs w:val="22"/>
          <w:lang w:val="sq-AL"/>
        </w:rPr>
      </w:pPr>
    </w:p>
    <w:p w:rsidR="009353ED" w:rsidRPr="0028394B" w:rsidRDefault="009353ED" w:rsidP="009353ED">
      <w:pPr>
        <w:pStyle w:val="Paragrafi"/>
        <w:rPr>
          <w:b/>
          <w:szCs w:val="22"/>
          <w:lang w:val="sq-AL"/>
        </w:rPr>
      </w:pPr>
      <w:r w:rsidRPr="0028394B">
        <w:rPr>
          <w:b/>
          <w:szCs w:val="22"/>
          <w:lang w:val="sq-AL"/>
        </w:rPr>
        <w:t>Përmbajtja e një raporti financiar të ndërmjetëm</w:t>
      </w:r>
    </w:p>
    <w:p w:rsidR="009353ED" w:rsidRPr="00FE0AFD" w:rsidRDefault="009353ED" w:rsidP="009353ED">
      <w:pPr>
        <w:pStyle w:val="Paragrafi"/>
        <w:rPr>
          <w:b/>
          <w:szCs w:val="22"/>
          <w:u w:val="single"/>
          <w:lang w:val="sq-AL"/>
        </w:rPr>
      </w:pPr>
      <w:r w:rsidRPr="00FE0AFD">
        <w:rPr>
          <w:b/>
          <w:strike/>
          <w:szCs w:val="22"/>
          <w:lang w:val="sq-AL"/>
        </w:rPr>
        <w:t>Shënimet shpjeguese të zgjedhura</w:t>
      </w:r>
      <w:r w:rsidRPr="00FE0AFD">
        <w:rPr>
          <w:b/>
          <w:szCs w:val="22"/>
          <w:lang w:val="sq-AL"/>
        </w:rPr>
        <w:t xml:space="preserve"> </w:t>
      </w:r>
      <w:r w:rsidRPr="00FE0AFD">
        <w:rPr>
          <w:b/>
          <w:szCs w:val="22"/>
          <w:u w:val="single"/>
          <w:lang w:val="sq-AL"/>
        </w:rPr>
        <w:t>Ngjarjet dhe transaksionet e rëndësishme</w:t>
      </w:r>
    </w:p>
    <w:p w:rsidR="009353ED" w:rsidRPr="0028394B" w:rsidRDefault="009353ED" w:rsidP="009353ED">
      <w:pPr>
        <w:pStyle w:val="Paragrafi"/>
        <w:rPr>
          <w:szCs w:val="22"/>
          <w:u w:val="single"/>
          <w:lang w:val="sq-AL"/>
        </w:rPr>
      </w:pPr>
      <w:r w:rsidRPr="0028394B">
        <w:rPr>
          <w:szCs w:val="22"/>
          <w:lang w:val="sq-AL"/>
        </w:rPr>
        <w:t>15</w:t>
      </w:r>
      <w:r w:rsidRPr="0028394B">
        <w:rPr>
          <w:szCs w:val="22"/>
          <w:lang w:val="sq-AL"/>
        </w:rPr>
        <w:tab/>
      </w:r>
      <w:r w:rsidRPr="0028394B">
        <w:rPr>
          <w:strike/>
          <w:szCs w:val="22"/>
          <w:lang w:val="sq-AL"/>
        </w:rPr>
        <w:t>Një përdorues i raportit financiar të ndërmjetëm të një njësie ekonomike do të ketë gjithashtu të drejtën e qasjes në raportin financiar më të fundit vjetor të kësaj njësie.</w:t>
      </w:r>
      <w:r>
        <w:rPr>
          <w:strike/>
          <w:szCs w:val="22"/>
          <w:lang w:val="sq-AL"/>
        </w:rPr>
        <w:t xml:space="preserve"> </w:t>
      </w:r>
      <w:r w:rsidRPr="0028394B">
        <w:rPr>
          <w:strike/>
          <w:szCs w:val="22"/>
          <w:lang w:val="sq-AL"/>
        </w:rPr>
        <w:t>Prandaj është e nevojshme, që shënimet shpjeguese në një raport financiar të ndërmjetëm të sigurojnë informatat më të reja relativisht të parëndësishme për informacionin që tashmë është raportuar në shënimet e raportit vjetor më të fundit. Në një datë të ndërmjetme,</w:t>
      </w:r>
      <w:r>
        <w:rPr>
          <w:szCs w:val="22"/>
          <w:lang w:val="sq-AL"/>
        </w:rPr>
        <w:t xml:space="preserve"> </w:t>
      </w:r>
      <w:r w:rsidRPr="0028394B">
        <w:rPr>
          <w:szCs w:val="22"/>
          <w:u w:val="single"/>
          <w:lang w:val="sq-AL"/>
        </w:rPr>
        <w:t>Një njësi ekonomike duhet të përfshijë në raportin financiar të ndërmjetëm të saj</w:t>
      </w:r>
      <w:r w:rsidRPr="0028394B">
        <w:rPr>
          <w:szCs w:val="22"/>
          <w:lang w:val="sq-AL"/>
        </w:rPr>
        <w:t xml:space="preserve"> një shpjegim të ngjarjeve dhe transaksioneve që janë të rëndësishme për të kuptuar ndryshimet në pozicionin financiar dhe performancën e njësisë ekonomike që nga fundi i periudhës vjetore raportuese më të fundit </w:t>
      </w:r>
      <w:r w:rsidRPr="0028394B">
        <w:rPr>
          <w:strike/>
          <w:szCs w:val="22"/>
          <w:lang w:val="sq-AL"/>
        </w:rPr>
        <w:t>është më e dobishme</w:t>
      </w:r>
      <w:r w:rsidRPr="0028394B">
        <w:rPr>
          <w:szCs w:val="22"/>
          <w:u w:val="single"/>
          <w:lang w:val="sq-AL"/>
        </w:rPr>
        <w:t>.</w:t>
      </w:r>
      <w:r>
        <w:rPr>
          <w:szCs w:val="22"/>
          <w:u w:val="single"/>
          <w:lang w:val="sq-AL"/>
        </w:rPr>
        <w:t xml:space="preserve"> </w:t>
      </w:r>
      <w:r w:rsidRPr="0028394B">
        <w:rPr>
          <w:szCs w:val="22"/>
          <w:u w:val="single"/>
          <w:lang w:val="sq-AL"/>
        </w:rPr>
        <w:t xml:space="preserve">Informacioni shpjegues në lidhje me këto ngjarje dhe transaksione duhet përditësuar që të japë informacionin përkatës të paraqitur në raportin financiar vjetor më të fundit. </w:t>
      </w:r>
    </w:p>
    <w:p w:rsidR="009353ED" w:rsidRPr="0028394B" w:rsidRDefault="009353ED" w:rsidP="009353ED">
      <w:pPr>
        <w:pStyle w:val="Paragrafi"/>
        <w:rPr>
          <w:szCs w:val="22"/>
          <w:lang w:val="sq-AL"/>
        </w:rPr>
      </w:pPr>
      <w:r w:rsidRPr="0028394B">
        <w:rPr>
          <w:szCs w:val="22"/>
          <w:lang w:val="sq-AL"/>
        </w:rPr>
        <w:t>15A</w:t>
      </w:r>
      <w:r w:rsidRPr="0028394B">
        <w:rPr>
          <w:szCs w:val="22"/>
          <w:lang w:val="sq-AL"/>
        </w:rPr>
        <w:tab/>
        <w:t>Një përdorues i raportit financiar të ndërmjetëm të një njësie ekonomike do të ketë të drejtën e aksesit në raportin financiar vjetor më të fundit të kësaj njësie. Prandaj, është e panevojshme që shënimet shpjeguese në një raport financiar të ndërmjetëm të sigurojnë informatat më të reja relativisht të parëndësishme për informacionin që është raportuar në shënimet shpjeguese të raportit financiar vjetor më të fundit.</w:t>
      </w:r>
    </w:p>
    <w:p w:rsidR="009353ED" w:rsidRPr="0028394B" w:rsidRDefault="009353ED" w:rsidP="009353ED">
      <w:pPr>
        <w:pStyle w:val="Paragrafi"/>
        <w:rPr>
          <w:szCs w:val="22"/>
          <w:u w:val="single"/>
          <w:lang w:val="sq-AL"/>
        </w:rPr>
      </w:pPr>
      <w:r w:rsidRPr="0028394B">
        <w:rPr>
          <w:szCs w:val="22"/>
          <w:lang w:val="sq-AL"/>
        </w:rPr>
        <w:t>15B</w:t>
      </w:r>
      <w:r w:rsidRPr="0028394B">
        <w:rPr>
          <w:szCs w:val="22"/>
          <w:lang w:val="sq-AL"/>
        </w:rPr>
        <w:tab/>
      </w:r>
      <w:r w:rsidRPr="0028394B">
        <w:rPr>
          <w:strike/>
          <w:szCs w:val="22"/>
          <w:lang w:val="sq-AL"/>
        </w:rPr>
        <w:t>Më poshtë janë dhënë</w:t>
      </w:r>
      <w:r w:rsidRPr="0028394B">
        <w:rPr>
          <w:szCs w:val="22"/>
          <w:lang w:val="sq-AL"/>
        </w:rPr>
        <w:t xml:space="preserve"> s</w:t>
      </w:r>
      <w:r w:rsidRPr="0028394B">
        <w:rPr>
          <w:strike/>
          <w:szCs w:val="22"/>
          <w:lang w:val="sq-AL"/>
        </w:rPr>
        <w:t>hembuj të llojeve të informacioneve shpjeguese që kërkohen sipas paragrafit 16. SNRF-të veçanta japin udhëzime në lidhje me dhënien e informacioneve shpjeguese për shumë nga këta zëra:</w:t>
      </w:r>
      <w:r w:rsidRPr="0028394B">
        <w:rPr>
          <w:szCs w:val="22"/>
          <w:lang w:val="sq-AL"/>
        </w:rPr>
        <w:t xml:space="preserve"> </w:t>
      </w:r>
      <w:r w:rsidRPr="0028394B">
        <w:rPr>
          <w:szCs w:val="22"/>
          <w:u w:val="single"/>
          <w:lang w:val="sq-AL"/>
        </w:rPr>
        <w:t>Më poshtë është një listë e ngjarjeve dhe transaksioneve</w:t>
      </w:r>
      <w:r w:rsidR="00FE0AFD">
        <w:rPr>
          <w:szCs w:val="22"/>
          <w:u w:val="single"/>
          <w:lang w:val="sq-AL"/>
        </w:rPr>
        <w:t>,</w:t>
      </w:r>
      <w:r w:rsidRPr="0028394B">
        <w:rPr>
          <w:szCs w:val="22"/>
          <w:u w:val="single"/>
          <w:lang w:val="sq-AL"/>
        </w:rPr>
        <w:t xml:space="preserve"> për të cilat dhënia e informacioneve shpjeguese do të jetë e nevojshme nëse ato janë të rëndësishme: lista nuk është shteruese. </w:t>
      </w:r>
    </w:p>
    <w:p w:rsidR="009353ED" w:rsidRPr="0028394B" w:rsidRDefault="009353ED" w:rsidP="009353ED">
      <w:pPr>
        <w:pStyle w:val="Paragrafi"/>
        <w:rPr>
          <w:szCs w:val="22"/>
          <w:lang w:val="sq-AL"/>
        </w:rPr>
      </w:pPr>
      <w:r w:rsidRPr="0028394B">
        <w:rPr>
          <w:szCs w:val="22"/>
          <w:lang w:val="sq-AL"/>
        </w:rPr>
        <w:t>a) ulja e vlerës së inventarëve në vlerë</w:t>
      </w:r>
      <w:r>
        <w:rPr>
          <w:szCs w:val="22"/>
          <w:lang w:val="sq-AL"/>
        </w:rPr>
        <w:t>n neto të realizueshme dhe anul</w:t>
      </w:r>
      <w:r w:rsidRPr="0028394B">
        <w:rPr>
          <w:szCs w:val="22"/>
          <w:lang w:val="sq-AL"/>
        </w:rPr>
        <w:t xml:space="preserve">imi i një zhvlerësimi të tillë; </w:t>
      </w:r>
    </w:p>
    <w:p w:rsidR="009353ED" w:rsidRPr="0028394B" w:rsidRDefault="009353ED" w:rsidP="009353ED">
      <w:pPr>
        <w:pStyle w:val="Paragrafi"/>
        <w:rPr>
          <w:szCs w:val="22"/>
          <w:lang w:val="sq-AL"/>
        </w:rPr>
      </w:pPr>
      <w:r w:rsidRPr="0028394B">
        <w:rPr>
          <w:szCs w:val="22"/>
          <w:lang w:val="sq-AL"/>
        </w:rPr>
        <w:t xml:space="preserve">b) njohja e një humbje nga zhvlerësimi i </w:t>
      </w:r>
      <w:r w:rsidRPr="0028394B">
        <w:rPr>
          <w:szCs w:val="22"/>
          <w:u w:val="single"/>
          <w:lang w:val="sq-AL"/>
        </w:rPr>
        <w:t>aktiveve financiare</w:t>
      </w:r>
      <w:r w:rsidRPr="0028394B">
        <w:rPr>
          <w:szCs w:val="22"/>
          <w:lang w:val="sq-AL"/>
        </w:rPr>
        <w:t>, aktiveve afatgjata materiale dhe jomateriale, aktiveve të tjera, dhe anulimi i një humbje</w:t>
      </w:r>
      <w:r w:rsidR="00FE0AFD">
        <w:rPr>
          <w:szCs w:val="22"/>
          <w:lang w:val="sq-AL"/>
        </w:rPr>
        <w:t>je</w:t>
      </w:r>
      <w:r w:rsidRPr="0028394B">
        <w:rPr>
          <w:szCs w:val="22"/>
          <w:lang w:val="sq-AL"/>
        </w:rPr>
        <w:t xml:space="preserve"> të tillë nga zhvlerësimi;</w:t>
      </w:r>
    </w:p>
    <w:p w:rsidR="009353ED" w:rsidRPr="0028394B" w:rsidRDefault="009353ED" w:rsidP="009353ED">
      <w:pPr>
        <w:pStyle w:val="Paragrafi"/>
        <w:rPr>
          <w:szCs w:val="22"/>
          <w:lang w:val="sq-AL"/>
        </w:rPr>
      </w:pPr>
      <w:r w:rsidRPr="0028394B">
        <w:rPr>
          <w:szCs w:val="22"/>
          <w:lang w:val="sq-AL"/>
        </w:rPr>
        <w:t xml:space="preserve">c) anulimi i ndonjë provizioni për kostot e ristrukturimit; </w:t>
      </w:r>
    </w:p>
    <w:p w:rsidR="009353ED" w:rsidRPr="0028394B" w:rsidRDefault="009353ED" w:rsidP="009353ED">
      <w:pPr>
        <w:pStyle w:val="Paragrafi"/>
        <w:rPr>
          <w:szCs w:val="22"/>
          <w:lang w:val="sq-AL"/>
        </w:rPr>
      </w:pPr>
      <w:r w:rsidRPr="0028394B">
        <w:rPr>
          <w:szCs w:val="22"/>
          <w:lang w:val="sq-AL"/>
        </w:rPr>
        <w:t>d) blerja dhe shitja e zërave</w:t>
      </w:r>
      <w:r w:rsidR="00FE0AFD">
        <w:rPr>
          <w:szCs w:val="22"/>
          <w:lang w:val="sq-AL"/>
        </w:rPr>
        <w:t>:</w:t>
      </w:r>
      <w:r w:rsidRPr="0028394B">
        <w:rPr>
          <w:szCs w:val="22"/>
          <w:lang w:val="sq-AL"/>
        </w:rPr>
        <w:t xml:space="preserve"> ndërtesa, tokë, makineri dhe pajisje;</w:t>
      </w:r>
    </w:p>
    <w:p w:rsidR="009353ED" w:rsidRPr="0028394B" w:rsidRDefault="009353ED" w:rsidP="009353ED">
      <w:pPr>
        <w:pStyle w:val="Paragrafi"/>
        <w:rPr>
          <w:szCs w:val="22"/>
          <w:lang w:val="sq-AL"/>
        </w:rPr>
      </w:pPr>
      <w:r w:rsidRPr="0028394B">
        <w:rPr>
          <w:szCs w:val="22"/>
          <w:lang w:val="sq-AL"/>
        </w:rPr>
        <w:t>e) angazhimet për blerje</w:t>
      </w:r>
      <w:r w:rsidR="00FE0AFD">
        <w:rPr>
          <w:szCs w:val="22"/>
          <w:lang w:val="sq-AL"/>
        </w:rPr>
        <w:t>:</w:t>
      </w:r>
      <w:r w:rsidRPr="0028394B">
        <w:rPr>
          <w:szCs w:val="22"/>
          <w:lang w:val="sq-AL"/>
        </w:rPr>
        <w:t xml:space="preserve"> ndërtesa, tokë, makineri dhe pajisje;</w:t>
      </w:r>
    </w:p>
    <w:p w:rsidR="009353ED" w:rsidRPr="0028394B" w:rsidRDefault="009353ED" w:rsidP="009353ED">
      <w:pPr>
        <w:pStyle w:val="Paragrafi"/>
        <w:rPr>
          <w:szCs w:val="22"/>
          <w:lang w:val="sq-AL"/>
        </w:rPr>
      </w:pPr>
      <w:r w:rsidRPr="0028394B">
        <w:rPr>
          <w:szCs w:val="22"/>
          <w:lang w:val="sq-AL"/>
        </w:rPr>
        <w:t>f) zgjidhja e mosmarrëveshjeve gjyqësore;</w:t>
      </w:r>
    </w:p>
    <w:p w:rsidR="009353ED" w:rsidRPr="0028394B" w:rsidRDefault="009353ED" w:rsidP="009353ED">
      <w:pPr>
        <w:pStyle w:val="Paragrafi"/>
        <w:rPr>
          <w:szCs w:val="22"/>
          <w:lang w:val="sq-AL"/>
        </w:rPr>
      </w:pPr>
      <w:r w:rsidRPr="0028394B">
        <w:rPr>
          <w:szCs w:val="22"/>
          <w:lang w:val="sq-AL"/>
        </w:rPr>
        <w:t>g) korrigjimet e gabimeve të periudhave të mëparshme;</w:t>
      </w:r>
    </w:p>
    <w:p w:rsidR="00E75FAE" w:rsidRDefault="00E75FAE" w:rsidP="009353ED">
      <w:pPr>
        <w:pStyle w:val="Paragrafi"/>
        <w:rPr>
          <w:szCs w:val="22"/>
          <w:lang w:val="sq-AL"/>
        </w:rPr>
      </w:pPr>
    </w:p>
    <w:p w:rsidR="00E75FAE" w:rsidRDefault="00E75FAE" w:rsidP="009353ED">
      <w:pPr>
        <w:pStyle w:val="Paragrafi"/>
        <w:rPr>
          <w:szCs w:val="22"/>
          <w:lang w:val="sq-AL"/>
        </w:rPr>
      </w:pPr>
    </w:p>
    <w:p w:rsidR="009353ED" w:rsidRPr="0028394B" w:rsidRDefault="009353ED" w:rsidP="009353ED">
      <w:pPr>
        <w:pStyle w:val="Paragrafi"/>
        <w:rPr>
          <w:szCs w:val="22"/>
          <w:u w:val="single"/>
          <w:lang w:val="sq-AL"/>
        </w:rPr>
      </w:pPr>
      <w:r w:rsidRPr="0028394B">
        <w:rPr>
          <w:szCs w:val="22"/>
          <w:lang w:val="sq-AL"/>
        </w:rPr>
        <w:t>h)</w:t>
      </w:r>
      <w:r w:rsidRPr="0028394B">
        <w:rPr>
          <w:strike/>
          <w:szCs w:val="22"/>
          <w:lang w:val="sq-AL"/>
        </w:rPr>
        <w:t xml:space="preserve"> [fshirë]</w:t>
      </w:r>
      <w:r w:rsidRPr="0028394B">
        <w:rPr>
          <w:szCs w:val="22"/>
          <w:lang w:val="sq-AL"/>
        </w:rPr>
        <w:t xml:space="preserve"> </w:t>
      </w:r>
      <w:r w:rsidRPr="0028394B">
        <w:rPr>
          <w:szCs w:val="22"/>
          <w:u w:val="single"/>
          <w:lang w:val="sq-AL"/>
        </w:rPr>
        <w:t xml:space="preserve">ndryshimet në biznes ose në rrethanat ekonomike që ndikojnë në vlerën e drejtë të aktiveve dhe detyrimeve financiare të njësisë ekonomike, nëse këto aktive ose detyrime janë njohur me vlerën e drejtë apo koston e amortizuar; </w:t>
      </w:r>
    </w:p>
    <w:p w:rsidR="009353ED" w:rsidRPr="0028394B" w:rsidRDefault="009353ED" w:rsidP="009353ED">
      <w:pPr>
        <w:pStyle w:val="Paragrafi"/>
        <w:rPr>
          <w:szCs w:val="22"/>
          <w:lang w:val="sq-AL"/>
        </w:rPr>
      </w:pPr>
      <w:r w:rsidRPr="0028394B">
        <w:rPr>
          <w:szCs w:val="22"/>
          <w:lang w:val="sq-AL"/>
        </w:rPr>
        <w:t>i) çdo hua të shtyrë ose shkelje të një marrëveshje kredie që nuk është rregulluar në ose para përfundimit të periudhës raportuese;</w:t>
      </w:r>
      <w:r w:rsidRPr="0028394B">
        <w:rPr>
          <w:strike/>
          <w:szCs w:val="22"/>
          <w:lang w:val="sq-AL"/>
        </w:rPr>
        <w:t xml:space="preserve"> dhe</w:t>
      </w:r>
    </w:p>
    <w:p w:rsidR="009353ED" w:rsidRPr="0028394B" w:rsidRDefault="009353ED" w:rsidP="009353ED">
      <w:pPr>
        <w:pStyle w:val="Paragrafi"/>
        <w:rPr>
          <w:szCs w:val="22"/>
          <w:lang w:val="sq-AL"/>
        </w:rPr>
      </w:pPr>
      <w:r w:rsidRPr="0028394B">
        <w:rPr>
          <w:szCs w:val="22"/>
          <w:lang w:val="sq-AL"/>
        </w:rPr>
        <w:t>j) transaksionet me palët e lidhura</w:t>
      </w:r>
      <w:r w:rsidRPr="0028394B">
        <w:rPr>
          <w:strike/>
          <w:szCs w:val="22"/>
          <w:lang w:val="sq-AL"/>
        </w:rPr>
        <w:t>.</w:t>
      </w:r>
      <w:r w:rsidRPr="0028394B">
        <w:rPr>
          <w:szCs w:val="22"/>
          <w:u w:val="thick"/>
          <w:lang w:val="sq-AL"/>
        </w:rPr>
        <w:t>;</w:t>
      </w:r>
      <w:r w:rsidRPr="0028394B">
        <w:rPr>
          <w:szCs w:val="22"/>
          <w:lang w:val="sq-AL"/>
        </w:rPr>
        <w:t xml:space="preserve"> </w:t>
      </w:r>
    </w:p>
    <w:p w:rsidR="009353ED" w:rsidRPr="0028394B" w:rsidRDefault="009353ED" w:rsidP="009353ED">
      <w:pPr>
        <w:pStyle w:val="Paragrafi"/>
        <w:rPr>
          <w:szCs w:val="22"/>
          <w:u w:val="single"/>
          <w:lang w:val="sq-AL"/>
        </w:rPr>
      </w:pPr>
      <w:r w:rsidRPr="0028394B">
        <w:rPr>
          <w:szCs w:val="22"/>
          <w:lang w:val="sq-AL"/>
        </w:rPr>
        <w:t>k)</w:t>
      </w:r>
      <w:r w:rsidRPr="0028394B">
        <w:rPr>
          <w:szCs w:val="22"/>
          <w:u w:val="single"/>
          <w:lang w:val="sq-AL"/>
        </w:rPr>
        <w:t xml:space="preserve"> transferimet midis niveleve të hierarkisë së vlerës së drejtë të përdorur në matjen e vlerës së drejtë të </w:t>
      </w:r>
      <w:r>
        <w:rPr>
          <w:szCs w:val="22"/>
          <w:u w:val="single"/>
          <w:lang w:val="sq-AL"/>
        </w:rPr>
        <w:t>instrumente</w:t>
      </w:r>
      <w:r w:rsidRPr="0028394B">
        <w:rPr>
          <w:szCs w:val="22"/>
          <w:u w:val="single"/>
          <w:lang w:val="sq-AL"/>
        </w:rPr>
        <w:t>ve financiare;</w:t>
      </w:r>
    </w:p>
    <w:p w:rsidR="009353ED" w:rsidRPr="0028394B" w:rsidRDefault="009353ED" w:rsidP="009353ED">
      <w:pPr>
        <w:pStyle w:val="Paragrafi"/>
        <w:rPr>
          <w:szCs w:val="22"/>
          <w:u w:val="single"/>
          <w:lang w:val="sq-AL"/>
        </w:rPr>
      </w:pPr>
      <w:r w:rsidRPr="0028394B">
        <w:rPr>
          <w:szCs w:val="22"/>
          <w:lang w:val="sq-AL"/>
        </w:rPr>
        <w:t>l)</w:t>
      </w:r>
      <w:r w:rsidRPr="0028394B">
        <w:rPr>
          <w:szCs w:val="22"/>
          <w:u w:val="single"/>
          <w:lang w:val="sq-AL"/>
        </w:rPr>
        <w:t xml:space="preserve"> ndryshimet në klasifikimin e aktiveve financiare si rezultat i një ndryshimi në qëllimin ose përdorimin e këtyre aktiveve; dhe </w:t>
      </w:r>
    </w:p>
    <w:p w:rsidR="009353ED" w:rsidRPr="0028394B" w:rsidRDefault="009353ED" w:rsidP="009353ED">
      <w:pPr>
        <w:pStyle w:val="Paragrafi"/>
        <w:rPr>
          <w:szCs w:val="22"/>
          <w:u w:val="single"/>
          <w:lang w:val="sq-AL"/>
        </w:rPr>
      </w:pPr>
      <w:r w:rsidRPr="0028394B">
        <w:rPr>
          <w:szCs w:val="22"/>
          <w:lang w:val="sq-AL"/>
        </w:rPr>
        <w:t>m)</w:t>
      </w:r>
      <w:r w:rsidRPr="0028394B">
        <w:rPr>
          <w:szCs w:val="22"/>
          <w:u w:val="single"/>
          <w:lang w:val="sq-AL"/>
        </w:rPr>
        <w:t xml:space="preserve"> ndryshimet në detyrimet ose aktivet e kushtëzuara.</w:t>
      </w:r>
    </w:p>
    <w:p w:rsidR="009353ED" w:rsidRPr="0028394B" w:rsidRDefault="009353ED" w:rsidP="009353ED">
      <w:pPr>
        <w:pStyle w:val="Paragrafi"/>
        <w:rPr>
          <w:szCs w:val="22"/>
          <w:lang w:val="sq-AL"/>
        </w:rPr>
      </w:pPr>
      <w:r w:rsidRPr="0028394B">
        <w:rPr>
          <w:szCs w:val="22"/>
          <w:lang w:val="sq-AL"/>
        </w:rPr>
        <w:t>15C</w:t>
      </w:r>
      <w:r w:rsidRPr="0028394B">
        <w:rPr>
          <w:szCs w:val="22"/>
          <w:lang w:val="sq-AL"/>
        </w:rPr>
        <w:tab/>
        <w:t>SNRF-të individuale japin udhëzime në lidhje me kërkesat për dhënien e informacioneve shpjeguese për shumë nga zërat e listuar në paragrafin 15B. Kur një ngjarje ose transaksion është i rëndësishëm për të kuptuar ndryshimet në gjendjen financiare të njësisë ekonomike ose performancën e saj që nga periudha raportuese vjetore e fundit, raporti financiar i ndërmjetëm i saj duhet të japë një shpjegim dhe një përditësim të informacionit përkatës të përfshirë në pasqyrat financiare të periudhës raportuese vjetore të fundit.</w:t>
      </w:r>
    </w:p>
    <w:p w:rsidR="009353ED" w:rsidRPr="0028394B" w:rsidRDefault="009353ED" w:rsidP="009353ED">
      <w:pPr>
        <w:pStyle w:val="Paragrafi"/>
        <w:rPr>
          <w:szCs w:val="22"/>
          <w:u w:val="thick"/>
          <w:lang w:val="sq-AL"/>
        </w:rPr>
      </w:pPr>
      <w:r w:rsidRPr="0028394B">
        <w:rPr>
          <w:szCs w:val="22"/>
          <w:lang w:val="sq-AL"/>
        </w:rPr>
        <w:t>16–18</w:t>
      </w:r>
      <w:r w:rsidRPr="0028394B">
        <w:rPr>
          <w:szCs w:val="22"/>
          <w:lang w:val="sq-AL"/>
        </w:rPr>
        <w:tab/>
      </w:r>
      <w:r w:rsidRPr="0028394B">
        <w:rPr>
          <w:szCs w:val="22"/>
          <w:u w:val="thick"/>
          <w:lang w:val="sq-AL"/>
        </w:rPr>
        <w:t>[Fshirë]</w:t>
      </w:r>
    </w:p>
    <w:p w:rsidR="009353ED" w:rsidRPr="00221325" w:rsidRDefault="009353ED" w:rsidP="009353ED">
      <w:pPr>
        <w:pStyle w:val="Paragrafi"/>
        <w:rPr>
          <w:b/>
          <w:u w:val="single"/>
          <w:lang w:val="sq-AL"/>
        </w:rPr>
      </w:pPr>
      <w:r w:rsidRPr="00221325">
        <w:rPr>
          <w:b/>
          <w:u w:val="single"/>
          <w:lang w:val="sq-AL"/>
        </w:rPr>
        <w:t>Dhënia e informacioneve shpjeguese të tjera</w:t>
      </w:r>
    </w:p>
    <w:p w:rsidR="009353ED" w:rsidRPr="0028394B" w:rsidRDefault="009353ED" w:rsidP="009353ED">
      <w:pPr>
        <w:pStyle w:val="Paragrafi"/>
        <w:rPr>
          <w:szCs w:val="17"/>
          <w:lang w:val="sq-AL"/>
        </w:rPr>
      </w:pPr>
      <w:r w:rsidRPr="0028394B">
        <w:rPr>
          <w:szCs w:val="17"/>
          <w:lang w:val="sq-AL"/>
        </w:rPr>
        <w:t>16A</w:t>
      </w:r>
      <w:r w:rsidRPr="0028394B">
        <w:rPr>
          <w:szCs w:val="17"/>
          <w:lang w:val="sq-AL"/>
        </w:rPr>
        <w:tab/>
      </w:r>
      <w:r w:rsidRPr="00FE0AFD">
        <w:rPr>
          <w:szCs w:val="17"/>
          <w:u w:val="single"/>
          <w:lang w:val="sq-AL"/>
        </w:rPr>
        <w:t>Përveç dhënies së informacioneve shpjeguese për ngjarjet dhe transaksionet e rëndësishme në përputhje me paragrafët 15-15C</w:t>
      </w:r>
      <w:r w:rsidRPr="0028394B">
        <w:rPr>
          <w:szCs w:val="17"/>
          <w:lang w:val="sq-AL"/>
        </w:rPr>
        <w:t xml:space="preserve">, një njësi ekonomike </w:t>
      </w:r>
      <w:r w:rsidRPr="0028394B">
        <w:rPr>
          <w:lang w:val="sq-AL"/>
        </w:rPr>
        <w:t>do të përfshijë informacionin e mëposhtëm</w:t>
      </w:r>
      <w:r w:rsidRPr="0028394B">
        <w:rPr>
          <w:szCs w:val="17"/>
          <w:lang w:val="sq-AL"/>
        </w:rPr>
        <w:t xml:space="preserve">, </w:t>
      </w:r>
      <w:r w:rsidRPr="00FE0AFD">
        <w:rPr>
          <w:strike/>
          <w:szCs w:val="17"/>
          <w:lang w:val="sq-AL"/>
        </w:rPr>
        <w:t>si një minimum</w:t>
      </w:r>
      <w:r w:rsidRPr="0028394B">
        <w:rPr>
          <w:szCs w:val="17"/>
          <w:lang w:val="sq-AL"/>
        </w:rPr>
        <w:t xml:space="preserve">, në </w:t>
      </w:r>
      <w:r w:rsidRPr="0028394B">
        <w:rPr>
          <w:lang w:val="sq-AL"/>
        </w:rPr>
        <w:t>shënimet shpjeguese të pasqyrave financiare të ndërmjetme të saj</w:t>
      </w:r>
      <w:r w:rsidRPr="0028394B">
        <w:rPr>
          <w:szCs w:val="17"/>
          <w:lang w:val="sq-AL"/>
        </w:rPr>
        <w:t xml:space="preserve">, </w:t>
      </w:r>
      <w:r w:rsidRPr="00FE0AFD">
        <w:rPr>
          <w:strike/>
          <w:szCs w:val="17"/>
          <w:lang w:val="sq-AL"/>
        </w:rPr>
        <w:t>qoftë materiale dhe</w:t>
      </w:r>
      <w:r w:rsidRPr="0028394B">
        <w:rPr>
          <w:szCs w:val="17"/>
          <w:lang w:val="sq-AL"/>
        </w:rPr>
        <w:t xml:space="preserve"> </w:t>
      </w:r>
      <w:r w:rsidRPr="0028394B">
        <w:rPr>
          <w:lang w:val="sq-AL"/>
        </w:rPr>
        <w:t>nëse nuk është dhënë informacion shpjegues diku tjetër në raportin financiar të ndërmjetëm.</w:t>
      </w:r>
      <w:r>
        <w:rPr>
          <w:szCs w:val="17"/>
          <w:lang w:val="sq-AL"/>
        </w:rPr>
        <w:t xml:space="preserve"> </w:t>
      </w:r>
      <w:r w:rsidRPr="0028394B">
        <w:rPr>
          <w:lang w:val="sq-AL"/>
        </w:rPr>
        <w:t>Normalisht</w:t>
      </w:r>
      <w:r>
        <w:rPr>
          <w:lang w:val="sq-AL"/>
        </w:rPr>
        <w:t xml:space="preserve"> </w:t>
      </w:r>
      <w:r w:rsidRPr="0028394B">
        <w:rPr>
          <w:lang w:val="sq-AL"/>
        </w:rPr>
        <w:t>informacioni duhet të raportohet në bazë të vitit financiar që nga fillimi i vitit deri në momentin aktual.</w:t>
      </w:r>
      <w:r>
        <w:rPr>
          <w:szCs w:val="17"/>
          <w:lang w:val="sq-AL"/>
        </w:rPr>
        <w:t xml:space="preserve"> </w:t>
      </w:r>
      <w:r w:rsidRPr="00FE0AFD">
        <w:rPr>
          <w:strike/>
          <w:szCs w:val="17"/>
          <w:lang w:val="sq-AL"/>
        </w:rPr>
        <w:t>Megjithatë, njësia ekonomike duhet të japë gjithashtu informacion shpjegues për ngjarjet ose transaksionet që janë materiale, të nevojshme për kuptimin e periudhës aktuale të ndërmjetme:</w:t>
      </w:r>
    </w:p>
    <w:p w:rsidR="009353ED" w:rsidRPr="0028394B" w:rsidRDefault="009353ED" w:rsidP="009353ED">
      <w:pPr>
        <w:pStyle w:val="Paragrafi"/>
        <w:rPr>
          <w:szCs w:val="17"/>
          <w:lang w:val="sq-AL"/>
        </w:rPr>
      </w:pPr>
      <w:r w:rsidRPr="0028394B">
        <w:rPr>
          <w:lang w:val="sq-AL"/>
        </w:rPr>
        <w:t>a) një pohim që janë ndjekur të njëjtat politika kontabël dhe metoda të llogaritjes në pasqyrat financiare të ndërmjetme në krahasim me pasqyrat financiare vjetore më të fundit, ose, nëse këto politika apo metoda kanë ndryshuar, një përshkrim i natyrës dhe efektit të ndryshimit</w:t>
      </w:r>
      <w:r w:rsidR="00FE0AFD" w:rsidRPr="00AB4456">
        <w:rPr>
          <w:u w:val="single"/>
          <w:lang w:val="sq-AL"/>
        </w:rPr>
        <w:t>.</w:t>
      </w:r>
      <w:r w:rsidR="00221325">
        <w:rPr>
          <w:strike/>
          <w:szCs w:val="17"/>
          <w:u w:val="single"/>
          <w:lang w:val="sq-AL"/>
        </w:rPr>
        <w:t>:</w:t>
      </w:r>
      <w:r w:rsidRPr="00FE0AFD">
        <w:rPr>
          <w:strike/>
          <w:u w:val="single"/>
          <w:lang w:val="sq-AL"/>
        </w:rPr>
        <w:t xml:space="preserve"> </w:t>
      </w:r>
    </w:p>
    <w:p w:rsidR="009353ED" w:rsidRPr="0028394B" w:rsidRDefault="009353ED" w:rsidP="009353ED">
      <w:pPr>
        <w:pStyle w:val="Paragrafi"/>
        <w:rPr>
          <w:szCs w:val="17"/>
          <w:lang w:val="sq-AL"/>
        </w:rPr>
      </w:pPr>
      <w:r w:rsidRPr="0028394B">
        <w:rPr>
          <w:lang w:val="sq-AL"/>
        </w:rPr>
        <w:t>b) komentet shpjeguese në lidhje me sezonalitetin ose periodicitetin të veprimtarive të ndërmjetme</w:t>
      </w:r>
      <w:r w:rsidR="00FE0AFD" w:rsidRPr="00AB4456">
        <w:rPr>
          <w:u w:val="single"/>
          <w:lang w:val="sq-AL"/>
        </w:rPr>
        <w:t>.</w:t>
      </w:r>
      <w:r w:rsidR="00221325" w:rsidRPr="00221325">
        <w:rPr>
          <w:strike/>
          <w:u w:val="single"/>
          <w:lang w:val="sq-AL"/>
        </w:rPr>
        <w:t>:</w:t>
      </w:r>
    </w:p>
    <w:p w:rsidR="009353ED" w:rsidRPr="0028394B" w:rsidRDefault="00747A14" w:rsidP="009353ED">
      <w:pPr>
        <w:pStyle w:val="Paragrafi"/>
        <w:rPr>
          <w:szCs w:val="17"/>
          <w:lang w:val="sq-AL"/>
        </w:rPr>
      </w:pPr>
      <w:r>
        <w:rPr>
          <w:szCs w:val="17"/>
          <w:lang w:val="sq-AL"/>
        </w:rPr>
        <w:t xml:space="preserve">c) </w:t>
      </w:r>
      <w:r w:rsidR="009353ED" w:rsidRPr="0028394B">
        <w:rPr>
          <w:lang w:val="sq-AL"/>
        </w:rPr>
        <w:t>natyrën dhe shumën e zërave që ndikojnë në aktivet, pasivet, kapitalin neto, të ardhurat neto ose flukset e mjeteve monetare</w:t>
      </w:r>
      <w:r w:rsidR="00FE0AFD">
        <w:rPr>
          <w:lang w:val="sq-AL"/>
        </w:rPr>
        <w:t>,</w:t>
      </w:r>
      <w:r w:rsidR="009353ED" w:rsidRPr="0028394B">
        <w:rPr>
          <w:lang w:val="sq-AL"/>
        </w:rPr>
        <w:t xml:space="preserve"> të cilat janë të pazakonta për shkak të natyrës, madhësisë apo ndodhjes së tyre</w:t>
      </w:r>
      <w:r w:rsidR="00FE0AFD" w:rsidRPr="001978DE">
        <w:rPr>
          <w:u w:val="single"/>
          <w:lang w:val="sq-AL"/>
        </w:rPr>
        <w:t>.</w:t>
      </w:r>
      <w:r w:rsidR="00221325" w:rsidRPr="001978DE">
        <w:rPr>
          <w:strike/>
          <w:szCs w:val="17"/>
          <w:u w:val="single"/>
          <w:lang w:val="sq-AL"/>
        </w:rPr>
        <w:t>:</w:t>
      </w:r>
    </w:p>
    <w:p w:rsidR="009353ED" w:rsidRPr="0028394B" w:rsidRDefault="009353ED" w:rsidP="009353ED">
      <w:pPr>
        <w:pStyle w:val="Paragrafi"/>
        <w:rPr>
          <w:szCs w:val="17"/>
          <w:lang w:val="sq-AL"/>
        </w:rPr>
      </w:pPr>
      <w:r w:rsidRPr="0028394B">
        <w:rPr>
          <w:lang w:val="sq-AL"/>
        </w:rPr>
        <w:t xml:space="preserve">d) natyrën dhe shumën e ndryshimeve në vlerësimet e shumave të raportuara në periudhat e mëparshme të ndërmjetme të vitit aktual financiar ose ndryshimet në vlerësimet e shumave të raportuara në vitet financiare të mëparshme, </w:t>
      </w:r>
      <w:r w:rsidRPr="00FE0AFD">
        <w:rPr>
          <w:strike/>
          <w:szCs w:val="17"/>
          <w:lang w:val="sq-AL"/>
        </w:rPr>
        <w:t>në qoftë se këto ndryshime kanë një efekt material në periudhën aktuale të ndërmjetme</w:t>
      </w:r>
      <w:r w:rsidR="00FE0AFD" w:rsidRPr="00AB4456">
        <w:rPr>
          <w:szCs w:val="17"/>
          <w:u w:val="single"/>
          <w:lang w:val="sq-AL"/>
        </w:rPr>
        <w:t>.</w:t>
      </w:r>
      <w:r w:rsidR="00221325">
        <w:rPr>
          <w:strike/>
          <w:szCs w:val="17"/>
          <w:u w:val="single"/>
          <w:lang w:val="sq-AL"/>
        </w:rPr>
        <w:t>:</w:t>
      </w:r>
    </w:p>
    <w:p w:rsidR="009353ED" w:rsidRPr="00FE0AFD" w:rsidRDefault="009353ED" w:rsidP="009353ED">
      <w:pPr>
        <w:pStyle w:val="Paragrafi"/>
        <w:rPr>
          <w:strike/>
          <w:szCs w:val="17"/>
          <w:u w:val="single"/>
          <w:lang w:val="sq-AL"/>
        </w:rPr>
      </w:pPr>
      <w:r w:rsidRPr="0028394B">
        <w:rPr>
          <w:szCs w:val="17"/>
          <w:lang w:val="sq-AL"/>
        </w:rPr>
        <w:t xml:space="preserve">e) </w:t>
      </w:r>
      <w:r w:rsidRPr="00FE0AFD">
        <w:rPr>
          <w:strike/>
          <w:szCs w:val="17"/>
          <w:lang w:val="sq-AL"/>
        </w:rPr>
        <w:t>nxjerrjet,</w:t>
      </w:r>
      <w:r>
        <w:rPr>
          <w:szCs w:val="17"/>
          <w:lang w:val="sq-AL"/>
        </w:rPr>
        <w:t xml:space="preserve"> </w:t>
      </w:r>
      <w:r w:rsidRPr="00FE0AFD">
        <w:rPr>
          <w:szCs w:val="17"/>
          <w:u w:val="single"/>
          <w:lang w:val="sq-AL"/>
        </w:rPr>
        <w:t>emetimet</w:t>
      </w:r>
      <w:r w:rsidRPr="0028394B">
        <w:rPr>
          <w:lang w:val="sq-AL"/>
        </w:rPr>
        <w:t>, riblerjet dhe ripagesat e borxhit dhe të letrave me vlerë të kapitalit</w:t>
      </w:r>
      <w:r w:rsidR="00FE0AFD" w:rsidRPr="00AB4456">
        <w:rPr>
          <w:u w:val="single"/>
          <w:lang w:val="sq-AL"/>
        </w:rPr>
        <w:t>.</w:t>
      </w:r>
      <w:r w:rsidRPr="00FE0AFD">
        <w:rPr>
          <w:strike/>
          <w:szCs w:val="17"/>
          <w:u w:val="single"/>
          <w:lang w:val="sq-AL"/>
        </w:rPr>
        <w:t>;</w:t>
      </w:r>
    </w:p>
    <w:p w:rsidR="009353ED" w:rsidRPr="0028394B" w:rsidRDefault="009353ED" w:rsidP="009353ED">
      <w:pPr>
        <w:pStyle w:val="Paragrafi"/>
        <w:rPr>
          <w:szCs w:val="17"/>
          <w:lang w:val="sq-AL"/>
        </w:rPr>
      </w:pPr>
      <w:r w:rsidRPr="0028394B">
        <w:rPr>
          <w:lang w:val="sq-AL"/>
        </w:rPr>
        <w:t>f) dividendët e paguar (në total ose për aksion) veç e veç për aksionet e zakonshme dhe aksionet e tjera</w:t>
      </w:r>
      <w:r w:rsidR="00AB4456" w:rsidRPr="00AB4456">
        <w:rPr>
          <w:u w:val="single"/>
          <w:lang w:val="sq-AL"/>
        </w:rPr>
        <w:t>.</w:t>
      </w:r>
      <w:r w:rsidR="00221325">
        <w:rPr>
          <w:strike/>
          <w:szCs w:val="17"/>
          <w:u w:val="single"/>
          <w:lang w:val="sq-AL"/>
        </w:rPr>
        <w:t>:</w:t>
      </w:r>
    </w:p>
    <w:p w:rsidR="009353ED" w:rsidRPr="0028394B" w:rsidRDefault="009353ED" w:rsidP="009353ED">
      <w:pPr>
        <w:pStyle w:val="Paragrafi"/>
        <w:rPr>
          <w:szCs w:val="17"/>
          <w:lang w:val="sq-AL"/>
        </w:rPr>
      </w:pPr>
      <w:r w:rsidRPr="0028394B">
        <w:rPr>
          <w:lang w:val="sq-AL"/>
        </w:rPr>
        <w:t xml:space="preserve">g) informacionin e mëposhtëm të segmentit (dhënia e informacionit shpjegues të segmentit kërkohet në një raport financiar të ndërmjetëm të një njësie ekonomike vetëm nëse SNRF 8 </w:t>
      </w:r>
      <w:r w:rsidRPr="00FE0AFD">
        <w:rPr>
          <w:i/>
          <w:lang w:val="sq-AL"/>
        </w:rPr>
        <w:t xml:space="preserve">Segmentet </w:t>
      </w:r>
      <w:r w:rsidRPr="0028394B">
        <w:rPr>
          <w:lang w:val="sq-AL"/>
        </w:rPr>
        <w:t xml:space="preserve">e </w:t>
      </w:r>
      <w:r w:rsidRPr="00AB4456">
        <w:rPr>
          <w:i/>
          <w:lang w:val="sq-AL"/>
        </w:rPr>
        <w:t>shfrytëzimit</w:t>
      </w:r>
      <w:r w:rsidRPr="0028394B">
        <w:rPr>
          <w:lang w:val="sq-AL"/>
        </w:rPr>
        <w:t xml:space="preserve"> kërkon që njësia ekonomike të japë informacion shpjegues për segmentin në pasqyrat financiare vjetore të saj):</w:t>
      </w:r>
    </w:p>
    <w:p w:rsidR="009353ED" w:rsidRPr="0028394B" w:rsidRDefault="009353ED" w:rsidP="009353ED">
      <w:pPr>
        <w:pStyle w:val="Paragrafi"/>
        <w:rPr>
          <w:szCs w:val="17"/>
          <w:lang w:val="sq-AL"/>
        </w:rPr>
      </w:pPr>
      <w:r w:rsidRPr="0028394B">
        <w:rPr>
          <w:lang w:val="sq-AL"/>
        </w:rPr>
        <w:t>i) të ardhurat nga klientët e jashtëm, nëse përfshihen në masën e fitimit ose humbjes së segmentit</w:t>
      </w:r>
      <w:r w:rsidR="00AB4456">
        <w:rPr>
          <w:lang w:val="sq-AL"/>
        </w:rPr>
        <w:t>,</w:t>
      </w:r>
      <w:r w:rsidRPr="0028394B">
        <w:rPr>
          <w:lang w:val="sq-AL"/>
        </w:rPr>
        <w:t xml:space="preserve"> rishikuar nga shefi operativ i marrjes së vendimeve ose kur rregullisht parashikohet ndryshe nga shefi operativ i marrjes së vendimeve</w:t>
      </w:r>
      <w:r w:rsidR="00221325" w:rsidRPr="00221325">
        <w:rPr>
          <w:szCs w:val="17"/>
          <w:u w:val="single"/>
          <w:lang w:val="sq-AL"/>
        </w:rPr>
        <w:t>.</w:t>
      </w:r>
      <w:r w:rsidR="00221325" w:rsidRPr="00221325">
        <w:rPr>
          <w:strike/>
          <w:szCs w:val="17"/>
          <w:u w:val="single"/>
          <w:lang w:val="sq-AL"/>
        </w:rPr>
        <w:t>:</w:t>
      </w:r>
    </w:p>
    <w:p w:rsidR="009353ED" w:rsidRPr="0028394B" w:rsidRDefault="009353ED" w:rsidP="009353ED">
      <w:pPr>
        <w:pStyle w:val="Paragrafi"/>
        <w:rPr>
          <w:szCs w:val="17"/>
          <w:lang w:val="sq-AL"/>
        </w:rPr>
      </w:pPr>
      <w:r w:rsidRPr="0028394B">
        <w:rPr>
          <w:lang w:val="sq-AL"/>
        </w:rPr>
        <w:t>ii) të ardhurat midis segmenteve, nëse përfshihen në masën e fitimit ose humbjes të segmentit rishikuar nga shefi operativ i marrjes së vendimeve ose kur rregullisht parashikohet ndryshe nga shefi operativ i marrjes së vendimeve</w:t>
      </w:r>
      <w:r w:rsidR="00AB4456" w:rsidRPr="00AB4456">
        <w:rPr>
          <w:u w:val="single"/>
          <w:lang w:val="sq-AL"/>
        </w:rPr>
        <w:t>.</w:t>
      </w:r>
      <w:r w:rsidR="00221325">
        <w:rPr>
          <w:strike/>
          <w:szCs w:val="17"/>
          <w:u w:val="single"/>
          <w:lang w:val="sq-AL"/>
        </w:rPr>
        <w:t>:</w:t>
      </w:r>
    </w:p>
    <w:p w:rsidR="009353ED" w:rsidRPr="0028394B" w:rsidRDefault="009353ED" w:rsidP="009353ED">
      <w:pPr>
        <w:pStyle w:val="Paragrafi"/>
        <w:rPr>
          <w:szCs w:val="17"/>
          <w:lang w:val="sq-AL"/>
        </w:rPr>
      </w:pPr>
      <w:r w:rsidRPr="0028394B">
        <w:rPr>
          <w:szCs w:val="17"/>
          <w:lang w:val="sq-AL"/>
        </w:rPr>
        <w:t>iii) një madhësi të fitimit ose humbjes neto të segmentit</w:t>
      </w:r>
      <w:r w:rsidR="00AB4456" w:rsidRPr="00AB4456">
        <w:rPr>
          <w:szCs w:val="17"/>
          <w:u w:val="single"/>
          <w:lang w:val="sq-AL"/>
        </w:rPr>
        <w:t>.</w:t>
      </w:r>
      <w:r w:rsidR="00221325">
        <w:rPr>
          <w:strike/>
          <w:szCs w:val="17"/>
          <w:u w:val="single"/>
          <w:lang w:val="sq-AL"/>
        </w:rPr>
        <w:t>:</w:t>
      </w:r>
    </w:p>
    <w:p w:rsidR="009353ED" w:rsidRPr="0028394B" w:rsidRDefault="009353ED" w:rsidP="009353ED">
      <w:pPr>
        <w:pStyle w:val="Paragrafi"/>
        <w:rPr>
          <w:szCs w:val="17"/>
          <w:lang w:val="sq-AL"/>
        </w:rPr>
      </w:pPr>
      <w:r w:rsidRPr="0028394B">
        <w:rPr>
          <w:lang w:val="sq-AL"/>
        </w:rPr>
        <w:t>iv) aktivet gjithsej për të cilat ka pasur një ndryshim material nga shuma e paraqitur në pasqyrat financiare vjetore të fundit</w:t>
      </w:r>
      <w:r w:rsidR="00221325" w:rsidRPr="00221325">
        <w:rPr>
          <w:szCs w:val="17"/>
          <w:u w:val="single"/>
          <w:lang w:val="sq-AL"/>
        </w:rPr>
        <w:t>.</w:t>
      </w:r>
      <w:r w:rsidR="00221325" w:rsidRPr="00221325">
        <w:rPr>
          <w:strike/>
          <w:szCs w:val="17"/>
          <w:u w:val="single"/>
          <w:lang w:val="sq-AL"/>
        </w:rPr>
        <w:t>:</w:t>
      </w:r>
    </w:p>
    <w:p w:rsidR="009353ED" w:rsidRPr="0028394B" w:rsidRDefault="009353ED" w:rsidP="009353ED">
      <w:pPr>
        <w:pStyle w:val="Paragrafi"/>
        <w:rPr>
          <w:szCs w:val="17"/>
          <w:lang w:val="sq-AL"/>
        </w:rPr>
      </w:pPr>
      <w:r w:rsidRPr="0028394B">
        <w:rPr>
          <w:lang w:val="sq-AL"/>
        </w:rPr>
        <w:t>v) një përshkrim të diferencave nga pasqyrat financiare vjetore të fundit në bazë të segmentimit ose në bazë të matjes së fitimit ose humbjes</w:t>
      </w:r>
      <w:r>
        <w:rPr>
          <w:lang w:val="sq-AL"/>
        </w:rPr>
        <w:t xml:space="preserve"> </w:t>
      </w:r>
      <w:r w:rsidRPr="0028394B">
        <w:rPr>
          <w:lang w:val="sq-AL"/>
        </w:rPr>
        <w:t>neto të segmentit</w:t>
      </w:r>
      <w:r w:rsidR="00221325" w:rsidRPr="00221325">
        <w:rPr>
          <w:szCs w:val="17"/>
          <w:u w:val="single"/>
          <w:lang w:val="sq-AL"/>
        </w:rPr>
        <w:t>.</w:t>
      </w:r>
      <w:r w:rsidR="00221325" w:rsidRPr="00221325">
        <w:rPr>
          <w:strike/>
          <w:szCs w:val="17"/>
          <w:u w:val="single"/>
          <w:lang w:val="sq-AL"/>
        </w:rPr>
        <w:t>:</w:t>
      </w:r>
    </w:p>
    <w:p w:rsidR="009353ED" w:rsidRPr="0028394B" w:rsidRDefault="009353ED" w:rsidP="009353ED">
      <w:pPr>
        <w:pStyle w:val="Paragrafi"/>
        <w:rPr>
          <w:szCs w:val="17"/>
          <w:lang w:val="sq-AL"/>
        </w:rPr>
      </w:pPr>
      <w:r w:rsidRPr="0028394B">
        <w:rPr>
          <w:lang w:val="sq-AL"/>
        </w:rPr>
        <w:t>vi) një rakordim të totalit</w:t>
      </w:r>
      <w:r>
        <w:rPr>
          <w:lang w:val="sq-AL"/>
        </w:rPr>
        <w:t xml:space="preserve"> </w:t>
      </w:r>
      <w:r w:rsidRPr="0028394B">
        <w:rPr>
          <w:lang w:val="sq-AL"/>
        </w:rPr>
        <w:t>të madhësive</w:t>
      </w:r>
      <w:r>
        <w:rPr>
          <w:lang w:val="sq-AL"/>
        </w:rPr>
        <w:t xml:space="preserve"> </w:t>
      </w:r>
      <w:r w:rsidRPr="0028394B">
        <w:rPr>
          <w:lang w:val="sq-AL"/>
        </w:rPr>
        <w:t>të fitimit ose humbjes neto të segmenteve raportuese me fitimin ose humbjen neto të njësisë ekonomike para zbritjes së shpenzimeve tatimore (të ardhurat tatimore) dhe veprimtaritë</w:t>
      </w:r>
      <w:r>
        <w:rPr>
          <w:lang w:val="sq-AL"/>
        </w:rPr>
        <w:t xml:space="preserve"> </w:t>
      </w:r>
      <w:r w:rsidRPr="0028394B">
        <w:rPr>
          <w:lang w:val="sq-AL"/>
        </w:rPr>
        <w:t>jo të vijueshme. Megjithatë, në qoftë se një njësi ekonomike shpërndan në segmentet raportuese elemente të tilla</w:t>
      </w:r>
      <w:r w:rsidR="00821943">
        <w:rPr>
          <w:lang w:val="sq-AL"/>
        </w:rPr>
        <w:t>,</w:t>
      </w:r>
      <w:r w:rsidRPr="0028394B">
        <w:rPr>
          <w:lang w:val="sq-AL"/>
        </w:rPr>
        <w:t xml:space="preserve"> si</w:t>
      </w:r>
      <w:r w:rsidR="00821943">
        <w:rPr>
          <w:lang w:val="sq-AL"/>
        </w:rPr>
        <w:t>:</w:t>
      </w:r>
      <w:r w:rsidRPr="0028394B">
        <w:rPr>
          <w:lang w:val="sq-AL"/>
        </w:rPr>
        <w:t xml:space="preserve"> shpenzimet tatimore (të ardhurat tatimore), njësia ekonomike mund të rakordojë totalin e madhësive të fitimit ose humbjes neto</w:t>
      </w:r>
      <w:r>
        <w:rPr>
          <w:lang w:val="sq-AL"/>
        </w:rPr>
        <w:t xml:space="preserve"> </w:t>
      </w:r>
      <w:r w:rsidRPr="0028394B">
        <w:rPr>
          <w:lang w:val="sq-AL"/>
        </w:rPr>
        <w:t>të segmenteve me fitimin ose humbjen neto pas shpërndarjes së këtyre zërave. Zërat materialë në rakordim duhet të identifikohen veças dhe të përshkruhen në këtë rakordim</w:t>
      </w:r>
      <w:r w:rsidR="00821943" w:rsidRPr="00821943">
        <w:rPr>
          <w:u w:val="single"/>
          <w:lang w:val="sq-AL"/>
        </w:rPr>
        <w:t>.</w:t>
      </w:r>
      <w:r w:rsidR="00221325">
        <w:rPr>
          <w:strike/>
          <w:szCs w:val="17"/>
          <w:u w:val="single"/>
          <w:lang w:val="sq-AL"/>
        </w:rPr>
        <w:t>:</w:t>
      </w:r>
    </w:p>
    <w:p w:rsidR="009353ED" w:rsidRPr="0028394B" w:rsidRDefault="009353ED" w:rsidP="009353ED">
      <w:pPr>
        <w:pStyle w:val="Paragrafi"/>
        <w:rPr>
          <w:szCs w:val="17"/>
          <w:lang w:val="sq-AL"/>
        </w:rPr>
      </w:pPr>
      <w:r w:rsidRPr="0028394B">
        <w:rPr>
          <w:szCs w:val="17"/>
          <w:lang w:val="sq-AL"/>
        </w:rPr>
        <w:t xml:space="preserve">h) ngjarjet </w:t>
      </w:r>
      <w:r w:rsidRPr="00821943">
        <w:rPr>
          <w:strike/>
          <w:szCs w:val="17"/>
          <w:lang w:val="sq-AL"/>
        </w:rPr>
        <w:t>materiale të mëvonshme deri në fund të</w:t>
      </w:r>
      <w:r w:rsidRPr="0028394B">
        <w:rPr>
          <w:szCs w:val="17"/>
          <w:lang w:val="sq-AL"/>
        </w:rPr>
        <w:t xml:space="preserve"> </w:t>
      </w:r>
      <w:r w:rsidRPr="00821943">
        <w:rPr>
          <w:szCs w:val="17"/>
          <w:u w:val="single"/>
          <w:lang w:val="sq-AL"/>
        </w:rPr>
        <w:t>pas</w:t>
      </w:r>
      <w:r w:rsidRPr="0028394B">
        <w:rPr>
          <w:szCs w:val="17"/>
          <w:lang w:val="sq-AL"/>
        </w:rPr>
        <w:t xml:space="preserve"> </w:t>
      </w:r>
      <w:r w:rsidRPr="0028394B">
        <w:rPr>
          <w:lang w:val="sq-AL"/>
        </w:rPr>
        <w:t>periudhës së ndërmjetme të cilat nuk janë pasqyruar në pasqyrat financiare për periudhën e ndërmjetme</w:t>
      </w:r>
      <w:r w:rsidR="00821943" w:rsidRPr="00821943">
        <w:rPr>
          <w:u w:val="single"/>
          <w:lang w:val="sq-AL"/>
        </w:rPr>
        <w:t>.</w:t>
      </w:r>
      <w:r w:rsidR="00221325">
        <w:rPr>
          <w:strike/>
          <w:szCs w:val="17"/>
          <w:u w:val="single"/>
          <w:lang w:val="sq-AL"/>
        </w:rPr>
        <w:t>:</w:t>
      </w:r>
    </w:p>
    <w:p w:rsidR="009353ED" w:rsidRPr="0028394B" w:rsidRDefault="009353ED" w:rsidP="009353ED">
      <w:pPr>
        <w:pStyle w:val="Paragrafi"/>
        <w:rPr>
          <w:szCs w:val="17"/>
          <w:lang w:val="sq-AL"/>
        </w:rPr>
      </w:pPr>
      <w:r w:rsidRPr="0028394B">
        <w:rPr>
          <w:lang w:val="sq-AL"/>
        </w:rPr>
        <w:t>i) efektin e ndryshimeve në përbërjen e njësisë ekonomike gjatë periudhës së ndërmjetme, duke përfshirë kombinimet e biznesit, marrjen ose humbjen e kontrollit të filialeve dhe investimeve afatgjata, ristrukturimet dhe operacionet jo të vijueshme. Në rastin e kombinimeve të biznesit, njësia ekonomike do të japë informacionin shpjegues të kërkuar nga SNRF 3 Kombinimet e Biznesit</w:t>
      </w:r>
      <w:r w:rsidR="00821943" w:rsidRPr="00821943">
        <w:rPr>
          <w:u w:val="single"/>
          <w:lang w:val="sq-AL"/>
        </w:rPr>
        <w:t>.</w:t>
      </w:r>
      <w:r w:rsidR="001978DE">
        <w:rPr>
          <w:strike/>
          <w:szCs w:val="17"/>
          <w:u w:val="single"/>
          <w:lang w:val="sq-AL"/>
        </w:rPr>
        <w:t>;</w:t>
      </w:r>
      <w:r w:rsidR="00221325" w:rsidRPr="00221325">
        <w:rPr>
          <w:szCs w:val="17"/>
          <w:lang w:val="sq-AL"/>
        </w:rPr>
        <w:t xml:space="preserve"> </w:t>
      </w:r>
      <w:r w:rsidR="00CE0F38">
        <w:rPr>
          <w:strike/>
          <w:szCs w:val="17"/>
          <w:lang w:val="sq-AL"/>
        </w:rPr>
        <w:t>and</w:t>
      </w:r>
    </w:p>
    <w:p w:rsidR="009353ED" w:rsidRPr="00821943" w:rsidRDefault="009353ED" w:rsidP="009353ED">
      <w:pPr>
        <w:pStyle w:val="Paragrafi"/>
        <w:rPr>
          <w:strike/>
          <w:szCs w:val="17"/>
          <w:lang w:val="sq-AL"/>
        </w:rPr>
      </w:pPr>
      <w:r w:rsidRPr="0028394B">
        <w:rPr>
          <w:szCs w:val="17"/>
          <w:lang w:val="sq-AL"/>
        </w:rPr>
        <w:t xml:space="preserve">j) </w:t>
      </w:r>
      <w:r w:rsidRPr="00821943">
        <w:rPr>
          <w:strike/>
          <w:szCs w:val="17"/>
          <w:lang w:val="sq-AL"/>
        </w:rPr>
        <w:t xml:space="preserve">ndryshimet në detyrimet ose aktivet e kushtëzuara qysh nga fundi i periudhës raportuese vjetore të fundit. </w:t>
      </w:r>
    </w:p>
    <w:p w:rsidR="009353ED" w:rsidRPr="0028394B" w:rsidRDefault="009353ED" w:rsidP="009353ED">
      <w:pPr>
        <w:pStyle w:val="Paragrafi"/>
        <w:rPr>
          <w:b/>
          <w:szCs w:val="22"/>
          <w:lang w:val="sq-AL"/>
        </w:rPr>
      </w:pPr>
      <w:r w:rsidRPr="0028394B">
        <w:rPr>
          <w:b/>
          <w:szCs w:val="22"/>
          <w:lang w:val="sq-AL"/>
        </w:rPr>
        <w:t>Data e hyrjes në fuqi</w:t>
      </w:r>
    </w:p>
    <w:p w:rsidR="009353ED" w:rsidRPr="0028394B" w:rsidRDefault="009353ED" w:rsidP="009353ED">
      <w:pPr>
        <w:pStyle w:val="Paragrafi"/>
        <w:rPr>
          <w:szCs w:val="22"/>
          <w:lang w:val="sq-AL"/>
        </w:rPr>
      </w:pPr>
      <w:r w:rsidRPr="0028394B">
        <w:rPr>
          <w:szCs w:val="22"/>
          <w:lang w:val="sq-AL"/>
        </w:rPr>
        <w:t>49</w:t>
      </w:r>
      <w:r w:rsidRPr="0028394B">
        <w:rPr>
          <w:szCs w:val="22"/>
          <w:lang w:val="sq-AL"/>
        </w:rPr>
        <w:tab/>
        <w:t xml:space="preserve">Nga </w:t>
      </w:r>
      <w:r w:rsidRPr="0028394B">
        <w:rPr>
          <w:i/>
          <w:szCs w:val="22"/>
          <w:lang w:val="sq-AL"/>
        </w:rPr>
        <w:t>Përmirësimet në SNRF-të</w:t>
      </w:r>
      <w:r w:rsidRPr="0028394B">
        <w:rPr>
          <w:szCs w:val="22"/>
          <w:lang w:val="sq-AL"/>
        </w:rPr>
        <w:t xml:space="preserve"> të publikuara në maj 2010, paragrafi 15 u ndryshua, janë shtuar paragrafët 15A-15C dhe </w:t>
      </w:r>
      <w:r w:rsidRPr="0028394B">
        <w:rPr>
          <w:spacing w:val="-2"/>
          <w:szCs w:val="22"/>
          <w:lang w:val="sq-AL"/>
        </w:rPr>
        <w:t>16A, ndërsa</w:t>
      </w:r>
      <w:r w:rsidRPr="0028394B">
        <w:rPr>
          <w:szCs w:val="22"/>
          <w:lang w:val="sq-AL"/>
        </w:rPr>
        <w:t xml:space="preserve"> paragrafët 16-18 janë fshirë. Një njësi ekonomike duhet të zbatojë këto ndryshime për periudhat vjetore që fillojnë më 1 janar 2011 e në vijim. Inkurajohet zbatimi para kësaj date. Nëse një njësi ekonomike zbaton ndryshimet për një periudhë më të hershme</w:t>
      </w:r>
      <w:r w:rsidR="00821943">
        <w:rPr>
          <w:szCs w:val="22"/>
          <w:lang w:val="sq-AL"/>
        </w:rPr>
        <w:t>,</w:t>
      </w:r>
      <w:r w:rsidRPr="0028394B">
        <w:rPr>
          <w:szCs w:val="22"/>
          <w:lang w:val="sq-AL"/>
        </w:rPr>
        <w:t xml:space="preserve"> ajo duhet të japë informacion shpjegues për këtë fakt.</w:t>
      </w:r>
    </w:p>
    <w:p w:rsidR="00747A14" w:rsidRDefault="00747A14" w:rsidP="009353ED">
      <w:pPr>
        <w:pStyle w:val="Paragrafi"/>
        <w:rPr>
          <w:b/>
          <w:szCs w:val="22"/>
          <w:lang w:val="sq-AL"/>
        </w:rPr>
      </w:pPr>
    </w:p>
    <w:p w:rsidR="009353ED" w:rsidRPr="0028394B" w:rsidRDefault="009353ED" w:rsidP="009353ED">
      <w:pPr>
        <w:pStyle w:val="Paragrafi"/>
        <w:rPr>
          <w:b/>
          <w:szCs w:val="22"/>
          <w:lang w:val="sq-AL"/>
        </w:rPr>
      </w:pPr>
      <w:r w:rsidRPr="0028394B">
        <w:rPr>
          <w:b/>
          <w:szCs w:val="22"/>
          <w:lang w:val="sq-AL"/>
        </w:rPr>
        <w:t xml:space="preserve">Amendime në </w:t>
      </w:r>
    </w:p>
    <w:p w:rsidR="009353ED" w:rsidRPr="0028394B" w:rsidRDefault="009353ED" w:rsidP="009353ED">
      <w:pPr>
        <w:pStyle w:val="Paragrafi"/>
        <w:rPr>
          <w:b/>
          <w:i/>
          <w:iCs/>
          <w:szCs w:val="22"/>
          <w:lang w:val="sq-AL"/>
        </w:rPr>
      </w:pPr>
      <w:r w:rsidRPr="0028394B">
        <w:rPr>
          <w:b/>
          <w:szCs w:val="22"/>
          <w:lang w:val="sq-AL"/>
        </w:rPr>
        <w:t xml:space="preserve">KIRFN 13 </w:t>
      </w:r>
      <w:r w:rsidRPr="0028394B">
        <w:rPr>
          <w:b/>
          <w:i/>
          <w:iCs/>
          <w:szCs w:val="22"/>
          <w:lang w:val="sq-AL"/>
        </w:rPr>
        <w:t>Programet e besnikërisë ndaj konsumatorit</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97"/>
          <w:jc w:val="center"/>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ind w:firstLine="0"/>
              <w:rPr>
                <w:szCs w:val="22"/>
                <w:lang w:val="sq-AL"/>
              </w:rPr>
            </w:pPr>
            <w:r w:rsidRPr="0028394B">
              <w:rPr>
                <w:szCs w:val="22"/>
                <w:lang w:val="sq-AL"/>
              </w:rPr>
              <w:t>Paragrafi 10A është shtuar.</w:t>
            </w:r>
          </w:p>
        </w:tc>
      </w:tr>
    </w:tbl>
    <w:p w:rsidR="009353ED" w:rsidRPr="00821943" w:rsidRDefault="009353ED" w:rsidP="009353ED">
      <w:pPr>
        <w:pStyle w:val="Paragrafi"/>
        <w:rPr>
          <w:b/>
          <w:szCs w:val="22"/>
          <w:lang w:val="sq-AL"/>
        </w:rPr>
      </w:pPr>
      <w:r w:rsidRPr="00821943">
        <w:rPr>
          <w:b/>
          <w:szCs w:val="22"/>
          <w:lang w:val="sq-AL"/>
        </w:rPr>
        <w:t>Data e hyrjes në fuqi dhe periudha kalimtare</w:t>
      </w:r>
    </w:p>
    <w:p w:rsidR="009353ED" w:rsidRPr="0028394B" w:rsidRDefault="009353ED" w:rsidP="009353ED">
      <w:pPr>
        <w:pStyle w:val="Paragrafi"/>
        <w:rPr>
          <w:szCs w:val="22"/>
          <w:lang w:val="sq-AL"/>
        </w:rPr>
      </w:pPr>
      <w:r w:rsidRPr="0028394B">
        <w:rPr>
          <w:szCs w:val="22"/>
          <w:lang w:val="sq-AL"/>
        </w:rPr>
        <w:t>10A</w:t>
      </w:r>
      <w:r w:rsidRPr="0028394B">
        <w:rPr>
          <w:szCs w:val="22"/>
          <w:lang w:val="sq-AL"/>
        </w:rPr>
        <w:tab/>
        <w:t xml:space="preserve">Paragrafi AG2 u ndryshua nga </w:t>
      </w:r>
      <w:r w:rsidRPr="0028394B">
        <w:rPr>
          <w:i/>
          <w:szCs w:val="22"/>
          <w:lang w:val="sq-AL"/>
        </w:rPr>
        <w:t>Përmirësimet në SNRF-të</w:t>
      </w:r>
      <w:r w:rsidRPr="0028394B">
        <w:rPr>
          <w:szCs w:val="22"/>
          <w:lang w:val="sq-AL"/>
        </w:rPr>
        <w:t xml:space="preserve"> të publikuara në maj 2010. Një njësi ekonomike do të zbatojë këtë ndryshim për periudhat vjetore që fillojnë më 1 korrik 2010 e në vijim. Inkurajohet zbatimi para kësaj date. Nëse një njësi ekonomike zbaton ndryshimin para datës 1 korrik 2010, ajo do të japë informacion shpjegues për këtë fakt.</w:t>
      </w:r>
    </w:p>
    <w:p w:rsidR="00D22BE3" w:rsidRDefault="00D22BE3" w:rsidP="009353ED">
      <w:pPr>
        <w:pStyle w:val="Paragrafi"/>
        <w:rPr>
          <w:b/>
          <w:lang w:val="sq-AL"/>
        </w:rPr>
      </w:pPr>
    </w:p>
    <w:p w:rsidR="009353ED" w:rsidRPr="0028394B" w:rsidRDefault="009353ED" w:rsidP="009353ED">
      <w:pPr>
        <w:pStyle w:val="Paragrafi"/>
        <w:rPr>
          <w:b/>
          <w:lang w:val="sq-AL"/>
        </w:rPr>
      </w:pPr>
      <w:r w:rsidRPr="0028394B">
        <w:rPr>
          <w:b/>
          <w:lang w:val="sq-AL"/>
        </w:rPr>
        <w:t>Shtojcë</w:t>
      </w:r>
    </w:p>
    <w:p w:rsidR="009353ED" w:rsidRPr="0028394B" w:rsidRDefault="009353ED" w:rsidP="009353ED">
      <w:pPr>
        <w:pStyle w:val="Paragrafi"/>
        <w:rPr>
          <w:b/>
          <w:lang w:val="sq-AL"/>
        </w:rPr>
      </w:pPr>
      <w:r w:rsidRPr="0028394B">
        <w:rPr>
          <w:b/>
          <w:lang w:val="sq-AL"/>
        </w:rPr>
        <w:t>Udhëzim për zbatim</w:t>
      </w:r>
    </w:p>
    <w:tbl>
      <w:tblPr>
        <w:tblW w:w="0" w:type="auto"/>
        <w:jc w:val="center"/>
        <w:tblLayout w:type="fixed"/>
        <w:tblCellMar>
          <w:top w:w="80" w:type="dxa"/>
          <w:left w:w="80" w:type="dxa"/>
          <w:bottom w:w="80" w:type="dxa"/>
          <w:right w:w="80" w:type="dxa"/>
        </w:tblCellMar>
        <w:tblLook w:val="0000" w:firstRow="0" w:lastRow="0" w:firstColumn="0" w:lastColumn="0" w:noHBand="0" w:noVBand="0"/>
      </w:tblPr>
      <w:tblGrid>
        <w:gridCol w:w="5531"/>
      </w:tblGrid>
      <w:tr w:rsidR="009353ED" w:rsidRPr="00580CFD">
        <w:trPr>
          <w:trHeight w:val="25"/>
          <w:jc w:val="center"/>
        </w:trPr>
        <w:tc>
          <w:tcPr>
            <w:tcW w:w="553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rsidR="009353ED" w:rsidRPr="0028394B" w:rsidRDefault="009353ED" w:rsidP="00AD5662">
            <w:pPr>
              <w:pStyle w:val="Paragrafi"/>
              <w:ind w:firstLine="0"/>
              <w:rPr>
                <w:lang w:val="sq-AL"/>
              </w:rPr>
            </w:pPr>
            <w:r w:rsidRPr="0028394B">
              <w:rPr>
                <w:szCs w:val="17"/>
                <w:lang w:val="sq-AL"/>
              </w:rPr>
              <w:t>Paragrafi AG2 ka ndryshuar (teksti i ri është nënvizuar dhe tekstit të fshirë i është vënë viza).</w:t>
            </w:r>
          </w:p>
        </w:tc>
      </w:tr>
    </w:tbl>
    <w:p w:rsidR="009353ED" w:rsidRDefault="009353ED" w:rsidP="009353ED">
      <w:pPr>
        <w:pStyle w:val="Paragrafi"/>
        <w:rPr>
          <w:sz w:val="8"/>
          <w:szCs w:val="22"/>
          <w:lang w:val="sq-AL"/>
        </w:rPr>
      </w:pPr>
    </w:p>
    <w:p w:rsidR="009353ED" w:rsidRPr="0028394B" w:rsidRDefault="009353ED" w:rsidP="009353ED">
      <w:pPr>
        <w:pStyle w:val="Paragrafi"/>
        <w:rPr>
          <w:szCs w:val="22"/>
          <w:lang w:val="sq-AL"/>
        </w:rPr>
      </w:pPr>
      <w:r w:rsidRPr="0028394B">
        <w:rPr>
          <w:szCs w:val="22"/>
          <w:lang w:val="sq-AL"/>
        </w:rPr>
        <w:t>AG2</w:t>
      </w:r>
      <w:r w:rsidRPr="0028394B">
        <w:rPr>
          <w:szCs w:val="22"/>
          <w:lang w:val="sq-AL"/>
        </w:rPr>
        <w:tab/>
        <w:t>Një njësi ekonomike mund të vlerësojë vlerën e drejtë të krediteve të çmimit</w:t>
      </w:r>
      <w:r w:rsidR="00821943">
        <w:rPr>
          <w:szCs w:val="22"/>
          <w:lang w:val="sq-AL"/>
        </w:rPr>
        <w:t>,</w:t>
      </w:r>
      <w:r w:rsidRPr="0028394B">
        <w:rPr>
          <w:szCs w:val="22"/>
          <w:lang w:val="sq-AL"/>
        </w:rPr>
        <w:t xml:space="preserve"> duke iu referuar vlerës së drejtë të çmimeve për të cilat ato mund të blihen. Vlera e drejtë e </w:t>
      </w:r>
      <w:r w:rsidRPr="0028394B">
        <w:rPr>
          <w:strike/>
          <w:szCs w:val="22"/>
          <w:lang w:val="sq-AL"/>
        </w:rPr>
        <w:t>këtyre çmimeve do të zvogëkohej për të marrë</w:t>
      </w:r>
      <w:r w:rsidRPr="0028394B">
        <w:rPr>
          <w:szCs w:val="22"/>
          <w:lang w:val="sq-AL"/>
        </w:rPr>
        <w:t xml:space="preserve"> krediteve të çmimit merr parasysh, sipas rastit:</w:t>
      </w:r>
    </w:p>
    <w:p w:rsidR="009353ED" w:rsidRPr="0028394B" w:rsidRDefault="009353ED" w:rsidP="009353ED">
      <w:pPr>
        <w:pStyle w:val="Paragrafi"/>
        <w:rPr>
          <w:szCs w:val="22"/>
          <w:lang w:val="sq-AL"/>
        </w:rPr>
      </w:pPr>
      <w:r w:rsidRPr="0028394B">
        <w:rPr>
          <w:szCs w:val="22"/>
          <w:lang w:val="sq-AL"/>
        </w:rPr>
        <w:t>a)</w:t>
      </w:r>
      <w:r>
        <w:rPr>
          <w:szCs w:val="22"/>
          <w:lang w:val="sq-AL"/>
        </w:rPr>
        <w:t xml:space="preserve"> </w:t>
      </w:r>
      <w:r w:rsidRPr="0028394B">
        <w:rPr>
          <w:szCs w:val="22"/>
          <w:u w:val="single"/>
          <w:lang w:val="sq-AL"/>
        </w:rPr>
        <w:t>shumën e zbritjeve apo të stimujve</w:t>
      </w:r>
      <w:r w:rsidRPr="0028394B">
        <w:rPr>
          <w:szCs w:val="22"/>
          <w:u w:val="thick"/>
          <w:lang w:val="sq-AL"/>
        </w:rPr>
        <w:t xml:space="preserve"> </w:t>
      </w:r>
      <w:r w:rsidRPr="0028394B">
        <w:rPr>
          <w:strike/>
          <w:szCs w:val="22"/>
          <w:lang w:val="sq-AL"/>
        </w:rPr>
        <w:t>vlerat e drejta të çmimeve</w:t>
      </w:r>
      <w:r w:rsidRPr="0028394B">
        <w:rPr>
          <w:szCs w:val="22"/>
          <w:lang w:val="sq-AL"/>
        </w:rPr>
        <w:t xml:space="preserve"> që </w:t>
      </w:r>
      <w:r w:rsidRPr="0028394B">
        <w:rPr>
          <w:szCs w:val="22"/>
          <w:u w:val="single"/>
          <w:lang w:val="sq-AL"/>
        </w:rPr>
        <w:t>ndryshe</w:t>
      </w:r>
      <w:r w:rsidRPr="0028394B">
        <w:rPr>
          <w:szCs w:val="22"/>
          <w:lang w:val="sq-AL"/>
        </w:rPr>
        <w:t xml:space="preserve"> do t’u ofroheshin klientëve</w:t>
      </w:r>
      <w:r w:rsidR="00821943">
        <w:rPr>
          <w:szCs w:val="22"/>
          <w:lang w:val="sq-AL"/>
        </w:rPr>
        <w:t>,</w:t>
      </w:r>
      <w:r w:rsidRPr="0028394B">
        <w:rPr>
          <w:szCs w:val="22"/>
          <w:lang w:val="sq-AL"/>
        </w:rPr>
        <w:t xml:space="preserve"> të cilët nuk kanë fituar kredite çmimi nga shitja fillestare; dhe </w:t>
      </w:r>
    </w:p>
    <w:p w:rsidR="009353ED" w:rsidRPr="0028394B" w:rsidRDefault="009353ED" w:rsidP="009353ED">
      <w:pPr>
        <w:pStyle w:val="Paragrafi"/>
        <w:rPr>
          <w:szCs w:val="22"/>
          <w:lang w:val="sq-AL"/>
        </w:rPr>
      </w:pPr>
      <w:r w:rsidRPr="0028394B">
        <w:rPr>
          <w:szCs w:val="22"/>
          <w:lang w:val="sq-AL"/>
        </w:rPr>
        <w:t>b) përqindjen e krediteve të çmimit që nuk pritet të riblihen nga konsumatorët.</w:t>
      </w:r>
    </w:p>
    <w:p w:rsidR="009353ED" w:rsidRPr="0028394B" w:rsidRDefault="009353ED" w:rsidP="009353ED">
      <w:pPr>
        <w:pStyle w:val="Paragrafi"/>
        <w:rPr>
          <w:szCs w:val="22"/>
          <w:lang w:val="sq-AL"/>
        </w:rPr>
      </w:pPr>
      <w:r w:rsidRPr="0028394B">
        <w:rPr>
          <w:szCs w:val="22"/>
          <w:lang w:val="sq-AL"/>
        </w:rPr>
        <w:t>Nëse konsumatorët mund të zgjedhin nga një gamë çmimesh të ndryshme, vlera e drejtë e krediteve të çmimit do të pasqyrojë vlerat e drejta të serisë së çmimeve të disponueshme, ponderuar në përpjesëtim me frekuencën me të cilën çdo çmim pritet të jetë zgjedhur.</w:t>
      </w:r>
    </w:p>
    <w:p w:rsidR="009353ED" w:rsidRDefault="009353ED" w:rsidP="00E75FAE">
      <w:pPr>
        <w:pStyle w:val="Akti"/>
        <w:keepNext w:val="0"/>
        <w:rPr>
          <w:rStyle w:val="Strong"/>
          <w:b/>
          <w:bCs w:val="0"/>
          <w:szCs w:val="18"/>
        </w:rPr>
      </w:pPr>
    </w:p>
    <w:p w:rsidR="00E75FAE" w:rsidRDefault="00E75FAE" w:rsidP="00E75FAE">
      <w:pPr>
        <w:pStyle w:val="Akti"/>
        <w:keepNext w:val="0"/>
        <w:rPr>
          <w:rStyle w:val="Strong"/>
          <w:b/>
          <w:bCs w:val="0"/>
          <w:szCs w:val="18"/>
        </w:rPr>
      </w:pPr>
    </w:p>
    <w:p w:rsidR="007B2C84" w:rsidRDefault="007B2C84" w:rsidP="00E75FAE">
      <w:pPr>
        <w:pStyle w:val="Akti"/>
        <w:keepNext w:val="0"/>
        <w:rPr>
          <w:rStyle w:val="Strong"/>
          <w:b/>
          <w:bCs w:val="0"/>
          <w:szCs w:val="18"/>
        </w:rPr>
      </w:pPr>
    </w:p>
    <w:p w:rsidR="007B2C84" w:rsidRDefault="007B2C84" w:rsidP="00E75FAE">
      <w:pPr>
        <w:pStyle w:val="Akti"/>
        <w:keepNext w:val="0"/>
        <w:rPr>
          <w:rStyle w:val="Strong"/>
          <w:b/>
          <w:bCs w:val="0"/>
          <w:szCs w:val="18"/>
        </w:rPr>
      </w:pPr>
    </w:p>
    <w:p w:rsidR="00E75FAE" w:rsidRDefault="00E75FAE" w:rsidP="00E75FAE">
      <w:pPr>
        <w:pStyle w:val="Akti"/>
        <w:keepNext w:val="0"/>
        <w:rPr>
          <w:rStyle w:val="Strong"/>
          <w:b/>
          <w:bCs w:val="0"/>
          <w:szCs w:val="18"/>
        </w:rPr>
      </w:pPr>
    </w:p>
    <w:p w:rsidR="00E75FAE" w:rsidRPr="00D22BE3" w:rsidRDefault="00E75FAE" w:rsidP="00E75FAE">
      <w:pPr>
        <w:pStyle w:val="Akti"/>
        <w:keepNext w:val="0"/>
        <w:rPr>
          <w:rStyle w:val="Strong"/>
          <w:b/>
          <w:bCs w:val="0"/>
          <w:szCs w:val="18"/>
        </w:rPr>
      </w:pPr>
    </w:p>
    <w:p w:rsidR="004F6AF6" w:rsidRDefault="004F6AF6" w:rsidP="007E0D30">
      <w:pPr>
        <w:pStyle w:val="Akti"/>
      </w:pPr>
      <w:r>
        <w:t>Urdh</w:t>
      </w:r>
      <w:r w:rsidR="00900033">
        <w:t>ë</w:t>
      </w:r>
      <w:r>
        <w:t>r</w:t>
      </w:r>
    </w:p>
    <w:p w:rsidR="004F6AF6" w:rsidRDefault="004F6AF6" w:rsidP="006373D2">
      <w:pPr>
        <w:pStyle w:val="NumriData"/>
      </w:pPr>
      <w:r>
        <w:t>Nr.33, dat</w:t>
      </w:r>
      <w:r w:rsidR="00900033">
        <w:t>ë</w:t>
      </w:r>
      <w:r>
        <w:t xml:space="preserve"> 28.2.2011</w:t>
      </w:r>
    </w:p>
    <w:p w:rsidR="004F6AF6" w:rsidRPr="00A87B34" w:rsidRDefault="004F6AF6" w:rsidP="003F1C26">
      <w:pPr>
        <w:pStyle w:val="Paragrafi"/>
        <w:rPr>
          <w:sz w:val="14"/>
        </w:rPr>
      </w:pPr>
    </w:p>
    <w:p w:rsidR="004F6AF6" w:rsidRDefault="004F6AF6" w:rsidP="007E0D30">
      <w:pPr>
        <w:pStyle w:val="Titulli"/>
      </w:pPr>
      <w:r>
        <w:t>P</w:t>
      </w:r>
      <w:r w:rsidR="00900033">
        <w:t>ë</w:t>
      </w:r>
      <w:r>
        <w:t>r delegimin e autoritetit, p</w:t>
      </w:r>
      <w:r w:rsidR="00900033">
        <w:t>ë</w:t>
      </w:r>
      <w:r>
        <w:t>r miratimin e pagesave t</w:t>
      </w:r>
      <w:r w:rsidR="00900033">
        <w:t>ë</w:t>
      </w:r>
      <w:r>
        <w:t xml:space="preserve"> shtes</w:t>
      </w:r>
      <w:r w:rsidR="00900033">
        <w:t>ë</w:t>
      </w:r>
      <w:r>
        <w:t>s p</w:t>
      </w:r>
      <w:r w:rsidR="00900033">
        <w:t>ë</w:t>
      </w:r>
      <w:r>
        <w:t>r or</w:t>
      </w:r>
      <w:r w:rsidR="00900033">
        <w:t>ë</w:t>
      </w:r>
      <w:r>
        <w:t xml:space="preserve"> pune mbi koh</w:t>
      </w:r>
      <w:r w:rsidR="00900033">
        <w:t>ë</w:t>
      </w:r>
      <w:r>
        <w:t>n normale t</w:t>
      </w:r>
      <w:r w:rsidR="00900033">
        <w:t>ë</w:t>
      </w:r>
      <w:r>
        <w:t xml:space="preserve"> pun</w:t>
      </w:r>
      <w:r w:rsidR="00900033">
        <w:t>ë</w:t>
      </w:r>
      <w:r>
        <w:t>s, p</w:t>
      </w:r>
      <w:r w:rsidR="00900033">
        <w:t>ë</w:t>
      </w:r>
      <w:r>
        <w:t>r punonj</w:t>
      </w:r>
      <w:r w:rsidR="00900033">
        <w:t>ë</w:t>
      </w:r>
      <w:r>
        <w:t>sit e policis</w:t>
      </w:r>
      <w:r w:rsidR="00900033">
        <w:t>ë</w:t>
      </w:r>
      <w:r>
        <w:t xml:space="preserve"> s</w:t>
      </w:r>
      <w:r w:rsidR="00900033">
        <w:t>ë</w:t>
      </w:r>
      <w:r>
        <w:t xml:space="preserve"> shtetit</w:t>
      </w:r>
    </w:p>
    <w:p w:rsidR="004F6AF6" w:rsidRPr="00A87B34" w:rsidRDefault="004F6AF6" w:rsidP="003F1C26">
      <w:pPr>
        <w:pStyle w:val="Paragrafi"/>
        <w:rPr>
          <w:sz w:val="14"/>
        </w:rPr>
      </w:pPr>
    </w:p>
    <w:p w:rsidR="004F6AF6" w:rsidRPr="00F13A3F" w:rsidRDefault="004F6AF6" w:rsidP="00F13A3F">
      <w:pPr>
        <w:pStyle w:val="BazLigjPropozues"/>
      </w:pPr>
      <w:r w:rsidRPr="00F13A3F">
        <w:t>N</w:t>
      </w:r>
      <w:r w:rsidR="00900033">
        <w:t>ë</w:t>
      </w:r>
      <w:r w:rsidRPr="00F13A3F">
        <w:t xml:space="preserve"> mb</w:t>
      </w:r>
      <w:r w:rsidR="00900033">
        <w:t>ë</w:t>
      </w:r>
      <w:r w:rsidRPr="00F13A3F">
        <w:t>shtetje t</w:t>
      </w:r>
      <w:r w:rsidR="00900033">
        <w:t>ë</w:t>
      </w:r>
      <w:r w:rsidRPr="00F13A3F">
        <w:t xml:space="preserve"> pik</w:t>
      </w:r>
      <w:r w:rsidR="00900033">
        <w:t>ë</w:t>
      </w:r>
      <w:r w:rsidRPr="00F13A3F">
        <w:t>s 4 t</w:t>
      </w:r>
      <w:r w:rsidR="00900033">
        <w:t>ë</w:t>
      </w:r>
      <w:r w:rsidR="001978DE">
        <w:t xml:space="preserve"> nenit 102</w:t>
      </w:r>
      <w:r w:rsidRPr="00F13A3F">
        <w:t xml:space="preserve"> t</w:t>
      </w:r>
      <w:r w:rsidR="00900033">
        <w:t>ë</w:t>
      </w:r>
      <w:r w:rsidRPr="00F13A3F">
        <w:t xml:space="preserve"> Kushtetut</w:t>
      </w:r>
      <w:r w:rsidR="00900033">
        <w:t>ë</w:t>
      </w:r>
      <w:r w:rsidRPr="00F13A3F">
        <w:t>s, t</w:t>
      </w:r>
      <w:r w:rsidR="00900033">
        <w:t>ë</w:t>
      </w:r>
      <w:r w:rsidR="001978DE">
        <w:t xml:space="preserve"> nen</w:t>
      </w:r>
      <w:r w:rsidR="001A5A3E">
        <w:t>e</w:t>
      </w:r>
      <w:r w:rsidR="001978DE">
        <w:t>ve 27-33</w:t>
      </w:r>
      <w:r w:rsidRPr="00F13A3F">
        <w:t xml:space="preserve"> t</w:t>
      </w:r>
      <w:r w:rsidR="00900033">
        <w:t>ë</w:t>
      </w:r>
      <w:r w:rsidRPr="00F13A3F">
        <w:t xml:space="preserve"> ligjit nr.8485</w:t>
      </w:r>
      <w:r w:rsidR="00A222A9">
        <w:t>,</w:t>
      </w:r>
      <w:r w:rsidRPr="00F13A3F">
        <w:t xml:space="preserve"> dat</w:t>
      </w:r>
      <w:r w:rsidR="00900033">
        <w:t>ë</w:t>
      </w:r>
      <w:r w:rsidR="00A222A9">
        <w:t xml:space="preserve"> 12.</w:t>
      </w:r>
      <w:r w:rsidRPr="00F13A3F">
        <w:t>5.1999</w:t>
      </w:r>
      <w:r w:rsidR="007E0D30" w:rsidRPr="00F13A3F">
        <w:t xml:space="preserve"> “Kodi</w:t>
      </w:r>
      <w:r w:rsidR="004F1D2E">
        <w:t xml:space="preserve"> i </w:t>
      </w:r>
      <w:r w:rsidR="007E0D30" w:rsidRPr="00F13A3F">
        <w:t>Procedur</w:t>
      </w:r>
      <w:r w:rsidR="001978DE">
        <w:t>ave</w:t>
      </w:r>
      <w:r w:rsidR="007E0D30" w:rsidRPr="00F13A3F">
        <w:t xml:space="preserve"> Administrative”,</w:t>
      </w:r>
      <w:r w:rsidR="00A222A9">
        <w:t xml:space="preserve"> të</w:t>
      </w:r>
      <w:r w:rsidR="004F1D2E">
        <w:t xml:space="preserve"> </w:t>
      </w:r>
      <w:r w:rsidR="007E0D30" w:rsidRPr="00F13A3F">
        <w:t>ndryshuar, t</w:t>
      </w:r>
      <w:r w:rsidR="00900033">
        <w:t>ë</w:t>
      </w:r>
      <w:r w:rsidR="007E0D30" w:rsidRPr="00F13A3F">
        <w:t xml:space="preserve"> pik</w:t>
      </w:r>
      <w:r w:rsidR="00900033">
        <w:t>ë</w:t>
      </w:r>
      <w:r w:rsidR="001978DE">
        <w:t>s 2/c</w:t>
      </w:r>
      <w:r w:rsidR="007E0D30" w:rsidRPr="00F13A3F">
        <w:t xml:space="preserve"> t</w:t>
      </w:r>
      <w:r w:rsidR="00900033">
        <w:t>ë</w:t>
      </w:r>
      <w:r w:rsidR="001978DE">
        <w:t xml:space="preserve"> nenit 7</w:t>
      </w:r>
      <w:r w:rsidR="007E0D30" w:rsidRPr="00F13A3F">
        <w:t xml:space="preserve"> t</w:t>
      </w:r>
      <w:r w:rsidR="00900033">
        <w:t>ë</w:t>
      </w:r>
      <w:r w:rsidR="007E0D30" w:rsidRPr="00F13A3F">
        <w:t xml:space="preserve"> ligjit nr.9749, dat</w:t>
      </w:r>
      <w:r w:rsidR="00900033">
        <w:t>ë</w:t>
      </w:r>
      <w:r w:rsidR="007E0D30" w:rsidRPr="00F13A3F">
        <w:t xml:space="preserve"> 4.6.2007 “</w:t>
      </w:r>
      <w:r w:rsidR="00A222A9" w:rsidRPr="00F13A3F">
        <w:t>P</w:t>
      </w:r>
      <w:r w:rsidR="00A222A9">
        <w:t>ë</w:t>
      </w:r>
      <w:r w:rsidR="00A222A9" w:rsidRPr="00F13A3F">
        <w:t xml:space="preserve">r </w:t>
      </w:r>
      <w:r w:rsidR="007E0D30" w:rsidRPr="00F13A3F">
        <w:t>Policin</w:t>
      </w:r>
      <w:r w:rsidR="00900033">
        <w:t>ë</w:t>
      </w:r>
      <w:r w:rsidR="007E0D30" w:rsidRPr="00F13A3F">
        <w:t xml:space="preserve"> e Shtetit”, si dhe t</w:t>
      </w:r>
      <w:r w:rsidR="00900033">
        <w:t>ë</w:t>
      </w:r>
      <w:r w:rsidR="00A222A9">
        <w:t xml:space="preserve"> vendimit</w:t>
      </w:r>
      <w:r w:rsidR="007E0D30" w:rsidRPr="00F13A3F">
        <w:t xml:space="preserve"> t</w:t>
      </w:r>
      <w:r w:rsidR="00900033">
        <w:t>ë</w:t>
      </w:r>
      <w:r w:rsidR="007E0D30" w:rsidRPr="00F13A3F">
        <w:t xml:space="preserve"> K</w:t>
      </w:r>
      <w:r w:rsidR="00900033">
        <w:t>ë</w:t>
      </w:r>
      <w:r w:rsidR="007E0D30" w:rsidRPr="00F13A3F">
        <w:t>shillit t</w:t>
      </w:r>
      <w:r w:rsidR="00900033">
        <w:t>ë</w:t>
      </w:r>
      <w:r w:rsidR="007E0D30" w:rsidRPr="00F13A3F">
        <w:t xml:space="preserve"> Ministrave nr.591, dat</w:t>
      </w:r>
      <w:r w:rsidR="00900033">
        <w:t>ë</w:t>
      </w:r>
      <w:r w:rsidR="00A222A9">
        <w:t xml:space="preserve"> 23.</w:t>
      </w:r>
      <w:r w:rsidR="007E0D30" w:rsidRPr="00F13A3F">
        <w:t>7.2010 “</w:t>
      </w:r>
      <w:r w:rsidR="00A222A9" w:rsidRPr="00F13A3F">
        <w:t>P</w:t>
      </w:r>
      <w:r w:rsidR="00A222A9">
        <w:t>ë</w:t>
      </w:r>
      <w:r w:rsidR="00A222A9" w:rsidRPr="00F13A3F">
        <w:t xml:space="preserve">r </w:t>
      </w:r>
      <w:r w:rsidR="007E0D30" w:rsidRPr="00F13A3F">
        <w:t>disiplinimin e p</w:t>
      </w:r>
      <w:r w:rsidR="00900033">
        <w:t>ë</w:t>
      </w:r>
      <w:r w:rsidR="007E0D30" w:rsidRPr="00F13A3F">
        <w:t>rdorimit t</w:t>
      </w:r>
      <w:r w:rsidR="00900033">
        <w:t>ë</w:t>
      </w:r>
      <w:r w:rsidR="00001CE2">
        <w:t xml:space="preserve"> fondeve buxhe</w:t>
      </w:r>
      <w:r w:rsidR="001978DE">
        <w:t>tore”</w:t>
      </w:r>
      <w:r w:rsidR="007E0D30" w:rsidRPr="00F13A3F">
        <w:t>,</w:t>
      </w:r>
      <w:r w:rsidR="00A222A9">
        <w:t xml:space="preserve"> të</w:t>
      </w:r>
      <w:r w:rsidR="004F1D2E">
        <w:t xml:space="preserve"> </w:t>
      </w:r>
      <w:r w:rsidR="007E0D30" w:rsidRPr="00F13A3F">
        <w:t>ndryshuar,</w:t>
      </w:r>
    </w:p>
    <w:p w:rsidR="007E0D30" w:rsidRPr="00A87B34" w:rsidRDefault="007E0D30" w:rsidP="003F1C26">
      <w:pPr>
        <w:pStyle w:val="Paragrafi"/>
        <w:rPr>
          <w:sz w:val="12"/>
        </w:rPr>
      </w:pPr>
    </w:p>
    <w:p w:rsidR="007E0D30" w:rsidRDefault="007E0D30" w:rsidP="00F13A3F">
      <w:pPr>
        <w:pStyle w:val="VENDOSI"/>
      </w:pPr>
      <w:r>
        <w:t>Urdh</w:t>
      </w:r>
      <w:r w:rsidR="00900033">
        <w:t>ë</w:t>
      </w:r>
      <w:r>
        <w:t>roj:</w:t>
      </w:r>
    </w:p>
    <w:p w:rsidR="007E0D30" w:rsidRDefault="007E0D30" w:rsidP="003F1C26">
      <w:pPr>
        <w:pStyle w:val="Paragrafi"/>
      </w:pPr>
    </w:p>
    <w:p w:rsidR="007E0D30" w:rsidRDefault="007E0D30" w:rsidP="003F1C26">
      <w:pPr>
        <w:pStyle w:val="Paragrafi"/>
      </w:pPr>
      <w:r>
        <w:t>1. Delegimin Drejtorit t</w:t>
      </w:r>
      <w:r w:rsidR="00900033">
        <w:t>ë</w:t>
      </w:r>
      <w:r>
        <w:t xml:space="preserve"> </w:t>
      </w:r>
      <w:r w:rsidR="00A222A9">
        <w:t xml:space="preserve">Përgjithshëm </w:t>
      </w:r>
      <w:r>
        <w:t>t</w:t>
      </w:r>
      <w:r w:rsidR="00900033">
        <w:t>ë</w:t>
      </w:r>
      <w:r>
        <w:t xml:space="preserve"> Policis</w:t>
      </w:r>
      <w:r w:rsidR="00900033">
        <w:t>ë</w:t>
      </w:r>
      <w:r>
        <w:t xml:space="preserve"> s</w:t>
      </w:r>
      <w:r w:rsidR="00900033">
        <w:t>ë</w:t>
      </w:r>
      <w:r>
        <w:t xml:space="preserve"> Shtetit t</w:t>
      </w:r>
      <w:r w:rsidR="00900033">
        <w:t>ë</w:t>
      </w:r>
      <w:r>
        <w:t xml:space="preserve"> autoritetit p</w:t>
      </w:r>
      <w:r w:rsidR="00900033">
        <w:t>ë</w:t>
      </w:r>
      <w:r>
        <w:t>r miratimin e pagesave t</w:t>
      </w:r>
      <w:r w:rsidR="00900033">
        <w:t>ë</w:t>
      </w:r>
      <w:r>
        <w:t xml:space="preserve"> shtes</w:t>
      </w:r>
      <w:r w:rsidR="00900033">
        <w:t>ë</w:t>
      </w:r>
      <w:r>
        <w:t>s p</w:t>
      </w:r>
      <w:r w:rsidR="00900033">
        <w:t>ë</w:t>
      </w:r>
      <w:r>
        <w:t>r or</w:t>
      </w:r>
      <w:r w:rsidR="00900033">
        <w:t>ë</w:t>
      </w:r>
      <w:r>
        <w:t xml:space="preserve"> pune mbi koh</w:t>
      </w:r>
      <w:r w:rsidR="00900033">
        <w:t>ë</w:t>
      </w:r>
      <w:r>
        <w:t>n normale t</w:t>
      </w:r>
      <w:r w:rsidR="00900033">
        <w:t>ë</w:t>
      </w:r>
      <w:r>
        <w:t xml:space="preserve"> pun</w:t>
      </w:r>
      <w:r w:rsidR="00900033">
        <w:t>ë</w:t>
      </w:r>
      <w:r>
        <w:t>s, p</w:t>
      </w:r>
      <w:r w:rsidR="00900033">
        <w:t>ë</w:t>
      </w:r>
      <w:r>
        <w:t>r punonj</w:t>
      </w:r>
      <w:r w:rsidR="00900033">
        <w:t>ë</w:t>
      </w:r>
      <w:r>
        <w:t>sit e Policis</w:t>
      </w:r>
      <w:r w:rsidR="00900033">
        <w:t>ë</w:t>
      </w:r>
      <w:r>
        <w:t xml:space="preserve"> s</w:t>
      </w:r>
      <w:r w:rsidR="00900033">
        <w:t>ë</w:t>
      </w:r>
      <w:r w:rsidR="0036757F">
        <w:t xml:space="preserve"> Shtet</w:t>
      </w:r>
      <w:r>
        <w:t>i</w:t>
      </w:r>
      <w:r w:rsidR="001978DE">
        <w:t>t</w:t>
      </w:r>
      <w:r>
        <w:t>.</w:t>
      </w:r>
    </w:p>
    <w:p w:rsidR="007E0D30" w:rsidRDefault="007E0D30" w:rsidP="003F1C26">
      <w:pPr>
        <w:pStyle w:val="Paragrafi"/>
      </w:pPr>
      <w:r>
        <w:t xml:space="preserve">2. Ngarkohet </w:t>
      </w:r>
      <w:r w:rsidR="001978DE">
        <w:t xml:space="preserve">Drejtori </w:t>
      </w:r>
      <w:r w:rsidR="004F1D2E">
        <w:t xml:space="preserve">i </w:t>
      </w:r>
      <w:r>
        <w:t>P</w:t>
      </w:r>
      <w:r w:rsidR="00900033">
        <w:t>ë</w:t>
      </w:r>
      <w:r>
        <w:t>rgjithsh</w:t>
      </w:r>
      <w:r w:rsidR="00900033">
        <w:t>ë</w:t>
      </w:r>
      <w:r>
        <w:t>m</w:t>
      </w:r>
      <w:r w:rsidR="004F1D2E">
        <w:t xml:space="preserve"> i </w:t>
      </w:r>
      <w:r>
        <w:t>Policis</w:t>
      </w:r>
      <w:r w:rsidR="00900033">
        <w:t>ë</w:t>
      </w:r>
      <w:r>
        <w:t xml:space="preserve"> s</w:t>
      </w:r>
      <w:r w:rsidR="00900033">
        <w:t>ë</w:t>
      </w:r>
      <w:r w:rsidR="001978DE">
        <w:t xml:space="preserve"> Shtetit</w:t>
      </w:r>
      <w:r>
        <w:t xml:space="preserve"> me zbatimin e k</w:t>
      </w:r>
      <w:r w:rsidR="00900033">
        <w:t>ë</w:t>
      </w:r>
      <w:r w:rsidR="00001CE2">
        <w:t>tij u</w:t>
      </w:r>
      <w:r>
        <w:t>rdhri.</w:t>
      </w:r>
    </w:p>
    <w:p w:rsidR="004F6AF6" w:rsidRDefault="007E0D30" w:rsidP="003F1C26">
      <w:pPr>
        <w:pStyle w:val="Paragrafi"/>
      </w:pPr>
      <w:r>
        <w:t xml:space="preserve">Ky </w:t>
      </w:r>
      <w:r w:rsidR="00A222A9">
        <w:t xml:space="preserve">urdhër </w:t>
      </w:r>
      <w:r>
        <w:t>hyn n</w:t>
      </w:r>
      <w:r w:rsidR="00900033">
        <w:t>ë</w:t>
      </w:r>
      <w:r>
        <w:t xml:space="preserve"> fuqi menj</w:t>
      </w:r>
      <w:r w:rsidR="00900033">
        <w:t>ë</w:t>
      </w:r>
      <w:r>
        <w:t>her</w:t>
      </w:r>
      <w:r w:rsidR="0036757F">
        <w:t>ë</w:t>
      </w:r>
      <w:r>
        <w:t xml:space="preserve"> dhe botohet n</w:t>
      </w:r>
      <w:r w:rsidR="00900033">
        <w:t>ë</w:t>
      </w:r>
      <w:r>
        <w:t xml:space="preserve"> </w:t>
      </w:r>
      <w:r w:rsidR="0036757F">
        <w:t xml:space="preserve">Fletoren </w:t>
      </w:r>
      <w:r>
        <w:t>Zyrtare.</w:t>
      </w:r>
    </w:p>
    <w:p w:rsidR="007E0D30" w:rsidRPr="00A87B34" w:rsidRDefault="007E0D30" w:rsidP="003F1C26">
      <w:pPr>
        <w:pStyle w:val="Paragrafi"/>
        <w:rPr>
          <w:sz w:val="10"/>
        </w:rPr>
      </w:pPr>
    </w:p>
    <w:p w:rsidR="007E0D30" w:rsidRDefault="007E0D30" w:rsidP="007E0D30">
      <w:pPr>
        <w:pStyle w:val="Autoriteti"/>
      </w:pPr>
      <w:r>
        <w:t>Ministri</w:t>
      </w:r>
      <w:r w:rsidR="004F1D2E">
        <w:t xml:space="preserve"> i </w:t>
      </w:r>
      <w:r>
        <w:t>Brendsh</w:t>
      </w:r>
      <w:r w:rsidR="0036757F">
        <w:t>ë</w:t>
      </w:r>
      <w:r>
        <w:t>m</w:t>
      </w:r>
    </w:p>
    <w:p w:rsidR="007E0D30" w:rsidRDefault="007E0D30" w:rsidP="007E0D30">
      <w:pPr>
        <w:pStyle w:val="AutoritetiEmer"/>
      </w:pPr>
      <w:r>
        <w:t>Lulzim Basha</w:t>
      </w:r>
    </w:p>
    <w:p w:rsidR="009230EE" w:rsidRDefault="009230EE" w:rsidP="00821943">
      <w:pPr>
        <w:pStyle w:val="Akti"/>
        <w:keepNext w:val="0"/>
        <w:rPr>
          <w:sz w:val="14"/>
        </w:rPr>
      </w:pPr>
    </w:p>
    <w:p w:rsidR="00747A14" w:rsidRPr="00A87B34" w:rsidRDefault="00747A14" w:rsidP="00821943">
      <w:pPr>
        <w:pStyle w:val="Akti"/>
        <w:keepNext w:val="0"/>
        <w:rPr>
          <w:sz w:val="14"/>
        </w:rPr>
      </w:pPr>
    </w:p>
    <w:p w:rsidR="00F13A3F" w:rsidRDefault="00F13A3F" w:rsidP="00821943">
      <w:pPr>
        <w:pStyle w:val="Akti"/>
        <w:keepNext w:val="0"/>
      </w:pPr>
      <w:r>
        <w:t>K</w:t>
      </w:r>
      <w:r w:rsidR="00900033">
        <w:t>ë</w:t>
      </w:r>
      <w:r>
        <w:t>rk</w:t>
      </w:r>
      <w:r w:rsidR="006D4EF6">
        <w:t>es</w:t>
      </w:r>
      <w:r w:rsidR="00900033">
        <w:t>ë</w:t>
      </w:r>
    </w:p>
    <w:p w:rsidR="00DC5E9D" w:rsidRDefault="00DC5E9D" w:rsidP="00745243">
      <w:pPr>
        <w:pStyle w:val="NumriData"/>
      </w:pPr>
      <w:r>
        <w:t>Nr.649/3, dat</w:t>
      </w:r>
      <w:r w:rsidR="00900033">
        <w:t>ë</w:t>
      </w:r>
      <w:r>
        <w:t xml:space="preserve"> 3.3.2011</w:t>
      </w:r>
    </w:p>
    <w:p w:rsidR="00DC5E9D" w:rsidRPr="0021151E" w:rsidRDefault="00DC5E9D" w:rsidP="00F13A3F">
      <w:pPr>
        <w:pStyle w:val="Paragrafi"/>
        <w:rPr>
          <w:sz w:val="10"/>
        </w:rPr>
      </w:pPr>
    </w:p>
    <w:p w:rsidR="00DC5E9D" w:rsidRDefault="00631E90" w:rsidP="00745243">
      <w:pPr>
        <w:pStyle w:val="Titulli"/>
      </w:pPr>
      <w:r>
        <w:t>p</w:t>
      </w:r>
      <w:r w:rsidR="00900033">
        <w:t>ë</w:t>
      </w:r>
      <w:r>
        <w:t>r shpron</w:t>
      </w:r>
      <w:r w:rsidR="00900033">
        <w:t>ë</w:t>
      </w:r>
      <w:r>
        <w:t xml:space="preserve">sim </w:t>
      </w:r>
      <w:r w:rsidR="00CF151E">
        <w:t>publik</w:t>
      </w:r>
    </w:p>
    <w:p w:rsidR="00631E90" w:rsidRPr="0021151E" w:rsidRDefault="00631E90" w:rsidP="00F13A3F">
      <w:pPr>
        <w:pStyle w:val="Paragrafi"/>
        <w:rPr>
          <w:sz w:val="10"/>
        </w:rPr>
      </w:pPr>
    </w:p>
    <w:p w:rsidR="00631E90" w:rsidRDefault="00631E90" w:rsidP="00F13A3F">
      <w:pPr>
        <w:pStyle w:val="Paragrafi"/>
      </w:pPr>
      <w:r>
        <w:t>Ministria e Pun</w:t>
      </w:r>
      <w:r w:rsidR="00900033">
        <w:t>ë</w:t>
      </w:r>
      <w:r>
        <w:t xml:space="preserve">ve </w:t>
      </w:r>
      <w:r w:rsidR="00B60CCF">
        <w:t>Publike</w:t>
      </w:r>
      <w:r>
        <w:t xml:space="preserve"> dhe Tra</w:t>
      </w:r>
      <w:r w:rsidR="00B60CCF">
        <w:t>n</w:t>
      </w:r>
      <w:r>
        <w:t>sportit</w:t>
      </w:r>
      <w:r w:rsidR="00DB46AE">
        <w:t xml:space="preserve"> shpall k</w:t>
      </w:r>
      <w:r w:rsidR="00900033">
        <w:t>ë</w:t>
      </w:r>
      <w:r w:rsidR="00DB46AE">
        <w:t>rkes</w:t>
      </w:r>
      <w:r w:rsidR="00900033">
        <w:t>ë</w:t>
      </w:r>
      <w:r w:rsidR="00B60CCF">
        <w:t>n</w:t>
      </w:r>
      <w:r w:rsidR="001978DE">
        <w:t>,</w:t>
      </w:r>
      <w:r w:rsidR="00DB46AE">
        <w:t xml:space="preserve"> p</w:t>
      </w:r>
      <w:r w:rsidR="00900033">
        <w:t>ë</w:t>
      </w:r>
      <w:r w:rsidR="00DB46AE">
        <w:t>r shpron</w:t>
      </w:r>
      <w:r w:rsidR="00900033">
        <w:t>ë</w:t>
      </w:r>
      <w:r w:rsidR="00DB46AE">
        <w:t>sim</w:t>
      </w:r>
      <w:r w:rsidR="001978DE">
        <w:t>,</w:t>
      </w:r>
      <w:r w:rsidR="00DB46AE">
        <w:t xml:space="preserve"> p</w:t>
      </w:r>
      <w:r w:rsidR="00900033">
        <w:t>ë</w:t>
      </w:r>
      <w:r w:rsidR="00DB46AE">
        <w:t>r interes publik</w:t>
      </w:r>
      <w:r w:rsidR="00001CE2">
        <w:t>,</w:t>
      </w:r>
      <w:r w:rsidR="00DB46AE">
        <w:t xml:space="preserve"> t</w:t>
      </w:r>
      <w:r w:rsidR="00900033">
        <w:t>ë</w:t>
      </w:r>
      <w:r w:rsidR="00DB46AE">
        <w:t xml:space="preserve"> pasurive t</w:t>
      </w:r>
      <w:r w:rsidR="00900033">
        <w:t>ë</w:t>
      </w:r>
      <w:r w:rsidR="00DB46AE">
        <w:t xml:space="preserve"> paluajtshme</w:t>
      </w:r>
      <w:r w:rsidR="00CF151E">
        <w:t>,</w:t>
      </w:r>
      <w:r w:rsidR="00DB46AE">
        <w:t xml:space="preserve"> pron</w:t>
      </w:r>
      <w:r w:rsidR="00900033">
        <w:t>ë</w:t>
      </w:r>
      <w:r w:rsidR="00DB46AE">
        <w:t xml:space="preserve"> private, q</w:t>
      </w:r>
      <w:r w:rsidR="00900033">
        <w:t>ë</w:t>
      </w:r>
      <w:r w:rsidR="00DB46AE">
        <w:t xml:space="preserve"> preken nga nd</w:t>
      </w:r>
      <w:r w:rsidR="00900033">
        <w:t>ë</w:t>
      </w:r>
      <w:r w:rsidR="00DB46AE">
        <w:t>rtimi</w:t>
      </w:r>
      <w:r w:rsidR="004F1D2E">
        <w:t xml:space="preserve"> i </w:t>
      </w:r>
      <w:r w:rsidR="00DB46AE">
        <w:t xml:space="preserve">segmentit rrugor </w:t>
      </w:r>
      <w:r w:rsidR="00B60CCF">
        <w:t>“</w:t>
      </w:r>
      <w:r w:rsidR="001978DE">
        <w:t>Unaza l</w:t>
      </w:r>
      <w:r w:rsidR="00DB46AE">
        <w:t>indore-Shkod</w:t>
      </w:r>
      <w:r w:rsidR="00900033">
        <w:t>ë</w:t>
      </w:r>
      <w:r w:rsidR="00DB46AE">
        <w:t>r</w:t>
      </w:r>
      <w:r w:rsidR="00B60CCF">
        <w:t>”</w:t>
      </w:r>
      <w:r w:rsidR="00DB46AE">
        <w:t xml:space="preserve"> (truall, shtesa pas ndryshimit t</w:t>
      </w:r>
      <w:r w:rsidR="00900033">
        <w:t>ë</w:t>
      </w:r>
      <w:r w:rsidR="00DB46AE">
        <w:t xml:space="preserve"> projektit).</w:t>
      </w:r>
    </w:p>
    <w:p w:rsidR="00DB46AE" w:rsidRDefault="00DB46AE" w:rsidP="00F13A3F">
      <w:pPr>
        <w:pStyle w:val="Paragrafi"/>
      </w:pPr>
      <w:r>
        <w:t>Subjekti k</w:t>
      </w:r>
      <w:r w:rsidR="00900033">
        <w:t>ë</w:t>
      </w:r>
      <w:r w:rsidR="00B60CCF">
        <w:t>rkues i</w:t>
      </w:r>
      <w:r>
        <w:t xml:space="preserve"> k</w:t>
      </w:r>
      <w:r w:rsidR="00900033">
        <w:t>ë</w:t>
      </w:r>
      <w:r>
        <w:t xml:space="preserve">tij objekti </w:t>
      </w:r>
      <w:r w:rsidR="00900033">
        <w:t>ë</w:t>
      </w:r>
      <w:r>
        <w:t>sht</w:t>
      </w:r>
      <w:r w:rsidR="00900033">
        <w:t>ë</w:t>
      </w:r>
      <w:r>
        <w:t xml:space="preserve"> Drejtoria e P</w:t>
      </w:r>
      <w:r w:rsidR="00900033">
        <w:t>ë</w:t>
      </w:r>
      <w:r>
        <w:t>rgjithshme e Rrug</w:t>
      </w:r>
      <w:r w:rsidR="00900033">
        <w:t>ë</w:t>
      </w:r>
      <w:r>
        <w:t>ve. Me an</w:t>
      </w:r>
      <w:r w:rsidR="00900033">
        <w:t>ë</w:t>
      </w:r>
      <w:r>
        <w:t xml:space="preserve"> t</w:t>
      </w:r>
      <w:r w:rsidR="00900033">
        <w:t>ë</w:t>
      </w:r>
      <w:r>
        <w:t xml:space="preserve"> k</w:t>
      </w:r>
      <w:r w:rsidR="00900033">
        <w:t>ë</w:t>
      </w:r>
      <w:r>
        <w:t>tij publikimi n</w:t>
      </w:r>
      <w:r w:rsidR="00900033">
        <w:t>ë</w:t>
      </w:r>
      <w:r>
        <w:t xml:space="preserve"> shtyp</w:t>
      </w:r>
      <w:r w:rsidR="00B60CCF">
        <w:t>,</w:t>
      </w:r>
      <w:r>
        <w:t xml:space="preserve"> k</w:t>
      </w:r>
      <w:r w:rsidR="00900033">
        <w:t>ë</w:t>
      </w:r>
      <w:r>
        <w:t>rkojn</w:t>
      </w:r>
      <w:r w:rsidR="00900033">
        <w:t>ë</w:t>
      </w:r>
      <w:r>
        <w:t xml:space="preserve"> t</w:t>
      </w:r>
      <w:r w:rsidR="00900033">
        <w:t>ë</w:t>
      </w:r>
      <w:r>
        <w:t xml:space="preserve"> v</w:t>
      </w:r>
      <w:r w:rsidR="00900033">
        <w:t>ë</w:t>
      </w:r>
      <w:r>
        <w:t>n</w:t>
      </w:r>
      <w:r w:rsidR="00900033">
        <w:t>ë</w:t>
      </w:r>
      <w:r>
        <w:t xml:space="preserve"> n</w:t>
      </w:r>
      <w:r w:rsidR="00900033">
        <w:t>ë</w:t>
      </w:r>
      <w:r>
        <w:t xml:space="preserve"> dijeni personat</w:t>
      </w:r>
      <w:r w:rsidR="00B60CCF">
        <w:t>,</w:t>
      </w:r>
      <w:r>
        <w:t xml:space="preserve"> t</w:t>
      </w:r>
      <w:r w:rsidR="00900033">
        <w:t>ë</w:t>
      </w:r>
      <w:r>
        <w:t xml:space="preserve"> cil</w:t>
      </w:r>
      <w:r w:rsidR="00900033">
        <w:t>ë</w:t>
      </w:r>
      <w:r>
        <w:t>t preken nga ky shpron</w:t>
      </w:r>
      <w:r w:rsidR="00900033">
        <w:t>ë</w:t>
      </w:r>
      <w:r>
        <w:t>sim. V</w:t>
      </w:r>
      <w:r w:rsidR="00900033">
        <w:t>ë</w:t>
      </w:r>
      <w:r>
        <w:t>nia n</w:t>
      </w:r>
      <w:r w:rsidR="00900033">
        <w:t>ë</w:t>
      </w:r>
      <w:r>
        <w:t xml:space="preserve"> dijeni konsiston n</w:t>
      </w:r>
      <w:r w:rsidR="00900033">
        <w:t>ë</w:t>
      </w:r>
      <w:r>
        <w:t xml:space="preserve"> mas</w:t>
      </w:r>
      <w:r w:rsidR="00900033">
        <w:t>ë</w:t>
      </w:r>
      <w:r>
        <w:t>n e vler</w:t>
      </w:r>
      <w:r w:rsidR="00900033">
        <w:t>ë</w:t>
      </w:r>
      <w:r>
        <w:t>simit t</w:t>
      </w:r>
      <w:r w:rsidR="00900033">
        <w:t>ë</w:t>
      </w:r>
      <w:r>
        <w:t xml:space="preserve"> llogaritur nga Komisioni</w:t>
      </w:r>
      <w:r w:rsidR="004F1D2E">
        <w:t xml:space="preserve"> i </w:t>
      </w:r>
      <w:r>
        <w:t>Posaç</w:t>
      </w:r>
      <w:r w:rsidR="00900033">
        <w:t>ë</w:t>
      </w:r>
      <w:r>
        <w:t>m</w:t>
      </w:r>
      <w:r w:rsidR="004F1D2E">
        <w:t xml:space="preserve"> i </w:t>
      </w:r>
      <w:r>
        <w:t>Shpron</w:t>
      </w:r>
      <w:r w:rsidR="00900033">
        <w:t>ë</w:t>
      </w:r>
      <w:r>
        <w:t>simit pran</w:t>
      </w:r>
      <w:r w:rsidR="00900033">
        <w:t>ë</w:t>
      </w:r>
      <w:r>
        <w:t xml:space="preserve"> Ministris</w:t>
      </w:r>
      <w:r w:rsidR="00900033">
        <w:t>ë</w:t>
      </w:r>
      <w:r>
        <w:t xml:space="preserve"> s</w:t>
      </w:r>
      <w:r w:rsidR="00900033">
        <w:t>ë</w:t>
      </w:r>
      <w:r>
        <w:t xml:space="preserve"> </w:t>
      </w:r>
      <w:r w:rsidR="00056255">
        <w:t>Pun</w:t>
      </w:r>
      <w:r w:rsidR="00900033">
        <w:t>ë</w:t>
      </w:r>
      <w:r w:rsidR="00056255">
        <w:t xml:space="preserve">ve </w:t>
      </w:r>
      <w:r w:rsidR="00B60CCF">
        <w:t xml:space="preserve">Publike </w:t>
      </w:r>
      <w:r w:rsidR="00056255">
        <w:t>dhe Tra</w:t>
      </w:r>
      <w:r w:rsidR="00B60CCF">
        <w:t>n</w:t>
      </w:r>
      <w:r w:rsidR="00056255">
        <w:t xml:space="preserve">sportit, </w:t>
      </w:r>
      <w:r w:rsidR="00B60CCF">
        <w:t xml:space="preserve">për </w:t>
      </w:r>
      <w:r w:rsidR="00056255">
        <w:t>pronar</w:t>
      </w:r>
      <w:r w:rsidR="00900033">
        <w:t>ë</w:t>
      </w:r>
      <w:r w:rsidR="00056255">
        <w:t>t</w:t>
      </w:r>
      <w:r w:rsidR="00B60CCF">
        <w:t>,</w:t>
      </w:r>
      <w:r w:rsidR="00056255">
        <w:t xml:space="preserve"> sipas list</w:t>
      </w:r>
      <w:r w:rsidR="00900033">
        <w:t>ë</w:t>
      </w:r>
      <w:r w:rsidR="00056255">
        <w:t>s em</w:t>
      </w:r>
      <w:r w:rsidR="00900033">
        <w:t>ë</w:t>
      </w:r>
      <w:r w:rsidR="00056255">
        <w:t>rore ba</w:t>
      </w:r>
      <w:r w:rsidR="00793758">
        <w:t>s</w:t>
      </w:r>
      <w:r w:rsidR="00056255">
        <w:t>hk</w:t>
      </w:r>
      <w:r w:rsidR="00900033">
        <w:t>ë</w:t>
      </w:r>
      <w:r w:rsidR="00056255">
        <w:t>lidhur.</w:t>
      </w:r>
    </w:p>
    <w:p w:rsidR="00056255" w:rsidRDefault="00C42ABD" w:rsidP="00F13A3F">
      <w:pPr>
        <w:pStyle w:val="Paragrafi"/>
      </w:pPr>
      <w:r>
        <w:t>Pronar</w:t>
      </w:r>
      <w:r w:rsidR="00900033">
        <w:t>ë</w:t>
      </w:r>
      <w:r>
        <w:t>t q</w:t>
      </w:r>
      <w:r w:rsidR="00900033">
        <w:t>ë</w:t>
      </w:r>
      <w:r>
        <w:t xml:space="preserve"> kan</w:t>
      </w:r>
      <w:r w:rsidR="00900033">
        <w:t>ë</w:t>
      </w:r>
      <w:r>
        <w:t xml:space="preserve"> emrin n</w:t>
      </w:r>
      <w:r w:rsidR="00900033">
        <w:t>ë</w:t>
      </w:r>
      <w:r>
        <w:t xml:space="preserve"> list</w:t>
      </w:r>
      <w:r w:rsidR="00900033">
        <w:t>ë</w:t>
      </w:r>
      <w:r>
        <w:t>n em</w:t>
      </w:r>
      <w:r w:rsidR="00900033">
        <w:t>ë</w:t>
      </w:r>
      <w:r>
        <w:t>rore dhe personat e tret</w:t>
      </w:r>
      <w:r w:rsidR="00900033">
        <w:t>ë</w:t>
      </w:r>
      <w:r>
        <w:t>, brenda 15 dit</w:t>
      </w:r>
      <w:r w:rsidR="00900033">
        <w:t>ë</w:t>
      </w:r>
      <w:r>
        <w:t>ve nga plot</w:t>
      </w:r>
      <w:r w:rsidR="00900033">
        <w:t>ë</w:t>
      </w:r>
      <w:r>
        <w:t>simi</w:t>
      </w:r>
      <w:r w:rsidR="004F1D2E">
        <w:t xml:space="preserve"> i </w:t>
      </w:r>
      <w:r>
        <w:t>k</w:t>
      </w:r>
      <w:r w:rsidR="00900033">
        <w:t>ë</w:t>
      </w:r>
      <w:r>
        <w:t>tij afati p</w:t>
      </w:r>
      <w:r w:rsidR="00900033">
        <w:t>ë</w:t>
      </w:r>
      <w:r>
        <w:t>r publikim, kan</w:t>
      </w:r>
      <w:r w:rsidR="00900033">
        <w:t>ë</w:t>
      </w:r>
      <w:r>
        <w:t xml:space="preserve"> t</w:t>
      </w:r>
      <w:r w:rsidR="00900033">
        <w:t>ë</w:t>
      </w:r>
      <w:r>
        <w:t xml:space="preserve"> drejt</w:t>
      </w:r>
      <w:r w:rsidR="00900033">
        <w:t>ë</w:t>
      </w:r>
      <w:r>
        <w:t xml:space="preserve"> t</w:t>
      </w:r>
      <w:r w:rsidR="00900033">
        <w:t>ë</w:t>
      </w:r>
      <w:r>
        <w:t xml:space="preserve"> paraqesin pretendimet e tyre lidhur me çmimin, sip</w:t>
      </w:r>
      <w:r w:rsidR="00900033">
        <w:t>ë</w:t>
      </w:r>
      <w:r>
        <w:t>rfaqen</w:t>
      </w:r>
      <w:r w:rsidR="00CF151E">
        <w:t>,</w:t>
      </w:r>
      <w:r>
        <w:t xml:space="preserve"> titullin e pron</w:t>
      </w:r>
      <w:r w:rsidR="00900033">
        <w:t>ë</w:t>
      </w:r>
      <w:r>
        <w:t>sis</w:t>
      </w:r>
      <w:r w:rsidR="00900033">
        <w:t>ë</w:t>
      </w:r>
      <w:r w:rsidR="00793758">
        <w:t>, apo llojin</w:t>
      </w:r>
      <w:r>
        <w:t xml:space="preserve"> e pasuris</w:t>
      </w:r>
      <w:r w:rsidR="00900033">
        <w:t>ë</w:t>
      </w:r>
      <w:r>
        <w:t xml:space="preserve"> q</w:t>
      </w:r>
      <w:r w:rsidR="00900033">
        <w:t>ë</w:t>
      </w:r>
      <w:r>
        <w:t xml:space="preserve"> kan</w:t>
      </w:r>
      <w:r w:rsidR="00900033">
        <w:t>ë</w:t>
      </w:r>
      <w:r>
        <w:t xml:space="preserve"> n</w:t>
      </w:r>
      <w:r w:rsidR="00900033">
        <w:t>ë</w:t>
      </w:r>
      <w:r>
        <w:t xml:space="preserve"> pron</w:t>
      </w:r>
      <w:r w:rsidR="00900033">
        <w:t>ë</w:t>
      </w:r>
      <w:r>
        <w:t>si, t</w:t>
      </w:r>
      <w:r w:rsidR="00900033">
        <w:t>ë</w:t>
      </w:r>
      <w:r>
        <w:t xml:space="preserve"> shoq</w:t>
      </w:r>
      <w:r w:rsidR="00900033">
        <w:t>ë</w:t>
      </w:r>
      <w:r w:rsidR="00B60CCF">
        <w:t>ruara me dokumente</w:t>
      </w:r>
      <w:r>
        <w:t>t p</w:t>
      </w:r>
      <w:r w:rsidR="00900033">
        <w:t>ë</w:t>
      </w:r>
      <w:r>
        <w:t>rkat</w:t>
      </w:r>
      <w:r w:rsidR="00900033">
        <w:t>ë</w:t>
      </w:r>
      <w:r>
        <w:t>se n</w:t>
      </w:r>
      <w:r w:rsidR="00900033">
        <w:t>ë</w:t>
      </w:r>
      <w:r>
        <w:t xml:space="preserve"> </w:t>
      </w:r>
      <w:r w:rsidR="00B60CCF">
        <w:t xml:space="preserve">ministrinë </w:t>
      </w:r>
      <w:r>
        <w:t xml:space="preserve">kompetente (Ministria e </w:t>
      </w:r>
      <w:r w:rsidR="00B60CCF">
        <w:t xml:space="preserve">Punëve </w:t>
      </w:r>
      <w:r>
        <w:t>Publike</w:t>
      </w:r>
      <w:r w:rsidR="00B60CCF">
        <w:t xml:space="preserve"> dhe</w:t>
      </w:r>
      <w:r>
        <w:t xml:space="preserve"> Tra</w:t>
      </w:r>
      <w:r w:rsidR="00B60CCF">
        <w:t>n</w:t>
      </w:r>
      <w:r>
        <w:t>sportit).</w:t>
      </w:r>
    </w:p>
    <w:p w:rsidR="00C42ABD" w:rsidRDefault="00684F65" w:rsidP="00F13A3F">
      <w:pPr>
        <w:pStyle w:val="Paragrafi"/>
      </w:pPr>
      <w:r>
        <w:t>Pronar</w:t>
      </w:r>
      <w:r w:rsidR="00900033">
        <w:t>ë</w:t>
      </w:r>
      <w:r>
        <w:t>t p</w:t>
      </w:r>
      <w:r w:rsidR="00900033">
        <w:t>ë</w:t>
      </w:r>
      <w:r>
        <w:t>r t</w:t>
      </w:r>
      <w:r w:rsidR="00900033">
        <w:t>ë</w:t>
      </w:r>
      <w:r>
        <w:t xml:space="preserve"> cil</w:t>
      </w:r>
      <w:r w:rsidR="00900033">
        <w:t>ë</w:t>
      </w:r>
      <w:r w:rsidR="00B60CCF">
        <w:t>t</w:t>
      </w:r>
      <w:r>
        <w:t xml:space="preserve"> </w:t>
      </w:r>
      <w:r w:rsidR="00900033">
        <w:t>ë</w:t>
      </w:r>
      <w:r>
        <w:t>sht</w:t>
      </w:r>
      <w:r w:rsidR="00900033">
        <w:t>ë</w:t>
      </w:r>
      <w:r w:rsidR="00B60CCF">
        <w:t xml:space="preserve"> bë</w:t>
      </w:r>
      <w:r>
        <w:t>r</w:t>
      </w:r>
      <w:r w:rsidR="00900033">
        <w:t>ë</w:t>
      </w:r>
      <w:r>
        <w:t xml:space="preserve"> sh</w:t>
      </w:r>
      <w:r w:rsidR="00900033">
        <w:t>ë</w:t>
      </w:r>
      <w:r>
        <w:t>nimi n</w:t>
      </w:r>
      <w:r w:rsidR="00900033">
        <w:t>ë</w:t>
      </w:r>
      <w:r>
        <w:t xml:space="preserve"> </w:t>
      </w:r>
      <w:r w:rsidR="00B60CCF">
        <w:t xml:space="preserve">“Proces </w:t>
      </w:r>
      <w:r w:rsidR="001978DE">
        <w:t>r</w:t>
      </w:r>
      <w:r w:rsidR="004F1D2E">
        <w:t>egjistrimi</w:t>
      </w:r>
      <w:r>
        <w:t xml:space="preserve"> nga</w:t>
      </w:r>
      <w:r w:rsidR="00B60CCF">
        <w:t xml:space="preserve"> ZRPP</w:t>
      </w:r>
      <w:r w:rsidR="00CF151E">
        <w:t>-ja</w:t>
      </w:r>
      <w:r w:rsidR="00B60CCF">
        <w:t>”</w:t>
      </w:r>
      <w:r>
        <w:t xml:space="preserve"> do t</w:t>
      </w:r>
      <w:r w:rsidR="00900033">
        <w:t>ë</w:t>
      </w:r>
      <w:r>
        <w:t xml:space="preserve"> kompensohen p</w:t>
      </w:r>
      <w:r w:rsidR="00900033">
        <w:t>ë</w:t>
      </w:r>
      <w:r>
        <w:t xml:space="preserve">r </w:t>
      </w:r>
      <w:r w:rsidR="00B60CCF">
        <w:t>e</w:t>
      </w:r>
      <w:r>
        <w:t>f</w:t>
      </w:r>
      <w:r w:rsidR="00B60CCF">
        <w:t>e</w:t>
      </w:r>
      <w:r>
        <w:t>kt shpron</w:t>
      </w:r>
      <w:r w:rsidR="00900033">
        <w:t>ë</w:t>
      </w:r>
      <w:r>
        <w:t>simi</w:t>
      </w:r>
      <w:r w:rsidR="00CF151E">
        <w:t>,</w:t>
      </w:r>
      <w:r>
        <w:t xml:space="preserve"> pasi t</w:t>
      </w:r>
      <w:r w:rsidR="00900033">
        <w:t>ë</w:t>
      </w:r>
      <w:r>
        <w:t xml:space="preserve"> ket</w:t>
      </w:r>
      <w:r w:rsidR="00900033">
        <w:t>ë</w:t>
      </w:r>
      <w:r>
        <w:t xml:space="preserve"> p</w:t>
      </w:r>
      <w:r w:rsidR="00900033">
        <w:t>ë</w:t>
      </w:r>
      <w:r>
        <w:t>rfunduar ky proces dhe t</w:t>
      </w:r>
      <w:r w:rsidR="00900033">
        <w:t>ë</w:t>
      </w:r>
      <w:r>
        <w:t xml:space="preserve"> ken</w:t>
      </w:r>
      <w:r w:rsidR="00900033">
        <w:t>ë</w:t>
      </w:r>
      <w:r>
        <w:t xml:space="preserve"> paraqitur dokumentacionin e pron</w:t>
      </w:r>
      <w:r w:rsidR="00900033">
        <w:t>ë</w:t>
      </w:r>
      <w:r>
        <w:t>sis</w:t>
      </w:r>
      <w:r w:rsidR="00900033">
        <w:t>ë</w:t>
      </w:r>
      <w:r>
        <w:t xml:space="preserve"> pran</w:t>
      </w:r>
      <w:r w:rsidR="00900033">
        <w:t>ë</w:t>
      </w:r>
      <w:r>
        <w:t xml:space="preserve"> DPRR</w:t>
      </w:r>
      <w:r w:rsidR="00B60CCF">
        <w:t>-së</w:t>
      </w:r>
      <w:r>
        <w:t>.</w:t>
      </w:r>
    </w:p>
    <w:p w:rsidR="00684F65" w:rsidRDefault="0036436A" w:rsidP="00F13A3F">
      <w:pPr>
        <w:pStyle w:val="Paragrafi"/>
      </w:pPr>
      <w:r>
        <w:t>Pronar</w:t>
      </w:r>
      <w:r w:rsidR="00900033">
        <w:t>ë</w:t>
      </w:r>
      <w:r>
        <w:t>t</w:t>
      </w:r>
      <w:r w:rsidR="001978DE">
        <w:t>,</w:t>
      </w:r>
      <w:r>
        <w:t xml:space="preserve"> p</w:t>
      </w:r>
      <w:r w:rsidR="00900033">
        <w:t>ë</w:t>
      </w:r>
      <w:r>
        <w:t>r t</w:t>
      </w:r>
      <w:r w:rsidR="00900033">
        <w:t>ë</w:t>
      </w:r>
      <w:r>
        <w:t xml:space="preserve"> cil</w:t>
      </w:r>
      <w:r w:rsidR="00900033">
        <w:t>ë</w:t>
      </w:r>
      <w:r>
        <w:t>t n</w:t>
      </w:r>
      <w:r w:rsidR="00900033">
        <w:t>ë</w:t>
      </w:r>
      <w:r>
        <w:t xml:space="preserve"> kolon</w:t>
      </w:r>
      <w:r w:rsidR="00900033">
        <w:t>ë</w:t>
      </w:r>
      <w:r>
        <w:t xml:space="preserve">n </w:t>
      </w:r>
      <w:r w:rsidR="00B60CCF">
        <w:t>“Shënime</w:t>
      </w:r>
      <w:r w:rsidR="00CF151E">
        <w:t>”</w:t>
      </w:r>
      <w:r w:rsidR="00B60CCF">
        <w:t xml:space="preserve"> </w:t>
      </w:r>
      <w:r>
        <w:t>n</w:t>
      </w:r>
      <w:r w:rsidR="00900033">
        <w:t>ë</w:t>
      </w:r>
      <w:r>
        <w:t xml:space="preserve"> tabel</w:t>
      </w:r>
      <w:r w:rsidR="00900033">
        <w:t>ë</w:t>
      </w:r>
      <w:r>
        <w:t xml:space="preserve">n e publikuar, </w:t>
      </w:r>
      <w:r w:rsidR="00900033">
        <w:t>ë</w:t>
      </w:r>
      <w:r>
        <w:t>sht</w:t>
      </w:r>
      <w:r w:rsidR="00900033">
        <w:t>ë</w:t>
      </w:r>
      <w:r>
        <w:t xml:space="preserve"> b</w:t>
      </w:r>
      <w:r w:rsidR="00900033">
        <w:t>ë</w:t>
      </w:r>
      <w:r>
        <w:t>r</w:t>
      </w:r>
      <w:r w:rsidR="00B60CCF">
        <w:t>ë</w:t>
      </w:r>
      <w:r>
        <w:t xml:space="preserve"> sh</w:t>
      </w:r>
      <w:r w:rsidR="00900033">
        <w:t>ë</w:t>
      </w:r>
      <w:r>
        <w:t>nimi “Konfirmuar</w:t>
      </w:r>
      <w:r w:rsidR="00B60CCF">
        <w:t xml:space="preserve"> </w:t>
      </w:r>
      <w:r>
        <w:t>nga ZRPP</w:t>
      </w:r>
      <w:r w:rsidR="00B60CCF">
        <w:t>-ja</w:t>
      </w:r>
      <w:r>
        <w:t>”, do t</w:t>
      </w:r>
      <w:r w:rsidR="00900033">
        <w:t>ë</w:t>
      </w:r>
      <w:r w:rsidR="001A5A3E">
        <w:t xml:space="preserve"> kom</w:t>
      </w:r>
      <w:r>
        <w:t>pensohen p</w:t>
      </w:r>
      <w:r w:rsidR="00900033">
        <w:t>ë</w:t>
      </w:r>
      <w:r>
        <w:t>r efekt shpron</w:t>
      </w:r>
      <w:r w:rsidR="00900033">
        <w:t>ë</w:t>
      </w:r>
      <w:r>
        <w:t>simi pas miratimit t</w:t>
      </w:r>
      <w:r w:rsidR="00900033">
        <w:t>ë</w:t>
      </w:r>
      <w:r>
        <w:t xml:space="preserve"> k</w:t>
      </w:r>
      <w:r w:rsidR="00900033">
        <w:t>ë</w:t>
      </w:r>
      <w:r>
        <w:t>rkes</w:t>
      </w:r>
      <w:r w:rsidR="00900033">
        <w:t>ë</w:t>
      </w:r>
      <w:r>
        <w:t>s p</w:t>
      </w:r>
      <w:r w:rsidR="00900033">
        <w:t>ë</w:t>
      </w:r>
      <w:r>
        <w:t>r shpron</w:t>
      </w:r>
      <w:r w:rsidR="00900033">
        <w:t>ë</w:t>
      </w:r>
      <w:r>
        <w:t>sim nga K</w:t>
      </w:r>
      <w:r w:rsidR="00900033">
        <w:t>ë</w:t>
      </w:r>
      <w:r>
        <w:t>shilli</w:t>
      </w:r>
      <w:r w:rsidR="004F1D2E">
        <w:t xml:space="preserve"> i </w:t>
      </w:r>
      <w:r>
        <w:t>Ministrave dhe pasi t</w:t>
      </w:r>
      <w:r w:rsidR="00900033">
        <w:t>ë</w:t>
      </w:r>
      <w:r>
        <w:t xml:space="preserve"> ken</w:t>
      </w:r>
      <w:r w:rsidR="00900033">
        <w:t>ë</w:t>
      </w:r>
      <w:r>
        <w:t xml:space="preserve"> paraqitur dokumentacionin respektiv t</w:t>
      </w:r>
      <w:r w:rsidR="00900033">
        <w:t>ë</w:t>
      </w:r>
      <w:r>
        <w:t xml:space="preserve"> pron</w:t>
      </w:r>
      <w:r w:rsidR="00900033">
        <w:t>ë</w:t>
      </w:r>
      <w:r>
        <w:t>sis</w:t>
      </w:r>
      <w:r w:rsidR="00900033">
        <w:t>ë</w:t>
      </w:r>
      <w:r>
        <w:t xml:space="preserve"> pran</w:t>
      </w:r>
      <w:r w:rsidR="00900033">
        <w:t>ë</w:t>
      </w:r>
      <w:r>
        <w:t xml:space="preserve"> Drejtoris</w:t>
      </w:r>
      <w:r w:rsidR="00900033">
        <w:t>ë</w:t>
      </w:r>
      <w:r>
        <w:t xml:space="preserve"> s</w:t>
      </w:r>
      <w:r w:rsidR="00900033">
        <w:t>ë</w:t>
      </w:r>
      <w:r>
        <w:t xml:space="preserve"> P</w:t>
      </w:r>
      <w:r w:rsidR="00900033">
        <w:t>ë</w:t>
      </w:r>
      <w:r>
        <w:t>rgjithshme t</w:t>
      </w:r>
      <w:r w:rsidR="00900033">
        <w:t>ë</w:t>
      </w:r>
      <w:r>
        <w:t xml:space="preserve"> Rrug</w:t>
      </w:r>
      <w:r w:rsidR="00900033">
        <w:t>ë</w:t>
      </w:r>
      <w:r>
        <w:t>ve (subjekti k</w:t>
      </w:r>
      <w:r w:rsidR="00900033">
        <w:t>ë</w:t>
      </w:r>
      <w:r>
        <w:t>rkues n</w:t>
      </w:r>
      <w:r w:rsidR="00900033">
        <w:t>ë</w:t>
      </w:r>
      <w:r>
        <w:t xml:space="preserve"> baz</w:t>
      </w:r>
      <w:r w:rsidR="00900033">
        <w:t>ë</w:t>
      </w:r>
      <w:r>
        <w:t xml:space="preserve"> t</w:t>
      </w:r>
      <w:r w:rsidR="00900033">
        <w:t>ë</w:t>
      </w:r>
      <w:r>
        <w:t xml:space="preserve"> ligjit nr.8561, dat</w:t>
      </w:r>
      <w:r w:rsidR="00900033">
        <w:t>ë</w:t>
      </w:r>
      <w:r>
        <w:t xml:space="preserve"> 22.12.1999 “P</w:t>
      </w:r>
      <w:r w:rsidR="00900033">
        <w:t>ë</w:t>
      </w:r>
      <w:r>
        <w:t>r shpron</w:t>
      </w:r>
      <w:r w:rsidR="00900033">
        <w:t>ë</w:t>
      </w:r>
      <w:r>
        <w:t>simin dhe marrjen n</w:t>
      </w:r>
      <w:r w:rsidR="00900033">
        <w:t>ë</w:t>
      </w:r>
      <w:r>
        <w:t xml:space="preserve"> p</w:t>
      </w:r>
      <w:r w:rsidR="00900033">
        <w:t>ë</w:t>
      </w:r>
      <w:r>
        <w:t>rdorim t</w:t>
      </w:r>
      <w:r w:rsidR="00900033">
        <w:t>ë</w:t>
      </w:r>
      <w:r>
        <w:t xml:space="preserve"> p</w:t>
      </w:r>
      <w:r w:rsidR="00900033">
        <w:t>ë</w:t>
      </w:r>
      <w:r>
        <w:t>rko</w:t>
      </w:r>
      <w:r w:rsidR="00B60CCF">
        <w:t>h</w:t>
      </w:r>
      <w:r>
        <w:t>sh</w:t>
      </w:r>
      <w:r w:rsidR="00900033">
        <w:t>ë</w:t>
      </w:r>
      <w:r>
        <w:t>m, t</w:t>
      </w:r>
      <w:r w:rsidR="00900033">
        <w:t>ë</w:t>
      </w:r>
      <w:r>
        <w:t xml:space="preserve"> pasuris</w:t>
      </w:r>
      <w:r w:rsidR="00900033">
        <w:t>ë</w:t>
      </w:r>
      <w:r>
        <w:t xml:space="preserve"> pron</w:t>
      </w:r>
      <w:r w:rsidR="00900033">
        <w:t>ë</w:t>
      </w:r>
      <w:r>
        <w:t xml:space="preserve"> private</w:t>
      </w:r>
      <w:r w:rsidR="001978DE">
        <w:t>,</w:t>
      </w:r>
      <w:r>
        <w:t xml:space="preserve"> p</w:t>
      </w:r>
      <w:r w:rsidR="00900033">
        <w:t>ë</w:t>
      </w:r>
      <w:r>
        <w:t>r interes publik”).</w:t>
      </w:r>
    </w:p>
    <w:p w:rsidR="0036436A" w:rsidRDefault="00B60CCF" w:rsidP="00F13A3F">
      <w:pPr>
        <w:pStyle w:val="Paragrafi"/>
      </w:pPr>
      <w:r>
        <w:t>Vl</w:t>
      </w:r>
      <w:r w:rsidR="00745243">
        <w:t>era totale e k</w:t>
      </w:r>
      <w:r w:rsidR="00900033">
        <w:t>ë</w:t>
      </w:r>
      <w:r w:rsidR="00745243">
        <w:t>tij shpron</w:t>
      </w:r>
      <w:r w:rsidR="00900033">
        <w:t>ë</w:t>
      </w:r>
      <w:r w:rsidR="00745243">
        <w:t xml:space="preserve">simi </w:t>
      </w:r>
      <w:r w:rsidR="00900033">
        <w:t>ë</w:t>
      </w:r>
      <w:r w:rsidR="00745243">
        <w:t>sht</w:t>
      </w:r>
      <w:r w:rsidR="00900033">
        <w:t>ë</w:t>
      </w:r>
      <w:r w:rsidR="00745243">
        <w:t xml:space="preserve"> 95 299 600 (n</w:t>
      </w:r>
      <w:r w:rsidR="00900033">
        <w:t>ë</w:t>
      </w:r>
      <w:r w:rsidR="00745243">
        <w:t>nt</w:t>
      </w:r>
      <w:r w:rsidR="00900033">
        <w:t>ë</w:t>
      </w:r>
      <w:r w:rsidR="00745243">
        <w:t>dhjet</w:t>
      </w:r>
      <w:r>
        <w:t>ë</w:t>
      </w:r>
      <w:r w:rsidR="00745243">
        <w:t xml:space="preserve"> e pes</w:t>
      </w:r>
      <w:r w:rsidR="00900033">
        <w:t>ë</w:t>
      </w:r>
      <w:r w:rsidR="00745243">
        <w:t xml:space="preserve"> milion</w:t>
      </w:r>
      <w:r w:rsidR="00900033">
        <w:t>ë</w:t>
      </w:r>
      <w:r w:rsidR="00745243">
        <w:t xml:space="preserve"> e dyqind e n</w:t>
      </w:r>
      <w:r w:rsidR="00900033">
        <w:t>ë</w:t>
      </w:r>
      <w:r w:rsidR="00745243">
        <w:t>nt</w:t>
      </w:r>
      <w:r w:rsidR="00900033">
        <w:t>ë</w:t>
      </w:r>
      <w:r w:rsidR="00745243">
        <w:t>dhjet</w:t>
      </w:r>
      <w:r w:rsidR="00900033">
        <w:t>ë</w:t>
      </w:r>
      <w:r w:rsidR="00745243">
        <w:t xml:space="preserve"> e n</w:t>
      </w:r>
      <w:r w:rsidR="00900033">
        <w:t>ë</w:t>
      </w:r>
      <w:r w:rsidR="00745243">
        <w:t>nt</w:t>
      </w:r>
      <w:r w:rsidR="00900033">
        <w:t>ë</w:t>
      </w:r>
      <w:r w:rsidR="00745243">
        <w:t xml:space="preserve"> mij</w:t>
      </w:r>
      <w:r w:rsidR="00900033">
        <w:t>ë</w:t>
      </w:r>
      <w:r w:rsidR="00745243">
        <w:t xml:space="preserve"> e gjasht</w:t>
      </w:r>
      <w:r w:rsidR="00900033">
        <w:t>ë</w:t>
      </w:r>
      <w:r w:rsidR="00745243">
        <w:t>qind) lek</w:t>
      </w:r>
      <w:r w:rsidR="00900033">
        <w:t>ë</w:t>
      </w:r>
      <w:r>
        <w:t>.</w:t>
      </w:r>
    </w:p>
    <w:p w:rsidR="00745243" w:rsidRDefault="00745243" w:rsidP="00745243">
      <w:pPr>
        <w:pStyle w:val="Autoriteti"/>
      </w:pPr>
      <w:r>
        <w:t>Ministri</w:t>
      </w:r>
      <w:r w:rsidR="004F1D2E">
        <w:t xml:space="preserve"> i </w:t>
      </w:r>
      <w:r>
        <w:t>pun</w:t>
      </w:r>
      <w:r w:rsidR="00900033">
        <w:t>ë</w:t>
      </w:r>
      <w:r>
        <w:t xml:space="preserve">ve publike </w:t>
      </w:r>
    </w:p>
    <w:p w:rsidR="00745243" w:rsidRDefault="00745243" w:rsidP="00745243">
      <w:pPr>
        <w:pStyle w:val="Autoriteti"/>
      </w:pPr>
      <w:r>
        <w:t>dhe transportit</w:t>
      </w:r>
    </w:p>
    <w:p w:rsidR="00745243" w:rsidRDefault="00745243" w:rsidP="00745243">
      <w:pPr>
        <w:pStyle w:val="AutoritetiEmer"/>
      </w:pPr>
      <w:r>
        <w:t>Sokol Olldashi</w:t>
      </w:r>
    </w:p>
    <w:p w:rsidR="00947BC5" w:rsidRDefault="00947BC5" w:rsidP="00947BC5">
      <w:pPr>
        <w:pStyle w:val="TitulliTitull"/>
        <w:keepNext w:val="0"/>
        <w:jc w:val="left"/>
        <w:rPr>
          <w:b/>
        </w:rPr>
      </w:pPr>
    </w:p>
    <w:p w:rsidR="0021151E" w:rsidRDefault="0021151E" w:rsidP="00947BC5">
      <w:pPr>
        <w:pStyle w:val="TitulliTitull"/>
        <w:keepNext w:val="0"/>
        <w:jc w:val="left"/>
        <w:rPr>
          <w:b/>
        </w:rPr>
      </w:pPr>
    </w:p>
    <w:p w:rsidR="00BD44D8" w:rsidRDefault="00BD44D8" w:rsidP="00947BC5">
      <w:pPr>
        <w:pStyle w:val="TitulliTitull"/>
        <w:keepNext w:val="0"/>
        <w:jc w:val="left"/>
        <w:rPr>
          <w:b/>
        </w:rPr>
      </w:pPr>
    </w:p>
    <w:p w:rsidR="00BD44D8" w:rsidRDefault="00BD44D8" w:rsidP="00947BC5">
      <w:pPr>
        <w:pStyle w:val="TitulliTitull"/>
        <w:keepNext w:val="0"/>
        <w:jc w:val="left"/>
        <w:rPr>
          <w:b/>
        </w:rPr>
      </w:pPr>
    </w:p>
    <w:p w:rsidR="004F6691" w:rsidRPr="001978DE" w:rsidRDefault="004F6691" w:rsidP="00992419">
      <w:pPr>
        <w:pStyle w:val="TitulliTitull"/>
        <w:jc w:val="left"/>
        <w:rPr>
          <w:sz w:val="18"/>
          <w:szCs w:val="18"/>
        </w:rPr>
      </w:pPr>
      <w:r w:rsidRPr="001978DE">
        <w:rPr>
          <w:sz w:val="18"/>
          <w:szCs w:val="18"/>
        </w:rPr>
        <w:t>Republika e shqip</w:t>
      </w:r>
      <w:r w:rsidR="004F1D2E" w:rsidRPr="001978DE">
        <w:rPr>
          <w:sz w:val="18"/>
          <w:szCs w:val="18"/>
        </w:rPr>
        <w:t>ë</w:t>
      </w:r>
      <w:r w:rsidRPr="001978DE">
        <w:rPr>
          <w:sz w:val="18"/>
          <w:szCs w:val="18"/>
        </w:rPr>
        <w:t>ris</w:t>
      </w:r>
      <w:r w:rsidR="004F1D2E" w:rsidRPr="001978DE">
        <w:rPr>
          <w:sz w:val="18"/>
          <w:szCs w:val="18"/>
        </w:rPr>
        <w:t>ë</w:t>
      </w:r>
    </w:p>
    <w:p w:rsidR="004F6691" w:rsidRPr="001978DE" w:rsidRDefault="004F6691" w:rsidP="00992419">
      <w:pPr>
        <w:pStyle w:val="TitulliTitull"/>
        <w:jc w:val="left"/>
        <w:rPr>
          <w:sz w:val="18"/>
          <w:szCs w:val="18"/>
        </w:rPr>
      </w:pPr>
      <w:r w:rsidRPr="001978DE">
        <w:rPr>
          <w:sz w:val="18"/>
          <w:szCs w:val="18"/>
        </w:rPr>
        <w:t>Ministria e pun</w:t>
      </w:r>
      <w:r w:rsidR="004F1D2E" w:rsidRPr="001978DE">
        <w:rPr>
          <w:sz w:val="18"/>
          <w:szCs w:val="18"/>
        </w:rPr>
        <w:t>ë</w:t>
      </w:r>
      <w:r w:rsidRPr="001978DE">
        <w:rPr>
          <w:sz w:val="18"/>
          <w:szCs w:val="18"/>
        </w:rPr>
        <w:t>ve publike dhe transportit</w:t>
      </w:r>
    </w:p>
    <w:p w:rsidR="004F6691" w:rsidRPr="001978DE" w:rsidRDefault="004F6691" w:rsidP="00992419">
      <w:pPr>
        <w:pStyle w:val="TitulliTitull"/>
        <w:jc w:val="left"/>
        <w:rPr>
          <w:sz w:val="18"/>
          <w:szCs w:val="18"/>
        </w:rPr>
      </w:pPr>
      <w:r w:rsidRPr="001978DE">
        <w:rPr>
          <w:sz w:val="18"/>
          <w:szCs w:val="18"/>
        </w:rPr>
        <w:t>Rejtoria e p</w:t>
      </w:r>
      <w:r w:rsidR="004F1D2E" w:rsidRPr="001978DE">
        <w:rPr>
          <w:sz w:val="18"/>
          <w:szCs w:val="18"/>
        </w:rPr>
        <w:t>ë</w:t>
      </w:r>
      <w:r w:rsidRPr="001978DE">
        <w:rPr>
          <w:sz w:val="18"/>
          <w:szCs w:val="18"/>
        </w:rPr>
        <w:t>rgjithshme e rrug</w:t>
      </w:r>
      <w:r w:rsidR="004F1D2E" w:rsidRPr="001978DE">
        <w:rPr>
          <w:sz w:val="18"/>
          <w:szCs w:val="18"/>
        </w:rPr>
        <w:t>ë</w:t>
      </w:r>
      <w:r w:rsidRPr="001978DE">
        <w:rPr>
          <w:sz w:val="18"/>
          <w:szCs w:val="18"/>
        </w:rPr>
        <w:t>ve</w:t>
      </w:r>
    </w:p>
    <w:p w:rsidR="004F6691" w:rsidRPr="001978DE" w:rsidRDefault="004F6691" w:rsidP="00992419">
      <w:pPr>
        <w:pStyle w:val="TitulliTitull"/>
        <w:jc w:val="left"/>
        <w:rPr>
          <w:sz w:val="18"/>
          <w:szCs w:val="18"/>
        </w:rPr>
      </w:pPr>
      <w:r w:rsidRPr="001978DE">
        <w:rPr>
          <w:sz w:val="18"/>
          <w:szCs w:val="18"/>
        </w:rPr>
        <w:t>Drejtoria e shpron</w:t>
      </w:r>
      <w:r w:rsidR="004F1D2E" w:rsidRPr="001978DE">
        <w:rPr>
          <w:sz w:val="18"/>
          <w:szCs w:val="18"/>
        </w:rPr>
        <w:t>ë</w:t>
      </w:r>
      <w:r w:rsidRPr="001978DE">
        <w:rPr>
          <w:sz w:val="18"/>
          <w:szCs w:val="18"/>
        </w:rPr>
        <w:t>simeve</w:t>
      </w:r>
    </w:p>
    <w:p w:rsidR="004F6691" w:rsidRPr="001978DE" w:rsidRDefault="004F6691" w:rsidP="00992419">
      <w:pPr>
        <w:pStyle w:val="TitulliTitull"/>
        <w:rPr>
          <w:sz w:val="10"/>
          <w:szCs w:val="18"/>
        </w:rPr>
      </w:pPr>
    </w:p>
    <w:p w:rsidR="004F6691" w:rsidRPr="001978DE" w:rsidRDefault="004F6691" w:rsidP="00992419">
      <w:pPr>
        <w:pStyle w:val="TitulliTitull"/>
        <w:rPr>
          <w:sz w:val="18"/>
          <w:szCs w:val="18"/>
        </w:rPr>
      </w:pPr>
      <w:r w:rsidRPr="001978DE">
        <w:rPr>
          <w:sz w:val="18"/>
          <w:szCs w:val="18"/>
        </w:rPr>
        <w:t>Lista e pronar</w:t>
      </w:r>
      <w:r w:rsidR="004F1D2E" w:rsidRPr="001978DE">
        <w:rPr>
          <w:sz w:val="18"/>
          <w:szCs w:val="18"/>
        </w:rPr>
        <w:t>ë</w:t>
      </w:r>
      <w:r w:rsidRPr="001978DE">
        <w:rPr>
          <w:sz w:val="18"/>
          <w:szCs w:val="18"/>
        </w:rPr>
        <w:t>ve q</w:t>
      </w:r>
      <w:r w:rsidR="004F1D2E" w:rsidRPr="001978DE">
        <w:rPr>
          <w:sz w:val="18"/>
          <w:szCs w:val="18"/>
        </w:rPr>
        <w:t>ë</w:t>
      </w:r>
      <w:r w:rsidRPr="001978DE">
        <w:rPr>
          <w:sz w:val="18"/>
          <w:szCs w:val="18"/>
        </w:rPr>
        <w:t xml:space="preserve"> shpron</w:t>
      </w:r>
      <w:r w:rsidR="004F1D2E" w:rsidRPr="001978DE">
        <w:rPr>
          <w:sz w:val="18"/>
          <w:szCs w:val="18"/>
        </w:rPr>
        <w:t>ë</w:t>
      </w:r>
      <w:r w:rsidRPr="001978DE">
        <w:rPr>
          <w:sz w:val="18"/>
          <w:szCs w:val="18"/>
        </w:rPr>
        <w:t>sohen p</w:t>
      </w:r>
      <w:r w:rsidR="004F1D2E" w:rsidRPr="001978DE">
        <w:rPr>
          <w:sz w:val="18"/>
          <w:szCs w:val="18"/>
        </w:rPr>
        <w:t>ë</w:t>
      </w:r>
      <w:r w:rsidRPr="001978DE">
        <w:rPr>
          <w:sz w:val="18"/>
          <w:szCs w:val="18"/>
        </w:rPr>
        <w:t>r sip</w:t>
      </w:r>
      <w:r w:rsidR="004F1D2E" w:rsidRPr="001978DE">
        <w:rPr>
          <w:sz w:val="18"/>
          <w:szCs w:val="18"/>
        </w:rPr>
        <w:t>ë</w:t>
      </w:r>
      <w:r w:rsidRPr="001978DE">
        <w:rPr>
          <w:sz w:val="18"/>
          <w:szCs w:val="18"/>
        </w:rPr>
        <w:t>rfaqe trualli nga nd</w:t>
      </w:r>
      <w:r w:rsidR="004F1D2E" w:rsidRPr="001978DE">
        <w:rPr>
          <w:sz w:val="18"/>
          <w:szCs w:val="18"/>
        </w:rPr>
        <w:t>ë</w:t>
      </w:r>
      <w:r w:rsidRPr="001978DE">
        <w:rPr>
          <w:sz w:val="18"/>
          <w:szCs w:val="18"/>
        </w:rPr>
        <w:t>rtimi</w:t>
      </w:r>
      <w:r w:rsidR="004F1D2E" w:rsidRPr="001978DE">
        <w:rPr>
          <w:sz w:val="18"/>
          <w:szCs w:val="18"/>
        </w:rPr>
        <w:t xml:space="preserve"> i </w:t>
      </w:r>
      <w:r w:rsidRPr="001978DE">
        <w:rPr>
          <w:sz w:val="18"/>
          <w:szCs w:val="18"/>
        </w:rPr>
        <w:t>unaz</w:t>
      </w:r>
      <w:r w:rsidR="004F1D2E" w:rsidRPr="001978DE">
        <w:rPr>
          <w:sz w:val="18"/>
          <w:szCs w:val="18"/>
        </w:rPr>
        <w:t>ë</w:t>
      </w:r>
      <w:r w:rsidR="00C52F63">
        <w:rPr>
          <w:sz w:val="18"/>
          <w:szCs w:val="18"/>
        </w:rPr>
        <w:t xml:space="preserve">s lindore, </w:t>
      </w:r>
      <w:r w:rsidRPr="001978DE">
        <w:rPr>
          <w:sz w:val="18"/>
          <w:szCs w:val="18"/>
        </w:rPr>
        <w:t>shkod</w:t>
      </w:r>
      <w:r w:rsidR="004F1D2E" w:rsidRPr="001978DE">
        <w:rPr>
          <w:sz w:val="18"/>
          <w:szCs w:val="18"/>
        </w:rPr>
        <w:t>ë</w:t>
      </w:r>
      <w:r w:rsidRPr="001978DE">
        <w:rPr>
          <w:sz w:val="18"/>
          <w:szCs w:val="18"/>
        </w:rPr>
        <w:t>r</w:t>
      </w:r>
    </w:p>
    <w:p w:rsidR="004F6691" w:rsidRPr="00A129C0" w:rsidRDefault="004F6691" w:rsidP="00992419">
      <w:pPr>
        <w:pStyle w:val="TitulliTitull"/>
        <w:rPr>
          <w:b/>
          <w:sz w:val="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572"/>
        <w:gridCol w:w="680"/>
        <w:gridCol w:w="1064"/>
        <w:gridCol w:w="676"/>
        <w:gridCol w:w="958"/>
        <w:gridCol w:w="877"/>
        <w:gridCol w:w="1878"/>
      </w:tblGrid>
      <w:tr w:rsidR="009D433B" w:rsidRPr="00580CFD">
        <w:tc>
          <w:tcPr>
            <w:tcW w:w="313" w:type="pct"/>
          </w:tcPr>
          <w:p w:rsidR="009D433B" w:rsidRPr="00580CFD" w:rsidRDefault="009D433B" w:rsidP="00580CFD">
            <w:pPr>
              <w:pStyle w:val="Paragrafi"/>
              <w:ind w:firstLine="0"/>
              <w:jc w:val="center"/>
              <w:rPr>
                <w:b/>
                <w:sz w:val="16"/>
                <w:szCs w:val="16"/>
              </w:rPr>
            </w:pPr>
            <w:r w:rsidRPr="00580CFD">
              <w:rPr>
                <w:b/>
                <w:sz w:val="16"/>
                <w:szCs w:val="16"/>
              </w:rPr>
              <w:t>Nr.</w:t>
            </w:r>
          </w:p>
        </w:tc>
        <w:tc>
          <w:tcPr>
            <w:tcW w:w="1385" w:type="pct"/>
          </w:tcPr>
          <w:p w:rsidR="009D433B" w:rsidRPr="00580CFD" w:rsidRDefault="0029783D" w:rsidP="00580CFD">
            <w:pPr>
              <w:pStyle w:val="Paragrafi"/>
              <w:ind w:firstLine="0"/>
              <w:jc w:val="center"/>
              <w:rPr>
                <w:b/>
                <w:sz w:val="16"/>
                <w:szCs w:val="16"/>
              </w:rPr>
            </w:pPr>
            <w:r w:rsidRPr="00580CFD">
              <w:rPr>
                <w:b/>
                <w:sz w:val="16"/>
                <w:szCs w:val="16"/>
              </w:rPr>
              <w:t>P</w:t>
            </w:r>
            <w:r w:rsidR="009D433B" w:rsidRPr="00580CFD">
              <w:rPr>
                <w:b/>
                <w:sz w:val="16"/>
                <w:szCs w:val="16"/>
              </w:rPr>
              <w:t>ronari</w:t>
            </w:r>
          </w:p>
        </w:tc>
        <w:tc>
          <w:tcPr>
            <w:tcW w:w="366" w:type="pct"/>
          </w:tcPr>
          <w:p w:rsidR="009D433B" w:rsidRPr="00580CFD" w:rsidRDefault="009D433B" w:rsidP="00580CFD">
            <w:pPr>
              <w:pStyle w:val="Paragrafi"/>
              <w:ind w:firstLine="0"/>
              <w:jc w:val="center"/>
              <w:rPr>
                <w:b/>
                <w:sz w:val="16"/>
                <w:szCs w:val="16"/>
              </w:rPr>
            </w:pPr>
            <w:r w:rsidRPr="00580CFD">
              <w:rPr>
                <w:b/>
                <w:sz w:val="16"/>
                <w:szCs w:val="16"/>
              </w:rPr>
              <w:t>ZK</w:t>
            </w:r>
          </w:p>
        </w:tc>
        <w:tc>
          <w:tcPr>
            <w:tcW w:w="573" w:type="pct"/>
          </w:tcPr>
          <w:p w:rsidR="009D433B" w:rsidRPr="00580CFD" w:rsidRDefault="009D433B" w:rsidP="00580CFD">
            <w:pPr>
              <w:pStyle w:val="Paragrafi"/>
              <w:ind w:firstLine="0"/>
              <w:jc w:val="center"/>
              <w:rPr>
                <w:b/>
                <w:sz w:val="16"/>
                <w:szCs w:val="16"/>
              </w:rPr>
            </w:pPr>
            <w:r w:rsidRPr="00580CFD">
              <w:rPr>
                <w:b/>
                <w:sz w:val="16"/>
                <w:szCs w:val="16"/>
              </w:rPr>
              <w:t>Nr.</w:t>
            </w:r>
            <w:r w:rsidR="00CC562F" w:rsidRPr="00580CFD">
              <w:rPr>
                <w:b/>
                <w:sz w:val="16"/>
                <w:szCs w:val="16"/>
              </w:rPr>
              <w:t xml:space="preserve"> p</w:t>
            </w:r>
            <w:r w:rsidRPr="00580CFD">
              <w:rPr>
                <w:b/>
                <w:sz w:val="16"/>
                <w:szCs w:val="16"/>
              </w:rPr>
              <w:t>as</w:t>
            </w:r>
            <w:r w:rsidR="00C52F63" w:rsidRPr="00580CFD">
              <w:rPr>
                <w:b/>
                <w:sz w:val="16"/>
                <w:szCs w:val="16"/>
              </w:rPr>
              <w:t>.</w:t>
            </w:r>
          </w:p>
        </w:tc>
        <w:tc>
          <w:tcPr>
            <w:tcW w:w="364" w:type="pct"/>
          </w:tcPr>
          <w:p w:rsidR="009D433B" w:rsidRPr="00580CFD" w:rsidRDefault="009D433B" w:rsidP="00580CFD">
            <w:pPr>
              <w:pStyle w:val="Paragrafi"/>
              <w:ind w:firstLine="0"/>
              <w:jc w:val="center"/>
              <w:rPr>
                <w:b/>
                <w:sz w:val="16"/>
                <w:szCs w:val="16"/>
              </w:rPr>
            </w:pPr>
            <w:r w:rsidRPr="00580CFD">
              <w:rPr>
                <w:b/>
                <w:sz w:val="16"/>
                <w:szCs w:val="16"/>
              </w:rPr>
              <w:t>Sip.</w:t>
            </w:r>
          </w:p>
          <w:p w:rsidR="009D433B" w:rsidRPr="00580CFD" w:rsidRDefault="00AB33F1" w:rsidP="00580CFD">
            <w:pPr>
              <w:pStyle w:val="Paragrafi"/>
              <w:ind w:firstLine="0"/>
              <w:jc w:val="center"/>
              <w:rPr>
                <w:b/>
                <w:sz w:val="16"/>
                <w:szCs w:val="16"/>
              </w:rPr>
            </w:pPr>
            <w:r w:rsidRPr="00580CFD">
              <w:rPr>
                <w:b/>
                <w:sz w:val="16"/>
                <w:szCs w:val="16"/>
              </w:rPr>
              <w:t>m</w:t>
            </w:r>
            <w:r w:rsidR="009D433B" w:rsidRPr="00580CFD">
              <w:rPr>
                <w:b/>
                <w:sz w:val="16"/>
                <w:szCs w:val="16"/>
                <w:vertAlign w:val="superscript"/>
              </w:rPr>
              <w:t>2</w:t>
            </w:r>
          </w:p>
        </w:tc>
        <w:tc>
          <w:tcPr>
            <w:tcW w:w="516" w:type="pct"/>
          </w:tcPr>
          <w:p w:rsidR="009D433B" w:rsidRPr="00580CFD" w:rsidRDefault="00947BC5" w:rsidP="00580CFD">
            <w:pPr>
              <w:pStyle w:val="Paragrafi"/>
              <w:ind w:firstLine="0"/>
              <w:jc w:val="center"/>
              <w:rPr>
                <w:b/>
                <w:sz w:val="16"/>
                <w:szCs w:val="16"/>
              </w:rPr>
            </w:pPr>
            <w:r w:rsidRPr="00580CFD">
              <w:rPr>
                <w:b/>
                <w:sz w:val="16"/>
                <w:szCs w:val="16"/>
              </w:rPr>
              <w:t>Ç</w:t>
            </w:r>
            <w:r w:rsidR="009D433B" w:rsidRPr="00580CFD">
              <w:rPr>
                <w:b/>
                <w:sz w:val="16"/>
                <w:szCs w:val="16"/>
              </w:rPr>
              <w:t>mimi lek</w:t>
            </w:r>
            <w:r w:rsidR="004F1D2E" w:rsidRPr="00580CFD">
              <w:rPr>
                <w:b/>
                <w:sz w:val="16"/>
                <w:szCs w:val="16"/>
              </w:rPr>
              <w:t>ë</w:t>
            </w:r>
            <w:r w:rsidR="009D433B" w:rsidRPr="00580CFD">
              <w:rPr>
                <w:b/>
                <w:sz w:val="16"/>
                <w:szCs w:val="16"/>
              </w:rPr>
              <w:t xml:space="preserve"> m</w:t>
            </w:r>
            <w:r w:rsidR="009D433B" w:rsidRPr="00580CFD">
              <w:rPr>
                <w:b/>
                <w:sz w:val="16"/>
                <w:szCs w:val="16"/>
                <w:vertAlign w:val="superscript"/>
              </w:rPr>
              <w:t>2</w:t>
            </w:r>
          </w:p>
        </w:tc>
        <w:tc>
          <w:tcPr>
            <w:tcW w:w="472" w:type="pct"/>
          </w:tcPr>
          <w:p w:rsidR="009D433B" w:rsidRPr="00580CFD" w:rsidRDefault="009D433B" w:rsidP="00580CFD">
            <w:pPr>
              <w:pStyle w:val="Paragrafi"/>
              <w:ind w:firstLine="0"/>
              <w:jc w:val="center"/>
              <w:rPr>
                <w:b/>
                <w:sz w:val="16"/>
                <w:szCs w:val="16"/>
              </w:rPr>
            </w:pPr>
            <w:r w:rsidRPr="00580CFD">
              <w:rPr>
                <w:b/>
                <w:sz w:val="16"/>
                <w:szCs w:val="16"/>
              </w:rPr>
              <w:t xml:space="preserve">Vlera </w:t>
            </w:r>
            <w:r w:rsidR="00947BC5" w:rsidRPr="00580CFD">
              <w:rPr>
                <w:b/>
                <w:sz w:val="16"/>
                <w:szCs w:val="16"/>
              </w:rPr>
              <w:t>në</w:t>
            </w:r>
            <w:r w:rsidR="00CC562F" w:rsidRPr="00580CFD">
              <w:rPr>
                <w:b/>
                <w:sz w:val="16"/>
                <w:szCs w:val="16"/>
              </w:rPr>
              <w:t xml:space="preserve"> </w:t>
            </w:r>
            <w:r w:rsidRPr="00580CFD">
              <w:rPr>
                <w:b/>
                <w:sz w:val="16"/>
                <w:szCs w:val="16"/>
              </w:rPr>
              <w:t>lek</w:t>
            </w:r>
            <w:r w:rsidR="004F1D2E" w:rsidRPr="00580CFD">
              <w:rPr>
                <w:b/>
                <w:sz w:val="16"/>
                <w:szCs w:val="16"/>
              </w:rPr>
              <w:t>ë</w:t>
            </w:r>
          </w:p>
        </w:tc>
        <w:tc>
          <w:tcPr>
            <w:tcW w:w="1011" w:type="pct"/>
          </w:tcPr>
          <w:p w:rsidR="009D433B" w:rsidRPr="00580CFD" w:rsidRDefault="009D433B" w:rsidP="00580CFD">
            <w:pPr>
              <w:pStyle w:val="Paragrafi"/>
              <w:ind w:firstLine="0"/>
              <w:jc w:val="center"/>
              <w:rPr>
                <w:b/>
                <w:sz w:val="16"/>
                <w:szCs w:val="16"/>
              </w:rPr>
            </w:pPr>
            <w:r w:rsidRPr="00580CFD">
              <w:rPr>
                <w:b/>
                <w:sz w:val="16"/>
                <w:szCs w:val="16"/>
              </w:rPr>
              <w:t>Sh</w:t>
            </w:r>
            <w:r w:rsidR="004F1D2E" w:rsidRPr="00580CFD">
              <w:rPr>
                <w:b/>
                <w:sz w:val="16"/>
                <w:szCs w:val="16"/>
              </w:rPr>
              <w:t>ë</w:t>
            </w:r>
            <w:r w:rsidRPr="00580CFD">
              <w:rPr>
                <w:b/>
                <w:sz w:val="16"/>
                <w:szCs w:val="16"/>
              </w:rPr>
              <w:t>nime</w:t>
            </w:r>
          </w:p>
        </w:tc>
      </w:tr>
      <w:tr w:rsidR="009D433B" w:rsidRPr="00580CFD">
        <w:tc>
          <w:tcPr>
            <w:tcW w:w="313" w:type="pct"/>
          </w:tcPr>
          <w:p w:rsidR="009D433B" w:rsidRPr="00580CFD" w:rsidRDefault="009D433B" w:rsidP="00580CFD">
            <w:pPr>
              <w:pStyle w:val="Paragrafi"/>
              <w:ind w:firstLine="0"/>
              <w:rPr>
                <w:sz w:val="16"/>
                <w:szCs w:val="16"/>
              </w:rPr>
            </w:pPr>
            <w:r w:rsidRPr="00580CFD">
              <w:rPr>
                <w:sz w:val="16"/>
                <w:szCs w:val="16"/>
              </w:rPr>
              <w:t xml:space="preserve">1. </w:t>
            </w:r>
          </w:p>
        </w:tc>
        <w:tc>
          <w:tcPr>
            <w:tcW w:w="1385" w:type="pct"/>
          </w:tcPr>
          <w:p w:rsidR="009D433B" w:rsidRPr="00580CFD" w:rsidRDefault="00A11758" w:rsidP="00580CFD">
            <w:pPr>
              <w:pStyle w:val="Paragrafi"/>
              <w:ind w:firstLine="0"/>
              <w:rPr>
                <w:sz w:val="16"/>
                <w:szCs w:val="16"/>
              </w:rPr>
            </w:pPr>
            <w:r w:rsidRPr="00580CFD">
              <w:rPr>
                <w:sz w:val="16"/>
                <w:szCs w:val="16"/>
              </w:rPr>
              <w:t>Nadire, Satbere, Qeu</w:t>
            </w:r>
            <w:r w:rsidR="009F34E3" w:rsidRPr="00580CFD">
              <w:rPr>
                <w:sz w:val="16"/>
                <w:szCs w:val="16"/>
              </w:rPr>
              <w:t xml:space="preserve">there </w:t>
            </w:r>
            <w:r w:rsidR="00CF726C" w:rsidRPr="00580CFD">
              <w:rPr>
                <w:sz w:val="16"/>
                <w:szCs w:val="16"/>
              </w:rPr>
              <w:t>Zekja</w:t>
            </w:r>
          </w:p>
        </w:tc>
        <w:tc>
          <w:tcPr>
            <w:tcW w:w="366" w:type="pct"/>
          </w:tcPr>
          <w:p w:rsidR="009D433B" w:rsidRPr="00580CFD" w:rsidRDefault="00AB33F1" w:rsidP="00580CFD">
            <w:pPr>
              <w:pStyle w:val="Paragrafi"/>
              <w:ind w:firstLine="0"/>
              <w:jc w:val="center"/>
              <w:rPr>
                <w:sz w:val="16"/>
                <w:szCs w:val="16"/>
              </w:rPr>
            </w:pPr>
            <w:r w:rsidRPr="00580CFD">
              <w:rPr>
                <w:sz w:val="16"/>
                <w:szCs w:val="16"/>
              </w:rPr>
              <w:t>8597</w:t>
            </w:r>
          </w:p>
        </w:tc>
        <w:tc>
          <w:tcPr>
            <w:tcW w:w="573" w:type="pct"/>
          </w:tcPr>
          <w:p w:rsidR="009D433B" w:rsidRPr="00580CFD" w:rsidRDefault="00AB33F1" w:rsidP="00580CFD">
            <w:pPr>
              <w:pStyle w:val="Paragrafi"/>
              <w:ind w:firstLine="0"/>
              <w:jc w:val="center"/>
              <w:rPr>
                <w:sz w:val="16"/>
                <w:szCs w:val="16"/>
              </w:rPr>
            </w:pPr>
            <w:r w:rsidRPr="00580CFD">
              <w:rPr>
                <w:sz w:val="16"/>
                <w:szCs w:val="16"/>
              </w:rPr>
              <w:t>10/96</w:t>
            </w:r>
          </w:p>
        </w:tc>
        <w:tc>
          <w:tcPr>
            <w:tcW w:w="364" w:type="pct"/>
          </w:tcPr>
          <w:p w:rsidR="009D433B" w:rsidRPr="00580CFD" w:rsidRDefault="00AB33F1" w:rsidP="00580CFD">
            <w:pPr>
              <w:pStyle w:val="Paragrafi"/>
              <w:ind w:firstLine="0"/>
              <w:jc w:val="right"/>
              <w:rPr>
                <w:sz w:val="16"/>
                <w:szCs w:val="16"/>
              </w:rPr>
            </w:pPr>
            <w:r w:rsidRPr="00580CFD">
              <w:rPr>
                <w:sz w:val="16"/>
                <w:szCs w:val="16"/>
              </w:rPr>
              <w:t>269</w:t>
            </w:r>
          </w:p>
        </w:tc>
        <w:tc>
          <w:tcPr>
            <w:tcW w:w="516" w:type="pct"/>
          </w:tcPr>
          <w:p w:rsidR="009D433B" w:rsidRPr="00580CFD" w:rsidRDefault="00AB33F1" w:rsidP="00580CFD">
            <w:pPr>
              <w:pStyle w:val="Paragrafi"/>
              <w:ind w:firstLine="0"/>
              <w:jc w:val="right"/>
              <w:rPr>
                <w:sz w:val="16"/>
                <w:szCs w:val="16"/>
              </w:rPr>
            </w:pPr>
            <w:r w:rsidRPr="00580CFD">
              <w:rPr>
                <w:sz w:val="16"/>
                <w:szCs w:val="16"/>
              </w:rPr>
              <w:t>8500</w:t>
            </w:r>
          </w:p>
        </w:tc>
        <w:tc>
          <w:tcPr>
            <w:tcW w:w="472" w:type="pct"/>
          </w:tcPr>
          <w:p w:rsidR="009D433B" w:rsidRPr="00580CFD" w:rsidRDefault="00AB33F1" w:rsidP="00580CFD">
            <w:pPr>
              <w:pStyle w:val="Paragrafi"/>
              <w:ind w:firstLine="0"/>
              <w:jc w:val="right"/>
              <w:rPr>
                <w:sz w:val="16"/>
                <w:szCs w:val="16"/>
              </w:rPr>
            </w:pPr>
            <w:r w:rsidRPr="00580CFD">
              <w:rPr>
                <w:sz w:val="16"/>
                <w:szCs w:val="16"/>
              </w:rPr>
              <w:t>2286500</w:t>
            </w:r>
          </w:p>
        </w:tc>
        <w:tc>
          <w:tcPr>
            <w:tcW w:w="1011" w:type="pct"/>
          </w:tcPr>
          <w:p w:rsidR="009D433B"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w:t>
            </w:r>
          </w:p>
        </w:tc>
        <w:tc>
          <w:tcPr>
            <w:tcW w:w="1385" w:type="pct"/>
          </w:tcPr>
          <w:p w:rsidR="00AB33F1" w:rsidRPr="00580CFD" w:rsidRDefault="00AB33F1" w:rsidP="00580CFD">
            <w:pPr>
              <w:pStyle w:val="Paragrafi"/>
              <w:ind w:firstLine="0"/>
              <w:rPr>
                <w:sz w:val="16"/>
                <w:szCs w:val="16"/>
              </w:rPr>
            </w:pPr>
            <w:r w:rsidRPr="00580CFD">
              <w:rPr>
                <w:sz w:val="16"/>
                <w:szCs w:val="16"/>
              </w:rPr>
              <w:t>Trash</w:t>
            </w:r>
            <w:r w:rsidR="00947BC5" w:rsidRPr="00580CFD">
              <w:rPr>
                <w:sz w:val="16"/>
                <w:szCs w:val="16"/>
              </w:rPr>
              <w:t>ë</w:t>
            </w:r>
            <w:r w:rsidRPr="00580CFD">
              <w:rPr>
                <w:sz w:val="16"/>
                <w:szCs w:val="16"/>
              </w:rPr>
              <w:t>g. Zekja</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10/116</w:t>
            </w:r>
          </w:p>
        </w:tc>
        <w:tc>
          <w:tcPr>
            <w:tcW w:w="364" w:type="pct"/>
          </w:tcPr>
          <w:p w:rsidR="00AB33F1" w:rsidRPr="00580CFD" w:rsidRDefault="00AB33F1" w:rsidP="00580CFD">
            <w:pPr>
              <w:pStyle w:val="Paragrafi"/>
              <w:ind w:firstLine="0"/>
              <w:jc w:val="right"/>
              <w:rPr>
                <w:sz w:val="16"/>
                <w:szCs w:val="16"/>
              </w:rPr>
            </w:pPr>
            <w:r w:rsidRPr="00580CFD">
              <w:rPr>
                <w:sz w:val="16"/>
                <w:szCs w:val="16"/>
              </w:rPr>
              <w:t>182</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1547000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w:t>
            </w:r>
          </w:p>
        </w:tc>
        <w:tc>
          <w:tcPr>
            <w:tcW w:w="1385" w:type="pct"/>
          </w:tcPr>
          <w:p w:rsidR="00AB33F1" w:rsidRPr="00580CFD" w:rsidRDefault="00947BC5" w:rsidP="00580CFD">
            <w:pPr>
              <w:pStyle w:val="Paragrafi"/>
              <w:ind w:firstLine="0"/>
              <w:rPr>
                <w:sz w:val="16"/>
                <w:szCs w:val="16"/>
              </w:rPr>
            </w:pPr>
            <w:r w:rsidRPr="00580CFD">
              <w:rPr>
                <w:sz w:val="16"/>
                <w:szCs w:val="16"/>
              </w:rPr>
              <w:t>Trashë</w:t>
            </w:r>
            <w:r w:rsidR="00AB33F1" w:rsidRPr="00580CFD">
              <w:rPr>
                <w:sz w:val="16"/>
                <w:szCs w:val="16"/>
              </w:rPr>
              <w:t>g.</w:t>
            </w:r>
            <w:r w:rsidRPr="00580CFD">
              <w:rPr>
                <w:sz w:val="16"/>
                <w:szCs w:val="16"/>
              </w:rPr>
              <w:t xml:space="preserve"> </w:t>
            </w:r>
            <w:r w:rsidR="00AB33F1" w:rsidRPr="00580CFD">
              <w:rPr>
                <w:sz w:val="16"/>
                <w:szCs w:val="16"/>
              </w:rPr>
              <w:t>Zekj</w:t>
            </w:r>
            <w:r w:rsidRPr="00580CFD">
              <w:rPr>
                <w:sz w:val="16"/>
                <w:szCs w:val="16"/>
              </w:rPr>
              <w:t>a</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10/113</w:t>
            </w:r>
          </w:p>
        </w:tc>
        <w:tc>
          <w:tcPr>
            <w:tcW w:w="364" w:type="pct"/>
          </w:tcPr>
          <w:p w:rsidR="00AB33F1" w:rsidRPr="00580CFD" w:rsidRDefault="00AB33F1" w:rsidP="00580CFD">
            <w:pPr>
              <w:pStyle w:val="Paragrafi"/>
              <w:ind w:firstLine="0"/>
              <w:jc w:val="right"/>
              <w:rPr>
                <w:sz w:val="16"/>
                <w:szCs w:val="16"/>
              </w:rPr>
            </w:pPr>
            <w:r w:rsidRPr="00580CFD">
              <w:rPr>
                <w:sz w:val="16"/>
                <w:szCs w:val="16"/>
              </w:rPr>
              <w:t>766.4</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6514400</w:t>
            </w:r>
          </w:p>
        </w:tc>
        <w:tc>
          <w:tcPr>
            <w:tcW w:w="1011" w:type="pct"/>
          </w:tcPr>
          <w:p w:rsidR="00AB33F1" w:rsidRPr="00580CFD" w:rsidRDefault="001A1129" w:rsidP="00580CFD">
            <w:pPr>
              <w:pStyle w:val="Paragrafi"/>
              <w:ind w:firstLine="0"/>
              <w:rPr>
                <w:sz w:val="16"/>
                <w:szCs w:val="16"/>
              </w:rPr>
            </w:pPr>
            <w:r w:rsidRPr="00580CFD">
              <w:rPr>
                <w:sz w:val="16"/>
                <w:szCs w:val="16"/>
              </w:rPr>
              <w:t>Proces</w:t>
            </w:r>
            <w:r w:rsidR="004F1D2E" w:rsidRPr="00580CFD">
              <w:rPr>
                <w:sz w:val="16"/>
                <w:szCs w:val="16"/>
              </w:rPr>
              <w:t xml:space="preserve"> </w:t>
            </w:r>
            <w:r w:rsidR="00947BC5"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4.</w:t>
            </w:r>
          </w:p>
        </w:tc>
        <w:tc>
          <w:tcPr>
            <w:tcW w:w="1385" w:type="pct"/>
          </w:tcPr>
          <w:p w:rsidR="00AB33F1" w:rsidRPr="00580CFD" w:rsidRDefault="00947BC5" w:rsidP="00580CFD">
            <w:pPr>
              <w:pStyle w:val="Paragrafi"/>
              <w:ind w:firstLine="0"/>
              <w:rPr>
                <w:sz w:val="16"/>
                <w:szCs w:val="16"/>
              </w:rPr>
            </w:pPr>
            <w:r w:rsidRPr="00580CFD">
              <w:rPr>
                <w:sz w:val="16"/>
                <w:szCs w:val="16"/>
              </w:rPr>
              <w:t>Trashë</w:t>
            </w:r>
            <w:r w:rsidR="00AB33F1" w:rsidRPr="00580CFD">
              <w:rPr>
                <w:sz w:val="16"/>
                <w:szCs w:val="16"/>
              </w:rPr>
              <w:t>g</w:t>
            </w:r>
            <w:r w:rsidRPr="00580CFD">
              <w:rPr>
                <w:sz w:val="16"/>
                <w:szCs w:val="16"/>
              </w:rPr>
              <w:t xml:space="preserve">. </w:t>
            </w:r>
            <w:r w:rsidR="00AB33F1" w:rsidRPr="00580CFD">
              <w:rPr>
                <w:sz w:val="16"/>
                <w:szCs w:val="16"/>
              </w:rPr>
              <w:t>Paqrami</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7/60</w:t>
            </w:r>
          </w:p>
        </w:tc>
        <w:tc>
          <w:tcPr>
            <w:tcW w:w="364" w:type="pct"/>
          </w:tcPr>
          <w:p w:rsidR="00AB33F1" w:rsidRPr="00580CFD" w:rsidRDefault="00AB33F1" w:rsidP="00580CFD">
            <w:pPr>
              <w:pStyle w:val="Paragrafi"/>
              <w:ind w:firstLine="0"/>
              <w:jc w:val="right"/>
              <w:rPr>
                <w:sz w:val="16"/>
                <w:szCs w:val="16"/>
              </w:rPr>
            </w:pPr>
            <w:r w:rsidRPr="00580CFD">
              <w:rPr>
                <w:sz w:val="16"/>
                <w:szCs w:val="16"/>
              </w:rPr>
              <w:t>1197</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10174500</w:t>
            </w:r>
          </w:p>
        </w:tc>
        <w:tc>
          <w:tcPr>
            <w:tcW w:w="1011" w:type="pct"/>
          </w:tcPr>
          <w:p w:rsidR="00AB33F1" w:rsidRPr="00580CFD" w:rsidRDefault="001A1129" w:rsidP="00580CFD">
            <w:pPr>
              <w:pStyle w:val="Paragrafi"/>
              <w:ind w:firstLine="0"/>
              <w:rPr>
                <w:sz w:val="16"/>
                <w:szCs w:val="16"/>
              </w:rPr>
            </w:pPr>
            <w:r w:rsidRPr="00580CFD">
              <w:rPr>
                <w:sz w:val="16"/>
                <w:szCs w:val="16"/>
              </w:rPr>
              <w:t>Proces</w:t>
            </w:r>
            <w:r w:rsidR="004F1D2E" w:rsidRPr="00580CFD">
              <w:rPr>
                <w:sz w:val="16"/>
                <w:szCs w:val="16"/>
              </w:rPr>
              <w:t xml:space="preserve"> </w:t>
            </w:r>
            <w:r w:rsidR="00947BC5"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5.</w:t>
            </w:r>
          </w:p>
        </w:tc>
        <w:tc>
          <w:tcPr>
            <w:tcW w:w="1385" w:type="pct"/>
          </w:tcPr>
          <w:p w:rsidR="00AB33F1" w:rsidRPr="00580CFD" w:rsidRDefault="00AB33F1" w:rsidP="00580CFD">
            <w:pPr>
              <w:pStyle w:val="Paragrafi"/>
              <w:ind w:firstLine="0"/>
              <w:rPr>
                <w:sz w:val="16"/>
                <w:szCs w:val="16"/>
              </w:rPr>
            </w:pPr>
            <w:r w:rsidRPr="00580CFD">
              <w:rPr>
                <w:sz w:val="16"/>
                <w:szCs w:val="16"/>
              </w:rPr>
              <w:t>Ndue Binak Marku, Angjelin Voci</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3/128</w:t>
            </w:r>
          </w:p>
        </w:tc>
        <w:tc>
          <w:tcPr>
            <w:tcW w:w="364" w:type="pct"/>
          </w:tcPr>
          <w:p w:rsidR="00AB33F1" w:rsidRPr="00580CFD" w:rsidRDefault="00AB33F1" w:rsidP="00580CFD">
            <w:pPr>
              <w:pStyle w:val="Paragrafi"/>
              <w:ind w:firstLine="0"/>
              <w:jc w:val="right"/>
              <w:rPr>
                <w:sz w:val="16"/>
                <w:szCs w:val="16"/>
              </w:rPr>
            </w:pPr>
            <w:r w:rsidRPr="00580CFD">
              <w:rPr>
                <w:sz w:val="16"/>
                <w:szCs w:val="16"/>
              </w:rPr>
              <w:t>11.3</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96050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6.</w:t>
            </w:r>
          </w:p>
        </w:tc>
        <w:tc>
          <w:tcPr>
            <w:tcW w:w="1385" w:type="pct"/>
          </w:tcPr>
          <w:p w:rsidR="00AB33F1" w:rsidRPr="00580CFD" w:rsidRDefault="00AB33F1" w:rsidP="00580CFD">
            <w:pPr>
              <w:pStyle w:val="Paragrafi"/>
              <w:ind w:firstLine="0"/>
              <w:rPr>
                <w:sz w:val="16"/>
                <w:szCs w:val="16"/>
              </w:rPr>
            </w:pPr>
            <w:r w:rsidRPr="00580CFD">
              <w:rPr>
                <w:sz w:val="16"/>
                <w:szCs w:val="16"/>
              </w:rPr>
              <w:t>Klaudio Bledi</w:t>
            </w:r>
            <w:r w:rsidR="00947BC5" w:rsidRPr="00580CFD">
              <w:rPr>
                <w:sz w:val="16"/>
                <w:szCs w:val="16"/>
              </w:rPr>
              <w:t>,</w:t>
            </w:r>
            <w:r w:rsidRPr="00580CFD">
              <w:rPr>
                <w:sz w:val="16"/>
                <w:szCs w:val="16"/>
              </w:rPr>
              <w:t xml:space="preserve"> Shqyri Hasaj</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7/82</w:t>
            </w:r>
          </w:p>
        </w:tc>
        <w:tc>
          <w:tcPr>
            <w:tcW w:w="364" w:type="pct"/>
          </w:tcPr>
          <w:p w:rsidR="00AB33F1" w:rsidRPr="00580CFD" w:rsidRDefault="00AB33F1" w:rsidP="00580CFD">
            <w:pPr>
              <w:pStyle w:val="Paragrafi"/>
              <w:ind w:firstLine="0"/>
              <w:jc w:val="right"/>
              <w:rPr>
                <w:sz w:val="16"/>
                <w:szCs w:val="16"/>
              </w:rPr>
            </w:pPr>
            <w:r w:rsidRPr="00580CFD">
              <w:rPr>
                <w:sz w:val="16"/>
                <w:szCs w:val="16"/>
              </w:rPr>
              <w:t>873</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7420500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7.</w:t>
            </w:r>
          </w:p>
        </w:tc>
        <w:tc>
          <w:tcPr>
            <w:tcW w:w="1385" w:type="pct"/>
          </w:tcPr>
          <w:p w:rsidR="00AB33F1" w:rsidRPr="00580CFD" w:rsidRDefault="00AB33F1" w:rsidP="00580CFD">
            <w:pPr>
              <w:pStyle w:val="Paragrafi"/>
              <w:ind w:firstLine="0"/>
              <w:rPr>
                <w:sz w:val="16"/>
                <w:szCs w:val="16"/>
              </w:rPr>
            </w:pPr>
            <w:r w:rsidRPr="00580CFD">
              <w:rPr>
                <w:sz w:val="16"/>
                <w:szCs w:val="16"/>
              </w:rPr>
              <w:t>Ismet Osmani</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5/15</w:t>
            </w:r>
          </w:p>
        </w:tc>
        <w:tc>
          <w:tcPr>
            <w:tcW w:w="364" w:type="pct"/>
          </w:tcPr>
          <w:p w:rsidR="00AB33F1" w:rsidRPr="00580CFD" w:rsidRDefault="00AB33F1" w:rsidP="00580CFD">
            <w:pPr>
              <w:pStyle w:val="Paragrafi"/>
              <w:ind w:firstLine="0"/>
              <w:jc w:val="right"/>
              <w:rPr>
                <w:sz w:val="16"/>
                <w:szCs w:val="16"/>
              </w:rPr>
            </w:pPr>
            <w:r w:rsidRPr="00580CFD">
              <w:rPr>
                <w:sz w:val="16"/>
                <w:szCs w:val="16"/>
              </w:rPr>
              <w:t>47.1</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400350</w:t>
            </w:r>
          </w:p>
        </w:tc>
        <w:tc>
          <w:tcPr>
            <w:tcW w:w="1011" w:type="pct"/>
          </w:tcPr>
          <w:p w:rsidR="00AB33F1" w:rsidRPr="00580CFD" w:rsidRDefault="001A1129" w:rsidP="00580CFD">
            <w:pPr>
              <w:pStyle w:val="Paragrafi"/>
              <w:ind w:firstLine="0"/>
              <w:rPr>
                <w:sz w:val="16"/>
                <w:szCs w:val="16"/>
              </w:rPr>
            </w:pPr>
            <w:r w:rsidRPr="00580CFD">
              <w:rPr>
                <w:sz w:val="16"/>
                <w:szCs w:val="16"/>
              </w:rPr>
              <w:t>Proc.regj.</w:t>
            </w:r>
            <w:r w:rsidR="00947BC5" w:rsidRPr="00580CFD">
              <w:rPr>
                <w:sz w:val="16"/>
                <w:szCs w:val="16"/>
              </w:rPr>
              <w:t xml:space="preserve">TR. </w:t>
            </w:r>
            <w:r w:rsidRPr="00580CFD">
              <w:rPr>
                <w:sz w:val="16"/>
                <w:szCs w:val="16"/>
              </w:rPr>
              <w:t>Dibra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8.</w:t>
            </w:r>
          </w:p>
        </w:tc>
        <w:tc>
          <w:tcPr>
            <w:tcW w:w="1385" w:type="pct"/>
          </w:tcPr>
          <w:p w:rsidR="00AB33F1" w:rsidRPr="00580CFD" w:rsidRDefault="00947BC5" w:rsidP="00580CFD">
            <w:pPr>
              <w:pStyle w:val="Paragrafi"/>
              <w:ind w:firstLine="0"/>
              <w:rPr>
                <w:sz w:val="16"/>
                <w:szCs w:val="16"/>
              </w:rPr>
            </w:pPr>
            <w:r w:rsidRPr="00580CFD">
              <w:rPr>
                <w:sz w:val="16"/>
                <w:szCs w:val="16"/>
              </w:rPr>
              <w:t>Trashë</w:t>
            </w:r>
            <w:r w:rsidR="00AB33F1" w:rsidRPr="00580CFD">
              <w:rPr>
                <w:sz w:val="16"/>
                <w:szCs w:val="16"/>
              </w:rPr>
              <w:t>g</w:t>
            </w:r>
            <w:r w:rsidRPr="00580CFD">
              <w:rPr>
                <w:sz w:val="16"/>
                <w:szCs w:val="16"/>
              </w:rPr>
              <w:t>.</w:t>
            </w:r>
            <w:r w:rsidR="00AB33F1" w:rsidRPr="00580CFD">
              <w:rPr>
                <w:sz w:val="16"/>
                <w:szCs w:val="16"/>
              </w:rPr>
              <w:t xml:space="preserve"> Dibra</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5/89</w:t>
            </w:r>
          </w:p>
        </w:tc>
        <w:tc>
          <w:tcPr>
            <w:tcW w:w="364" w:type="pct"/>
          </w:tcPr>
          <w:p w:rsidR="00AB33F1" w:rsidRPr="00580CFD" w:rsidRDefault="00AB33F1" w:rsidP="00580CFD">
            <w:pPr>
              <w:pStyle w:val="Paragrafi"/>
              <w:ind w:firstLine="0"/>
              <w:jc w:val="right"/>
              <w:rPr>
                <w:sz w:val="16"/>
                <w:szCs w:val="16"/>
              </w:rPr>
            </w:pPr>
            <w:r w:rsidRPr="00580CFD">
              <w:rPr>
                <w:sz w:val="16"/>
                <w:szCs w:val="16"/>
              </w:rPr>
              <w:t>4.6</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39100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9.</w:t>
            </w:r>
          </w:p>
        </w:tc>
        <w:tc>
          <w:tcPr>
            <w:tcW w:w="1385" w:type="pct"/>
          </w:tcPr>
          <w:p w:rsidR="00AB33F1" w:rsidRPr="00580CFD" w:rsidRDefault="00947BC5" w:rsidP="00580CFD">
            <w:pPr>
              <w:pStyle w:val="Paragrafi"/>
              <w:ind w:firstLine="0"/>
              <w:rPr>
                <w:sz w:val="16"/>
                <w:szCs w:val="16"/>
              </w:rPr>
            </w:pPr>
            <w:r w:rsidRPr="00580CFD">
              <w:rPr>
                <w:sz w:val="16"/>
                <w:szCs w:val="16"/>
              </w:rPr>
              <w:t>Trashë</w:t>
            </w:r>
            <w:r w:rsidR="00AB33F1" w:rsidRPr="00580CFD">
              <w:rPr>
                <w:sz w:val="16"/>
                <w:szCs w:val="16"/>
              </w:rPr>
              <w:t>g</w:t>
            </w:r>
            <w:r w:rsidRPr="00580CFD">
              <w:rPr>
                <w:sz w:val="16"/>
                <w:szCs w:val="16"/>
              </w:rPr>
              <w:t>.</w:t>
            </w:r>
            <w:r w:rsidR="00AB33F1" w:rsidRPr="00580CFD">
              <w:rPr>
                <w:sz w:val="16"/>
                <w:szCs w:val="16"/>
              </w:rPr>
              <w:t xml:space="preserve"> Dibra</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5/90</w:t>
            </w:r>
          </w:p>
        </w:tc>
        <w:tc>
          <w:tcPr>
            <w:tcW w:w="364" w:type="pct"/>
          </w:tcPr>
          <w:p w:rsidR="00AB33F1" w:rsidRPr="00580CFD" w:rsidRDefault="00AB33F1" w:rsidP="00580CFD">
            <w:pPr>
              <w:pStyle w:val="Paragrafi"/>
              <w:ind w:firstLine="0"/>
              <w:jc w:val="right"/>
              <w:rPr>
                <w:sz w:val="16"/>
                <w:szCs w:val="16"/>
              </w:rPr>
            </w:pPr>
            <w:r w:rsidRPr="00580CFD">
              <w:rPr>
                <w:sz w:val="16"/>
                <w:szCs w:val="16"/>
              </w:rPr>
              <w:t>256.5</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2180250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10.</w:t>
            </w:r>
          </w:p>
        </w:tc>
        <w:tc>
          <w:tcPr>
            <w:tcW w:w="1385" w:type="pct"/>
          </w:tcPr>
          <w:p w:rsidR="00AB33F1" w:rsidRPr="00580CFD" w:rsidRDefault="00AB33F1" w:rsidP="00580CFD">
            <w:pPr>
              <w:pStyle w:val="Paragrafi"/>
              <w:ind w:firstLine="0"/>
              <w:rPr>
                <w:sz w:val="16"/>
                <w:szCs w:val="16"/>
              </w:rPr>
            </w:pPr>
            <w:r w:rsidRPr="00580CFD">
              <w:rPr>
                <w:sz w:val="16"/>
                <w:szCs w:val="16"/>
              </w:rPr>
              <w:t>Tom Kol Radoja</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3/11</w:t>
            </w:r>
          </w:p>
        </w:tc>
        <w:tc>
          <w:tcPr>
            <w:tcW w:w="364" w:type="pct"/>
          </w:tcPr>
          <w:p w:rsidR="00AB33F1" w:rsidRPr="00580CFD" w:rsidRDefault="00AB33F1" w:rsidP="00580CFD">
            <w:pPr>
              <w:pStyle w:val="Paragrafi"/>
              <w:ind w:firstLine="0"/>
              <w:jc w:val="right"/>
              <w:rPr>
                <w:sz w:val="16"/>
                <w:szCs w:val="16"/>
              </w:rPr>
            </w:pPr>
            <w:r w:rsidRPr="00580CFD">
              <w:rPr>
                <w:sz w:val="16"/>
                <w:szCs w:val="16"/>
              </w:rPr>
              <w:t>20.6</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175100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11.</w:t>
            </w:r>
          </w:p>
        </w:tc>
        <w:tc>
          <w:tcPr>
            <w:tcW w:w="1385" w:type="pct"/>
          </w:tcPr>
          <w:p w:rsidR="00AB33F1" w:rsidRPr="00580CFD" w:rsidRDefault="00AB33F1" w:rsidP="00580CFD">
            <w:pPr>
              <w:pStyle w:val="Paragrafi"/>
              <w:ind w:firstLine="0"/>
              <w:rPr>
                <w:sz w:val="16"/>
                <w:szCs w:val="16"/>
              </w:rPr>
            </w:pPr>
            <w:r w:rsidRPr="00580CFD">
              <w:rPr>
                <w:sz w:val="16"/>
                <w:szCs w:val="16"/>
              </w:rPr>
              <w:t>Sokol Kol Tahiri</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3/8+1-4</w:t>
            </w:r>
          </w:p>
        </w:tc>
        <w:tc>
          <w:tcPr>
            <w:tcW w:w="364" w:type="pct"/>
          </w:tcPr>
          <w:p w:rsidR="00AB33F1" w:rsidRPr="00580CFD" w:rsidRDefault="00AB33F1" w:rsidP="00580CFD">
            <w:pPr>
              <w:pStyle w:val="Paragrafi"/>
              <w:ind w:firstLine="0"/>
              <w:jc w:val="right"/>
              <w:rPr>
                <w:sz w:val="16"/>
                <w:szCs w:val="16"/>
              </w:rPr>
            </w:pPr>
            <w:r w:rsidRPr="00580CFD">
              <w:rPr>
                <w:sz w:val="16"/>
                <w:szCs w:val="16"/>
              </w:rPr>
              <w:t>49.6</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421600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12.</w:t>
            </w:r>
          </w:p>
        </w:tc>
        <w:tc>
          <w:tcPr>
            <w:tcW w:w="1385" w:type="pct"/>
          </w:tcPr>
          <w:p w:rsidR="00AB33F1" w:rsidRPr="00580CFD" w:rsidRDefault="00AB33F1" w:rsidP="00580CFD">
            <w:pPr>
              <w:pStyle w:val="Paragrafi"/>
              <w:ind w:firstLine="0"/>
              <w:rPr>
                <w:sz w:val="16"/>
                <w:szCs w:val="16"/>
              </w:rPr>
            </w:pPr>
            <w:r w:rsidRPr="00580CFD">
              <w:rPr>
                <w:sz w:val="16"/>
                <w:szCs w:val="16"/>
              </w:rPr>
              <w:t>Ndue Molla</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3/30</w:t>
            </w:r>
          </w:p>
        </w:tc>
        <w:tc>
          <w:tcPr>
            <w:tcW w:w="364" w:type="pct"/>
          </w:tcPr>
          <w:p w:rsidR="00AB33F1" w:rsidRPr="00580CFD" w:rsidRDefault="00AB33F1" w:rsidP="00580CFD">
            <w:pPr>
              <w:pStyle w:val="Paragrafi"/>
              <w:ind w:firstLine="0"/>
              <w:jc w:val="right"/>
              <w:rPr>
                <w:sz w:val="16"/>
                <w:szCs w:val="16"/>
              </w:rPr>
            </w:pPr>
            <w:r w:rsidRPr="00580CFD">
              <w:rPr>
                <w:sz w:val="16"/>
                <w:szCs w:val="16"/>
              </w:rPr>
              <w:t>20</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170000</w:t>
            </w:r>
          </w:p>
        </w:tc>
        <w:tc>
          <w:tcPr>
            <w:tcW w:w="1011" w:type="pct"/>
          </w:tcPr>
          <w:p w:rsidR="00AB33F1" w:rsidRPr="00580CFD" w:rsidRDefault="001A1129" w:rsidP="00580CFD">
            <w:pPr>
              <w:pStyle w:val="Paragrafi"/>
              <w:ind w:firstLine="0"/>
              <w:rPr>
                <w:sz w:val="16"/>
                <w:szCs w:val="16"/>
              </w:rPr>
            </w:pPr>
            <w:r w:rsidRPr="00580CFD">
              <w:rPr>
                <w:sz w:val="16"/>
                <w:szCs w:val="16"/>
              </w:rPr>
              <w:t>Proces</w:t>
            </w:r>
            <w:r w:rsidR="004F1D2E" w:rsidRPr="00580CFD">
              <w:rPr>
                <w:sz w:val="16"/>
                <w:szCs w:val="16"/>
              </w:rPr>
              <w:t xml:space="preserve"> </w:t>
            </w:r>
            <w:r w:rsidR="00947BC5"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13.</w:t>
            </w:r>
          </w:p>
        </w:tc>
        <w:tc>
          <w:tcPr>
            <w:tcW w:w="1385" w:type="pct"/>
          </w:tcPr>
          <w:p w:rsidR="00AB33F1" w:rsidRPr="00580CFD" w:rsidRDefault="00AB33F1" w:rsidP="00580CFD">
            <w:pPr>
              <w:pStyle w:val="Paragrafi"/>
              <w:ind w:firstLine="0"/>
              <w:rPr>
                <w:sz w:val="16"/>
                <w:szCs w:val="16"/>
              </w:rPr>
            </w:pPr>
            <w:r w:rsidRPr="00580CFD">
              <w:rPr>
                <w:sz w:val="16"/>
                <w:szCs w:val="16"/>
              </w:rPr>
              <w:t>Fejzi Mhemeti</w:t>
            </w:r>
          </w:p>
        </w:tc>
        <w:tc>
          <w:tcPr>
            <w:tcW w:w="366" w:type="pct"/>
          </w:tcPr>
          <w:p w:rsidR="00AB33F1" w:rsidRPr="00580CFD" w:rsidRDefault="00AB33F1" w:rsidP="00580CFD">
            <w:pPr>
              <w:pStyle w:val="Paragrafi"/>
              <w:ind w:firstLine="0"/>
              <w:jc w:val="center"/>
              <w:rPr>
                <w:sz w:val="16"/>
                <w:szCs w:val="16"/>
              </w:rPr>
            </w:pPr>
            <w:r w:rsidRPr="00580CFD">
              <w:rPr>
                <w:sz w:val="16"/>
                <w:szCs w:val="16"/>
              </w:rPr>
              <w:t>8597</w:t>
            </w:r>
          </w:p>
        </w:tc>
        <w:tc>
          <w:tcPr>
            <w:tcW w:w="573" w:type="pct"/>
          </w:tcPr>
          <w:p w:rsidR="00AB33F1" w:rsidRPr="00580CFD" w:rsidRDefault="00AB33F1" w:rsidP="00580CFD">
            <w:pPr>
              <w:pStyle w:val="Paragrafi"/>
              <w:ind w:firstLine="0"/>
              <w:jc w:val="center"/>
              <w:rPr>
                <w:sz w:val="16"/>
                <w:szCs w:val="16"/>
              </w:rPr>
            </w:pPr>
            <w:r w:rsidRPr="00580CFD">
              <w:rPr>
                <w:sz w:val="16"/>
                <w:szCs w:val="16"/>
              </w:rPr>
              <w:t>3/33</w:t>
            </w:r>
          </w:p>
        </w:tc>
        <w:tc>
          <w:tcPr>
            <w:tcW w:w="364" w:type="pct"/>
          </w:tcPr>
          <w:p w:rsidR="00AB33F1" w:rsidRPr="00580CFD" w:rsidRDefault="00AB33F1" w:rsidP="00580CFD">
            <w:pPr>
              <w:pStyle w:val="Paragrafi"/>
              <w:ind w:firstLine="0"/>
              <w:jc w:val="right"/>
              <w:rPr>
                <w:sz w:val="16"/>
                <w:szCs w:val="16"/>
              </w:rPr>
            </w:pPr>
            <w:r w:rsidRPr="00580CFD">
              <w:rPr>
                <w:sz w:val="16"/>
                <w:szCs w:val="16"/>
              </w:rPr>
              <w:t>3.1</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26350</w:t>
            </w:r>
          </w:p>
        </w:tc>
        <w:tc>
          <w:tcPr>
            <w:tcW w:w="1011" w:type="pct"/>
          </w:tcPr>
          <w:p w:rsidR="00AB33F1" w:rsidRPr="00580CFD" w:rsidRDefault="001A1129" w:rsidP="00580CFD">
            <w:pPr>
              <w:pStyle w:val="Paragrafi"/>
              <w:ind w:firstLine="0"/>
              <w:rPr>
                <w:sz w:val="16"/>
                <w:szCs w:val="16"/>
              </w:rPr>
            </w:pPr>
            <w:r w:rsidRPr="00580CFD">
              <w:rPr>
                <w:sz w:val="16"/>
                <w:szCs w:val="16"/>
              </w:rPr>
              <w:t>Proces</w:t>
            </w:r>
            <w:r w:rsidR="004F1D2E" w:rsidRPr="00580CFD">
              <w:rPr>
                <w:sz w:val="16"/>
                <w:szCs w:val="16"/>
              </w:rPr>
              <w:t xml:space="preserve"> </w:t>
            </w:r>
            <w:r w:rsidR="00947BC5"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14.</w:t>
            </w:r>
          </w:p>
        </w:tc>
        <w:tc>
          <w:tcPr>
            <w:tcW w:w="1385" w:type="pct"/>
          </w:tcPr>
          <w:p w:rsidR="00AB33F1" w:rsidRPr="00580CFD" w:rsidRDefault="00AB33F1" w:rsidP="00580CFD">
            <w:pPr>
              <w:pStyle w:val="Paragrafi"/>
              <w:ind w:firstLine="0"/>
              <w:rPr>
                <w:sz w:val="16"/>
                <w:szCs w:val="16"/>
              </w:rPr>
            </w:pPr>
            <w:r w:rsidRPr="00580CFD">
              <w:rPr>
                <w:sz w:val="16"/>
                <w:szCs w:val="16"/>
              </w:rPr>
              <w:t>Trash</w:t>
            </w:r>
            <w:r w:rsidR="00947BC5" w:rsidRPr="00580CFD">
              <w:rPr>
                <w:sz w:val="16"/>
                <w:szCs w:val="16"/>
              </w:rPr>
              <w:t>ë</w:t>
            </w:r>
            <w:r w:rsidRPr="00580CFD">
              <w:rPr>
                <w:sz w:val="16"/>
                <w:szCs w:val="16"/>
              </w:rPr>
              <w:t>g</w:t>
            </w:r>
            <w:r w:rsidR="00947BC5" w:rsidRPr="00580CFD">
              <w:rPr>
                <w:sz w:val="16"/>
                <w:szCs w:val="16"/>
              </w:rPr>
              <w:t>.</w:t>
            </w:r>
            <w:r w:rsidRPr="00580CFD">
              <w:rPr>
                <w:sz w:val="16"/>
                <w:szCs w:val="16"/>
              </w:rPr>
              <w:t xml:space="preserve"> Bushati</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9/188</w:t>
            </w:r>
          </w:p>
        </w:tc>
        <w:tc>
          <w:tcPr>
            <w:tcW w:w="364" w:type="pct"/>
          </w:tcPr>
          <w:p w:rsidR="00AB33F1" w:rsidRPr="00580CFD" w:rsidRDefault="00AB33F1" w:rsidP="00580CFD">
            <w:pPr>
              <w:pStyle w:val="Paragrafi"/>
              <w:ind w:firstLine="0"/>
              <w:jc w:val="right"/>
              <w:rPr>
                <w:sz w:val="16"/>
                <w:szCs w:val="16"/>
              </w:rPr>
            </w:pPr>
            <w:r w:rsidRPr="00580CFD">
              <w:rPr>
                <w:sz w:val="16"/>
                <w:szCs w:val="16"/>
              </w:rPr>
              <w:t>86.1</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731850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15.</w:t>
            </w:r>
          </w:p>
        </w:tc>
        <w:tc>
          <w:tcPr>
            <w:tcW w:w="1385" w:type="pct"/>
          </w:tcPr>
          <w:p w:rsidR="00AB33F1" w:rsidRPr="00580CFD" w:rsidRDefault="00AB33F1" w:rsidP="00580CFD">
            <w:pPr>
              <w:pStyle w:val="Paragrafi"/>
              <w:ind w:firstLine="0"/>
              <w:rPr>
                <w:sz w:val="16"/>
                <w:szCs w:val="16"/>
              </w:rPr>
            </w:pPr>
            <w:r w:rsidRPr="00580CFD">
              <w:rPr>
                <w:sz w:val="16"/>
                <w:szCs w:val="16"/>
              </w:rPr>
              <w:t>Trashigim Sykja</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9/194</w:t>
            </w:r>
          </w:p>
        </w:tc>
        <w:tc>
          <w:tcPr>
            <w:tcW w:w="364" w:type="pct"/>
          </w:tcPr>
          <w:p w:rsidR="00AB33F1" w:rsidRPr="00580CFD" w:rsidRDefault="00AB33F1" w:rsidP="00580CFD">
            <w:pPr>
              <w:pStyle w:val="Paragrafi"/>
              <w:ind w:firstLine="0"/>
              <w:jc w:val="right"/>
              <w:rPr>
                <w:sz w:val="16"/>
                <w:szCs w:val="16"/>
              </w:rPr>
            </w:pPr>
            <w:r w:rsidRPr="00580CFD">
              <w:rPr>
                <w:sz w:val="16"/>
                <w:szCs w:val="16"/>
              </w:rPr>
              <w:t>313.8</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2667300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947BC5" w:rsidRPr="00580CFD">
              <w:rPr>
                <w:sz w:val="16"/>
                <w:szCs w:val="16"/>
              </w:rPr>
              <w:t>-</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16.</w:t>
            </w:r>
          </w:p>
        </w:tc>
        <w:tc>
          <w:tcPr>
            <w:tcW w:w="1385" w:type="pct"/>
          </w:tcPr>
          <w:p w:rsidR="00AB33F1" w:rsidRPr="00580CFD" w:rsidRDefault="00AB33F1" w:rsidP="00580CFD">
            <w:pPr>
              <w:pStyle w:val="Paragrafi"/>
              <w:ind w:firstLine="0"/>
              <w:rPr>
                <w:sz w:val="16"/>
                <w:szCs w:val="16"/>
              </w:rPr>
            </w:pPr>
            <w:r w:rsidRPr="00580CFD">
              <w:rPr>
                <w:sz w:val="16"/>
                <w:szCs w:val="16"/>
              </w:rPr>
              <w:t>Dod Mardoda</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9/159</w:t>
            </w:r>
          </w:p>
        </w:tc>
        <w:tc>
          <w:tcPr>
            <w:tcW w:w="364" w:type="pct"/>
          </w:tcPr>
          <w:p w:rsidR="00AB33F1" w:rsidRPr="00580CFD" w:rsidRDefault="00AB33F1" w:rsidP="00580CFD">
            <w:pPr>
              <w:pStyle w:val="Paragrafi"/>
              <w:ind w:firstLine="0"/>
              <w:jc w:val="right"/>
              <w:rPr>
                <w:sz w:val="16"/>
                <w:szCs w:val="16"/>
              </w:rPr>
            </w:pPr>
            <w:r w:rsidRPr="00580CFD">
              <w:rPr>
                <w:sz w:val="16"/>
                <w:szCs w:val="16"/>
              </w:rPr>
              <w:t>300</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2550000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17.</w:t>
            </w:r>
          </w:p>
        </w:tc>
        <w:tc>
          <w:tcPr>
            <w:tcW w:w="1385" w:type="pct"/>
          </w:tcPr>
          <w:p w:rsidR="00AB33F1" w:rsidRPr="00580CFD" w:rsidRDefault="00AB33F1" w:rsidP="00580CFD">
            <w:pPr>
              <w:pStyle w:val="Paragrafi"/>
              <w:ind w:firstLine="0"/>
              <w:rPr>
                <w:sz w:val="16"/>
                <w:szCs w:val="16"/>
              </w:rPr>
            </w:pPr>
            <w:r w:rsidRPr="00580CFD">
              <w:rPr>
                <w:sz w:val="16"/>
                <w:szCs w:val="16"/>
              </w:rPr>
              <w:t>Frano Dede Shqau</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9/116</w:t>
            </w:r>
          </w:p>
        </w:tc>
        <w:tc>
          <w:tcPr>
            <w:tcW w:w="364" w:type="pct"/>
          </w:tcPr>
          <w:p w:rsidR="00AB33F1" w:rsidRPr="00580CFD" w:rsidRDefault="00AB33F1" w:rsidP="00580CFD">
            <w:pPr>
              <w:pStyle w:val="Paragrafi"/>
              <w:ind w:firstLine="0"/>
              <w:jc w:val="right"/>
              <w:rPr>
                <w:sz w:val="16"/>
                <w:szCs w:val="16"/>
              </w:rPr>
            </w:pPr>
            <w:r w:rsidRPr="00580CFD">
              <w:rPr>
                <w:sz w:val="16"/>
                <w:szCs w:val="16"/>
              </w:rPr>
              <w:t>98.4</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836400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18.</w:t>
            </w:r>
          </w:p>
        </w:tc>
        <w:tc>
          <w:tcPr>
            <w:tcW w:w="1385" w:type="pct"/>
          </w:tcPr>
          <w:p w:rsidR="00AB33F1" w:rsidRPr="00580CFD" w:rsidRDefault="00AB33F1" w:rsidP="00580CFD">
            <w:pPr>
              <w:pStyle w:val="Paragrafi"/>
              <w:ind w:firstLine="0"/>
              <w:rPr>
                <w:sz w:val="16"/>
                <w:szCs w:val="16"/>
              </w:rPr>
            </w:pPr>
            <w:r w:rsidRPr="00580CFD">
              <w:rPr>
                <w:sz w:val="16"/>
                <w:szCs w:val="16"/>
              </w:rPr>
              <w:t>Tashigim Lohja</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11/78</w:t>
            </w:r>
          </w:p>
        </w:tc>
        <w:tc>
          <w:tcPr>
            <w:tcW w:w="364" w:type="pct"/>
          </w:tcPr>
          <w:p w:rsidR="00AB33F1" w:rsidRPr="00580CFD" w:rsidRDefault="00AB33F1" w:rsidP="00580CFD">
            <w:pPr>
              <w:pStyle w:val="Paragrafi"/>
              <w:ind w:firstLine="0"/>
              <w:jc w:val="right"/>
              <w:rPr>
                <w:sz w:val="16"/>
                <w:szCs w:val="16"/>
              </w:rPr>
            </w:pPr>
            <w:r w:rsidRPr="00580CFD">
              <w:rPr>
                <w:sz w:val="16"/>
                <w:szCs w:val="16"/>
              </w:rPr>
              <w:t>990.5</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8419250</w:t>
            </w:r>
          </w:p>
        </w:tc>
        <w:tc>
          <w:tcPr>
            <w:tcW w:w="1011" w:type="pct"/>
          </w:tcPr>
          <w:p w:rsidR="00AB33F1" w:rsidRPr="00580CFD" w:rsidRDefault="001A1129" w:rsidP="00580CFD">
            <w:pPr>
              <w:pStyle w:val="Paragrafi"/>
              <w:ind w:firstLine="0"/>
              <w:rPr>
                <w:sz w:val="16"/>
                <w:szCs w:val="16"/>
              </w:rPr>
            </w:pPr>
            <w:r w:rsidRPr="00580CFD">
              <w:rPr>
                <w:sz w:val="16"/>
                <w:szCs w:val="16"/>
              </w:rPr>
              <w:t>Proces</w:t>
            </w:r>
            <w:r w:rsidR="004F1D2E" w:rsidRPr="00580CFD">
              <w:rPr>
                <w:sz w:val="16"/>
                <w:szCs w:val="16"/>
              </w:rPr>
              <w:t xml:space="preserve">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19.</w:t>
            </w:r>
          </w:p>
        </w:tc>
        <w:tc>
          <w:tcPr>
            <w:tcW w:w="1385" w:type="pct"/>
          </w:tcPr>
          <w:p w:rsidR="00AB33F1" w:rsidRPr="00580CFD" w:rsidRDefault="00AB33F1" w:rsidP="00580CFD">
            <w:pPr>
              <w:pStyle w:val="Paragrafi"/>
              <w:ind w:firstLine="0"/>
              <w:rPr>
                <w:sz w:val="16"/>
                <w:szCs w:val="16"/>
              </w:rPr>
            </w:pPr>
            <w:r w:rsidRPr="00580CFD">
              <w:rPr>
                <w:sz w:val="16"/>
                <w:szCs w:val="16"/>
              </w:rPr>
              <w:t>Sokol Ndue Braci</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12/400</w:t>
            </w:r>
          </w:p>
        </w:tc>
        <w:tc>
          <w:tcPr>
            <w:tcW w:w="364" w:type="pct"/>
          </w:tcPr>
          <w:p w:rsidR="00AB33F1" w:rsidRPr="00580CFD" w:rsidRDefault="00AB33F1" w:rsidP="00580CFD">
            <w:pPr>
              <w:pStyle w:val="Paragrafi"/>
              <w:ind w:firstLine="0"/>
              <w:jc w:val="right"/>
              <w:rPr>
                <w:sz w:val="16"/>
                <w:szCs w:val="16"/>
              </w:rPr>
            </w:pPr>
            <w:r w:rsidRPr="00580CFD">
              <w:rPr>
                <w:sz w:val="16"/>
                <w:szCs w:val="16"/>
              </w:rPr>
              <w:t>62.5</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531250</w:t>
            </w:r>
          </w:p>
        </w:tc>
        <w:tc>
          <w:tcPr>
            <w:tcW w:w="1011" w:type="pct"/>
          </w:tcPr>
          <w:p w:rsidR="00AB33F1" w:rsidRPr="00580CFD" w:rsidRDefault="001A1129"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20.</w:t>
            </w:r>
          </w:p>
        </w:tc>
        <w:tc>
          <w:tcPr>
            <w:tcW w:w="1385" w:type="pct"/>
          </w:tcPr>
          <w:p w:rsidR="00AB33F1" w:rsidRPr="00580CFD" w:rsidRDefault="00AB33F1" w:rsidP="00580CFD">
            <w:pPr>
              <w:pStyle w:val="Paragrafi"/>
              <w:ind w:firstLine="0"/>
              <w:rPr>
                <w:sz w:val="16"/>
                <w:szCs w:val="16"/>
              </w:rPr>
            </w:pPr>
            <w:r w:rsidRPr="00580CFD">
              <w:rPr>
                <w:sz w:val="16"/>
                <w:szCs w:val="16"/>
              </w:rPr>
              <w:t>I</w:t>
            </w:r>
            <w:r w:rsidR="00947BC5" w:rsidRPr="00580CFD">
              <w:rPr>
                <w:sz w:val="16"/>
                <w:szCs w:val="16"/>
              </w:rPr>
              <w:t xml:space="preserve"> </w:t>
            </w:r>
            <w:r w:rsidRPr="00580CFD">
              <w:rPr>
                <w:sz w:val="16"/>
                <w:szCs w:val="16"/>
              </w:rPr>
              <w:t>pa identifikuar</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12/802</w:t>
            </w:r>
          </w:p>
        </w:tc>
        <w:tc>
          <w:tcPr>
            <w:tcW w:w="364" w:type="pct"/>
          </w:tcPr>
          <w:p w:rsidR="00AB33F1" w:rsidRPr="00580CFD" w:rsidRDefault="00AB33F1" w:rsidP="00580CFD">
            <w:pPr>
              <w:pStyle w:val="Paragrafi"/>
              <w:ind w:firstLine="0"/>
              <w:jc w:val="right"/>
              <w:rPr>
                <w:sz w:val="16"/>
                <w:szCs w:val="16"/>
              </w:rPr>
            </w:pPr>
            <w:r w:rsidRPr="00580CFD">
              <w:rPr>
                <w:sz w:val="16"/>
                <w:szCs w:val="16"/>
              </w:rPr>
              <w:t>26</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221000</w:t>
            </w:r>
          </w:p>
        </w:tc>
        <w:tc>
          <w:tcPr>
            <w:tcW w:w="1011" w:type="pct"/>
          </w:tcPr>
          <w:p w:rsidR="00AB33F1" w:rsidRPr="00580CFD" w:rsidRDefault="001A1129" w:rsidP="00580CFD">
            <w:pPr>
              <w:pStyle w:val="Paragrafi"/>
              <w:ind w:firstLine="0"/>
              <w:rPr>
                <w:sz w:val="16"/>
                <w:szCs w:val="16"/>
              </w:rPr>
            </w:pPr>
            <w:r w:rsidRPr="00580CFD">
              <w:rPr>
                <w:sz w:val="16"/>
                <w:szCs w:val="16"/>
              </w:rPr>
              <w:t>Konflik pron</w:t>
            </w:r>
            <w:r w:rsidR="004F1D2E" w:rsidRPr="00580CFD">
              <w:rPr>
                <w:sz w:val="16"/>
                <w:szCs w:val="16"/>
              </w:rPr>
              <w:t>ë</w:t>
            </w:r>
            <w:r w:rsidRPr="00580CFD">
              <w:rPr>
                <w:sz w:val="16"/>
                <w:szCs w:val="16"/>
              </w:rPr>
              <w:t>sie</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21.</w:t>
            </w:r>
          </w:p>
        </w:tc>
        <w:tc>
          <w:tcPr>
            <w:tcW w:w="1385" w:type="pct"/>
          </w:tcPr>
          <w:p w:rsidR="00AB33F1" w:rsidRPr="00580CFD" w:rsidRDefault="00AB33F1" w:rsidP="00580CFD">
            <w:pPr>
              <w:pStyle w:val="Paragrafi"/>
              <w:ind w:firstLine="0"/>
              <w:rPr>
                <w:sz w:val="16"/>
                <w:szCs w:val="16"/>
              </w:rPr>
            </w:pPr>
            <w:r w:rsidRPr="00580CFD">
              <w:rPr>
                <w:sz w:val="16"/>
                <w:szCs w:val="16"/>
              </w:rPr>
              <w:t>I</w:t>
            </w:r>
            <w:r w:rsidR="00947BC5" w:rsidRPr="00580CFD">
              <w:rPr>
                <w:sz w:val="16"/>
                <w:szCs w:val="16"/>
              </w:rPr>
              <w:t xml:space="preserve"> </w:t>
            </w:r>
            <w:r w:rsidRPr="00580CFD">
              <w:rPr>
                <w:sz w:val="16"/>
                <w:szCs w:val="16"/>
              </w:rPr>
              <w:t>pa identifikuar</w:t>
            </w:r>
          </w:p>
        </w:tc>
        <w:tc>
          <w:tcPr>
            <w:tcW w:w="366" w:type="pct"/>
          </w:tcPr>
          <w:p w:rsidR="00AB33F1" w:rsidRPr="00580CFD" w:rsidRDefault="00AB33F1" w:rsidP="00580CFD">
            <w:pPr>
              <w:pStyle w:val="Paragrafi"/>
              <w:ind w:firstLine="0"/>
              <w:jc w:val="center"/>
              <w:rPr>
                <w:sz w:val="16"/>
                <w:szCs w:val="16"/>
              </w:rPr>
            </w:pPr>
            <w:r w:rsidRPr="00580CFD">
              <w:rPr>
                <w:sz w:val="16"/>
                <w:szCs w:val="16"/>
              </w:rPr>
              <w:t>8594</w:t>
            </w:r>
          </w:p>
        </w:tc>
        <w:tc>
          <w:tcPr>
            <w:tcW w:w="573" w:type="pct"/>
          </w:tcPr>
          <w:p w:rsidR="00AB33F1" w:rsidRPr="00580CFD" w:rsidRDefault="00AB33F1" w:rsidP="00580CFD">
            <w:pPr>
              <w:pStyle w:val="Paragrafi"/>
              <w:ind w:firstLine="0"/>
              <w:jc w:val="center"/>
              <w:rPr>
                <w:sz w:val="16"/>
                <w:szCs w:val="16"/>
              </w:rPr>
            </w:pPr>
            <w:r w:rsidRPr="00580CFD">
              <w:rPr>
                <w:sz w:val="16"/>
                <w:szCs w:val="16"/>
              </w:rPr>
              <w:t>12/3</w:t>
            </w:r>
            <w:r w:rsidR="00947BC5" w:rsidRPr="00580CFD">
              <w:rPr>
                <w:sz w:val="16"/>
                <w:szCs w:val="16"/>
              </w:rPr>
              <w:t>98</w:t>
            </w:r>
          </w:p>
        </w:tc>
        <w:tc>
          <w:tcPr>
            <w:tcW w:w="364" w:type="pct"/>
          </w:tcPr>
          <w:p w:rsidR="00AB33F1" w:rsidRPr="00580CFD" w:rsidRDefault="00AB33F1" w:rsidP="00580CFD">
            <w:pPr>
              <w:pStyle w:val="Paragrafi"/>
              <w:ind w:firstLine="0"/>
              <w:jc w:val="right"/>
              <w:rPr>
                <w:sz w:val="16"/>
                <w:szCs w:val="16"/>
              </w:rPr>
            </w:pPr>
            <w:r w:rsidRPr="00580CFD">
              <w:rPr>
                <w:sz w:val="16"/>
                <w:szCs w:val="16"/>
              </w:rPr>
              <w:t>90</w:t>
            </w:r>
          </w:p>
        </w:tc>
        <w:tc>
          <w:tcPr>
            <w:tcW w:w="516" w:type="pct"/>
          </w:tcPr>
          <w:p w:rsidR="00AB33F1" w:rsidRPr="00580CFD" w:rsidRDefault="00AB33F1" w:rsidP="00580CFD">
            <w:pPr>
              <w:pStyle w:val="Paragrafi"/>
              <w:ind w:firstLine="0"/>
              <w:jc w:val="right"/>
              <w:rPr>
                <w:sz w:val="16"/>
                <w:szCs w:val="16"/>
              </w:rPr>
            </w:pPr>
            <w:r w:rsidRPr="00580CFD">
              <w:rPr>
                <w:sz w:val="16"/>
                <w:szCs w:val="16"/>
              </w:rPr>
              <w:t>8500</w:t>
            </w:r>
          </w:p>
        </w:tc>
        <w:tc>
          <w:tcPr>
            <w:tcW w:w="472" w:type="pct"/>
          </w:tcPr>
          <w:p w:rsidR="00AB33F1" w:rsidRPr="00580CFD" w:rsidRDefault="00AB33F1" w:rsidP="00580CFD">
            <w:pPr>
              <w:pStyle w:val="Paragrafi"/>
              <w:ind w:firstLine="0"/>
              <w:jc w:val="right"/>
              <w:rPr>
                <w:sz w:val="16"/>
                <w:szCs w:val="16"/>
              </w:rPr>
            </w:pPr>
            <w:r w:rsidRPr="00580CFD">
              <w:rPr>
                <w:sz w:val="16"/>
                <w:szCs w:val="16"/>
              </w:rPr>
              <w:t>765000</w:t>
            </w:r>
          </w:p>
        </w:tc>
        <w:tc>
          <w:tcPr>
            <w:tcW w:w="1011" w:type="pct"/>
          </w:tcPr>
          <w:p w:rsidR="00AB33F1" w:rsidRPr="00580CFD" w:rsidRDefault="001A1129" w:rsidP="00580CFD">
            <w:pPr>
              <w:pStyle w:val="Paragrafi"/>
              <w:ind w:firstLine="0"/>
              <w:rPr>
                <w:sz w:val="16"/>
                <w:szCs w:val="16"/>
              </w:rPr>
            </w:pPr>
            <w:r w:rsidRPr="00580CFD">
              <w:rPr>
                <w:sz w:val="16"/>
                <w:szCs w:val="16"/>
              </w:rPr>
              <w:t>Proces</w:t>
            </w:r>
            <w:r w:rsidR="004F1D2E" w:rsidRPr="00580CFD">
              <w:rPr>
                <w:sz w:val="16"/>
                <w:szCs w:val="16"/>
              </w:rPr>
              <w:t xml:space="preserve">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22.</w:t>
            </w:r>
          </w:p>
        </w:tc>
        <w:tc>
          <w:tcPr>
            <w:tcW w:w="1385" w:type="pct"/>
          </w:tcPr>
          <w:p w:rsidR="00AB33F1" w:rsidRPr="00580CFD" w:rsidRDefault="001A1129" w:rsidP="00580CFD">
            <w:pPr>
              <w:pStyle w:val="Paragrafi"/>
              <w:ind w:firstLine="0"/>
              <w:rPr>
                <w:sz w:val="16"/>
                <w:szCs w:val="16"/>
              </w:rPr>
            </w:pPr>
            <w:r w:rsidRPr="00580CFD">
              <w:rPr>
                <w:sz w:val="16"/>
                <w:szCs w:val="16"/>
              </w:rPr>
              <w:t>Tr</w:t>
            </w:r>
            <w:r w:rsidR="00947BC5" w:rsidRPr="00580CFD">
              <w:rPr>
                <w:sz w:val="16"/>
                <w:szCs w:val="16"/>
              </w:rPr>
              <w:t>a</w:t>
            </w:r>
            <w:r w:rsidRPr="00580CFD">
              <w:rPr>
                <w:sz w:val="16"/>
                <w:szCs w:val="16"/>
              </w:rPr>
              <w:t>sh</w:t>
            </w:r>
            <w:r w:rsidR="00947BC5" w:rsidRPr="00580CFD">
              <w:rPr>
                <w:sz w:val="16"/>
                <w:szCs w:val="16"/>
              </w:rPr>
              <w:t>ë</w:t>
            </w:r>
            <w:r w:rsidRPr="00580CFD">
              <w:rPr>
                <w:sz w:val="16"/>
                <w:szCs w:val="16"/>
              </w:rPr>
              <w:t>g</w:t>
            </w:r>
            <w:r w:rsidR="00947BC5" w:rsidRPr="00580CFD">
              <w:rPr>
                <w:sz w:val="16"/>
                <w:szCs w:val="16"/>
              </w:rPr>
              <w:t>.</w:t>
            </w:r>
            <w:r w:rsidRPr="00580CFD">
              <w:rPr>
                <w:sz w:val="16"/>
                <w:szCs w:val="16"/>
              </w:rPr>
              <w:t xml:space="preserve"> Bushati</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10/187</w:t>
            </w:r>
          </w:p>
        </w:tc>
        <w:tc>
          <w:tcPr>
            <w:tcW w:w="364" w:type="pct"/>
          </w:tcPr>
          <w:p w:rsidR="00AB33F1" w:rsidRPr="00580CFD" w:rsidRDefault="009C649C" w:rsidP="00580CFD">
            <w:pPr>
              <w:pStyle w:val="Paragrafi"/>
              <w:ind w:firstLine="0"/>
              <w:jc w:val="right"/>
              <w:rPr>
                <w:sz w:val="16"/>
                <w:szCs w:val="16"/>
              </w:rPr>
            </w:pPr>
            <w:r w:rsidRPr="00580CFD">
              <w:rPr>
                <w:sz w:val="16"/>
                <w:szCs w:val="16"/>
              </w:rPr>
              <w:t>343</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2915500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23.</w:t>
            </w:r>
          </w:p>
        </w:tc>
        <w:tc>
          <w:tcPr>
            <w:tcW w:w="1385" w:type="pct"/>
          </w:tcPr>
          <w:p w:rsidR="00AB33F1" w:rsidRPr="00580CFD" w:rsidRDefault="001A1129" w:rsidP="00580CFD">
            <w:pPr>
              <w:pStyle w:val="Paragrafi"/>
              <w:ind w:firstLine="0"/>
              <w:rPr>
                <w:sz w:val="16"/>
                <w:szCs w:val="16"/>
              </w:rPr>
            </w:pPr>
            <w:r w:rsidRPr="00580CFD">
              <w:rPr>
                <w:sz w:val="16"/>
                <w:szCs w:val="16"/>
              </w:rPr>
              <w:t>Paulin Radovani</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10/75</w:t>
            </w:r>
          </w:p>
        </w:tc>
        <w:tc>
          <w:tcPr>
            <w:tcW w:w="364" w:type="pct"/>
          </w:tcPr>
          <w:p w:rsidR="00AB33F1" w:rsidRPr="00580CFD" w:rsidRDefault="009C649C" w:rsidP="00580CFD">
            <w:pPr>
              <w:pStyle w:val="Paragrafi"/>
              <w:ind w:firstLine="0"/>
              <w:jc w:val="right"/>
              <w:rPr>
                <w:sz w:val="16"/>
                <w:szCs w:val="16"/>
              </w:rPr>
            </w:pPr>
            <w:r w:rsidRPr="00580CFD">
              <w:rPr>
                <w:sz w:val="16"/>
                <w:szCs w:val="16"/>
              </w:rPr>
              <w:t>182.4</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1550400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24.</w:t>
            </w:r>
          </w:p>
        </w:tc>
        <w:tc>
          <w:tcPr>
            <w:tcW w:w="1385" w:type="pct"/>
          </w:tcPr>
          <w:p w:rsidR="00AB33F1" w:rsidRPr="00580CFD" w:rsidRDefault="001A1129" w:rsidP="00580CFD">
            <w:pPr>
              <w:pStyle w:val="Paragrafi"/>
              <w:ind w:firstLine="0"/>
              <w:rPr>
                <w:sz w:val="16"/>
                <w:szCs w:val="16"/>
              </w:rPr>
            </w:pPr>
            <w:r w:rsidRPr="00580CFD">
              <w:rPr>
                <w:sz w:val="16"/>
                <w:szCs w:val="16"/>
              </w:rPr>
              <w:t>Trashigim</w:t>
            </w:r>
            <w:r w:rsidR="00947BC5" w:rsidRPr="00580CFD">
              <w:rPr>
                <w:sz w:val="16"/>
                <w:szCs w:val="16"/>
              </w:rPr>
              <w:t>.</w:t>
            </w:r>
            <w:r w:rsidRPr="00580CFD">
              <w:rPr>
                <w:sz w:val="16"/>
                <w:szCs w:val="16"/>
              </w:rPr>
              <w:t xml:space="preserve"> Bushati</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10/186</w:t>
            </w:r>
          </w:p>
        </w:tc>
        <w:tc>
          <w:tcPr>
            <w:tcW w:w="364" w:type="pct"/>
          </w:tcPr>
          <w:p w:rsidR="00AB33F1" w:rsidRPr="00580CFD" w:rsidRDefault="009C649C" w:rsidP="00580CFD">
            <w:pPr>
              <w:pStyle w:val="Paragrafi"/>
              <w:ind w:firstLine="0"/>
              <w:jc w:val="right"/>
              <w:rPr>
                <w:sz w:val="16"/>
                <w:szCs w:val="16"/>
              </w:rPr>
            </w:pPr>
            <w:r w:rsidRPr="00580CFD">
              <w:rPr>
                <w:sz w:val="16"/>
                <w:szCs w:val="16"/>
              </w:rPr>
              <w:t>124.3</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1056550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25.</w:t>
            </w:r>
          </w:p>
        </w:tc>
        <w:tc>
          <w:tcPr>
            <w:tcW w:w="1385" w:type="pct"/>
          </w:tcPr>
          <w:p w:rsidR="00AB33F1" w:rsidRPr="00580CFD" w:rsidRDefault="001A1129" w:rsidP="00580CFD">
            <w:pPr>
              <w:pStyle w:val="Paragrafi"/>
              <w:ind w:firstLine="0"/>
              <w:rPr>
                <w:sz w:val="16"/>
                <w:szCs w:val="16"/>
              </w:rPr>
            </w:pPr>
            <w:r w:rsidRPr="00580CFD">
              <w:rPr>
                <w:sz w:val="16"/>
                <w:szCs w:val="16"/>
              </w:rPr>
              <w:t>Pjerin Lleshi</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10/171</w:t>
            </w:r>
          </w:p>
        </w:tc>
        <w:tc>
          <w:tcPr>
            <w:tcW w:w="364" w:type="pct"/>
          </w:tcPr>
          <w:p w:rsidR="00AB33F1" w:rsidRPr="00580CFD" w:rsidRDefault="009C649C" w:rsidP="00580CFD">
            <w:pPr>
              <w:pStyle w:val="Paragrafi"/>
              <w:ind w:firstLine="0"/>
              <w:jc w:val="right"/>
              <w:rPr>
                <w:sz w:val="16"/>
                <w:szCs w:val="16"/>
              </w:rPr>
            </w:pPr>
            <w:r w:rsidRPr="00580CFD">
              <w:rPr>
                <w:sz w:val="16"/>
                <w:szCs w:val="16"/>
              </w:rPr>
              <w:t>165</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1402500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26.</w:t>
            </w:r>
          </w:p>
        </w:tc>
        <w:tc>
          <w:tcPr>
            <w:tcW w:w="1385" w:type="pct"/>
          </w:tcPr>
          <w:p w:rsidR="00AB33F1" w:rsidRPr="00580CFD" w:rsidRDefault="001A1129" w:rsidP="00580CFD">
            <w:pPr>
              <w:pStyle w:val="Paragrafi"/>
              <w:ind w:firstLine="0"/>
              <w:rPr>
                <w:sz w:val="16"/>
                <w:szCs w:val="16"/>
              </w:rPr>
            </w:pPr>
            <w:r w:rsidRPr="00580CFD">
              <w:rPr>
                <w:sz w:val="16"/>
                <w:szCs w:val="16"/>
              </w:rPr>
              <w:t>Tonin Beka</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10/163</w:t>
            </w:r>
          </w:p>
        </w:tc>
        <w:tc>
          <w:tcPr>
            <w:tcW w:w="364" w:type="pct"/>
          </w:tcPr>
          <w:p w:rsidR="00AB33F1" w:rsidRPr="00580CFD" w:rsidRDefault="009C649C" w:rsidP="00580CFD">
            <w:pPr>
              <w:pStyle w:val="Paragrafi"/>
              <w:ind w:firstLine="0"/>
              <w:jc w:val="right"/>
              <w:rPr>
                <w:sz w:val="16"/>
                <w:szCs w:val="16"/>
              </w:rPr>
            </w:pPr>
            <w:r w:rsidRPr="00580CFD">
              <w:rPr>
                <w:sz w:val="16"/>
                <w:szCs w:val="16"/>
              </w:rPr>
              <w:t>173</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1470500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27.</w:t>
            </w:r>
          </w:p>
        </w:tc>
        <w:tc>
          <w:tcPr>
            <w:tcW w:w="1385" w:type="pct"/>
          </w:tcPr>
          <w:p w:rsidR="00AB33F1" w:rsidRPr="00580CFD" w:rsidRDefault="001A1129" w:rsidP="00580CFD">
            <w:pPr>
              <w:pStyle w:val="Paragrafi"/>
              <w:ind w:firstLine="0"/>
              <w:rPr>
                <w:sz w:val="16"/>
                <w:szCs w:val="16"/>
              </w:rPr>
            </w:pPr>
            <w:r w:rsidRPr="00580CFD">
              <w:rPr>
                <w:sz w:val="16"/>
                <w:szCs w:val="16"/>
              </w:rPr>
              <w:t>Tonin Beka</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10/172</w:t>
            </w:r>
          </w:p>
        </w:tc>
        <w:tc>
          <w:tcPr>
            <w:tcW w:w="364" w:type="pct"/>
          </w:tcPr>
          <w:p w:rsidR="00AB33F1" w:rsidRPr="00580CFD" w:rsidRDefault="009C649C" w:rsidP="00580CFD">
            <w:pPr>
              <w:pStyle w:val="Paragrafi"/>
              <w:ind w:firstLine="0"/>
              <w:jc w:val="right"/>
              <w:rPr>
                <w:sz w:val="16"/>
                <w:szCs w:val="16"/>
              </w:rPr>
            </w:pPr>
            <w:r w:rsidRPr="00580CFD">
              <w:rPr>
                <w:sz w:val="16"/>
                <w:szCs w:val="16"/>
              </w:rPr>
              <w:t>60.4</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513400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28.</w:t>
            </w:r>
          </w:p>
        </w:tc>
        <w:tc>
          <w:tcPr>
            <w:tcW w:w="1385" w:type="pct"/>
          </w:tcPr>
          <w:p w:rsidR="00AB33F1" w:rsidRPr="00580CFD" w:rsidRDefault="001A1129" w:rsidP="00580CFD">
            <w:pPr>
              <w:pStyle w:val="Paragrafi"/>
              <w:ind w:firstLine="0"/>
              <w:rPr>
                <w:sz w:val="16"/>
                <w:szCs w:val="16"/>
              </w:rPr>
            </w:pPr>
            <w:r w:rsidRPr="00580CFD">
              <w:rPr>
                <w:sz w:val="16"/>
                <w:szCs w:val="16"/>
              </w:rPr>
              <w:t>Paulin Radovani</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8/300</w:t>
            </w:r>
          </w:p>
        </w:tc>
        <w:tc>
          <w:tcPr>
            <w:tcW w:w="364" w:type="pct"/>
          </w:tcPr>
          <w:p w:rsidR="00AB33F1" w:rsidRPr="00580CFD" w:rsidRDefault="009C649C" w:rsidP="00580CFD">
            <w:pPr>
              <w:pStyle w:val="Paragrafi"/>
              <w:ind w:firstLine="0"/>
              <w:jc w:val="right"/>
              <w:rPr>
                <w:sz w:val="16"/>
                <w:szCs w:val="16"/>
              </w:rPr>
            </w:pPr>
            <w:r w:rsidRPr="00580CFD">
              <w:rPr>
                <w:sz w:val="16"/>
                <w:szCs w:val="16"/>
              </w:rPr>
              <w:t>20</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170000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29.</w:t>
            </w:r>
          </w:p>
        </w:tc>
        <w:tc>
          <w:tcPr>
            <w:tcW w:w="1385" w:type="pct"/>
          </w:tcPr>
          <w:p w:rsidR="00AB33F1" w:rsidRPr="00580CFD" w:rsidRDefault="001A1129" w:rsidP="00580CFD">
            <w:pPr>
              <w:pStyle w:val="Paragrafi"/>
              <w:ind w:firstLine="0"/>
              <w:rPr>
                <w:sz w:val="16"/>
                <w:szCs w:val="16"/>
              </w:rPr>
            </w:pPr>
            <w:r w:rsidRPr="00580CFD">
              <w:rPr>
                <w:sz w:val="16"/>
                <w:szCs w:val="16"/>
              </w:rPr>
              <w:t>Lin Preka</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11/309</w:t>
            </w:r>
          </w:p>
        </w:tc>
        <w:tc>
          <w:tcPr>
            <w:tcW w:w="364" w:type="pct"/>
          </w:tcPr>
          <w:p w:rsidR="00AB33F1" w:rsidRPr="00580CFD" w:rsidRDefault="00B6106F" w:rsidP="00580CFD">
            <w:pPr>
              <w:pStyle w:val="Paragrafi"/>
              <w:ind w:firstLine="0"/>
              <w:jc w:val="right"/>
              <w:rPr>
                <w:sz w:val="16"/>
                <w:szCs w:val="16"/>
              </w:rPr>
            </w:pPr>
            <w:r w:rsidRPr="00580CFD">
              <w:rPr>
                <w:sz w:val="16"/>
                <w:szCs w:val="16"/>
              </w:rPr>
              <w:t>345.7</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5185500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30.</w:t>
            </w:r>
          </w:p>
        </w:tc>
        <w:tc>
          <w:tcPr>
            <w:tcW w:w="1385" w:type="pct"/>
          </w:tcPr>
          <w:p w:rsidR="00AB33F1" w:rsidRPr="00580CFD" w:rsidRDefault="001A1129" w:rsidP="00580CFD">
            <w:pPr>
              <w:pStyle w:val="Paragrafi"/>
              <w:ind w:firstLine="0"/>
              <w:rPr>
                <w:sz w:val="16"/>
                <w:szCs w:val="16"/>
              </w:rPr>
            </w:pPr>
            <w:r w:rsidRPr="00580CFD">
              <w:rPr>
                <w:sz w:val="16"/>
                <w:szCs w:val="16"/>
              </w:rPr>
              <w:t>Marin Marnishta</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13/295</w:t>
            </w:r>
          </w:p>
        </w:tc>
        <w:tc>
          <w:tcPr>
            <w:tcW w:w="364" w:type="pct"/>
          </w:tcPr>
          <w:p w:rsidR="00AB33F1" w:rsidRPr="00580CFD" w:rsidRDefault="00B6106F" w:rsidP="00580CFD">
            <w:pPr>
              <w:pStyle w:val="Paragrafi"/>
              <w:ind w:firstLine="0"/>
              <w:jc w:val="right"/>
              <w:rPr>
                <w:sz w:val="16"/>
                <w:szCs w:val="16"/>
              </w:rPr>
            </w:pPr>
            <w:r w:rsidRPr="00580CFD">
              <w:rPr>
                <w:sz w:val="16"/>
                <w:szCs w:val="16"/>
              </w:rPr>
              <w:t>22</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330000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31.</w:t>
            </w:r>
          </w:p>
        </w:tc>
        <w:tc>
          <w:tcPr>
            <w:tcW w:w="1385" w:type="pct"/>
          </w:tcPr>
          <w:p w:rsidR="00AB33F1" w:rsidRPr="00580CFD" w:rsidRDefault="00723669" w:rsidP="00580CFD">
            <w:pPr>
              <w:pStyle w:val="Paragrafi"/>
              <w:ind w:firstLine="0"/>
              <w:rPr>
                <w:sz w:val="16"/>
                <w:szCs w:val="16"/>
              </w:rPr>
            </w:pPr>
            <w:r w:rsidRPr="00580CFD">
              <w:rPr>
                <w:sz w:val="16"/>
                <w:szCs w:val="16"/>
              </w:rPr>
              <w:t>Shan Deda</w:t>
            </w:r>
          </w:p>
        </w:tc>
        <w:tc>
          <w:tcPr>
            <w:tcW w:w="366" w:type="pct"/>
          </w:tcPr>
          <w:p w:rsidR="00AB33F1" w:rsidRPr="00580CFD" w:rsidRDefault="009C649C" w:rsidP="00580CFD">
            <w:pPr>
              <w:pStyle w:val="Paragrafi"/>
              <w:ind w:firstLine="0"/>
              <w:jc w:val="center"/>
              <w:rPr>
                <w:sz w:val="16"/>
                <w:szCs w:val="16"/>
              </w:rPr>
            </w:pPr>
            <w:r w:rsidRPr="00580CFD">
              <w:rPr>
                <w:sz w:val="16"/>
                <w:szCs w:val="16"/>
              </w:rPr>
              <w:t>8593</w:t>
            </w:r>
          </w:p>
        </w:tc>
        <w:tc>
          <w:tcPr>
            <w:tcW w:w="573" w:type="pct"/>
          </w:tcPr>
          <w:p w:rsidR="00AB33F1" w:rsidRPr="00580CFD" w:rsidRDefault="009C649C" w:rsidP="00580CFD">
            <w:pPr>
              <w:pStyle w:val="Paragrafi"/>
              <w:ind w:firstLine="0"/>
              <w:jc w:val="center"/>
              <w:rPr>
                <w:sz w:val="16"/>
                <w:szCs w:val="16"/>
              </w:rPr>
            </w:pPr>
            <w:r w:rsidRPr="00580CFD">
              <w:rPr>
                <w:sz w:val="16"/>
                <w:szCs w:val="16"/>
              </w:rPr>
              <w:t>12/65</w:t>
            </w:r>
          </w:p>
        </w:tc>
        <w:tc>
          <w:tcPr>
            <w:tcW w:w="364" w:type="pct"/>
          </w:tcPr>
          <w:p w:rsidR="00AB33F1" w:rsidRPr="00580CFD" w:rsidRDefault="00B6106F" w:rsidP="00580CFD">
            <w:pPr>
              <w:pStyle w:val="Paragrafi"/>
              <w:ind w:firstLine="0"/>
              <w:jc w:val="right"/>
              <w:rPr>
                <w:sz w:val="16"/>
                <w:szCs w:val="16"/>
              </w:rPr>
            </w:pPr>
            <w:r w:rsidRPr="00580CFD">
              <w:rPr>
                <w:sz w:val="16"/>
                <w:szCs w:val="16"/>
              </w:rPr>
              <w:t>970</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14550000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32.</w:t>
            </w:r>
          </w:p>
        </w:tc>
        <w:tc>
          <w:tcPr>
            <w:tcW w:w="1385" w:type="pct"/>
          </w:tcPr>
          <w:p w:rsidR="00AB33F1" w:rsidRPr="00580CFD" w:rsidRDefault="00723669" w:rsidP="00580CFD">
            <w:pPr>
              <w:pStyle w:val="Paragrafi"/>
              <w:ind w:firstLine="0"/>
              <w:rPr>
                <w:sz w:val="16"/>
                <w:szCs w:val="16"/>
              </w:rPr>
            </w:pPr>
            <w:r w:rsidRPr="00580CFD">
              <w:rPr>
                <w:sz w:val="16"/>
                <w:szCs w:val="16"/>
              </w:rPr>
              <w:t>Teofik Curcija</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9/706</w:t>
            </w:r>
          </w:p>
        </w:tc>
        <w:tc>
          <w:tcPr>
            <w:tcW w:w="364" w:type="pct"/>
          </w:tcPr>
          <w:p w:rsidR="00AB33F1" w:rsidRPr="00580CFD" w:rsidRDefault="00B6106F" w:rsidP="00580CFD">
            <w:pPr>
              <w:pStyle w:val="Paragrafi"/>
              <w:ind w:firstLine="0"/>
              <w:jc w:val="right"/>
              <w:rPr>
                <w:sz w:val="16"/>
                <w:szCs w:val="16"/>
              </w:rPr>
            </w:pPr>
            <w:r w:rsidRPr="00580CFD">
              <w:rPr>
                <w:sz w:val="16"/>
                <w:szCs w:val="16"/>
              </w:rPr>
              <w:t>45</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675000</w:t>
            </w:r>
          </w:p>
        </w:tc>
        <w:tc>
          <w:tcPr>
            <w:tcW w:w="1011" w:type="pct"/>
          </w:tcPr>
          <w:p w:rsidR="00AB33F1" w:rsidRPr="00580CFD" w:rsidRDefault="004F1D2E" w:rsidP="00580CFD">
            <w:pPr>
              <w:pStyle w:val="Paragrafi"/>
              <w:ind w:firstLine="0"/>
              <w:rPr>
                <w:sz w:val="16"/>
                <w:szCs w:val="16"/>
              </w:rPr>
            </w:pPr>
            <w:r w:rsidRPr="00580CFD">
              <w:rPr>
                <w:sz w:val="16"/>
                <w:szCs w:val="16"/>
              </w:rPr>
              <w:t>Proces regjistrim</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33.</w:t>
            </w:r>
          </w:p>
        </w:tc>
        <w:tc>
          <w:tcPr>
            <w:tcW w:w="1385" w:type="pct"/>
          </w:tcPr>
          <w:p w:rsidR="00AB33F1" w:rsidRPr="00580CFD" w:rsidRDefault="00690506" w:rsidP="00580CFD">
            <w:pPr>
              <w:pStyle w:val="Paragrafi"/>
              <w:ind w:firstLine="0"/>
              <w:rPr>
                <w:sz w:val="16"/>
                <w:szCs w:val="16"/>
              </w:rPr>
            </w:pPr>
            <w:r w:rsidRPr="00580CFD">
              <w:rPr>
                <w:sz w:val="16"/>
                <w:szCs w:val="16"/>
              </w:rPr>
              <w:t>Trashigim Çurçija</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10/155</w:t>
            </w:r>
          </w:p>
        </w:tc>
        <w:tc>
          <w:tcPr>
            <w:tcW w:w="364" w:type="pct"/>
          </w:tcPr>
          <w:p w:rsidR="00AB33F1" w:rsidRPr="00580CFD" w:rsidRDefault="00B6106F" w:rsidP="00580CFD">
            <w:pPr>
              <w:pStyle w:val="Paragrafi"/>
              <w:ind w:firstLine="0"/>
              <w:jc w:val="right"/>
              <w:rPr>
                <w:sz w:val="16"/>
                <w:szCs w:val="16"/>
              </w:rPr>
            </w:pPr>
            <w:r w:rsidRPr="00580CFD">
              <w:rPr>
                <w:sz w:val="16"/>
                <w:szCs w:val="16"/>
              </w:rPr>
              <w:t>65.8</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987000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34.</w:t>
            </w:r>
          </w:p>
        </w:tc>
        <w:tc>
          <w:tcPr>
            <w:tcW w:w="1385" w:type="pct"/>
          </w:tcPr>
          <w:p w:rsidR="00AB33F1" w:rsidRPr="00580CFD" w:rsidRDefault="00690506" w:rsidP="00580CFD">
            <w:pPr>
              <w:pStyle w:val="Paragrafi"/>
              <w:ind w:firstLine="0"/>
              <w:rPr>
                <w:sz w:val="16"/>
                <w:szCs w:val="16"/>
              </w:rPr>
            </w:pPr>
            <w:r w:rsidRPr="00580CFD">
              <w:rPr>
                <w:sz w:val="16"/>
                <w:szCs w:val="16"/>
              </w:rPr>
              <w:t>Benik Fadil Alia</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12/249</w:t>
            </w:r>
          </w:p>
        </w:tc>
        <w:tc>
          <w:tcPr>
            <w:tcW w:w="364" w:type="pct"/>
          </w:tcPr>
          <w:p w:rsidR="00AB33F1" w:rsidRPr="00580CFD" w:rsidRDefault="00B6106F" w:rsidP="00580CFD">
            <w:pPr>
              <w:pStyle w:val="Paragrafi"/>
              <w:ind w:firstLine="0"/>
              <w:jc w:val="right"/>
              <w:rPr>
                <w:sz w:val="16"/>
                <w:szCs w:val="16"/>
              </w:rPr>
            </w:pPr>
            <w:r w:rsidRPr="00580CFD">
              <w:rPr>
                <w:sz w:val="16"/>
                <w:szCs w:val="16"/>
              </w:rPr>
              <w:t>160.3</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2404500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35.</w:t>
            </w:r>
          </w:p>
        </w:tc>
        <w:tc>
          <w:tcPr>
            <w:tcW w:w="1385" w:type="pct"/>
          </w:tcPr>
          <w:p w:rsidR="00AB33F1" w:rsidRPr="00580CFD" w:rsidRDefault="00690506" w:rsidP="00580CFD">
            <w:pPr>
              <w:pStyle w:val="Paragrafi"/>
              <w:ind w:firstLine="0"/>
              <w:rPr>
                <w:sz w:val="16"/>
                <w:szCs w:val="16"/>
              </w:rPr>
            </w:pPr>
            <w:r w:rsidRPr="00580CFD">
              <w:rPr>
                <w:sz w:val="16"/>
                <w:szCs w:val="16"/>
              </w:rPr>
              <w:t>Fadil Halluni</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12/153</w:t>
            </w:r>
          </w:p>
        </w:tc>
        <w:tc>
          <w:tcPr>
            <w:tcW w:w="364" w:type="pct"/>
          </w:tcPr>
          <w:p w:rsidR="00AB33F1" w:rsidRPr="00580CFD" w:rsidRDefault="00B6106F" w:rsidP="00580CFD">
            <w:pPr>
              <w:pStyle w:val="Paragrafi"/>
              <w:ind w:firstLine="0"/>
              <w:jc w:val="right"/>
              <w:rPr>
                <w:sz w:val="16"/>
                <w:szCs w:val="16"/>
              </w:rPr>
            </w:pPr>
            <w:r w:rsidRPr="00580CFD">
              <w:rPr>
                <w:sz w:val="16"/>
                <w:szCs w:val="16"/>
              </w:rPr>
              <w:t>52</w:t>
            </w:r>
          </w:p>
        </w:tc>
        <w:tc>
          <w:tcPr>
            <w:tcW w:w="516" w:type="pct"/>
          </w:tcPr>
          <w:p w:rsidR="00AB33F1" w:rsidRPr="00580CFD" w:rsidRDefault="00C849A0" w:rsidP="00580CFD">
            <w:pPr>
              <w:pStyle w:val="Paragrafi"/>
              <w:ind w:firstLine="0"/>
              <w:jc w:val="right"/>
              <w:rPr>
                <w:sz w:val="16"/>
                <w:szCs w:val="16"/>
              </w:rPr>
            </w:pPr>
            <w:r w:rsidRPr="00580CFD">
              <w:rPr>
                <w:sz w:val="16"/>
                <w:szCs w:val="16"/>
              </w:rPr>
              <w:t>8500</w:t>
            </w:r>
          </w:p>
        </w:tc>
        <w:tc>
          <w:tcPr>
            <w:tcW w:w="472" w:type="pct"/>
          </w:tcPr>
          <w:p w:rsidR="00AB33F1" w:rsidRPr="00580CFD" w:rsidRDefault="00C849A0" w:rsidP="00580CFD">
            <w:pPr>
              <w:pStyle w:val="Paragrafi"/>
              <w:ind w:firstLine="0"/>
              <w:jc w:val="right"/>
              <w:rPr>
                <w:sz w:val="16"/>
                <w:szCs w:val="16"/>
              </w:rPr>
            </w:pPr>
            <w:r w:rsidRPr="00580CFD">
              <w:rPr>
                <w:sz w:val="16"/>
                <w:szCs w:val="16"/>
              </w:rPr>
              <w:t>442000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36.</w:t>
            </w:r>
          </w:p>
        </w:tc>
        <w:tc>
          <w:tcPr>
            <w:tcW w:w="1385" w:type="pct"/>
          </w:tcPr>
          <w:p w:rsidR="00AB33F1" w:rsidRPr="00580CFD" w:rsidRDefault="00690506" w:rsidP="00580CFD">
            <w:pPr>
              <w:pStyle w:val="Paragrafi"/>
              <w:ind w:firstLine="0"/>
              <w:rPr>
                <w:sz w:val="16"/>
                <w:szCs w:val="16"/>
              </w:rPr>
            </w:pPr>
            <w:r w:rsidRPr="00580CFD">
              <w:rPr>
                <w:sz w:val="16"/>
                <w:szCs w:val="16"/>
              </w:rPr>
              <w:t>Selamet Kryeziu</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8/48</w:t>
            </w:r>
          </w:p>
        </w:tc>
        <w:tc>
          <w:tcPr>
            <w:tcW w:w="364" w:type="pct"/>
          </w:tcPr>
          <w:p w:rsidR="00AB33F1" w:rsidRPr="00580CFD" w:rsidRDefault="00B6106F" w:rsidP="00580CFD">
            <w:pPr>
              <w:pStyle w:val="Paragrafi"/>
              <w:ind w:firstLine="0"/>
              <w:jc w:val="right"/>
              <w:rPr>
                <w:sz w:val="16"/>
                <w:szCs w:val="16"/>
              </w:rPr>
            </w:pPr>
            <w:r w:rsidRPr="00580CFD">
              <w:rPr>
                <w:sz w:val="16"/>
                <w:szCs w:val="16"/>
              </w:rPr>
              <w:t>180.2</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2703000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37.</w:t>
            </w:r>
          </w:p>
        </w:tc>
        <w:tc>
          <w:tcPr>
            <w:tcW w:w="1385" w:type="pct"/>
          </w:tcPr>
          <w:p w:rsidR="00AB33F1" w:rsidRPr="00580CFD" w:rsidRDefault="00690506" w:rsidP="00580CFD">
            <w:pPr>
              <w:pStyle w:val="Paragrafi"/>
              <w:ind w:firstLine="0"/>
              <w:rPr>
                <w:sz w:val="16"/>
                <w:szCs w:val="16"/>
              </w:rPr>
            </w:pPr>
            <w:r w:rsidRPr="00580CFD">
              <w:rPr>
                <w:sz w:val="16"/>
                <w:szCs w:val="16"/>
              </w:rPr>
              <w:t>Perlat Rexhep Rexhvelaj</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8/318</w:t>
            </w:r>
          </w:p>
        </w:tc>
        <w:tc>
          <w:tcPr>
            <w:tcW w:w="364" w:type="pct"/>
          </w:tcPr>
          <w:p w:rsidR="00AB33F1" w:rsidRPr="00580CFD" w:rsidRDefault="00B6106F" w:rsidP="00580CFD">
            <w:pPr>
              <w:pStyle w:val="Paragrafi"/>
              <w:ind w:firstLine="0"/>
              <w:jc w:val="right"/>
              <w:rPr>
                <w:sz w:val="16"/>
                <w:szCs w:val="16"/>
              </w:rPr>
            </w:pPr>
            <w:r w:rsidRPr="00580CFD">
              <w:rPr>
                <w:sz w:val="16"/>
                <w:szCs w:val="16"/>
              </w:rPr>
              <w:t>41.5</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622500</w:t>
            </w:r>
          </w:p>
        </w:tc>
        <w:tc>
          <w:tcPr>
            <w:tcW w:w="1011" w:type="pct"/>
          </w:tcPr>
          <w:p w:rsidR="00AB33F1" w:rsidRPr="00580CFD" w:rsidRDefault="004F1D2E" w:rsidP="00580CFD">
            <w:pPr>
              <w:pStyle w:val="Paragrafi"/>
              <w:ind w:firstLine="0"/>
              <w:rPr>
                <w:sz w:val="16"/>
                <w:szCs w:val="16"/>
              </w:rPr>
            </w:pPr>
            <w:r w:rsidRPr="00580CFD">
              <w:rPr>
                <w:sz w:val="16"/>
                <w:szCs w:val="16"/>
              </w:rPr>
              <w:t>Konfirmuar nga ZRPP</w:t>
            </w:r>
            <w:r w:rsidR="00427D9E" w:rsidRPr="00580CFD">
              <w:rPr>
                <w:sz w:val="16"/>
                <w:szCs w:val="16"/>
              </w:rPr>
              <w:t>-ja</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38.</w:t>
            </w:r>
          </w:p>
        </w:tc>
        <w:tc>
          <w:tcPr>
            <w:tcW w:w="1385" w:type="pct"/>
          </w:tcPr>
          <w:p w:rsidR="00AB33F1" w:rsidRPr="00580CFD" w:rsidRDefault="00947BC5" w:rsidP="00580CFD">
            <w:pPr>
              <w:pStyle w:val="Paragrafi"/>
              <w:ind w:firstLine="0"/>
              <w:rPr>
                <w:sz w:val="16"/>
                <w:szCs w:val="16"/>
              </w:rPr>
            </w:pPr>
            <w:r w:rsidRPr="00580CFD">
              <w:rPr>
                <w:sz w:val="16"/>
                <w:szCs w:val="16"/>
              </w:rPr>
              <w:t>Trashë</w:t>
            </w:r>
            <w:r w:rsidR="00690506" w:rsidRPr="00580CFD">
              <w:rPr>
                <w:sz w:val="16"/>
                <w:szCs w:val="16"/>
              </w:rPr>
              <w:t>g</w:t>
            </w:r>
            <w:r w:rsidRPr="00580CFD">
              <w:rPr>
                <w:sz w:val="16"/>
                <w:szCs w:val="16"/>
              </w:rPr>
              <w:t>.</w:t>
            </w:r>
            <w:r w:rsidR="00690506" w:rsidRPr="00580CFD">
              <w:rPr>
                <w:sz w:val="16"/>
                <w:szCs w:val="16"/>
              </w:rPr>
              <w:t xml:space="preserve"> Gerqari</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6/609</w:t>
            </w:r>
          </w:p>
        </w:tc>
        <w:tc>
          <w:tcPr>
            <w:tcW w:w="364" w:type="pct"/>
          </w:tcPr>
          <w:p w:rsidR="00AB33F1" w:rsidRPr="00580CFD" w:rsidRDefault="00B6106F" w:rsidP="00580CFD">
            <w:pPr>
              <w:pStyle w:val="Paragrafi"/>
              <w:ind w:firstLine="0"/>
              <w:jc w:val="right"/>
              <w:rPr>
                <w:sz w:val="16"/>
                <w:szCs w:val="16"/>
              </w:rPr>
            </w:pPr>
            <w:r w:rsidRPr="00580CFD">
              <w:rPr>
                <w:sz w:val="16"/>
                <w:szCs w:val="16"/>
              </w:rPr>
              <w:t>20.5</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307500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39.</w:t>
            </w:r>
          </w:p>
        </w:tc>
        <w:tc>
          <w:tcPr>
            <w:tcW w:w="1385" w:type="pct"/>
          </w:tcPr>
          <w:p w:rsidR="00AB33F1" w:rsidRPr="00580CFD" w:rsidRDefault="00690506" w:rsidP="00580CFD">
            <w:pPr>
              <w:pStyle w:val="Paragrafi"/>
              <w:ind w:firstLine="0"/>
              <w:rPr>
                <w:sz w:val="16"/>
                <w:szCs w:val="16"/>
              </w:rPr>
            </w:pPr>
            <w:r w:rsidRPr="00580CFD">
              <w:rPr>
                <w:sz w:val="16"/>
                <w:szCs w:val="16"/>
              </w:rPr>
              <w:t>Seit Gerqari</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6/334</w:t>
            </w:r>
          </w:p>
        </w:tc>
        <w:tc>
          <w:tcPr>
            <w:tcW w:w="364" w:type="pct"/>
          </w:tcPr>
          <w:p w:rsidR="00AB33F1" w:rsidRPr="00580CFD" w:rsidRDefault="00C849A0" w:rsidP="00580CFD">
            <w:pPr>
              <w:pStyle w:val="Paragrafi"/>
              <w:ind w:firstLine="0"/>
              <w:jc w:val="right"/>
              <w:rPr>
                <w:sz w:val="16"/>
                <w:szCs w:val="16"/>
              </w:rPr>
            </w:pPr>
            <w:r w:rsidRPr="00580CFD">
              <w:rPr>
                <w:sz w:val="16"/>
                <w:szCs w:val="16"/>
              </w:rPr>
              <w:t>35.6</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534000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40.</w:t>
            </w:r>
          </w:p>
        </w:tc>
        <w:tc>
          <w:tcPr>
            <w:tcW w:w="1385" w:type="pct"/>
          </w:tcPr>
          <w:p w:rsidR="00AB33F1" w:rsidRPr="00580CFD" w:rsidRDefault="00690506" w:rsidP="00580CFD">
            <w:pPr>
              <w:pStyle w:val="Paragrafi"/>
              <w:ind w:firstLine="0"/>
              <w:rPr>
                <w:sz w:val="16"/>
                <w:szCs w:val="16"/>
              </w:rPr>
            </w:pPr>
            <w:r w:rsidRPr="00580CFD">
              <w:rPr>
                <w:sz w:val="16"/>
                <w:szCs w:val="16"/>
              </w:rPr>
              <w:t>Musa Gerqari</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6/382</w:t>
            </w:r>
          </w:p>
        </w:tc>
        <w:tc>
          <w:tcPr>
            <w:tcW w:w="364" w:type="pct"/>
          </w:tcPr>
          <w:p w:rsidR="00AB33F1" w:rsidRPr="00580CFD" w:rsidRDefault="00C849A0" w:rsidP="00580CFD">
            <w:pPr>
              <w:pStyle w:val="Paragrafi"/>
              <w:ind w:firstLine="0"/>
              <w:jc w:val="right"/>
              <w:rPr>
                <w:sz w:val="16"/>
                <w:szCs w:val="16"/>
              </w:rPr>
            </w:pPr>
            <w:r w:rsidRPr="00580CFD">
              <w:rPr>
                <w:sz w:val="16"/>
                <w:szCs w:val="16"/>
              </w:rPr>
              <w:t>238.1</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3571500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41.</w:t>
            </w:r>
          </w:p>
        </w:tc>
        <w:tc>
          <w:tcPr>
            <w:tcW w:w="1385" w:type="pct"/>
          </w:tcPr>
          <w:p w:rsidR="00AB33F1" w:rsidRPr="00580CFD" w:rsidRDefault="00690506" w:rsidP="00580CFD">
            <w:pPr>
              <w:pStyle w:val="Paragrafi"/>
              <w:ind w:firstLine="0"/>
              <w:rPr>
                <w:sz w:val="16"/>
                <w:szCs w:val="16"/>
              </w:rPr>
            </w:pPr>
            <w:r w:rsidRPr="00580CFD">
              <w:rPr>
                <w:sz w:val="16"/>
                <w:szCs w:val="16"/>
              </w:rPr>
              <w:t>Musa Gerqari</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6/381</w:t>
            </w:r>
          </w:p>
        </w:tc>
        <w:tc>
          <w:tcPr>
            <w:tcW w:w="364" w:type="pct"/>
          </w:tcPr>
          <w:p w:rsidR="00AB33F1" w:rsidRPr="00580CFD" w:rsidRDefault="00C849A0" w:rsidP="00580CFD">
            <w:pPr>
              <w:pStyle w:val="Paragrafi"/>
              <w:ind w:firstLine="0"/>
              <w:jc w:val="right"/>
              <w:rPr>
                <w:sz w:val="16"/>
                <w:szCs w:val="16"/>
              </w:rPr>
            </w:pPr>
            <w:r w:rsidRPr="00580CFD">
              <w:rPr>
                <w:sz w:val="16"/>
                <w:szCs w:val="16"/>
              </w:rPr>
              <w:t>28</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420000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AB33F1" w:rsidRPr="00580CFD">
        <w:tc>
          <w:tcPr>
            <w:tcW w:w="313" w:type="pct"/>
          </w:tcPr>
          <w:p w:rsidR="00AB33F1" w:rsidRPr="00580CFD" w:rsidRDefault="00AB33F1" w:rsidP="00580CFD">
            <w:pPr>
              <w:pStyle w:val="Paragrafi"/>
              <w:ind w:firstLine="0"/>
              <w:rPr>
                <w:sz w:val="16"/>
                <w:szCs w:val="16"/>
              </w:rPr>
            </w:pPr>
            <w:r w:rsidRPr="00580CFD">
              <w:rPr>
                <w:sz w:val="16"/>
                <w:szCs w:val="16"/>
              </w:rPr>
              <w:t>42.</w:t>
            </w:r>
          </w:p>
        </w:tc>
        <w:tc>
          <w:tcPr>
            <w:tcW w:w="1385" w:type="pct"/>
          </w:tcPr>
          <w:p w:rsidR="00AB33F1" w:rsidRPr="00580CFD" w:rsidRDefault="00690506" w:rsidP="00580CFD">
            <w:pPr>
              <w:pStyle w:val="Paragrafi"/>
              <w:ind w:firstLine="0"/>
              <w:rPr>
                <w:sz w:val="16"/>
                <w:szCs w:val="16"/>
              </w:rPr>
            </w:pPr>
            <w:r w:rsidRPr="00580CFD">
              <w:rPr>
                <w:sz w:val="16"/>
                <w:szCs w:val="16"/>
              </w:rPr>
              <w:t>Ferit Halluni</w:t>
            </w:r>
          </w:p>
        </w:tc>
        <w:tc>
          <w:tcPr>
            <w:tcW w:w="366" w:type="pct"/>
          </w:tcPr>
          <w:p w:rsidR="00AB33F1" w:rsidRPr="00580CFD" w:rsidRDefault="009C649C" w:rsidP="00580CFD">
            <w:pPr>
              <w:pStyle w:val="Paragrafi"/>
              <w:ind w:firstLine="0"/>
              <w:jc w:val="center"/>
              <w:rPr>
                <w:sz w:val="16"/>
                <w:szCs w:val="16"/>
              </w:rPr>
            </w:pPr>
            <w:r w:rsidRPr="00580CFD">
              <w:rPr>
                <w:sz w:val="16"/>
                <w:szCs w:val="16"/>
              </w:rPr>
              <w:t>8592</w:t>
            </w:r>
          </w:p>
        </w:tc>
        <w:tc>
          <w:tcPr>
            <w:tcW w:w="573" w:type="pct"/>
          </w:tcPr>
          <w:p w:rsidR="00AB33F1" w:rsidRPr="00580CFD" w:rsidRDefault="009C649C" w:rsidP="00580CFD">
            <w:pPr>
              <w:pStyle w:val="Paragrafi"/>
              <w:ind w:firstLine="0"/>
              <w:jc w:val="center"/>
              <w:rPr>
                <w:sz w:val="16"/>
                <w:szCs w:val="16"/>
              </w:rPr>
            </w:pPr>
            <w:r w:rsidRPr="00580CFD">
              <w:rPr>
                <w:sz w:val="16"/>
                <w:szCs w:val="16"/>
              </w:rPr>
              <w:t>12/158</w:t>
            </w:r>
          </w:p>
        </w:tc>
        <w:tc>
          <w:tcPr>
            <w:tcW w:w="364" w:type="pct"/>
          </w:tcPr>
          <w:p w:rsidR="00AB33F1" w:rsidRPr="00580CFD" w:rsidRDefault="00C849A0" w:rsidP="00580CFD">
            <w:pPr>
              <w:pStyle w:val="Paragrafi"/>
              <w:ind w:firstLine="0"/>
              <w:jc w:val="right"/>
              <w:rPr>
                <w:sz w:val="16"/>
                <w:szCs w:val="16"/>
              </w:rPr>
            </w:pPr>
            <w:r w:rsidRPr="00580CFD">
              <w:rPr>
                <w:sz w:val="16"/>
                <w:szCs w:val="16"/>
              </w:rPr>
              <w:t>42</w:t>
            </w:r>
          </w:p>
        </w:tc>
        <w:tc>
          <w:tcPr>
            <w:tcW w:w="516" w:type="pct"/>
          </w:tcPr>
          <w:p w:rsidR="00AB33F1" w:rsidRPr="00580CFD" w:rsidRDefault="00C849A0" w:rsidP="00580CFD">
            <w:pPr>
              <w:pStyle w:val="Paragrafi"/>
              <w:ind w:firstLine="0"/>
              <w:jc w:val="right"/>
              <w:rPr>
                <w:sz w:val="16"/>
                <w:szCs w:val="16"/>
              </w:rPr>
            </w:pPr>
            <w:r w:rsidRPr="00580CFD">
              <w:rPr>
                <w:sz w:val="16"/>
                <w:szCs w:val="16"/>
              </w:rPr>
              <w:t>15000</w:t>
            </w:r>
          </w:p>
        </w:tc>
        <w:tc>
          <w:tcPr>
            <w:tcW w:w="472" w:type="pct"/>
          </w:tcPr>
          <w:p w:rsidR="00AB33F1" w:rsidRPr="00580CFD" w:rsidRDefault="00C849A0" w:rsidP="00580CFD">
            <w:pPr>
              <w:pStyle w:val="Paragrafi"/>
              <w:ind w:firstLine="0"/>
              <w:jc w:val="right"/>
              <w:rPr>
                <w:sz w:val="16"/>
                <w:szCs w:val="16"/>
              </w:rPr>
            </w:pPr>
            <w:r w:rsidRPr="00580CFD">
              <w:rPr>
                <w:sz w:val="16"/>
                <w:szCs w:val="16"/>
              </w:rPr>
              <w:t>630000</w:t>
            </w:r>
          </w:p>
        </w:tc>
        <w:tc>
          <w:tcPr>
            <w:tcW w:w="1011" w:type="pct"/>
          </w:tcPr>
          <w:p w:rsidR="00AB33F1"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43.</w:t>
            </w:r>
          </w:p>
        </w:tc>
        <w:tc>
          <w:tcPr>
            <w:tcW w:w="1385" w:type="pct"/>
          </w:tcPr>
          <w:p w:rsidR="00690506" w:rsidRPr="00580CFD" w:rsidRDefault="00690506" w:rsidP="00580CFD">
            <w:pPr>
              <w:pStyle w:val="Paragrafi"/>
              <w:ind w:firstLine="0"/>
              <w:rPr>
                <w:sz w:val="16"/>
                <w:szCs w:val="16"/>
              </w:rPr>
            </w:pPr>
            <w:r w:rsidRPr="00580CFD">
              <w:rPr>
                <w:sz w:val="16"/>
                <w:szCs w:val="16"/>
              </w:rPr>
              <w:t>Xhavit Halluni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12/171</w:t>
            </w:r>
          </w:p>
        </w:tc>
        <w:tc>
          <w:tcPr>
            <w:tcW w:w="364" w:type="pct"/>
          </w:tcPr>
          <w:p w:rsidR="00690506" w:rsidRPr="00580CFD" w:rsidRDefault="00C849A0" w:rsidP="00580CFD">
            <w:pPr>
              <w:pStyle w:val="Paragrafi"/>
              <w:ind w:firstLine="0"/>
              <w:jc w:val="right"/>
              <w:rPr>
                <w:sz w:val="16"/>
                <w:szCs w:val="16"/>
              </w:rPr>
            </w:pPr>
            <w:r w:rsidRPr="00580CFD">
              <w:rPr>
                <w:sz w:val="16"/>
                <w:szCs w:val="16"/>
              </w:rPr>
              <w:t>114.5</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C849A0" w:rsidP="00580CFD">
            <w:pPr>
              <w:pStyle w:val="Paragrafi"/>
              <w:ind w:firstLine="0"/>
              <w:jc w:val="right"/>
              <w:rPr>
                <w:sz w:val="16"/>
                <w:szCs w:val="16"/>
              </w:rPr>
            </w:pPr>
            <w:r w:rsidRPr="00580CFD">
              <w:rPr>
                <w:sz w:val="16"/>
                <w:szCs w:val="16"/>
              </w:rPr>
              <w:t>1717500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44.</w:t>
            </w:r>
          </w:p>
        </w:tc>
        <w:tc>
          <w:tcPr>
            <w:tcW w:w="1385" w:type="pct"/>
          </w:tcPr>
          <w:p w:rsidR="00690506" w:rsidRPr="00580CFD" w:rsidRDefault="00690506" w:rsidP="00580CFD">
            <w:pPr>
              <w:pStyle w:val="Paragrafi"/>
              <w:ind w:firstLine="0"/>
              <w:rPr>
                <w:sz w:val="16"/>
                <w:szCs w:val="16"/>
              </w:rPr>
            </w:pPr>
            <w:r w:rsidRPr="00580CFD">
              <w:rPr>
                <w:sz w:val="16"/>
                <w:szCs w:val="16"/>
              </w:rPr>
              <w:t>Murat Halluni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12/172</w:t>
            </w:r>
          </w:p>
        </w:tc>
        <w:tc>
          <w:tcPr>
            <w:tcW w:w="364" w:type="pct"/>
          </w:tcPr>
          <w:p w:rsidR="00690506" w:rsidRPr="00580CFD" w:rsidRDefault="00C849A0" w:rsidP="00580CFD">
            <w:pPr>
              <w:pStyle w:val="Paragrafi"/>
              <w:ind w:firstLine="0"/>
              <w:jc w:val="right"/>
              <w:rPr>
                <w:sz w:val="16"/>
                <w:szCs w:val="16"/>
              </w:rPr>
            </w:pPr>
            <w:r w:rsidRPr="00580CFD">
              <w:rPr>
                <w:sz w:val="16"/>
                <w:szCs w:val="16"/>
              </w:rPr>
              <w:t>19.8</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C849A0" w:rsidP="00580CFD">
            <w:pPr>
              <w:pStyle w:val="Paragrafi"/>
              <w:ind w:firstLine="0"/>
              <w:jc w:val="right"/>
              <w:rPr>
                <w:sz w:val="16"/>
                <w:szCs w:val="16"/>
              </w:rPr>
            </w:pPr>
            <w:r w:rsidRPr="00580CFD">
              <w:rPr>
                <w:sz w:val="16"/>
                <w:szCs w:val="16"/>
              </w:rPr>
              <w:t>297000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45.</w:t>
            </w:r>
          </w:p>
        </w:tc>
        <w:tc>
          <w:tcPr>
            <w:tcW w:w="1385" w:type="pct"/>
          </w:tcPr>
          <w:p w:rsidR="00690506" w:rsidRPr="00580CFD" w:rsidRDefault="00690506" w:rsidP="00580CFD">
            <w:pPr>
              <w:pStyle w:val="Paragrafi"/>
              <w:ind w:firstLine="0"/>
              <w:rPr>
                <w:sz w:val="16"/>
                <w:szCs w:val="16"/>
              </w:rPr>
            </w:pPr>
            <w:r w:rsidRPr="00580CFD">
              <w:rPr>
                <w:sz w:val="16"/>
                <w:szCs w:val="16"/>
              </w:rPr>
              <w:t>Nazmi Haliti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12/228</w:t>
            </w:r>
          </w:p>
        </w:tc>
        <w:tc>
          <w:tcPr>
            <w:tcW w:w="364" w:type="pct"/>
          </w:tcPr>
          <w:p w:rsidR="00690506" w:rsidRPr="00580CFD" w:rsidRDefault="00C849A0" w:rsidP="00580CFD">
            <w:pPr>
              <w:pStyle w:val="Paragrafi"/>
              <w:ind w:firstLine="0"/>
              <w:jc w:val="right"/>
              <w:rPr>
                <w:sz w:val="16"/>
                <w:szCs w:val="16"/>
              </w:rPr>
            </w:pPr>
            <w:r w:rsidRPr="00580CFD">
              <w:rPr>
                <w:sz w:val="16"/>
                <w:szCs w:val="16"/>
              </w:rPr>
              <w:t>3.4</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C849A0" w:rsidP="00580CFD">
            <w:pPr>
              <w:pStyle w:val="Paragrafi"/>
              <w:ind w:firstLine="0"/>
              <w:jc w:val="right"/>
              <w:rPr>
                <w:sz w:val="16"/>
                <w:szCs w:val="16"/>
              </w:rPr>
            </w:pPr>
            <w:r w:rsidRPr="00580CFD">
              <w:rPr>
                <w:sz w:val="16"/>
                <w:szCs w:val="16"/>
              </w:rPr>
              <w:t>1500</w:t>
            </w:r>
            <w:r w:rsidR="004F1D2E" w:rsidRPr="00580CFD">
              <w:rPr>
                <w:sz w:val="16"/>
                <w:szCs w:val="16"/>
              </w:rPr>
              <w:t>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46.</w:t>
            </w:r>
          </w:p>
        </w:tc>
        <w:tc>
          <w:tcPr>
            <w:tcW w:w="1385" w:type="pct"/>
          </w:tcPr>
          <w:p w:rsidR="00690506" w:rsidRPr="00580CFD" w:rsidRDefault="00690506" w:rsidP="00580CFD">
            <w:pPr>
              <w:pStyle w:val="Paragrafi"/>
              <w:ind w:firstLine="0"/>
              <w:rPr>
                <w:sz w:val="16"/>
                <w:szCs w:val="16"/>
              </w:rPr>
            </w:pPr>
            <w:r w:rsidRPr="00580CFD">
              <w:rPr>
                <w:sz w:val="16"/>
                <w:szCs w:val="16"/>
              </w:rPr>
              <w:t>Savedin Halit</w:t>
            </w:r>
            <w:r w:rsidR="00427D9E" w:rsidRPr="00580CFD">
              <w:rPr>
                <w:sz w:val="16"/>
                <w:szCs w:val="16"/>
              </w:rPr>
              <w:t>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12/229</w:t>
            </w:r>
          </w:p>
        </w:tc>
        <w:tc>
          <w:tcPr>
            <w:tcW w:w="364" w:type="pct"/>
          </w:tcPr>
          <w:p w:rsidR="00690506" w:rsidRPr="00580CFD" w:rsidRDefault="00C849A0" w:rsidP="00580CFD">
            <w:pPr>
              <w:pStyle w:val="Paragrafi"/>
              <w:ind w:firstLine="0"/>
              <w:jc w:val="right"/>
              <w:rPr>
                <w:sz w:val="16"/>
                <w:szCs w:val="16"/>
              </w:rPr>
            </w:pPr>
            <w:r w:rsidRPr="00580CFD">
              <w:rPr>
                <w:sz w:val="16"/>
                <w:szCs w:val="16"/>
              </w:rPr>
              <w:t>10</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4F1D2E" w:rsidP="00580CFD">
            <w:pPr>
              <w:pStyle w:val="Paragrafi"/>
              <w:ind w:firstLine="0"/>
              <w:jc w:val="right"/>
              <w:rPr>
                <w:sz w:val="16"/>
                <w:szCs w:val="16"/>
              </w:rPr>
            </w:pPr>
            <w:r w:rsidRPr="00580CFD">
              <w:rPr>
                <w:sz w:val="16"/>
                <w:szCs w:val="16"/>
              </w:rPr>
              <w:t>150000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47.</w:t>
            </w:r>
          </w:p>
        </w:tc>
        <w:tc>
          <w:tcPr>
            <w:tcW w:w="1385" w:type="pct"/>
          </w:tcPr>
          <w:p w:rsidR="00690506" w:rsidRPr="00580CFD" w:rsidRDefault="00690506" w:rsidP="00580CFD">
            <w:pPr>
              <w:pStyle w:val="Paragrafi"/>
              <w:ind w:firstLine="0"/>
              <w:rPr>
                <w:sz w:val="16"/>
                <w:szCs w:val="16"/>
              </w:rPr>
            </w:pPr>
            <w:r w:rsidRPr="00580CFD">
              <w:rPr>
                <w:sz w:val="16"/>
                <w:szCs w:val="16"/>
              </w:rPr>
              <w:t>Said Gjonlija</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12/233</w:t>
            </w:r>
          </w:p>
        </w:tc>
        <w:tc>
          <w:tcPr>
            <w:tcW w:w="364" w:type="pct"/>
          </w:tcPr>
          <w:p w:rsidR="00690506" w:rsidRPr="00580CFD" w:rsidRDefault="00C849A0" w:rsidP="00580CFD">
            <w:pPr>
              <w:pStyle w:val="Paragrafi"/>
              <w:ind w:firstLine="0"/>
              <w:jc w:val="right"/>
              <w:rPr>
                <w:sz w:val="16"/>
                <w:szCs w:val="16"/>
              </w:rPr>
            </w:pPr>
            <w:r w:rsidRPr="00580CFD">
              <w:rPr>
                <w:sz w:val="16"/>
                <w:szCs w:val="16"/>
              </w:rPr>
              <w:t>62.8</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4F1D2E" w:rsidP="00580CFD">
            <w:pPr>
              <w:pStyle w:val="Paragrafi"/>
              <w:ind w:firstLine="0"/>
              <w:jc w:val="right"/>
              <w:rPr>
                <w:sz w:val="16"/>
                <w:szCs w:val="16"/>
              </w:rPr>
            </w:pPr>
            <w:r w:rsidRPr="00580CFD">
              <w:rPr>
                <w:sz w:val="16"/>
                <w:szCs w:val="16"/>
              </w:rPr>
              <w:t>942000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48.</w:t>
            </w:r>
          </w:p>
        </w:tc>
        <w:tc>
          <w:tcPr>
            <w:tcW w:w="1385" w:type="pct"/>
          </w:tcPr>
          <w:p w:rsidR="00690506" w:rsidRPr="00580CFD" w:rsidRDefault="00690506" w:rsidP="00580CFD">
            <w:pPr>
              <w:pStyle w:val="Paragrafi"/>
              <w:ind w:firstLine="0"/>
              <w:rPr>
                <w:sz w:val="16"/>
                <w:szCs w:val="16"/>
              </w:rPr>
            </w:pPr>
            <w:r w:rsidRPr="00580CFD">
              <w:rPr>
                <w:sz w:val="16"/>
                <w:szCs w:val="16"/>
              </w:rPr>
              <w:t>Safet Gerqari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12/272</w:t>
            </w:r>
          </w:p>
        </w:tc>
        <w:tc>
          <w:tcPr>
            <w:tcW w:w="364" w:type="pct"/>
          </w:tcPr>
          <w:p w:rsidR="00690506" w:rsidRPr="00580CFD" w:rsidRDefault="00C849A0" w:rsidP="00580CFD">
            <w:pPr>
              <w:pStyle w:val="Paragrafi"/>
              <w:ind w:firstLine="0"/>
              <w:jc w:val="right"/>
              <w:rPr>
                <w:sz w:val="16"/>
                <w:szCs w:val="16"/>
              </w:rPr>
            </w:pPr>
            <w:r w:rsidRPr="00580CFD">
              <w:rPr>
                <w:sz w:val="16"/>
                <w:szCs w:val="16"/>
              </w:rPr>
              <w:t>29</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4F1D2E" w:rsidP="00580CFD">
            <w:pPr>
              <w:pStyle w:val="Paragrafi"/>
              <w:ind w:firstLine="0"/>
              <w:jc w:val="right"/>
              <w:rPr>
                <w:sz w:val="16"/>
                <w:szCs w:val="16"/>
              </w:rPr>
            </w:pPr>
            <w:r w:rsidRPr="00580CFD">
              <w:rPr>
                <w:sz w:val="16"/>
                <w:szCs w:val="16"/>
              </w:rPr>
              <w:t>435000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49.</w:t>
            </w:r>
          </w:p>
        </w:tc>
        <w:tc>
          <w:tcPr>
            <w:tcW w:w="1385" w:type="pct"/>
          </w:tcPr>
          <w:p w:rsidR="00690506" w:rsidRPr="00580CFD" w:rsidRDefault="00690506" w:rsidP="00580CFD">
            <w:pPr>
              <w:pStyle w:val="Paragrafi"/>
              <w:ind w:firstLine="0"/>
              <w:rPr>
                <w:sz w:val="16"/>
                <w:szCs w:val="16"/>
              </w:rPr>
            </w:pPr>
            <w:r w:rsidRPr="00580CFD">
              <w:rPr>
                <w:sz w:val="16"/>
                <w:szCs w:val="16"/>
              </w:rPr>
              <w:t>Vaid Halluni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12/259</w:t>
            </w:r>
          </w:p>
        </w:tc>
        <w:tc>
          <w:tcPr>
            <w:tcW w:w="364" w:type="pct"/>
          </w:tcPr>
          <w:p w:rsidR="00690506" w:rsidRPr="00580CFD" w:rsidRDefault="00C849A0" w:rsidP="00580CFD">
            <w:pPr>
              <w:pStyle w:val="Paragrafi"/>
              <w:ind w:firstLine="0"/>
              <w:jc w:val="right"/>
              <w:rPr>
                <w:sz w:val="16"/>
                <w:szCs w:val="16"/>
              </w:rPr>
            </w:pPr>
            <w:r w:rsidRPr="00580CFD">
              <w:rPr>
                <w:sz w:val="16"/>
                <w:szCs w:val="16"/>
              </w:rPr>
              <w:t>38</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4F1D2E" w:rsidP="00580CFD">
            <w:pPr>
              <w:pStyle w:val="Paragrafi"/>
              <w:ind w:firstLine="0"/>
              <w:jc w:val="right"/>
              <w:rPr>
                <w:sz w:val="16"/>
                <w:szCs w:val="16"/>
              </w:rPr>
            </w:pPr>
            <w:r w:rsidRPr="00580CFD">
              <w:rPr>
                <w:sz w:val="16"/>
                <w:szCs w:val="16"/>
              </w:rPr>
              <w:t>570000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c>
          <w:tcPr>
            <w:tcW w:w="313" w:type="pct"/>
          </w:tcPr>
          <w:p w:rsidR="00690506" w:rsidRPr="00580CFD" w:rsidRDefault="00690506" w:rsidP="00580CFD">
            <w:pPr>
              <w:pStyle w:val="Paragrafi"/>
              <w:ind w:firstLine="0"/>
              <w:rPr>
                <w:sz w:val="16"/>
                <w:szCs w:val="16"/>
              </w:rPr>
            </w:pPr>
            <w:r w:rsidRPr="00580CFD">
              <w:rPr>
                <w:sz w:val="16"/>
                <w:szCs w:val="16"/>
              </w:rPr>
              <w:t>50.</w:t>
            </w:r>
          </w:p>
        </w:tc>
        <w:tc>
          <w:tcPr>
            <w:tcW w:w="1385" w:type="pct"/>
          </w:tcPr>
          <w:p w:rsidR="00690506" w:rsidRPr="00580CFD" w:rsidRDefault="00690506" w:rsidP="00580CFD">
            <w:pPr>
              <w:pStyle w:val="Paragrafi"/>
              <w:ind w:firstLine="0"/>
              <w:rPr>
                <w:sz w:val="16"/>
                <w:szCs w:val="16"/>
              </w:rPr>
            </w:pPr>
            <w:r w:rsidRPr="00580CFD">
              <w:rPr>
                <w:sz w:val="16"/>
                <w:szCs w:val="16"/>
              </w:rPr>
              <w:t xml:space="preserve">Faruk </w:t>
            </w:r>
            <w:r w:rsidR="00427D9E" w:rsidRPr="00580CFD">
              <w:rPr>
                <w:sz w:val="16"/>
                <w:szCs w:val="16"/>
              </w:rPr>
              <w:t>Hallumi</w:t>
            </w:r>
          </w:p>
        </w:tc>
        <w:tc>
          <w:tcPr>
            <w:tcW w:w="366" w:type="pct"/>
          </w:tcPr>
          <w:p w:rsidR="00690506" w:rsidRPr="00580CFD" w:rsidRDefault="009C649C" w:rsidP="00580CFD">
            <w:pPr>
              <w:pStyle w:val="Paragrafi"/>
              <w:ind w:firstLine="0"/>
              <w:jc w:val="center"/>
              <w:rPr>
                <w:sz w:val="16"/>
                <w:szCs w:val="16"/>
              </w:rPr>
            </w:pPr>
            <w:r w:rsidRPr="00580CFD">
              <w:rPr>
                <w:sz w:val="16"/>
                <w:szCs w:val="16"/>
              </w:rPr>
              <w:t>8592</w:t>
            </w:r>
          </w:p>
        </w:tc>
        <w:tc>
          <w:tcPr>
            <w:tcW w:w="573" w:type="pct"/>
          </w:tcPr>
          <w:p w:rsidR="00690506" w:rsidRPr="00580CFD" w:rsidRDefault="009C649C" w:rsidP="00580CFD">
            <w:pPr>
              <w:pStyle w:val="Paragrafi"/>
              <w:ind w:firstLine="0"/>
              <w:jc w:val="center"/>
              <w:rPr>
                <w:sz w:val="16"/>
                <w:szCs w:val="16"/>
              </w:rPr>
            </w:pPr>
            <w:r w:rsidRPr="00580CFD">
              <w:rPr>
                <w:sz w:val="16"/>
                <w:szCs w:val="16"/>
              </w:rPr>
              <w:t>12/260</w:t>
            </w:r>
          </w:p>
        </w:tc>
        <w:tc>
          <w:tcPr>
            <w:tcW w:w="364" w:type="pct"/>
          </w:tcPr>
          <w:p w:rsidR="00690506" w:rsidRPr="00580CFD" w:rsidRDefault="00427D9E" w:rsidP="00580CFD">
            <w:pPr>
              <w:pStyle w:val="Paragrafi"/>
              <w:ind w:firstLine="0"/>
              <w:jc w:val="right"/>
              <w:rPr>
                <w:sz w:val="16"/>
                <w:szCs w:val="16"/>
              </w:rPr>
            </w:pPr>
            <w:r w:rsidRPr="00580CFD">
              <w:rPr>
                <w:sz w:val="16"/>
                <w:szCs w:val="16"/>
              </w:rPr>
              <w:t>34</w:t>
            </w:r>
            <w:r w:rsidR="00C849A0" w:rsidRPr="00580CFD">
              <w:rPr>
                <w:sz w:val="16"/>
                <w:szCs w:val="16"/>
              </w:rPr>
              <w:t>.8</w:t>
            </w:r>
          </w:p>
        </w:tc>
        <w:tc>
          <w:tcPr>
            <w:tcW w:w="516" w:type="pct"/>
          </w:tcPr>
          <w:p w:rsidR="00690506" w:rsidRPr="00580CFD" w:rsidRDefault="00C849A0" w:rsidP="00580CFD">
            <w:pPr>
              <w:pStyle w:val="Paragrafi"/>
              <w:ind w:firstLine="0"/>
              <w:jc w:val="right"/>
              <w:rPr>
                <w:sz w:val="16"/>
                <w:szCs w:val="16"/>
              </w:rPr>
            </w:pPr>
            <w:r w:rsidRPr="00580CFD">
              <w:rPr>
                <w:sz w:val="16"/>
                <w:szCs w:val="16"/>
              </w:rPr>
              <w:t>15000</w:t>
            </w:r>
          </w:p>
        </w:tc>
        <w:tc>
          <w:tcPr>
            <w:tcW w:w="472" w:type="pct"/>
          </w:tcPr>
          <w:p w:rsidR="00690506" w:rsidRPr="00580CFD" w:rsidRDefault="004F1D2E" w:rsidP="00580CFD">
            <w:pPr>
              <w:pStyle w:val="Paragrafi"/>
              <w:ind w:firstLine="0"/>
              <w:jc w:val="right"/>
              <w:rPr>
                <w:sz w:val="16"/>
                <w:szCs w:val="16"/>
              </w:rPr>
            </w:pPr>
            <w:r w:rsidRPr="00580CFD">
              <w:rPr>
                <w:sz w:val="16"/>
                <w:szCs w:val="16"/>
              </w:rPr>
              <w:t>522000</w:t>
            </w:r>
          </w:p>
        </w:tc>
        <w:tc>
          <w:tcPr>
            <w:tcW w:w="1011" w:type="pct"/>
          </w:tcPr>
          <w:p w:rsidR="00690506" w:rsidRPr="00580CFD" w:rsidRDefault="004F1D2E" w:rsidP="00580CFD">
            <w:pPr>
              <w:pStyle w:val="Paragrafi"/>
              <w:ind w:firstLine="0"/>
              <w:rPr>
                <w:sz w:val="16"/>
                <w:szCs w:val="16"/>
              </w:rPr>
            </w:pPr>
            <w:r w:rsidRPr="00580CFD">
              <w:rPr>
                <w:sz w:val="16"/>
                <w:szCs w:val="16"/>
              </w:rPr>
              <w:t xml:space="preserve">Proces </w:t>
            </w:r>
            <w:r w:rsidR="00427D9E" w:rsidRPr="00580CFD">
              <w:rPr>
                <w:sz w:val="16"/>
                <w:szCs w:val="16"/>
              </w:rPr>
              <w:t>regjistrimi</w:t>
            </w:r>
          </w:p>
        </w:tc>
      </w:tr>
      <w:tr w:rsidR="00690506" w:rsidRPr="00580CFD">
        <w:trPr>
          <w:trHeight w:val="64"/>
        </w:trPr>
        <w:tc>
          <w:tcPr>
            <w:tcW w:w="313" w:type="pct"/>
          </w:tcPr>
          <w:p w:rsidR="00690506" w:rsidRPr="00580CFD" w:rsidRDefault="00690506" w:rsidP="00580CFD">
            <w:pPr>
              <w:pStyle w:val="Paragrafi"/>
              <w:ind w:firstLine="0"/>
              <w:rPr>
                <w:b/>
                <w:sz w:val="16"/>
                <w:szCs w:val="16"/>
              </w:rPr>
            </w:pPr>
          </w:p>
        </w:tc>
        <w:tc>
          <w:tcPr>
            <w:tcW w:w="1385" w:type="pct"/>
          </w:tcPr>
          <w:p w:rsidR="00690506" w:rsidRPr="00580CFD" w:rsidRDefault="00690506" w:rsidP="00580CFD">
            <w:pPr>
              <w:pStyle w:val="Paragrafi"/>
              <w:ind w:firstLine="0"/>
              <w:rPr>
                <w:b/>
                <w:sz w:val="16"/>
                <w:szCs w:val="16"/>
              </w:rPr>
            </w:pPr>
            <w:r w:rsidRPr="00580CFD">
              <w:rPr>
                <w:b/>
                <w:sz w:val="16"/>
                <w:szCs w:val="16"/>
              </w:rPr>
              <w:t xml:space="preserve">Totali </w:t>
            </w:r>
          </w:p>
        </w:tc>
        <w:tc>
          <w:tcPr>
            <w:tcW w:w="366" w:type="pct"/>
          </w:tcPr>
          <w:p w:rsidR="00690506" w:rsidRPr="00580CFD" w:rsidRDefault="00690506" w:rsidP="00580CFD">
            <w:pPr>
              <w:pStyle w:val="Paragrafi"/>
              <w:ind w:firstLine="0"/>
              <w:rPr>
                <w:b/>
                <w:sz w:val="16"/>
                <w:szCs w:val="16"/>
              </w:rPr>
            </w:pPr>
          </w:p>
        </w:tc>
        <w:tc>
          <w:tcPr>
            <w:tcW w:w="573" w:type="pct"/>
          </w:tcPr>
          <w:p w:rsidR="00690506" w:rsidRPr="00580CFD" w:rsidRDefault="00690506" w:rsidP="00580CFD">
            <w:pPr>
              <w:pStyle w:val="Paragrafi"/>
              <w:ind w:firstLine="0"/>
              <w:rPr>
                <w:b/>
                <w:sz w:val="16"/>
                <w:szCs w:val="16"/>
              </w:rPr>
            </w:pPr>
          </w:p>
        </w:tc>
        <w:tc>
          <w:tcPr>
            <w:tcW w:w="364" w:type="pct"/>
          </w:tcPr>
          <w:p w:rsidR="00690506" w:rsidRPr="00580CFD" w:rsidRDefault="00C849A0" w:rsidP="00580CFD">
            <w:pPr>
              <w:pStyle w:val="Paragrafi"/>
              <w:ind w:firstLine="0"/>
              <w:rPr>
                <w:b/>
                <w:sz w:val="16"/>
                <w:szCs w:val="16"/>
              </w:rPr>
            </w:pPr>
            <w:r w:rsidRPr="00580CFD">
              <w:rPr>
                <w:b/>
                <w:sz w:val="16"/>
                <w:szCs w:val="16"/>
              </w:rPr>
              <w:t>9294.6</w:t>
            </w:r>
          </w:p>
        </w:tc>
        <w:tc>
          <w:tcPr>
            <w:tcW w:w="516" w:type="pct"/>
          </w:tcPr>
          <w:p w:rsidR="00690506" w:rsidRPr="00580CFD" w:rsidRDefault="00690506" w:rsidP="00580CFD">
            <w:pPr>
              <w:pStyle w:val="Paragrafi"/>
              <w:ind w:firstLine="0"/>
              <w:rPr>
                <w:b/>
                <w:sz w:val="16"/>
                <w:szCs w:val="16"/>
              </w:rPr>
            </w:pPr>
          </w:p>
        </w:tc>
        <w:tc>
          <w:tcPr>
            <w:tcW w:w="472" w:type="pct"/>
          </w:tcPr>
          <w:p w:rsidR="00690506" w:rsidRPr="00580CFD" w:rsidRDefault="004F1D2E" w:rsidP="00580CFD">
            <w:pPr>
              <w:pStyle w:val="Paragrafi"/>
              <w:ind w:firstLine="0"/>
              <w:rPr>
                <w:b/>
                <w:sz w:val="16"/>
                <w:szCs w:val="16"/>
              </w:rPr>
            </w:pPr>
            <w:r w:rsidRPr="00580CFD">
              <w:rPr>
                <w:b/>
                <w:sz w:val="16"/>
                <w:szCs w:val="16"/>
              </w:rPr>
              <w:t>95299600</w:t>
            </w:r>
          </w:p>
        </w:tc>
        <w:tc>
          <w:tcPr>
            <w:tcW w:w="1011" w:type="pct"/>
          </w:tcPr>
          <w:p w:rsidR="00690506" w:rsidRPr="00580CFD" w:rsidRDefault="00690506" w:rsidP="00580CFD">
            <w:pPr>
              <w:pStyle w:val="Paragrafi"/>
              <w:ind w:firstLine="0"/>
              <w:rPr>
                <w:b/>
                <w:sz w:val="16"/>
                <w:szCs w:val="16"/>
              </w:rPr>
            </w:pPr>
          </w:p>
        </w:tc>
      </w:tr>
    </w:tbl>
    <w:p w:rsidR="004F6691" w:rsidRPr="004F6691" w:rsidRDefault="004F6691" w:rsidP="00A67798">
      <w:pPr>
        <w:pStyle w:val="Paragrafi"/>
        <w:ind w:firstLine="0"/>
      </w:pPr>
    </w:p>
    <w:sectPr w:rsidR="004F6691" w:rsidRPr="004F6691" w:rsidSect="00E22743">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59A2" w:rsidRDefault="004F59A2" w:rsidP="00360F5B">
      <w:pPr>
        <w:spacing w:after="0" w:line="240" w:lineRule="auto"/>
      </w:pPr>
      <w:r>
        <w:separator/>
      </w:r>
    </w:p>
  </w:endnote>
  <w:endnote w:type="continuationSeparator" w:id="0">
    <w:p w:rsidR="004F59A2" w:rsidRDefault="004F59A2" w:rsidP="00360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wift LT Pro">
    <w:altName w:val="Arial"/>
    <w:panose1 w:val="00000000000000000000"/>
    <w:charset w:val="00"/>
    <w:family w:val="modern"/>
    <w:notTrueType/>
    <w:pitch w:val="variable"/>
    <w:sig w:usb0="00000007" w:usb1="00000000" w:usb2="00000000" w:usb3="00000000" w:csb0="00000003" w:csb1="00000000"/>
  </w:font>
  <w:font w:name="Swift LT Pro Extra Bold">
    <w:altName w:val="Bodoni MT"/>
    <w:panose1 w:val="00000000000000000000"/>
    <w:charset w:val="00"/>
    <w:family w:val="modern"/>
    <w:notTrueType/>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Helvetica LT Std">
    <w:altName w:val="Arial"/>
    <w:panose1 w:val="00000000000000000000"/>
    <w:charset w:val="00"/>
    <w:family w:val="swiss"/>
    <w:notTrueType/>
    <w:pitch w:val="variable"/>
    <w:sig w:usb0="00000203" w:usb1="00000000" w:usb2="00000000" w:usb3="00000000" w:csb0="00000005" w:csb1="00000000"/>
  </w:font>
  <w:font w:name="Helvetica LT Std Cond">
    <w:altName w:val="Arial"/>
    <w:panose1 w:val="00000000000000000000"/>
    <w:charset w:val="00"/>
    <w:family w:val="swiss"/>
    <w:notTrueType/>
    <w:pitch w:val="variable"/>
    <w:sig w:usb0="00000003" w:usb1="00000000" w:usb2="00000000" w:usb3="00000000" w:csb0="00000001" w:csb1="00000000"/>
  </w:font>
  <w:font w:name="Swift LT Pro Light">
    <w:panose1 w:val="00000000000000000000"/>
    <w:charset w:val="00"/>
    <w:family w:val="modern"/>
    <w:notTrueType/>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FAE" w:rsidRDefault="00B04AA4">
    <w:pPr>
      <w:pStyle w:val="Footer"/>
    </w:pPr>
    <w:r w:rsidRPr="0021151E">
      <w:rPr>
        <w:rFonts w:ascii="Times New Roman" w:hAnsi="Times New Roman"/>
      </w:rPr>
      <w:fldChar w:fldCharType="begin"/>
    </w:r>
    <w:r w:rsidR="00E75FAE" w:rsidRPr="0021151E">
      <w:rPr>
        <w:rFonts w:ascii="Times New Roman" w:hAnsi="Times New Roman"/>
      </w:rPr>
      <w:instrText xml:space="preserve"> PAGE   \* MERGEFORMAT </w:instrText>
    </w:r>
    <w:r w:rsidRPr="0021151E">
      <w:rPr>
        <w:rFonts w:ascii="Times New Roman" w:hAnsi="Times New Roman"/>
      </w:rPr>
      <w:fldChar w:fldCharType="separate"/>
    </w:r>
    <w:r w:rsidR="00C07BCF">
      <w:rPr>
        <w:rFonts w:ascii="Times New Roman" w:hAnsi="Times New Roman"/>
        <w:noProof/>
      </w:rPr>
      <w:t>924</w:t>
    </w:r>
    <w:r w:rsidRPr="0021151E">
      <w:rPr>
        <w:rFonts w:ascii="Times New Roman" w:hAnsi="Times New Roman"/>
      </w:rPr>
      <w:fldChar w:fldCharType="end"/>
    </w:r>
  </w:p>
  <w:p w:rsidR="00E75FAE" w:rsidRDefault="00E75FA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FAE" w:rsidRPr="0021151E" w:rsidRDefault="00B04AA4">
    <w:pPr>
      <w:pStyle w:val="Footer"/>
      <w:jc w:val="right"/>
      <w:rPr>
        <w:rFonts w:ascii="Times New Roman" w:hAnsi="Times New Roman"/>
      </w:rPr>
    </w:pPr>
    <w:r w:rsidRPr="0021151E">
      <w:rPr>
        <w:rFonts w:ascii="Times New Roman" w:hAnsi="Times New Roman"/>
      </w:rPr>
      <w:fldChar w:fldCharType="begin"/>
    </w:r>
    <w:r w:rsidR="00E75FAE" w:rsidRPr="0021151E">
      <w:rPr>
        <w:rFonts w:ascii="Times New Roman" w:hAnsi="Times New Roman"/>
      </w:rPr>
      <w:instrText xml:space="preserve"> PAGE   \* MERGEFORMAT </w:instrText>
    </w:r>
    <w:r w:rsidRPr="0021151E">
      <w:rPr>
        <w:rFonts w:ascii="Times New Roman" w:hAnsi="Times New Roman"/>
      </w:rPr>
      <w:fldChar w:fldCharType="separate"/>
    </w:r>
    <w:r w:rsidR="00C07BCF">
      <w:rPr>
        <w:rFonts w:ascii="Times New Roman" w:hAnsi="Times New Roman"/>
        <w:noProof/>
      </w:rPr>
      <w:t>925</w:t>
    </w:r>
    <w:r w:rsidRPr="0021151E">
      <w:rPr>
        <w:rFonts w:ascii="Times New Roman" w:hAnsi="Times New Roman"/>
      </w:rPr>
      <w:fldChar w:fldCharType="end"/>
    </w:r>
  </w:p>
  <w:p w:rsidR="00E75FAE" w:rsidRDefault="00E75FA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FAE" w:rsidRPr="00721C65" w:rsidRDefault="00B04AA4">
    <w:pPr>
      <w:pStyle w:val="Footer"/>
      <w:rPr>
        <w:rFonts w:ascii="Times New Roman" w:hAnsi="Times New Roman"/>
      </w:rPr>
    </w:pPr>
    <w:r w:rsidRPr="00721C65">
      <w:rPr>
        <w:rFonts w:ascii="Times New Roman" w:hAnsi="Times New Roman"/>
      </w:rPr>
      <w:fldChar w:fldCharType="begin"/>
    </w:r>
    <w:r w:rsidR="00E75FAE" w:rsidRPr="00721C65">
      <w:rPr>
        <w:rFonts w:ascii="Times New Roman" w:hAnsi="Times New Roman"/>
      </w:rPr>
      <w:instrText xml:space="preserve"> PAGE   \* MERGEFORMAT </w:instrText>
    </w:r>
    <w:r w:rsidRPr="00721C65">
      <w:rPr>
        <w:rFonts w:ascii="Times New Roman" w:hAnsi="Times New Roman"/>
      </w:rPr>
      <w:fldChar w:fldCharType="separate"/>
    </w:r>
    <w:r w:rsidR="007B2C84">
      <w:rPr>
        <w:rFonts w:ascii="Times New Roman" w:hAnsi="Times New Roman"/>
        <w:noProof/>
      </w:rPr>
      <w:t>958</w:t>
    </w:r>
    <w:r w:rsidRPr="00721C65">
      <w:rPr>
        <w:rFonts w:ascii="Times New Roman" w:hAnsi="Times New Roman"/>
      </w:rPr>
      <w:fldChar w:fldCharType="end"/>
    </w:r>
  </w:p>
  <w:p w:rsidR="00E75FAE" w:rsidRDefault="00E75FAE">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FAE" w:rsidRPr="00721C65" w:rsidRDefault="00B04AA4">
    <w:pPr>
      <w:pStyle w:val="Footer"/>
      <w:jc w:val="right"/>
      <w:rPr>
        <w:rFonts w:ascii="Times New Roman" w:hAnsi="Times New Roman"/>
      </w:rPr>
    </w:pPr>
    <w:r w:rsidRPr="00721C65">
      <w:rPr>
        <w:rFonts w:ascii="Times New Roman" w:hAnsi="Times New Roman"/>
      </w:rPr>
      <w:fldChar w:fldCharType="begin"/>
    </w:r>
    <w:r w:rsidR="00E75FAE" w:rsidRPr="00721C65">
      <w:rPr>
        <w:rFonts w:ascii="Times New Roman" w:hAnsi="Times New Roman"/>
      </w:rPr>
      <w:instrText xml:space="preserve"> PAGE   \* MERGEFORMAT </w:instrText>
    </w:r>
    <w:r w:rsidRPr="00721C65">
      <w:rPr>
        <w:rFonts w:ascii="Times New Roman" w:hAnsi="Times New Roman"/>
      </w:rPr>
      <w:fldChar w:fldCharType="separate"/>
    </w:r>
    <w:r w:rsidR="007B2C84">
      <w:rPr>
        <w:rFonts w:ascii="Times New Roman" w:hAnsi="Times New Roman"/>
        <w:noProof/>
      </w:rPr>
      <w:t>959</w:t>
    </w:r>
    <w:r w:rsidRPr="00721C65">
      <w:rPr>
        <w:rFonts w:ascii="Times New Roman" w:hAnsi="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59A2" w:rsidRDefault="004F59A2" w:rsidP="00360F5B">
      <w:pPr>
        <w:spacing w:after="0" w:line="240" w:lineRule="auto"/>
      </w:pPr>
      <w:r>
        <w:separator/>
      </w:r>
    </w:p>
  </w:footnote>
  <w:footnote w:type="continuationSeparator" w:id="0">
    <w:p w:rsidR="004F59A2" w:rsidRDefault="004F59A2" w:rsidP="00360F5B">
      <w:pPr>
        <w:spacing w:after="0" w:line="240" w:lineRule="auto"/>
      </w:pPr>
      <w:r>
        <w:continuationSeparator/>
      </w:r>
    </w:p>
  </w:footnote>
  <w:footnote w:id="1">
    <w:p w:rsidR="00E75FAE" w:rsidRPr="00A87B34" w:rsidRDefault="00E75FAE" w:rsidP="00A87B34">
      <w:pPr>
        <w:pStyle w:val="Paragrafi"/>
        <w:ind w:firstLine="0"/>
        <w:rPr>
          <w:sz w:val="18"/>
          <w:szCs w:val="18"/>
          <w:lang w:val="sq-AL"/>
        </w:rPr>
      </w:pPr>
      <w:r w:rsidRPr="00A87B34">
        <w:rPr>
          <w:strike/>
          <w:sz w:val="18"/>
          <w:szCs w:val="18"/>
          <w:vertAlign w:val="superscript"/>
          <w:lang w:val="sq-AL"/>
        </w:rPr>
        <w:footnoteRef/>
      </w:r>
      <w:r w:rsidRPr="00A87B34">
        <w:rPr>
          <w:sz w:val="18"/>
          <w:szCs w:val="18"/>
          <w:lang w:val="sq-AL"/>
        </w:rPr>
        <w:tab/>
      </w:r>
      <w:r w:rsidRPr="00A87B34">
        <w:rPr>
          <w:sz w:val="18"/>
          <w:szCs w:val="18"/>
          <w:u w:val="single"/>
          <w:lang w:val="sq-AL"/>
        </w:rPr>
        <w:t>Në paragrafët B56–B62 termi “shpërblimet e bazuara në aksione” i referohet transaksioneve të pagesave të bazuara në aksione të kushtëzuara ose jo.</w:t>
      </w:r>
    </w:p>
    <w:p w:rsidR="00E75FAE" w:rsidRDefault="00E75FAE" w:rsidP="009353ED">
      <w:pPr>
        <w:pStyle w:val="Footnot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666CCDE8"/>
    <w:lvl w:ilvl="0">
      <w:numFmt w:val="bullet"/>
      <w:lvlText w:val="*"/>
      <w:lvlJc w:val="left"/>
    </w:lvl>
  </w:abstractNum>
  <w:abstractNum w:abstractNumId="1">
    <w:nsid w:val="019F641F"/>
    <w:multiLevelType w:val="hybridMultilevel"/>
    <w:tmpl w:val="F2BEF000"/>
    <w:lvl w:ilvl="0" w:tplc="02946A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B67CA0"/>
    <w:multiLevelType w:val="hybridMultilevel"/>
    <w:tmpl w:val="EF0AE0F2"/>
    <w:lvl w:ilvl="0" w:tplc="41FAA768">
      <w:start w:val="3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46316"/>
    <w:multiLevelType w:val="hybridMultilevel"/>
    <w:tmpl w:val="5F3275F0"/>
    <w:lvl w:ilvl="0" w:tplc="824069B2">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0416881"/>
    <w:multiLevelType w:val="hybridMultilevel"/>
    <w:tmpl w:val="656A1424"/>
    <w:lvl w:ilvl="0" w:tplc="EE8279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46D049E"/>
    <w:multiLevelType w:val="hybridMultilevel"/>
    <w:tmpl w:val="57B89618"/>
    <w:lvl w:ilvl="0" w:tplc="E5AC99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15528C3"/>
    <w:multiLevelType w:val="hybridMultilevel"/>
    <w:tmpl w:val="02164CBA"/>
    <w:lvl w:ilvl="0" w:tplc="0B1EFA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5"/>
  </w:num>
  <w:num w:numId="3">
    <w:abstractNumId w:val="0"/>
    <w:lvlOverride w:ilvl="0">
      <w:lvl w:ilvl="0">
        <w:start w:val="1"/>
        <w:numFmt w:val="bullet"/>
        <w:lvlText w:val="(a) "/>
        <w:legacy w:legacy="1" w:legacySpace="0" w:legacyIndent="0"/>
        <w:lvlJc w:val="left"/>
        <w:pPr>
          <w:ind w:left="0" w:firstLine="0"/>
        </w:pPr>
        <w:rPr>
          <w:rFonts w:ascii="Swift LT Pro" w:hAnsi="Swift LT Pro" w:hint="default"/>
          <w:b w:val="0"/>
          <w:i w:val="0"/>
          <w:strike w:val="0"/>
          <w:color w:val="000000"/>
          <w:sz w:val="16"/>
          <w:u w:val="none"/>
        </w:rPr>
      </w:lvl>
    </w:lvlOverride>
  </w:num>
  <w:num w:numId="4">
    <w:abstractNumId w:val="0"/>
    <w:lvlOverride w:ilvl="0">
      <w:lvl w:ilvl="0">
        <w:start w:val="1"/>
        <w:numFmt w:val="bullet"/>
        <w:lvlText w:val="(b) "/>
        <w:legacy w:legacy="1" w:legacySpace="0" w:legacyIndent="0"/>
        <w:lvlJc w:val="left"/>
        <w:pPr>
          <w:ind w:left="0" w:firstLine="0"/>
        </w:pPr>
        <w:rPr>
          <w:rFonts w:ascii="Swift LT Pro" w:hAnsi="Swift LT Pro" w:hint="default"/>
          <w:b w:val="0"/>
          <w:i w:val="0"/>
          <w:strike w:val="0"/>
          <w:color w:val="000000"/>
          <w:sz w:val="16"/>
          <w:u w:val="none"/>
        </w:rPr>
      </w:lvl>
    </w:lvlOverride>
  </w:num>
  <w:num w:numId="5">
    <w:abstractNumId w:val="0"/>
    <w:lvlOverride w:ilvl="0">
      <w:lvl w:ilvl="0">
        <w:start w:val="1"/>
        <w:numFmt w:val="bullet"/>
        <w:lvlText w:val="(c) "/>
        <w:legacy w:legacy="1" w:legacySpace="0" w:legacyIndent="0"/>
        <w:lvlJc w:val="left"/>
        <w:pPr>
          <w:ind w:left="0" w:firstLine="0"/>
        </w:pPr>
        <w:rPr>
          <w:rFonts w:ascii="Swift LT Pro" w:hAnsi="Swift LT Pro" w:hint="default"/>
          <w:b w:val="0"/>
          <w:i w:val="0"/>
          <w:strike w:val="0"/>
          <w:color w:val="000000"/>
          <w:sz w:val="16"/>
          <w:u w:val="none"/>
        </w:rPr>
      </w:lvl>
    </w:lvlOverride>
  </w:num>
  <w:num w:numId="6">
    <w:abstractNumId w:val="0"/>
    <w:lvlOverride w:ilvl="0">
      <w:lvl w:ilvl="0">
        <w:start w:val="1"/>
        <w:numFmt w:val="bullet"/>
        <w:lvlText w:val="(a) "/>
        <w:legacy w:legacy="1" w:legacySpace="0" w:legacyIndent="0"/>
        <w:lvlJc w:val="left"/>
        <w:rPr>
          <w:rFonts w:ascii="Swift LT Pro" w:hAnsi="Swift LT Pro" w:hint="default"/>
          <w:b w:val="0"/>
          <w:i w:val="0"/>
          <w:strike w:val="0"/>
          <w:color w:val="000000"/>
          <w:sz w:val="16"/>
          <w:u w:val="none"/>
        </w:rPr>
      </w:lvl>
    </w:lvlOverride>
  </w:num>
  <w:num w:numId="7">
    <w:abstractNumId w:val="0"/>
    <w:lvlOverride w:ilvl="0">
      <w:lvl w:ilvl="0">
        <w:start w:val="1"/>
        <w:numFmt w:val="bullet"/>
        <w:lvlText w:val=" (i) "/>
        <w:legacy w:legacy="1" w:legacySpace="0" w:legacyIndent="0"/>
        <w:lvlJc w:val="left"/>
        <w:rPr>
          <w:rFonts w:ascii="Swift LT Pro" w:hAnsi="Swift LT Pro" w:hint="default"/>
          <w:b w:val="0"/>
          <w:i w:val="0"/>
          <w:strike w:val="0"/>
          <w:color w:val="000000"/>
          <w:sz w:val="16"/>
          <w:u w:val="none"/>
        </w:rPr>
      </w:lvl>
    </w:lvlOverride>
  </w:num>
  <w:num w:numId="8">
    <w:abstractNumId w:val="0"/>
    <w:lvlOverride w:ilvl="0">
      <w:lvl w:ilvl="0">
        <w:start w:val="1"/>
        <w:numFmt w:val="bullet"/>
        <w:lvlText w:val=" (ii) "/>
        <w:legacy w:legacy="1" w:legacySpace="0" w:legacyIndent="0"/>
        <w:lvlJc w:val="left"/>
        <w:rPr>
          <w:rFonts w:ascii="Swift LT Pro" w:hAnsi="Swift LT Pro" w:hint="default"/>
          <w:b w:val="0"/>
          <w:i w:val="0"/>
          <w:strike w:val="0"/>
          <w:color w:val="000000"/>
          <w:sz w:val="16"/>
          <w:u w:val="none"/>
        </w:rPr>
      </w:lvl>
    </w:lvlOverride>
  </w:num>
  <w:num w:numId="9">
    <w:abstractNumId w:val="0"/>
    <w:lvlOverride w:ilvl="0">
      <w:lvl w:ilvl="0">
        <w:start w:val="1"/>
        <w:numFmt w:val="bullet"/>
        <w:lvlText w:val="(b) "/>
        <w:legacy w:legacy="1" w:legacySpace="0" w:legacyIndent="0"/>
        <w:lvlJc w:val="left"/>
        <w:rPr>
          <w:rFonts w:ascii="Swift LT Pro" w:hAnsi="Swift LT Pro" w:hint="default"/>
          <w:b w:val="0"/>
          <w:i w:val="0"/>
          <w:strike w:val="0"/>
          <w:color w:val="000000"/>
          <w:sz w:val="16"/>
          <w:u w:val="none"/>
        </w:rPr>
      </w:lvl>
    </w:lvlOverride>
  </w:num>
  <w:num w:numId="10">
    <w:abstractNumId w:val="0"/>
    <w:lvlOverride w:ilvl="0">
      <w:lvl w:ilvl="0">
        <w:start w:val="1"/>
        <w:numFmt w:val="bullet"/>
        <w:lvlText w:val="(c) "/>
        <w:legacy w:legacy="1" w:legacySpace="0" w:legacyIndent="0"/>
        <w:lvlJc w:val="left"/>
        <w:rPr>
          <w:rFonts w:ascii="Swift LT Pro" w:hAnsi="Swift LT Pro" w:hint="default"/>
          <w:b w:val="0"/>
          <w:i w:val="0"/>
          <w:strike w:val="0"/>
          <w:color w:val="000000"/>
          <w:sz w:val="16"/>
          <w:u w:val="single"/>
        </w:rPr>
      </w:lvl>
    </w:lvlOverride>
  </w:num>
  <w:num w:numId="11">
    <w:abstractNumId w:val="0"/>
    <w:lvlOverride w:ilvl="0">
      <w:lvl w:ilvl="0">
        <w:start w:val="1"/>
        <w:numFmt w:val="bullet"/>
        <w:lvlText w:val="(c) "/>
        <w:legacy w:legacy="1" w:legacySpace="0" w:legacyIndent="0"/>
        <w:lvlJc w:val="left"/>
        <w:rPr>
          <w:rFonts w:ascii="Swift LT Pro" w:hAnsi="Swift LT Pro" w:hint="default"/>
          <w:b w:val="0"/>
          <w:i w:val="0"/>
          <w:strike w:val="0"/>
          <w:color w:val="000000"/>
          <w:sz w:val="16"/>
          <w:u w:val="none"/>
        </w:rPr>
      </w:lvl>
    </w:lvlOverride>
  </w:num>
  <w:num w:numId="12">
    <w:abstractNumId w:val="0"/>
    <w:lvlOverride w:ilvl="0">
      <w:lvl w:ilvl="0">
        <w:start w:val="1"/>
        <w:numFmt w:val="bullet"/>
        <w:lvlText w:val="(a) "/>
        <w:legacy w:legacy="1" w:legacySpace="0" w:legacyIndent="0"/>
        <w:lvlJc w:val="left"/>
        <w:rPr>
          <w:rFonts w:ascii="Swift LT Pro" w:hAnsi="Swift LT Pro" w:hint="default"/>
          <w:b w:val="0"/>
          <w:i w:val="0"/>
          <w:strike w:val="0"/>
          <w:color w:val="000000"/>
          <w:sz w:val="16"/>
          <w:u w:val="single"/>
        </w:rPr>
      </w:lvl>
    </w:lvlOverride>
  </w:num>
  <w:num w:numId="13">
    <w:abstractNumId w:val="0"/>
    <w:lvlOverride w:ilvl="0">
      <w:lvl w:ilvl="0">
        <w:start w:val="1"/>
        <w:numFmt w:val="bullet"/>
        <w:lvlText w:val="(b) "/>
        <w:legacy w:legacy="1" w:legacySpace="0" w:legacyIndent="0"/>
        <w:lvlJc w:val="left"/>
        <w:rPr>
          <w:rFonts w:ascii="Swift LT Pro" w:hAnsi="Swift LT Pro" w:hint="default"/>
          <w:b w:val="0"/>
          <w:i w:val="0"/>
          <w:strike w:val="0"/>
          <w:color w:val="000000"/>
          <w:sz w:val="16"/>
          <w:u w:val="single"/>
        </w:rPr>
      </w:lvl>
    </w:lvlOverride>
  </w:num>
  <w:num w:numId="14">
    <w:abstractNumId w:val="0"/>
    <w:lvlOverride w:ilvl="0">
      <w:lvl w:ilvl="0">
        <w:start w:val="1"/>
        <w:numFmt w:val="bullet"/>
        <w:lvlText w:val="(d) "/>
        <w:legacy w:legacy="1" w:legacySpace="0" w:legacyIndent="0"/>
        <w:lvlJc w:val="left"/>
        <w:rPr>
          <w:rFonts w:ascii="Swift LT Pro" w:hAnsi="Swift LT Pro" w:hint="default"/>
          <w:b w:val="0"/>
          <w:i w:val="0"/>
          <w:strike w:val="0"/>
          <w:color w:val="000000"/>
          <w:sz w:val="16"/>
          <w:u w:val="none"/>
        </w:rPr>
      </w:lvl>
    </w:lvlOverride>
  </w:num>
  <w:num w:numId="15">
    <w:abstractNumId w:val="0"/>
    <w:lvlOverride w:ilvl="0">
      <w:lvl w:ilvl="0">
        <w:start w:val="1"/>
        <w:numFmt w:val="bullet"/>
        <w:lvlText w:val="(e) "/>
        <w:legacy w:legacy="1" w:legacySpace="0" w:legacyIndent="0"/>
        <w:lvlJc w:val="left"/>
        <w:rPr>
          <w:rFonts w:ascii="Swift LT Pro" w:hAnsi="Swift LT Pro" w:hint="default"/>
          <w:b w:val="0"/>
          <w:i w:val="0"/>
          <w:strike w:val="0"/>
          <w:color w:val="000000"/>
          <w:sz w:val="16"/>
          <w:u w:val="single"/>
        </w:rPr>
      </w:lvl>
    </w:lvlOverride>
  </w:num>
  <w:num w:numId="16">
    <w:abstractNumId w:val="0"/>
    <w:lvlOverride w:ilvl="0">
      <w:lvl w:ilvl="0">
        <w:start w:val="1"/>
        <w:numFmt w:val="bullet"/>
        <w:lvlText w:val="(a) "/>
        <w:legacy w:legacy="1" w:legacySpace="0" w:legacyIndent="0"/>
        <w:lvlJc w:val="left"/>
        <w:rPr>
          <w:rFonts w:ascii="Swift LT Pro Extra Bold" w:hAnsi="Swift LT Pro Extra Bold" w:hint="default"/>
          <w:b w:val="0"/>
          <w:i w:val="0"/>
          <w:strike w:val="0"/>
          <w:color w:val="000000"/>
          <w:sz w:val="16"/>
          <w:u w:val="none"/>
        </w:rPr>
      </w:lvl>
    </w:lvlOverride>
  </w:num>
  <w:num w:numId="17">
    <w:abstractNumId w:val="0"/>
    <w:lvlOverride w:ilvl="0">
      <w:lvl w:ilvl="0">
        <w:start w:val="1"/>
        <w:numFmt w:val="bullet"/>
        <w:lvlText w:val="(b) "/>
        <w:legacy w:legacy="1" w:legacySpace="0" w:legacyIndent="0"/>
        <w:lvlJc w:val="left"/>
        <w:rPr>
          <w:rFonts w:ascii="Swift LT Pro Extra Bold" w:hAnsi="Swift LT Pro Extra Bold" w:hint="default"/>
          <w:b w:val="0"/>
          <w:i w:val="0"/>
          <w:strike w:val="0"/>
          <w:color w:val="000000"/>
          <w:sz w:val="16"/>
          <w:u w:val="none"/>
        </w:rPr>
      </w:lvl>
    </w:lvlOverride>
  </w:num>
  <w:num w:numId="18">
    <w:abstractNumId w:val="0"/>
    <w:lvlOverride w:ilvl="0">
      <w:lvl w:ilvl="0">
        <w:start w:val="1"/>
        <w:numFmt w:val="bullet"/>
        <w:lvlText w:val="(c) "/>
        <w:legacy w:legacy="1" w:legacySpace="0" w:legacyIndent="0"/>
        <w:lvlJc w:val="left"/>
        <w:rPr>
          <w:rFonts w:ascii="Swift LT Pro Extra Bold" w:hAnsi="Swift LT Pro Extra Bold" w:hint="default"/>
          <w:b w:val="0"/>
          <w:i w:val="0"/>
          <w:strike w:val="0"/>
          <w:color w:val="000000"/>
          <w:sz w:val="16"/>
          <w:u w:val="none"/>
        </w:rPr>
      </w:lvl>
    </w:lvlOverride>
  </w:num>
  <w:num w:numId="19">
    <w:abstractNumId w:val="0"/>
    <w:lvlOverride w:ilvl="0">
      <w:lvl w:ilvl="0">
        <w:start w:val="1"/>
        <w:numFmt w:val="bullet"/>
        <w:lvlText w:val="(d) "/>
        <w:legacy w:legacy="1" w:legacySpace="0" w:legacyIndent="0"/>
        <w:lvlJc w:val="left"/>
        <w:rPr>
          <w:rFonts w:ascii="Swift LT Pro Extra Bold" w:hAnsi="Swift LT Pro Extra Bold" w:hint="default"/>
          <w:b w:val="0"/>
          <w:i w:val="0"/>
          <w:strike w:val="0"/>
          <w:color w:val="000000"/>
          <w:sz w:val="16"/>
          <w:u w:val="none"/>
        </w:rPr>
      </w:lvl>
    </w:lvlOverride>
  </w:num>
  <w:num w:numId="20">
    <w:abstractNumId w:val="0"/>
    <w:lvlOverride w:ilvl="0">
      <w:lvl w:ilvl="0">
        <w:start w:val="1"/>
        <w:numFmt w:val="bullet"/>
        <w:lvlText w:val=" (i) "/>
        <w:legacy w:legacy="1" w:legacySpace="0" w:legacyIndent="0"/>
        <w:lvlJc w:val="left"/>
        <w:rPr>
          <w:rFonts w:ascii="Swift LT Pro Extra Bold" w:hAnsi="Swift LT Pro Extra Bold" w:hint="default"/>
          <w:b w:val="0"/>
          <w:i w:val="0"/>
          <w:strike w:val="0"/>
          <w:color w:val="000000"/>
          <w:sz w:val="16"/>
          <w:u w:val="none"/>
        </w:rPr>
      </w:lvl>
    </w:lvlOverride>
  </w:num>
  <w:num w:numId="21">
    <w:abstractNumId w:val="0"/>
    <w:lvlOverride w:ilvl="0">
      <w:lvl w:ilvl="0">
        <w:start w:val="1"/>
        <w:numFmt w:val="bullet"/>
        <w:lvlText w:val=" (ii) "/>
        <w:legacy w:legacy="1" w:legacySpace="0" w:legacyIndent="0"/>
        <w:lvlJc w:val="left"/>
        <w:rPr>
          <w:rFonts w:ascii="Swift LT Pro Extra Bold" w:hAnsi="Swift LT Pro Extra Bold" w:hint="default"/>
          <w:b w:val="0"/>
          <w:i w:val="0"/>
          <w:strike w:val="0"/>
          <w:color w:val="000000"/>
          <w:sz w:val="16"/>
          <w:u w:val="none"/>
        </w:rPr>
      </w:lvl>
    </w:lvlOverride>
  </w:num>
  <w:num w:numId="22">
    <w:abstractNumId w:val="0"/>
    <w:lvlOverride w:ilvl="0">
      <w:lvl w:ilvl="0">
        <w:start w:val="1"/>
        <w:numFmt w:val="bullet"/>
        <w:lvlText w:val=" (iii) "/>
        <w:legacy w:legacy="1" w:legacySpace="0" w:legacyIndent="0"/>
        <w:lvlJc w:val="left"/>
        <w:rPr>
          <w:rFonts w:ascii="Swift LT Pro Extra Bold" w:hAnsi="Swift LT Pro Extra Bold" w:hint="default"/>
          <w:b w:val="0"/>
          <w:i w:val="0"/>
          <w:strike w:val="0"/>
          <w:color w:val="000000"/>
          <w:sz w:val="16"/>
          <w:u w:val="none"/>
        </w:rPr>
      </w:lvl>
    </w:lvlOverride>
  </w:num>
  <w:num w:numId="23">
    <w:abstractNumId w:val="0"/>
    <w:lvlOverride w:ilvl="0">
      <w:lvl w:ilvl="0">
        <w:start w:val="1"/>
        <w:numFmt w:val="bullet"/>
        <w:lvlText w:val="(e) "/>
        <w:legacy w:legacy="1" w:legacySpace="0" w:legacyIndent="0"/>
        <w:lvlJc w:val="left"/>
        <w:rPr>
          <w:rFonts w:ascii="Swift LT Pro" w:hAnsi="Swift LT Pro" w:hint="default"/>
          <w:b w:val="0"/>
          <w:i w:val="0"/>
          <w:strike w:val="0"/>
          <w:color w:val="000000"/>
          <w:sz w:val="16"/>
          <w:u w:val="none"/>
        </w:rPr>
      </w:lvl>
    </w:lvlOverride>
  </w:num>
  <w:num w:numId="24">
    <w:abstractNumId w:val="0"/>
    <w:lvlOverride w:ilvl="0">
      <w:lvl w:ilvl="0">
        <w:start w:val="1"/>
        <w:numFmt w:val="bullet"/>
        <w:lvlText w:val="(f) "/>
        <w:legacy w:legacy="1" w:legacySpace="0" w:legacyIndent="0"/>
        <w:lvlJc w:val="left"/>
        <w:rPr>
          <w:rFonts w:ascii="Swift LT Pro" w:hAnsi="Swift LT Pro" w:hint="default"/>
          <w:b w:val="0"/>
          <w:i w:val="0"/>
          <w:strike w:val="0"/>
          <w:color w:val="000000"/>
          <w:sz w:val="16"/>
          <w:u w:val="none"/>
        </w:rPr>
      </w:lvl>
    </w:lvlOverride>
  </w:num>
  <w:num w:numId="25">
    <w:abstractNumId w:val="0"/>
    <w:lvlOverride w:ilvl="0">
      <w:lvl w:ilvl="0">
        <w:start w:val="1"/>
        <w:numFmt w:val="bullet"/>
        <w:lvlText w:val="(g) "/>
        <w:legacy w:legacy="1" w:legacySpace="0" w:legacyIndent="0"/>
        <w:lvlJc w:val="left"/>
        <w:rPr>
          <w:rFonts w:ascii="Swift LT Pro" w:hAnsi="Swift LT Pro" w:hint="default"/>
          <w:b w:val="0"/>
          <w:i w:val="0"/>
          <w:strike w:val="0"/>
          <w:color w:val="000000"/>
          <w:sz w:val="16"/>
          <w:u w:val="none"/>
        </w:rPr>
      </w:lvl>
    </w:lvlOverride>
  </w:num>
  <w:num w:numId="26">
    <w:abstractNumId w:val="0"/>
    <w:lvlOverride w:ilvl="0">
      <w:lvl w:ilvl="0">
        <w:start w:val="1"/>
        <w:numFmt w:val="bullet"/>
        <w:lvlText w:val="(h) "/>
        <w:legacy w:legacy="1" w:legacySpace="0" w:legacyIndent="0"/>
        <w:lvlJc w:val="left"/>
        <w:rPr>
          <w:rFonts w:ascii="Swift LT Pro" w:hAnsi="Swift LT Pro" w:hint="default"/>
          <w:b w:val="0"/>
          <w:i w:val="0"/>
          <w:strike w:val="0"/>
          <w:color w:val="000000"/>
          <w:sz w:val="16"/>
          <w:u w:val="none"/>
        </w:rPr>
      </w:lvl>
    </w:lvlOverride>
  </w:num>
  <w:num w:numId="27">
    <w:abstractNumId w:val="0"/>
    <w:lvlOverride w:ilvl="0">
      <w:lvl w:ilvl="0">
        <w:start w:val="1"/>
        <w:numFmt w:val="bullet"/>
        <w:lvlText w:val="(i) "/>
        <w:legacy w:legacy="1" w:legacySpace="0" w:legacyIndent="0"/>
        <w:lvlJc w:val="left"/>
        <w:rPr>
          <w:rFonts w:ascii="Swift LT Pro" w:hAnsi="Swift LT Pro" w:hint="default"/>
          <w:b w:val="0"/>
          <w:i w:val="0"/>
          <w:strike w:val="0"/>
          <w:color w:val="000000"/>
          <w:sz w:val="16"/>
          <w:u w:val="none"/>
        </w:rPr>
      </w:lvl>
    </w:lvlOverride>
  </w:num>
  <w:num w:numId="28">
    <w:abstractNumId w:val="0"/>
    <w:lvlOverride w:ilvl="0">
      <w:lvl w:ilvl="0">
        <w:start w:val="1"/>
        <w:numFmt w:val="bullet"/>
        <w:lvlText w:val="(j) "/>
        <w:legacy w:legacy="1" w:legacySpace="0" w:legacyIndent="0"/>
        <w:lvlJc w:val="left"/>
        <w:rPr>
          <w:rFonts w:ascii="Swift LT Pro" w:hAnsi="Swift LT Pro" w:hint="default"/>
          <w:b w:val="0"/>
          <w:i w:val="0"/>
          <w:strike w:val="0"/>
          <w:color w:val="000000"/>
          <w:sz w:val="16"/>
          <w:u w:val="none"/>
        </w:rPr>
      </w:lvl>
    </w:lvlOverride>
  </w:num>
  <w:num w:numId="29">
    <w:abstractNumId w:val="0"/>
    <w:lvlOverride w:ilvl="0">
      <w:lvl w:ilvl="0">
        <w:start w:val="1"/>
        <w:numFmt w:val="bullet"/>
        <w:lvlText w:val="(k) "/>
        <w:legacy w:legacy="1" w:legacySpace="0" w:legacyIndent="0"/>
        <w:lvlJc w:val="left"/>
        <w:rPr>
          <w:rFonts w:ascii="Swift LT Pro" w:hAnsi="Swift LT Pro" w:hint="default"/>
          <w:b w:val="0"/>
          <w:i w:val="0"/>
          <w:strike w:val="0"/>
          <w:color w:val="000000"/>
          <w:sz w:val="16"/>
          <w:u w:val="single"/>
        </w:rPr>
      </w:lvl>
    </w:lvlOverride>
  </w:num>
  <w:num w:numId="30">
    <w:abstractNumId w:val="0"/>
    <w:lvlOverride w:ilvl="0">
      <w:lvl w:ilvl="0">
        <w:start w:val="1"/>
        <w:numFmt w:val="bullet"/>
        <w:lvlText w:val="(l) "/>
        <w:legacy w:legacy="1" w:legacySpace="0" w:legacyIndent="0"/>
        <w:lvlJc w:val="left"/>
        <w:rPr>
          <w:rFonts w:ascii="Swift LT Pro" w:hAnsi="Swift LT Pro" w:hint="default"/>
          <w:b w:val="0"/>
          <w:i w:val="0"/>
          <w:strike w:val="0"/>
          <w:color w:val="000000"/>
          <w:sz w:val="16"/>
          <w:u w:val="single"/>
        </w:rPr>
      </w:lvl>
    </w:lvlOverride>
  </w:num>
  <w:num w:numId="31">
    <w:abstractNumId w:val="0"/>
    <w:lvlOverride w:ilvl="0">
      <w:lvl w:ilvl="0">
        <w:start w:val="1"/>
        <w:numFmt w:val="bullet"/>
        <w:lvlText w:val="(m) "/>
        <w:legacy w:legacy="1" w:legacySpace="0" w:legacyIndent="0"/>
        <w:lvlJc w:val="left"/>
        <w:rPr>
          <w:rFonts w:ascii="Swift LT Pro" w:hAnsi="Swift LT Pro" w:hint="default"/>
          <w:b w:val="0"/>
          <w:i w:val="0"/>
          <w:strike w:val="0"/>
          <w:color w:val="000000"/>
          <w:sz w:val="16"/>
          <w:u w:val="single"/>
        </w:rPr>
      </w:lvl>
    </w:lvlOverride>
  </w:num>
  <w:num w:numId="32">
    <w:abstractNumId w:val="0"/>
    <w:lvlOverride w:ilvl="0">
      <w:lvl w:ilvl="0">
        <w:start w:val="1"/>
        <w:numFmt w:val="bullet"/>
        <w:lvlText w:val="(e) "/>
        <w:legacy w:legacy="1" w:legacySpace="0" w:legacyIndent="0"/>
        <w:lvlJc w:val="left"/>
        <w:rPr>
          <w:rFonts w:ascii="Swift LT Pro Extra Bold" w:hAnsi="Swift LT Pro Extra Bold" w:hint="default"/>
          <w:b w:val="0"/>
          <w:i w:val="0"/>
          <w:strike w:val="0"/>
          <w:color w:val="000000"/>
          <w:sz w:val="16"/>
          <w:u w:val="none"/>
        </w:rPr>
      </w:lvl>
    </w:lvlOverride>
  </w:num>
  <w:num w:numId="33">
    <w:abstractNumId w:val="0"/>
    <w:lvlOverride w:ilvl="0">
      <w:lvl w:ilvl="0">
        <w:start w:val="1"/>
        <w:numFmt w:val="bullet"/>
        <w:lvlText w:val="(f) "/>
        <w:legacy w:legacy="1" w:legacySpace="0" w:legacyIndent="0"/>
        <w:lvlJc w:val="left"/>
        <w:rPr>
          <w:rFonts w:ascii="Swift LT Pro Extra Bold" w:hAnsi="Swift LT Pro Extra Bold" w:hint="default"/>
          <w:b w:val="0"/>
          <w:i w:val="0"/>
          <w:strike w:val="0"/>
          <w:color w:val="000000"/>
          <w:sz w:val="16"/>
          <w:u w:val="none"/>
        </w:rPr>
      </w:lvl>
    </w:lvlOverride>
  </w:num>
  <w:num w:numId="34">
    <w:abstractNumId w:val="0"/>
    <w:lvlOverride w:ilvl="0">
      <w:lvl w:ilvl="0">
        <w:start w:val="1"/>
        <w:numFmt w:val="bullet"/>
        <w:lvlText w:val="(g) "/>
        <w:legacy w:legacy="1" w:legacySpace="0" w:legacyIndent="0"/>
        <w:lvlJc w:val="left"/>
        <w:rPr>
          <w:rFonts w:ascii="Swift LT Pro Extra Bold" w:hAnsi="Swift LT Pro Extra Bold" w:hint="default"/>
          <w:b w:val="0"/>
          <w:i w:val="0"/>
          <w:strike w:val="0"/>
          <w:color w:val="000000"/>
          <w:sz w:val="16"/>
          <w:u w:val="none"/>
        </w:rPr>
      </w:lvl>
    </w:lvlOverride>
  </w:num>
  <w:num w:numId="35">
    <w:abstractNumId w:val="0"/>
    <w:lvlOverride w:ilvl="0">
      <w:lvl w:ilvl="0">
        <w:start w:val="1"/>
        <w:numFmt w:val="bullet"/>
        <w:lvlText w:val=" (iv) "/>
        <w:legacy w:legacy="1" w:legacySpace="0" w:legacyIndent="0"/>
        <w:lvlJc w:val="left"/>
        <w:rPr>
          <w:rFonts w:ascii="Swift LT Pro Extra Bold" w:hAnsi="Swift LT Pro Extra Bold" w:hint="default"/>
          <w:b w:val="0"/>
          <w:i w:val="0"/>
          <w:strike w:val="0"/>
          <w:color w:val="000000"/>
          <w:sz w:val="16"/>
          <w:u w:val="none"/>
        </w:rPr>
      </w:lvl>
    </w:lvlOverride>
  </w:num>
  <w:num w:numId="36">
    <w:abstractNumId w:val="0"/>
    <w:lvlOverride w:ilvl="0">
      <w:lvl w:ilvl="0">
        <w:start w:val="1"/>
        <w:numFmt w:val="bullet"/>
        <w:lvlText w:val=" (v) "/>
        <w:legacy w:legacy="1" w:legacySpace="0" w:legacyIndent="0"/>
        <w:lvlJc w:val="left"/>
        <w:rPr>
          <w:rFonts w:ascii="Swift LT Pro Extra Bold" w:hAnsi="Swift LT Pro Extra Bold" w:hint="default"/>
          <w:b w:val="0"/>
          <w:i w:val="0"/>
          <w:strike w:val="0"/>
          <w:color w:val="000000"/>
          <w:sz w:val="16"/>
          <w:u w:val="none"/>
        </w:rPr>
      </w:lvl>
    </w:lvlOverride>
  </w:num>
  <w:num w:numId="37">
    <w:abstractNumId w:val="0"/>
    <w:lvlOverride w:ilvl="0">
      <w:lvl w:ilvl="0">
        <w:start w:val="1"/>
        <w:numFmt w:val="bullet"/>
        <w:lvlText w:val=" (vi) "/>
        <w:legacy w:legacy="1" w:legacySpace="0" w:legacyIndent="0"/>
        <w:lvlJc w:val="left"/>
        <w:rPr>
          <w:rFonts w:ascii="Swift LT Pro Extra Bold" w:hAnsi="Swift LT Pro Extra Bold" w:hint="default"/>
          <w:b w:val="0"/>
          <w:i w:val="0"/>
          <w:strike w:val="0"/>
          <w:color w:val="000000"/>
          <w:sz w:val="16"/>
          <w:u w:val="none"/>
        </w:rPr>
      </w:lvl>
    </w:lvlOverride>
  </w:num>
  <w:num w:numId="38">
    <w:abstractNumId w:val="0"/>
    <w:lvlOverride w:ilvl="0">
      <w:lvl w:ilvl="0">
        <w:start w:val="1"/>
        <w:numFmt w:val="bullet"/>
        <w:lvlText w:val="(h) "/>
        <w:legacy w:legacy="1" w:legacySpace="0" w:legacyIndent="0"/>
        <w:lvlJc w:val="left"/>
        <w:rPr>
          <w:rFonts w:ascii="Swift LT Pro Extra Bold" w:hAnsi="Swift LT Pro Extra Bold" w:hint="default"/>
          <w:b w:val="0"/>
          <w:i w:val="0"/>
          <w:strike w:val="0"/>
          <w:color w:val="000000"/>
          <w:sz w:val="16"/>
          <w:u w:val="none"/>
        </w:rPr>
      </w:lvl>
    </w:lvlOverride>
  </w:num>
  <w:num w:numId="39">
    <w:abstractNumId w:val="0"/>
    <w:lvlOverride w:ilvl="0">
      <w:lvl w:ilvl="0">
        <w:start w:val="1"/>
        <w:numFmt w:val="bullet"/>
        <w:lvlText w:val="(i) "/>
        <w:legacy w:legacy="1" w:legacySpace="0" w:legacyIndent="0"/>
        <w:lvlJc w:val="left"/>
        <w:rPr>
          <w:rFonts w:ascii="Swift LT Pro Extra Bold" w:hAnsi="Swift LT Pro Extra Bold" w:hint="default"/>
          <w:b w:val="0"/>
          <w:i w:val="0"/>
          <w:strike w:val="0"/>
          <w:color w:val="000000"/>
          <w:sz w:val="16"/>
          <w:u w:val="none"/>
        </w:rPr>
      </w:lvl>
    </w:lvlOverride>
  </w:num>
  <w:num w:numId="40">
    <w:abstractNumId w:val="0"/>
    <w:lvlOverride w:ilvl="0">
      <w:lvl w:ilvl="0">
        <w:start w:val="1"/>
        <w:numFmt w:val="bullet"/>
        <w:lvlText w:val="(j) "/>
        <w:legacy w:legacy="1" w:legacySpace="0" w:legacyIndent="0"/>
        <w:lvlJc w:val="left"/>
        <w:rPr>
          <w:rFonts w:ascii="Swift LT Pro Extra Bold" w:hAnsi="Swift LT Pro Extra Bold" w:hint="default"/>
          <w:b w:val="0"/>
          <w:i w:val="0"/>
          <w:strike w:val="0"/>
          <w:color w:val="000000"/>
          <w:sz w:val="16"/>
          <w:u w:val="none"/>
        </w:rPr>
      </w:lvl>
    </w:lvlOverride>
  </w:num>
  <w:num w:numId="41">
    <w:abstractNumId w:val="0"/>
    <w:lvlOverride w:ilvl="0">
      <w:lvl w:ilvl="0">
        <w:start w:val="1"/>
        <w:numFmt w:val="bullet"/>
        <w:lvlText w:val=" "/>
        <w:legacy w:legacy="1" w:legacySpace="0" w:legacyIndent="0"/>
        <w:lvlJc w:val="left"/>
        <w:rPr>
          <w:rFonts w:ascii="Swift LT Pro" w:hAnsi="Swift LT Pro" w:hint="default"/>
          <w:b w:val="0"/>
          <w:i w:val="0"/>
          <w:strike w:val="0"/>
          <w:color w:val="000000"/>
          <w:sz w:val="16"/>
          <w:u w:val="none"/>
        </w:rPr>
      </w:lvl>
    </w:lvlOverride>
  </w:num>
  <w:num w:numId="42">
    <w:abstractNumId w:val="2"/>
  </w:num>
  <w:num w:numId="43">
    <w:abstractNumId w:val="3"/>
  </w:num>
  <w:num w:numId="44">
    <w:abstractNumId w:val="6"/>
  </w:num>
  <w:num w:numId="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1C26"/>
    <w:rsid w:val="00001CE2"/>
    <w:rsid w:val="0000700F"/>
    <w:rsid w:val="00056255"/>
    <w:rsid w:val="00066E2D"/>
    <w:rsid w:val="000977F2"/>
    <w:rsid w:val="000D6C97"/>
    <w:rsid w:val="000D6FBA"/>
    <w:rsid w:val="00100FBA"/>
    <w:rsid w:val="00130302"/>
    <w:rsid w:val="00134842"/>
    <w:rsid w:val="001410CA"/>
    <w:rsid w:val="0014135B"/>
    <w:rsid w:val="001548C1"/>
    <w:rsid w:val="00167E5B"/>
    <w:rsid w:val="00172644"/>
    <w:rsid w:val="00190018"/>
    <w:rsid w:val="001978DE"/>
    <w:rsid w:val="001A1129"/>
    <w:rsid w:val="001A5A3E"/>
    <w:rsid w:val="001C2D71"/>
    <w:rsid w:val="002049FB"/>
    <w:rsid w:val="00204DA4"/>
    <w:rsid w:val="00206EF3"/>
    <w:rsid w:val="0021151E"/>
    <w:rsid w:val="00215360"/>
    <w:rsid w:val="00221325"/>
    <w:rsid w:val="00265B6C"/>
    <w:rsid w:val="00280E90"/>
    <w:rsid w:val="0029783D"/>
    <w:rsid w:val="002B2D4F"/>
    <w:rsid w:val="002B4786"/>
    <w:rsid w:val="002D49FE"/>
    <w:rsid w:val="002D5CAE"/>
    <w:rsid w:val="002E0F49"/>
    <w:rsid w:val="002E6AF0"/>
    <w:rsid w:val="002F34FD"/>
    <w:rsid w:val="002F3888"/>
    <w:rsid w:val="003430B4"/>
    <w:rsid w:val="00360F5B"/>
    <w:rsid w:val="0036436A"/>
    <w:rsid w:val="0036757F"/>
    <w:rsid w:val="003F1C26"/>
    <w:rsid w:val="003F74F5"/>
    <w:rsid w:val="00403100"/>
    <w:rsid w:val="00427D9E"/>
    <w:rsid w:val="0043069F"/>
    <w:rsid w:val="00455EC2"/>
    <w:rsid w:val="00473C2C"/>
    <w:rsid w:val="00477A67"/>
    <w:rsid w:val="0048011C"/>
    <w:rsid w:val="004854F0"/>
    <w:rsid w:val="004901C5"/>
    <w:rsid w:val="00494DFE"/>
    <w:rsid w:val="0049598F"/>
    <w:rsid w:val="004C31D9"/>
    <w:rsid w:val="004F1D2E"/>
    <w:rsid w:val="004F2A06"/>
    <w:rsid w:val="004F59A2"/>
    <w:rsid w:val="004F6691"/>
    <w:rsid w:val="004F6AF6"/>
    <w:rsid w:val="0051440A"/>
    <w:rsid w:val="00525102"/>
    <w:rsid w:val="00542BDC"/>
    <w:rsid w:val="005434D5"/>
    <w:rsid w:val="005504FE"/>
    <w:rsid w:val="00575CA5"/>
    <w:rsid w:val="00580CFD"/>
    <w:rsid w:val="005C258A"/>
    <w:rsid w:val="005F78A2"/>
    <w:rsid w:val="00613846"/>
    <w:rsid w:val="006217A8"/>
    <w:rsid w:val="00631E90"/>
    <w:rsid w:val="006373D2"/>
    <w:rsid w:val="00657FCF"/>
    <w:rsid w:val="00684F65"/>
    <w:rsid w:val="006871F6"/>
    <w:rsid w:val="00687381"/>
    <w:rsid w:val="00690506"/>
    <w:rsid w:val="006A5C6E"/>
    <w:rsid w:val="006B330C"/>
    <w:rsid w:val="006B6FF3"/>
    <w:rsid w:val="006D28A0"/>
    <w:rsid w:val="006D4EF6"/>
    <w:rsid w:val="006F4B72"/>
    <w:rsid w:val="0070414F"/>
    <w:rsid w:val="00721C65"/>
    <w:rsid w:val="00723669"/>
    <w:rsid w:val="007324D3"/>
    <w:rsid w:val="00745243"/>
    <w:rsid w:val="00747A14"/>
    <w:rsid w:val="0076143B"/>
    <w:rsid w:val="0076689B"/>
    <w:rsid w:val="007756CC"/>
    <w:rsid w:val="00775A58"/>
    <w:rsid w:val="00793758"/>
    <w:rsid w:val="007B2C84"/>
    <w:rsid w:val="007C0F3D"/>
    <w:rsid w:val="007E0D30"/>
    <w:rsid w:val="007E6DB0"/>
    <w:rsid w:val="007F18C0"/>
    <w:rsid w:val="008067B2"/>
    <w:rsid w:val="00814A33"/>
    <w:rsid w:val="00821943"/>
    <w:rsid w:val="00837F93"/>
    <w:rsid w:val="00851131"/>
    <w:rsid w:val="00852484"/>
    <w:rsid w:val="0085534E"/>
    <w:rsid w:val="00862FF0"/>
    <w:rsid w:val="00871479"/>
    <w:rsid w:val="0087308B"/>
    <w:rsid w:val="00893095"/>
    <w:rsid w:val="008B153B"/>
    <w:rsid w:val="008C1CBB"/>
    <w:rsid w:val="008E0C78"/>
    <w:rsid w:val="008E3DF6"/>
    <w:rsid w:val="00900033"/>
    <w:rsid w:val="00912B12"/>
    <w:rsid w:val="00917757"/>
    <w:rsid w:val="009212C5"/>
    <w:rsid w:val="0092226F"/>
    <w:rsid w:val="009230EE"/>
    <w:rsid w:val="009353ED"/>
    <w:rsid w:val="00947BC5"/>
    <w:rsid w:val="0096124B"/>
    <w:rsid w:val="00970A12"/>
    <w:rsid w:val="00990C26"/>
    <w:rsid w:val="00992419"/>
    <w:rsid w:val="009C649C"/>
    <w:rsid w:val="009C7836"/>
    <w:rsid w:val="009D433B"/>
    <w:rsid w:val="009D716A"/>
    <w:rsid w:val="009F34E3"/>
    <w:rsid w:val="00A11758"/>
    <w:rsid w:val="00A12135"/>
    <w:rsid w:val="00A129C0"/>
    <w:rsid w:val="00A21BB6"/>
    <w:rsid w:val="00A222A9"/>
    <w:rsid w:val="00A319EF"/>
    <w:rsid w:val="00A57E4C"/>
    <w:rsid w:val="00A67798"/>
    <w:rsid w:val="00A87B34"/>
    <w:rsid w:val="00AB33F1"/>
    <w:rsid w:val="00AB4456"/>
    <w:rsid w:val="00AB5722"/>
    <w:rsid w:val="00AD5662"/>
    <w:rsid w:val="00B04AA4"/>
    <w:rsid w:val="00B10109"/>
    <w:rsid w:val="00B163A4"/>
    <w:rsid w:val="00B25612"/>
    <w:rsid w:val="00B46B6B"/>
    <w:rsid w:val="00B60CCF"/>
    <w:rsid w:val="00B6106F"/>
    <w:rsid w:val="00B7699D"/>
    <w:rsid w:val="00B9433B"/>
    <w:rsid w:val="00BA0D78"/>
    <w:rsid w:val="00BA3827"/>
    <w:rsid w:val="00BA3962"/>
    <w:rsid w:val="00BA5C6C"/>
    <w:rsid w:val="00BB03B7"/>
    <w:rsid w:val="00BD44D8"/>
    <w:rsid w:val="00C02F03"/>
    <w:rsid w:val="00C07BCF"/>
    <w:rsid w:val="00C42ABD"/>
    <w:rsid w:val="00C4528B"/>
    <w:rsid w:val="00C515F1"/>
    <w:rsid w:val="00C52F63"/>
    <w:rsid w:val="00C575B5"/>
    <w:rsid w:val="00C64B28"/>
    <w:rsid w:val="00C8258B"/>
    <w:rsid w:val="00C849A0"/>
    <w:rsid w:val="00CC562F"/>
    <w:rsid w:val="00CE0F38"/>
    <w:rsid w:val="00CF151E"/>
    <w:rsid w:val="00CF29EB"/>
    <w:rsid w:val="00CF2AD3"/>
    <w:rsid w:val="00CF726C"/>
    <w:rsid w:val="00D00AEE"/>
    <w:rsid w:val="00D120E9"/>
    <w:rsid w:val="00D12A3E"/>
    <w:rsid w:val="00D15A7C"/>
    <w:rsid w:val="00D22BE3"/>
    <w:rsid w:val="00D86383"/>
    <w:rsid w:val="00DA2B9A"/>
    <w:rsid w:val="00DA2C53"/>
    <w:rsid w:val="00DB46AE"/>
    <w:rsid w:val="00DC5E9D"/>
    <w:rsid w:val="00E17F96"/>
    <w:rsid w:val="00E22743"/>
    <w:rsid w:val="00E33AAC"/>
    <w:rsid w:val="00E3435F"/>
    <w:rsid w:val="00E60BB2"/>
    <w:rsid w:val="00E619D1"/>
    <w:rsid w:val="00E75FAE"/>
    <w:rsid w:val="00EB2C1B"/>
    <w:rsid w:val="00ED430B"/>
    <w:rsid w:val="00EE42A9"/>
    <w:rsid w:val="00EE7317"/>
    <w:rsid w:val="00EE7919"/>
    <w:rsid w:val="00EF6A70"/>
    <w:rsid w:val="00F131F5"/>
    <w:rsid w:val="00F13A3F"/>
    <w:rsid w:val="00F2673E"/>
    <w:rsid w:val="00F55B38"/>
    <w:rsid w:val="00F56FB8"/>
    <w:rsid w:val="00F57F7F"/>
    <w:rsid w:val="00F84317"/>
    <w:rsid w:val="00F90AF1"/>
    <w:rsid w:val="00F911CF"/>
    <w:rsid w:val="00F95A9F"/>
    <w:rsid w:val="00FB77D2"/>
    <w:rsid w:val="00FC7A67"/>
    <w:rsid w:val="00FE0AFD"/>
    <w:rsid w:val="00FF3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6276FBD-2B4B-483F-97CB-786EF3096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B38"/>
    <w:pPr>
      <w:spacing w:after="200" w:line="276" w:lineRule="auto"/>
    </w:pPr>
    <w:rPr>
      <w:rFonts w:ascii="Calibri" w:hAnsi="Calibri"/>
      <w:sz w:val="22"/>
      <w:szCs w:val="22"/>
    </w:rPr>
  </w:style>
  <w:style w:type="paragraph" w:styleId="Heading1">
    <w:name w:val="heading 1"/>
    <w:basedOn w:val="Normal"/>
    <w:next w:val="Normal"/>
    <w:link w:val="Heading1Char"/>
    <w:uiPriority w:val="9"/>
    <w:qFormat/>
    <w:rsid w:val="00280E90"/>
    <w:pPr>
      <w:keepNext/>
      <w:keepLines/>
      <w:spacing w:before="480" w:after="0"/>
      <w:outlineLvl w:val="0"/>
    </w:pPr>
    <w:rPr>
      <w:rFonts w:ascii="Cambria" w:eastAsia="Times New Roman" w:hAnsi="Cambria"/>
      <w:b/>
      <w:bCs/>
      <w:color w:val="365F91"/>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0E90"/>
    <w:rPr>
      <w:rFonts w:ascii="Cambria" w:eastAsia="Times New Roman" w:hAnsi="Cambria" w:cs="Times New Roman"/>
      <w:b/>
      <w:bCs/>
      <w:color w:val="365F91"/>
      <w:sz w:val="28"/>
      <w:szCs w:val="28"/>
      <w:lang w:val="fr-FR"/>
    </w:rPr>
  </w:style>
  <w:style w:type="paragraph" w:customStyle="1" w:styleId="Char">
    <w:name w:val="Char"/>
    <w:basedOn w:val="Normal"/>
    <w:rsid w:val="00280E90"/>
    <w:pPr>
      <w:spacing w:after="160" w:line="240" w:lineRule="exact"/>
    </w:pPr>
    <w:rPr>
      <w:rFonts w:ascii="Tahoma" w:eastAsia="MS Mincho" w:hAnsi="Tahoma"/>
      <w:lang w:val="en-GB"/>
    </w:rPr>
  </w:style>
  <w:style w:type="paragraph" w:customStyle="1" w:styleId="Akti">
    <w:name w:val="Akti"/>
    <w:rsid w:val="00280E90"/>
    <w:pPr>
      <w:keepNext/>
      <w:widowControl w:val="0"/>
      <w:jc w:val="center"/>
      <w:outlineLvl w:val="0"/>
    </w:pPr>
    <w:rPr>
      <w:rFonts w:ascii="CG Times" w:eastAsia="Times New Roman" w:hAnsi="CG Times"/>
      <w:b/>
      <w:caps/>
      <w:color w:val="000000"/>
      <w:sz w:val="22"/>
      <w:szCs w:val="22"/>
      <w:lang w:val="en-GB"/>
    </w:rPr>
  </w:style>
  <w:style w:type="paragraph" w:customStyle="1" w:styleId="Aneksi">
    <w:name w:val="Aneksi"/>
    <w:next w:val="Normal"/>
    <w:rsid w:val="00280E90"/>
    <w:rPr>
      <w:rFonts w:ascii="CG Times" w:eastAsia="Times New Roman" w:hAnsi="CG Times"/>
      <w:sz w:val="22"/>
      <w:lang w:val="en-GB"/>
    </w:rPr>
  </w:style>
  <w:style w:type="paragraph" w:customStyle="1" w:styleId="AneksiNr">
    <w:name w:val="Aneksi_Nr"/>
    <w:next w:val="Normal"/>
    <w:rsid w:val="00280E90"/>
    <w:pPr>
      <w:keepNext/>
      <w:widowControl w:val="0"/>
      <w:jc w:val="center"/>
    </w:pPr>
    <w:rPr>
      <w:rFonts w:ascii="CG Times" w:eastAsia="Times New Roman" w:hAnsi="CG Times"/>
      <w:caps/>
      <w:sz w:val="22"/>
      <w:szCs w:val="22"/>
      <w:lang w:val="en-GB"/>
    </w:rPr>
  </w:style>
  <w:style w:type="paragraph" w:customStyle="1" w:styleId="AneksiTitull">
    <w:name w:val="Aneksi_Titull"/>
    <w:next w:val="Normal"/>
    <w:rsid w:val="00280E90"/>
    <w:pPr>
      <w:jc w:val="center"/>
    </w:pPr>
    <w:rPr>
      <w:rFonts w:ascii="CG Times" w:eastAsia="Times New Roman" w:hAnsi="CG Times"/>
      <w:sz w:val="24"/>
      <w:szCs w:val="24"/>
      <w:lang w:val="en-GB"/>
    </w:rPr>
  </w:style>
  <w:style w:type="paragraph" w:customStyle="1" w:styleId="Autoriteti">
    <w:name w:val="Autoriteti"/>
    <w:next w:val="Normal"/>
    <w:rsid w:val="00280E90"/>
    <w:pPr>
      <w:keepNext/>
      <w:widowControl w:val="0"/>
      <w:jc w:val="right"/>
    </w:pPr>
    <w:rPr>
      <w:rFonts w:ascii="CG Times" w:eastAsia="Times New Roman" w:hAnsi="CG Times"/>
      <w:caps/>
      <w:sz w:val="22"/>
      <w:szCs w:val="22"/>
      <w:lang w:val="en-GB"/>
    </w:rPr>
  </w:style>
  <w:style w:type="paragraph" w:customStyle="1" w:styleId="AutoritetiEmer">
    <w:name w:val="Autoriteti_Emer"/>
    <w:next w:val="Normal"/>
    <w:rsid w:val="00280E90"/>
    <w:pPr>
      <w:widowControl w:val="0"/>
      <w:jc w:val="right"/>
    </w:pPr>
    <w:rPr>
      <w:rFonts w:ascii="CG Times" w:eastAsia="Times New Roman" w:hAnsi="CG Times"/>
      <w:b/>
      <w:sz w:val="22"/>
      <w:szCs w:val="22"/>
      <w:lang w:val="en-GB"/>
    </w:rPr>
  </w:style>
  <w:style w:type="paragraph" w:customStyle="1" w:styleId="BazLigjPropozues">
    <w:name w:val="Baz_Ligj_Propozues"/>
    <w:rsid w:val="00280E90"/>
    <w:pPr>
      <w:keepNext/>
      <w:widowControl w:val="0"/>
      <w:ind w:firstLine="720"/>
      <w:jc w:val="both"/>
    </w:pPr>
    <w:rPr>
      <w:rFonts w:ascii="CG Times" w:eastAsia="Times New Roman" w:hAnsi="CG Times"/>
      <w:color w:val="000000"/>
      <w:sz w:val="22"/>
      <w:szCs w:val="22"/>
      <w:lang w:val="en-GB"/>
    </w:rPr>
  </w:style>
  <w:style w:type="paragraph" w:customStyle="1" w:styleId="Paragrafi">
    <w:name w:val="Paragrafi"/>
    <w:rsid w:val="00280E90"/>
    <w:pPr>
      <w:widowControl w:val="0"/>
      <w:ind w:firstLine="720"/>
      <w:jc w:val="both"/>
    </w:pPr>
    <w:rPr>
      <w:rFonts w:ascii="CG Times" w:eastAsia="Times New Roman" w:hAnsi="CG Times"/>
      <w:sz w:val="22"/>
    </w:rPr>
  </w:style>
  <w:style w:type="paragraph" w:customStyle="1" w:styleId="Institucioni">
    <w:name w:val="Institucioni"/>
    <w:next w:val="Normal"/>
    <w:rsid w:val="00280E90"/>
    <w:pPr>
      <w:keepNext/>
      <w:widowControl w:val="0"/>
      <w:jc w:val="center"/>
    </w:pPr>
    <w:rPr>
      <w:rFonts w:ascii="CG Times" w:eastAsia="Times New Roman" w:hAnsi="CG Times"/>
      <w:caps/>
      <w:sz w:val="22"/>
      <w:szCs w:val="22"/>
      <w:lang w:val="en-GB"/>
    </w:rPr>
  </w:style>
  <w:style w:type="paragraph" w:customStyle="1" w:styleId="Kapakufund">
    <w:name w:val="Kapaku_fund"/>
    <w:next w:val="Normal"/>
    <w:rsid w:val="00280E90"/>
    <w:pPr>
      <w:pageBreakBefore/>
    </w:pPr>
    <w:rPr>
      <w:rFonts w:ascii="CG Times" w:eastAsia="Times New Roman" w:hAnsi="CG Times"/>
      <w:b/>
      <w:sz w:val="22"/>
      <w:szCs w:val="22"/>
    </w:rPr>
  </w:style>
  <w:style w:type="paragraph" w:customStyle="1" w:styleId="KapitulliNr">
    <w:name w:val="Kapitulli_Nr"/>
    <w:rsid w:val="00280E90"/>
    <w:pPr>
      <w:keepNext/>
      <w:widowControl w:val="0"/>
      <w:jc w:val="center"/>
    </w:pPr>
    <w:rPr>
      <w:rFonts w:ascii="CG Times" w:eastAsia="Times New Roman" w:hAnsi="CG Times"/>
      <w:caps/>
      <w:sz w:val="22"/>
      <w:szCs w:val="22"/>
      <w:lang w:val="en-GB"/>
    </w:rPr>
  </w:style>
  <w:style w:type="paragraph" w:customStyle="1" w:styleId="KapitulliTitull">
    <w:name w:val="Kapitulli_Titull"/>
    <w:rsid w:val="00280E90"/>
    <w:pPr>
      <w:keepNext/>
      <w:widowControl w:val="0"/>
      <w:jc w:val="center"/>
    </w:pPr>
    <w:rPr>
      <w:rFonts w:ascii="CG Times" w:eastAsia="Times New Roman" w:hAnsi="CG Times"/>
      <w:caps/>
      <w:sz w:val="22"/>
      <w:szCs w:val="22"/>
      <w:lang w:val="en-GB"/>
    </w:rPr>
  </w:style>
  <w:style w:type="paragraph" w:customStyle="1" w:styleId="KreuNr">
    <w:name w:val="Kreu_Nr"/>
    <w:rsid w:val="00280E90"/>
    <w:pPr>
      <w:keepNext/>
      <w:widowControl w:val="0"/>
      <w:jc w:val="center"/>
    </w:pPr>
    <w:rPr>
      <w:rFonts w:ascii="CG Times" w:eastAsia="Times New Roman" w:hAnsi="CG Times"/>
      <w:caps/>
      <w:sz w:val="22"/>
      <w:szCs w:val="22"/>
    </w:rPr>
  </w:style>
  <w:style w:type="paragraph" w:customStyle="1" w:styleId="KreuTitull">
    <w:name w:val="Kreu_Titull"/>
    <w:next w:val="KapitulliTitull"/>
    <w:rsid w:val="00280E90"/>
    <w:pPr>
      <w:keepNext/>
      <w:widowControl w:val="0"/>
      <w:jc w:val="center"/>
    </w:pPr>
    <w:rPr>
      <w:rFonts w:ascii="CG Times" w:eastAsia="Times New Roman" w:hAnsi="CG Times"/>
      <w:caps/>
      <w:sz w:val="22"/>
      <w:szCs w:val="22"/>
    </w:rPr>
  </w:style>
  <w:style w:type="paragraph" w:customStyle="1" w:styleId="NeniNr">
    <w:name w:val="Neni_Nr"/>
    <w:next w:val="Normal"/>
    <w:rsid w:val="00280E90"/>
    <w:pPr>
      <w:keepNext/>
      <w:widowControl w:val="0"/>
      <w:jc w:val="center"/>
    </w:pPr>
    <w:rPr>
      <w:rFonts w:ascii="CG Times" w:eastAsia="Times New Roman" w:hAnsi="CG Times"/>
      <w:sz w:val="22"/>
      <w:lang w:val="en-GB"/>
    </w:rPr>
  </w:style>
  <w:style w:type="paragraph" w:customStyle="1" w:styleId="NeniTitull">
    <w:name w:val="Neni_Titull"/>
    <w:next w:val="Normal"/>
    <w:rsid w:val="00280E90"/>
    <w:pPr>
      <w:keepNext/>
      <w:widowControl w:val="0"/>
      <w:jc w:val="center"/>
      <w:outlineLvl w:val="2"/>
    </w:pPr>
    <w:rPr>
      <w:rFonts w:ascii="CG Times" w:eastAsia="Times New Roman" w:hAnsi="CG Times"/>
      <w:b/>
      <w:sz w:val="22"/>
      <w:lang w:val="en-GB"/>
    </w:rPr>
  </w:style>
  <w:style w:type="paragraph" w:customStyle="1" w:styleId="NenkreuNr">
    <w:name w:val="Nenkreu_Nr"/>
    <w:rsid w:val="00280E90"/>
    <w:pPr>
      <w:keepNext/>
      <w:widowControl w:val="0"/>
      <w:jc w:val="center"/>
    </w:pPr>
    <w:rPr>
      <w:rFonts w:ascii="CG Times" w:eastAsia="Times New Roman" w:hAnsi="CG Times"/>
      <w:caps/>
      <w:sz w:val="22"/>
      <w:szCs w:val="22"/>
      <w:lang w:val="en-GB"/>
    </w:rPr>
  </w:style>
  <w:style w:type="paragraph" w:customStyle="1" w:styleId="NenkreuTitull">
    <w:name w:val="Nenkreu_Titull"/>
    <w:rsid w:val="00280E90"/>
    <w:pPr>
      <w:jc w:val="center"/>
    </w:pPr>
    <w:rPr>
      <w:rFonts w:ascii="CG Times" w:eastAsia="Times New Roman" w:hAnsi="CG Times"/>
      <w:caps/>
      <w:sz w:val="22"/>
      <w:szCs w:val="22"/>
      <w:lang w:val="en-GB"/>
    </w:rPr>
  </w:style>
  <w:style w:type="paragraph" w:customStyle="1" w:styleId="NumriData">
    <w:name w:val="Numri_Data"/>
    <w:next w:val="Normal"/>
    <w:rsid w:val="00280E90"/>
    <w:pPr>
      <w:keepNext/>
      <w:widowControl w:val="0"/>
      <w:jc w:val="center"/>
      <w:outlineLvl w:val="0"/>
    </w:pPr>
    <w:rPr>
      <w:rFonts w:ascii="CG Times" w:eastAsia="Times New Roman" w:hAnsi="CG Times"/>
      <w:b/>
      <w:sz w:val="22"/>
      <w:lang w:val="en-GB"/>
    </w:rPr>
  </w:style>
  <w:style w:type="paragraph" w:customStyle="1" w:styleId="Pika">
    <w:name w:val="Pika"/>
    <w:next w:val="Normal"/>
    <w:autoRedefine/>
    <w:rsid w:val="00280E90"/>
    <w:pPr>
      <w:ind w:firstLine="720"/>
    </w:pPr>
    <w:rPr>
      <w:rFonts w:ascii="CG Times" w:eastAsia="Times New Roman" w:hAnsi="CG Times"/>
      <w:sz w:val="22"/>
    </w:rPr>
  </w:style>
  <w:style w:type="paragraph" w:customStyle="1" w:styleId="PikeKreu">
    <w:name w:val="Pike_Kreu"/>
    <w:basedOn w:val="Heading1"/>
    <w:rsid w:val="00280E90"/>
    <w:pPr>
      <w:keepLines w:val="0"/>
      <w:widowControl w:val="0"/>
      <w:spacing w:before="0"/>
      <w:jc w:val="center"/>
    </w:pPr>
    <w:rPr>
      <w:rFonts w:ascii="CG Times" w:eastAsia="MS Mincho" w:hAnsi="CG Times"/>
      <w:b w:val="0"/>
      <w:bCs w:val="0"/>
      <w:caps/>
      <w:color w:val="auto"/>
      <w:sz w:val="22"/>
      <w:szCs w:val="22"/>
      <w:lang w:val="en-GB"/>
    </w:rPr>
  </w:style>
  <w:style w:type="paragraph" w:customStyle="1" w:styleId="PjesaNr">
    <w:name w:val="Pjesa_Nr"/>
    <w:next w:val="Normal"/>
    <w:rsid w:val="00280E90"/>
    <w:pPr>
      <w:keepNext/>
      <w:widowControl w:val="0"/>
      <w:jc w:val="center"/>
    </w:pPr>
    <w:rPr>
      <w:rFonts w:ascii="CG Times" w:eastAsia="Times New Roman" w:hAnsi="CG Times"/>
      <w:caps/>
      <w:sz w:val="22"/>
      <w:szCs w:val="22"/>
      <w:lang w:val="en-GB"/>
    </w:rPr>
  </w:style>
  <w:style w:type="paragraph" w:customStyle="1" w:styleId="PjesaTitull">
    <w:name w:val="Pjesa_Titull"/>
    <w:rsid w:val="00280E90"/>
    <w:pPr>
      <w:keepNext/>
      <w:widowControl w:val="0"/>
      <w:jc w:val="center"/>
    </w:pPr>
    <w:rPr>
      <w:rFonts w:ascii="CG Times" w:eastAsia="Times New Roman" w:hAnsi="CG Times"/>
      <w:caps/>
      <w:sz w:val="22"/>
      <w:szCs w:val="22"/>
      <w:lang w:val="en-GB"/>
    </w:rPr>
  </w:style>
  <w:style w:type="paragraph" w:customStyle="1" w:styleId="Shpallja">
    <w:name w:val="Shpallja"/>
    <w:rsid w:val="00280E90"/>
    <w:pPr>
      <w:widowControl w:val="0"/>
      <w:jc w:val="both"/>
    </w:pPr>
    <w:rPr>
      <w:rFonts w:ascii="CG Times" w:eastAsia="Times New Roman" w:hAnsi="CG Times"/>
      <w:b/>
      <w:color w:val="000000"/>
      <w:sz w:val="22"/>
      <w:szCs w:val="22"/>
      <w:lang w:val="sq-AL"/>
    </w:rPr>
  </w:style>
  <w:style w:type="paragraph" w:customStyle="1" w:styleId="Tabele">
    <w:name w:val="Tabele"/>
    <w:rsid w:val="00280E90"/>
    <w:rPr>
      <w:rFonts w:ascii="CG Times" w:eastAsia="Times New Roman" w:hAnsi="CG Times"/>
      <w:sz w:val="22"/>
      <w:lang w:val="en-GB"/>
    </w:rPr>
  </w:style>
  <w:style w:type="paragraph" w:customStyle="1" w:styleId="Table">
    <w:name w:val="Table"/>
    <w:basedOn w:val="Normal"/>
    <w:next w:val="Normal"/>
    <w:autoRedefine/>
    <w:rsid w:val="00280E90"/>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customStyle="1" w:styleId="Titulli">
    <w:name w:val="Titulli"/>
    <w:next w:val="Normal"/>
    <w:rsid w:val="00280E90"/>
    <w:pPr>
      <w:keepNext/>
      <w:widowControl w:val="0"/>
      <w:jc w:val="center"/>
      <w:outlineLvl w:val="1"/>
    </w:pPr>
    <w:rPr>
      <w:rFonts w:ascii="CG Times" w:eastAsia="Times New Roman" w:hAnsi="CG Times"/>
      <w:b/>
      <w:caps/>
      <w:sz w:val="22"/>
      <w:szCs w:val="22"/>
      <w:lang w:val="en-GB"/>
    </w:rPr>
  </w:style>
  <w:style w:type="paragraph" w:customStyle="1" w:styleId="TitulliNr">
    <w:name w:val="Titulli_Nr"/>
    <w:rsid w:val="00280E90"/>
    <w:pPr>
      <w:keepNext/>
      <w:widowControl w:val="0"/>
      <w:jc w:val="center"/>
    </w:pPr>
    <w:rPr>
      <w:rFonts w:ascii="CG Times" w:eastAsia="Times New Roman" w:hAnsi="CG Times"/>
      <w:caps/>
      <w:sz w:val="22"/>
      <w:szCs w:val="22"/>
      <w:lang w:val="en-GB"/>
    </w:rPr>
  </w:style>
  <w:style w:type="paragraph" w:customStyle="1" w:styleId="VENDOSI">
    <w:name w:val="VENDOSI"/>
    <w:next w:val="Normal"/>
    <w:rsid w:val="00280E90"/>
    <w:pPr>
      <w:keepNext/>
      <w:widowControl w:val="0"/>
      <w:jc w:val="center"/>
    </w:pPr>
    <w:rPr>
      <w:rFonts w:ascii="CG Times" w:eastAsia="Times New Roman" w:hAnsi="CG Times"/>
      <w:caps/>
      <w:sz w:val="22"/>
      <w:szCs w:val="22"/>
      <w:lang w:val="en-GB"/>
    </w:rPr>
  </w:style>
  <w:style w:type="paragraph" w:customStyle="1" w:styleId="TitulliTitull">
    <w:name w:val="Titulli_Titull"/>
    <w:rsid w:val="00280E90"/>
    <w:pPr>
      <w:keepNext/>
      <w:widowControl w:val="0"/>
      <w:jc w:val="center"/>
      <w:outlineLvl w:val="0"/>
    </w:pPr>
    <w:rPr>
      <w:rFonts w:ascii="CG Times" w:eastAsia="Times New Roman" w:hAnsi="CG Times"/>
      <w:caps/>
      <w:sz w:val="22"/>
      <w:szCs w:val="22"/>
      <w:lang w:val="en-GB"/>
    </w:rPr>
  </w:style>
  <w:style w:type="paragraph" w:styleId="NormalWeb">
    <w:name w:val="Normal (Web)"/>
    <w:basedOn w:val="Normal"/>
    <w:uiPriority w:val="99"/>
    <w:semiHidden/>
    <w:unhideWhenUsed/>
    <w:rsid w:val="003F1C26"/>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3F1C26"/>
    <w:rPr>
      <w:b/>
      <w:bCs/>
    </w:rPr>
  </w:style>
  <w:style w:type="table" w:styleId="TableGrid">
    <w:name w:val="Table Grid"/>
    <w:basedOn w:val="TableNormal"/>
    <w:uiPriority w:val="59"/>
    <w:rsid w:val="00C825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60F5B"/>
    <w:pPr>
      <w:tabs>
        <w:tab w:val="center" w:pos="4680"/>
        <w:tab w:val="right" w:pos="9360"/>
      </w:tabs>
      <w:spacing w:after="0" w:line="240" w:lineRule="auto"/>
    </w:pPr>
    <w:rPr>
      <w:lang w:val="fr-FR"/>
    </w:rPr>
  </w:style>
  <w:style w:type="character" w:customStyle="1" w:styleId="HeaderChar">
    <w:name w:val="Header Char"/>
    <w:basedOn w:val="DefaultParagraphFont"/>
    <w:link w:val="Header"/>
    <w:uiPriority w:val="99"/>
    <w:rsid w:val="00360F5B"/>
    <w:rPr>
      <w:rFonts w:ascii="Calibri" w:hAnsi="Calibri"/>
      <w:sz w:val="22"/>
      <w:szCs w:val="22"/>
      <w:lang w:val="fr-FR"/>
    </w:rPr>
  </w:style>
  <w:style w:type="paragraph" w:styleId="Footer">
    <w:name w:val="footer"/>
    <w:basedOn w:val="Normal"/>
    <w:link w:val="FooterChar"/>
    <w:uiPriority w:val="99"/>
    <w:unhideWhenUsed/>
    <w:rsid w:val="00360F5B"/>
    <w:pPr>
      <w:tabs>
        <w:tab w:val="center" w:pos="4680"/>
        <w:tab w:val="right" w:pos="9360"/>
      </w:tabs>
      <w:spacing w:after="0" w:line="240" w:lineRule="auto"/>
    </w:pPr>
    <w:rPr>
      <w:lang w:val="fr-FR"/>
    </w:rPr>
  </w:style>
  <w:style w:type="character" w:customStyle="1" w:styleId="FooterChar">
    <w:name w:val="Footer Char"/>
    <w:basedOn w:val="DefaultParagraphFont"/>
    <w:link w:val="Footer"/>
    <w:uiPriority w:val="99"/>
    <w:rsid w:val="00360F5B"/>
    <w:rPr>
      <w:rFonts w:ascii="Calibri" w:hAnsi="Calibri"/>
      <w:sz w:val="22"/>
      <w:szCs w:val="22"/>
      <w:lang w:val="fr-FR"/>
    </w:rPr>
  </w:style>
  <w:style w:type="paragraph" w:styleId="BalloonText">
    <w:name w:val="Balloon Text"/>
    <w:basedOn w:val="Normal"/>
    <w:link w:val="BalloonTextChar"/>
    <w:semiHidden/>
    <w:unhideWhenUsed/>
    <w:rsid w:val="00F55B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55B38"/>
    <w:rPr>
      <w:rFonts w:ascii="Tahoma" w:eastAsia="Calibri" w:hAnsi="Tahoma" w:cs="Tahoma"/>
      <w:sz w:val="16"/>
      <w:szCs w:val="16"/>
    </w:rPr>
  </w:style>
  <w:style w:type="paragraph" w:customStyle="1" w:styleId="IASBNormal">
    <w:name w:val="IASB Normal"/>
    <w:rsid w:val="009353ED"/>
    <w:pPr>
      <w:spacing w:before="100" w:after="100"/>
      <w:jc w:val="both"/>
    </w:pPr>
    <w:rPr>
      <w:rFonts w:eastAsia="Times New Roman"/>
      <w:sz w:val="19"/>
    </w:rPr>
  </w:style>
  <w:style w:type="paragraph" w:customStyle="1" w:styleId="IASBNormalArial">
    <w:name w:val="IASB Normal Arial"/>
    <w:basedOn w:val="IASBNormal"/>
    <w:rsid w:val="009353ED"/>
    <w:pPr>
      <w:spacing w:before="200"/>
    </w:pPr>
    <w:rPr>
      <w:rFonts w:ascii="Arial" w:hAnsi="Arial" w:cs="Arial"/>
    </w:rPr>
  </w:style>
  <w:style w:type="paragraph" w:customStyle="1" w:styleId="IASBBlockquote">
    <w:name w:val="IASB Blockquote"/>
    <w:basedOn w:val="IASBNormal"/>
    <w:rsid w:val="009353ED"/>
    <w:rPr>
      <w:sz w:val="16"/>
    </w:rPr>
  </w:style>
  <w:style w:type="paragraph" w:customStyle="1" w:styleId="IASBTitle">
    <w:name w:val="IASB Title"/>
    <w:basedOn w:val="IASBNormal"/>
    <w:rsid w:val="009353ED"/>
    <w:pPr>
      <w:keepNext/>
      <w:keepLines/>
      <w:spacing w:before="300" w:after="400"/>
      <w:jc w:val="left"/>
    </w:pPr>
    <w:rPr>
      <w:rFonts w:ascii="Arial" w:hAnsi="Arial" w:cs="Arial"/>
      <w:b/>
      <w:sz w:val="36"/>
    </w:rPr>
  </w:style>
  <w:style w:type="paragraph" w:customStyle="1" w:styleId="IASBSectionTitleU">
    <w:name w:val="IASB Section Title U"/>
    <w:basedOn w:val="IASBTitle"/>
    <w:rsid w:val="009353ED"/>
    <w:pPr>
      <w:pBdr>
        <w:bottom w:val="single" w:sz="4" w:space="0" w:color="auto"/>
      </w:pBdr>
      <w:spacing w:before="400" w:after="200"/>
    </w:pPr>
    <w:rPr>
      <w:sz w:val="26"/>
    </w:rPr>
  </w:style>
  <w:style w:type="paragraph" w:customStyle="1" w:styleId="IASBSectionTitlenU">
    <w:name w:val="IASB Section Title nU"/>
    <w:basedOn w:val="IASBTitle"/>
    <w:rsid w:val="009353ED"/>
    <w:pPr>
      <w:spacing w:before="400" w:after="200"/>
    </w:pPr>
    <w:rPr>
      <w:sz w:val="26"/>
    </w:rPr>
  </w:style>
  <w:style w:type="paragraph" w:customStyle="1" w:styleId="DaveIASBSubsectionTitle">
    <w:name w:val="Dave IASB Subsection Title"/>
    <w:basedOn w:val="IASBTitle"/>
    <w:rsid w:val="009353ED"/>
    <w:pPr>
      <w:spacing w:after="200"/>
      <w:ind w:left="780"/>
    </w:pPr>
    <w:rPr>
      <w:sz w:val="26"/>
    </w:rPr>
  </w:style>
  <w:style w:type="paragraph" w:customStyle="1" w:styleId="IASBHeader">
    <w:name w:val="IASB Header"/>
    <w:rsid w:val="009353ED"/>
    <w:pPr>
      <w:tabs>
        <w:tab w:val="right" w:pos="9354"/>
      </w:tabs>
    </w:pPr>
    <w:rPr>
      <w:rFonts w:eastAsia="Times New Roman"/>
    </w:rPr>
  </w:style>
  <w:style w:type="paragraph" w:customStyle="1" w:styleId="IASBFooter">
    <w:name w:val="IASB Footer"/>
    <w:rsid w:val="009353ED"/>
    <w:pPr>
      <w:tabs>
        <w:tab w:val="center" w:pos="4677"/>
        <w:tab w:val="right" w:pos="9354"/>
      </w:tabs>
    </w:pPr>
    <w:rPr>
      <w:rFonts w:eastAsia="Times New Roman"/>
    </w:rPr>
  </w:style>
  <w:style w:type="character" w:customStyle="1" w:styleId="IASBPageNumber">
    <w:name w:val="IASB Page Number"/>
    <w:basedOn w:val="DefaultParagraphFont"/>
    <w:rsid w:val="009353ED"/>
    <w:rPr>
      <w:rFonts w:ascii="Times New Roman" w:eastAsia="Times New Roman" w:hAnsi="Times New Roman" w:cs="Times New Roman"/>
      <w:sz w:val="17"/>
    </w:rPr>
  </w:style>
  <w:style w:type="paragraph" w:customStyle="1" w:styleId="tdparacenter">
    <w:name w:val="tdpara_center"/>
    <w:rsid w:val="009353ED"/>
    <w:pPr>
      <w:suppressAutoHyphens/>
      <w:autoSpaceDE w:val="0"/>
      <w:autoSpaceDN w:val="0"/>
      <w:adjustRightInd w:val="0"/>
      <w:spacing w:after="120" w:line="200" w:lineRule="atLeast"/>
      <w:jc w:val="center"/>
    </w:pPr>
    <w:rPr>
      <w:rFonts w:ascii="Swift LT Pro" w:eastAsia="Times New Roman" w:hAnsi="Swift LT Pro" w:cs="Swift LT Pro"/>
      <w:color w:val="000000"/>
      <w:w w:val="0"/>
      <w:sz w:val="16"/>
      <w:szCs w:val="16"/>
      <w:lang w:val="en-GB"/>
    </w:rPr>
  </w:style>
  <w:style w:type="paragraph" w:customStyle="1" w:styleId="Introheading1">
    <w:name w:val="Intro_heading1"/>
    <w:rsid w:val="009353ED"/>
    <w:pPr>
      <w:keepNext/>
      <w:pageBreakBefore/>
      <w:suppressAutoHyphens/>
      <w:autoSpaceDE w:val="0"/>
      <w:autoSpaceDN w:val="0"/>
      <w:adjustRightInd w:val="0"/>
      <w:spacing w:after="280" w:line="280" w:lineRule="atLeast"/>
    </w:pPr>
    <w:rPr>
      <w:rFonts w:ascii="Helvetica LT Std" w:eastAsia="Times New Roman" w:hAnsi="Helvetica LT Std" w:cs="Helvetica LT Std"/>
      <w:b/>
      <w:bCs/>
      <w:color w:val="000000"/>
      <w:w w:val="0"/>
      <w:sz w:val="24"/>
      <w:szCs w:val="24"/>
      <w:lang w:val="en-GB"/>
    </w:rPr>
  </w:style>
  <w:style w:type="paragraph" w:customStyle="1" w:styleId="TableFootnote">
    <w:name w:val="TableFootnote"/>
    <w:rsid w:val="009353ED"/>
    <w:pPr>
      <w:tabs>
        <w:tab w:val="left" w:pos="280"/>
      </w:tabs>
      <w:suppressAutoHyphens/>
      <w:autoSpaceDE w:val="0"/>
      <w:autoSpaceDN w:val="0"/>
      <w:adjustRightInd w:val="0"/>
      <w:spacing w:after="60" w:line="180" w:lineRule="atLeast"/>
      <w:ind w:left="280" w:hanging="280"/>
    </w:pPr>
    <w:rPr>
      <w:rFonts w:ascii="Swift LT Pro" w:eastAsia="Times New Roman" w:hAnsi="Swift LT Pro" w:cs="Swift LT Pro"/>
      <w:color w:val="000000"/>
      <w:w w:val="0"/>
      <w:sz w:val="14"/>
      <w:szCs w:val="14"/>
      <w:lang w:val="en-GB"/>
    </w:rPr>
  </w:style>
  <w:style w:type="paragraph" w:customStyle="1" w:styleId="TableFootnoteeducation">
    <w:name w:val="TableFootnote_education"/>
    <w:rsid w:val="009353ED"/>
    <w:pPr>
      <w:tabs>
        <w:tab w:val="left" w:pos="560"/>
      </w:tabs>
      <w:suppressAutoHyphens/>
      <w:autoSpaceDE w:val="0"/>
      <w:autoSpaceDN w:val="0"/>
      <w:adjustRightInd w:val="0"/>
      <w:spacing w:after="60" w:line="180" w:lineRule="atLeast"/>
      <w:ind w:left="280" w:hanging="280"/>
    </w:pPr>
    <w:rPr>
      <w:rFonts w:ascii="Helvetica LT Std Cond" w:eastAsia="Times New Roman" w:hAnsi="Helvetica LT Std Cond" w:cs="Helvetica LT Std Cond"/>
      <w:b/>
      <w:bCs/>
      <w:i/>
      <w:iCs/>
      <w:color w:val="000000"/>
      <w:w w:val="0"/>
      <w:sz w:val="14"/>
      <w:szCs w:val="14"/>
      <w:lang w:val="en-GB"/>
    </w:rPr>
  </w:style>
  <w:style w:type="paragraph" w:customStyle="1" w:styleId="decimal1level1">
    <w:name w:val="decimal1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decimallevel1">
    <w:name w:val="decimal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decimal1level1bold">
    <w:name w:val="decimal1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toctertiary">
    <w:name w:val="toc_tertiary"/>
    <w:rsid w:val="009353ED"/>
    <w:pPr>
      <w:tabs>
        <w:tab w:val="right" w:pos="6900"/>
      </w:tabs>
      <w:suppressAutoHyphens/>
      <w:autoSpaceDE w:val="0"/>
      <w:autoSpaceDN w:val="0"/>
      <w:adjustRightInd w:val="0"/>
      <w:spacing w:after="20" w:line="200" w:lineRule="atLeast"/>
      <w:ind w:left="380"/>
    </w:pPr>
    <w:rPr>
      <w:rFonts w:ascii="Helvetica LT Std" w:eastAsia="Times New Roman" w:hAnsi="Helvetica LT Std" w:cs="Helvetica LT Std"/>
      <w:color w:val="000000"/>
      <w:w w:val="0"/>
      <w:sz w:val="16"/>
      <w:szCs w:val="16"/>
      <w:lang w:val="en-GB"/>
    </w:rPr>
  </w:style>
  <w:style w:type="paragraph" w:customStyle="1" w:styleId="Note">
    <w:name w:val="Note"/>
    <w:rsid w:val="009353ED"/>
    <w:pPr>
      <w:suppressAutoHyphens/>
      <w:autoSpaceDE w:val="0"/>
      <w:autoSpaceDN w:val="0"/>
      <w:adjustRightInd w:val="0"/>
      <w:spacing w:before="160" w:after="320" w:line="200" w:lineRule="atLeast"/>
      <w:jc w:val="both"/>
    </w:pPr>
    <w:rPr>
      <w:rFonts w:ascii="Swift LT Pro" w:eastAsia="Times New Roman" w:hAnsi="Swift LT Pro" w:cs="Swift LT Pro"/>
      <w:i/>
      <w:iCs/>
      <w:color w:val="000000"/>
      <w:w w:val="0"/>
      <w:sz w:val="16"/>
      <w:szCs w:val="16"/>
      <w:lang w:val="en-GB"/>
    </w:rPr>
  </w:style>
  <w:style w:type="paragraph" w:customStyle="1" w:styleId="toctertiarypara">
    <w:name w:val="toc_tertiary_para"/>
    <w:rsid w:val="009353ED"/>
    <w:pPr>
      <w:tabs>
        <w:tab w:val="right" w:pos="6900"/>
      </w:tabs>
      <w:suppressAutoHyphens/>
      <w:autoSpaceDE w:val="0"/>
      <w:autoSpaceDN w:val="0"/>
      <w:adjustRightInd w:val="0"/>
      <w:spacing w:after="20" w:line="200" w:lineRule="atLeast"/>
      <w:jc w:val="right"/>
    </w:pPr>
    <w:rPr>
      <w:rFonts w:ascii="Helvetica LT Std" w:eastAsia="Times New Roman" w:hAnsi="Helvetica LT Std" w:cs="Helvetica LT Std"/>
      <w:color w:val="000000"/>
      <w:w w:val="0"/>
      <w:sz w:val="16"/>
      <w:szCs w:val="16"/>
      <w:lang w:val="en-GB"/>
    </w:rPr>
  </w:style>
  <w:style w:type="paragraph" w:customStyle="1" w:styleId="decimal1level2">
    <w:name w:val="decimal1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decimallevel1bold">
    <w:name w:val="decimal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decimal1level2bold">
    <w:name w:val="decimal1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decimal1level3">
    <w:name w:val="decimal1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decimallevel2">
    <w:name w:val="decimal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decimal1level3bold">
    <w:name w:val="decimal1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AllColsAnchor">
    <w:name w:val="AllColsAnchor"/>
    <w:rsid w:val="009353ED"/>
    <w:pPr>
      <w:widowControl w:val="0"/>
      <w:autoSpaceDE w:val="0"/>
      <w:autoSpaceDN w:val="0"/>
      <w:adjustRightInd w:val="0"/>
      <w:spacing w:line="60" w:lineRule="atLeast"/>
      <w:jc w:val="both"/>
    </w:pPr>
    <w:rPr>
      <w:rFonts w:eastAsia="Times New Roman"/>
      <w:color w:val="000000"/>
      <w:w w:val="0"/>
      <w:sz w:val="4"/>
      <w:szCs w:val="4"/>
    </w:rPr>
  </w:style>
  <w:style w:type="paragraph" w:customStyle="1" w:styleId="Sectionheading">
    <w:name w:val="Section_heading"/>
    <w:rsid w:val="009353ED"/>
    <w:pPr>
      <w:keepNext/>
      <w:pBdr>
        <w:bottom w:val="single" w:sz="8" w:space="0" w:color="auto"/>
      </w:pBdr>
      <w:suppressAutoHyphens/>
      <w:autoSpaceDE w:val="0"/>
      <w:autoSpaceDN w:val="0"/>
      <w:adjustRightInd w:val="0"/>
      <w:spacing w:before="320" w:after="120" w:line="260" w:lineRule="atLeast"/>
    </w:pPr>
    <w:rPr>
      <w:rFonts w:ascii="Helvetica LT Std" w:eastAsia="Times New Roman" w:hAnsi="Helvetica LT Std" w:cs="Helvetica LT Std"/>
      <w:b/>
      <w:bCs/>
      <w:color w:val="000000"/>
      <w:w w:val="0"/>
      <w:sz w:val="22"/>
      <w:szCs w:val="22"/>
      <w:lang w:val="en-GB"/>
    </w:rPr>
  </w:style>
  <w:style w:type="paragraph" w:customStyle="1" w:styleId="decimal1level4">
    <w:name w:val="decimal1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Sectionheadingpreedu">
    <w:name w:val="Section_heading_pre_edu"/>
    <w:rsid w:val="009353ED"/>
    <w:pPr>
      <w:keepNext/>
      <w:pBdr>
        <w:bottom w:val="single" w:sz="8" w:space="0" w:color="auto"/>
      </w:pBdr>
      <w:suppressAutoHyphens/>
      <w:autoSpaceDE w:val="0"/>
      <w:autoSpaceDN w:val="0"/>
      <w:adjustRightInd w:val="0"/>
      <w:spacing w:before="320" w:line="260" w:lineRule="atLeast"/>
    </w:pPr>
    <w:rPr>
      <w:rFonts w:ascii="Helvetica LT Std" w:eastAsia="Times New Roman" w:hAnsi="Helvetica LT Std" w:cs="Helvetica LT Std"/>
      <w:b/>
      <w:bCs/>
      <w:color w:val="000000"/>
      <w:w w:val="0"/>
      <w:sz w:val="22"/>
      <w:szCs w:val="22"/>
      <w:lang w:val="en-GB"/>
    </w:rPr>
  </w:style>
  <w:style w:type="paragraph" w:customStyle="1" w:styleId="Introsubhead">
    <w:name w:val="Intro_sub_head"/>
    <w:rsid w:val="009353ED"/>
    <w:pPr>
      <w:suppressAutoHyphens/>
      <w:autoSpaceDE w:val="0"/>
      <w:autoSpaceDN w:val="0"/>
      <w:adjustRightInd w:val="0"/>
      <w:spacing w:before="200" w:after="160" w:line="260" w:lineRule="atLeast"/>
      <w:jc w:val="both"/>
    </w:pPr>
    <w:rPr>
      <w:rFonts w:ascii="Helvetica LT Std" w:eastAsia="Times New Roman" w:hAnsi="Helvetica LT Std" w:cs="Helvetica LT Std"/>
      <w:b/>
      <w:bCs/>
      <w:color w:val="000000"/>
      <w:w w:val="0"/>
      <w:sz w:val="22"/>
      <w:szCs w:val="22"/>
      <w:lang w:val="en-GB"/>
    </w:rPr>
  </w:style>
  <w:style w:type="paragraph" w:customStyle="1" w:styleId="decimal1level4bold">
    <w:name w:val="decimal1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decimallevel2bold">
    <w:name w:val="decimal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CellHeading">
    <w:name w:val="CellHeading"/>
    <w:rsid w:val="009353ED"/>
    <w:pPr>
      <w:keepNext/>
      <w:suppressAutoHyphens/>
      <w:autoSpaceDE w:val="0"/>
      <w:autoSpaceDN w:val="0"/>
      <w:adjustRightInd w:val="0"/>
      <w:spacing w:line="220" w:lineRule="atLeast"/>
    </w:pPr>
    <w:rPr>
      <w:rFonts w:ascii="Helvetica LT Std" w:eastAsia="Times New Roman" w:hAnsi="Helvetica LT Std" w:cs="Helvetica LT Std"/>
      <w:b/>
      <w:bCs/>
      <w:color w:val="000000"/>
      <w:w w:val="0"/>
      <w:sz w:val="18"/>
      <w:szCs w:val="18"/>
      <w:lang w:val="en-GB"/>
    </w:rPr>
  </w:style>
  <w:style w:type="paragraph" w:customStyle="1" w:styleId="decimallevel3">
    <w:name w:val="decimal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tdparajustify">
    <w:name w:val="tdpara_justify"/>
    <w:rsid w:val="009353ED"/>
    <w:pPr>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lang w:val="en-GB"/>
    </w:rPr>
  </w:style>
  <w:style w:type="paragraph" w:customStyle="1" w:styleId="Noteprelim">
    <w:name w:val="Note_prelim"/>
    <w:rsid w:val="009353ED"/>
    <w:pPr>
      <w:suppressAutoHyphens/>
      <w:autoSpaceDE w:val="0"/>
      <w:autoSpaceDN w:val="0"/>
      <w:adjustRightInd w:val="0"/>
      <w:spacing w:line="200" w:lineRule="atLeast"/>
      <w:jc w:val="both"/>
    </w:pPr>
    <w:rPr>
      <w:rFonts w:ascii="Swift LT Pro" w:eastAsia="Times New Roman" w:hAnsi="Swift LT Pro" w:cs="Swift LT Pro"/>
      <w:i/>
      <w:iCs/>
      <w:color w:val="000000"/>
      <w:w w:val="0"/>
      <w:sz w:val="16"/>
      <w:szCs w:val="16"/>
      <w:lang w:val="en-GB"/>
    </w:rPr>
  </w:style>
  <w:style w:type="paragraph" w:customStyle="1" w:styleId="decimallevel3bold">
    <w:name w:val="decimal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appendixpara">
    <w:name w:val="appendix_para"/>
    <w:rsid w:val="009353ED"/>
    <w:pPr>
      <w:suppressAutoHyphens/>
      <w:autoSpaceDE w:val="0"/>
      <w:autoSpaceDN w:val="0"/>
      <w:adjustRightInd w:val="0"/>
      <w:spacing w:after="200" w:line="200" w:lineRule="atLeast"/>
      <w:jc w:val="both"/>
    </w:pPr>
    <w:rPr>
      <w:rFonts w:ascii="Swift LT Pro" w:eastAsia="Times New Roman" w:hAnsi="Swift LT Pro" w:cs="Swift LT Pro"/>
      <w:color w:val="000000"/>
      <w:w w:val="0"/>
      <w:sz w:val="16"/>
      <w:szCs w:val="16"/>
      <w:lang w:val="en-GB"/>
    </w:rPr>
  </w:style>
  <w:style w:type="paragraph" w:customStyle="1" w:styleId="tocprimary">
    <w:name w:val="toc_primary"/>
    <w:rsid w:val="009353ED"/>
    <w:pPr>
      <w:tabs>
        <w:tab w:val="right" w:pos="6900"/>
      </w:tabs>
      <w:suppressAutoHyphens/>
      <w:autoSpaceDE w:val="0"/>
      <w:autoSpaceDN w:val="0"/>
      <w:adjustRightInd w:val="0"/>
      <w:spacing w:before="100" w:after="100" w:line="200" w:lineRule="atLeast"/>
    </w:pPr>
    <w:rPr>
      <w:rFonts w:ascii="Helvetica LT Std" w:eastAsia="Times New Roman" w:hAnsi="Helvetica LT Std" w:cs="Helvetica LT Std"/>
      <w:b/>
      <w:bCs/>
      <w:caps/>
      <w:color w:val="000000"/>
      <w:w w:val="0"/>
      <w:sz w:val="16"/>
      <w:szCs w:val="16"/>
      <w:lang w:val="en-GB"/>
    </w:rPr>
  </w:style>
  <w:style w:type="paragraph" w:customStyle="1" w:styleId="approvalpara">
    <w:name w:val="approval_para"/>
    <w:rsid w:val="009353ED"/>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val="en-GB"/>
    </w:rPr>
  </w:style>
  <w:style w:type="paragraph" w:customStyle="1" w:styleId="decimallevel4">
    <w:name w:val="decimal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RightLeftTocLabel">
    <w:name w:val="RightLeftTocLabel"/>
    <w:rsid w:val="009353ED"/>
    <w:pPr>
      <w:suppressAutoHyphens/>
      <w:autoSpaceDE w:val="0"/>
      <w:autoSpaceDN w:val="0"/>
      <w:adjustRightInd w:val="0"/>
      <w:spacing w:line="280" w:lineRule="atLeast"/>
      <w:jc w:val="both"/>
    </w:pPr>
    <w:rPr>
      <w:rFonts w:ascii="Helvetica LT Std" w:eastAsia="Times New Roman" w:hAnsi="Helvetica LT Std" w:cs="Helvetica LT Std"/>
      <w:smallCaps/>
      <w:color w:val="000000"/>
      <w:w w:val="0"/>
      <w:sz w:val="24"/>
      <w:szCs w:val="24"/>
      <w:lang w:val="en-GB"/>
    </w:rPr>
  </w:style>
  <w:style w:type="paragraph" w:customStyle="1" w:styleId="tocsecondary">
    <w:name w:val="toc_secondary"/>
    <w:rsid w:val="009353ED"/>
    <w:pPr>
      <w:tabs>
        <w:tab w:val="right" w:pos="6900"/>
      </w:tabs>
      <w:suppressAutoHyphens/>
      <w:autoSpaceDE w:val="0"/>
      <w:autoSpaceDN w:val="0"/>
      <w:adjustRightInd w:val="0"/>
      <w:spacing w:before="80" w:after="80" w:line="200" w:lineRule="atLeast"/>
    </w:pPr>
    <w:rPr>
      <w:rFonts w:ascii="Helvetica LT Std" w:eastAsia="Times New Roman" w:hAnsi="Helvetica LT Std" w:cs="Helvetica LT Std"/>
      <w:b/>
      <w:bCs/>
      <w:color w:val="000000"/>
      <w:w w:val="0"/>
      <w:sz w:val="16"/>
      <w:szCs w:val="16"/>
      <w:lang w:val="en-GB"/>
    </w:rPr>
  </w:style>
  <w:style w:type="paragraph" w:customStyle="1" w:styleId="definition">
    <w:name w:val="definition"/>
    <w:rsid w:val="009353ED"/>
    <w:pPr>
      <w:suppressAutoHyphens/>
      <w:autoSpaceDE w:val="0"/>
      <w:autoSpaceDN w:val="0"/>
      <w:adjustRightInd w:val="0"/>
      <w:spacing w:after="160" w:line="220" w:lineRule="atLeast"/>
      <w:jc w:val="both"/>
    </w:pPr>
    <w:rPr>
      <w:rFonts w:eastAsia="Times New Roman"/>
      <w:b/>
      <w:bCs/>
      <w:i/>
      <w:iCs/>
      <w:color w:val="000000"/>
      <w:w w:val="0"/>
      <w:sz w:val="16"/>
      <w:szCs w:val="16"/>
      <w:lang w:val="en-GB"/>
    </w:rPr>
  </w:style>
  <w:style w:type="paragraph" w:customStyle="1" w:styleId="decimallevel4bold">
    <w:name w:val="decimal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BoardMemberName">
    <w:name w:val="Board_Member_Name"/>
    <w:rsid w:val="009353ED"/>
    <w:pPr>
      <w:suppressAutoHyphens/>
      <w:autoSpaceDE w:val="0"/>
      <w:autoSpaceDN w:val="0"/>
      <w:adjustRightInd w:val="0"/>
      <w:spacing w:before="200" w:line="200" w:lineRule="atLeast"/>
      <w:jc w:val="both"/>
    </w:pPr>
    <w:rPr>
      <w:rFonts w:ascii="Swift LT Pro" w:eastAsia="Times New Roman" w:hAnsi="Swift LT Pro" w:cs="Swift LT Pro"/>
      <w:color w:val="000000"/>
      <w:w w:val="0"/>
      <w:sz w:val="16"/>
      <w:szCs w:val="16"/>
      <w:lang w:val="en-GB"/>
    </w:rPr>
  </w:style>
  <w:style w:type="paragraph" w:customStyle="1" w:styleId="BoardMemberNameA">
    <w:name w:val="Board_Member_Name_A"/>
    <w:rsid w:val="009353ED"/>
    <w:pPr>
      <w:tabs>
        <w:tab w:val="left" w:pos="3960"/>
      </w:tabs>
      <w:suppressAutoHyphens/>
      <w:autoSpaceDE w:val="0"/>
      <w:autoSpaceDN w:val="0"/>
      <w:adjustRightInd w:val="0"/>
      <w:spacing w:before="200" w:line="200" w:lineRule="atLeast"/>
    </w:pPr>
    <w:rPr>
      <w:rFonts w:ascii="Swift LT Pro" w:eastAsia="Times New Roman" w:hAnsi="Swift LT Pro" w:cs="Swift LT Pro"/>
      <w:color w:val="000000"/>
      <w:w w:val="0"/>
      <w:sz w:val="16"/>
      <w:szCs w:val="16"/>
      <w:lang w:val="en-GB"/>
    </w:rPr>
  </w:style>
  <w:style w:type="paragraph" w:customStyle="1" w:styleId="BoardMemberRole">
    <w:name w:val="Board_Member_Role"/>
    <w:rsid w:val="009353ED"/>
    <w:pPr>
      <w:suppressAutoHyphens/>
      <w:autoSpaceDE w:val="0"/>
      <w:autoSpaceDN w:val="0"/>
      <w:adjustRightInd w:val="0"/>
      <w:spacing w:line="200" w:lineRule="atLeast"/>
    </w:pPr>
    <w:rPr>
      <w:rFonts w:ascii="Swift LT Pro" w:eastAsia="Times New Roman" w:hAnsi="Swift LT Pro" w:cs="Swift LT Pro"/>
      <w:color w:val="000000"/>
      <w:w w:val="0"/>
      <w:sz w:val="16"/>
      <w:szCs w:val="16"/>
      <w:lang w:val="en-GB"/>
    </w:rPr>
  </w:style>
  <w:style w:type="paragraph" w:customStyle="1" w:styleId="AppendixNote">
    <w:name w:val="AppendixNote"/>
    <w:rsid w:val="009353ED"/>
    <w:pPr>
      <w:suppressAutoHyphens/>
      <w:autoSpaceDE w:val="0"/>
      <w:autoSpaceDN w:val="0"/>
      <w:adjustRightInd w:val="0"/>
      <w:spacing w:before="140" w:after="300" w:line="200" w:lineRule="atLeast"/>
      <w:jc w:val="both"/>
    </w:pPr>
    <w:rPr>
      <w:rFonts w:ascii="Swift LT Pro" w:eastAsia="Times New Roman" w:hAnsi="Swift LT Pro" w:cs="Swift LT Pro"/>
      <w:i/>
      <w:iCs/>
      <w:color w:val="000000"/>
      <w:w w:val="0"/>
      <w:sz w:val="16"/>
      <w:szCs w:val="16"/>
      <w:lang w:val="en-GB"/>
    </w:rPr>
  </w:style>
  <w:style w:type="paragraph" w:customStyle="1" w:styleId="blockquotelast">
    <w:name w:val="blockquote_last"/>
    <w:rsid w:val="009353ED"/>
    <w:pPr>
      <w:suppressAutoHyphens/>
      <w:autoSpaceDE w:val="0"/>
      <w:autoSpaceDN w:val="0"/>
      <w:adjustRightInd w:val="0"/>
      <w:spacing w:after="180" w:line="180" w:lineRule="atLeast"/>
      <w:ind w:left="420"/>
      <w:jc w:val="both"/>
    </w:pPr>
    <w:rPr>
      <w:rFonts w:ascii="Swift LT Pro" w:eastAsia="Times New Roman" w:hAnsi="Swift LT Pro" w:cs="Swift LT Pro"/>
      <w:color w:val="000000"/>
      <w:w w:val="0"/>
      <w:sz w:val="14"/>
      <w:szCs w:val="14"/>
      <w:lang w:val="en-GB"/>
    </w:rPr>
  </w:style>
  <w:style w:type="paragraph" w:customStyle="1" w:styleId="constitutionnote">
    <w:name w:val="constitution_note"/>
    <w:rsid w:val="009353ED"/>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val="en-GB"/>
    </w:rPr>
  </w:style>
  <w:style w:type="paragraph" w:customStyle="1" w:styleId="tdparaleft">
    <w:name w:val="tdpara_left"/>
    <w:rsid w:val="009353ED"/>
    <w:pPr>
      <w:suppressAutoHyphens/>
      <w:autoSpaceDE w:val="0"/>
      <w:autoSpaceDN w:val="0"/>
      <w:adjustRightInd w:val="0"/>
      <w:spacing w:after="120" w:line="200" w:lineRule="atLeast"/>
    </w:pPr>
    <w:rPr>
      <w:rFonts w:ascii="Swift LT Pro" w:eastAsia="Times New Roman" w:hAnsi="Swift LT Pro" w:cs="Swift LT Pro"/>
      <w:color w:val="000000"/>
      <w:w w:val="0"/>
      <w:sz w:val="16"/>
      <w:szCs w:val="16"/>
      <w:lang w:val="en-GB"/>
    </w:rPr>
  </w:style>
  <w:style w:type="paragraph" w:customStyle="1" w:styleId="constitutionrubricfirstpara">
    <w:name w:val="constitution_rubric_first_para"/>
    <w:rsid w:val="009353ED"/>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val="en-GB"/>
    </w:rPr>
  </w:style>
  <w:style w:type="paragraph" w:customStyle="1" w:styleId="Education">
    <w:name w:val="Education"/>
    <w:rsid w:val="009353ED"/>
    <w:pPr>
      <w:suppressAutoHyphens/>
      <w:autoSpaceDE w:val="0"/>
      <w:autoSpaceDN w:val="0"/>
      <w:adjustRightInd w:val="0"/>
      <w:spacing w:after="120" w:line="200" w:lineRule="atLeast"/>
      <w:jc w:val="both"/>
    </w:pPr>
    <w:rPr>
      <w:rFonts w:ascii="Helvetica LT Std Cond" w:eastAsia="Times New Roman" w:hAnsi="Helvetica LT Std Cond" w:cs="Helvetica LT Std Cond"/>
      <w:b/>
      <w:bCs/>
      <w:i/>
      <w:iCs/>
      <w:color w:val="000000"/>
      <w:w w:val="0"/>
      <w:sz w:val="16"/>
      <w:szCs w:val="16"/>
      <w:lang w:val="en-GB"/>
    </w:rPr>
  </w:style>
  <w:style w:type="paragraph" w:customStyle="1" w:styleId="CellBody">
    <w:name w:val="CellBody"/>
    <w:rsid w:val="009353ED"/>
    <w:pPr>
      <w:suppressAutoHyphens/>
      <w:autoSpaceDE w:val="0"/>
      <w:autoSpaceDN w:val="0"/>
      <w:adjustRightInd w:val="0"/>
      <w:spacing w:line="180" w:lineRule="atLeast"/>
    </w:pPr>
    <w:rPr>
      <w:rFonts w:ascii="Helvetica LT Std" w:eastAsia="Times New Roman" w:hAnsi="Helvetica LT Std" w:cs="Helvetica LT Std"/>
      <w:color w:val="000000"/>
      <w:w w:val="0"/>
      <w:sz w:val="16"/>
      <w:szCs w:val="16"/>
      <w:lang w:val="en-GB"/>
    </w:rPr>
  </w:style>
  <w:style w:type="paragraph" w:customStyle="1" w:styleId="tdpararight">
    <w:name w:val="tdpara_right"/>
    <w:rsid w:val="009353ED"/>
    <w:pPr>
      <w:suppressAutoHyphens/>
      <w:autoSpaceDE w:val="0"/>
      <w:autoSpaceDN w:val="0"/>
      <w:adjustRightInd w:val="0"/>
      <w:spacing w:after="120" w:line="200" w:lineRule="atLeast"/>
      <w:jc w:val="right"/>
    </w:pPr>
    <w:rPr>
      <w:rFonts w:ascii="Swift LT Pro" w:eastAsia="Times New Roman" w:hAnsi="Swift LT Pro" w:cs="Swift LT Pro"/>
      <w:color w:val="000000"/>
      <w:w w:val="0"/>
      <w:sz w:val="16"/>
      <w:szCs w:val="16"/>
      <w:lang w:val="en-GB"/>
    </w:rPr>
  </w:style>
  <w:style w:type="paragraph" w:customStyle="1" w:styleId="paraallcols">
    <w:name w:val="para_all_cols"/>
    <w:rsid w:val="009353ED"/>
    <w:pPr>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lang w:val="en-GB"/>
    </w:rPr>
  </w:style>
  <w:style w:type="paragraph" w:customStyle="1" w:styleId="upperalpha1level1">
    <w:name w:val="upper_alpha1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CellBodyRight">
    <w:name w:val="CellBody_Right"/>
    <w:rsid w:val="009353ED"/>
    <w:pPr>
      <w:tabs>
        <w:tab w:val="decimal" w:pos="160"/>
        <w:tab w:val="decimal" w:pos="340"/>
        <w:tab w:val="decimal" w:pos="500"/>
        <w:tab w:val="decimal" w:pos="680"/>
        <w:tab w:val="decimal" w:pos="840"/>
        <w:tab w:val="decimal" w:pos="1020"/>
        <w:tab w:val="decimal" w:pos="1180"/>
        <w:tab w:val="decimal" w:pos="1360"/>
        <w:tab w:val="decimal" w:pos="1520"/>
        <w:tab w:val="decimal" w:pos="1700"/>
        <w:tab w:val="decimal" w:pos="1860"/>
        <w:tab w:val="decimal" w:pos="2040"/>
        <w:tab w:val="decimal" w:pos="2200"/>
        <w:tab w:val="decimal" w:pos="2380"/>
        <w:tab w:val="decimal" w:pos="2540"/>
        <w:tab w:val="decimal" w:pos="2720"/>
        <w:tab w:val="decimal" w:pos="2880"/>
        <w:tab w:val="decimal" w:pos="3060"/>
        <w:tab w:val="decimal" w:pos="3220"/>
        <w:tab w:val="decimal" w:pos="3400"/>
        <w:tab w:val="decimal" w:pos="3560"/>
        <w:tab w:val="decimal" w:pos="3740"/>
        <w:tab w:val="decimal" w:pos="3900"/>
        <w:tab w:val="decimal" w:pos="4080"/>
        <w:tab w:val="decimal" w:pos="4240"/>
        <w:tab w:val="decimal" w:pos="4420"/>
        <w:tab w:val="decimal" w:pos="4580"/>
        <w:tab w:val="decimal" w:pos="4760"/>
        <w:tab w:val="decimal" w:pos="4920"/>
        <w:tab w:val="decimal" w:pos="5100"/>
        <w:tab w:val="decimal" w:pos="5260"/>
        <w:tab w:val="decimal" w:pos="5440"/>
        <w:tab w:val="decimal" w:pos="5600"/>
      </w:tabs>
      <w:suppressAutoHyphens/>
      <w:autoSpaceDE w:val="0"/>
      <w:autoSpaceDN w:val="0"/>
      <w:adjustRightInd w:val="0"/>
      <w:spacing w:line="180" w:lineRule="atLeast"/>
      <w:jc w:val="right"/>
    </w:pPr>
    <w:rPr>
      <w:rFonts w:ascii="Helvetica LT Std" w:eastAsia="Times New Roman" w:hAnsi="Helvetica LT Std" w:cs="Helvetica LT Std"/>
      <w:color w:val="000000"/>
      <w:w w:val="0"/>
      <w:sz w:val="16"/>
      <w:szCs w:val="16"/>
      <w:lang w:val="en-GB"/>
    </w:rPr>
  </w:style>
  <w:style w:type="paragraph" w:customStyle="1" w:styleId="upperalpha1level2bold">
    <w:name w:val="upper_alpha1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decimalbold">
    <w:name w:val="decimal_bold"/>
    <w:rsid w:val="009353ED"/>
    <w:pPr>
      <w:suppressAutoHyphens/>
      <w:autoSpaceDE w:val="0"/>
      <w:autoSpaceDN w:val="0"/>
      <w:adjustRightInd w:val="0"/>
      <w:spacing w:line="240" w:lineRule="atLeast"/>
      <w:jc w:val="both"/>
    </w:pPr>
    <w:rPr>
      <w:rFonts w:eastAsia="Times New Roman"/>
      <w:color w:val="000000"/>
      <w:w w:val="0"/>
      <w:sz w:val="24"/>
      <w:szCs w:val="24"/>
      <w:lang w:val="en-GB"/>
    </w:rPr>
  </w:style>
  <w:style w:type="paragraph" w:customStyle="1" w:styleId="RightLeftParagraphLabel">
    <w:name w:val="RightLeftParagraphLabel"/>
    <w:rsid w:val="009353ED"/>
    <w:pPr>
      <w:tabs>
        <w:tab w:val="center" w:pos="3440"/>
        <w:tab w:val="right" w:pos="6220"/>
      </w:tabs>
      <w:suppressAutoHyphens/>
      <w:autoSpaceDE w:val="0"/>
      <w:autoSpaceDN w:val="0"/>
      <w:adjustRightInd w:val="0"/>
      <w:spacing w:line="200" w:lineRule="atLeast"/>
      <w:jc w:val="both"/>
    </w:pPr>
    <w:rPr>
      <w:rFonts w:ascii="Helvetica LT Std" w:eastAsia="Times New Roman" w:hAnsi="Helvetica LT Std" w:cs="Helvetica LT Std"/>
      <w:i/>
      <w:iCs/>
      <w:color w:val="000000"/>
      <w:w w:val="0"/>
      <w:sz w:val="16"/>
      <w:szCs w:val="16"/>
      <w:lang w:val="en-GB"/>
    </w:rPr>
  </w:style>
  <w:style w:type="paragraph" w:customStyle="1" w:styleId="Footnoteeducation">
    <w:name w:val="Footnote_education"/>
    <w:rsid w:val="009353ED"/>
    <w:pPr>
      <w:tabs>
        <w:tab w:val="left" w:pos="280"/>
      </w:tabs>
      <w:suppressAutoHyphens/>
      <w:autoSpaceDE w:val="0"/>
      <w:autoSpaceDN w:val="0"/>
      <w:adjustRightInd w:val="0"/>
      <w:spacing w:after="60" w:line="140" w:lineRule="atLeast"/>
      <w:ind w:left="280" w:hanging="280"/>
      <w:jc w:val="both"/>
    </w:pPr>
    <w:rPr>
      <w:rFonts w:ascii="Helvetica LT Std Cond" w:eastAsia="Times New Roman" w:hAnsi="Helvetica LT Std Cond" w:cs="Helvetica LT Std Cond"/>
      <w:b/>
      <w:bCs/>
      <w:i/>
      <w:iCs/>
      <w:color w:val="000000"/>
      <w:w w:val="0"/>
      <w:sz w:val="14"/>
      <w:szCs w:val="14"/>
      <w:lang w:val="en-GB"/>
    </w:rPr>
  </w:style>
  <w:style w:type="paragraph" w:customStyle="1" w:styleId="RightLeftFooter">
    <w:name w:val="RightLeftFooter"/>
    <w:rsid w:val="009353ED"/>
    <w:pPr>
      <w:tabs>
        <w:tab w:val="center" w:pos="3440"/>
        <w:tab w:val="right" w:pos="6220"/>
      </w:tabs>
      <w:suppressAutoHyphens/>
      <w:autoSpaceDE w:val="0"/>
      <w:autoSpaceDN w:val="0"/>
      <w:adjustRightInd w:val="0"/>
      <w:spacing w:line="180" w:lineRule="atLeast"/>
      <w:jc w:val="both"/>
    </w:pPr>
    <w:rPr>
      <w:rFonts w:ascii="Helvetica LT Std" w:eastAsia="Times New Roman" w:hAnsi="Helvetica LT Std" w:cs="Helvetica LT Std"/>
      <w:color w:val="000000"/>
      <w:w w:val="0"/>
      <w:sz w:val="14"/>
      <w:szCs w:val="14"/>
      <w:lang w:val="en-GB"/>
    </w:rPr>
  </w:style>
  <w:style w:type="paragraph" w:customStyle="1" w:styleId="GeneralHeading">
    <w:name w:val="General_Heading"/>
    <w:rsid w:val="009353ED"/>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val="en-GB"/>
    </w:rPr>
  </w:style>
  <w:style w:type="paragraph" w:customStyle="1" w:styleId="blockquote">
    <w:name w:val="blockquote"/>
    <w:rsid w:val="009353ED"/>
    <w:pPr>
      <w:suppressAutoHyphens/>
      <w:autoSpaceDE w:val="0"/>
      <w:autoSpaceDN w:val="0"/>
      <w:adjustRightInd w:val="0"/>
      <w:spacing w:after="120" w:line="180" w:lineRule="atLeast"/>
      <w:ind w:left="420"/>
      <w:jc w:val="both"/>
    </w:pPr>
    <w:rPr>
      <w:rFonts w:ascii="Swift LT Pro" w:eastAsia="Times New Roman" w:hAnsi="Swift LT Pro" w:cs="Swift LT Pro"/>
      <w:color w:val="000000"/>
      <w:w w:val="0"/>
      <w:sz w:val="14"/>
      <w:szCs w:val="14"/>
      <w:lang w:val="en-GB"/>
    </w:rPr>
  </w:style>
  <w:style w:type="paragraph" w:customStyle="1" w:styleId="ConstitutionNote0">
    <w:name w:val="Constitution_Note"/>
    <w:rsid w:val="009353ED"/>
    <w:pPr>
      <w:suppressAutoHyphens/>
      <w:autoSpaceDE w:val="0"/>
      <w:autoSpaceDN w:val="0"/>
      <w:adjustRightInd w:val="0"/>
      <w:spacing w:before="220" w:after="220" w:line="200" w:lineRule="atLeast"/>
    </w:pPr>
    <w:rPr>
      <w:rFonts w:ascii="Swift LT Pro" w:eastAsia="Times New Roman" w:hAnsi="Swift LT Pro" w:cs="Swift LT Pro"/>
      <w:i/>
      <w:iCs/>
      <w:color w:val="000000"/>
      <w:w w:val="0"/>
      <w:sz w:val="16"/>
      <w:szCs w:val="16"/>
      <w:lang w:val="en-GB"/>
    </w:rPr>
  </w:style>
  <w:style w:type="paragraph" w:customStyle="1" w:styleId="FMrubricstart">
    <w:name w:val="FM_rubric_start"/>
    <w:rsid w:val="009353ED"/>
    <w:pPr>
      <w:autoSpaceDE w:val="0"/>
      <w:autoSpaceDN w:val="0"/>
      <w:adjustRightInd w:val="0"/>
      <w:spacing w:line="280" w:lineRule="atLeast"/>
      <w:jc w:val="both"/>
    </w:pPr>
    <w:rPr>
      <w:rFonts w:eastAsia="Times New Roman"/>
      <w:color w:val="000000"/>
      <w:w w:val="0"/>
      <w:sz w:val="24"/>
      <w:szCs w:val="24"/>
      <w:lang w:val="en-GB"/>
    </w:rPr>
  </w:style>
  <w:style w:type="paragraph" w:customStyle="1" w:styleId="RightLeftHeader">
    <w:name w:val="RightLeftHeader"/>
    <w:rsid w:val="009353ED"/>
    <w:pPr>
      <w:tabs>
        <w:tab w:val="center" w:pos="3440"/>
        <w:tab w:val="right" w:pos="6220"/>
      </w:tabs>
      <w:suppressAutoHyphens/>
      <w:autoSpaceDE w:val="0"/>
      <w:autoSpaceDN w:val="0"/>
      <w:adjustRightInd w:val="0"/>
      <w:spacing w:line="180" w:lineRule="atLeast"/>
      <w:jc w:val="both"/>
    </w:pPr>
    <w:rPr>
      <w:rFonts w:ascii="Helvetica LT Std" w:eastAsia="Times New Roman" w:hAnsi="Helvetica LT Std" w:cs="Helvetica LT Std"/>
      <w:smallCaps/>
      <w:color w:val="000000"/>
      <w:w w:val="0"/>
      <w:sz w:val="14"/>
      <w:szCs w:val="14"/>
      <w:lang w:val="en-GB"/>
    </w:rPr>
  </w:style>
  <w:style w:type="paragraph" w:customStyle="1" w:styleId="forewordpara">
    <w:name w:val="foreword_para"/>
    <w:rsid w:val="009353ED"/>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val="en-GB"/>
    </w:rPr>
  </w:style>
  <w:style w:type="paragraph" w:customStyle="1" w:styleId="generalpara">
    <w:name w:val="general_para"/>
    <w:rsid w:val="009353ED"/>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val="en-GB"/>
    </w:rPr>
  </w:style>
  <w:style w:type="paragraph" w:customStyle="1" w:styleId="intropara">
    <w:name w:val="intro_para"/>
    <w:rsid w:val="009353ED"/>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val="en-GB"/>
    </w:rPr>
  </w:style>
  <w:style w:type="paragraph" w:customStyle="1" w:styleId="Body">
    <w:name w:val="Body"/>
    <w:rsid w:val="009353ED"/>
    <w:pPr>
      <w:widowControl w:val="0"/>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lang w:val="en-GB"/>
    </w:rPr>
  </w:style>
  <w:style w:type="paragraph" w:customStyle="1" w:styleId="Footnote">
    <w:name w:val="Footnote"/>
    <w:rsid w:val="009353ED"/>
    <w:pPr>
      <w:tabs>
        <w:tab w:val="left" w:pos="280"/>
      </w:tabs>
      <w:suppressAutoHyphens/>
      <w:autoSpaceDE w:val="0"/>
      <w:autoSpaceDN w:val="0"/>
      <w:adjustRightInd w:val="0"/>
      <w:spacing w:after="60" w:line="180" w:lineRule="atLeast"/>
      <w:ind w:left="280" w:hanging="280"/>
      <w:jc w:val="both"/>
    </w:pPr>
    <w:rPr>
      <w:rFonts w:ascii="Swift LT Pro" w:eastAsia="Times New Roman" w:hAnsi="Swift LT Pro" w:cs="Swift LT Pro"/>
      <w:color w:val="000000"/>
      <w:w w:val="0"/>
      <w:sz w:val="14"/>
      <w:szCs w:val="14"/>
      <w:lang w:val="en-GB"/>
    </w:rPr>
  </w:style>
  <w:style w:type="paragraph" w:customStyle="1" w:styleId="npara">
    <w:name w:val="npara"/>
    <w:rsid w:val="009353ED"/>
    <w:pPr>
      <w:suppressAutoHyphens/>
      <w:autoSpaceDE w:val="0"/>
      <w:autoSpaceDN w:val="0"/>
      <w:adjustRightInd w:val="0"/>
      <w:spacing w:after="120" w:line="200" w:lineRule="atLeast"/>
      <w:jc w:val="both"/>
    </w:pPr>
    <w:rPr>
      <w:rFonts w:ascii="Swift LT Pro" w:eastAsia="Times New Roman" w:hAnsi="Swift LT Pro" w:cs="Swift LT Pro"/>
      <w:color w:val="000000"/>
      <w:w w:val="0"/>
      <w:sz w:val="16"/>
      <w:szCs w:val="16"/>
      <w:lang w:val="en-GB"/>
    </w:rPr>
  </w:style>
  <w:style w:type="paragraph" w:customStyle="1" w:styleId="nparabold">
    <w:name w:val="npara_bold"/>
    <w:rsid w:val="009353ED"/>
    <w:pPr>
      <w:suppressAutoHyphens/>
      <w:autoSpaceDE w:val="0"/>
      <w:autoSpaceDN w:val="0"/>
      <w:adjustRightInd w:val="0"/>
      <w:spacing w:after="120" w:line="220" w:lineRule="atLeast"/>
      <w:jc w:val="both"/>
    </w:pPr>
    <w:rPr>
      <w:rFonts w:ascii="Swift LT Pro Extra Bold" w:eastAsia="Times New Roman" w:hAnsi="Swift LT Pro Extra Bold" w:cs="Swift LT Pro Extra Bold"/>
      <w:color w:val="000000"/>
      <w:w w:val="0"/>
      <w:sz w:val="16"/>
      <w:szCs w:val="16"/>
      <w:lang w:val="en-GB"/>
    </w:rPr>
  </w:style>
  <w:style w:type="paragraph" w:customStyle="1" w:styleId="nparasidehead">
    <w:name w:val="npara_sidehead"/>
    <w:rsid w:val="009353ED"/>
    <w:pPr>
      <w:suppressAutoHyphens/>
      <w:autoSpaceDE w:val="0"/>
      <w:autoSpaceDN w:val="0"/>
      <w:adjustRightInd w:val="0"/>
      <w:spacing w:line="200" w:lineRule="atLeast"/>
    </w:pPr>
    <w:rPr>
      <w:rFonts w:ascii="Swift LT Pro" w:eastAsia="Times New Roman" w:hAnsi="Swift LT Pro" w:cs="Swift LT Pro"/>
      <w:color w:val="000000"/>
      <w:w w:val="0"/>
      <w:sz w:val="16"/>
      <w:szCs w:val="16"/>
      <w:lang w:val="en-GB"/>
    </w:rPr>
  </w:style>
  <w:style w:type="paragraph" w:customStyle="1" w:styleId="nparasideheadbold">
    <w:name w:val="npara_sidehead_bold"/>
    <w:rsid w:val="009353ED"/>
    <w:pPr>
      <w:suppressAutoHyphens/>
      <w:autoSpaceDE w:val="0"/>
      <w:autoSpaceDN w:val="0"/>
      <w:adjustRightInd w:val="0"/>
      <w:spacing w:line="220" w:lineRule="atLeast"/>
    </w:pPr>
    <w:rPr>
      <w:rFonts w:ascii="Swift LT Pro Extra Bold" w:eastAsia="Times New Roman" w:hAnsi="Swift LT Pro Extra Bold" w:cs="Swift LT Pro Extra Bold"/>
      <w:color w:val="000000"/>
      <w:w w:val="0"/>
      <w:sz w:val="16"/>
      <w:szCs w:val="16"/>
      <w:lang w:val="en-GB"/>
    </w:rPr>
  </w:style>
  <w:style w:type="paragraph" w:customStyle="1" w:styleId="Subheading">
    <w:name w:val="Sub_heading"/>
    <w:rsid w:val="009353ED"/>
    <w:pPr>
      <w:keepNext/>
      <w:suppressAutoHyphens/>
      <w:autoSpaceDE w:val="0"/>
      <w:autoSpaceDN w:val="0"/>
      <w:adjustRightInd w:val="0"/>
      <w:spacing w:before="200" w:after="160" w:line="260" w:lineRule="atLeast"/>
    </w:pPr>
    <w:rPr>
      <w:rFonts w:ascii="Helvetica LT Std" w:eastAsia="Times New Roman" w:hAnsi="Helvetica LT Std" w:cs="Helvetica LT Std"/>
      <w:b/>
      <w:bCs/>
      <w:color w:val="000000"/>
      <w:w w:val="0"/>
      <w:sz w:val="22"/>
      <w:szCs w:val="22"/>
      <w:lang w:val="en-GB"/>
    </w:rPr>
  </w:style>
  <w:style w:type="paragraph" w:customStyle="1" w:styleId="GlossaryHeading">
    <w:name w:val="Glossary_Heading"/>
    <w:rsid w:val="009353ED"/>
    <w:pPr>
      <w:keepNext/>
      <w:pageBreakBefore/>
      <w:suppressAutoHyphens/>
      <w:autoSpaceDE w:val="0"/>
      <w:autoSpaceDN w:val="0"/>
      <w:adjustRightInd w:val="0"/>
      <w:spacing w:after="380" w:line="380" w:lineRule="atLeast"/>
    </w:pPr>
    <w:rPr>
      <w:rFonts w:ascii="Swift LT Pro Extra Bold" w:eastAsia="Times New Roman" w:hAnsi="Swift LT Pro Extra Bold" w:cs="Swift LT Pro Extra Bold"/>
      <w:color w:val="000000"/>
      <w:w w:val="0"/>
      <w:sz w:val="32"/>
      <w:szCs w:val="32"/>
      <w:lang w:val="en-GB"/>
    </w:rPr>
  </w:style>
  <w:style w:type="paragraph" w:customStyle="1" w:styleId="Subsubheading">
    <w:name w:val="Sub_sub_heading"/>
    <w:rsid w:val="009353ED"/>
    <w:pPr>
      <w:keepNext/>
      <w:suppressAutoHyphens/>
      <w:autoSpaceDE w:val="0"/>
      <w:autoSpaceDN w:val="0"/>
      <w:adjustRightInd w:val="0"/>
      <w:spacing w:before="200" w:after="160" w:line="220" w:lineRule="atLeast"/>
    </w:pPr>
    <w:rPr>
      <w:rFonts w:ascii="Helvetica LT Std" w:eastAsia="Times New Roman" w:hAnsi="Helvetica LT Std" w:cs="Helvetica LT Std"/>
      <w:b/>
      <w:bCs/>
      <w:color w:val="000000"/>
      <w:w w:val="0"/>
      <w:sz w:val="18"/>
      <w:szCs w:val="18"/>
      <w:lang w:val="en-GB"/>
    </w:rPr>
  </w:style>
  <w:style w:type="paragraph" w:customStyle="1" w:styleId="PrefaceHeading">
    <w:name w:val="Preface_Heading"/>
    <w:rsid w:val="009353ED"/>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val="en-GB"/>
    </w:rPr>
  </w:style>
  <w:style w:type="paragraph" w:customStyle="1" w:styleId="Def">
    <w:name w:val="Def"/>
    <w:rsid w:val="009353ED"/>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val="en-GB"/>
    </w:rPr>
  </w:style>
  <w:style w:type="paragraph" w:customStyle="1" w:styleId="Subsubsubheading">
    <w:name w:val="Sub_sub_sub_heading"/>
    <w:rsid w:val="009353ED"/>
    <w:pPr>
      <w:keepNext/>
      <w:suppressAutoHyphens/>
      <w:autoSpaceDE w:val="0"/>
      <w:autoSpaceDN w:val="0"/>
      <w:adjustRightInd w:val="0"/>
      <w:spacing w:before="200" w:after="160" w:line="220" w:lineRule="atLeast"/>
    </w:pPr>
    <w:rPr>
      <w:rFonts w:ascii="Helvetica LT Std" w:eastAsia="Times New Roman" w:hAnsi="Helvetica LT Std" w:cs="Helvetica LT Std"/>
      <w:i/>
      <w:iCs/>
      <w:color w:val="000000"/>
      <w:w w:val="0"/>
      <w:sz w:val="18"/>
      <w:szCs w:val="18"/>
      <w:lang w:val="en-GB"/>
    </w:rPr>
  </w:style>
  <w:style w:type="paragraph" w:customStyle="1" w:styleId="loweralpha1level1">
    <w:name w:val="lower_alpha1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lowerroman1level1bold">
    <w:name w:val="lower_roman1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alpha1level1bold">
    <w:name w:val="lower_alpha1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Gref">
    <w:name w:val="Gref"/>
    <w:rsid w:val="009353ED"/>
    <w:pPr>
      <w:suppressAutoHyphens/>
      <w:autoSpaceDE w:val="0"/>
      <w:autoSpaceDN w:val="0"/>
      <w:adjustRightInd w:val="0"/>
      <w:spacing w:after="160" w:line="200" w:lineRule="atLeast"/>
      <w:jc w:val="both"/>
    </w:pPr>
    <w:rPr>
      <w:rFonts w:ascii="Swift LT Pro" w:eastAsia="Times New Roman" w:hAnsi="Swift LT Pro" w:cs="Swift LT Pro"/>
      <w:color w:val="000000"/>
      <w:w w:val="0"/>
      <w:sz w:val="16"/>
      <w:szCs w:val="16"/>
      <w:lang w:val="en-GB"/>
    </w:rPr>
  </w:style>
  <w:style w:type="paragraph" w:customStyle="1" w:styleId="lowerromanlevel1">
    <w:name w:val="lower_roman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Term">
    <w:name w:val="Term"/>
    <w:rsid w:val="009353ED"/>
    <w:pPr>
      <w:suppressAutoHyphens/>
      <w:autoSpaceDE w:val="0"/>
      <w:autoSpaceDN w:val="0"/>
      <w:adjustRightInd w:val="0"/>
      <w:spacing w:after="160" w:line="220" w:lineRule="atLeast"/>
    </w:pPr>
    <w:rPr>
      <w:rFonts w:ascii="Swift LT Pro Extra Bold" w:eastAsia="Times New Roman" w:hAnsi="Swift LT Pro Extra Bold" w:cs="Swift LT Pro Extra Bold"/>
      <w:color w:val="000000"/>
      <w:w w:val="0"/>
      <w:sz w:val="16"/>
      <w:szCs w:val="16"/>
      <w:lang w:val="en-GB"/>
    </w:rPr>
  </w:style>
  <w:style w:type="paragraph" w:customStyle="1" w:styleId="loweralpha1level2">
    <w:name w:val="lower_alpha1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lowerroman1level2">
    <w:name w:val="lower_roman1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loweralpha1level2bold">
    <w:name w:val="lower_alpha1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nonelevel1">
    <w:name w:val="none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loweralpha1level3">
    <w:name w:val="lower_alpha1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lowerroman1level2bold">
    <w:name w:val="lower_roman1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loweralpha1level3bold">
    <w:name w:val="lower_alpha1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lowerromanlevel1bold">
    <w:name w:val="lower_roman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alpha1level4">
    <w:name w:val="lower_alpha1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lowerroman1level3">
    <w:name w:val="lower_roman1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loweralpha1level4bold">
    <w:name w:val="lower_alpha1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loweralphalevel1">
    <w:name w:val="lower_alpha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lowerroman1level3bold">
    <w:name w:val="lower_roman1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loweralphalevel1bold">
    <w:name w:val="lower_alpha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romanlevel2">
    <w:name w:val="lower_roman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loweralphalevel2">
    <w:name w:val="lower_alpha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lowerroman1level4">
    <w:name w:val="lower_roman1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loweralphalevel2bold">
    <w:name w:val="lower_alpha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nonelevel2">
    <w:name w:val="none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loweralpha1bold">
    <w:name w:val="lower_alpha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alphalevel3">
    <w:name w:val="lower_alpha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loweralpha1bold1">
    <w:name w:val="lower_alpha1_bold_1"/>
    <w:rsid w:val="009353ED"/>
    <w:pPr>
      <w:tabs>
        <w:tab w:val="left" w:pos="420"/>
        <w:tab w:val="left" w:pos="84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roman1level4bold">
    <w:name w:val="lower_roman1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loweralphalevel3bold">
    <w:name w:val="lower_alpha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1">
    <w:name w:val="upper_roman1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loweralphabold">
    <w:name w:val="lower_alpha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alphalevel4">
    <w:name w:val="lower_alpha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lowerromanlevel2bold">
    <w:name w:val="lower_roman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loweralphaboldi">
    <w:name w:val="lower_alpha_boldi"/>
    <w:rsid w:val="009353ED"/>
    <w:pPr>
      <w:tabs>
        <w:tab w:val="left" w:pos="420"/>
        <w:tab w:val="left" w:pos="84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alphalevel4bold">
    <w:name w:val="lower_alpha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nonelevel3">
    <w:name w:val="none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lowerroman1level1">
    <w:name w:val="lower_roman1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lowerromanlevel3">
    <w:name w:val="lower_roman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lowerromanlevel3bold">
    <w:name w:val="lower_roman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nonelevel1bold">
    <w:name w:val="none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nonelevel4">
    <w:name w:val="none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lowerromanlevel4">
    <w:name w:val="lower_roman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nonelevel2bold">
    <w:name w:val="none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nonelevel3bold">
    <w:name w:val="none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nonelevel4bold">
    <w:name w:val="none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upperalpha1level1bold">
    <w:name w:val="upper_alpha1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lowerromanlevel4bold">
    <w:name w:val="lower_roman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rubricfirstpara">
    <w:name w:val="rubric_first_para"/>
    <w:rsid w:val="009353ED"/>
    <w:pPr>
      <w:pageBreakBefore/>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val="en-GB"/>
    </w:rPr>
  </w:style>
  <w:style w:type="paragraph" w:customStyle="1" w:styleId="rubricpara">
    <w:name w:val="rubric_para"/>
    <w:rsid w:val="009353ED"/>
    <w:pPr>
      <w:suppressAutoHyphens/>
      <w:autoSpaceDE w:val="0"/>
      <w:autoSpaceDN w:val="0"/>
      <w:adjustRightInd w:val="0"/>
      <w:spacing w:line="200" w:lineRule="atLeast"/>
      <w:jc w:val="both"/>
    </w:pPr>
    <w:rPr>
      <w:rFonts w:ascii="Swift LT Pro" w:eastAsia="Times New Roman" w:hAnsi="Swift LT Pro" w:cs="Swift LT Pro"/>
      <w:color w:val="000000"/>
      <w:w w:val="0"/>
      <w:sz w:val="16"/>
      <w:szCs w:val="16"/>
      <w:lang w:val="en-GB"/>
    </w:rPr>
  </w:style>
  <w:style w:type="paragraph" w:customStyle="1" w:styleId="tocprimarypara">
    <w:name w:val="toc_primary_para"/>
    <w:rsid w:val="009353ED"/>
    <w:pPr>
      <w:tabs>
        <w:tab w:val="right" w:pos="6900"/>
      </w:tabs>
      <w:suppressAutoHyphens/>
      <w:autoSpaceDE w:val="0"/>
      <w:autoSpaceDN w:val="0"/>
      <w:adjustRightInd w:val="0"/>
      <w:spacing w:after="100" w:line="200" w:lineRule="atLeast"/>
      <w:jc w:val="right"/>
    </w:pPr>
    <w:rPr>
      <w:rFonts w:ascii="Helvetica LT Std" w:eastAsia="Times New Roman" w:hAnsi="Helvetica LT Std" w:cs="Helvetica LT Std"/>
      <w:b/>
      <w:bCs/>
      <w:caps/>
      <w:color w:val="000000"/>
      <w:w w:val="0"/>
      <w:sz w:val="16"/>
      <w:szCs w:val="16"/>
      <w:lang w:val="en-GB"/>
    </w:rPr>
  </w:style>
  <w:style w:type="paragraph" w:customStyle="1" w:styleId="tocsecondarypara">
    <w:name w:val="toc_secondary_para"/>
    <w:rsid w:val="009353ED"/>
    <w:pPr>
      <w:tabs>
        <w:tab w:val="right" w:pos="6900"/>
      </w:tabs>
      <w:suppressAutoHyphens/>
      <w:autoSpaceDE w:val="0"/>
      <w:autoSpaceDN w:val="0"/>
      <w:adjustRightInd w:val="0"/>
      <w:spacing w:after="80" w:line="200" w:lineRule="atLeast"/>
      <w:jc w:val="right"/>
    </w:pPr>
    <w:rPr>
      <w:rFonts w:ascii="Helvetica LT Std" w:eastAsia="Times New Roman" w:hAnsi="Helvetica LT Std" w:cs="Helvetica LT Std"/>
      <w:b/>
      <w:bCs/>
      <w:color w:val="000000"/>
      <w:w w:val="0"/>
      <w:sz w:val="16"/>
      <w:szCs w:val="16"/>
      <w:lang w:val="en-GB"/>
    </w:rPr>
  </w:style>
  <w:style w:type="paragraph" w:customStyle="1" w:styleId="TocParaCell">
    <w:name w:val="TocParaCell"/>
    <w:rsid w:val="009353ED"/>
    <w:pPr>
      <w:autoSpaceDE w:val="0"/>
      <w:autoSpaceDN w:val="0"/>
      <w:adjustRightInd w:val="0"/>
      <w:spacing w:line="200" w:lineRule="atLeast"/>
      <w:jc w:val="right"/>
    </w:pPr>
    <w:rPr>
      <w:rFonts w:ascii="Helvetica LT Std" w:eastAsia="Times New Roman" w:hAnsi="Helvetica LT Std" w:cs="Helvetica LT Std"/>
      <w:b/>
      <w:bCs/>
      <w:color w:val="000000"/>
      <w:w w:val="0"/>
      <w:sz w:val="16"/>
      <w:szCs w:val="16"/>
      <w:lang w:val="en-GB"/>
    </w:rPr>
  </w:style>
  <w:style w:type="paragraph" w:customStyle="1" w:styleId="TocTitleCell">
    <w:name w:val="TocTitleCell"/>
    <w:rsid w:val="009353ED"/>
    <w:pPr>
      <w:autoSpaceDE w:val="0"/>
      <w:autoSpaceDN w:val="0"/>
      <w:adjustRightInd w:val="0"/>
      <w:spacing w:line="200" w:lineRule="atLeast"/>
      <w:jc w:val="both"/>
    </w:pPr>
    <w:rPr>
      <w:rFonts w:ascii="Helvetica LT Std" w:eastAsia="Times New Roman" w:hAnsi="Helvetica LT Std" w:cs="Helvetica LT Std"/>
      <w:b/>
      <w:bCs/>
      <w:color w:val="000000"/>
      <w:w w:val="0"/>
      <w:sz w:val="16"/>
      <w:szCs w:val="16"/>
      <w:lang w:val="en-GB"/>
    </w:rPr>
  </w:style>
  <w:style w:type="paragraph" w:customStyle="1" w:styleId="TocTitleCellPrimary">
    <w:name w:val="TocTitleCell_Primary"/>
    <w:rsid w:val="009353ED"/>
    <w:pPr>
      <w:autoSpaceDE w:val="0"/>
      <w:autoSpaceDN w:val="0"/>
      <w:adjustRightInd w:val="0"/>
      <w:spacing w:line="200" w:lineRule="atLeast"/>
      <w:jc w:val="both"/>
    </w:pPr>
    <w:rPr>
      <w:rFonts w:ascii="Helvetica LT Std" w:eastAsia="Times New Roman" w:hAnsi="Helvetica LT Std" w:cs="Helvetica LT Std"/>
      <w:b/>
      <w:bCs/>
      <w:caps/>
      <w:color w:val="000000"/>
      <w:w w:val="0"/>
      <w:sz w:val="16"/>
      <w:szCs w:val="16"/>
      <w:lang w:val="en-GB"/>
    </w:rPr>
  </w:style>
  <w:style w:type="paragraph" w:customStyle="1" w:styleId="upperroman1level1bold">
    <w:name w:val="upper_roman1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bullet1level1">
    <w:name w:val="bullet1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upperalpha1level2">
    <w:name w:val="upper_alpha1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bullet1level1bold">
    <w:name w:val="bullet1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BSNote">
    <w:name w:val="BS_Note"/>
    <w:rsid w:val="009353ED"/>
    <w:pPr>
      <w:suppressAutoHyphens/>
      <w:autoSpaceDE w:val="0"/>
      <w:autoSpaceDN w:val="0"/>
      <w:adjustRightInd w:val="0"/>
      <w:spacing w:before="160" w:after="320" w:line="200" w:lineRule="atLeast"/>
      <w:jc w:val="both"/>
    </w:pPr>
    <w:rPr>
      <w:rFonts w:ascii="Swift LT Pro" w:eastAsia="Times New Roman" w:hAnsi="Swift LT Pro" w:cs="Swift LT Pro"/>
      <w:i/>
      <w:iCs/>
      <w:color w:val="000000"/>
      <w:w w:val="0"/>
      <w:sz w:val="16"/>
      <w:szCs w:val="16"/>
      <w:lang w:val="en-GB"/>
    </w:rPr>
  </w:style>
  <w:style w:type="paragraph" w:customStyle="1" w:styleId="bullet1level2">
    <w:name w:val="bullet1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bullet1level2bold">
    <w:name w:val="bullet1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2">
    <w:name w:val="upper_roman1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bullet1level3">
    <w:name w:val="bullet1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upperalpha1level3">
    <w:name w:val="upper_alpha1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bullet1level3bold">
    <w:name w:val="bullet1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bullet1level4">
    <w:name w:val="bullet1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upperalpha1level3bold">
    <w:name w:val="upper_alpha1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bullet1level4bold">
    <w:name w:val="bullet1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2bold">
    <w:name w:val="upper_roman1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upperalpha1level4">
    <w:name w:val="upper_alpha1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upperalpha1level4bold">
    <w:name w:val="upper_alpha1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3">
    <w:name w:val="upper_roman1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upperalphalevel1">
    <w:name w:val="upper_alpha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upperalphalevel1bold">
    <w:name w:val="upper_alpha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3bold">
    <w:name w:val="upper_roman1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upperalphalevel2">
    <w:name w:val="upper_alpha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upperalphalevel2bold">
    <w:name w:val="upper_alpha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4">
    <w:name w:val="upper_roman1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upperalphalevel3">
    <w:name w:val="upper_alpha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upperalphalevel3bold">
    <w:name w:val="upper_alpha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upperroman1level4bold">
    <w:name w:val="upper_roman1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upperalphalevel4">
    <w:name w:val="upper_alpha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upperalphalevel4bold">
    <w:name w:val="upper_alpha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upperromanlevel1">
    <w:name w:val="upper_roman_level1"/>
    <w:rsid w:val="009353ED"/>
    <w:pPr>
      <w:tabs>
        <w:tab w:val="left" w:pos="420"/>
      </w:tabs>
      <w:suppressAutoHyphens/>
      <w:autoSpaceDE w:val="0"/>
      <w:autoSpaceDN w:val="0"/>
      <w:adjustRightInd w:val="0"/>
      <w:spacing w:after="120" w:line="200" w:lineRule="atLeast"/>
      <w:ind w:left="420" w:hanging="420"/>
      <w:jc w:val="both"/>
    </w:pPr>
    <w:rPr>
      <w:rFonts w:ascii="Swift LT Pro" w:eastAsia="Times New Roman" w:hAnsi="Swift LT Pro" w:cs="Swift LT Pro"/>
      <w:color w:val="000000"/>
      <w:w w:val="0"/>
      <w:sz w:val="16"/>
      <w:szCs w:val="16"/>
      <w:lang w:val="en-GB"/>
    </w:rPr>
  </w:style>
  <w:style w:type="paragraph" w:customStyle="1" w:styleId="level1continue">
    <w:name w:val="level1_continue"/>
    <w:rsid w:val="009353ED"/>
    <w:pPr>
      <w:suppressAutoHyphens/>
      <w:autoSpaceDE w:val="0"/>
      <w:autoSpaceDN w:val="0"/>
      <w:adjustRightInd w:val="0"/>
      <w:spacing w:after="120" w:line="200" w:lineRule="atLeast"/>
      <w:ind w:left="420"/>
      <w:jc w:val="both"/>
    </w:pPr>
    <w:rPr>
      <w:rFonts w:ascii="Swift LT Pro" w:eastAsia="Times New Roman" w:hAnsi="Swift LT Pro" w:cs="Swift LT Pro"/>
      <w:color w:val="000000"/>
      <w:w w:val="0"/>
      <w:sz w:val="16"/>
      <w:szCs w:val="16"/>
      <w:lang w:val="en-GB"/>
    </w:rPr>
  </w:style>
  <w:style w:type="paragraph" w:customStyle="1" w:styleId="upperromanlevel1bold">
    <w:name w:val="upper_roman_level1_bold"/>
    <w:rsid w:val="009353ED"/>
    <w:pPr>
      <w:tabs>
        <w:tab w:val="left" w:pos="420"/>
      </w:tabs>
      <w:suppressAutoHyphens/>
      <w:autoSpaceDE w:val="0"/>
      <w:autoSpaceDN w:val="0"/>
      <w:adjustRightInd w:val="0"/>
      <w:spacing w:after="120" w:line="220" w:lineRule="atLeast"/>
      <w:ind w:left="420" w:hanging="420"/>
      <w:jc w:val="both"/>
    </w:pPr>
    <w:rPr>
      <w:rFonts w:ascii="Swift LT Pro Extra Bold" w:eastAsia="Times New Roman" w:hAnsi="Swift LT Pro Extra Bold" w:cs="Swift LT Pro Extra Bold"/>
      <w:color w:val="000000"/>
      <w:w w:val="0"/>
      <w:sz w:val="16"/>
      <w:szCs w:val="16"/>
      <w:lang w:val="en-GB"/>
    </w:rPr>
  </w:style>
  <w:style w:type="paragraph" w:customStyle="1" w:styleId="upperromanlevel2">
    <w:name w:val="upper_roman_level2"/>
    <w:rsid w:val="009353ED"/>
    <w:pPr>
      <w:tabs>
        <w:tab w:val="left" w:pos="420"/>
        <w:tab w:val="left" w:pos="840"/>
      </w:tabs>
      <w:suppressAutoHyphens/>
      <w:autoSpaceDE w:val="0"/>
      <w:autoSpaceDN w:val="0"/>
      <w:adjustRightInd w:val="0"/>
      <w:spacing w:after="120" w:line="200" w:lineRule="atLeast"/>
      <w:ind w:left="840" w:hanging="840"/>
      <w:jc w:val="both"/>
    </w:pPr>
    <w:rPr>
      <w:rFonts w:ascii="Swift LT Pro" w:eastAsia="Times New Roman" w:hAnsi="Swift LT Pro" w:cs="Swift LT Pro"/>
      <w:color w:val="000000"/>
      <w:w w:val="0"/>
      <w:sz w:val="16"/>
      <w:szCs w:val="16"/>
      <w:lang w:val="en-GB"/>
    </w:rPr>
  </w:style>
  <w:style w:type="paragraph" w:customStyle="1" w:styleId="level1continuebold">
    <w:name w:val="level1_continue_bold"/>
    <w:rsid w:val="009353ED"/>
    <w:pPr>
      <w:suppressAutoHyphens/>
      <w:autoSpaceDE w:val="0"/>
      <w:autoSpaceDN w:val="0"/>
      <w:adjustRightInd w:val="0"/>
      <w:spacing w:after="120" w:line="220" w:lineRule="atLeast"/>
      <w:ind w:left="420"/>
      <w:jc w:val="both"/>
    </w:pPr>
    <w:rPr>
      <w:rFonts w:ascii="Swift LT Pro Extra Bold" w:eastAsia="Times New Roman" w:hAnsi="Swift LT Pro Extra Bold" w:cs="Swift LT Pro Extra Bold"/>
      <w:color w:val="000000"/>
      <w:w w:val="0"/>
      <w:sz w:val="16"/>
      <w:szCs w:val="16"/>
      <w:lang w:val="en-GB"/>
    </w:rPr>
  </w:style>
  <w:style w:type="paragraph" w:customStyle="1" w:styleId="level2continue">
    <w:name w:val="level2_continue"/>
    <w:rsid w:val="009353ED"/>
    <w:pPr>
      <w:tabs>
        <w:tab w:val="left" w:pos="420"/>
        <w:tab w:val="left" w:pos="840"/>
      </w:tabs>
      <w:suppressAutoHyphens/>
      <w:autoSpaceDE w:val="0"/>
      <w:autoSpaceDN w:val="0"/>
      <w:adjustRightInd w:val="0"/>
      <w:spacing w:after="120" w:line="200" w:lineRule="atLeast"/>
      <w:ind w:left="840"/>
      <w:jc w:val="both"/>
    </w:pPr>
    <w:rPr>
      <w:rFonts w:ascii="Swift LT Pro" w:eastAsia="Times New Roman" w:hAnsi="Swift LT Pro" w:cs="Swift LT Pro"/>
      <w:color w:val="000000"/>
      <w:w w:val="0"/>
      <w:sz w:val="16"/>
      <w:szCs w:val="16"/>
      <w:lang w:val="en-GB"/>
    </w:rPr>
  </w:style>
  <w:style w:type="paragraph" w:customStyle="1" w:styleId="level2continuebold">
    <w:name w:val="level2_continue_bold"/>
    <w:rsid w:val="009353ED"/>
    <w:pPr>
      <w:tabs>
        <w:tab w:val="left" w:pos="420"/>
        <w:tab w:val="left" w:pos="840"/>
      </w:tabs>
      <w:suppressAutoHyphens/>
      <w:autoSpaceDE w:val="0"/>
      <w:autoSpaceDN w:val="0"/>
      <w:adjustRightInd w:val="0"/>
      <w:spacing w:after="120" w:line="220" w:lineRule="atLeast"/>
      <w:ind w:left="840"/>
      <w:jc w:val="both"/>
    </w:pPr>
    <w:rPr>
      <w:rFonts w:ascii="Swift LT Pro Extra Bold" w:eastAsia="Times New Roman" w:hAnsi="Swift LT Pro Extra Bold" w:cs="Swift LT Pro Extra Bold"/>
      <w:color w:val="000000"/>
      <w:w w:val="0"/>
      <w:sz w:val="16"/>
      <w:szCs w:val="16"/>
      <w:lang w:val="en-GB"/>
    </w:rPr>
  </w:style>
  <w:style w:type="paragraph" w:customStyle="1" w:styleId="level3continue">
    <w:name w:val="level3_continue"/>
    <w:rsid w:val="009353ED"/>
    <w:pPr>
      <w:tabs>
        <w:tab w:val="left" w:pos="420"/>
        <w:tab w:val="left" w:pos="840"/>
        <w:tab w:val="left" w:pos="1400"/>
      </w:tabs>
      <w:suppressAutoHyphens/>
      <w:autoSpaceDE w:val="0"/>
      <w:autoSpaceDN w:val="0"/>
      <w:adjustRightInd w:val="0"/>
      <w:spacing w:after="120" w:line="200" w:lineRule="atLeast"/>
      <w:ind w:left="1400"/>
      <w:jc w:val="both"/>
    </w:pPr>
    <w:rPr>
      <w:rFonts w:ascii="Swift LT Pro" w:eastAsia="Times New Roman" w:hAnsi="Swift LT Pro" w:cs="Swift LT Pro"/>
      <w:color w:val="000000"/>
      <w:w w:val="0"/>
      <w:sz w:val="16"/>
      <w:szCs w:val="16"/>
      <w:lang w:val="en-GB"/>
    </w:rPr>
  </w:style>
  <w:style w:type="paragraph" w:customStyle="1" w:styleId="level3continuebold">
    <w:name w:val="level3_continue_bold"/>
    <w:rsid w:val="009353ED"/>
    <w:pPr>
      <w:tabs>
        <w:tab w:val="left" w:pos="420"/>
        <w:tab w:val="left" w:pos="840"/>
        <w:tab w:val="left" w:pos="1400"/>
      </w:tabs>
      <w:suppressAutoHyphens/>
      <w:autoSpaceDE w:val="0"/>
      <w:autoSpaceDN w:val="0"/>
      <w:adjustRightInd w:val="0"/>
      <w:spacing w:after="120" w:line="220" w:lineRule="atLeast"/>
      <w:ind w:left="1400"/>
      <w:jc w:val="both"/>
    </w:pPr>
    <w:rPr>
      <w:rFonts w:ascii="Swift LT Pro Extra Bold" w:eastAsia="Times New Roman" w:hAnsi="Swift LT Pro Extra Bold" w:cs="Swift LT Pro Extra Bold"/>
      <w:color w:val="000000"/>
      <w:w w:val="0"/>
      <w:sz w:val="16"/>
      <w:szCs w:val="16"/>
      <w:lang w:val="en-GB"/>
    </w:rPr>
  </w:style>
  <w:style w:type="paragraph" w:customStyle="1" w:styleId="level4continuebold">
    <w:name w:val="level4_continue_bold"/>
    <w:rsid w:val="009353ED"/>
    <w:pPr>
      <w:tabs>
        <w:tab w:val="left" w:pos="420"/>
        <w:tab w:val="left" w:pos="840"/>
        <w:tab w:val="left" w:pos="1400"/>
      </w:tabs>
      <w:suppressAutoHyphens/>
      <w:autoSpaceDE w:val="0"/>
      <w:autoSpaceDN w:val="0"/>
      <w:adjustRightInd w:val="0"/>
      <w:spacing w:after="100" w:line="220" w:lineRule="atLeast"/>
      <w:ind w:left="1980"/>
      <w:jc w:val="both"/>
    </w:pPr>
    <w:rPr>
      <w:rFonts w:ascii="Swift LT Pro Extra Bold" w:eastAsia="Times New Roman" w:hAnsi="Swift LT Pro Extra Bold" w:cs="Swift LT Pro Extra Bold"/>
      <w:color w:val="000000"/>
      <w:w w:val="0"/>
      <w:sz w:val="16"/>
      <w:szCs w:val="16"/>
      <w:lang w:val="en-GB"/>
    </w:rPr>
  </w:style>
  <w:style w:type="paragraph" w:customStyle="1" w:styleId="AppendicesTitle">
    <w:name w:val="AppendicesTitle"/>
    <w:rsid w:val="009353ED"/>
    <w:pPr>
      <w:keepNext/>
      <w:pageBreakBefore/>
      <w:suppressAutoHyphens/>
      <w:autoSpaceDE w:val="0"/>
      <w:autoSpaceDN w:val="0"/>
      <w:adjustRightInd w:val="0"/>
      <w:spacing w:after="500" w:line="280" w:lineRule="atLeast"/>
    </w:pPr>
    <w:rPr>
      <w:rFonts w:ascii="Helvetica LT Std" w:eastAsia="Times New Roman" w:hAnsi="Helvetica LT Std" w:cs="Helvetica LT Std"/>
      <w:b/>
      <w:bCs/>
      <w:caps/>
      <w:color w:val="000000"/>
      <w:w w:val="0"/>
      <w:sz w:val="24"/>
      <w:szCs w:val="24"/>
      <w:lang w:val="en-GB"/>
    </w:rPr>
  </w:style>
  <w:style w:type="paragraph" w:customStyle="1" w:styleId="Appendixheading">
    <w:name w:val="Appendix_heading"/>
    <w:rsid w:val="009353ED"/>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val="en-GB"/>
    </w:rPr>
  </w:style>
  <w:style w:type="paragraph" w:customStyle="1" w:styleId="upperromanlevel2bold">
    <w:name w:val="upper_roman_level2_bold"/>
    <w:rsid w:val="009353ED"/>
    <w:pPr>
      <w:tabs>
        <w:tab w:val="left" w:pos="420"/>
        <w:tab w:val="left" w:pos="840"/>
      </w:tabs>
      <w:suppressAutoHyphens/>
      <w:autoSpaceDE w:val="0"/>
      <w:autoSpaceDN w:val="0"/>
      <w:adjustRightInd w:val="0"/>
      <w:spacing w:after="120" w:line="220" w:lineRule="atLeast"/>
      <w:ind w:left="840" w:hanging="840"/>
      <w:jc w:val="both"/>
    </w:pPr>
    <w:rPr>
      <w:rFonts w:ascii="Swift LT Pro Extra Bold" w:eastAsia="Times New Roman" w:hAnsi="Swift LT Pro Extra Bold" w:cs="Swift LT Pro Extra Bold"/>
      <w:color w:val="000000"/>
      <w:w w:val="0"/>
      <w:sz w:val="16"/>
      <w:szCs w:val="16"/>
      <w:lang w:val="en-GB"/>
    </w:rPr>
  </w:style>
  <w:style w:type="paragraph" w:customStyle="1" w:styleId="ApprovalHeading">
    <w:name w:val="Approval_Heading"/>
    <w:rsid w:val="009353ED"/>
    <w:pPr>
      <w:keepNext/>
      <w:pageBreakBefore/>
      <w:pBdr>
        <w:bottom w:val="single" w:sz="8" w:space="0" w:color="auto"/>
      </w:pBdr>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val="en-GB"/>
    </w:rPr>
  </w:style>
  <w:style w:type="paragraph" w:customStyle="1" w:styleId="level4continue">
    <w:name w:val="level4_continue"/>
    <w:rsid w:val="009353ED"/>
    <w:pPr>
      <w:tabs>
        <w:tab w:val="left" w:pos="420"/>
        <w:tab w:val="left" w:pos="840"/>
        <w:tab w:val="left" w:pos="1400"/>
      </w:tabs>
      <w:suppressAutoHyphens/>
      <w:autoSpaceDE w:val="0"/>
      <w:autoSpaceDN w:val="0"/>
      <w:adjustRightInd w:val="0"/>
      <w:spacing w:after="120" w:line="200" w:lineRule="atLeast"/>
      <w:ind w:left="1980"/>
      <w:jc w:val="both"/>
    </w:pPr>
    <w:rPr>
      <w:rFonts w:ascii="Swift LT Pro" w:eastAsia="Times New Roman" w:hAnsi="Swift LT Pro" w:cs="Swift LT Pro"/>
      <w:color w:val="000000"/>
      <w:w w:val="0"/>
      <w:sz w:val="16"/>
      <w:szCs w:val="16"/>
      <w:lang w:val="en-GB"/>
    </w:rPr>
  </w:style>
  <w:style w:type="paragraph" w:customStyle="1" w:styleId="upperromanlevel3">
    <w:name w:val="upper_roman_level3"/>
    <w:rsid w:val="009353ED"/>
    <w:pPr>
      <w:tabs>
        <w:tab w:val="left" w:pos="420"/>
        <w:tab w:val="left" w:pos="840"/>
        <w:tab w:val="left" w:pos="1400"/>
      </w:tabs>
      <w:suppressAutoHyphens/>
      <w:autoSpaceDE w:val="0"/>
      <w:autoSpaceDN w:val="0"/>
      <w:adjustRightInd w:val="0"/>
      <w:spacing w:after="120" w:line="200" w:lineRule="atLeast"/>
      <w:ind w:left="1400" w:hanging="1400"/>
      <w:jc w:val="both"/>
    </w:pPr>
    <w:rPr>
      <w:rFonts w:ascii="Swift LT Pro" w:eastAsia="Times New Roman" w:hAnsi="Swift LT Pro" w:cs="Swift LT Pro"/>
      <w:color w:val="000000"/>
      <w:w w:val="0"/>
      <w:sz w:val="16"/>
      <w:szCs w:val="16"/>
      <w:lang w:val="en-GB"/>
    </w:rPr>
  </w:style>
  <w:style w:type="paragraph" w:customStyle="1" w:styleId="upperromanlevel3bold">
    <w:name w:val="upper_roman_level3_bold"/>
    <w:rsid w:val="009353ED"/>
    <w:pPr>
      <w:tabs>
        <w:tab w:val="left" w:pos="420"/>
        <w:tab w:val="left" w:pos="840"/>
        <w:tab w:val="left" w:pos="1400"/>
      </w:tabs>
      <w:suppressAutoHyphens/>
      <w:autoSpaceDE w:val="0"/>
      <w:autoSpaceDN w:val="0"/>
      <w:adjustRightInd w:val="0"/>
      <w:spacing w:after="120" w:line="220" w:lineRule="atLeast"/>
      <w:ind w:left="1400" w:hanging="1400"/>
      <w:jc w:val="both"/>
    </w:pPr>
    <w:rPr>
      <w:rFonts w:ascii="Swift LT Pro Extra Bold" w:eastAsia="Times New Roman" w:hAnsi="Swift LT Pro Extra Bold" w:cs="Swift LT Pro Extra Bold"/>
      <w:color w:val="000000"/>
      <w:w w:val="0"/>
      <w:sz w:val="16"/>
      <w:szCs w:val="16"/>
      <w:lang w:val="en-GB"/>
    </w:rPr>
  </w:style>
  <w:style w:type="paragraph" w:customStyle="1" w:styleId="upperromanlevel4">
    <w:name w:val="upper_roman_level4"/>
    <w:rsid w:val="009353ED"/>
    <w:pPr>
      <w:tabs>
        <w:tab w:val="left" w:pos="420"/>
        <w:tab w:val="left" w:pos="840"/>
        <w:tab w:val="left" w:pos="1400"/>
        <w:tab w:val="left" w:pos="1980"/>
      </w:tabs>
      <w:suppressAutoHyphens/>
      <w:autoSpaceDE w:val="0"/>
      <w:autoSpaceDN w:val="0"/>
      <w:adjustRightInd w:val="0"/>
      <w:spacing w:after="120" w:line="200" w:lineRule="atLeast"/>
      <w:ind w:left="1980" w:hanging="1980"/>
      <w:jc w:val="both"/>
    </w:pPr>
    <w:rPr>
      <w:rFonts w:ascii="Swift LT Pro" w:eastAsia="Times New Roman" w:hAnsi="Swift LT Pro" w:cs="Swift LT Pro"/>
      <w:color w:val="000000"/>
      <w:w w:val="0"/>
      <w:sz w:val="16"/>
      <w:szCs w:val="16"/>
      <w:lang w:val="en-GB"/>
    </w:rPr>
  </w:style>
  <w:style w:type="paragraph" w:customStyle="1" w:styleId="upperromanlevel4bold">
    <w:name w:val="upper_roman_level4_bold"/>
    <w:rsid w:val="009353ED"/>
    <w:pPr>
      <w:tabs>
        <w:tab w:val="left" w:pos="420"/>
        <w:tab w:val="left" w:pos="840"/>
        <w:tab w:val="left" w:pos="1400"/>
        <w:tab w:val="left" w:pos="1980"/>
      </w:tabs>
      <w:suppressAutoHyphens/>
      <w:autoSpaceDE w:val="0"/>
      <w:autoSpaceDN w:val="0"/>
      <w:adjustRightInd w:val="0"/>
      <w:spacing w:after="120" w:line="220" w:lineRule="atLeast"/>
      <w:ind w:left="1980" w:hanging="1980"/>
      <w:jc w:val="both"/>
    </w:pPr>
    <w:rPr>
      <w:rFonts w:ascii="Swift LT Pro Extra Bold" w:eastAsia="Times New Roman" w:hAnsi="Swift LT Pro Extra Bold" w:cs="Swift LT Pro Extra Bold"/>
      <w:color w:val="000000"/>
      <w:w w:val="0"/>
      <w:sz w:val="16"/>
      <w:szCs w:val="16"/>
      <w:lang w:val="en-GB"/>
    </w:rPr>
  </w:style>
  <w:style w:type="paragraph" w:customStyle="1" w:styleId="BSHeading">
    <w:name w:val="BS_Heading"/>
    <w:rsid w:val="009353ED"/>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val="en-GB"/>
    </w:rPr>
  </w:style>
  <w:style w:type="paragraph" w:customStyle="1" w:styleId="ConstitutionHeading">
    <w:name w:val="Constitution_Heading"/>
    <w:rsid w:val="009353ED"/>
    <w:pPr>
      <w:keepNext/>
      <w:pageBreakBefore/>
      <w:suppressAutoHyphens/>
      <w:autoSpaceDE w:val="0"/>
      <w:autoSpaceDN w:val="0"/>
      <w:adjustRightInd w:val="0"/>
      <w:spacing w:after="500" w:line="280" w:lineRule="atLeast"/>
    </w:pPr>
    <w:rPr>
      <w:rFonts w:ascii="Helvetica LT Std" w:eastAsia="Times New Roman" w:hAnsi="Helvetica LT Std" w:cs="Helvetica LT Std"/>
      <w:b/>
      <w:bCs/>
      <w:color w:val="000000"/>
      <w:w w:val="0"/>
      <w:sz w:val="24"/>
      <w:szCs w:val="24"/>
      <w:lang w:val="en-GB"/>
    </w:rPr>
  </w:style>
  <w:style w:type="paragraph" w:customStyle="1" w:styleId="ForewordHeading">
    <w:name w:val="Foreword_Heading"/>
    <w:rsid w:val="009353ED"/>
    <w:pPr>
      <w:keepNext/>
      <w:pageBreakBefore/>
      <w:suppressAutoHyphens/>
      <w:autoSpaceDE w:val="0"/>
      <w:autoSpaceDN w:val="0"/>
      <w:adjustRightInd w:val="0"/>
      <w:spacing w:after="160" w:line="280" w:lineRule="atLeast"/>
    </w:pPr>
    <w:rPr>
      <w:rFonts w:ascii="Helvetica LT Std" w:eastAsia="Times New Roman" w:hAnsi="Helvetica LT Std" w:cs="Helvetica LT Std"/>
      <w:b/>
      <w:bCs/>
      <w:color w:val="000000"/>
      <w:w w:val="0"/>
      <w:sz w:val="24"/>
      <w:szCs w:val="24"/>
      <w:lang w:val="en-GB"/>
    </w:rPr>
  </w:style>
  <w:style w:type="paragraph" w:customStyle="1" w:styleId="Generalheading0">
    <w:name w:val="General_heading"/>
    <w:rsid w:val="009353ED"/>
    <w:pPr>
      <w:keepNext/>
      <w:pageBreakBefore/>
      <w:suppressAutoHyphens/>
      <w:autoSpaceDE w:val="0"/>
      <w:autoSpaceDN w:val="0"/>
      <w:adjustRightInd w:val="0"/>
      <w:spacing w:after="500" w:line="280" w:lineRule="atLeast"/>
    </w:pPr>
    <w:rPr>
      <w:rFonts w:ascii="Helvetica LT Std" w:eastAsia="Times New Roman" w:hAnsi="Helvetica LT Std" w:cs="Helvetica LT Std"/>
      <w:b/>
      <w:bCs/>
      <w:color w:val="000000"/>
      <w:w w:val="0"/>
      <w:sz w:val="24"/>
      <w:szCs w:val="24"/>
      <w:lang w:val="en-GB"/>
    </w:rPr>
  </w:style>
  <w:style w:type="paragraph" w:customStyle="1" w:styleId="Identifier">
    <w:name w:val="Identifier"/>
    <w:rsid w:val="009353ED"/>
    <w:pPr>
      <w:suppressAutoHyphens/>
      <w:autoSpaceDE w:val="0"/>
      <w:autoSpaceDN w:val="0"/>
      <w:adjustRightInd w:val="0"/>
      <w:spacing w:after="280" w:line="240" w:lineRule="atLeast"/>
    </w:pPr>
    <w:rPr>
      <w:rFonts w:ascii="Helvetica LT Std" w:eastAsia="Times New Roman" w:hAnsi="Helvetica LT Std" w:cs="Helvetica LT Std"/>
      <w:b/>
      <w:bCs/>
      <w:color w:val="000000"/>
      <w:w w:val="0"/>
      <w:lang w:val="en-GB"/>
    </w:rPr>
  </w:style>
  <w:style w:type="paragraph" w:customStyle="1" w:styleId="MainTitle">
    <w:name w:val="Main_Title"/>
    <w:rsid w:val="009353ED"/>
    <w:pPr>
      <w:suppressAutoHyphens/>
      <w:autoSpaceDE w:val="0"/>
      <w:autoSpaceDN w:val="0"/>
      <w:adjustRightInd w:val="0"/>
      <w:spacing w:after="420" w:line="440" w:lineRule="atLeast"/>
    </w:pPr>
    <w:rPr>
      <w:rFonts w:ascii="Swift LT Pro" w:eastAsia="Times New Roman" w:hAnsi="Swift LT Pro" w:cs="Swift LT Pro"/>
      <w:color w:val="000000"/>
      <w:w w:val="0"/>
      <w:sz w:val="36"/>
      <w:szCs w:val="36"/>
      <w:lang w:val="en-GB"/>
    </w:rPr>
  </w:style>
  <w:style w:type="paragraph" w:customStyle="1" w:styleId="Standardbodyheading">
    <w:name w:val="Standardbody_heading"/>
    <w:rsid w:val="009353ED"/>
    <w:pPr>
      <w:keepNext/>
      <w:pageBreakBefore/>
      <w:suppressAutoHyphens/>
      <w:autoSpaceDE w:val="0"/>
      <w:autoSpaceDN w:val="0"/>
      <w:adjustRightInd w:val="0"/>
      <w:spacing w:line="280" w:lineRule="atLeast"/>
    </w:pPr>
    <w:rPr>
      <w:rFonts w:ascii="Helvetica LT Std" w:eastAsia="Times New Roman" w:hAnsi="Helvetica LT Std" w:cs="Helvetica LT Std"/>
      <w:b/>
      <w:bCs/>
      <w:color w:val="000000"/>
      <w:w w:val="0"/>
      <w:sz w:val="24"/>
      <w:szCs w:val="24"/>
      <w:lang w:val="en-GB"/>
    </w:rPr>
  </w:style>
  <w:style w:type="paragraph" w:customStyle="1" w:styleId="subtitle">
    <w:name w:val="subtitle"/>
    <w:rsid w:val="009353ED"/>
    <w:pPr>
      <w:suppressAutoHyphens/>
      <w:autoSpaceDE w:val="0"/>
      <w:autoSpaceDN w:val="0"/>
      <w:adjustRightInd w:val="0"/>
      <w:spacing w:after="160" w:line="220" w:lineRule="atLeast"/>
    </w:pPr>
    <w:rPr>
      <w:rFonts w:ascii="Helvetica LT Std" w:eastAsia="Times New Roman" w:hAnsi="Helvetica LT Std" w:cs="Helvetica LT Std"/>
      <w:b/>
      <w:bCs/>
      <w:color w:val="000000"/>
      <w:w w:val="0"/>
      <w:sz w:val="18"/>
      <w:szCs w:val="18"/>
      <w:lang w:val="en-GB"/>
    </w:rPr>
  </w:style>
  <w:style w:type="paragraph" w:customStyle="1" w:styleId="subtitle1">
    <w:name w:val="subtitle1"/>
    <w:rsid w:val="009353ED"/>
    <w:pPr>
      <w:suppressAutoHyphens/>
      <w:autoSpaceDE w:val="0"/>
      <w:autoSpaceDN w:val="0"/>
      <w:adjustRightInd w:val="0"/>
      <w:spacing w:after="160" w:line="220" w:lineRule="atLeast"/>
    </w:pPr>
    <w:rPr>
      <w:rFonts w:ascii="Helvetica LT Std" w:eastAsia="Times New Roman" w:hAnsi="Helvetica LT Std" w:cs="Helvetica LT Std"/>
      <w:b/>
      <w:bCs/>
      <w:color w:val="000000"/>
      <w:w w:val="0"/>
      <w:sz w:val="18"/>
      <w:szCs w:val="18"/>
      <w:lang w:val="en-GB"/>
    </w:rPr>
  </w:style>
  <w:style w:type="paragraph" w:customStyle="1" w:styleId="subtitle2">
    <w:name w:val="subtitle2"/>
    <w:rsid w:val="009353ED"/>
    <w:pPr>
      <w:suppressAutoHyphens/>
      <w:autoSpaceDE w:val="0"/>
      <w:autoSpaceDN w:val="0"/>
      <w:adjustRightInd w:val="0"/>
      <w:spacing w:after="160" w:line="220" w:lineRule="atLeast"/>
    </w:pPr>
    <w:rPr>
      <w:rFonts w:ascii="Helvetica LT Std" w:eastAsia="Times New Roman" w:hAnsi="Helvetica LT Std" w:cs="Helvetica LT Std"/>
      <w:b/>
      <w:bCs/>
      <w:color w:val="000000"/>
      <w:w w:val="0"/>
      <w:sz w:val="18"/>
      <w:szCs w:val="18"/>
      <w:lang w:val="en-GB"/>
    </w:rPr>
  </w:style>
  <w:style w:type="paragraph" w:styleId="Title">
    <w:name w:val="Title"/>
    <w:basedOn w:val="Normal"/>
    <w:next w:val="Body"/>
    <w:link w:val="TitleChar"/>
    <w:qFormat/>
    <w:rsid w:val="009353ED"/>
    <w:pPr>
      <w:keepNext/>
      <w:suppressAutoHyphens/>
      <w:autoSpaceDE w:val="0"/>
      <w:autoSpaceDN w:val="0"/>
      <w:adjustRightInd w:val="0"/>
      <w:spacing w:before="480" w:after="240" w:line="480" w:lineRule="atLeast"/>
      <w:jc w:val="center"/>
    </w:pPr>
    <w:rPr>
      <w:rFonts w:ascii="Times New Roman" w:eastAsia="Times New Roman" w:hAnsi="Times New Roman"/>
      <w:b/>
      <w:bCs/>
      <w:color w:val="000000"/>
      <w:w w:val="0"/>
      <w:sz w:val="36"/>
      <w:szCs w:val="36"/>
      <w:lang w:val="en-GB"/>
    </w:rPr>
  </w:style>
  <w:style w:type="character" w:customStyle="1" w:styleId="TitleChar">
    <w:name w:val="Title Char"/>
    <w:basedOn w:val="DefaultParagraphFont"/>
    <w:link w:val="Title"/>
    <w:rsid w:val="009353ED"/>
    <w:rPr>
      <w:rFonts w:eastAsia="Times New Roman"/>
      <w:b/>
      <w:bCs/>
      <w:color w:val="000000"/>
      <w:w w:val="0"/>
      <w:sz w:val="36"/>
      <w:szCs w:val="36"/>
      <w:lang w:val="en-GB"/>
    </w:rPr>
  </w:style>
  <w:style w:type="character" w:customStyle="1" w:styleId="standardname">
    <w:name w:val="standard_name"/>
    <w:rsid w:val="009353ED"/>
    <w:rPr>
      <w:rFonts w:ascii="Swift LT Pro Light" w:hAnsi="Swift LT Pro Light" w:cs="Swift LT Pro Light"/>
      <w:b/>
      <w:bCs/>
      <w:i/>
      <w:iCs/>
      <w:color w:val="000000"/>
      <w:spacing w:val="0"/>
      <w:w w:val="100"/>
      <w:sz w:val="17"/>
      <w:szCs w:val="17"/>
      <w:u w:val="none"/>
      <w:vertAlign w:val="baseline"/>
      <w:lang w:val="en-GB"/>
    </w:rPr>
  </w:style>
  <w:style w:type="character" w:customStyle="1" w:styleId="standardnameappendixheading">
    <w:name w:val="standard_name_appendix_heading"/>
    <w:rsid w:val="009353ED"/>
    <w:rPr>
      <w:i/>
      <w:iCs/>
    </w:rPr>
  </w:style>
  <w:style w:type="character" w:customStyle="1" w:styleId="standardnameapprovalheading">
    <w:name w:val="standard_name_approval_heading"/>
    <w:rsid w:val="009353ED"/>
    <w:rPr>
      <w:i/>
      <w:iCs/>
    </w:rPr>
  </w:style>
  <w:style w:type="character" w:customStyle="1" w:styleId="standardnameconstitutionheading">
    <w:name w:val="standard_name_constitution_heading"/>
    <w:rsid w:val="009353ED"/>
    <w:rPr>
      <w:i/>
      <w:iCs/>
    </w:rPr>
  </w:style>
  <w:style w:type="character" w:customStyle="1" w:styleId="TEST">
    <w:name w:val="TEST"/>
    <w:rsid w:val="009353ED"/>
  </w:style>
  <w:style w:type="character" w:customStyle="1" w:styleId="standardnameforewordheading">
    <w:name w:val="standard_name_foreword_heading"/>
    <w:rsid w:val="009353ED"/>
    <w:rPr>
      <w:i/>
      <w:iCs/>
    </w:rPr>
  </w:style>
  <w:style w:type="character" w:customStyle="1" w:styleId="standardnameintro">
    <w:name w:val="standard_name_intro"/>
    <w:rsid w:val="009353ED"/>
    <w:rPr>
      <w:i/>
      <w:iCs/>
    </w:rPr>
  </w:style>
  <w:style w:type="character" w:customStyle="1" w:styleId="titlestandardnameintro">
    <w:name w:val="title&lt;standard_name_intro"/>
    <w:rsid w:val="009353ED"/>
  </w:style>
  <w:style w:type="character" w:customStyle="1" w:styleId="cont">
    <w:name w:val="cont"/>
    <w:rsid w:val="009353ED"/>
    <w:rPr>
      <w:rFonts w:ascii="Times New Roman" w:hAnsi="Times New Roman" w:cs="Times New Roman"/>
      <w:b/>
      <w:bCs/>
      <w:i/>
      <w:iCs/>
      <w:color w:val="000000"/>
      <w:spacing w:val="0"/>
      <w:w w:val="100"/>
      <w:sz w:val="15"/>
      <w:szCs w:val="15"/>
      <w:u w:val="none"/>
      <w:vertAlign w:val="baseline"/>
      <w:lang w:val="en-GB"/>
    </w:rPr>
  </w:style>
  <w:style w:type="character" w:customStyle="1" w:styleId="standardnamemaintitle">
    <w:name w:val="standard_name_main_title"/>
    <w:rsid w:val="009353ED"/>
    <w:rPr>
      <w:i/>
      <w:iCs/>
    </w:rPr>
  </w:style>
  <w:style w:type="character" w:customStyle="1" w:styleId="boldemp">
    <w:name w:val="bold_emp"/>
    <w:rsid w:val="009353ED"/>
    <w:rPr>
      <w:rFonts w:ascii="Times New Roman" w:hAnsi="Times New Roman" w:cs="Times New Roman"/>
      <w:b/>
      <w:bCs/>
      <w:i/>
      <w:iCs/>
      <w:color w:val="000000"/>
      <w:spacing w:val="0"/>
      <w:w w:val="100"/>
      <w:sz w:val="17"/>
      <w:szCs w:val="17"/>
      <w:u w:val="none"/>
      <w:vertAlign w:val="baseline"/>
      <w:lang w:val="en-GB"/>
    </w:rPr>
  </w:style>
  <w:style w:type="character" w:customStyle="1" w:styleId="italicemp">
    <w:name w:val="italic_emp"/>
    <w:rsid w:val="009353ED"/>
    <w:rPr>
      <w:rFonts w:ascii="Swift LT Pro Light" w:hAnsi="Swift LT Pro Light" w:cs="Swift LT Pro Light"/>
      <w:b/>
      <w:bCs/>
      <w:i/>
      <w:iCs/>
      <w:color w:val="000000"/>
      <w:spacing w:val="0"/>
      <w:w w:val="100"/>
      <w:sz w:val="17"/>
      <w:szCs w:val="17"/>
      <w:u w:val="none"/>
      <w:vertAlign w:val="baseline"/>
      <w:lang w:val="en-GB"/>
    </w:rPr>
  </w:style>
  <w:style w:type="character" w:customStyle="1" w:styleId="subemp">
    <w:name w:val="sub_emp"/>
    <w:rsid w:val="009353ED"/>
    <w:rPr>
      <w:rFonts w:ascii="Swift LT Pro Light" w:hAnsi="Swift LT Pro Light" w:cs="Swift LT Pro Light"/>
      <w:b/>
      <w:bCs/>
      <w:color w:val="000000"/>
      <w:spacing w:val="0"/>
      <w:w w:val="100"/>
      <w:sz w:val="17"/>
      <w:szCs w:val="17"/>
      <w:u w:val="none"/>
      <w:vertAlign w:val="subscript"/>
      <w:lang w:val="en-GB"/>
    </w:rPr>
  </w:style>
  <w:style w:type="character" w:customStyle="1" w:styleId="standardnamestandardbodyheading">
    <w:name w:val="standard_name_standardbody_heading"/>
    <w:rsid w:val="009353ED"/>
    <w:rPr>
      <w:i/>
      <w:iCs/>
    </w:rPr>
  </w:style>
  <w:style w:type="character" w:customStyle="1" w:styleId="standardnamesubsubheading">
    <w:name w:val="standard_name_sub_sub_heading"/>
    <w:rsid w:val="009353ED"/>
    <w:rPr>
      <w:i/>
      <w:iCs/>
    </w:rPr>
  </w:style>
  <w:style w:type="character" w:customStyle="1" w:styleId="superemp">
    <w:name w:val="super_emp"/>
    <w:rsid w:val="009353ED"/>
    <w:rPr>
      <w:rFonts w:ascii="Swift LT Pro Light" w:hAnsi="Swift LT Pro Light" w:cs="Swift LT Pro Light"/>
      <w:b/>
      <w:bCs/>
      <w:color w:val="000000"/>
      <w:spacing w:val="0"/>
      <w:w w:val="100"/>
      <w:sz w:val="17"/>
      <w:szCs w:val="17"/>
      <w:u w:val="none"/>
      <w:vertAlign w:val="superscript"/>
      <w:lang w:val="en-GB"/>
    </w:rPr>
  </w:style>
  <w:style w:type="character" w:styleId="Emphasis">
    <w:name w:val="Emphasis"/>
    <w:basedOn w:val="DefaultParagraphFont"/>
    <w:qFormat/>
    <w:rsid w:val="009353ED"/>
    <w:rPr>
      <w:i/>
      <w:iCs/>
    </w:rPr>
  </w:style>
  <w:style w:type="character" w:customStyle="1" w:styleId="standardnamesubheading">
    <w:name w:val="standard_name_sub_heading"/>
    <w:rsid w:val="009353ED"/>
    <w:rPr>
      <w:i/>
      <w:iCs/>
    </w:rPr>
  </w:style>
  <w:style w:type="character" w:customStyle="1" w:styleId="standardnamesectionheading">
    <w:name w:val="standard_name_section_heading"/>
    <w:rsid w:val="009353ED"/>
    <w:rPr>
      <w:i/>
      <w:iCs/>
    </w:rPr>
  </w:style>
  <w:style w:type="character" w:customStyle="1" w:styleId="standardnameintrosubhead">
    <w:name w:val="standard_name_intro_sub_head"/>
    <w:rsid w:val="009353ED"/>
    <w:rPr>
      <w:i/>
      <w:iCs/>
    </w:rPr>
  </w:style>
  <w:style w:type="character" w:customStyle="1" w:styleId="EquationVariables">
    <w:name w:val="EquationVariables"/>
    <w:rsid w:val="009353ED"/>
    <w:rPr>
      <w:i/>
      <w:iCs/>
    </w:rPr>
  </w:style>
  <w:style w:type="character" w:customStyle="1" w:styleId="underlineemp">
    <w:name w:val="underline_emp"/>
    <w:rsid w:val="009353ED"/>
    <w:rPr>
      <w:rFonts w:ascii="Swift LT Pro Light" w:hAnsi="Swift LT Pro Light" w:cs="Swift LT Pro Light"/>
      <w:b/>
      <w:bCs/>
      <w:color w:val="000000"/>
      <w:spacing w:val="0"/>
      <w:w w:val="100"/>
      <w:sz w:val="17"/>
      <w:szCs w:val="17"/>
      <w:u w:val="thick"/>
      <w:vertAlign w:val="baseline"/>
      <w:lang w:val="en-GB"/>
    </w:rPr>
  </w:style>
  <w:style w:type="character" w:customStyle="1" w:styleId="xreffmt">
    <w:name w:val="xref_fmt"/>
    <w:rsid w:val="009353ED"/>
  </w:style>
  <w:style w:type="paragraph" w:customStyle="1" w:styleId="CellBodyJustified">
    <w:name w:val="CellBody_Justified"/>
    <w:rsid w:val="009353ED"/>
    <w:pPr>
      <w:suppressAutoHyphens/>
      <w:autoSpaceDE w:val="0"/>
      <w:autoSpaceDN w:val="0"/>
      <w:adjustRightInd w:val="0"/>
      <w:spacing w:line="180" w:lineRule="atLeast"/>
      <w:jc w:val="both"/>
    </w:pPr>
    <w:rPr>
      <w:rFonts w:ascii="Helvetica LT Std" w:eastAsia="Times New Roman" w:hAnsi="Helvetica LT Std" w:cs="Helvetica LT Std"/>
      <w:color w:val="000000"/>
      <w:w w:val="0"/>
      <w:sz w:val="16"/>
      <w:szCs w:val="16"/>
      <w:lang w:val="en-GB"/>
    </w:rPr>
  </w:style>
  <w:style w:type="paragraph" w:customStyle="1" w:styleId="tocsecondary15tab">
    <w:name w:val="toc_secondary_1.5tab"/>
    <w:rsid w:val="009353ED"/>
    <w:pPr>
      <w:tabs>
        <w:tab w:val="left" w:pos="840"/>
        <w:tab w:val="right" w:pos="6900"/>
      </w:tabs>
      <w:suppressAutoHyphens/>
      <w:autoSpaceDE w:val="0"/>
      <w:autoSpaceDN w:val="0"/>
      <w:adjustRightInd w:val="0"/>
      <w:spacing w:before="80" w:after="80" w:line="200" w:lineRule="atLeast"/>
      <w:ind w:left="840" w:hanging="840"/>
    </w:pPr>
    <w:rPr>
      <w:rFonts w:ascii="Helvetica LT Std" w:eastAsia="Times New Roman" w:hAnsi="Helvetica LT Std" w:cs="Helvetica LT Std"/>
      <w:b/>
      <w:bCs/>
      <w:color w:val="000000"/>
      <w:w w:val="0"/>
      <w:sz w:val="16"/>
      <w:szCs w:val="16"/>
      <w:lang w:val="en-GB"/>
    </w:rPr>
  </w:style>
  <w:style w:type="paragraph" w:customStyle="1" w:styleId="SectionheadingNounderline">
    <w:name w:val="Section_heading_No underline"/>
    <w:rsid w:val="009353ED"/>
    <w:pPr>
      <w:keepNext/>
      <w:suppressAutoHyphens/>
      <w:autoSpaceDE w:val="0"/>
      <w:autoSpaceDN w:val="0"/>
      <w:adjustRightInd w:val="0"/>
      <w:spacing w:before="320" w:after="120" w:line="260" w:lineRule="atLeast"/>
    </w:pPr>
    <w:rPr>
      <w:rFonts w:ascii="Helvetica LT Std" w:eastAsia="Times New Roman" w:hAnsi="Helvetica LT Std" w:cs="Helvetica LT Std"/>
      <w:b/>
      <w:bCs/>
      <w:color w:val="000000"/>
      <w:w w:val="0"/>
      <w:sz w:val="22"/>
      <w:szCs w:val="22"/>
      <w:lang w:val="en-GB"/>
    </w:rPr>
  </w:style>
  <w:style w:type="paragraph" w:customStyle="1" w:styleId="tocsecondary12Tab">
    <w:name w:val="toc_secondary_1.2Tab"/>
    <w:rsid w:val="009353ED"/>
    <w:pPr>
      <w:tabs>
        <w:tab w:val="left" w:pos="680"/>
        <w:tab w:val="right" w:pos="6900"/>
      </w:tabs>
      <w:suppressAutoHyphens/>
      <w:autoSpaceDE w:val="0"/>
      <w:autoSpaceDN w:val="0"/>
      <w:adjustRightInd w:val="0"/>
      <w:spacing w:before="80" w:after="80" w:line="200" w:lineRule="atLeast"/>
      <w:ind w:left="680" w:hanging="680"/>
    </w:pPr>
    <w:rPr>
      <w:rFonts w:ascii="Helvetica LT Std" w:eastAsia="Times New Roman" w:hAnsi="Helvetica LT Std" w:cs="Helvetica LT Std"/>
      <w:b/>
      <w:bCs/>
      <w:color w:val="000000"/>
      <w:w w:val="0"/>
      <w:sz w:val="16"/>
      <w:szCs w:val="16"/>
      <w:lang w:val="en-GB"/>
    </w:rPr>
  </w:style>
  <w:style w:type="character" w:customStyle="1" w:styleId="10pt">
    <w:name w:val="10pt"/>
    <w:rsid w:val="009353ED"/>
    <w:rPr>
      <w:rFonts w:ascii="Helvetica LT Std" w:hAnsi="Helvetica LT Std"/>
      <w:b/>
      <w:color w:val="000000"/>
      <w:spacing w:val="0"/>
      <w:w w:val="100"/>
      <w:sz w:val="20"/>
      <w:u w:val="none"/>
      <w:vertAlign w:val="baseline"/>
      <w:lang w:val="en-GB"/>
    </w:rPr>
  </w:style>
  <w:style w:type="paragraph" w:styleId="CommentText">
    <w:name w:val="annotation text"/>
    <w:basedOn w:val="Normal"/>
    <w:link w:val="CommentTextChar"/>
    <w:semiHidden/>
    <w:rsid w:val="009353ED"/>
    <w:pPr>
      <w:spacing w:after="0" w:line="240" w:lineRule="auto"/>
    </w:pPr>
    <w:rPr>
      <w:rFonts w:ascii="Times New Roman" w:eastAsia="Times New Roman" w:hAnsi="Times New Roman"/>
      <w:sz w:val="20"/>
      <w:szCs w:val="20"/>
    </w:rPr>
  </w:style>
  <w:style w:type="character" w:customStyle="1" w:styleId="CommentTextChar">
    <w:name w:val="Comment Text Char"/>
    <w:basedOn w:val="DefaultParagraphFont"/>
    <w:link w:val="CommentText"/>
    <w:semiHidden/>
    <w:rsid w:val="009353ED"/>
    <w:rPr>
      <w:rFonts w:eastAsia="Times New Roman"/>
    </w:rPr>
  </w:style>
  <w:style w:type="character" w:customStyle="1" w:styleId="CommentSubjectChar">
    <w:name w:val="Comment Subject Char"/>
    <w:basedOn w:val="CommentTextChar"/>
    <w:link w:val="CommentSubject"/>
    <w:semiHidden/>
    <w:rsid w:val="009353ED"/>
    <w:rPr>
      <w:rFonts w:eastAsia="Times New Roman"/>
      <w:b/>
      <w:bCs/>
    </w:rPr>
  </w:style>
  <w:style w:type="paragraph" w:styleId="CommentSubject">
    <w:name w:val="annotation subject"/>
    <w:basedOn w:val="CommentText"/>
    <w:next w:val="CommentText"/>
    <w:link w:val="CommentSubjectChar"/>
    <w:semiHidden/>
    <w:rsid w:val="009353ED"/>
    <w:rPr>
      <w:b/>
      <w:bCs/>
    </w:rPr>
  </w:style>
  <w:style w:type="character" w:customStyle="1" w:styleId="shorttext">
    <w:name w:val="short_text"/>
    <w:basedOn w:val="DefaultParagraphFont"/>
    <w:rsid w:val="00935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12528">
      <w:bodyDiv w:val="1"/>
      <w:marLeft w:val="0"/>
      <w:marRight w:val="0"/>
      <w:marTop w:val="0"/>
      <w:marBottom w:val="0"/>
      <w:divBdr>
        <w:top w:val="none" w:sz="0" w:space="0" w:color="auto"/>
        <w:left w:val="none" w:sz="0" w:space="0" w:color="auto"/>
        <w:bottom w:val="none" w:sz="0" w:space="0" w:color="auto"/>
        <w:right w:val="none" w:sz="0" w:space="0" w:color="auto"/>
      </w:divBdr>
    </w:div>
    <w:div w:id="525681583">
      <w:bodyDiv w:val="1"/>
      <w:marLeft w:val="0"/>
      <w:marRight w:val="0"/>
      <w:marTop w:val="0"/>
      <w:marBottom w:val="0"/>
      <w:divBdr>
        <w:top w:val="none" w:sz="0" w:space="0" w:color="auto"/>
        <w:left w:val="none" w:sz="0" w:space="0" w:color="auto"/>
        <w:bottom w:val="none" w:sz="0" w:space="0" w:color="auto"/>
        <w:right w:val="none" w:sz="0" w:space="0" w:color="auto"/>
      </w:divBdr>
    </w:div>
    <w:div w:id="789014233">
      <w:bodyDiv w:val="1"/>
      <w:marLeft w:val="0"/>
      <w:marRight w:val="0"/>
      <w:marTop w:val="0"/>
      <w:marBottom w:val="0"/>
      <w:divBdr>
        <w:top w:val="none" w:sz="0" w:space="0" w:color="auto"/>
        <w:left w:val="none" w:sz="0" w:space="0" w:color="auto"/>
        <w:bottom w:val="none" w:sz="0" w:space="0" w:color="auto"/>
        <w:right w:val="none" w:sz="0" w:space="0" w:color="auto"/>
      </w:divBdr>
    </w:div>
    <w:div w:id="908268475">
      <w:bodyDiv w:val="1"/>
      <w:marLeft w:val="0"/>
      <w:marRight w:val="0"/>
      <w:marTop w:val="0"/>
      <w:marBottom w:val="0"/>
      <w:divBdr>
        <w:top w:val="none" w:sz="0" w:space="0" w:color="auto"/>
        <w:left w:val="none" w:sz="0" w:space="0" w:color="auto"/>
        <w:bottom w:val="none" w:sz="0" w:space="0" w:color="auto"/>
        <w:right w:val="none" w:sz="0" w:space="0" w:color="auto"/>
      </w:divBdr>
      <w:divsChild>
        <w:div w:id="615411908">
          <w:marLeft w:val="0"/>
          <w:marRight w:val="0"/>
          <w:marTop w:val="0"/>
          <w:marBottom w:val="0"/>
          <w:divBdr>
            <w:top w:val="none" w:sz="0" w:space="0" w:color="auto"/>
            <w:left w:val="none" w:sz="0" w:space="0" w:color="auto"/>
            <w:bottom w:val="none" w:sz="0" w:space="0" w:color="auto"/>
            <w:right w:val="none" w:sz="0" w:space="0" w:color="auto"/>
          </w:divBdr>
        </w:div>
      </w:divsChild>
    </w:div>
    <w:div w:id="1096249287">
      <w:bodyDiv w:val="1"/>
      <w:marLeft w:val="0"/>
      <w:marRight w:val="0"/>
      <w:marTop w:val="0"/>
      <w:marBottom w:val="0"/>
      <w:divBdr>
        <w:top w:val="none" w:sz="0" w:space="0" w:color="auto"/>
        <w:left w:val="none" w:sz="0" w:space="0" w:color="auto"/>
        <w:bottom w:val="none" w:sz="0" w:space="0" w:color="auto"/>
        <w:right w:val="none" w:sz="0" w:space="0" w:color="auto"/>
      </w:divBdr>
    </w:div>
    <w:div w:id="1137987439">
      <w:bodyDiv w:val="1"/>
      <w:marLeft w:val="0"/>
      <w:marRight w:val="0"/>
      <w:marTop w:val="0"/>
      <w:marBottom w:val="0"/>
      <w:divBdr>
        <w:top w:val="none" w:sz="0" w:space="0" w:color="auto"/>
        <w:left w:val="none" w:sz="0" w:space="0" w:color="auto"/>
        <w:bottom w:val="none" w:sz="0" w:space="0" w:color="auto"/>
        <w:right w:val="none" w:sz="0" w:space="0" w:color="auto"/>
      </w:divBdr>
      <w:divsChild>
        <w:div w:id="1626543344">
          <w:marLeft w:val="0"/>
          <w:marRight w:val="0"/>
          <w:marTop w:val="0"/>
          <w:marBottom w:val="0"/>
          <w:divBdr>
            <w:top w:val="none" w:sz="0" w:space="0" w:color="auto"/>
            <w:left w:val="none" w:sz="0" w:space="0" w:color="auto"/>
            <w:bottom w:val="none" w:sz="0" w:space="0" w:color="auto"/>
            <w:right w:val="none" w:sz="0" w:space="0" w:color="auto"/>
          </w:divBdr>
        </w:div>
      </w:divsChild>
    </w:div>
    <w:div w:id="1188911941">
      <w:bodyDiv w:val="1"/>
      <w:marLeft w:val="0"/>
      <w:marRight w:val="0"/>
      <w:marTop w:val="0"/>
      <w:marBottom w:val="0"/>
      <w:divBdr>
        <w:top w:val="none" w:sz="0" w:space="0" w:color="auto"/>
        <w:left w:val="none" w:sz="0" w:space="0" w:color="auto"/>
        <w:bottom w:val="none" w:sz="0" w:space="0" w:color="auto"/>
        <w:right w:val="none" w:sz="0" w:space="0" w:color="auto"/>
      </w:divBdr>
    </w:div>
    <w:div w:id="1783911915">
      <w:bodyDiv w:val="1"/>
      <w:marLeft w:val="0"/>
      <w:marRight w:val="0"/>
      <w:marTop w:val="0"/>
      <w:marBottom w:val="0"/>
      <w:divBdr>
        <w:top w:val="none" w:sz="0" w:space="0" w:color="auto"/>
        <w:left w:val="none" w:sz="0" w:space="0" w:color="auto"/>
        <w:bottom w:val="none" w:sz="0" w:space="0" w:color="auto"/>
        <w:right w:val="none" w:sz="0" w:space="0" w:color="auto"/>
      </w:divBdr>
    </w:div>
    <w:div w:id="1819414047">
      <w:bodyDiv w:val="1"/>
      <w:marLeft w:val="0"/>
      <w:marRight w:val="0"/>
      <w:marTop w:val="0"/>
      <w:marBottom w:val="0"/>
      <w:divBdr>
        <w:top w:val="none" w:sz="0" w:space="0" w:color="auto"/>
        <w:left w:val="none" w:sz="0" w:space="0" w:color="auto"/>
        <w:bottom w:val="none" w:sz="0" w:space="0" w:color="auto"/>
        <w:right w:val="none" w:sz="0" w:space="0" w:color="auto"/>
      </w:divBdr>
      <w:divsChild>
        <w:div w:id="1774738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13054</Words>
  <Characters>74412</Characters>
  <Application>Microsoft Office Word</Application>
  <DocSecurity>0</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Adrenaline</Company>
  <LinksUpToDate>false</LinksUpToDate>
  <CharactersWithSpaces>87292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dc:description/>
  <cp:lastModifiedBy>Endrit Ali</cp:lastModifiedBy>
  <cp:revision>2</cp:revision>
  <cp:lastPrinted>2011-03-29T13:52:00Z</cp:lastPrinted>
  <dcterms:created xsi:type="dcterms:W3CDTF">2019-02-16T17:12:00Z</dcterms:created>
  <dcterms:modified xsi:type="dcterms:W3CDTF">2019-02-16T17:12:00Z</dcterms:modified>
</cp:coreProperties>
</file>