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DBF" w:rsidRPr="00F52EDF" w:rsidRDefault="008F2DBF" w:rsidP="008F2DBF">
      <w:pPr>
        <w:pStyle w:val="Akti"/>
      </w:pPr>
      <w:bookmarkStart w:id="0" w:name="_GoBack"/>
      <w:bookmarkEnd w:id="0"/>
      <w:r>
        <w:t>LI</w:t>
      </w:r>
      <w:r w:rsidRPr="00F52EDF">
        <w:t>GJ</w:t>
      </w:r>
    </w:p>
    <w:p w:rsidR="008F2DBF" w:rsidRPr="00F52EDF" w:rsidRDefault="008F2DBF" w:rsidP="008F2DBF">
      <w:pPr>
        <w:pStyle w:val="NumriData"/>
      </w:pPr>
      <w:r w:rsidRPr="00F52EDF">
        <w:t>Nr.10 413, datë 7.4.2011</w:t>
      </w:r>
    </w:p>
    <w:p w:rsidR="008F2DBF" w:rsidRPr="00F52EDF" w:rsidRDefault="008F2DBF" w:rsidP="008F2DBF">
      <w:pPr>
        <w:pStyle w:val="Titulli"/>
      </w:pPr>
      <w:r w:rsidRPr="00F52EDF">
        <w:br/>
        <w:t xml:space="preserve">PËR RATIFIKIMIN E “MARRËVESHJES SË FINANCIMIT NDËRMJET REPUBLIKËS SË SHQIPËRISË, PËRFAQËSUAR NGA MINISTRIA </w:t>
      </w:r>
      <w:r>
        <w:t xml:space="preserve"> </w:t>
      </w:r>
      <w:r w:rsidRPr="00F52EDF">
        <w:t xml:space="preserve">E FINANCAVE, DHE KFW FRANKFURT AM MAIN PËR FINANCIMIN </w:t>
      </w:r>
      <w:r>
        <w:t xml:space="preserve"> </w:t>
      </w:r>
      <w:r w:rsidRPr="00F52EDF">
        <w:t>E PROGRAMIT “INFRASTRUKTURA BASHKIAKE I””</w:t>
      </w:r>
    </w:p>
    <w:p w:rsidR="008F2DBF" w:rsidRPr="00F52EDF" w:rsidRDefault="008F2DBF" w:rsidP="008F2DBF">
      <w:pPr>
        <w:pStyle w:val="Paragrafi"/>
      </w:pPr>
    </w:p>
    <w:p w:rsidR="008F2DBF" w:rsidRPr="00F52EDF" w:rsidRDefault="008F2DBF" w:rsidP="008F2DBF">
      <w:pPr>
        <w:pStyle w:val="Paragrafi"/>
      </w:pPr>
      <w:r w:rsidRPr="00F52EDF">
        <w:t xml:space="preserve">Në mbështetje të neneve 78, 83 pika 1 dhe 121 të Kushtetutës, me propozimin e Këshillit të Ministrave, </w:t>
      </w:r>
    </w:p>
    <w:p w:rsidR="008F2DBF" w:rsidRPr="00F52EDF" w:rsidRDefault="008F2DBF" w:rsidP="008F2DBF">
      <w:pPr>
        <w:pStyle w:val="VENDOSI"/>
      </w:pPr>
      <w:r w:rsidRPr="00A0097A">
        <w:rPr>
          <w:sz w:val="14"/>
        </w:rPr>
        <w:br/>
      </w:r>
      <w:r>
        <w:t>KUVEND</w:t>
      </w:r>
      <w:r w:rsidRPr="00F52EDF">
        <w:t>I</w:t>
      </w:r>
    </w:p>
    <w:p w:rsidR="008F2DBF" w:rsidRPr="00F52EDF" w:rsidRDefault="008F2DBF" w:rsidP="008F2DBF">
      <w:pPr>
        <w:pStyle w:val="VENDOSI"/>
      </w:pPr>
      <w:r w:rsidRPr="00F52EDF">
        <w:t>I REPUBLIKËS SË SHQIPËRISË</w:t>
      </w:r>
    </w:p>
    <w:p w:rsidR="008F2DBF" w:rsidRPr="00BF783A" w:rsidRDefault="008F2DBF" w:rsidP="008F2DBF">
      <w:pPr>
        <w:pStyle w:val="VENDOSI"/>
        <w:rPr>
          <w:sz w:val="18"/>
        </w:rPr>
      </w:pPr>
    </w:p>
    <w:p w:rsidR="008F2DBF" w:rsidRPr="00F52EDF" w:rsidRDefault="008F2DBF" w:rsidP="008F2DBF">
      <w:pPr>
        <w:pStyle w:val="VENDOSI"/>
      </w:pPr>
      <w:r>
        <w:t>VENDOS</w:t>
      </w:r>
      <w:r w:rsidRPr="00F52EDF">
        <w:t>I:</w:t>
      </w:r>
    </w:p>
    <w:p w:rsidR="008F2DBF" w:rsidRPr="00F52EDF" w:rsidRDefault="008F2DBF" w:rsidP="008F2DBF">
      <w:pPr>
        <w:pStyle w:val="Paragrafi"/>
      </w:pPr>
    </w:p>
    <w:p w:rsidR="008F2DBF" w:rsidRPr="00F52EDF" w:rsidRDefault="008F2DBF" w:rsidP="008F2DBF">
      <w:pPr>
        <w:pStyle w:val="NeniNr"/>
      </w:pPr>
      <w:r w:rsidRPr="00F52EDF">
        <w:t>Neni 1</w:t>
      </w:r>
    </w:p>
    <w:p w:rsidR="008F2DBF" w:rsidRPr="00BF783A" w:rsidRDefault="008F2DBF" w:rsidP="008F2DBF">
      <w:pPr>
        <w:pStyle w:val="Paragrafi"/>
        <w:rPr>
          <w:sz w:val="14"/>
        </w:rPr>
      </w:pPr>
    </w:p>
    <w:p w:rsidR="008F2DBF" w:rsidRPr="00F52EDF" w:rsidRDefault="008F2DBF" w:rsidP="008F2DBF">
      <w:pPr>
        <w:pStyle w:val="Paragrafi"/>
      </w:pPr>
      <w:r w:rsidRPr="00F52EDF">
        <w:t>Ratifikohet “Marrëveshja e financimit ndërmjet Republikës së Shqipërisë, përfaqësuar nga Ministria e Financave, dhe KfW Frankfurt am Main për financimin e programit “Infrastruktura bashkiake I””.</w:t>
      </w:r>
    </w:p>
    <w:p w:rsidR="008F2DBF" w:rsidRPr="00F52EDF" w:rsidRDefault="008F2DBF" w:rsidP="008F2DBF">
      <w:pPr>
        <w:pStyle w:val="Paragrafi"/>
      </w:pPr>
    </w:p>
    <w:p w:rsidR="008F2DBF" w:rsidRPr="00F52EDF" w:rsidRDefault="008F2DBF" w:rsidP="008F2DBF">
      <w:pPr>
        <w:pStyle w:val="NeniNr"/>
      </w:pPr>
      <w:r w:rsidRPr="00F52EDF">
        <w:t>Neni 2</w:t>
      </w:r>
    </w:p>
    <w:p w:rsidR="008F2DBF" w:rsidRPr="00F52EDF" w:rsidRDefault="008F2DBF" w:rsidP="008F2DBF">
      <w:pPr>
        <w:pStyle w:val="Paragrafi"/>
      </w:pPr>
    </w:p>
    <w:p w:rsidR="008F2DBF" w:rsidRDefault="008F2DBF" w:rsidP="008F2DBF">
      <w:pPr>
        <w:pStyle w:val="Paragrafi"/>
      </w:pPr>
      <w:r w:rsidRPr="00F52EDF">
        <w:t>Ky ligj hyn në fuqi 15 ditë pas botimit në Fletoren Zyrtare.</w:t>
      </w:r>
    </w:p>
    <w:p w:rsidR="008F2DBF" w:rsidRDefault="008F2DBF" w:rsidP="008F2DBF">
      <w:pPr>
        <w:pStyle w:val="Paragrafi"/>
      </w:pPr>
    </w:p>
    <w:p w:rsidR="008F2DBF" w:rsidRPr="00BF59FA" w:rsidRDefault="008F2DBF" w:rsidP="008F2DBF">
      <w:pPr>
        <w:pStyle w:val="Paragrafi"/>
        <w:ind w:firstLine="0"/>
        <w:rPr>
          <w:b/>
          <w:sz w:val="23"/>
          <w:szCs w:val="23"/>
        </w:rPr>
      </w:pPr>
      <w:r w:rsidRPr="00BF59FA">
        <w:rPr>
          <w:b/>
          <w:sz w:val="23"/>
          <w:szCs w:val="23"/>
        </w:rPr>
        <w:t>Shpallur me dekretin nr.6979, datë 20.4.2011 të Presidentit të Republikës së Shqipërisë, Bamir Topi</w:t>
      </w:r>
    </w:p>
    <w:p w:rsidR="008F2DBF" w:rsidRDefault="008F2DBF" w:rsidP="008F2DBF">
      <w:pPr>
        <w:pStyle w:val="Paragrafi"/>
      </w:pPr>
    </w:p>
    <w:p w:rsidR="00A0097A" w:rsidRDefault="00A0097A" w:rsidP="008F2DBF">
      <w:pPr>
        <w:pStyle w:val="Paragrafi"/>
      </w:pPr>
    </w:p>
    <w:p w:rsidR="008F2DBF" w:rsidRPr="007E3057" w:rsidRDefault="008F2DBF" w:rsidP="008F2DBF">
      <w:pPr>
        <w:pStyle w:val="Titulli"/>
        <w:rPr>
          <w:lang w:val="sq-AL"/>
        </w:rPr>
      </w:pPr>
      <w:r w:rsidRPr="007E3057">
        <w:rPr>
          <w:lang w:val="sq-AL"/>
        </w:rPr>
        <w:t xml:space="preserve">Marrëveshje Financimi </w:t>
      </w:r>
    </w:p>
    <w:p w:rsidR="008F2DBF" w:rsidRPr="007E3057" w:rsidRDefault="008F2DBF" w:rsidP="008F2DBF">
      <w:pPr>
        <w:pStyle w:val="TitulliTitull"/>
        <w:rPr>
          <w:lang w:val="sq-AL"/>
        </w:rPr>
      </w:pPr>
      <w:r w:rsidRPr="007E3057">
        <w:rPr>
          <w:lang w:val="sq-AL"/>
        </w:rPr>
        <w:t xml:space="preserve">ndërmjet KfW, Frankfurt am Main </w:t>
      </w:r>
      <w:r>
        <w:rPr>
          <w:lang w:val="sq-AL"/>
        </w:rPr>
        <w:t>(KfW</w:t>
      </w:r>
      <w:r w:rsidRPr="007E3057">
        <w:rPr>
          <w:lang w:val="sq-AL"/>
        </w:rPr>
        <w:t xml:space="preserve">) dhe Republikës së Shqipërisë, përfaqësuar nga  Ministria e Financave </w:t>
      </w:r>
      <w:r>
        <w:rPr>
          <w:lang w:val="sq-AL"/>
        </w:rPr>
        <w:t>(</w:t>
      </w:r>
      <w:r w:rsidRPr="007E3057">
        <w:rPr>
          <w:lang w:val="sq-AL"/>
        </w:rPr>
        <w:t>Përfituesi) pë</w:t>
      </w:r>
      <w:bookmarkStart w:id="1" w:name="TELEKOMStartHere"/>
      <w:r w:rsidRPr="007E3057">
        <w:rPr>
          <w:lang w:val="sq-AL"/>
        </w:rPr>
        <w:t xml:space="preserve">r 4,621,500 Euro </w:t>
      </w:r>
    </w:p>
    <w:bookmarkEnd w:id="1"/>
    <w:p w:rsidR="008F2DBF" w:rsidRPr="007E3057" w:rsidRDefault="008F2DBF" w:rsidP="008F2DBF">
      <w:pPr>
        <w:pStyle w:val="TitulliTitull"/>
        <w:rPr>
          <w:lang w:val="sq-AL"/>
        </w:rPr>
      </w:pPr>
      <w:r w:rsidRPr="007E3057">
        <w:rPr>
          <w:lang w:val="sq-AL"/>
        </w:rPr>
        <w:t>- Infrastruktur</w:t>
      </w:r>
      <w:r>
        <w:rPr>
          <w:lang w:val="sq-AL"/>
        </w:rPr>
        <w:t>A</w:t>
      </w:r>
      <w:r w:rsidRPr="007E3057">
        <w:rPr>
          <w:lang w:val="sq-AL"/>
        </w:rPr>
        <w:t xml:space="preserve"> Bashkiake I </w:t>
      </w:r>
    </w:p>
    <w:p w:rsidR="008F2DBF" w:rsidRPr="007E3057" w:rsidRDefault="008F2DBF" w:rsidP="008F2DBF">
      <w:pPr>
        <w:pStyle w:val="TitulliTitull"/>
        <w:rPr>
          <w:lang w:val="sq-AL"/>
        </w:rPr>
      </w:pPr>
    </w:p>
    <w:p w:rsidR="008F2DBF" w:rsidRPr="007E3057" w:rsidRDefault="008F2DBF" w:rsidP="008F2DBF">
      <w:pPr>
        <w:pStyle w:val="Paragrafi"/>
        <w:rPr>
          <w:lang w:val="sq-AL"/>
        </w:rPr>
      </w:pPr>
      <w:r w:rsidRPr="007E3057">
        <w:rPr>
          <w:lang w:val="sq-AL"/>
        </w:rPr>
        <w:t xml:space="preserve">Mbi bazën e </w:t>
      </w:r>
      <w:r>
        <w:rPr>
          <w:lang w:val="sq-AL"/>
        </w:rPr>
        <w:t>m</w:t>
      </w:r>
      <w:r w:rsidRPr="007E3057">
        <w:rPr>
          <w:lang w:val="sq-AL"/>
        </w:rPr>
        <w:t xml:space="preserve">arrëveshjes së </w:t>
      </w:r>
      <w:r>
        <w:rPr>
          <w:lang w:val="sq-AL"/>
        </w:rPr>
        <w:t>k</w:t>
      </w:r>
      <w:r w:rsidRPr="007E3057">
        <w:rPr>
          <w:lang w:val="sq-AL"/>
        </w:rPr>
        <w:t xml:space="preserve">ontributit të datës 11 gusht 2009, ndërmjet Komisionit Euroian, Bankës së Zhvillimit të Këshillit të Europës dhe KfW-së (marrëveshja e kontributit), përfituesi dhe KfW-ja lidhin </w:t>
      </w:r>
      <w:r>
        <w:rPr>
          <w:lang w:val="sq-AL"/>
        </w:rPr>
        <w:t>m</w:t>
      </w:r>
      <w:r w:rsidRPr="007E3057">
        <w:rPr>
          <w:lang w:val="sq-AL"/>
        </w:rPr>
        <w:t xml:space="preserve">arrëveshjen e mëposhtme të </w:t>
      </w:r>
      <w:r>
        <w:rPr>
          <w:lang w:val="sq-AL"/>
        </w:rPr>
        <w:t>f</w:t>
      </w:r>
      <w:r w:rsidRPr="007E3057">
        <w:rPr>
          <w:lang w:val="sq-AL"/>
        </w:rPr>
        <w:t>inancimit</w:t>
      </w:r>
      <w:r>
        <w:rPr>
          <w:lang w:val="sq-AL"/>
        </w:rPr>
        <w:t>.</w:t>
      </w:r>
    </w:p>
    <w:p w:rsidR="008F2DBF" w:rsidRPr="007E3057" w:rsidRDefault="008F2DBF" w:rsidP="008F2DBF">
      <w:pPr>
        <w:pStyle w:val="Paragrafi"/>
        <w:rPr>
          <w:lang w:val="sq-AL"/>
        </w:rPr>
      </w:pPr>
    </w:p>
    <w:p w:rsidR="008F2DBF" w:rsidRPr="007E3057" w:rsidRDefault="008F2DBF" w:rsidP="008F2DBF">
      <w:pPr>
        <w:pStyle w:val="NeniNr"/>
        <w:rPr>
          <w:lang w:val="sq-AL"/>
        </w:rPr>
      </w:pPr>
      <w:r w:rsidRPr="007E3057">
        <w:rPr>
          <w:lang w:val="sq-AL"/>
        </w:rPr>
        <w:t xml:space="preserve">Neni 1 </w:t>
      </w:r>
    </w:p>
    <w:p w:rsidR="008F2DBF" w:rsidRPr="007E3057" w:rsidRDefault="008F2DBF" w:rsidP="008F2DBF">
      <w:pPr>
        <w:pStyle w:val="NeniTitull"/>
        <w:rPr>
          <w:lang w:val="sq-AL"/>
        </w:rPr>
      </w:pPr>
      <w:r w:rsidRPr="007E3057">
        <w:rPr>
          <w:lang w:val="sq-AL"/>
        </w:rPr>
        <w:t xml:space="preserve">Shuma dhe qëllimi i kontributit financiar </w:t>
      </w:r>
    </w:p>
    <w:p w:rsidR="008F2DBF" w:rsidRPr="007E3057" w:rsidRDefault="008F2DBF" w:rsidP="008F2DBF">
      <w:pPr>
        <w:pStyle w:val="Paragrafi"/>
        <w:rPr>
          <w:lang w:val="sq-AL"/>
        </w:rPr>
      </w:pPr>
    </w:p>
    <w:p w:rsidR="008F2DBF" w:rsidRPr="007E3057" w:rsidRDefault="008F2DBF" w:rsidP="008F2DBF">
      <w:pPr>
        <w:pStyle w:val="Paragrafi"/>
        <w:rPr>
          <w:lang w:val="sq-AL"/>
        </w:rPr>
      </w:pPr>
      <w:r>
        <w:rPr>
          <w:lang w:val="sq-AL"/>
        </w:rPr>
        <w:t xml:space="preserve">1.1 </w:t>
      </w:r>
      <w:r w:rsidRPr="007E3057">
        <w:rPr>
          <w:lang w:val="sq-AL"/>
        </w:rPr>
        <w:t xml:space="preserve">KfW-ja i jep </w:t>
      </w:r>
      <w:r>
        <w:rPr>
          <w:lang w:val="sq-AL"/>
        </w:rPr>
        <w:t>p</w:t>
      </w:r>
      <w:r w:rsidRPr="007E3057">
        <w:rPr>
          <w:lang w:val="sq-AL"/>
        </w:rPr>
        <w:t>ërfituesit një kontribut financiar që nuk kalon  4,621,500</w:t>
      </w:r>
      <w:r>
        <w:rPr>
          <w:lang w:val="sq-AL"/>
        </w:rPr>
        <w:t xml:space="preserve"> e</w:t>
      </w:r>
      <w:r w:rsidRPr="007E3057">
        <w:rPr>
          <w:lang w:val="sq-AL"/>
        </w:rPr>
        <w:t>uro</w:t>
      </w:r>
      <w:r>
        <w:rPr>
          <w:lang w:val="sq-AL"/>
        </w:rPr>
        <w:t>.</w:t>
      </w:r>
      <w:r w:rsidRPr="007E3057">
        <w:rPr>
          <w:lang w:val="sq-AL"/>
        </w:rPr>
        <w:t xml:space="preserve"> </w:t>
      </w:r>
    </w:p>
    <w:p w:rsidR="008F2DBF" w:rsidRPr="007E3057" w:rsidRDefault="008F2DBF" w:rsidP="008F2DBF">
      <w:pPr>
        <w:pStyle w:val="Paragrafi"/>
        <w:rPr>
          <w:lang w:val="sq-AL"/>
        </w:rPr>
      </w:pPr>
      <w:r w:rsidRPr="007E3057">
        <w:rPr>
          <w:lang w:val="sq-AL"/>
        </w:rPr>
        <w:t xml:space="preserve">Ky kontribut financiar nuk është i shlyeshëm, përveç kur parashikohet ndryshe në </w:t>
      </w:r>
      <w:r>
        <w:rPr>
          <w:lang w:val="sq-AL"/>
        </w:rPr>
        <w:t>n</w:t>
      </w:r>
      <w:r w:rsidRPr="007E3057">
        <w:rPr>
          <w:lang w:val="sq-AL"/>
        </w:rPr>
        <w:t xml:space="preserve">enin 3.2. </w:t>
      </w:r>
    </w:p>
    <w:p w:rsidR="008F2DBF" w:rsidRPr="007E3057" w:rsidRDefault="008F2DBF" w:rsidP="008F2DBF">
      <w:pPr>
        <w:pStyle w:val="Paragrafi"/>
        <w:rPr>
          <w:lang w:val="sq-AL"/>
        </w:rPr>
      </w:pPr>
      <w:r w:rsidRPr="007E3057">
        <w:rPr>
          <w:lang w:val="sq-AL"/>
        </w:rPr>
        <w:t xml:space="preserve">1.2 Përfituesi do ta përdorë kontributin financiar vetëm për zbatimin e </w:t>
      </w:r>
      <w:r>
        <w:rPr>
          <w:lang w:val="sq-AL"/>
        </w:rPr>
        <w:t>p</w:t>
      </w:r>
      <w:r w:rsidRPr="007E3057">
        <w:rPr>
          <w:lang w:val="sq-AL"/>
        </w:rPr>
        <w:t>rogramit të infrastrukturës bashkiake I në vendndodhjet Gjirokastër dhe Fier (</w:t>
      </w:r>
      <w:r>
        <w:rPr>
          <w:lang w:val="sq-AL"/>
        </w:rPr>
        <w:t>p</w:t>
      </w:r>
      <w:r w:rsidRPr="007E3057">
        <w:rPr>
          <w:lang w:val="sq-AL"/>
        </w:rPr>
        <w:t>rogrami), dhe kryesisht për të financuar koston e</w:t>
      </w:r>
      <w:r w:rsidR="002149D2">
        <w:rPr>
          <w:lang w:val="sq-AL"/>
        </w:rPr>
        <w:t xml:space="preserve"> </w:t>
      </w:r>
      <w:r>
        <w:rPr>
          <w:lang w:val="sq-AL"/>
        </w:rPr>
        <w:t>normës së shkëmbimit</w:t>
      </w:r>
      <w:r w:rsidRPr="007E3057">
        <w:rPr>
          <w:lang w:val="sq-AL"/>
        </w:rPr>
        <w:t xml:space="preserve">. Përfituesi, i përfaqësuar nga Ministria e Punëve Publike dhe Transportit që vepron si </w:t>
      </w:r>
      <w:r>
        <w:rPr>
          <w:lang w:val="sq-AL"/>
        </w:rPr>
        <w:t>njësi e zbatimit të programit (</w:t>
      </w:r>
      <w:r w:rsidRPr="007E3057">
        <w:rPr>
          <w:lang w:val="sq-AL"/>
        </w:rPr>
        <w:t>njësia e zbatimit të programit</w:t>
      </w:r>
      <w:r>
        <w:rPr>
          <w:lang w:val="sq-AL"/>
        </w:rPr>
        <w:t>), shoqëritë e ujësjellësit UK Lezhë, UK Gjirokastër, UK Sarandë</w:t>
      </w:r>
      <w:r w:rsidRPr="007E3057">
        <w:rPr>
          <w:lang w:val="sq-AL"/>
        </w:rPr>
        <w:t xml:space="preserve"> dhe UK Fier (së bashku </w:t>
      </w:r>
      <w:r>
        <w:rPr>
          <w:lang w:val="sq-AL"/>
        </w:rPr>
        <w:t>a</w:t>
      </w:r>
      <w:r w:rsidRPr="007E3057">
        <w:rPr>
          <w:lang w:val="sq-AL"/>
        </w:rPr>
        <w:t xml:space="preserve">gjencitë e zbatimit të projektit, secila një agjenci e zbatimit të projektit) dhe KfW-ja do të përcaktojë hollësitë e </w:t>
      </w:r>
      <w:r>
        <w:rPr>
          <w:lang w:val="sq-AL"/>
        </w:rPr>
        <w:t>p</w:t>
      </w:r>
      <w:r w:rsidRPr="007E3057">
        <w:rPr>
          <w:lang w:val="sq-AL"/>
        </w:rPr>
        <w:t>rogramit</w:t>
      </w:r>
      <w:r>
        <w:rPr>
          <w:lang w:val="sq-AL"/>
        </w:rPr>
        <w:t>,</w:t>
      </w:r>
      <w:r w:rsidRPr="007E3057">
        <w:rPr>
          <w:lang w:val="sq-AL"/>
        </w:rPr>
        <w:t xml:space="preserve"> si dhe mallrat dhe shërbimet që financohen nga </w:t>
      </w:r>
      <w:r>
        <w:rPr>
          <w:lang w:val="sq-AL"/>
        </w:rPr>
        <w:t>h</w:t>
      </w:r>
      <w:r w:rsidRPr="007E3057">
        <w:rPr>
          <w:lang w:val="sq-AL"/>
        </w:rPr>
        <w:t xml:space="preserve">uaja në një marrëveshje të veçantë, që duhet të miratohet nga Huadhënësi, i përfaqësuar nga Ministria e Financave. </w:t>
      </w:r>
    </w:p>
    <w:p w:rsidR="008F2DBF" w:rsidRPr="007E3057" w:rsidRDefault="008F2DBF" w:rsidP="008F2DBF">
      <w:pPr>
        <w:pStyle w:val="Paragrafi"/>
        <w:rPr>
          <w:lang w:val="sq-AL"/>
        </w:rPr>
      </w:pPr>
      <w:r w:rsidRPr="007E3057">
        <w:rPr>
          <w:lang w:val="sq-AL"/>
        </w:rPr>
        <w:t xml:space="preserve">1.3 Tatimet dhe detyrimet e tjera publike mbulohen nga Përfituesi dhe detyrimet e importit nuk financohen nga kontributi financiar. </w:t>
      </w:r>
    </w:p>
    <w:p w:rsidR="008F2DBF" w:rsidRPr="00DD4CE3" w:rsidRDefault="008F2DBF" w:rsidP="008F2DBF">
      <w:pPr>
        <w:pStyle w:val="Paragrafi"/>
        <w:rPr>
          <w:sz w:val="14"/>
          <w:lang w:val="sq-AL"/>
        </w:rPr>
      </w:pPr>
    </w:p>
    <w:p w:rsidR="008F2DBF" w:rsidRPr="007E3057" w:rsidRDefault="008F2DBF" w:rsidP="008F2DBF">
      <w:pPr>
        <w:pStyle w:val="NeniNr"/>
        <w:rPr>
          <w:lang w:val="sq-AL"/>
        </w:rPr>
      </w:pPr>
      <w:r w:rsidRPr="007E3057">
        <w:rPr>
          <w:lang w:val="sq-AL"/>
        </w:rPr>
        <w:t xml:space="preserve">Neni 2 </w:t>
      </w:r>
    </w:p>
    <w:p w:rsidR="008F2DBF" w:rsidRPr="007E3057" w:rsidRDefault="008F2DBF" w:rsidP="008F2DBF">
      <w:pPr>
        <w:pStyle w:val="NeniTitull"/>
        <w:rPr>
          <w:lang w:val="sq-AL"/>
        </w:rPr>
      </w:pPr>
      <w:r w:rsidRPr="007E3057">
        <w:rPr>
          <w:lang w:val="sq-AL"/>
        </w:rPr>
        <w:t xml:space="preserve">Disbursimi </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2.1 KfW-ja e disburson kontributin financiar në pajtim me përparimin e </w:t>
      </w:r>
      <w:r>
        <w:rPr>
          <w:lang w:val="sq-AL"/>
        </w:rPr>
        <w:t>p</w:t>
      </w:r>
      <w:r w:rsidRPr="007E3057">
        <w:rPr>
          <w:lang w:val="sq-AL"/>
        </w:rPr>
        <w:t xml:space="preserve">rogramit dhe me kërkesë të </w:t>
      </w:r>
      <w:r>
        <w:rPr>
          <w:lang w:val="sq-AL"/>
        </w:rPr>
        <w:t>P</w:t>
      </w:r>
      <w:r w:rsidRPr="007E3057">
        <w:rPr>
          <w:lang w:val="sq-AL"/>
        </w:rPr>
        <w:t xml:space="preserve">ërfituesit. Me marrëveshje të veçantë, përfituesi, i përfaqësuar nga </w:t>
      </w:r>
      <w:r>
        <w:rPr>
          <w:lang w:val="sq-AL"/>
        </w:rPr>
        <w:t>n</w:t>
      </w:r>
      <w:r w:rsidRPr="007E3057">
        <w:rPr>
          <w:lang w:val="sq-AL"/>
        </w:rPr>
        <w:t xml:space="preserve">jësia e </w:t>
      </w:r>
      <w:r>
        <w:rPr>
          <w:lang w:val="sq-AL"/>
        </w:rPr>
        <w:t>z</w:t>
      </w:r>
      <w:r w:rsidRPr="007E3057">
        <w:rPr>
          <w:lang w:val="sq-AL"/>
        </w:rPr>
        <w:t xml:space="preserve">batimit të programit, dhe KfW-ja përcaktojnë procedurën e disbursimit, </w:t>
      </w:r>
      <w:r>
        <w:rPr>
          <w:lang w:val="sq-AL"/>
        </w:rPr>
        <w:t>veçanërisht prova që provojnë se</w:t>
      </w:r>
      <w:r w:rsidRPr="007E3057">
        <w:rPr>
          <w:lang w:val="sq-AL"/>
        </w:rPr>
        <w:t xml:space="preserve"> fondet e kërkuara përdoren për qëllimet e parashikuara. </w:t>
      </w:r>
    </w:p>
    <w:p w:rsidR="008F2DBF" w:rsidRPr="007E3057" w:rsidRDefault="008F2DBF" w:rsidP="008F2DBF">
      <w:pPr>
        <w:pStyle w:val="Paragrafi"/>
        <w:rPr>
          <w:lang w:val="sq-AL"/>
        </w:rPr>
      </w:pPr>
      <w:r w:rsidRPr="007E3057">
        <w:rPr>
          <w:lang w:val="sq-AL"/>
        </w:rPr>
        <w:t xml:space="preserve">2.2 KfW-ja ka të drejtën e refuzimit të bërjes së disbursimeve pas datës 15 dhjetor 2015. </w:t>
      </w:r>
    </w:p>
    <w:p w:rsidR="008F2DBF" w:rsidRPr="00DD4CE3" w:rsidRDefault="008F2DBF" w:rsidP="008F2DBF">
      <w:pPr>
        <w:pStyle w:val="Paragrafi"/>
        <w:rPr>
          <w:sz w:val="16"/>
          <w:lang w:val="sq-AL"/>
        </w:rPr>
      </w:pPr>
    </w:p>
    <w:p w:rsidR="008F2DBF" w:rsidRPr="007E3057" w:rsidRDefault="008F2DBF" w:rsidP="008F2DBF">
      <w:pPr>
        <w:pStyle w:val="NeniNr"/>
        <w:rPr>
          <w:lang w:val="sq-AL"/>
        </w:rPr>
      </w:pPr>
      <w:r w:rsidRPr="007E3057">
        <w:rPr>
          <w:lang w:val="sq-AL"/>
        </w:rPr>
        <w:t xml:space="preserve">Neni 3 </w:t>
      </w:r>
    </w:p>
    <w:p w:rsidR="008F2DBF" w:rsidRPr="007E3057" w:rsidRDefault="008F2DBF" w:rsidP="008F2DBF">
      <w:pPr>
        <w:pStyle w:val="NeniTitull"/>
        <w:rPr>
          <w:lang w:val="sq-AL"/>
        </w:rPr>
      </w:pPr>
      <w:r w:rsidRPr="007E3057">
        <w:rPr>
          <w:lang w:val="sq-AL"/>
        </w:rPr>
        <w:t xml:space="preserve">Pezullimi i </w:t>
      </w:r>
      <w:r>
        <w:rPr>
          <w:lang w:val="sq-AL"/>
        </w:rPr>
        <w:t>disbursimit dhe shlyerja</w:t>
      </w:r>
      <w:r w:rsidRPr="007E3057">
        <w:rPr>
          <w:lang w:val="sq-AL"/>
        </w:rPr>
        <w:t xml:space="preserve"> </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3.1 KfW-ja nuk mund të pezullojë disbursimet, përveç kur</w:t>
      </w:r>
      <w:r>
        <w:rPr>
          <w:lang w:val="sq-AL"/>
        </w:rPr>
        <w:t>:</w:t>
      </w:r>
      <w:r w:rsidRPr="007E3057">
        <w:rPr>
          <w:lang w:val="sq-AL"/>
        </w:rPr>
        <w:t xml:space="preserve"> </w:t>
      </w:r>
    </w:p>
    <w:p w:rsidR="008F2DBF" w:rsidRPr="007E3057" w:rsidRDefault="008F2DBF" w:rsidP="008F2DBF">
      <w:pPr>
        <w:pStyle w:val="Paragrafi"/>
        <w:rPr>
          <w:lang w:val="sq-AL"/>
        </w:rPr>
      </w:pPr>
      <w:r w:rsidRPr="007E3057">
        <w:rPr>
          <w:lang w:val="sq-AL"/>
        </w:rPr>
        <w:t xml:space="preserve">a) Përfituesi nuk përmbush detyrimet e tij kundrejt KfW-së për të bërë pagesat kur bëhen të kërkueshme; </w:t>
      </w:r>
    </w:p>
    <w:p w:rsidR="008F2DBF" w:rsidRPr="007E3057" w:rsidRDefault="008F2DBF" w:rsidP="008F2DBF">
      <w:pPr>
        <w:pStyle w:val="Paragrafi"/>
        <w:rPr>
          <w:lang w:val="sq-AL"/>
        </w:rPr>
      </w:pPr>
      <w:r w:rsidRPr="007E3057">
        <w:rPr>
          <w:lang w:val="sq-AL"/>
        </w:rPr>
        <w:t xml:space="preserve">b) </w:t>
      </w:r>
      <w:r>
        <w:rPr>
          <w:lang w:val="sq-AL"/>
        </w:rPr>
        <w:t>D</w:t>
      </w:r>
      <w:r w:rsidRPr="007E3057">
        <w:rPr>
          <w:lang w:val="sq-AL"/>
        </w:rPr>
        <w:t xml:space="preserve">etyrimet sipas kësaj </w:t>
      </w:r>
      <w:r>
        <w:rPr>
          <w:lang w:val="sq-AL"/>
        </w:rPr>
        <w:t>m</w:t>
      </w:r>
      <w:r w:rsidRPr="007E3057">
        <w:rPr>
          <w:lang w:val="sq-AL"/>
        </w:rPr>
        <w:t xml:space="preserve">arrëveshjeje ose sipas </w:t>
      </w:r>
      <w:r>
        <w:rPr>
          <w:lang w:val="sq-AL"/>
        </w:rPr>
        <w:t>m</w:t>
      </w:r>
      <w:r w:rsidRPr="007E3057">
        <w:rPr>
          <w:lang w:val="sq-AL"/>
        </w:rPr>
        <w:t xml:space="preserve">arrëveshjes së </w:t>
      </w:r>
      <w:r>
        <w:rPr>
          <w:lang w:val="sq-AL"/>
        </w:rPr>
        <w:t>h</w:t>
      </w:r>
      <w:r w:rsidRPr="007E3057">
        <w:rPr>
          <w:lang w:val="sq-AL"/>
        </w:rPr>
        <w:t xml:space="preserve">uas për këtë </w:t>
      </w:r>
      <w:r>
        <w:rPr>
          <w:lang w:val="sq-AL"/>
        </w:rPr>
        <w:t>p</w:t>
      </w:r>
      <w:r w:rsidRPr="007E3057">
        <w:rPr>
          <w:lang w:val="sq-AL"/>
        </w:rPr>
        <w:t xml:space="preserve">rogram të datës _________ ose sipas marrëveshjeve të veçanta që i përkasin një prej këtyre </w:t>
      </w:r>
      <w:r>
        <w:rPr>
          <w:lang w:val="sq-AL"/>
        </w:rPr>
        <w:t>m</w:t>
      </w:r>
      <w:r w:rsidRPr="007E3057">
        <w:rPr>
          <w:lang w:val="sq-AL"/>
        </w:rPr>
        <w:t xml:space="preserve">arrëveshjeve janë shkelur; </w:t>
      </w:r>
    </w:p>
    <w:p w:rsidR="008F2DBF" w:rsidRPr="007E3057" w:rsidRDefault="008F2DBF" w:rsidP="008F2DBF">
      <w:pPr>
        <w:pStyle w:val="Paragrafi"/>
        <w:rPr>
          <w:lang w:val="sq-AL"/>
        </w:rPr>
      </w:pPr>
      <w:r w:rsidRPr="007E3057">
        <w:rPr>
          <w:lang w:val="sq-AL"/>
        </w:rPr>
        <w:t>c) Përfituesi nu</w:t>
      </w:r>
      <w:r>
        <w:rPr>
          <w:lang w:val="sq-AL"/>
        </w:rPr>
        <w:t>k është në gjendje të provojë se të gjitha</w:t>
      </w:r>
      <w:r w:rsidRPr="007E3057">
        <w:rPr>
          <w:lang w:val="sq-AL"/>
        </w:rPr>
        <w:t xml:space="preserve"> shumat e dis</w:t>
      </w:r>
      <w:r w:rsidR="00FC000D">
        <w:rPr>
          <w:lang w:val="sq-AL"/>
        </w:rPr>
        <w:t>bursuara janë përdorur t</w:t>
      </w:r>
      <w:r w:rsidRPr="007E3057">
        <w:rPr>
          <w:lang w:val="sq-AL"/>
        </w:rPr>
        <w:t xml:space="preserve"> për qëllimin</w:t>
      </w:r>
      <w:r>
        <w:rPr>
          <w:lang w:val="sq-AL"/>
        </w:rPr>
        <w:t xml:space="preserve"> e parashikuar</w:t>
      </w:r>
      <w:r w:rsidR="00FC000D">
        <w:rPr>
          <w:lang w:val="sq-AL"/>
        </w:rPr>
        <w:t>,</w:t>
      </w:r>
      <w:r w:rsidRPr="007E3057">
        <w:rPr>
          <w:lang w:val="sq-AL"/>
        </w:rPr>
        <w:t xml:space="preserve"> ose </w:t>
      </w:r>
    </w:p>
    <w:p w:rsidR="008F2DBF" w:rsidRPr="007E3057" w:rsidRDefault="008F2DBF" w:rsidP="008F2DBF">
      <w:pPr>
        <w:pStyle w:val="Paragrafi"/>
        <w:rPr>
          <w:lang w:val="sq-AL"/>
        </w:rPr>
      </w:pPr>
      <w:r w:rsidRPr="007E3057">
        <w:rPr>
          <w:lang w:val="sq-AL"/>
        </w:rPr>
        <w:t xml:space="preserve">d) </w:t>
      </w:r>
      <w:r>
        <w:rPr>
          <w:lang w:val="sq-AL"/>
        </w:rPr>
        <w:t xml:space="preserve">Lindin </w:t>
      </w:r>
      <w:r w:rsidRPr="007E3057">
        <w:rPr>
          <w:lang w:val="sq-AL"/>
        </w:rPr>
        <w:t xml:space="preserve">rrethana të jashtëzakonshme që përjashtojnë ose rrezikojnë seriozisht zbatimin, operimin ose qëllimin e </w:t>
      </w:r>
      <w:r>
        <w:rPr>
          <w:lang w:val="sq-AL"/>
        </w:rPr>
        <w:t>programit;</w:t>
      </w:r>
      <w:r w:rsidRPr="007E3057">
        <w:rPr>
          <w:lang w:val="sq-AL"/>
        </w:rPr>
        <w:t xml:space="preserve"> </w:t>
      </w:r>
    </w:p>
    <w:p w:rsidR="008F2DBF" w:rsidRPr="007E3057" w:rsidRDefault="008F2DBF" w:rsidP="008F2DBF">
      <w:pPr>
        <w:pStyle w:val="Paragrafi"/>
        <w:rPr>
          <w:lang w:val="sq-AL"/>
        </w:rPr>
      </w:pPr>
      <w:r w:rsidRPr="007E3057">
        <w:rPr>
          <w:lang w:val="sq-AL"/>
        </w:rPr>
        <w:t xml:space="preserve">e) Komisioni Europian i kërkon KfW-së të pezullojë disbursimet. </w:t>
      </w:r>
    </w:p>
    <w:p w:rsidR="008F2DBF" w:rsidRPr="007E3057" w:rsidRDefault="008F2DBF" w:rsidP="008F2DBF">
      <w:pPr>
        <w:pStyle w:val="Paragrafi"/>
        <w:rPr>
          <w:lang w:val="sq-AL"/>
        </w:rPr>
      </w:pPr>
      <w:r w:rsidRPr="007E3057">
        <w:rPr>
          <w:lang w:val="sq-AL"/>
        </w:rPr>
        <w:t xml:space="preserve">3.2 Nëse ka ndodhur njëra nga situatat e specifikuara në </w:t>
      </w:r>
      <w:r>
        <w:rPr>
          <w:lang w:val="sq-AL"/>
        </w:rPr>
        <w:t>n</w:t>
      </w:r>
      <w:r w:rsidRPr="007E3057">
        <w:rPr>
          <w:lang w:val="sq-AL"/>
        </w:rPr>
        <w:t>enin 3.1 b) ose c) dhe nuk është eliminuar brenda një periudhe të përcaktuar nga KfW-ja, që,</w:t>
      </w:r>
      <w:r>
        <w:rPr>
          <w:lang w:val="sq-AL"/>
        </w:rPr>
        <w:t xml:space="preserve"> do të jetë të paktën</w:t>
      </w:r>
      <w:r w:rsidRPr="007E3057">
        <w:rPr>
          <w:lang w:val="sq-AL"/>
        </w:rPr>
        <w:t xml:space="preserve"> 30 ditë, KfW-ja mund: </w:t>
      </w:r>
    </w:p>
    <w:p w:rsidR="008F2DBF" w:rsidRPr="007E3057" w:rsidRDefault="008F2DBF" w:rsidP="008F2DBF">
      <w:pPr>
        <w:pStyle w:val="Paragrafi"/>
        <w:rPr>
          <w:lang w:val="sq-AL"/>
        </w:rPr>
      </w:pPr>
      <w:r w:rsidRPr="007E3057">
        <w:rPr>
          <w:lang w:val="sq-AL"/>
        </w:rPr>
        <w:t xml:space="preserve">a) në rastin e nenit 3.1 b), të kërkojë shlyerjen e menjëhershme të të gjitha shumave të disbursuara; </w:t>
      </w:r>
    </w:p>
    <w:p w:rsidR="008F2DBF" w:rsidRPr="007E3057" w:rsidRDefault="008F2DBF" w:rsidP="008F2DBF">
      <w:pPr>
        <w:pStyle w:val="Paragrafi"/>
        <w:rPr>
          <w:lang w:val="sq-AL"/>
        </w:rPr>
      </w:pPr>
      <w:r w:rsidRPr="007E3057">
        <w:rPr>
          <w:lang w:val="sq-AL"/>
        </w:rPr>
        <w:t xml:space="preserve">b) në rastin e nenit 3.1 c), të kërkojë shlyerjen e menjëhershme të atyre shumave që </w:t>
      </w:r>
      <w:r>
        <w:rPr>
          <w:lang w:val="sq-AL"/>
        </w:rPr>
        <w:t>p</w:t>
      </w:r>
      <w:r w:rsidRPr="007E3057">
        <w:rPr>
          <w:lang w:val="sq-AL"/>
        </w:rPr>
        <w:t>ërfituesi nu</w:t>
      </w:r>
      <w:r>
        <w:rPr>
          <w:lang w:val="sq-AL"/>
        </w:rPr>
        <w:t>k është në gjendje të provojë se</w:t>
      </w:r>
      <w:r w:rsidRPr="007E3057">
        <w:rPr>
          <w:lang w:val="sq-AL"/>
        </w:rPr>
        <w:t xml:space="preserve"> janë përdorur për qëllimin e </w:t>
      </w:r>
      <w:r w:rsidR="00FC000D">
        <w:rPr>
          <w:lang w:val="sq-AL"/>
        </w:rPr>
        <w:t>caktuar</w:t>
      </w:r>
      <w:r w:rsidRPr="007E3057">
        <w:rPr>
          <w:lang w:val="sq-AL"/>
        </w:rPr>
        <w:t xml:space="preserve">. </w:t>
      </w:r>
    </w:p>
    <w:p w:rsidR="008F2DBF" w:rsidRPr="00DD4CE3" w:rsidRDefault="008F2DBF" w:rsidP="008F2DBF">
      <w:pPr>
        <w:pStyle w:val="Paragrafi"/>
        <w:rPr>
          <w:sz w:val="16"/>
          <w:lang w:val="sq-AL"/>
        </w:rPr>
      </w:pPr>
    </w:p>
    <w:p w:rsidR="008F2DBF" w:rsidRPr="007E3057" w:rsidRDefault="008F2DBF" w:rsidP="008F2DBF">
      <w:pPr>
        <w:pStyle w:val="NeniNr"/>
        <w:rPr>
          <w:lang w:val="sq-AL"/>
        </w:rPr>
      </w:pPr>
      <w:r w:rsidRPr="007E3057">
        <w:rPr>
          <w:lang w:val="sq-AL"/>
        </w:rPr>
        <w:t xml:space="preserve">Neni 4 </w:t>
      </w:r>
    </w:p>
    <w:p w:rsidR="008F2DBF" w:rsidRPr="007E3057" w:rsidRDefault="0061231A" w:rsidP="008F2DBF">
      <w:pPr>
        <w:pStyle w:val="NeniTitull"/>
        <w:rPr>
          <w:lang w:val="sq-AL"/>
        </w:rPr>
      </w:pPr>
      <w:r>
        <w:rPr>
          <w:lang w:val="sq-AL"/>
        </w:rPr>
        <w:t>Kostoj</w:t>
      </w:r>
      <w:r w:rsidR="008F2DBF" w:rsidRPr="007E3057">
        <w:rPr>
          <w:lang w:val="sq-AL"/>
        </w:rPr>
        <w:t xml:space="preserve">a dhe detyrimet publike </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Përfituesi mbulon të gjitha tatimet dhe detyrimet e tjera publike që mblidhen jashtë Republikës Federale Gjermane </w:t>
      </w:r>
      <w:r>
        <w:rPr>
          <w:lang w:val="sq-AL"/>
        </w:rPr>
        <w:t>mb</w:t>
      </w:r>
      <w:r w:rsidR="00FC000D">
        <w:rPr>
          <w:lang w:val="sq-AL"/>
        </w:rPr>
        <w:t>i</w:t>
      </w:r>
      <w:r w:rsidRPr="007E3057">
        <w:rPr>
          <w:lang w:val="sq-AL"/>
        </w:rPr>
        <w:t xml:space="preserve"> lidhjen dhe ekzekutimin e kësaj </w:t>
      </w:r>
      <w:r>
        <w:rPr>
          <w:lang w:val="sq-AL"/>
        </w:rPr>
        <w:t>k</w:t>
      </w:r>
      <w:r w:rsidRPr="007E3057">
        <w:rPr>
          <w:lang w:val="sq-AL"/>
        </w:rPr>
        <w:t xml:space="preserve">ontrate, si dhe të gjitha kostot e transferimit dhe konvertimit që mblidhen në lidhje me disbursimin e kontributit financiar. </w:t>
      </w:r>
    </w:p>
    <w:p w:rsidR="008F2DBF" w:rsidRPr="00DD4CE3" w:rsidRDefault="008F2DBF" w:rsidP="008F2DBF">
      <w:pPr>
        <w:pStyle w:val="Paragrafi"/>
        <w:rPr>
          <w:sz w:val="16"/>
          <w:lang w:val="sq-AL"/>
        </w:rPr>
      </w:pPr>
    </w:p>
    <w:p w:rsidR="008F2DBF" w:rsidRPr="007E3057" w:rsidRDefault="008F2DBF" w:rsidP="008F2DBF">
      <w:pPr>
        <w:pStyle w:val="NeniNr"/>
        <w:rPr>
          <w:lang w:val="sq-AL"/>
        </w:rPr>
      </w:pPr>
      <w:r w:rsidRPr="007E3057">
        <w:rPr>
          <w:lang w:val="sq-AL"/>
        </w:rPr>
        <w:t xml:space="preserve">Neni 6 </w:t>
      </w:r>
    </w:p>
    <w:p w:rsidR="008F2DBF" w:rsidRPr="007E3057" w:rsidRDefault="008F2DBF" w:rsidP="008F2DBF">
      <w:pPr>
        <w:pStyle w:val="NeniTitull"/>
        <w:rPr>
          <w:lang w:val="sq-AL"/>
        </w:rPr>
      </w:pPr>
      <w:r w:rsidRPr="007E3057">
        <w:rPr>
          <w:lang w:val="sq-AL"/>
        </w:rPr>
        <w:t xml:space="preserve">Deklarimet financiare dhe tagri i përfaqësimit </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6.1 Ministri i Financave dhe ata persona që caktohen prej tij ose asaj për KfW-në dhe që autorizohen prej tij nëpërmjet ekzemplarëve të firmave të certifikuara prej tij ose saj e përfaqësojnë përfituesin në </w:t>
      </w:r>
      <w:r>
        <w:rPr>
          <w:lang w:val="sq-AL"/>
        </w:rPr>
        <w:t xml:space="preserve">ekzekutimin </w:t>
      </w:r>
      <w:r w:rsidRPr="007E3057">
        <w:rPr>
          <w:lang w:val="sq-AL"/>
        </w:rPr>
        <w:t xml:space="preserve">e kësaj </w:t>
      </w:r>
      <w:r>
        <w:rPr>
          <w:lang w:val="sq-AL"/>
        </w:rPr>
        <w:t>m</w:t>
      </w:r>
      <w:r w:rsidRPr="007E3057">
        <w:rPr>
          <w:lang w:val="sq-AL"/>
        </w:rPr>
        <w:t xml:space="preserve">arrëveshjeje. Tagri i përfaqësimit nuk skadon deri në revokimin shprehimisht nga përfaqësuesi i </w:t>
      </w:r>
      <w:r>
        <w:rPr>
          <w:lang w:val="sq-AL"/>
        </w:rPr>
        <w:t>p</w:t>
      </w:r>
      <w:r w:rsidRPr="007E3057">
        <w:rPr>
          <w:lang w:val="sq-AL"/>
        </w:rPr>
        <w:t xml:space="preserve">ërfituesit të autorizuar në momentin që është marrë nga KfW-ja. </w:t>
      </w:r>
    </w:p>
    <w:p w:rsidR="008F2DBF" w:rsidRPr="007E3057" w:rsidRDefault="008F2DBF" w:rsidP="008F2DBF">
      <w:pPr>
        <w:pStyle w:val="Paragrafi"/>
        <w:rPr>
          <w:lang w:val="sq-AL"/>
        </w:rPr>
      </w:pPr>
      <w:r w:rsidRPr="007E3057">
        <w:rPr>
          <w:lang w:val="sq-AL"/>
        </w:rPr>
        <w:t xml:space="preserve">6.2 Ndryshimet ose shtesat e kësaj </w:t>
      </w:r>
      <w:r>
        <w:rPr>
          <w:lang w:val="sq-AL"/>
        </w:rPr>
        <w:t>m</w:t>
      </w:r>
      <w:r w:rsidRPr="007E3057">
        <w:rPr>
          <w:lang w:val="sq-AL"/>
        </w:rPr>
        <w:t xml:space="preserve">arrëveshjeje dhe çdo njoftim dhe deklarim i bërë nga palët kontraktuese sipas kësaj </w:t>
      </w:r>
      <w:r>
        <w:rPr>
          <w:lang w:val="sq-AL"/>
        </w:rPr>
        <w:t>m</w:t>
      </w:r>
      <w:r w:rsidRPr="007E3057">
        <w:rPr>
          <w:lang w:val="sq-AL"/>
        </w:rPr>
        <w:t>arrëveshjeje bëhen me shkrim. Çdo njoftim ose deklaratë e tillë konsiderohet e marrë nëse ajo ka arritur në adresën e mëposhtme të palës kontraktuese përkatëse ose në një adresë tjetër të palës kontraktuese përkatëse sipas njoftimit drejtuar palës tjetër kontraktuese</w:t>
      </w:r>
      <w:r>
        <w:rPr>
          <w:lang w:val="sq-AL"/>
        </w:rPr>
        <w:t>.</w:t>
      </w:r>
      <w:r w:rsidRPr="007E3057">
        <w:rPr>
          <w:lang w:val="sq-AL"/>
        </w:rPr>
        <w:t xml:space="preserve"> </w:t>
      </w:r>
    </w:p>
    <w:tbl>
      <w:tblPr>
        <w:tblW w:w="0" w:type="auto"/>
        <w:jc w:val="center"/>
        <w:tblLook w:val="04A0" w:firstRow="1" w:lastRow="0" w:firstColumn="1" w:lastColumn="0" w:noHBand="0" w:noVBand="1"/>
      </w:tblPr>
      <w:tblGrid>
        <w:gridCol w:w="4646"/>
        <w:gridCol w:w="4647"/>
      </w:tblGrid>
      <w:tr w:rsidR="008F2DBF" w:rsidRPr="007E3057">
        <w:trPr>
          <w:jc w:val="center"/>
        </w:trPr>
        <w:tc>
          <w:tcPr>
            <w:tcW w:w="4646" w:type="dxa"/>
          </w:tcPr>
          <w:p w:rsidR="008F2DBF" w:rsidRPr="008F2DBF" w:rsidRDefault="008F2DBF" w:rsidP="008F2DBF">
            <w:pPr>
              <w:pStyle w:val="Paragrafi"/>
              <w:ind w:firstLine="0"/>
              <w:rPr>
                <w:lang w:val="sq-AL"/>
              </w:rPr>
            </w:pPr>
            <w:r w:rsidRPr="008F2DBF">
              <w:rPr>
                <w:lang w:val="sq-AL"/>
              </w:rPr>
              <w:t>Për KfW-në:</w:t>
            </w:r>
            <w:r w:rsidRPr="008F2DBF">
              <w:rPr>
                <w:lang w:val="sq-AL"/>
              </w:rPr>
              <w:tab/>
            </w:r>
          </w:p>
          <w:p w:rsidR="008F2DBF" w:rsidRPr="008F2DBF" w:rsidRDefault="008F2DBF" w:rsidP="008F2DBF">
            <w:pPr>
              <w:pStyle w:val="Paragrafi"/>
              <w:ind w:firstLine="0"/>
              <w:rPr>
                <w:lang w:val="sq-AL"/>
              </w:rPr>
            </w:pPr>
          </w:p>
          <w:p w:rsidR="008F2DBF" w:rsidRPr="008F2DBF" w:rsidRDefault="008F2DBF" w:rsidP="008F2DBF">
            <w:pPr>
              <w:pStyle w:val="Paragrafi"/>
              <w:ind w:firstLine="0"/>
              <w:rPr>
                <w:lang w:val="sq-AL"/>
              </w:rPr>
            </w:pPr>
          </w:p>
        </w:tc>
        <w:tc>
          <w:tcPr>
            <w:tcW w:w="4647" w:type="dxa"/>
          </w:tcPr>
          <w:p w:rsidR="008F2DBF" w:rsidRPr="008F2DBF" w:rsidRDefault="008F2DBF" w:rsidP="008F2DBF">
            <w:pPr>
              <w:pStyle w:val="Paragrafi"/>
              <w:ind w:firstLine="0"/>
              <w:rPr>
                <w:lang w:val="sq-AL"/>
              </w:rPr>
            </w:pPr>
            <w:r w:rsidRPr="008F2DBF">
              <w:rPr>
                <w:lang w:val="sq-AL"/>
              </w:rPr>
              <w:t>KfW</w:t>
            </w:r>
            <w:r w:rsidRPr="008F2DBF">
              <w:rPr>
                <w:lang w:val="sq-AL"/>
              </w:rPr>
              <w:br/>
              <w:t>Postfach 11 11 41</w:t>
            </w:r>
            <w:r w:rsidRPr="008F2DBF">
              <w:rPr>
                <w:lang w:val="sq-AL"/>
              </w:rPr>
              <w:br/>
              <w:t>60046 Frankfurt am Main</w:t>
            </w:r>
          </w:p>
          <w:p w:rsidR="008F2DBF" w:rsidRPr="008F2DBF" w:rsidRDefault="008F2DBF" w:rsidP="008F2DBF">
            <w:pPr>
              <w:pStyle w:val="Paragrafi"/>
              <w:ind w:firstLine="0"/>
              <w:rPr>
                <w:lang w:val="sq-AL"/>
              </w:rPr>
            </w:pPr>
            <w:r w:rsidRPr="008F2DBF">
              <w:rPr>
                <w:lang w:val="sq-AL"/>
              </w:rPr>
              <w:t>Federal Republic of Germany</w:t>
            </w:r>
          </w:p>
          <w:p w:rsidR="008F2DBF" w:rsidRPr="008F2DBF" w:rsidRDefault="008F2DBF" w:rsidP="008F2DBF">
            <w:pPr>
              <w:pStyle w:val="Paragrafi"/>
              <w:ind w:firstLine="0"/>
              <w:rPr>
                <w:lang w:val="sq-AL"/>
              </w:rPr>
            </w:pPr>
            <w:r w:rsidRPr="008F2DBF">
              <w:rPr>
                <w:lang w:val="sq-AL"/>
              </w:rPr>
              <w:lastRenderedPageBreak/>
              <w:t>Fax: +49 69 7431-2944</w:t>
            </w:r>
          </w:p>
        </w:tc>
      </w:tr>
    </w:tbl>
    <w:p w:rsidR="008F2DBF" w:rsidRPr="00DD4CE3" w:rsidRDefault="008F2DBF" w:rsidP="008F2DBF">
      <w:pPr>
        <w:pStyle w:val="NeniNr"/>
        <w:rPr>
          <w:sz w:val="12"/>
          <w:lang w:val="sq-AL"/>
        </w:rPr>
      </w:pPr>
    </w:p>
    <w:tbl>
      <w:tblPr>
        <w:tblW w:w="0" w:type="auto"/>
        <w:tblLook w:val="04A0" w:firstRow="1" w:lastRow="0" w:firstColumn="1" w:lastColumn="0" w:noHBand="0" w:noVBand="1"/>
      </w:tblPr>
      <w:tblGrid>
        <w:gridCol w:w="4646"/>
        <w:gridCol w:w="4647"/>
      </w:tblGrid>
      <w:tr w:rsidR="008F2DBF">
        <w:tc>
          <w:tcPr>
            <w:tcW w:w="4646" w:type="dxa"/>
          </w:tcPr>
          <w:p w:rsidR="008F2DBF" w:rsidRPr="008F2DBF" w:rsidRDefault="008F2DBF" w:rsidP="008F2DBF">
            <w:pPr>
              <w:pStyle w:val="NeniNr"/>
              <w:jc w:val="left"/>
              <w:rPr>
                <w:lang w:val="sq-AL"/>
              </w:rPr>
            </w:pPr>
            <w:r w:rsidRPr="008F2DBF">
              <w:rPr>
                <w:lang w:val="sq-AL"/>
              </w:rPr>
              <w:t>Për përfituesin:</w:t>
            </w:r>
            <w:r w:rsidRPr="008F2DBF">
              <w:rPr>
                <w:lang w:val="sq-AL"/>
              </w:rPr>
              <w:tab/>
            </w:r>
          </w:p>
        </w:tc>
        <w:tc>
          <w:tcPr>
            <w:tcW w:w="4647" w:type="dxa"/>
          </w:tcPr>
          <w:p w:rsidR="008F2DBF" w:rsidRPr="008F2DBF" w:rsidRDefault="008F2DBF" w:rsidP="008F2DBF">
            <w:pPr>
              <w:pStyle w:val="Paragrafi"/>
              <w:ind w:firstLine="0"/>
              <w:rPr>
                <w:lang w:val="sq-AL"/>
              </w:rPr>
            </w:pPr>
            <w:r w:rsidRPr="008F2DBF">
              <w:rPr>
                <w:lang w:val="sq-AL"/>
              </w:rPr>
              <w:t xml:space="preserve">Ministria e Financave </w:t>
            </w:r>
          </w:p>
          <w:p w:rsidR="008F2DBF" w:rsidRPr="008F2DBF" w:rsidRDefault="008F2DBF" w:rsidP="008F2DBF">
            <w:pPr>
              <w:pStyle w:val="Paragrafi"/>
              <w:ind w:firstLine="0"/>
              <w:rPr>
                <w:lang w:val="sq-AL"/>
              </w:rPr>
            </w:pPr>
            <w:r w:rsidRPr="008F2DBF">
              <w:rPr>
                <w:lang w:val="sq-AL"/>
              </w:rPr>
              <w:t>Bulevardi: “Dëshmorët e Kombit” nr. 1</w:t>
            </w:r>
          </w:p>
          <w:p w:rsidR="008F2DBF" w:rsidRPr="008F2DBF" w:rsidRDefault="008F2DBF" w:rsidP="008F2DBF">
            <w:pPr>
              <w:pStyle w:val="Paragrafi"/>
              <w:ind w:firstLine="0"/>
              <w:rPr>
                <w:lang w:val="sq-AL"/>
              </w:rPr>
            </w:pPr>
            <w:r w:rsidRPr="008F2DBF">
              <w:rPr>
                <w:lang w:val="sq-AL"/>
              </w:rPr>
              <w:t xml:space="preserve">Tiranë </w:t>
            </w:r>
          </w:p>
          <w:p w:rsidR="008F2DBF" w:rsidRPr="008F2DBF" w:rsidRDefault="008F2DBF" w:rsidP="008F2DBF">
            <w:pPr>
              <w:pStyle w:val="NeniNr"/>
              <w:jc w:val="left"/>
              <w:rPr>
                <w:lang w:val="sq-AL"/>
              </w:rPr>
            </w:pPr>
            <w:r w:rsidRPr="008F2DBF">
              <w:rPr>
                <w:lang w:val="sq-AL"/>
              </w:rPr>
              <w:t>Republika e Shqipërisë</w:t>
            </w:r>
          </w:p>
          <w:p w:rsidR="008F2DBF" w:rsidRPr="008F2DBF" w:rsidRDefault="008F2DBF" w:rsidP="00024538">
            <w:pPr>
              <w:rPr>
                <w:rFonts w:ascii="Times New Roman" w:hAnsi="Times New Roman"/>
                <w:szCs w:val="22"/>
                <w:lang w:val="sq-AL" w:eastAsia="en-US" w:bidi="en-US"/>
              </w:rPr>
            </w:pPr>
            <w:r w:rsidRPr="008F2DBF">
              <w:rPr>
                <w:rFonts w:ascii="Times New Roman" w:hAnsi="Times New Roman"/>
                <w:sz w:val="22"/>
                <w:szCs w:val="22"/>
                <w:lang w:val="sq-AL"/>
              </w:rPr>
              <w:t>Faks: +355-4-222 8494</w:t>
            </w:r>
          </w:p>
        </w:tc>
      </w:tr>
    </w:tbl>
    <w:p w:rsidR="008F2DBF" w:rsidRDefault="008F2DBF" w:rsidP="008F2DBF">
      <w:pPr>
        <w:pStyle w:val="NeniNr"/>
        <w:rPr>
          <w:lang w:val="sq-AL"/>
        </w:rPr>
      </w:pPr>
    </w:p>
    <w:p w:rsidR="008F2DBF" w:rsidRPr="007E3057" w:rsidRDefault="008F2DBF" w:rsidP="008F2DBF">
      <w:pPr>
        <w:pStyle w:val="Paragrafi"/>
        <w:ind w:firstLine="0"/>
        <w:jc w:val="center"/>
        <w:rPr>
          <w:lang w:val="sq-AL"/>
        </w:rPr>
      </w:pPr>
      <w:r w:rsidRPr="007E3057">
        <w:rPr>
          <w:lang w:val="sq-AL"/>
        </w:rPr>
        <w:t>Neni 7</w:t>
      </w:r>
    </w:p>
    <w:p w:rsidR="008F2DBF" w:rsidRPr="007E3057" w:rsidRDefault="008F2DBF" w:rsidP="008F2DBF">
      <w:pPr>
        <w:pStyle w:val="NeniTitull"/>
        <w:rPr>
          <w:lang w:val="sq-AL"/>
        </w:rPr>
      </w:pPr>
      <w:r w:rsidRPr="007E3057">
        <w:rPr>
          <w:lang w:val="sq-AL"/>
        </w:rPr>
        <w:t xml:space="preserve">Programi </w:t>
      </w:r>
    </w:p>
    <w:p w:rsidR="008F2DBF" w:rsidRPr="00DD4CE3" w:rsidRDefault="008F2DBF" w:rsidP="008F2DBF">
      <w:pPr>
        <w:pStyle w:val="Paragrafi"/>
        <w:rPr>
          <w:sz w:val="16"/>
          <w:lang w:val="sq-AL"/>
        </w:rPr>
      </w:pPr>
    </w:p>
    <w:p w:rsidR="008F2DBF" w:rsidRPr="007E3057" w:rsidRDefault="008F2DBF" w:rsidP="008F2DBF">
      <w:pPr>
        <w:pStyle w:val="Paragrafi"/>
        <w:rPr>
          <w:lang w:val="sq-AL"/>
        </w:rPr>
      </w:pPr>
      <w:r w:rsidRPr="007E3057">
        <w:rPr>
          <w:lang w:val="sq-AL"/>
        </w:rPr>
        <w:t>7.1 Përfituesi, i përfaqësuar nga njësia e zbatimit të programit</w:t>
      </w:r>
      <w:r>
        <w:rPr>
          <w:lang w:val="sq-AL"/>
        </w:rPr>
        <w:t>:</w:t>
      </w:r>
      <w:r w:rsidRPr="007E3057">
        <w:rPr>
          <w:lang w:val="sq-AL"/>
        </w:rPr>
        <w:t xml:space="preserve"> </w:t>
      </w:r>
    </w:p>
    <w:p w:rsidR="008F2DBF" w:rsidRPr="007E3057" w:rsidRDefault="008F2DBF" w:rsidP="008F2DBF">
      <w:pPr>
        <w:pStyle w:val="Paragrafi"/>
        <w:rPr>
          <w:lang w:val="sq-AL"/>
        </w:rPr>
      </w:pPr>
      <w:r w:rsidRPr="007E3057">
        <w:rPr>
          <w:lang w:val="sq-AL"/>
        </w:rPr>
        <w:t>a) Detyron ndërmarrjet të përgatitin, zbatoj</w:t>
      </w:r>
      <w:r>
        <w:rPr>
          <w:lang w:val="sq-AL"/>
        </w:rPr>
        <w:t>në, operojnë dhe mirëmbajnë nën</w:t>
      </w:r>
      <w:r w:rsidRPr="007E3057">
        <w:rPr>
          <w:lang w:val="sq-AL"/>
        </w:rPr>
        <w:t xml:space="preserve">projektet në pajtim me praktikat e </w:t>
      </w:r>
      <w:r>
        <w:rPr>
          <w:lang w:val="sq-AL"/>
        </w:rPr>
        <w:t xml:space="preserve">qëndrueshme </w:t>
      </w:r>
      <w:r w:rsidRPr="007E3057">
        <w:rPr>
          <w:lang w:val="sq-AL"/>
        </w:rPr>
        <w:t xml:space="preserve">financiare dhe teknike dhe thelbësisht në pajtim me konceptin e Programit të rënë dakord ndërmjet njësisë së zbatimit të programit dhe KfW-së; </w:t>
      </w:r>
    </w:p>
    <w:p w:rsidR="008F2DBF" w:rsidRPr="007E3057" w:rsidRDefault="008F2DBF" w:rsidP="008F2DBF">
      <w:pPr>
        <w:pStyle w:val="Paragrafi"/>
        <w:rPr>
          <w:lang w:val="sq-AL"/>
        </w:rPr>
      </w:pPr>
      <w:r w:rsidRPr="007E3057">
        <w:rPr>
          <w:lang w:val="sq-AL"/>
        </w:rPr>
        <w:t xml:space="preserve">b) Ia ngarkon përgatitjen dhe mbikëqyrjen e ndërtimit të nënprojekteve inxhinierëve konsulentë dhe konsulentëve të kualifikuar dhe të pavarur; </w:t>
      </w:r>
    </w:p>
    <w:p w:rsidR="008F2DBF" w:rsidRPr="007E3057" w:rsidRDefault="008F2DBF" w:rsidP="008F2DBF">
      <w:pPr>
        <w:pStyle w:val="Paragrafi"/>
        <w:rPr>
          <w:lang w:val="sq-AL"/>
        </w:rPr>
      </w:pPr>
      <w:r w:rsidRPr="007E3057">
        <w:rPr>
          <w:lang w:val="sq-AL"/>
        </w:rPr>
        <w:t xml:space="preserve">c) Siguron që ndërmarrjet lidhin kontrata për mallrat dhe shërbimet që duhet të financohen nga </w:t>
      </w:r>
      <w:r>
        <w:rPr>
          <w:lang w:val="sq-AL"/>
        </w:rPr>
        <w:t>h</w:t>
      </w:r>
      <w:r w:rsidRPr="007E3057">
        <w:rPr>
          <w:lang w:val="sq-AL"/>
        </w:rPr>
        <w:t xml:space="preserve">uaja </w:t>
      </w:r>
      <w:r>
        <w:rPr>
          <w:lang w:val="sq-AL"/>
        </w:rPr>
        <w:t xml:space="preserve">sipas ofertimit paraprak </w:t>
      </w:r>
      <w:r w:rsidRPr="007E3057">
        <w:rPr>
          <w:lang w:val="sq-AL"/>
        </w:rPr>
        <w:t xml:space="preserve">ndërkombëtar konkurrues; </w:t>
      </w:r>
    </w:p>
    <w:p w:rsidR="008F2DBF" w:rsidRPr="007E3057" w:rsidRDefault="008F2DBF" w:rsidP="008F2DBF">
      <w:pPr>
        <w:pStyle w:val="Paragrafi"/>
        <w:rPr>
          <w:lang w:val="sq-AL"/>
        </w:rPr>
      </w:pPr>
      <w:r w:rsidRPr="007E3057">
        <w:rPr>
          <w:lang w:val="sq-AL"/>
        </w:rPr>
        <w:t xml:space="preserve">d) Siguron financim të plotë për </w:t>
      </w:r>
      <w:r>
        <w:rPr>
          <w:lang w:val="sq-AL"/>
        </w:rPr>
        <w:t>p</w:t>
      </w:r>
      <w:r w:rsidRPr="007E3057">
        <w:rPr>
          <w:lang w:val="sq-AL"/>
        </w:rPr>
        <w:t>rogramin dhe i jep KfW-së me kërkesë të</w:t>
      </w:r>
      <w:r>
        <w:rPr>
          <w:lang w:val="sq-AL"/>
        </w:rPr>
        <w:t xml:space="preserve"> saj</w:t>
      </w:r>
      <w:r w:rsidR="008C7669">
        <w:rPr>
          <w:lang w:val="sq-AL"/>
        </w:rPr>
        <w:t xml:space="preserve"> prova që provojnë se kostot,</w:t>
      </w:r>
      <w:r>
        <w:rPr>
          <w:lang w:val="sq-AL"/>
        </w:rPr>
        <w:t xml:space="preserve"> </w:t>
      </w:r>
      <w:r w:rsidR="008C7669">
        <w:rPr>
          <w:lang w:val="sq-AL"/>
        </w:rPr>
        <w:t xml:space="preserve">të </w:t>
      </w:r>
      <w:r>
        <w:rPr>
          <w:lang w:val="sq-AL"/>
        </w:rPr>
        <w:t>cila</w:t>
      </w:r>
      <w:r w:rsidR="008C7669">
        <w:rPr>
          <w:lang w:val="sq-AL"/>
        </w:rPr>
        <w:t>t</w:t>
      </w:r>
      <w:r>
        <w:rPr>
          <w:lang w:val="sq-AL"/>
        </w:rPr>
        <w:t xml:space="preserve"> nuk financohen nga kontributi financiar janë </w:t>
      </w:r>
      <w:r w:rsidRPr="007E3057">
        <w:rPr>
          <w:lang w:val="sq-AL"/>
        </w:rPr>
        <w:t xml:space="preserve">mbuluar; </w:t>
      </w:r>
    </w:p>
    <w:p w:rsidR="008F2DBF" w:rsidRPr="007E3057" w:rsidRDefault="008F2DBF" w:rsidP="008F2DBF">
      <w:pPr>
        <w:pStyle w:val="Paragrafi"/>
        <w:rPr>
          <w:lang w:val="sq-AL"/>
        </w:rPr>
      </w:pPr>
      <w:r w:rsidRPr="007E3057">
        <w:rPr>
          <w:lang w:val="sq-AL"/>
        </w:rPr>
        <w:t xml:space="preserve">e) Detyron ndërmarrjet të mbajnë regjistra dhe libra që tregojnë qartësisht të gjithë koston e mallrave dhe shërbimeve që kërkohen për </w:t>
      </w:r>
      <w:r>
        <w:rPr>
          <w:lang w:val="sq-AL"/>
        </w:rPr>
        <w:t>p</w:t>
      </w:r>
      <w:r w:rsidRPr="007E3057">
        <w:rPr>
          <w:lang w:val="sq-AL"/>
        </w:rPr>
        <w:t xml:space="preserve">rogramin dhe identifikojnë qartësisht mallrat dhe shërbimet e financuara nga kjo </w:t>
      </w:r>
      <w:r>
        <w:rPr>
          <w:lang w:val="sq-AL"/>
        </w:rPr>
        <w:t>h</w:t>
      </w:r>
      <w:r w:rsidRPr="007E3057">
        <w:rPr>
          <w:lang w:val="sq-AL"/>
        </w:rPr>
        <w:t xml:space="preserve">ua; </w:t>
      </w:r>
    </w:p>
    <w:p w:rsidR="008F2DBF" w:rsidRPr="007E3057" w:rsidRDefault="008F2DBF" w:rsidP="008F2DBF">
      <w:pPr>
        <w:pStyle w:val="Paragrafi"/>
        <w:rPr>
          <w:lang w:val="sq-AL"/>
        </w:rPr>
      </w:pPr>
      <w:r w:rsidRPr="007E3057">
        <w:rPr>
          <w:lang w:val="sq-AL"/>
        </w:rPr>
        <w:t>f) U jep mundësi përfaqësuesve të KfW-së, Komisionit Europian, Bankës së Zhvillimit të Këshillit të Europës dhe/ose Delegacionit të Komisionit Europian në Repub</w:t>
      </w:r>
      <w:r>
        <w:rPr>
          <w:lang w:val="sq-AL"/>
        </w:rPr>
        <w:t>likën e Shqipërisë që në çdo kohë të inspektojnë</w:t>
      </w:r>
      <w:r w:rsidRPr="007E3057">
        <w:rPr>
          <w:lang w:val="sq-AL"/>
        </w:rPr>
        <w:t xml:space="preserve"> këto regjistra dhe libra dhe çdo dokumentacion tjetër përkatës për zbatimin e Programit, dhe të vizitojnë </w:t>
      </w:r>
      <w:r>
        <w:rPr>
          <w:lang w:val="sq-AL"/>
        </w:rPr>
        <w:t>p</w:t>
      </w:r>
      <w:r w:rsidRPr="007E3057">
        <w:rPr>
          <w:lang w:val="sq-AL"/>
        </w:rPr>
        <w:t xml:space="preserve">rogramin dhe të gjitha instalimet në lidhje me të; </w:t>
      </w:r>
    </w:p>
    <w:p w:rsidR="008F2DBF" w:rsidRPr="007E3057" w:rsidRDefault="008F2DBF" w:rsidP="008F2DBF">
      <w:pPr>
        <w:pStyle w:val="Paragrafi"/>
        <w:rPr>
          <w:lang w:val="sq-AL"/>
        </w:rPr>
      </w:pPr>
      <w:r w:rsidRPr="007E3057">
        <w:rPr>
          <w:lang w:val="sq-AL"/>
        </w:rPr>
        <w:t xml:space="preserve">g) I jep KfW-së të gjithë atë informacion dhe regjistra mbi </w:t>
      </w:r>
      <w:r>
        <w:rPr>
          <w:lang w:val="sq-AL"/>
        </w:rPr>
        <w:t>p</w:t>
      </w:r>
      <w:r w:rsidRPr="007E3057">
        <w:rPr>
          <w:lang w:val="sq-AL"/>
        </w:rPr>
        <w:t xml:space="preserve">rogramin dhe përparimin e tij të mëtejshëm që mund të kërkojë KfW-ja. Përfituesi njeh të drejtën e Komisionit Europian për të përdorur falas si ta </w:t>
      </w:r>
      <w:r w:rsidR="008C7669">
        <w:rPr>
          <w:lang w:val="sq-AL"/>
        </w:rPr>
        <w:t>çmoj</w:t>
      </w:r>
      <w:r>
        <w:rPr>
          <w:lang w:val="sq-AL"/>
        </w:rPr>
        <w:t xml:space="preserve">ë të nevojshme </w:t>
      </w:r>
      <w:r w:rsidRPr="007E3057">
        <w:rPr>
          <w:lang w:val="sq-AL"/>
        </w:rPr>
        <w:t xml:space="preserve">të gjitha dokumentet që janë financuar nga ky kontribut financiar; </w:t>
      </w:r>
    </w:p>
    <w:p w:rsidR="008F2DBF" w:rsidRPr="007E3057" w:rsidRDefault="008F2DBF" w:rsidP="008F2DBF">
      <w:pPr>
        <w:pStyle w:val="Paragrafi"/>
        <w:rPr>
          <w:lang w:val="sq-AL"/>
        </w:rPr>
      </w:pPr>
      <w:r w:rsidRPr="007E3057">
        <w:rPr>
          <w:lang w:val="sq-AL"/>
        </w:rPr>
        <w:t xml:space="preserve">h) Siguron që të gjitha publikimet ose informacioni tjetër promocional mbi </w:t>
      </w:r>
      <w:r>
        <w:rPr>
          <w:lang w:val="sq-AL"/>
        </w:rPr>
        <w:t>p</w:t>
      </w:r>
      <w:r w:rsidRPr="007E3057">
        <w:rPr>
          <w:lang w:val="sq-AL"/>
        </w:rPr>
        <w:t>rogram</w:t>
      </w:r>
      <w:r>
        <w:rPr>
          <w:lang w:val="sq-AL"/>
        </w:rPr>
        <w:t>in të përfshijë një referencë mbi</w:t>
      </w:r>
      <w:r w:rsidRPr="007E3057">
        <w:rPr>
          <w:lang w:val="sq-AL"/>
        </w:rPr>
        <w:t xml:space="preserve"> fakti</w:t>
      </w:r>
      <w:r>
        <w:rPr>
          <w:lang w:val="sq-AL"/>
        </w:rPr>
        <w:t>n</w:t>
      </w:r>
      <w:r w:rsidRPr="007E3057">
        <w:rPr>
          <w:lang w:val="sq-AL"/>
        </w:rPr>
        <w:t xml:space="preserve"> që </w:t>
      </w:r>
      <w:r>
        <w:rPr>
          <w:lang w:val="sq-AL"/>
        </w:rPr>
        <w:t>p</w:t>
      </w:r>
      <w:r w:rsidRPr="007E3057">
        <w:rPr>
          <w:lang w:val="sq-AL"/>
        </w:rPr>
        <w:t>rogrami ësh</w:t>
      </w:r>
      <w:r>
        <w:rPr>
          <w:lang w:val="sq-AL"/>
        </w:rPr>
        <w:t>të i bashkëfinancuar nga Banka për Zhvillim</w:t>
      </w:r>
      <w:r w:rsidRPr="007E3057">
        <w:rPr>
          <w:lang w:val="sq-AL"/>
        </w:rPr>
        <w:t xml:space="preserve"> e Këshillit të Europës dhe Bashkimi Europian dhe tregon logon </w:t>
      </w:r>
      <w:r>
        <w:rPr>
          <w:lang w:val="sq-AL"/>
        </w:rPr>
        <w:t>e</w:t>
      </w:r>
      <w:r w:rsidRPr="007E3057">
        <w:rPr>
          <w:lang w:val="sq-AL"/>
        </w:rPr>
        <w:t>uropiane (dymbëdhjetë yje të verdhë mbi një sfond blu)</w:t>
      </w:r>
      <w:r>
        <w:rPr>
          <w:lang w:val="sq-AL"/>
        </w:rPr>
        <w:t>;</w:t>
      </w:r>
      <w:r w:rsidRPr="007E3057">
        <w:rPr>
          <w:lang w:val="sq-AL"/>
        </w:rPr>
        <w:t xml:space="preserve"> dhe </w:t>
      </w:r>
    </w:p>
    <w:p w:rsidR="008F2DBF" w:rsidRPr="007E3057" w:rsidRDefault="008F2DBF" w:rsidP="008F2DBF">
      <w:pPr>
        <w:pStyle w:val="Paragrafi"/>
        <w:rPr>
          <w:lang w:val="sq-AL"/>
        </w:rPr>
      </w:pPr>
      <w:r w:rsidRPr="007E3057">
        <w:rPr>
          <w:lang w:val="sq-AL"/>
        </w:rPr>
        <w:t xml:space="preserve">i) Siguron që, për një periudhë deri në pesë vjet pas përfundimit të </w:t>
      </w:r>
      <w:r>
        <w:rPr>
          <w:lang w:val="sq-AL"/>
        </w:rPr>
        <w:t>p</w:t>
      </w:r>
      <w:r w:rsidRPr="007E3057">
        <w:rPr>
          <w:lang w:val="sq-AL"/>
        </w:rPr>
        <w:t xml:space="preserve">rogramit, Komisioni Europian dhe Gjykata Europiane e Auditëve të jenë në gjendje të kryejnë auditimit e nevojshme për të verifikuar përdorimin e kontributit financiar, mbi bazën e dokumenteve dhe në vend, duke përfshirë të gjitha kontratat dhe nën-kontratat që janë financuar me kontributin financiar. Komisioni Europian dhe Gjykata Europiane e Auditëve kanë të drejtën të dërgojnë agjentët e tyre për të kryer në vend kontrollet dhe inspektimet sipas parashikimit në </w:t>
      </w:r>
      <w:r>
        <w:rPr>
          <w:lang w:val="sq-AL"/>
        </w:rPr>
        <w:t>r</w:t>
      </w:r>
      <w:r w:rsidRPr="007E3057">
        <w:rPr>
          <w:lang w:val="sq-AL"/>
        </w:rPr>
        <w:t xml:space="preserve">regulloren (EC, Euratom) </w:t>
      </w:r>
      <w:r>
        <w:rPr>
          <w:lang w:val="sq-AL"/>
        </w:rPr>
        <w:t>n</w:t>
      </w:r>
      <w:r w:rsidRPr="007E3057">
        <w:rPr>
          <w:lang w:val="sq-AL"/>
        </w:rPr>
        <w:t>r</w:t>
      </w:r>
      <w:r>
        <w:rPr>
          <w:lang w:val="sq-AL"/>
        </w:rPr>
        <w:t>.</w:t>
      </w:r>
      <w:r w:rsidRPr="007E3057">
        <w:rPr>
          <w:lang w:val="sq-AL"/>
        </w:rPr>
        <w:t xml:space="preserve"> 2185/1996). </w:t>
      </w:r>
    </w:p>
    <w:p w:rsidR="008F2DBF" w:rsidRPr="007E3057" w:rsidRDefault="008F2DBF" w:rsidP="008F2DBF">
      <w:pPr>
        <w:pStyle w:val="Paragrafi"/>
        <w:rPr>
          <w:lang w:val="sq-AL"/>
        </w:rPr>
      </w:pPr>
      <w:r w:rsidRPr="007E3057">
        <w:rPr>
          <w:lang w:val="sq-AL"/>
        </w:rPr>
        <w:t xml:space="preserve">7.2 Përfituesi, i përfaqësuar nga njësia e zbatimit të programit dhe KfW-ja përcaktojnë hollësitë në lidhje me </w:t>
      </w:r>
      <w:r>
        <w:rPr>
          <w:lang w:val="sq-AL"/>
        </w:rPr>
        <w:t>n</w:t>
      </w:r>
      <w:r w:rsidRPr="007E3057">
        <w:rPr>
          <w:lang w:val="sq-AL"/>
        </w:rPr>
        <w:t xml:space="preserve">enin 7.1 me marrëveshje të veçantë, që duhet të miratohet nga Huamarrësi, i përfaqësuar nga Ministria e Financave. </w:t>
      </w:r>
    </w:p>
    <w:p w:rsidR="008F2DBF" w:rsidRPr="007E3057" w:rsidRDefault="008F2DBF" w:rsidP="008F2DBF">
      <w:pPr>
        <w:pStyle w:val="Paragrafi"/>
        <w:rPr>
          <w:lang w:val="sq-AL"/>
        </w:rPr>
      </w:pPr>
      <w:r w:rsidRPr="007E3057">
        <w:rPr>
          <w:lang w:val="sq-AL"/>
        </w:rPr>
        <w:t xml:space="preserve">7.3 Në lidhje me transportin e pasagjerëve dhe mallrave me rrugë detare dhe ajrore të realizuara nëpërmjet </w:t>
      </w:r>
      <w:r>
        <w:rPr>
          <w:lang w:val="sq-AL"/>
        </w:rPr>
        <w:t>huas</w:t>
      </w:r>
      <w:r w:rsidRPr="007E3057">
        <w:rPr>
          <w:lang w:val="sq-AL"/>
        </w:rPr>
        <w:t>, Qeveria e Shqipërisë lejon pasagjerët dhe furnitorët të zgjedhin një shoqëri transporti në diskrecionin e tyre dhe nuk zbatojnë asnjë masë që përjashton pjesëmarrjen e shoqërive të transporti</w:t>
      </w:r>
      <w:r>
        <w:rPr>
          <w:lang w:val="sq-AL"/>
        </w:rPr>
        <w:t>t me seli në Bashkimin Europian</w:t>
      </w:r>
      <w:r w:rsidRPr="007E3057">
        <w:rPr>
          <w:lang w:val="sq-AL"/>
        </w:rPr>
        <w:t xml:space="preserve"> apo e bën atë të vështirë. Për më tepër, nëse kërkohet, Qeveria e Shqipërisë jep pëlqimin e saj për pjesëmarrjen e këtyre shoqërive të transportit. </w:t>
      </w:r>
    </w:p>
    <w:p w:rsidR="008F2DBF" w:rsidRPr="007E3057" w:rsidRDefault="008F2DBF" w:rsidP="008F2DBF">
      <w:pPr>
        <w:pStyle w:val="Paragrafi"/>
        <w:rPr>
          <w:lang w:val="sq-AL"/>
        </w:rPr>
      </w:pPr>
    </w:p>
    <w:p w:rsidR="008F2DBF" w:rsidRPr="007E3057" w:rsidRDefault="008F2DBF" w:rsidP="008F2DBF">
      <w:pPr>
        <w:pStyle w:val="NeniNr"/>
        <w:rPr>
          <w:lang w:val="sq-AL"/>
        </w:rPr>
      </w:pPr>
      <w:r w:rsidRPr="007E3057">
        <w:rPr>
          <w:lang w:val="sq-AL"/>
        </w:rPr>
        <w:lastRenderedPageBreak/>
        <w:t xml:space="preserve">Neni 8 </w:t>
      </w:r>
    </w:p>
    <w:p w:rsidR="008F2DBF" w:rsidRPr="007E3057" w:rsidRDefault="008F2DBF" w:rsidP="008F2DBF">
      <w:pPr>
        <w:pStyle w:val="NeniTitull"/>
        <w:rPr>
          <w:lang w:val="sq-AL"/>
        </w:rPr>
      </w:pPr>
      <w:r w:rsidRPr="007E3057">
        <w:rPr>
          <w:lang w:val="sq-AL"/>
        </w:rPr>
        <w:t xml:space="preserve">Dispozita të ndryshme </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8.1 Përfituesi siguron që personat e ngarkuar prej tij me përgatitjen dhe zbatimin e </w:t>
      </w:r>
      <w:r>
        <w:rPr>
          <w:lang w:val="sq-AL"/>
        </w:rPr>
        <w:t>p</w:t>
      </w:r>
      <w:r w:rsidRPr="007E3057">
        <w:rPr>
          <w:lang w:val="sq-AL"/>
        </w:rPr>
        <w:t xml:space="preserve">rogramit, dhënien e çdo kontrate për furnizimet dhe shërbimet që duhet të financohen dhe me kërkimin e disbursimeve të shumave të kontributit financiar nuk kërkojnë, marrin, japin apo premtojnë pagesa të paligjshme ose avantazhe të tjera në lidhje me këto detyra. </w:t>
      </w:r>
    </w:p>
    <w:p w:rsidR="008F2DBF" w:rsidRPr="007E3057" w:rsidRDefault="008F2DBF" w:rsidP="008F2DBF">
      <w:pPr>
        <w:pStyle w:val="Paragrafi"/>
        <w:rPr>
          <w:lang w:val="sq-AL"/>
        </w:rPr>
      </w:pPr>
      <w:r w:rsidRPr="007E3057">
        <w:rPr>
          <w:lang w:val="sq-AL"/>
        </w:rPr>
        <w:t>8.2 Përfituesi i ofron menjëherë KfW-së me kërkesë të gjithë informacionin dhe dokumentet që KfW-ja kërkon për të përmbushur detyrimet e saj për të parandaluar pastrimin e parave dhe financimin e terrorizmit</w:t>
      </w:r>
      <w:r>
        <w:rPr>
          <w:lang w:val="sq-AL"/>
        </w:rPr>
        <w:t>,</w:t>
      </w:r>
      <w:r w:rsidRPr="007E3057">
        <w:rPr>
          <w:lang w:val="sq-AL"/>
        </w:rPr>
        <w:t xml:space="preserve"> si dhe për monitorimin e vazhdueshëm të raporteve të biznesit me </w:t>
      </w:r>
      <w:r>
        <w:rPr>
          <w:lang w:val="sq-AL"/>
        </w:rPr>
        <w:t>p</w:t>
      </w:r>
      <w:r w:rsidRPr="007E3057">
        <w:rPr>
          <w:lang w:val="sq-AL"/>
        </w:rPr>
        <w:t xml:space="preserve">ërfituesin, që është i nevojshëm për këtë qëllim. </w:t>
      </w:r>
    </w:p>
    <w:p w:rsidR="008F2DBF" w:rsidRPr="007E3057" w:rsidRDefault="008F2DBF" w:rsidP="008F2DBF">
      <w:pPr>
        <w:pStyle w:val="Paragrafi"/>
        <w:rPr>
          <w:lang w:val="sq-AL"/>
        </w:rPr>
      </w:pPr>
      <w:r w:rsidRPr="007E3057">
        <w:rPr>
          <w:lang w:val="sq-AL"/>
        </w:rPr>
        <w:t xml:space="preserve">8.3 Nëse një prej dispozitave të kësaj </w:t>
      </w:r>
      <w:r>
        <w:rPr>
          <w:lang w:val="sq-AL"/>
        </w:rPr>
        <w:t>m</w:t>
      </w:r>
      <w:r w:rsidRPr="007E3057">
        <w:rPr>
          <w:lang w:val="sq-AL"/>
        </w:rPr>
        <w:t xml:space="preserve">arrëveshjeje është e pavlefshme, të gjitha dispozitat e tjera mbeten të pacenuara prej saj. Çdo boshllëk që rrjedh prej saj mbulohet nga një dispozitë në pajtim me qëllimin e kësaj </w:t>
      </w:r>
      <w:r>
        <w:rPr>
          <w:lang w:val="sq-AL"/>
        </w:rPr>
        <w:t>m</w:t>
      </w:r>
      <w:r w:rsidRPr="007E3057">
        <w:rPr>
          <w:lang w:val="sq-AL"/>
        </w:rPr>
        <w:t xml:space="preserve">arrëveshjeje. </w:t>
      </w:r>
    </w:p>
    <w:p w:rsidR="008F2DBF" w:rsidRPr="007E3057" w:rsidRDefault="008F2DBF" w:rsidP="008F2DBF">
      <w:pPr>
        <w:pStyle w:val="Paragrafi"/>
        <w:rPr>
          <w:lang w:val="sq-AL"/>
        </w:rPr>
      </w:pPr>
      <w:r w:rsidRPr="007E3057">
        <w:rPr>
          <w:lang w:val="sq-AL"/>
        </w:rPr>
        <w:t xml:space="preserve">8.4 Përfituesi nuk mund të transferojë, lërë peng ose rëndojë me hipotekë asnjë prej pretendimeve nga kjo </w:t>
      </w:r>
      <w:r>
        <w:rPr>
          <w:lang w:val="sq-AL"/>
        </w:rPr>
        <w:t>m</w:t>
      </w:r>
      <w:r w:rsidRPr="007E3057">
        <w:rPr>
          <w:lang w:val="sq-AL"/>
        </w:rPr>
        <w:t xml:space="preserve">arrëveshje. </w:t>
      </w:r>
    </w:p>
    <w:p w:rsidR="008F2DBF" w:rsidRPr="007E3057" w:rsidRDefault="008F2DBF" w:rsidP="008F2DBF">
      <w:pPr>
        <w:pStyle w:val="Paragrafi"/>
        <w:rPr>
          <w:lang w:val="sq-AL"/>
        </w:rPr>
      </w:pPr>
      <w:r w:rsidRPr="007E3057">
        <w:rPr>
          <w:lang w:val="sq-AL"/>
        </w:rPr>
        <w:t xml:space="preserve">8.5 Kjo </w:t>
      </w:r>
      <w:r>
        <w:rPr>
          <w:lang w:val="sq-AL"/>
        </w:rPr>
        <w:t>m</w:t>
      </w:r>
      <w:r w:rsidRPr="007E3057">
        <w:rPr>
          <w:lang w:val="sq-AL"/>
        </w:rPr>
        <w:t xml:space="preserve">arrëveshje rregullohet nga ligji i Republikës Federale Gjermane. Vendi i përmbushjes </w:t>
      </w:r>
      <w:r>
        <w:rPr>
          <w:lang w:val="sq-AL"/>
        </w:rPr>
        <w:t>së detyrimit është Frankfurt am</w:t>
      </w:r>
      <w:r w:rsidRPr="007E3057">
        <w:rPr>
          <w:lang w:val="sq-AL"/>
        </w:rPr>
        <w:t xml:space="preserve"> Main. </w:t>
      </w:r>
    </w:p>
    <w:p w:rsidR="008F2DBF" w:rsidRPr="007E3057" w:rsidRDefault="008F2DBF" w:rsidP="008F2DBF">
      <w:pPr>
        <w:pStyle w:val="Paragrafi"/>
        <w:rPr>
          <w:lang w:val="sq-AL"/>
        </w:rPr>
      </w:pPr>
      <w:r w:rsidRPr="007E3057">
        <w:rPr>
          <w:lang w:val="sq-AL"/>
        </w:rPr>
        <w:t xml:space="preserve">8.6 Marrëdhëniet ligjore të vendosura nga kjo </w:t>
      </w:r>
      <w:r>
        <w:rPr>
          <w:lang w:val="sq-AL"/>
        </w:rPr>
        <w:t>m</w:t>
      </w:r>
      <w:r w:rsidRPr="007E3057">
        <w:rPr>
          <w:lang w:val="sq-AL"/>
        </w:rPr>
        <w:t xml:space="preserve">arrëveshje ndërmjet KfW-së dhe </w:t>
      </w:r>
      <w:r>
        <w:rPr>
          <w:lang w:val="sq-AL"/>
        </w:rPr>
        <w:t>p</w:t>
      </w:r>
      <w:r w:rsidRPr="007E3057">
        <w:rPr>
          <w:lang w:val="sq-AL"/>
        </w:rPr>
        <w:t xml:space="preserve">ërfituesit mbarojnë me përfundimin </w:t>
      </w:r>
      <w:r w:rsidR="00290D62">
        <w:rPr>
          <w:lang w:val="sq-AL"/>
        </w:rPr>
        <w:t xml:space="preserve">e </w:t>
      </w:r>
      <w:r>
        <w:rPr>
          <w:lang w:val="sq-AL"/>
        </w:rPr>
        <w:t xml:space="preserve">kohëzgjatjes </w:t>
      </w:r>
      <w:r w:rsidRPr="007E3057">
        <w:rPr>
          <w:lang w:val="sq-AL"/>
        </w:rPr>
        <w:t xml:space="preserve">së dobishme të programit, por jo më vonë se 15 vjet pas nënshkrimit të kësaj </w:t>
      </w:r>
      <w:r>
        <w:rPr>
          <w:lang w:val="sq-AL"/>
        </w:rPr>
        <w:t>m</w:t>
      </w:r>
      <w:r w:rsidRPr="007E3057">
        <w:rPr>
          <w:lang w:val="sq-AL"/>
        </w:rPr>
        <w:t xml:space="preserve">arrëveshjeje. </w:t>
      </w:r>
    </w:p>
    <w:p w:rsidR="008F2DBF" w:rsidRPr="007E3057" w:rsidRDefault="008F2DBF" w:rsidP="008F2DBF">
      <w:pPr>
        <w:pStyle w:val="Paragrafi"/>
        <w:rPr>
          <w:lang w:val="sq-AL"/>
        </w:rPr>
      </w:pPr>
      <w:r w:rsidRPr="007E3057">
        <w:rPr>
          <w:lang w:val="sq-AL"/>
        </w:rPr>
        <w:t xml:space="preserve">8.7 Kjo </w:t>
      </w:r>
      <w:r>
        <w:rPr>
          <w:lang w:val="sq-AL"/>
        </w:rPr>
        <w:t>m</w:t>
      </w:r>
      <w:r w:rsidRPr="007E3057">
        <w:rPr>
          <w:lang w:val="sq-AL"/>
        </w:rPr>
        <w:t xml:space="preserve">arrëveshje hyn në fuqi me përmbushjen e procedurave të brendshme ligjore nga përfituesi. Përfituesi informon KfW-në menjëherë nëse ndodh kjo. </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Bërë në 2 kopje origjinale në gjuhën angleze. </w:t>
      </w:r>
    </w:p>
    <w:p w:rsidR="008F2DBF" w:rsidRDefault="008F2DBF" w:rsidP="008F2DBF">
      <w:pPr>
        <w:pStyle w:val="Paragrafi"/>
        <w:rPr>
          <w:lang w:val="sq-AL"/>
        </w:rPr>
      </w:pPr>
    </w:p>
    <w:tbl>
      <w:tblPr>
        <w:tblW w:w="0" w:type="auto"/>
        <w:tblLook w:val="04A0" w:firstRow="1" w:lastRow="0" w:firstColumn="1" w:lastColumn="0" w:noHBand="0" w:noVBand="1"/>
      </w:tblPr>
      <w:tblGrid>
        <w:gridCol w:w="4646"/>
        <w:gridCol w:w="4647"/>
      </w:tblGrid>
      <w:tr w:rsidR="008F2DBF">
        <w:tc>
          <w:tcPr>
            <w:tcW w:w="4646" w:type="dxa"/>
          </w:tcPr>
          <w:p w:rsidR="008F2DBF" w:rsidRPr="008F2DBF" w:rsidRDefault="008F2DBF" w:rsidP="008F2DBF">
            <w:pPr>
              <w:pStyle w:val="Paragrafi"/>
              <w:ind w:firstLine="0"/>
              <w:rPr>
                <w:lang w:val="sq-AL"/>
              </w:rPr>
            </w:pPr>
            <w:r w:rsidRPr="008F2DBF">
              <w:rPr>
                <w:lang w:val="sq-AL"/>
              </w:rPr>
              <w:t xml:space="preserve">Frankfurt am Main, </w:t>
            </w:r>
          </w:p>
          <w:p w:rsidR="008F2DBF" w:rsidRPr="008F2DBF" w:rsidRDefault="008F2DBF" w:rsidP="008F2DBF">
            <w:pPr>
              <w:pStyle w:val="Paragrafi"/>
              <w:ind w:firstLine="0"/>
              <w:rPr>
                <w:lang w:val="sq-AL"/>
              </w:rPr>
            </w:pPr>
            <w:r w:rsidRPr="008F2DBF">
              <w:rPr>
                <w:lang w:val="sq-AL"/>
              </w:rPr>
              <w:t>më ……………….. 2010</w:t>
            </w:r>
          </w:p>
          <w:p w:rsidR="008F2DBF" w:rsidRPr="008F2DBF" w:rsidRDefault="008F2DBF" w:rsidP="008F2DBF">
            <w:pPr>
              <w:pStyle w:val="Paragrafi"/>
              <w:ind w:firstLine="0"/>
              <w:rPr>
                <w:lang w:val="sq-AL"/>
              </w:rPr>
            </w:pPr>
            <w:r w:rsidRPr="008F2DBF">
              <w:rPr>
                <w:lang w:val="sq-AL"/>
              </w:rPr>
              <w:t>KfW</w:t>
            </w:r>
          </w:p>
          <w:p w:rsidR="008F2DBF" w:rsidRPr="008F2DBF" w:rsidRDefault="008F2DBF" w:rsidP="008F2DBF">
            <w:pPr>
              <w:pStyle w:val="Paragrafi"/>
              <w:ind w:firstLine="0"/>
              <w:rPr>
                <w:lang w:val="sq-AL"/>
              </w:rPr>
            </w:pPr>
            <w:r w:rsidRPr="008F2DBF">
              <w:rPr>
                <w:lang w:val="sq-AL"/>
              </w:rPr>
              <w:t>____________________</w:t>
            </w:r>
          </w:p>
        </w:tc>
        <w:tc>
          <w:tcPr>
            <w:tcW w:w="4647" w:type="dxa"/>
          </w:tcPr>
          <w:p w:rsidR="008F2DBF" w:rsidRPr="008F2DBF" w:rsidRDefault="008F2DBF" w:rsidP="008F2DBF">
            <w:pPr>
              <w:pStyle w:val="Paragrafi"/>
              <w:ind w:firstLine="0"/>
              <w:rPr>
                <w:lang w:val="sq-AL"/>
              </w:rPr>
            </w:pPr>
            <w:r w:rsidRPr="008F2DBF">
              <w:rPr>
                <w:lang w:val="sq-AL"/>
              </w:rPr>
              <w:t>Tiran</w:t>
            </w:r>
            <w:r w:rsidRPr="008F2DBF">
              <w:rPr>
                <w:rFonts w:ascii="Times New Roman" w:hAnsi="Times New Roman"/>
                <w:lang w:val="sq-AL"/>
              </w:rPr>
              <w:t>ë</w:t>
            </w:r>
            <w:r w:rsidRPr="008F2DBF">
              <w:rPr>
                <w:lang w:val="sq-AL"/>
              </w:rPr>
              <w:t xml:space="preserve">, </w:t>
            </w:r>
          </w:p>
          <w:p w:rsidR="008F2DBF" w:rsidRPr="008F2DBF" w:rsidRDefault="008F2DBF" w:rsidP="008F2DBF">
            <w:pPr>
              <w:pStyle w:val="Paragrafi"/>
              <w:ind w:firstLine="0"/>
              <w:rPr>
                <w:lang w:val="sq-AL"/>
              </w:rPr>
            </w:pPr>
            <w:r w:rsidRPr="008F2DBF">
              <w:rPr>
                <w:lang w:val="sq-AL"/>
              </w:rPr>
              <w:t xml:space="preserve">më ……………….. 2010 </w:t>
            </w:r>
          </w:p>
          <w:p w:rsidR="008F2DBF" w:rsidRPr="008F2DBF" w:rsidRDefault="008F2DBF" w:rsidP="008F2DBF">
            <w:pPr>
              <w:pStyle w:val="Paragrafi"/>
              <w:ind w:firstLine="0"/>
              <w:rPr>
                <w:lang w:val="sq-AL"/>
              </w:rPr>
            </w:pPr>
            <w:r w:rsidRPr="008F2DBF">
              <w:rPr>
                <w:lang w:val="sq-AL"/>
              </w:rPr>
              <w:t xml:space="preserve">Republika e Shqipërisë përfaqësuar nga Ministria e Financave </w:t>
            </w:r>
          </w:p>
          <w:p w:rsidR="008F2DBF" w:rsidRPr="008F2DBF" w:rsidRDefault="008F2DBF" w:rsidP="008F2DBF">
            <w:pPr>
              <w:pStyle w:val="Paragrafi"/>
              <w:ind w:firstLine="0"/>
              <w:rPr>
                <w:lang w:val="sq-AL"/>
              </w:rPr>
            </w:pPr>
            <w:r w:rsidRPr="008F2DBF">
              <w:rPr>
                <w:lang w:val="sq-AL"/>
              </w:rPr>
              <w:t>________________________</w:t>
            </w:r>
          </w:p>
        </w:tc>
      </w:tr>
    </w:tbl>
    <w:p w:rsidR="008F2DBF" w:rsidRPr="00410C60" w:rsidRDefault="008F2DBF" w:rsidP="008F2DBF">
      <w:pPr>
        <w:pStyle w:val="Paragrafi"/>
        <w:rPr>
          <w:sz w:val="12"/>
          <w:lang w:val="sq-AL"/>
        </w:rPr>
      </w:pPr>
    </w:p>
    <w:p w:rsidR="00410C60" w:rsidRDefault="00410C60" w:rsidP="008F2DBF">
      <w:pPr>
        <w:pStyle w:val="Paragrafi"/>
        <w:rPr>
          <w:lang w:val="sq-AL"/>
        </w:rPr>
      </w:pPr>
    </w:p>
    <w:p w:rsidR="00FB4A5F" w:rsidRDefault="00FB4A5F" w:rsidP="008F2DBF">
      <w:pPr>
        <w:pStyle w:val="Paragrafi"/>
        <w:rPr>
          <w:lang w:val="sq-AL"/>
        </w:rPr>
      </w:pPr>
    </w:p>
    <w:p w:rsidR="00FB4A5F" w:rsidRDefault="00FB4A5F" w:rsidP="008F2DBF">
      <w:pPr>
        <w:pStyle w:val="Paragrafi"/>
        <w:rPr>
          <w:lang w:val="sq-AL"/>
        </w:rPr>
      </w:pPr>
    </w:p>
    <w:p w:rsidR="00FB4A5F" w:rsidRDefault="00FB4A5F" w:rsidP="008F2DBF">
      <w:pPr>
        <w:pStyle w:val="Paragrafi"/>
        <w:rPr>
          <w:lang w:val="sq-AL"/>
        </w:rPr>
      </w:pPr>
    </w:p>
    <w:p w:rsidR="00FB4A5F" w:rsidRDefault="00FB4A5F" w:rsidP="008F2DBF">
      <w:pPr>
        <w:pStyle w:val="Paragrafi"/>
        <w:rPr>
          <w:lang w:val="sq-AL"/>
        </w:rPr>
      </w:pPr>
    </w:p>
    <w:p w:rsidR="00FB4A5F" w:rsidRDefault="00FB4A5F" w:rsidP="008F2DBF">
      <w:pPr>
        <w:pStyle w:val="Paragrafi"/>
        <w:rPr>
          <w:lang w:val="sq-AL"/>
        </w:rPr>
      </w:pPr>
    </w:p>
    <w:p w:rsidR="00FB4A5F" w:rsidRDefault="00FB4A5F" w:rsidP="008F2DBF">
      <w:pPr>
        <w:pStyle w:val="Paragrafi"/>
        <w:rPr>
          <w:lang w:val="sq-AL"/>
        </w:rPr>
      </w:pPr>
    </w:p>
    <w:p w:rsidR="00FB4A5F" w:rsidRDefault="00FB4A5F" w:rsidP="008F2DBF">
      <w:pPr>
        <w:pStyle w:val="Paragrafi"/>
        <w:rPr>
          <w:lang w:val="sq-AL"/>
        </w:rPr>
      </w:pPr>
    </w:p>
    <w:p w:rsidR="00FB4A5F" w:rsidRDefault="00FB4A5F" w:rsidP="008F2DBF">
      <w:pPr>
        <w:pStyle w:val="Paragrafi"/>
        <w:rPr>
          <w:lang w:val="sq-AL"/>
        </w:rPr>
      </w:pPr>
    </w:p>
    <w:p w:rsidR="00FB4A5F" w:rsidRDefault="00FB4A5F" w:rsidP="008F2DBF">
      <w:pPr>
        <w:pStyle w:val="Paragrafi"/>
        <w:rPr>
          <w:lang w:val="sq-AL"/>
        </w:rPr>
      </w:pPr>
    </w:p>
    <w:p w:rsidR="00FB4A5F" w:rsidRDefault="00FB4A5F" w:rsidP="008F2DBF">
      <w:pPr>
        <w:pStyle w:val="Paragrafi"/>
        <w:rPr>
          <w:lang w:val="sq-AL"/>
        </w:rPr>
      </w:pPr>
    </w:p>
    <w:p w:rsidR="00FB4A5F" w:rsidRDefault="00FB4A5F" w:rsidP="008F2DBF">
      <w:pPr>
        <w:pStyle w:val="Paragrafi"/>
        <w:rPr>
          <w:lang w:val="sq-AL"/>
        </w:rPr>
      </w:pPr>
    </w:p>
    <w:p w:rsidR="00FB4A5F" w:rsidRPr="007E3057" w:rsidRDefault="00FB4A5F" w:rsidP="008F2DBF">
      <w:pPr>
        <w:pStyle w:val="Paragrafi"/>
        <w:rPr>
          <w:lang w:val="sq-AL"/>
        </w:rPr>
      </w:pPr>
    </w:p>
    <w:tbl>
      <w:tblPr>
        <w:tblW w:w="0" w:type="auto"/>
        <w:tblLayout w:type="fixed"/>
        <w:tblCellMar>
          <w:left w:w="70" w:type="dxa"/>
          <w:right w:w="70" w:type="dxa"/>
        </w:tblCellMar>
        <w:tblLook w:val="0000" w:firstRow="0" w:lastRow="0" w:firstColumn="0" w:lastColumn="0" w:noHBand="0" w:noVBand="0"/>
      </w:tblPr>
      <w:tblGrid>
        <w:gridCol w:w="4660"/>
        <w:gridCol w:w="4473"/>
      </w:tblGrid>
      <w:tr w:rsidR="008F2DBF" w:rsidRPr="007E3057">
        <w:trPr>
          <w:cantSplit/>
        </w:trPr>
        <w:tc>
          <w:tcPr>
            <w:tcW w:w="4660" w:type="dxa"/>
          </w:tcPr>
          <w:p w:rsidR="008F2DBF" w:rsidRPr="00594A5C" w:rsidRDefault="008F2DBF" w:rsidP="00024538">
            <w:pPr>
              <w:pStyle w:val="briefkopf"/>
              <w:spacing w:before="0" w:after="0" w:line="240" w:lineRule="auto"/>
              <w:rPr>
                <w:rFonts w:ascii="CG Times" w:hAnsi="CG Times"/>
                <w:szCs w:val="22"/>
                <w:lang w:val="sq-AL"/>
              </w:rPr>
            </w:pPr>
            <w:r w:rsidRPr="00594A5C">
              <w:rPr>
                <w:rFonts w:ascii="CG Times" w:hAnsi="CG Times"/>
                <w:sz w:val="22"/>
                <w:szCs w:val="22"/>
                <w:lang w:val="sq-AL"/>
              </w:rPr>
              <w:t xml:space="preserve">Ministria e Punëve Publike dhe Transportit </w:t>
            </w:r>
            <w:r w:rsidRPr="00594A5C">
              <w:rPr>
                <w:rFonts w:ascii="CG Times" w:hAnsi="CG Times"/>
                <w:sz w:val="22"/>
                <w:szCs w:val="22"/>
                <w:lang w:val="sq-AL"/>
              </w:rPr>
              <w:br/>
              <w:t>Sheshi Sk</w:t>
            </w:r>
            <w:r w:rsidRPr="00594A5C">
              <w:rPr>
                <w:rFonts w:ascii="Times New Roman" w:hAnsi="Times New Roman"/>
                <w:sz w:val="22"/>
                <w:szCs w:val="22"/>
                <w:lang w:val="sq-AL"/>
              </w:rPr>
              <w:t>ë</w:t>
            </w:r>
            <w:r w:rsidRPr="00594A5C">
              <w:rPr>
                <w:rFonts w:ascii="CG Times" w:hAnsi="CG Times"/>
                <w:sz w:val="22"/>
                <w:szCs w:val="22"/>
                <w:lang w:val="sq-AL"/>
              </w:rPr>
              <w:t xml:space="preserve">nderbej nr.5, </w:t>
            </w:r>
            <w:r w:rsidRPr="00594A5C">
              <w:rPr>
                <w:rFonts w:ascii="CG Times" w:hAnsi="CG Times"/>
                <w:sz w:val="22"/>
                <w:szCs w:val="22"/>
                <w:lang w:val="sq-AL"/>
              </w:rPr>
              <w:br/>
              <w:t xml:space="preserve">Tiranë                                                              </w:t>
            </w:r>
          </w:p>
          <w:p w:rsidR="008F2DBF" w:rsidRPr="00594A5C" w:rsidRDefault="008F2DBF" w:rsidP="00024538">
            <w:pPr>
              <w:pStyle w:val="briefkopf"/>
              <w:spacing w:before="0" w:after="0" w:line="240" w:lineRule="auto"/>
              <w:rPr>
                <w:rFonts w:ascii="CG Times" w:hAnsi="CG Times"/>
                <w:szCs w:val="22"/>
                <w:lang w:val="sq-AL"/>
              </w:rPr>
            </w:pPr>
            <w:r w:rsidRPr="00594A5C">
              <w:rPr>
                <w:rFonts w:ascii="CG Times" w:hAnsi="CG Times"/>
                <w:sz w:val="22"/>
                <w:szCs w:val="22"/>
                <w:lang w:val="sq-AL"/>
              </w:rPr>
              <w:t xml:space="preserve">Shqipëri </w:t>
            </w:r>
            <w:r w:rsidRPr="00594A5C">
              <w:rPr>
                <w:rFonts w:ascii="CG Times" w:hAnsi="CG Times"/>
                <w:sz w:val="22"/>
                <w:szCs w:val="22"/>
                <w:lang w:val="sq-AL"/>
              </w:rPr>
              <w:br/>
            </w:r>
          </w:p>
        </w:tc>
        <w:tc>
          <w:tcPr>
            <w:tcW w:w="4473" w:type="dxa"/>
          </w:tcPr>
          <w:p w:rsidR="008F2DBF" w:rsidRPr="007E3057" w:rsidRDefault="008F2DBF" w:rsidP="00024538">
            <w:pPr>
              <w:pStyle w:val="briefkopf"/>
              <w:tabs>
                <w:tab w:val="left" w:pos="1330"/>
              </w:tabs>
              <w:spacing w:before="0" w:after="0" w:line="240" w:lineRule="auto"/>
              <w:rPr>
                <w:rFonts w:ascii="CG Times" w:hAnsi="CG Times"/>
                <w:szCs w:val="22"/>
                <w:lang w:val="sq-AL"/>
              </w:rPr>
            </w:pPr>
            <w:bookmarkStart w:id="2" w:name="weibl"/>
            <w:bookmarkEnd w:id="2"/>
            <w:r w:rsidRPr="007E3057">
              <w:rPr>
                <w:rFonts w:ascii="CG Times" w:hAnsi="CG Times"/>
                <w:sz w:val="22"/>
                <w:szCs w:val="22"/>
                <w:lang w:val="sq-AL"/>
              </w:rPr>
              <w:t>Eva Schneider</w:t>
            </w:r>
            <w:r w:rsidRPr="007E3057">
              <w:rPr>
                <w:rFonts w:ascii="CG Times" w:hAnsi="CG Times"/>
                <w:sz w:val="22"/>
                <w:szCs w:val="22"/>
                <w:lang w:val="sq-AL"/>
              </w:rPr>
              <w:br/>
              <w:t>tona.   SEv</w:t>
            </w:r>
            <w:r w:rsidRPr="007E3057">
              <w:rPr>
                <w:rFonts w:ascii="CG Times" w:hAnsi="CG Times"/>
                <w:sz w:val="22"/>
                <w:szCs w:val="22"/>
                <w:lang w:val="sq-AL"/>
              </w:rPr>
              <w:tab/>
            </w:r>
            <w:r w:rsidRPr="007E3057">
              <w:rPr>
                <w:rFonts w:ascii="CG Times" w:hAnsi="CG Times"/>
                <w:sz w:val="22"/>
                <w:szCs w:val="22"/>
                <w:lang w:val="sq-AL"/>
              </w:rPr>
              <w:br/>
              <w:t>tel:   +49 (0)69 7431 3648</w:t>
            </w:r>
            <w:r w:rsidRPr="007E3057">
              <w:rPr>
                <w:rFonts w:ascii="CG Times" w:hAnsi="CG Times"/>
                <w:sz w:val="22"/>
                <w:szCs w:val="22"/>
                <w:lang w:val="sq-AL"/>
              </w:rPr>
              <w:tab/>
            </w:r>
            <w:r w:rsidRPr="007E3057">
              <w:rPr>
                <w:rFonts w:ascii="CG Times" w:hAnsi="CG Times"/>
                <w:sz w:val="22"/>
                <w:szCs w:val="22"/>
                <w:lang w:val="sq-AL"/>
              </w:rPr>
              <w:br/>
              <w:t>e</w:t>
            </w:r>
            <w:r>
              <w:rPr>
                <w:rFonts w:ascii="CG Times" w:hAnsi="CG Times"/>
                <w:sz w:val="22"/>
                <w:szCs w:val="22"/>
                <w:lang w:val="sq-AL"/>
              </w:rPr>
              <w:t>-</w:t>
            </w:r>
            <w:r w:rsidRPr="007E3057">
              <w:rPr>
                <w:rFonts w:ascii="CG Times" w:hAnsi="CG Times"/>
                <w:sz w:val="22"/>
                <w:szCs w:val="22"/>
                <w:lang w:val="sq-AL"/>
              </w:rPr>
              <w:t>mail:     eva.schneider@kfw.de</w:t>
            </w:r>
            <w:r w:rsidRPr="007E3057">
              <w:rPr>
                <w:rFonts w:ascii="CG Times" w:hAnsi="CG Times"/>
                <w:sz w:val="22"/>
                <w:szCs w:val="22"/>
                <w:lang w:val="sq-AL"/>
              </w:rPr>
              <w:tab/>
            </w:r>
            <w:r w:rsidRPr="007E3057">
              <w:rPr>
                <w:rFonts w:ascii="CG Times" w:hAnsi="CG Times"/>
                <w:sz w:val="22"/>
                <w:szCs w:val="22"/>
                <w:lang w:val="sq-AL"/>
              </w:rPr>
              <w:br/>
              <w:t>Datë:</w:t>
            </w:r>
            <w:bookmarkStart w:id="3" w:name="Zeichen"/>
            <w:bookmarkStart w:id="4" w:name="Durchwahl"/>
            <w:bookmarkEnd w:id="3"/>
            <w:bookmarkEnd w:id="4"/>
            <w:r w:rsidRPr="007E3057">
              <w:rPr>
                <w:rFonts w:ascii="CG Times" w:hAnsi="CG Times"/>
                <w:sz w:val="22"/>
                <w:szCs w:val="22"/>
                <w:lang w:val="sq-AL"/>
              </w:rPr>
              <w:t xml:space="preserve">   </w:t>
            </w:r>
            <w:r w:rsidRPr="007E3057">
              <w:rPr>
                <w:rFonts w:ascii="CG Times" w:hAnsi="CG Times"/>
                <w:sz w:val="22"/>
                <w:szCs w:val="22"/>
                <w:lang w:val="sq-AL"/>
              </w:rPr>
              <w:tab/>
            </w:r>
          </w:p>
        </w:tc>
      </w:tr>
    </w:tbl>
    <w:p w:rsidR="008F2DBF" w:rsidRPr="007E3057" w:rsidRDefault="008F2DBF" w:rsidP="008F2DBF">
      <w:pPr>
        <w:tabs>
          <w:tab w:val="left" w:pos="1580"/>
          <w:tab w:val="left" w:pos="2730"/>
          <w:tab w:val="left" w:pos="3450"/>
          <w:tab w:val="left" w:pos="4170"/>
        </w:tabs>
        <w:spacing w:line="240" w:lineRule="auto"/>
        <w:rPr>
          <w:rFonts w:ascii="CG Times" w:hAnsi="CG Times"/>
          <w:sz w:val="22"/>
          <w:szCs w:val="22"/>
          <w:lang w:val="sq-AL"/>
        </w:rPr>
      </w:pPr>
    </w:p>
    <w:tbl>
      <w:tblPr>
        <w:tblW w:w="0" w:type="auto"/>
        <w:tblLook w:val="04A0" w:firstRow="1" w:lastRow="0" w:firstColumn="1" w:lastColumn="0" w:noHBand="0" w:noVBand="1"/>
      </w:tblPr>
      <w:tblGrid>
        <w:gridCol w:w="918"/>
        <w:gridCol w:w="8375"/>
      </w:tblGrid>
      <w:tr w:rsidR="008F2DBF">
        <w:tc>
          <w:tcPr>
            <w:tcW w:w="918" w:type="dxa"/>
          </w:tcPr>
          <w:p w:rsidR="008F2DBF" w:rsidRPr="008F2DBF" w:rsidRDefault="008F2DBF" w:rsidP="008F2DBF">
            <w:pPr>
              <w:pStyle w:val="Paragrafi"/>
              <w:ind w:firstLine="0"/>
              <w:rPr>
                <w:lang w:val="sq-AL"/>
              </w:rPr>
            </w:pPr>
            <w:r w:rsidRPr="008F2DBF">
              <w:rPr>
                <w:lang w:val="sq-AL"/>
              </w:rPr>
              <w:t>L III/a4</w:t>
            </w:r>
            <w:r w:rsidRPr="008F2DBF">
              <w:rPr>
                <w:lang w:val="sq-AL"/>
              </w:rPr>
              <w:tab/>
            </w:r>
          </w:p>
          <w:p w:rsidR="008F2DBF" w:rsidRPr="008F2DBF" w:rsidRDefault="008F2DBF" w:rsidP="008F2DBF">
            <w:pPr>
              <w:tabs>
                <w:tab w:val="left" w:pos="1580"/>
                <w:tab w:val="left" w:pos="2730"/>
                <w:tab w:val="left" w:pos="3450"/>
                <w:tab w:val="left" w:pos="4170"/>
              </w:tabs>
              <w:spacing w:line="240" w:lineRule="auto"/>
              <w:rPr>
                <w:rFonts w:ascii="CG Times" w:hAnsi="CG Times"/>
                <w:szCs w:val="22"/>
                <w:lang w:val="sq-AL"/>
              </w:rPr>
            </w:pPr>
          </w:p>
        </w:tc>
        <w:tc>
          <w:tcPr>
            <w:tcW w:w="8375" w:type="dxa"/>
          </w:tcPr>
          <w:p w:rsidR="008F2DBF" w:rsidRPr="008F2DBF" w:rsidRDefault="008F2DBF" w:rsidP="008F2DBF">
            <w:pPr>
              <w:pStyle w:val="Paragrafi"/>
              <w:ind w:firstLine="0"/>
              <w:rPr>
                <w:lang w:val="sq-AL"/>
              </w:rPr>
            </w:pPr>
            <w:r w:rsidRPr="008F2DBF">
              <w:rPr>
                <w:lang w:val="sq-AL"/>
              </w:rPr>
              <w:lastRenderedPageBreak/>
              <w:t xml:space="preserve">Bashkëpunimi Financiar Gjerman me Shqipërinë  </w:t>
            </w:r>
          </w:p>
          <w:p w:rsidR="008F2DBF" w:rsidRPr="008F2DBF" w:rsidRDefault="008F2DBF" w:rsidP="008F2DBF">
            <w:pPr>
              <w:pStyle w:val="Paragrafi"/>
              <w:ind w:firstLine="0"/>
              <w:rPr>
                <w:lang w:val="sq-AL"/>
              </w:rPr>
            </w:pPr>
            <w:r w:rsidRPr="008F2DBF">
              <w:rPr>
                <w:lang w:val="sq-AL"/>
              </w:rPr>
              <w:t xml:space="preserve">Programi “Infrastruktura bashkiake I” </w:t>
            </w:r>
          </w:p>
          <w:p w:rsidR="008F2DBF" w:rsidRPr="008F2DBF" w:rsidRDefault="008F2DBF" w:rsidP="008F2DBF">
            <w:pPr>
              <w:pStyle w:val="Paragrafi"/>
              <w:ind w:firstLine="0"/>
              <w:rPr>
                <w:lang w:val="sq-AL"/>
              </w:rPr>
            </w:pPr>
            <w:r w:rsidRPr="008F2DBF">
              <w:rPr>
                <w:lang w:val="sq-AL"/>
              </w:rPr>
              <w:lastRenderedPageBreak/>
              <w:t>16 milionë euro (huaja)</w:t>
            </w:r>
          </w:p>
          <w:p w:rsidR="008F2DBF" w:rsidRPr="008F2DBF" w:rsidRDefault="008F2DBF" w:rsidP="008F2DBF">
            <w:pPr>
              <w:pStyle w:val="Paragrafi"/>
              <w:ind w:firstLine="0"/>
              <w:rPr>
                <w:lang w:val="sq-AL"/>
              </w:rPr>
            </w:pPr>
            <w:r w:rsidRPr="008F2DBF">
              <w:rPr>
                <w:lang w:val="sq-AL"/>
              </w:rPr>
              <w:t>BMZ-nr: 2009 66 523</w:t>
            </w:r>
          </w:p>
          <w:p w:rsidR="008F2DBF" w:rsidRPr="008F2DBF" w:rsidRDefault="008F2DBF" w:rsidP="008F2DBF">
            <w:pPr>
              <w:pStyle w:val="Paragrafi"/>
              <w:ind w:firstLine="0"/>
              <w:rPr>
                <w:lang w:val="sq-AL"/>
              </w:rPr>
            </w:pPr>
            <w:r w:rsidRPr="008F2DBF">
              <w:rPr>
                <w:lang w:val="sq-AL"/>
              </w:rPr>
              <w:t xml:space="preserve">4,621,500 euro (kontributi financiar) </w:t>
            </w:r>
          </w:p>
          <w:p w:rsidR="008F2DBF" w:rsidRPr="008F2DBF" w:rsidRDefault="008F2DBF" w:rsidP="008F2DBF">
            <w:pPr>
              <w:tabs>
                <w:tab w:val="left" w:pos="1580"/>
                <w:tab w:val="left" w:pos="2730"/>
                <w:tab w:val="left" w:pos="3450"/>
                <w:tab w:val="left" w:pos="4170"/>
              </w:tabs>
              <w:spacing w:line="240" w:lineRule="auto"/>
              <w:rPr>
                <w:rFonts w:ascii="Times New Roman" w:hAnsi="Times New Roman"/>
                <w:szCs w:val="22"/>
                <w:lang w:val="sq-AL"/>
              </w:rPr>
            </w:pPr>
            <w:r w:rsidRPr="008F2DBF">
              <w:rPr>
                <w:rFonts w:ascii="Times New Roman" w:hAnsi="Times New Roman"/>
                <w:sz w:val="22"/>
                <w:szCs w:val="22"/>
                <w:lang w:val="sq-AL"/>
              </w:rPr>
              <w:t>Marrëveshje e veçantë për marrëveshjen e huas dhe programit datë …………….. dhe për marrëveshjen financiare për kontributin financiar të dhënë nga Bashkimi Europian e datës ..............................</w:t>
            </w:r>
          </w:p>
        </w:tc>
      </w:tr>
    </w:tbl>
    <w:p w:rsidR="00143382" w:rsidRDefault="00143382" w:rsidP="008F2DBF">
      <w:pPr>
        <w:pStyle w:val="Paragrafi"/>
        <w:ind w:firstLine="573"/>
        <w:rPr>
          <w:szCs w:val="22"/>
          <w:lang w:val="sq-AL"/>
        </w:rPr>
      </w:pPr>
    </w:p>
    <w:p w:rsidR="008F2DBF" w:rsidRDefault="008F2DBF" w:rsidP="008F2DBF">
      <w:pPr>
        <w:pStyle w:val="Paragrafi"/>
        <w:ind w:firstLine="573"/>
        <w:rPr>
          <w:szCs w:val="22"/>
          <w:lang w:val="sq-AL"/>
        </w:rPr>
      </w:pPr>
      <w:r w:rsidRPr="007E3057">
        <w:rPr>
          <w:szCs w:val="22"/>
          <w:lang w:val="sq-AL"/>
        </w:rPr>
        <w:t xml:space="preserve">Të nderuar </w:t>
      </w:r>
      <w:r>
        <w:rPr>
          <w:szCs w:val="22"/>
          <w:lang w:val="sq-AL"/>
        </w:rPr>
        <w:t>z</w:t>
      </w:r>
      <w:r w:rsidRPr="007E3057">
        <w:rPr>
          <w:szCs w:val="22"/>
          <w:lang w:val="sq-AL"/>
        </w:rPr>
        <w:t xml:space="preserve">otërinj, </w:t>
      </w:r>
    </w:p>
    <w:p w:rsidR="008F2DBF" w:rsidRPr="007E3057" w:rsidRDefault="008F2DBF" w:rsidP="008F2DBF">
      <w:pPr>
        <w:keepNext/>
        <w:keepLines/>
        <w:tabs>
          <w:tab w:val="left" w:pos="570"/>
          <w:tab w:val="left" w:pos="1290"/>
          <w:tab w:val="left" w:pos="6330"/>
        </w:tabs>
        <w:spacing w:line="240" w:lineRule="auto"/>
        <w:rPr>
          <w:rFonts w:ascii="CG Times" w:hAnsi="CG Times"/>
          <w:sz w:val="22"/>
          <w:szCs w:val="22"/>
          <w:lang w:val="sq-AL"/>
        </w:rPr>
      </w:pPr>
    </w:p>
    <w:p w:rsidR="008F2DBF" w:rsidRPr="007E3057" w:rsidRDefault="008F2DBF" w:rsidP="008F2DBF">
      <w:pPr>
        <w:keepNext/>
        <w:keepLines/>
        <w:tabs>
          <w:tab w:val="left" w:pos="570"/>
          <w:tab w:val="left" w:pos="1290"/>
          <w:tab w:val="left" w:pos="6330"/>
        </w:tabs>
        <w:spacing w:line="240" w:lineRule="auto"/>
        <w:ind w:firstLine="573"/>
        <w:jc w:val="both"/>
        <w:rPr>
          <w:rFonts w:ascii="CG Times" w:hAnsi="CG Times"/>
          <w:sz w:val="22"/>
          <w:szCs w:val="22"/>
          <w:lang w:val="sq-AL"/>
        </w:rPr>
      </w:pPr>
      <w:r w:rsidRPr="007E3057">
        <w:rPr>
          <w:rFonts w:ascii="CG Times" w:hAnsi="CG Times"/>
          <w:sz w:val="22"/>
          <w:szCs w:val="22"/>
          <w:lang w:val="sq-AL"/>
        </w:rPr>
        <w:t xml:space="preserve">Ne i referohemi marrëveshjes së </w:t>
      </w:r>
      <w:r>
        <w:rPr>
          <w:rFonts w:ascii="CG Times" w:hAnsi="CG Times"/>
          <w:sz w:val="22"/>
          <w:szCs w:val="22"/>
          <w:lang w:val="sq-AL"/>
        </w:rPr>
        <w:t>huas</w:t>
      </w:r>
      <w:r w:rsidRPr="007E3057">
        <w:rPr>
          <w:rFonts w:ascii="CG Times" w:hAnsi="CG Times"/>
          <w:sz w:val="22"/>
          <w:szCs w:val="22"/>
          <w:lang w:val="sq-AL"/>
        </w:rPr>
        <w:t xml:space="preserve"> të datës @ ndërmjet KfW-së dhe Republikës së Shqipërisë të përfaqësuar nga Ministria e Financave (Huamarrësi) dhe marrëveshjes së financimit të lidhur ndërmjet Ministrisë së Financave (</w:t>
      </w:r>
      <w:r>
        <w:rPr>
          <w:rFonts w:ascii="CG Times" w:hAnsi="CG Times"/>
          <w:sz w:val="22"/>
          <w:szCs w:val="22"/>
          <w:lang w:val="sq-AL"/>
        </w:rPr>
        <w:t>p</w:t>
      </w:r>
      <w:r w:rsidRPr="007E3057">
        <w:rPr>
          <w:rFonts w:ascii="CG Times" w:hAnsi="CG Times"/>
          <w:sz w:val="22"/>
          <w:szCs w:val="22"/>
          <w:lang w:val="sq-AL"/>
        </w:rPr>
        <w:t>ërfituesi) dhe KfW-së datë …… Marrëveshjet e lartpërmendura njihen për secilën prej UK Lezhë, UK Gjirokastër, UK Sarandë dhe UK Fier (së bashku “</w:t>
      </w:r>
      <w:r w:rsidRPr="0037430F">
        <w:rPr>
          <w:rFonts w:ascii="CG Times" w:hAnsi="CG Times"/>
          <w:sz w:val="22"/>
          <w:szCs w:val="22"/>
          <w:lang w:val="sq-AL"/>
        </w:rPr>
        <w:t>Agjencitë e zbatimit të projektit”,</w:t>
      </w:r>
      <w:r w:rsidRPr="007E3057">
        <w:rPr>
          <w:rFonts w:ascii="CG Times" w:hAnsi="CG Times"/>
          <w:sz w:val="22"/>
          <w:szCs w:val="22"/>
          <w:lang w:val="sq-AL"/>
        </w:rPr>
        <w:t xml:space="preserve"> secila “</w:t>
      </w:r>
      <w:r w:rsidRPr="0037430F">
        <w:rPr>
          <w:rFonts w:ascii="CG Times" w:hAnsi="CG Times"/>
          <w:sz w:val="22"/>
          <w:szCs w:val="22"/>
          <w:lang w:val="sq-AL"/>
        </w:rPr>
        <w:t xml:space="preserve">Agjenci e </w:t>
      </w:r>
      <w:r>
        <w:rPr>
          <w:rFonts w:ascii="CG Times" w:hAnsi="CG Times"/>
          <w:sz w:val="22"/>
          <w:szCs w:val="22"/>
          <w:lang w:val="sq-AL"/>
        </w:rPr>
        <w:t>z</w:t>
      </w:r>
      <w:r w:rsidRPr="0037430F">
        <w:rPr>
          <w:rFonts w:ascii="CG Times" w:hAnsi="CG Times"/>
          <w:sz w:val="22"/>
          <w:szCs w:val="22"/>
          <w:lang w:val="sq-AL"/>
        </w:rPr>
        <w:t xml:space="preserve">batimit të </w:t>
      </w:r>
      <w:r>
        <w:rPr>
          <w:rFonts w:ascii="CG Times" w:hAnsi="CG Times"/>
          <w:sz w:val="22"/>
          <w:szCs w:val="22"/>
          <w:lang w:val="sq-AL"/>
        </w:rPr>
        <w:t>p</w:t>
      </w:r>
      <w:r w:rsidRPr="0037430F">
        <w:rPr>
          <w:rFonts w:ascii="CG Times" w:hAnsi="CG Times"/>
          <w:sz w:val="22"/>
          <w:szCs w:val="22"/>
          <w:lang w:val="sq-AL"/>
        </w:rPr>
        <w:t>rojektit</w:t>
      </w:r>
      <w:r w:rsidRPr="007E3057">
        <w:rPr>
          <w:rFonts w:ascii="CG Times" w:hAnsi="CG Times"/>
          <w:sz w:val="22"/>
          <w:szCs w:val="22"/>
          <w:lang w:val="sq-AL"/>
        </w:rPr>
        <w:t xml:space="preserve">”) që veprojnë si agjenci të zbatimit të projektit (PEA) të </w:t>
      </w:r>
      <w:r>
        <w:rPr>
          <w:rFonts w:ascii="CG Times" w:hAnsi="CG Times"/>
          <w:sz w:val="22"/>
          <w:szCs w:val="22"/>
          <w:lang w:val="sq-AL"/>
        </w:rPr>
        <w:t>p</w:t>
      </w:r>
      <w:r w:rsidRPr="007E3057">
        <w:rPr>
          <w:rFonts w:ascii="CG Times" w:hAnsi="CG Times"/>
          <w:sz w:val="22"/>
          <w:szCs w:val="22"/>
          <w:lang w:val="sq-AL"/>
        </w:rPr>
        <w:t xml:space="preserve">rogramit. Secila prej agjencive të zbatimit të projektit bie dakord me marrëveshjen e </w:t>
      </w:r>
      <w:r>
        <w:rPr>
          <w:rFonts w:ascii="CG Times" w:hAnsi="CG Times"/>
          <w:sz w:val="22"/>
          <w:szCs w:val="22"/>
          <w:lang w:val="sq-AL"/>
        </w:rPr>
        <w:t>huas</w:t>
      </w:r>
      <w:r w:rsidRPr="007E3057">
        <w:rPr>
          <w:rFonts w:ascii="CG Times" w:hAnsi="CG Times"/>
          <w:sz w:val="22"/>
          <w:szCs w:val="22"/>
          <w:lang w:val="sq-AL"/>
        </w:rPr>
        <w:t xml:space="preserve"> dhe marrëveshjen e financimit dhe veçanërisht njeh rolin e tyre duke vepruar si agjenci e zbatimit të projektit në lidhje me projektin dhe bie dakord të marrë përsipër të drejtat dhe detyrimet përkatëse dhe të  përmbushë si duhet detyrimet e saj sipas marrëveshjes së </w:t>
      </w:r>
      <w:r>
        <w:rPr>
          <w:rFonts w:ascii="CG Times" w:hAnsi="CG Times"/>
          <w:sz w:val="22"/>
          <w:szCs w:val="22"/>
          <w:lang w:val="sq-AL"/>
        </w:rPr>
        <w:t>huas</w:t>
      </w:r>
      <w:r w:rsidRPr="007E3057">
        <w:rPr>
          <w:rFonts w:ascii="CG Times" w:hAnsi="CG Times"/>
          <w:sz w:val="22"/>
          <w:szCs w:val="22"/>
          <w:lang w:val="sq-AL"/>
        </w:rPr>
        <w:t xml:space="preserve"> dhe marrëveshjes së financimit në lidhje me programin siç përcaktohet më tej në marrëveshjen e </w:t>
      </w:r>
      <w:r>
        <w:rPr>
          <w:rFonts w:ascii="CG Times" w:hAnsi="CG Times"/>
          <w:sz w:val="22"/>
          <w:szCs w:val="22"/>
          <w:lang w:val="sq-AL"/>
        </w:rPr>
        <w:t>huas</w:t>
      </w:r>
      <w:r w:rsidRPr="007E3057">
        <w:rPr>
          <w:rFonts w:ascii="CG Times" w:hAnsi="CG Times"/>
          <w:sz w:val="22"/>
          <w:szCs w:val="22"/>
          <w:lang w:val="sq-AL"/>
        </w:rPr>
        <w:t xml:space="preserve"> dhe marrëveshjen e financimit dhe siç përcaktohet më tej këtu. Në pajtim me marrëveshjen e </w:t>
      </w:r>
      <w:r>
        <w:rPr>
          <w:rFonts w:ascii="CG Times" w:hAnsi="CG Times"/>
          <w:sz w:val="22"/>
          <w:szCs w:val="22"/>
          <w:lang w:val="sq-AL"/>
        </w:rPr>
        <w:t>huas</w:t>
      </w:r>
      <w:r w:rsidRPr="007E3057">
        <w:rPr>
          <w:rFonts w:ascii="CG Times" w:hAnsi="CG Times"/>
          <w:sz w:val="22"/>
          <w:szCs w:val="22"/>
          <w:lang w:val="sq-AL"/>
        </w:rPr>
        <w:t xml:space="preserve"> dhe marrëveshjen e financimit, sa më poshtë përcaktohet me marrëveshje të veçantë: </w:t>
      </w:r>
    </w:p>
    <w:p w:rsidR="008F2DBF" w:rsidRPr="00F76269" w:rsidRDefault="008F2DBF" w:rsidP="008F2DBF">
      <w:pPr>
        <w:widowControl w:val="0"/>
        <w:tabs>
          <w:tab w:val="left" w:pos="570"/>
          <w:tab w:val="left" w:pos="1290"/>
          <w:tab w:val="left" w:pos="5760"/>
          <w:tab w:val="right" w:pos="9356"/>
        </w:tabs>
        <w:spacing w:line="240" w:lineRule="auto"/>
        <w:ind w:firstLine="573"/>
        <w:jc w:val="both"/>
        <w:rPr>
          <w:rFonts w:ascii="CG Times" w:hAnsi="CG Times"/>
          <w:sz w:val="22"/>
          <w:szCs w:val="22"/>
          <w:lang w:val="sq-AL"/>
        </w:rPr>
      </w:pPr>
      <w:r w:rsidRPr="00F76269">
        <w:rPr>
          <w:rFonts w:ascii="CG Times" w:hAnsi="CG Times"/>
          <w:sz w:val="22"/>
          <w:szCs w:val="22"/>
          <w:lang w:val="sq-AL"/>
        </w:rPr>
        <w:t xml:space="preserve">Në pajtim me nenin 1.2 të marrëveshjes së huas dhe marrëveshjes së financimit: </w:t>
      </w:r>
    </w:p>
    <w:p w:rsidR="008F2DBF" w:rsidRPr="00F76269" w:rsidRDefault="008F2DBF" w:rsidP="008F2DBF">
      <w:pPr>
        <w:widowControl w:val="0"/>
        <w:tabs>
          <w:tab w:val="left" w:pos="570"/>
          <w:tab w:val="left" w:pos="1290"/>
          <w:tab w:val="left" w:pos="5760"/>
          <w:tab w:val="right" w:pos="9356"/>
        </w:tabs>
        <w:spacing w:line="240" w:lineRule="auto"/>
        <w:ind w:firstLine="573"/>
        <w:jc w:val="both"/>
        <w:rPr>
          <w:rFonts w:ascii="CG Times" w:hAnsi="CG Times"/>
          <w:sz w:val="22"/>
          <w:szCs w:val="22"/>
          <w:lang w:val="sq-AL"/>
        </w:rPr>
      </w:pPr>
      <w:r w:rsidRPr="00F76269">
        <w:rPr>
          <w:rFonts w:ascii="CG Times" w:hAnsi="CG Times"/>
          <w:sz w:val="22"/>
          <w:szCs w:val="22"/>
          <w:lang w:val="sq-AL"/>
        </w:rPr>
        <w:t>Hollësitë e programit</w:t>
      </w:r>
      <w:r>
        <w:rPr>
          <w:rFonts w:ascii="CG Times" w:hAnsi="CG Times"/>
          <w:sz w:val="22"/>
          <w:szCs w:val="22"/>
          <w:lang w:val="sq-AL"/>
        </w:rPr>
        <w:t>,</w:t>
      </w:r>
      <w:r w:rsidRPr="00F76269">
        <w:rPr>
          <w:rFonts w:ascii="CG Times" w:hAnsi="CG Times"/>
          <w:sz w:val="22"/>
          <w:szCs w:val="22"/>
          <w:lang w:val="sq-AL"/>
        </w:rPr>
        <w:t xml:space="preserve"> si dhe mallrat dhe shërbimet që financohen nga huaja; </w:t>
      </w:r>
    </w:p>
    <w:p w:rsidR="008F2DBF" w:rsidRPr="00F76269" w:rsidRDefault="008F2DBF" w:rsidP="008F2DBF">
      <w:pPr>
        <w:widowControl w:val="0"/>
        <w:tabs>
          <w:tab w:val="left" w:pos="570"/>
          <w:tab w:val="left" w:pos="1290"/>
          <w:tab w:val="left" w:pos="5760"/>
          <w:tab w:val="right" w:pos="9356"/>
        </w:tabs>
        <w:spacing w:line="240" w:lineRule="auto"/>
        <w:ind w:firstLine="573"/>
        <w:jc w:val="both"/>
        <w:rPr>
          <w:rFonts w:ascii="CG Times" w:hAnsi="CG Times"/>
          <w:sz w:val="22"/>
          <w:szCs w:val="22"/>
          <w:lang w:val="sq-AL"/>
        </w:rPr>
      </w:pPr>
      <w:r w:rsidRPr="00F76269">
        <w:rPr>
          <w:rFonts w:ascii="CG Times" w:hAnsi="CG Times"/>
          <w:sz w:val="22"/>
          <w:szCs w:val="22"/>
          <w:lang w:val="sq-AL"/>
        </w:rPr>
        <w:t>Në pajtim me nenin 3.4 të marrëveshjes së huas dhe nenin 2.1 të marrëveshjes së financimit:</w:t>
      </w:r>
    </w:p>
    <w:p w:rsidR="008F2DBF" w:rsidRPr="00F76269" w:rsidRDefault="008F2DBF" w:rsidP="008F2DBF">
      <w:pPr>
        <w:widowControl w:val="0"/>
        <w:tabs>
          <w:tab w:val="left" w:pos="570"/>
          <w:tab w:val="left" w:pos="1290"/>
          <w:tab w:val="left" w:pos="5760"/>
          <w:tab w:val="right" w:pos="9356"/>
        </w:tabs>
        <w:spacing w:line="240" w:lineRule="auto"/>
        <w:ind w:firstLine="573"/>
        <w:jc w:val="both"/>
        <w:rPr>
          <w:rFonts w:ascii="CG Times" w:hAnsi="CG Times"/>
          <w:sz w:val="22"/>
          <w:szCs w:val="22"/>
          <w:lang w:val="sq-AL"/>
        </w:rPr>
      </w:pPr>
      <w:r w:rsidRPr="00F76269">
        <w:rPr>
          <w:rFonts w:ascii="CG Times" w:hAnsi="CG Times"/>
          <w:sz w:val="22"/>
          <w:szCs w:val="22"/>
          <w:lang w:val="sq-AL"/>
        </w:rPr>
        <w:t xml:space="preserve">Procedura e disbursimit, veçanërisht provat që provojnë se shumat e huas së disbursuar përdoren për qëllimet e caktuara; </w:t>
      </w:r>
    </w:p>
    <w:p w:rsidR="008F2DBF" w:rsidRPr="00F76269" w:rsidRDefault="008F2DBF" w:rsidP="008F2DBF">
      <w:pPr>
        <w:tabs>
          <w:tab w:val="left" w:pos="570"/>
          <w:tab w:val="left" w:pos="1290"/>
          <w:tab w:val="left" w:pos="5760"/>
          <w:tab w:val="right" w:pos="9356"/>
        </w:tabs>
        <w:spacing w:line="240" w:lineRule="auto"/>
        <w:ind w:firstLine="573"/>
        <w:jc w:val="both"/>
        <w:rPr>
          <w:rFonts w:ascii="CG Times" w:hAnsi="CG Times"/>
          <w:sz w:val="22"/>
          <w:szCs w:val="22"/>
          <w:lang w:val="sq-AL"/>
        </w:rPr>
      </w:pPr>
      <w:r w:rsidRPr="00F76269">
        <w:rPr>
          <w:rFonts w:ascii="CG Times" w:hAnsi="CG Times"/>
          <w:sz w:val="22"/>
          <w:szCs w:val="22"/>
          <w:lang w:val="sq-AL"/>
        </w:rPr>
        <w:t xml:space="preserve">Në pajtim me nenin 11.2 të marrëveshjes së huas dhe nenin 7.2 të marrëveshjes së financimit: </w:t>
      </w:r>
    </w:p>
    <w:p w:rsidR="008F2DBF" w:rsidRPr="007E3057" w:rsidRDefault="008F2DBF" w:rsidP="008F2DBF">
      <w:pPr>
        <w:tabs>
          <w:tab w:val="left" w:pos="570"/>
          <w:tab w:val="left" w:pos="1290"/>
          <w:tab w:val="left" w:pos="5760"/>
          <w:tab w:val="right" w:pos="9356"/>
        </w:tabs>
        <w:spacing w:line="240" w:lineRule="auto"/>
        <w:ind w:firstLine="573"/>
        <w:jc w:val="both"/>
        <w:rPr>
          <w:rFonts w:ascii="CG Times" w:hAnsi="CG Times"/>
          <w:sz w:val="22"/>
          <w:szCs w:val="22"/>
          <w:lang w:val="sq-AL"/>
        </w:rPr>
      </w:pPr>
      <w:r w:rsidRPr="007E3057">
        <w:rPr>
          <w:rFonts w:ascii="CG Times" w:hAnsi="CG Times"/>
          <w:sz w:val="22"/>
          <w:szCs w:val="22"/>
          <w:lang w:val="sq-AL"/>
        </w:rPr>
        <w:t xml:space="preserve">Hollësitë që i përkasin </w:t>
      </w:r>
      <w:r>
        <w:rPr>
          <w:rFonts w:ascii="CG Times" w:hAnsi="CG Times"/>
          <w:sz w:val="22"/>
          <w:szCs w:val="22"/>
          <w:lang w:val="sq-AL"/>
        </w:rPr>
        <w:t>n</w:t>
      </w:r>
      <w:r w:rsidRPr="007E3057">
        <w:rPr>
          <w:rFonts w:ascii="CG Times" w:hAnsi="CG Times"/>
          <w:sz w:val="22"/>
          <w:szCs w:val="22"/>
          <w:lang w:val="sq-AL"/>
        </w:rPr>
        <w:t xml:space="preserve">enit 7.1 të marrëveshjes së </w:t>
      </w:r>
      <w:r>
        <w:rPr>
          <w:rFonts w:ascii="CG Times" w:hAnsi="CG Times"/>
          <w:sz w:val="22"/>
          <w:szCs w:val="22"/>
          <w:lang w:val="sq-AL"/>
        </w:rPr>
        <w:t>huas</w:t>
      </w:r>
      <w:r w:rsidRPr="007E3057">
        <w:rPr>
          <w:rFonts w:ascii="CG Times" w:hAnsi="CG Times"/>
          <w:sz w:val="22"/>
          <w:szCs w:val="22"/>
          <w:lang w:val="sq-AL"/>
        </w:rPr>
        <w:t xml:space="preserve"> dhe marrëveshjes së financimit. </w:t>
      </w:r>
    </w:p>
    <w:p w:rsidR="008F2DBF" w:rsidRDefault="008F2DBF" w:rsidP="008F2DBF">
      <w:pPr>
        <w:tabs>
          <w:tab w:val="left" w:pos="570"/>
          <w:tab w:val="left" w:pos="1290"/>
          <w:tab w:val="left" w:pos="5760"/>
          <w:tab w:val="right" w:pos="9356"/>
        </w:tabs>
        <w:spacing w:line="240" w:lineRule="auto"/>
        <w:ind w:firstLine="573"/>
        <w:jc w:val="both"/>
        <w:rPr>
          <w:rFonts w:ascii="CG Times" w:hAnsi="CG Times"/>
          <w:sz w:val="22"/>
          <w:szCs w:val="22"/>
          <w:lang w:val="sq-AL"/>
        </w:rPr>
      </w:pPr>
      <w:r w:rsidRPr="007E3057">
        <w:rPr>
          <w:rFonts w:ascii="CG Times" w:hAnsi="CG Times"/>
          <w:sz w:val="22"/>
          <w:szCs w:val="22"/>
          <w:lang w:val="sq-AL"/>
        </w:rPr>
        <w:t xml:space="preserve">Ne propozojmë që të bihet dakord sa më poshtë: </w:t>
      </w:r>
    </w:p>
    <w:p w:rsidR="008F2DBF" w:rsidRDefault="008F2DBF" w:rsidP="008F2DBF">
      <w:pPr>
        <w:tabs>
          <w:tab w:val="left" w:pos="570"/>
          <w:tab w:val="left" w:pos="1290"/>
          <w:tab w:val="left" w:pos="5760"/>
          <w:tab w:val="right" w:pos="9356"/>
        </w:tabs>
        <w:spacing w:line="240" w:lineRule="auto"/>
        <w:ind w:firstLine="573"/>
        <w:jc w:val="both"/>
        <w:rPr>
          <w:rFonts w:ascii="CG Times" w:hAnsi="CG Times"/>
          <w:sz w:val="22"/>
          <w:szCs w:val="22"/>
          <w:lang w:val="sq-AL"/>
        </w:rPr>
      </w:pPr>
      <w:r w:rsidRPr="007E3057">
        <w:rPr>
          <w:rFonts w:ascii="CG Times" w:hAnsi="CG Times"/>
          <w:sz w:val="22"/>
          <w:szCs w:val="22"/>
          <w:lang w:val="sq-AL"/>
        </w:rPr>
        <w:t xml:space="preserve">I. Projektimi i </w:t>
      </w:r>
      <w:r>
        <w:rPr>
          <w:rFonts w:ascii="CG Times" w:hAnsi="CG Times"/>
          <w:sz w:val="22"/>
          <w:szCs w:val="22"/>
          <w:lang w:val="sq-AL"/>
        </w:rPr>
        <w:t>p</w:t>
      </w:r>
      <w:r w:rsidRPr="007E3057">
        <w:rPr>
          <w:rFonts w:ascii="CG Times" w:hAnsi="CG Times"/>
          <w:sz w:val="22"/>
          <w:szCs w:val="22"/>
          <w:lang w:val="sq-AL"/>
        </w:rPr>
        <w:t xml:space="preserve">rogramit </w:t>
      </w:r>
    </w:p>
    <w:p w:rsidR="008F2DBF" w:rsidRDefault="008F2DBF" w:rsidP="008F2DBF">
      <w:pPr>
        <w:tabs>
          <w:tab w:val="left" w:pos="570"/>
          <w:tab w:val="left" w:pos="1290"/>
          <w:tab w:val="left" w:pos="5760"/>
          <w:tab w:val="right" w:pos="9356"/>
        </w:tabs>
        <w:spacing w:line="240" w:lineRule="auto"/>
        <w:ind w:firstLine="573"/>
        <w:jc w:val="both"/>
        <w:rPr>
          <w:rFonts w:ascii="CG Times" w:hAnsi="CG Times"/>
          <w:sz w:val="22"/>
          <w:szCs w:val="22"/>
          <w:lang w:val="sq-AL"/>
        </w:rPr>
      </w:pPr>
      <w:r w:rsidRPr="007E3057">
        <w:rPr>
          <w:rFonts w:ascii="CG Times" w:hAnsi="CG Times"/>
          <w:sz w:val="22"/>
          <w:szCs w:val="22"/>
          <w:lang w:val="sq-AL"/>
        </w:rPr>
        <w:t xml:space="preserve">1. Hollësitë e </w:t>
      </w:r>
      <w:r>
        <w:rPr>
          <w:rFonts w:ascii="CG Times" w:hAnsi="CG Times"/>
          <w:sz w:val="22"/>
          <w:szCs w:val="22"/>
          <w:lang w:val="sq-AL"/>
        </w:rPr>
        <w:t>p</w:t>
      </w:r>
      <w:r w:rsidRPr="007E3057">
        <w:rPr>
          <w:rFonts w:ascii="CG Times" w:hAnsi="CG Times"/>
          <w:sz w:val="22"/>
          <w:szCs w:val="22"/>
          <w:lang w:val="sq-AL"/>
        </w:rPr>
        <w:t xml:space="preserve">rogramit </w:t>
      </w:r>
    </w:p>
    <w:p w:rsidR="008F2DBF" w:rsidRPr="007E3057" w:rsidRDefault="008F2DBF" w:rsidP="008F2DBF">
      <w:pPr>
        <w:tabs>
          <w:tab w:val="left" w:pos="570"/>
          <w:tab w:val="left" w:pos="1290"/>
          <w:tab w:val="left" w:pos="5760"/>
          <w:tab w:val="right" w:pos="9356"/>
        </w:tabs>
        <w:spacing w:line="240" w:lineRule="auto"/>
        <w:ind w:firstLine="573"/>
        <w:jc w:val="both"/>
        <w:rPr>
          <w:rFonts w:ascii="CG Times" w:hAnsi="CG Times"/>
          <w:sz w:val="22"/>
          <w:szCs w:val="22"/>
          <w:lang w:val="sq-AL"/>
        </w:rPr>
      </w:pPr>
      <w:r w:rsidRPr="007E3057">
        <w:rPr>
          <w:rFonts w:ascii="CG Times" w:hAnsi="CG Times"/>
          <w:sz w:val="22"/>
          <w:szCs w:val="22"/>
          <w:lang w:val="sq-AL"/>
        </w:rPr>
        <w:t xml:space="preserve">Programi mbulon përmirësimin e furnizimit me ujë dhe situatën e kanalizimeve në bashkitë e Gjirokastrës, Fierit, Lezhës dhe Sarandës. Qëllimi i </w:t>
      </w:r>
      <w:r>
        <w:rPr>
          <w:rFonts w:ascii="CG Times" w:hAnsi="CG Times"/>
          <w:sz w:val="22"/>
          <w:szCs w:val="22"/>
          <w:lang w:val="sq-AL"/>
        </w:rPr>
        <w:t>p</w:t>
      </w:r>
      <w:r w:rsidRPr="007E3057">
        <w:rPr>
          <w:rFonts w:ascii="CG Times" w:hAnsi="CG Times"/>
          <w:sz w:val="22"/>
          <w:szCs w:val="22"/>
          <w:lang w:val="sq-AL"/>
        </w:rPr>
        <w:t>rogramit është sigurimi i një furnizimi të qëndrueshëm me ujë higjienikisht të sigurt për popullatën e qyteteve të programit me mbulimin e kostos dhe tarifa të mundshme për t’u paguar nga popullata, si dhe sigurimi i një higjiene të përshtatshme nëpërmjet kanalizimeve. Kjo do të kontribuojë në një përdorim efikas të burimeve ujore dhe për mbrojtjen e ambientit me përmirësimin paralel të kushteve të jetesës, punës dhe shëndetit për popullatën. Kriteret për arritjen e këtyre objektivave, rezultatet e programit dhe aktivitetet</w:t>
      </w:r>
      <w:r>
        <w:rPr>
          <w:rFonts w:ascii="CG Times" w:hAnsi="CG Times"/>
          <w:sz w:val="22"/>
          <w:szCs w:val="22"/>
          <w:lang w:val="sq-AL"/>
        </w:rPr>
        <w:t xml:space="preserve"> e</w:t>
      </w:r>
      <w:r w:rsidRPr="007E3057">
        <w:rPr>
          <w:rFonts w:ascii="CG Times" w:hAnsi="CG Times"/>
          <w:sz w:val="22"/>
          <w:szCs w:val="22"/>
          <w:lang w:val="sq-AL"/>
        </w:rPr>
        <w:t xml:space="preserve"> duhura të programit</w:t>
      </w:r>
      <w:r>
        <w:rPr>
          <w:rFonts w:ascii="CG Times" w:hAnsi="CG Times"/>
          <w:sz w:val="22"/>
          <w:szCs w:val="22"/>
          <w:lang w:val="sq-AL"/>
        </w:rPr>
        <w:t>,</w:t>
      </w:r>
      <w:r w:rsidRPr="007E3057">
        <w:rPr>
          <w:rFonts w:ascii="CG Times" w:hAnsi="CG Times"/>
          <w:sz w:val="22"/>
          <w:szCs w:val="22"/>
          <w:lang w:val="sq-AL"/>
        </w:rPr>
        <w:t xml:space="preserve"> si dhe kushtet për arritjen e qëllimit të programit dhe rezultatet e programit gjenden në </w:t>
      </w:r>
      <w:r>
        <w:rPr>
          <w:rFonts w:ascii="CG Times" w:hAnsi="CG Times"/>
          <w:sz w:val="22"/>
          <w:szCs w:val="22"/>
          <w:lang w:val="sq-AL"/>
        </w:rPr>
        <w:t>a</w:t>
      </w:r>
      <w:r w:rsidRPr="007E3057">
        <w:rPr>
          <w:rFonts w:ascii="CG Times" w:hAnsi="CG Times"/>
          <w:sz w:val="22"/>
          <w:szCs w:val="22"/>
          <w:lang w:val="sq-AL"/>
        </w:rPr>
        <w:t xml:space="preserve">neksin 1. </w:t>
      </w:r>
    </w:p>
    <w:p w:rsidR="008F2DBF" w:rsidRPr="007E3057" w:rsidRDefault="008F2DBF" w:rsidP="008F2DBF">
      <w:pPr>
        <w:spacing w:line="240" w:lineRule="auto"/>
        <w:ind w:firstLine="720"/>
        <w:jc w:val="both"/>
        <w:rPr>
          <w:rFonts w:ascii="CG Times" w:hAnsi="CG Times"/>
          <w:sz w:val="22"/>
          <w:szCs w:val="22"/>
          <w:lang w:val="sq-AL"/>
        </w:rPr>
      </w:pPr>
      <w:r w:rsidRPr="007E3057">
        <w:rPr>
          <w:rFonts w:ascii="CG Times" w:hAnsi="CG Times"/>
          <w:sz w:val="22"/>
          <w:szCs w:val="22"/>
          <w:lang w:val="sq-AL"/>
        </w:rPr>
        <w:t xml:space="preserve">Projektimi i </w:t>
      </w:r>
      <w:r>
        <w:rPr>
          <w:rFonts w:ascii="CG Times" w:hAnsi="CG Times"/>
          <w:sz w:val="22"/>
          <w:szCs w:val="22"/>
          <w:lang w:val="sq-AL"/>
        </w:rPr>
        <w:t>p</w:t>
      </w:r>
      <w:r w:rsidRPr="007E3057">
        <w:rPr>
          <w:rFonts w:ascii="CG Times" w:hAnsi="CG Times"/>
          <w:sz w:val="22"/>
          <w:szCs w:val="22"/>
          <w:lang w:val="sq-AL"/>
        </w:rPr>
        <w:t>rogramit bazohet në misionet për mbledhjen e informacionit nga Nuri Balsari dhe Gunter Wagner, të datës tetor 2008, analizën institucionale nga MACS GmbH dhe studimet e fizibilitetit nga IMS dhe IncoWest të datës tetor 2009 që iu ofrua KfW-së, Huamarrësit, Ministrisë së Punëve Publike dhe Transportit, që vepron si njësi e zbatimit të programit (njësia e zbatimit të programit) dhe ndërmarrjet e ujit (agjencitë e zbatimit të programit) dhe mbi marrëveshjet e lidhura</w:t>
      </w:r>
      <w:r>
        <w:rPr>
          <w:rFonts w:ascii="CG Times" w:hAnsi="CG Times"/>
          <w:sz w:val="22"/>
          <w:szCs w:val="22"/>
          <w:lang w:val="sq-AL"/>
        </w:rPr>
        <w:t xml:space="preserve"> ndërmjet KfW-së, Huamarrësit, n</w:t>
      </w:r>
      <w:r w:rsidRPr="007E3057">
        <w:rPr>
          <w:rFonts w:ascii="CG Times" w:hAnsi="CG Times"/>
          <w:sz w:val="22"/>
          <w:szCs w:val="22"/>
          <w:lang w:val="sq-AL"/>
        </w:rPr>
        <w:t xml:space="preserve">jësisë së zbatimit të programit dhe agjencive të zbatimit të programit gjatë vlerësimit të programit lokal në nëntor 2009 të parashikuara në protokollin e mbledhjes të datës 2 shkurt 2010. </w:t>
      </w:r>
    </w:p>
    <w:p w:rsidR="008F2DBF" w:rsidRPr="007E3057" w:rsidRDefault="008F2DBF" w:rsidP="008F2DBF">
      <w:pPr>
        <w:pStyle w:val="Einrckung2"/>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Aktivitetet e mëposhtme të </w:t>
      </w:r>
      <w:r>
        <w:rPr>
          <w:rFonts w:ascii="CG Times" w:hAnsi="CG Times"/>
          <w:sz w:val="22"/>
          <w:szCs w:val="22"/>
          <w:lang w:val="sq-AL"/>
        </w:rPr>
        <w:t>p</w:t>
      </w:r>
      <w:r w:rsidRPr="007E3057">
        <w:rPr>
          <w:rFonts w:ascii="CG Times" w:hAnsi="CG Times"/>
          <w:sz w:val="22"/>
          <w:szCs w:val="22"/>
          <w:lang w:val="sq-AL"/>
        </w:rPr>
        <w:t xml:space="preserve">rogramit do të financohen nga </w:t>
      </w:r>
      <w:r>
        <w:rPr>
          <w:rFonts w:ascii="CG Times" w:hAnsi="CG Times"/>
          <w:sz w:val="22"/>
          <w:szCs w:val="22"/>
          <w:lang w:val="sq-AL"/>
        </w:rPr>
        <w:t>h</w:t>
      </w:r>
      <w:r w:rsidRPr="007E3057">
        <w:rPr>
          <w:rFonts w:ascii="CG Times" w:hAnsi="CG Times"/>
          <w:sz w:val="22"/>
          <w:szCs w:val="22"/>
          <w:lang w:val="sq-AL"/>
        </w:rPr>
        <w:t xml:space="preserve">uaja dhe/ose </w:t>
      </w:r>
      <w:r>
        <w:rPr>
          <w:rFonts w:ascii="CG Times" w:hAnsi="CG Times"/>
          <w:sz w:val="22"/>
          <w:szCs w:val="22"/>
          <w:lang w:val="sq-AL"/>
        </w:rPr>
        <w:t>k</w:t>
      </w:r>
      <w:r w:rsidRPr="007E3057">
        <w:rPr>
          <w:rFonts w:ascii="CG Times" w:hAnsi="CG Times"/>
          <w:sz w:val="22"/>
          <w:szCs w:val="22"/>
          <w:lang w:val="sq-AL"/>
        </w:rPr>
        <w:t xml:space="preserve">ontributi </w:t>
      </w:r>
      <w:r>
        <w:rPr>
          <w:rFonts w:ascii="CG Times" w:hAnsi="CG Times"/>
          <w:sz w:val="22"/>
          <w:szCs w:val="22"/>
          <w:lang w:val="sq-AL"/>
        </w:rPr>
        <w:t>f</w:t>
      </w:r>
      <w:r w:rsidRPr="007E3057">
        <w:rPr>
          <w:rFonts w:ascii="CG Times" w:hAnsi="CG Times"/>
          <w:sz w:val="22"/>
          <w:szCs w:val="22"/>
          <w:lang w:val="sq-AL"/>
        </w:rPr>
        <w:t xml:space="preserve">inanciar: </w:t>
      </w:r>
    </w:p>
    <w:p w:rsidR="008F2DBF" w:rsidRPr="007E3057" w:rsidRDefault="008F2DBF" w:rsidP="008F2DBF">
      <w:pPr>
        <w:pStyle w:val="Einrckung2"/>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 Gjirokastër: Zëvendësim i pjesshëm i linjës së transmetimit nga burimi Hos, lidhje me fshatin Valare me furnizimin me ujë, ndërtimin e kapacitetit shtesë të rezervuarit të Palortosë dhe zëvendësimi i rrjetit të furnizimit me ujë në qytetin e ri të Gjirokastrës; </w:t>
      </w:r>
    </w:p>
    <w:p w:rsidR="008F2DBF" w:rsidRPr="007E3057" w:rsidRDefault="008F2DBF" w:rsidP="008F2DBF">
      <w:pPr>
        <w:pStyle w:val="Einrckung2"/>
        <w:spacing w:line="240" w:lineRule="auto"/>
        <w:ind w:left="0" w:firstLine="720"/>
        <w:jc w:val="both"/>
        <w:rPr>
          <w:rFonts w:ascii="CG Times" w:hAnsi="CG Times"/>
          <w:sz w:val="22"/>
          <w:szCs w:val="22"/>
          <w:lang w:val="sq-AL"/>
        </w:rPr>
      </w:pPr>
      <w:r w:rsidRPr="007E3057">
        <w:rPr>
          <w:rFonts w:ascii="CG Times" w:hAnsi="CG Times"/>
          <w:sz w:val="22"/>
          <w:szCs w:val="22"/>
          <w:lang w:val="sq-AL"/>
        </w:rPr>
        <w:lastRenderedPageBreak/>
        <w:t xml:space="preserve">- Fier: Rehabilitimi i rrjetit të shpërndarjes në qytetin e Fierit, duke përfshirë shtrirjen e zonave të ndara dhe linjave të transmetimit në shtrirjen e rrjetit të shpërndarjes në Afrim dhe Bishanak; </w:t>
      </w:r>
    </w:p>
    <w:p w:rsidR="008F2DBF" w:rsidRPr="007E3057" w:rsidRDefault="008F2DBF" w:rsidP="008F2DBF">
      <w:pPr>
        <w:pStyle w:val="Einrckung2"/>
        <w:spacing w:line="240" w:lineRule="auto"/>
        <w:ind w:left="0" w:firstLine="720"/>
        <w:jc w:val="both"/>
        <w:rPr>
          <w:rFonts w:ascii="CG Times" w:hAnsi="CG Times"/>
          <w:sz w:val="22"/>
          <w:szCs w:val="22"/>
          <w:lang w:val="sq-AL"/>
        </w:rPr>
      </w:pPr>
      <w:r w:rsidRPr="007E3057">
        <w:rPr>
          <w:rFonts w:ascii="CG Times" w:hAnsi="CG Times"/>
          <w:sz w:val="22"/>
          <w:szCs w:val="22"/>
          <w:lang w:val="sq-AL"/>
        </w:rPr>
        <w:t>- Sarandë: Rehabilitimi i linjës kryesore dhe rrjetit të shpërndarjes në qendrën e qytetit të Sarandës, rehabilitimi dhe ndërtimi i rezervuarëve dhe ndërtimi i linjës kryesore dhe rrjetit të shpërndarjes ndërmjet Hotelit të</w:t>
      </w:r>
      <w:r>
        <w:rPr>
          <w:rFonts w:ascii="CG Times" w:hAnsi="CG Times"/>
          <w:sz w:val="22"/>
          <w:szCs w:val="22"/>
          <w:lang w:val="sq-AL"/>
        </w:rPr>
        <w:t xml:space="preserve"> Butrintit dhe kanalit të Cukës;</w:t>
      </w:r>
      <w:r w:rsidRPr="007E3057">
        <w:rPr>
          <w:rFonts w:ascii="CG Times" w:hAnsi="CG Times"/>
          <w:sz w:val="22"/>
          <w:szCs w:val="22"/>
          <w:lang w:val="sq-AL"/>
        </w:rPr>
        <w:t xml:space="preserve"> </w:t>
      </w:r>
    </w:p>
    <w:p w:rsidR="008F2DBF" w:rsidRPr="007E3057" w:rsidRDefault="008F2DBF" w:rsidP="008F2DBF">
      <w:pPr>
        <w:pStyle w:val="Einrckung2"/>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 Lezhë: Rehabilitimi i rezervuarit, ndërtimi i linjës kryesore dhe rrjetit të shpërndarjes në lagjen Strauss, ndërtimi i linjës kryesore dhe rrjetit të shpërndarjes për Balldrenin.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2. Grafiku </w:t>
      </w:r>
      <w:r>
        <w:rPr>
          <w:rFonts w:ascii="CG Times" w:hAnsi="CG Times"/>
          <w:sz w:val="22"/>
          <w:szCs w:val="22"/>
          <w:lang w:val="sq-AL"/>
        </w:rPr>
        <w:t>k</w:t>
      </w:r>
      <w:r w:rsidRPr="007E3057">
        <w:rPr>
          <w:rFonts w:ascii="CG Times" w:hAnsi="CG Times"/>
          <w:sz w:val="22"/>
          <w:szCs w:val="22"/>
          <w:lang w:val="sq-AL"/>
        </w:rPr>
        <w:t xml:space="preserve">ohor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Grafiku kohor përkatës për përgatitjen, zbatimin dhe operimin e programit gjendet në aneksin 2.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3. Kostoja </w:t>
      </w:r>
      <w:r>
        <w:rPr>
          <w:rFonts w:ascii="CG Times" w:hAnsi="CG Times"/>
          <w:sz w:val="22"/>
          <w:szCs w:val="22"/>
          <w:lang w:val="sq-AL"/>
        </w:rPr>
        <w:t xml:space="preserve">totale </w:t>
      </w:r>
      <w:r w:rsidRPr="007E3057">
        <w:rPr>
          <w:rFonts w:ascii="CG Times" w:hAnsi="CG Times"/>
          <w:sz w:val="22"/>
          <w:szCs w:val="22"/>
          <w:lang w:val="sq-AL"/>
        </w:rPr>
        <w:t xml:space="preserve">dhe </w:t>
      </w:r>
      <w:r>
        <w:rPr>
          <w:rFonts w:ascii="CG Times" w:hAnsi="CG Times"/>
          <w:sz w:val="22"/>
          <w:szCs w:val="22"/>
          <w:lang w:val="sq-AL"/>
        </w:rPr>
        <w:t xml:space="preserve">financimi </w:t>
      </w:r>
      <w:r w:rsidRPr="007E3057">
        <w:rPr>
          <w:rFonts w:ascii="CG Times" w:hAnsi="CG Times"/>
          <w:sz w:val="22"/>
          <w:szCs w:val="22"/>
          <w:lang w:val="sq-AL"/>
        </w:rPr>
        <w:t xml:space="preserve"> </w:t>
      </w:r>
    </w:p>
    <w:p w:rsidR="008F2DBF" w:rsidRPr="00E0358D" w:rsidRDefault="008F2DBF" w:rsidP="008F2DBF">
      <w:pPr>
        <w:pStyle w:val="Einrckung1"/>
        <w:spacing w:line="240" w:lineRule="auto"/>
        <w:ind w:left="0" w:firstLine="0"/>
        <w:jc w:val="both"/>
        <w:rPr>
          <w:rFonts w:ascii="CG Times" w:hAnsi="CG Times"/>
          <w:sz w:val="22"/>
          <w:szCs w:val="22"/>
          <w:lang w:val="sq-AL"/>
        </w:rPr>
      </w:pPr>
      <w:r w:rsidRPr="007E3057">
        <w:rPr>
          <w:rFonts w:ascii="CG Times" w:hAnsi="CG Times"/>
          <w:sz w:val="22"/>
          <w:szCs w:val="22"/>
          <w:lang w:val="sq-AL"/>
        </w:rPr>
        <w:tab/>
        <w:t>Kostoja totale e parashikuar e programit (</w:t>
      </w:r>
      <w:r>
        <w:rPr>
          <w:rFonts w:ascii="CG Times" w:hAnsi="CG Times"/>
          <w:sz w:val="22"/>
          <w:szCs w:val="22"/>
          <w:lang w:val="sq-AL"/>
        </w:rPr>
        <w:t>k</w:t>
      </w:r>
      <w:r w:rsidRPr="007E3057">
        <w:rPr>
          <w:rFonts w:ascii="CG Times" w:hAnsi="CG Times"/>
          <w:sz w:val="22"/>
          <w:szCs w:val="22"/>
          <w:lang w:val="sq-AL"/>
        </w:rPr>
        <w:t xml:space="preserve">ostoja </w:t>
      </w:r>
      <w:r>
        <w:rPr>
          <w:rFonts w:ascii="CG Times" w:hAnsi="CG Times"/>
          <w:sz w:val="22"/>
          <w:szCs w:val="22"/>
          <w:lang w:val="sq-AL"/>
        </w:rPr>
        <w:t>t</w:t>
      </w:r>
      <w:r w:rsidRPr="007E3057">
        <w:rPr>
          <w:rFonts w:ascii="CG Times" w:hAnsi="CG Times"/>
          <w:sz w:val="22"/>
          <w:szCs w:val="22"/>
          <w:lang w:val="sq-AL"/>
        </w:rPr>
        <w:t xml:space="preserve">otale) </w:t>
      </w:r>
      <w:r>
        <w:rPr>
          <w:rFonts w:ascii="CG Times" w:hAnsi="CG Times"/>
          <w:sz w:val="22"/>
          <w:szCs w:val="22"/>
          <w:lang w:val="sq-AL"/>
        </w:rPr>
        <w:t>sipas vlerësimit të</w:t>
      </w:r>
      <w:r w:rsidRPr="007E3057">
        <w:rPr>
          <w:rFonts w:ascii="CG Times" w:hAnsi="CG Times"/>
          <w:sz w:val="22"/>
          <w:szCs w:val="22"/>
          <w:lang w:val="sq-AL"/>
        </w:rPr>
        <w:t xml:space="preserve"> programit është afërsisht 20.62 milion</w:t>
      </w:r>
      <w:r w:rsidRPr="00EF41E8">
        <w:rPr>
          <w:rFonts w:ascii="Times New Roman" w:hAnsi="Times New Roman"/>
          <w:sz w:val="22"/>
          <w:szCs w:val="22"/>
          <w:lang w:val="sq-AL"/>
        </w:rPr>
        <w:t>ë</w:t>
      </w:r>
      <w:r w:rsidRPr="007E3057">
        <w:rPr>
          <w:rFonts w:ascii="CG Times" w:hAnsi="CG Times"/>
          <w:sz w:val="22"/>
          <w:szCs w:val="22"/>
          <w:lang w:val="sq-AL"/>
        </w:rPr>
        <w:t xml:space="preserve"> </w:t>
      </w:r>
      <w:r>
        <w:rPr>
          <w:rFonts w:ascii="CG Times" w:hAnsi="CG Times"/>
          <w:sz w:val="22"/>
          <w:szCs w:val="22"/>
          <w:lang w:val="sq-AL"/>
        </w:rPr>
        <w:t>e</w:t>
      </w:r>
      <w:r w:rsidRPr="007E3057">
        <w:rPr>
          <w:rFonts w:ascii="CG Times" w:hAnsi="CG Times"/>
          <w:sz w:val="22"/>
          <w:szCs w:val="22"/>
          <w:lang w:val="sq-AL"/>
        </w:rPr>
        <w:t xml:space="preserve">uro. Shuma e </w:t>
      </w:r>
      <w:r>
        <w:rPr>
          <w:rFonts w:ascii="CG Times" w:hAnsi="CG Times"/>
          <w:sz w:val="22"/>
          <w:szCs w:val="22"/>
          <w:lang w:val="sq-AL"/>
        </w:rPr>
        <w:t>huas</w:t>
      </w:r>
      <w:r w:rsidRPr="007E3057">
        <w:rPr>
          <w:rFonts w:ascii="CG Times" w:hAnsi="CG Times"/>
          <w:sz w:val="22"/>
          <w:szCs w:val="22"/>
          <w:lang w:val="sq-AL"/>
        </w:rPr>
        <w:t xml:space="preserve"> është 16 milionë </w:t>
      </w:r>
      <w:r>
        <w:rPr>
          <w:rFonts w:ascii="CG Times" w:hAnsi="CG Times"/>
          <w:sz w:val="22"/>
          <w:szCs w:val="22"/>
          <w:lang w:val="sq-AL"/>
        </w:rPr>
        <w:t>e</w:t>
      </w:r>
      <w:r w:rsidRPr="007E3057">
        <w:rPr>
          <w:rFonts w:ascii="CG Times" w:hAnsi="CG Times"/>
          <w:sz w:val="22"/>
          <w:szCs w:val="22"/>
          <w:lang w:val="sq-AL"/>
        </w:rPr>
        <w:t xml:space="preserve">uro për të financuar investimet dhe kostot përkatëse në vendet e </w:t>
      </w:r>
      <w:r>
        <w:rPr>
          <w:rFonts w:ascii="CG Times" w:hAnsi="CG Times"/>
          <w:sz w:val="22"/>
          <w:szCs w:val="22"/>
          <w:lang w:val="sq-AL"/>
        </w:rPr>
        <w:t>p</w:t>
      </w:r>
      <w:r w:rsidRPr="007E3057">
        <w:rPr>
          <w:rFonts w:ascii="CG Times" w:hAnsi="CG Times"/>
          <w:sz w:val="22"/>
          <w:szCs w:val="22"/>
          <w:lang w:val="sq-AL"/>
        </w:rPr>
        <w:t>rogramit Fier, Lezhë, Gjirokastër dhe Sarandë. Përveç kësaj, do të jepet një grant nga BE-ja (</w:t>
      </w:r>
      <w:r>
        <w:rPr>
          <w:rFonts w:ascii="CG Times" w:hAnsi="CG Times"/>
          <w:sz w:val="22"/>
          <w:szCs w:val="22"/>
          <w:lang w:val="sq-AL"/>
        </w:rPr>
        <w:t>k</w:t>
      </w:r>
      <w:r w:rsidRPr="007E3057">
        <w:rPr>
          <w:rFonts w:ascii="CG Times" w:hAnsi="CG Times"/>
          <w:sz w:val="22"/>
          <w:szCs w:val="22"/>
          <w:lang w:val="sq-AL"/>
        </w:rPr>
        <w:t xml:space="preserve">ontributi </w:t>
      </w:r>
      <w:r>
        <w:rPr>
          <w:rFonts w:ascii="CG Times" w:hAnsi="CG Times"/>
          <w:sz w:val="22"/>
          <w:szCs w:val="22"/>
          <w:lang w:val="sq-AL"/>
        </w:rPr>
        <w:t>f</w:t>
      </w:r>
      <w:r w:rsidRPr="007E3057">
        <w:rPr>
          <w:rFonts w:ascii="CG Times" w:hAnsi="CG Times"/>
          <w:sz w:val="22"/>
          <w:szCs w:val="22"/>
          <w:lang w:val="sq-AL"/>
        </w:rPr>
        <w:t xml:space="preserve">inanciar) i </w:t>
      </w:r>
      <w:r>
        <w:rPr>
          <w:rFonts w:ascii="CG Times" w:hAnsi="CG Times"/>
          <w:sz w:val="22"/>
          <w:szCs w:val="22"/>
          <w:lang w:val="sq-AL"/>
        </w:rPr>
        <w:t>siguruar nga pjesa bashkiake e</w:t>
      </w:r>
      <w:r w:rsidRPr="007E3057">
        <w:rPr>
          <w:rFonts w:ascii="CG Times" w:hAnsi="CG Times"/>
          <w:sz w:val="22"/>
          <w:szCs w:val="22"/>
          <w:lang w:val="sq-AL"/>
        </w:rPr>
        <w:t xml:space="preserve"> instrumentit të projektit në infrastrukturë (IPF-MW) prej 4,621,500 </w:t>
      </w:r>
      <w:r>
        <w:rPr>
          <w:rFonts w:ascii="CG Times" w:hAnsi="CG Times"/>
          <w:sz w:val="22"/>
          <w:szCs w:val="22"/>
          <w:lang w:val="sq-AL"/>
        </w:rPr>
        <w:t>e</w:t>
      </w:r>
      <w:r w:rsidRPr="007E3057">
        <w:rPr>
          <w:rFonts w:ascii="CG Times" w:hAnsi="CG Times"/>
          <w:sz w:val="22"/>
          <w:szCs w:val="22"/>
          <w:lang w:val="sq-AL"/>
        </w:rPr>
        <w:t xml:space="preserve">uro për të financuar masat në Fier dhe Gjirokastër. Përbërja e kostos totale dhe planit të financimit gjenden </w:t>
      </w:r>
      <w:r w:rsidRPr="00E0358D">
        <w:rPr>
          <w:rFonts w:ascii="CG Times" w:hAnsi="CG Times"/>
          <w:sz w:val="22"/>
          <w:szCs w:val="22"/>
          <w:lang w:val="sq-AL"/>
        </w:rPr>
        <w:t xml:space="preserve">në </w:t>
      </w:r>
      <w:r>
        <w:rPr>
          <w:rFonts w:ascii="CG Times" w:hAnsi="CG Times"/>
          <w:sz w:val="22"/>
          <w:szCs w:val="22"/>
          <w:lang w:val="sq-AL"/>
        </w:rPr>
        <w:t>a</w:t>
      </w:r>
      <w:r w:rsidRPr="00E0358D">
        <w:rPr>
          <w:rFonts w:ascii="CG Times" w:hAnsi="CG Times"/>
          <w:sz w:val="22"/>
          <w:szCs w:val="22"/>
          <w:lang w:val="sq-AL"/>
        </w:rPr>
        <w:t xml:space="preserve">neksin 3.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4. </w:t>
      </w:r>
      <w:r>
        <w:rPr>
          <w:rFonts w:ascii="CG Times" w:hAnsi="CG Times"/>
          <w:sz w:val="22"/>
          <w:szCs w:val="22"/>
          <w:lang w:val="sq-AL"/>
        </w:rPr>
        <w:t>Ndryshimet në</w:t>
      </w:r>
      <w:r w:rsidRPr="007E3057">
        <w:rPr>
          <w:rFonts w:ascii="CG Times" w:hAnsi="CG Times"/>
          <w:sz w:val="22"/>
          <w:szCs w:val="22"/>
          <w:lang w:val="sq-AL"/>
        </w:rPr>
        <w:t xml:space="preserve"> projektimin e programit </w:t>
      </w:r>
    </w:p>
    <w:p w:rsidR="008F2DBF" w:rsidRPr="007E3057" w:rsidRDefault="008F2DBF" w:rsidP="008F2DBF">
      <w:pPr>
        <w:pStyle w:val="Einrckung1"/>
        <w:spacing w:line="240" w:lineRule="auto"/>
        <w:ind w:left="0" w:firstLine="0"/>
        <w:jc w:val="both"/>
        <w:rPr>
          <w:rFonts w:ascii="CG Times" w:hAnsi="CG Times"/>
          <w:sz w:val="22"/>
          <w:szCs w:val="22"/>
          <w:lang w:val="sq-AL"/>
        </w:rPr>
      </w:pPr>
      <w:r w:rsidRPr="007E3057">
        <w:rPr>
          <w:rFonts w:ascii="CG Times" w:hAnsi="CG Times"/>
          <w:sz w:val="22"/>
          <w:szCs w:val="22"/>
          <w:lang w:val="sq-AL"/>
        </w:rPr>
        <w:tab/>
        <w:t>Çdo ndryshim i konsiderueshëm në projektimin e programit kërkon pëlqimin paraprak të KfW-së dhe Huamarrësit. Njësia e zbatimit të projektit dhe/ose agjencitë e zbatimit të projektit informojnë menjëherë për këtë KfW-në, duke deklaruar arsyet, masat e planifikuara dhe pasojat e nd</w:t>
      </w:r>
      <w:r>
        <w:rPr>
          <w:rFonts w:ascii="CG Times" w:hAnsi="CG Times"/>
          <w:sz w:val="22"/>
          <w:szCs w:val="22"/>
          <w:lang w:val="sq-AL"/>
        </w:rPr>
        <w:t>ryshimeve (</w:t>
      </w:r>
      <w:r w:rsidRPr="007E3057">
        <w:rPr>
          <w:rFonts w:ascii="CG Times" w:hAnsi="CG Times"/>
          <w:sz w:val="22"/>
          <w:szCs w:val="22"/>
          <w:lang w:val="sq-AL"/>
        </w:rPr>
        <w:t xml:space="preserve">përfshirë koston totale). Ekzekutimi i këtyre masave mund të fillojë vetëm mbi bazën e planifikimit të rishikuar dhe me pëlqimin e KfW-së. </w:t>
      </w:r>
    </w:p>
    <w:p w:rsidR="008F2DBF" w:rsidRPr="007E3057" w:rsidRDefault="008F2DBF" w:rsidP="008F2DBF">
      <w:pPr>
        <w:keepNext/>
        <w:keepLines/>
        <w:spacing w:line="240" w:lineRule="auto"/>
        <w:ind w:firstLine="720"/>
        <w:jc w:val="both"/>
        <w:rPr>
          <w:rFonts w:ascii="CG Times" w:hAnsi="CG Times"/>
          <w:sz w:val="22"/>
          <w:szCs w:val="22"/>
          <w:lang w:val="sq-AL"/>
        </w:rPr>
      </w:pPr>
      <w:r w:rsidRPr="007E3057">
        <w:rPr>
          <w:rFonts w:ascii="CG Times" w:hAnsi="CG Times"/>
          <w:sz w:val="22"/>
          <w:szCs w:val="22"/>
          <w:lang w:val="sq-AL"/>
        </w:rPr>
        <w:t xml:space="preserve">II. Zbatimi i </w:t>
      </w:r>
      <w:r>
        <w:rPr>
          <w:rFonts w:ascii="CG Times" w:hAnsi="CG Times"/>
          <w:sz w:val="22"/>
          <w:szCs w:val="22"/>
          <w:lang w:val="sq-AL"/>
        </w:rPr>
        <w:t>p</w:t>
      </w:r>
      <w:r w:rsidRPr="007E3057">
        <w:rPr>
          <w:rFonts w:ascii="CG Times" w:hAnsi="CG Times"/>
          <w:sz w:val="22"/>
          <w:szCs w:val="22"/>
          <w:lang w:val="sq-AL"/>
        </w:rPr>
        <w:t xml:space="preserve">rogramit </w:t>
      </w:r>
    </w:p>
    <w:p w:rsidR="008F2DBF" w:rsidRPr="007E3057" w:rsidRDefault="008F2DBF" w:rsidP="00024538">
      <w:pPr>
        <w:pStyle w:val="Einrckung1"/>
        <w:numPr>
          <w:ilvl w:val="0"/>
          <w:numId w:val="5"/>
        </w:numPr>
        <w:spacing w:line="240" w:lineRule="auto"/>
        <w:jc w:val="both"/>
        <w:rPr>
          <w:rFonts w:ascii="CG Times" w:hAnsi="CG Times"/>
          <w:sz w:val="22"/>
          <w:szCs w:val="22"/>
          <w:lang w:val="sq-AL"/>
        </w:rPr>
      </w:pPr>
      <w:r w:rsidRPr="007E3057">
        <w:rPr>
          <w:rFonts w:ascii="CG Times" w:hAnsi="CG Times"/>
          <w:sz w:val="22"/>
          <w:szCs w:val="22"/>
          <w:lang w:val="sq-AL"/>
        </w:rPr>
        <w:t xml:space="preserve">Përgjegjësitë dhe koha, kostoja dhe grafiku i financimit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1.1 Ministria e Punëve Publike dhe Transportit është përgjegjëse për zbatimin e </w:t>
      </w:r>
      <w:r>
        <w:rPr>
          <w:rFonts w:ascii="CG Times" w:hAnsi="CG Times"/>
          <w:sz w:val="22"/>
          <w:szCs w:val="22"/>
          <w:lang w:val="sq-AL"/>
        </w:rPr>
        <w:t>p</w:t>
      </w:r>
      <w:r w:rsidRPr="007E3057">
        <w:rPr>
          <w:rFonts w:ascii="CG Times" w:hAnsi="CG Times"/>
          <w:sz w:val="22"/>
          <w:szCs w:val="22"/>
          <w:lang w:val="sq-AL"/>
        </w:rPr>
        <w:t>rogramit. Brenda këtij institucioni, personeli i vendosur në Drejtorinë e Përgjithshme për Furnizimin me Ujë dhe Kanalizimet (GDWSS) caktohet për të formuar njësinë</w:t>
      </w:r>
      <w:r>
        <w:rPr>
          <w:rFonts w:ascii="CG Times" w:hAnsi="CG Times"/>
          <w:sz w:val="22"/>
          <w:szCs w:val="22"/>
          <w:lang w:val="sq-AL"/>
        </w:rPr>
        <w:t xml:space="preserve"> e</w:t>
      </w:r>
      <w:r w:rsidRPr="007E3057">
        <w:rPr>
          <w:rFonts w:ascii="CG Times" w:hAnsi="CG Times"/>
          <w:sz w:val="22"/>
          <w:szCs w:val="22"/>
          <w:lang w:val="sq-AL"/>
        </w:rPr>
        <w:t xml:space="preserve"> zbatimit të programit (PIU). Ndërmarrjet e ujit që janë pjesërisht në pronësi të katër bashkive do të jenë në ngarkim të zbatimit dhe operimit të projekteve individuale, nën mbikëqyrjen e PIU-t. Të gjitha palët do të bashkëpunojnë ngushtësisht gjatë përgatitjes dhe zbatimit </w:t>
      </w:r>
      <w:r>
        <w:rPr>
          <w:rFonts w:ascii="CG Times" w:hAnsi="CG Times"/>
          <w:sz w:val="22"/>
          <w:szCs w:val="22"/>
          <w:lang w:val="sq-AL"/>
        </w:rPr>
        <w:t>t</w:t>
      </w:r>
      <w:r w:rsidRPr="007E3057">
        <w:rPr>
          <w:rFonts w:ascii="CG Times" w:hAnsi="CG Times"/>
          <w:sz w:val="22"/>
          <w:szCs w:val="22"/>
          <w:lang w:val="sq-AL"/>
        </w:rPr>
        <w:t xml:space="preserve">ë programit dhe përcaktojnë me marrëveshje të përbashkët aspektet e programit që janë thelbësore për operimin e tij. </w:t>
      </w:r>
    </w:p>
    <w:p w:rsidR="008F2DBF" w:rsidRPr="007E3057" w:rsidRDefault="008F2DBF" w:rsidP="008F2DBF">
      <w:pPr>
        <w:pStyle w:val="Einrckung1"/>
        <w:tabs>
          <w:tab w:val="left" w:pos="855"/>
        </w:tabs>
        <w:spacing w:line="240" w:lineRule="auto"/>
        <w:ind w:left="0" w:firstLine="856"/>
        <w:jc w:val="both"/>
        <w:rPr>
          <w:rFonts w:ascii="CG Times" w:hAnsi="CG Times"/>
          <w:sz w:val="22"/>
          <w:szCs w:val="22"/>
          <w:lang w:val="sq-AL"/>
        </w:rPr>
      </w:pPr>
      <w:r w:rsidRPr="007E3057">
        <w:rPr>
          <w:rFonts w:ascii="CG Times" w:hAnsi="CG Times"/>
          <w:sz w:val="22"/>
          <w:szCs w:val="22"/>
          <w:lang w:val="sq-AL"/>
        </w:rPr>
        <w:t xml:space="preserve">1.2 </w:t>
      </w:r>
      <w:r w:rsidRPr="007E3057">
        <w:rPr>
          <w:rFonts w:ascii="CG Times" w:hAnsi="CG Times"/>
          <w:color w:val="000000"/>
          <w:sz w:val="22"/>
          <w:szCs w:val="22"/>
          <w:lang w:val="sq-AL"/>
        </w:rPr>
        <w:t xml:space="preserve">Koha, kostoja dhe grafiku financiar i detajuar, i përditësuar rregullisht për zbatimin e duhur teknik dhe financiar të </w:t>
      </w:r>
      <w:r>
        <w:rPr>
          <w:rFonts w:ascii="CG Times" w:hAnsi="CG Times"/>
          <w:color w:val="000000"/>
          <w:sz w:val="22"/>
          <w:szCs w:val="22"/>
          <w:lang w:val="sq-AL"/>
        </w:rPr>
        <w:t>p</w:t>
      </w:r>
      <w:r w:rsidRPr="007E3057">
        <w:rPr>
          <w:rFonts w:ascii="CG Times" w:hAnsi="CG Times"/>
          <w:color w:val="000000"/>
          <w:sz w:val="22"/>
          <w:szCs w:val="22"/>
          <w:lang w:val="sq-AL"/>
        </w:rPr>
        <w:t xml:space="preserve">rogramit, përgatiten sa më shpejt të jetë e mundur nga </w:t>
      </w:r>
      <w:r w:rsidRPr="007E3057">
        <w:rPr>
          <w:rFonts w:ascii="CG Times" w:hAnsi="CG Times"/>
          <w:sz w:val="22"/>
          <w:szCs w:val="22"/>
          <w:lang w:val="sq-AL"/>
        </w:rPr>
        <w:t xml:space="preserve">njësia e zbatimit të </w:t>
      </w:r>
      <w:r>
        <w:rPr>
          <w:rFonts w:ascii="CG Times" w:hAnsi="CG Times"/>
          <w:sz w:val="22"/>
          <w:szCs w:val="22"/>
          <w:lang w:val="sq-AL"/>
        </w:rPr>
        <w:t>p</w:t>
      </w:r>
      <w:r w:rsidRPr="007E3057">
        <w:rPr>
          <w:rFonts w:ascii="CG Times" w:hAnsi="CG Times"/>
          <w:sz w:val="22"/>
          <w:szCs w:val="22"/>
          <w:lang w:val="sq-AL"/>
        </w:rPr>
        <w:t xml:space="preserve">rogramit në bashkëpunim me konsulentin dhe i paraqiten KfW-së. Ky grafik duhet të tregojë, me afate dhe shuma, ndërlidhjen e parashikuar kronologjike të aktiviteteve të </w:t>
      </w:r>
      <w:r>
        <w:rPr>
          <w:rFonts w:ascii="CG Times" w:hAnsi="CG Times"/>
          <w:sz w:val="22"/>
          <w:szCs w:val="22"/>
          <w:lang w:val="sq-AL"/>
        </w:rPr>
        <w:t>p</w:t>
      </w:r>
      <w:r w:rsidRPr="007E3057">
        <w:rPr>
          <w:rFonts w:ascii="CG Times" w:hAnsi="CG Times"/>
          <w:sz w:val="22"/>
          <w:szCs w:val="22"/>
          <w:lang w:val="sq-AL"/>
        </w:rPr>
        <w:t xml:space="preserve">rogramit dhe kërkesat përkatëse financiare. Nëse një devijim nga një grafik i tillë bëhet i nevojshëm gjatë zbatimit të </w:t>
      </w:r>
      <w:r>
        <w:rPr>
          <w:rFonts w:ascii="CG Times" w:hAnsi="CG Times"/>
          <w:sz w:val="22"/>
          <w:szCs w:val="22"/>
          <w:lang w:val="sq-AL"/>
        </w:rPr>
        <w:t>p</w:t>
      </w:r>
      <w:r w:rsidRPr="007E3057">
        <w:rPr>
          <w:rFonts w:ascii="CG Times" w:hAnsi="CG Times"/>
          <w:sz w:val="22"/>
          <w:szCs w:val="22"/>
          <w:lang w:val="sq-AL"/>
        </w:rPr>
        <w:t xml:space="preserve">rogramit, KfW-së i vihet në dispozicion një grafik i rishikuar.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2. Caktimi i një </w:t>
      </w:r>
      <w:r>
        <w:rPr>
          <w:rFonts w:ascii="CG Times" w:hAnsi="CG Times"/>
          <w:sz w:val="22"/>
          <w:szCs w:val="22"/>
          <w:lang w:val="sq-AL"/>
        </w:rPr>
        <w:t>k</w:t>
      </w:r>
      <w:r w:rsidRPr="007E3057">
        <w:rPr>
          <w:rFonts w:ascii="CG Times" w:hAnsi="CG Times"/>
          <w:sz w:val="22"/>
          <w:szCs w:val="22"/>
          <w:lang w:val="sq-AL"/>
        </w:rPr>
        <w:t xml:space="preserve">onsulenti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2.1 Bazuar në dokumentacionin e disponueshëm, ndërmarrjet e ujit në Fier, Gjirokastër, Lezhë dhe Sarandë, me asistencën e konsulentit të zbatimit (konsulenti i zbatimit) do të realizojnë projektet e detajuara, përpilojnë dokumentet e tenderit dhe prokurojnë mallrat dhe shërbimet. Edhe konsulenti i zbatimit do të asistojë ndërmarrjet e ujit në mbikëqyrjen e punëve të ndërtimit dhe periudhën e përgjegjësisë për defektet. Konsulenti i zbatimit do të kontraktohet nga njësia e zbatimit të programit. Në rast se shuma e kontratës së konsulentit kalon së tepërmi buxhetin sipas </w:t>
      </w:r>
      <w:r>
        <w:rPr>
          <w:rFonts w:ascii="CG Times" w:hAnsi="CG Times"/>
          <w:sz w:val="22"/>
          <w:szCs w:val="22"/>
          <w:lang w:val="sq-AL"/>
        </w:rPr>
        <w:t>a</w:t>
      </w:r>
      <w:r w:rsidRPr="007E3057">
        <w:rPr>
          <w:rFonts w:ascii="CG Times" w:hAnsi="CG Times"/>
          <w:sz w:val="22"/>
          <w:szCs w:val="22"/>
          <w:lang w:val="sq-AL"/>
        </w:rPr>
        <w:t xml:space="preserve">neksit 3, Huamarrësi duhet të aprovojë buxhetin e rishikuar.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2.2 Për masat institucionale në Fier dhe Gjirokastër dhe mbase në Sarandë dhe Lezhë, një konsulent institucional (konsulenti institucional) do të përfshihet për të mbështetur ndërmarrjet për të ulur humbjet administrative (për t’u financuar nga kontributi financiar). Ky konsulent institucional do të kontraktohet nga njësia e zbatimit të programit. </w:t>
      </w:r>
    </w:p>
    <w:p w:rsidR="008F2DBF" w:rsidRPr="007E3057" w:rsidRDefault="008F2DBF" w:rsidP="008F2DBF">
      <w:pPr>
        <w:pStyle w:val="Einrckung1"/>
        <w:tabs>
          <w:tab w:val="left" w:pos="855"/>
        </w:tabs>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2.3 Pas parazgjedhjes dhe ofertimit ndërkombëtar publik konkurrues, të dyja detyrat (për konsulentin e zbatimit dhe konsulentin institucional) jepen në kontrata të veçanta te shoqëritë e pavarura të kualifikuara të konsulencës. Procedura për dhënien e kontratës rregullohet nga “Udhëzimet për caktimin e konsulentëve në bashkëpunimin financiar me vendet në zhvillim” </w:t>
      </w:r>
      <w:r w:rsidRPr="00896078">
        <w:rPr>
          <w:rFonts w:ascii="CG Times" w:hAnsi="CG Times"/>
          <w:sz w:val="22"/>
          <w:szCs w:val="22"/>
          <w:lang w:val="sq-AL"/>
        </w:rPr>
        <w:t>(aneksi 4),</w:t>
      </w:r>
      <w:r w:rsidRPr="007E3057">
        <w:rPr>
          <w:rFonts w:ascii="CG Times" w:hAnsi="CG Times"/>
          <w:sz w:val="22"/>
          <w:szCs w:val="22"/>
          <w:lang w:val="sq-AL"/>
        </w:rPr>
        <w:t xml:space="preserve"> që përbën pjesë integrale të saj. Dokumentet e tenderit do të përfshijnë një deklaratë që përshtatshmëria e ofertuesve, midis faktorëve të tjerë, do t’i nënshtrohet verifikimit nga Bashkimi Europian (BE) në bazë të sistemit të brendshëm të BE-së për njoftimin e hershëm.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2.4 Në njoftimin e para-kualifikimit ose</w:t>
      </w:r>
      <w:r>
        <w:rPr>
          <w:rFonts w:ascii="CG Times" w:hAnsi="CG Times"/>
          <w:sz w:val="22"/>
          <w:szCs w:val="22"/>
          <w:lang w:val="sq-AL"/>
        </w:rPr>
        <w:t>,</w:t>
      </w:r>
      <w:r w:rsidRPr="007E3057">
        <w:rPr>
          <w:rFonts w:ascii="CG Times" w:hAnsi="CG Times"/>
          <w:sz w:val="22"/>
          <w:szCs w:val="22"/>
          <w:lang w:val="sq-AL"/>
        </w:rPr>
        <w:t xml:space="preserve"> nëse nuk është zhvilluar para-kualifikim</w:t>
      </w:r>
      <w:r>
        <w:rPr>
          <w:rFonts w:ascii="CG Times" w:hAnsi="CG Times"/>
          <w:sz w:val="22"/>
          <w:szCs w:val="22"/>
          <w:lang w:val="sq-AL"/>
        </w:rPr>
        <w:t>,</w:t>
      </w:r>
      <w:r w:rsidRPr="007E3057">
        <w:rPr>
          <w:rFonts w:ascii="CG Times" w:hAnsi="CG Times"/>
          <w:sz w:val="22"/>
          <w:szCs w:val="22"/>
          <w:lang w:val="sq-AL"/>
        </w:rPr>
        <w:t xml:space="preserve"> në ftesën për ofertë, njësia e zbatimit të programit do të detyrojë ofertuesit të paraqesin së bashku me dokumentet e ofertës ose së bashku me ofertën një deklaratë të ndërmarrjes të nënshkruar rregullisht </w:t>
      </w:r>
      <w:r w:rsidRPr="00896078">
        <w:rPr>
          <w:rFonts w:ascii="CG Times" w:hAnsi="CG Times"/>
          <w:sz w:val="22"/>
          <w:szCs w:val="22"/>
          <w:lang w:val="sq-AL"/>
        </w:rPr>
        <w:t>(aneksi 4,</w:t>
      </w:r>
      <w:r w:rsidRPr="007E3057">
        <w:rPr>
          <w:rFonts w:ascii="CG Times" w:hAnsi="CG Times"/>
          <w:sz w:val="22"/>
          <w:szCs w:val="22"/>
          <w:lang w:val="sq-AL"/>
        </w:rPr>
        <w:t xml:space="preserve"> faqe 16).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2.5 Njësia e zbatimit të programit i kërkon KfW-së të autorizojë një </w:t>
      </w:r>
      <w:r>
        <w:rPr>
          <w:rFonts w:ascii="CG Times" w:hAnsi="CG Times"/>
          <w:sz w:val="22"/>
          <w:szCs w:val="22"/>
          <w:lang w:val="sq-AL"/>
        </w:rPr>
        <w:t>e</w:t>
      </w:r>
      <w:r w:rsidRPr="007E3057">
        <w:rPr>
          <w:rFonts w:ascii="CG Times" w:hAnsi="CG Times"/>
          <w:sz w:val="22"/>
          <w:szCs w:val="22"/>
          <w:lang w:val="sq-AL"/>
        </w:rPr>
        <w:t>kspert (</w:t>
      </w:r>
      <w:r>
        <w:rPr>
          <w:rFonts w:ascii="CG Times" w:hAnsi="CG Times"/>
          <w:sz w:val="22"/>
          <w:szCs w:val="22"/>
          <w:lang w:val="sq-AL"/>
        </w:rPr>
        <w:t>a</w:t>
      </w:r>
      <w:r w:rsidRPr="007E3057">
        <w:rPr>
          <w:rFonts w:ascii="CG Times" w:hAnsi="CG Times"/>
          <w:sz w:val="22"/>
          <w:szCs w:val="22"/>
          <w:lang w:val="sq-AL"/>
        </w:rPr>
        <w:t xml:space="preserve">gjent </w:t>
      </w:r>
      <w:r>
        <w:rPr>
          <w:rFonts w:ascii="CG Times" w:hAnsi="CG Times"/>
          <w:sz w:val="22"/>
          <w:szCs w:val="22"/>
          <w:lang w:val="sq-AL"/>
        </w:rPr>
        <w:t>t</w:t>
      </w:r>
      <w:r w:rsidRPr="007E3057">
        <w:rPr>
          <w:rFonts w:ascii="CG Times" w:hAnsi="CG Times"/>
          <w:sz w:val="22"/>
          <w:szCs w:val="22"/>
          <w:lang w:val="sq-AL"/>
        </w:rPr>
        <w:t xml:space="preserve">enderi) për të asistuar njësinë e zbatimit të programit në zgjedhjen dhe kontraktimin e konsulentit të zbatimit dhe konsulentit institucional. Veçanërisht, agjenti i tenderit do të asistojë njësinë e zbatimit të programit me shërbimet e mëposhtme: </w:t>
      </w:r>
    </w:p>
    <w:p w:rsidR="008F2DBF" w:rsidRPr="007E3057" w:rsidRDefault="008F2DBF" w:rsidP="008F2DBF">
      <w:pPr>
        <w:pStyle w:val="Einrckung1"/>
        <w:tabs>
          <w:tab w:val="left" w:pos="855"/>
        </w:tabs>
        <w:spacing w:line="240" w:lineRule="auto"/>
        <w:ind w:left="0" w:firstLine="856"/>
        <w:jc w:val="both"/>
        <w:rPr>
          <w:rFonts w:ascii="CG Times" w:hAnsi="CG Times"/>
          <w:sz w:val="22"/>
          <w:szCs w:val="22"/>
          <w:lang w:val="sq-AL"/>
        </w:rPr>
      </w:pPr>
      <w:r w:rsidRPr="007E3057">
        <w:rPr>
          <w:rFonts w:ascii="CG Times" w:hAnsi="CG Times"/>
          <w:sz w:val="22"/>
          <w:szCs w:val="22"/>
          <w:lang w:val="sq-AL"/>
        </w:rPr>
        <w:t xml:space="preserve">- Hartimin e termave të referencës për shërbimet e konsulencës, duke përfshirë një projekt-kontratë konsulencë (kontrata standarde e konsulencës së KfW-së); </w:t>
      </w:r>
    </w:p>
    <w:p w:rsidR="008F2DBF" w:rsidRPr="007E3057" w:rsidRDefault="008F2DBF" w:rsidP="008F2DBF">
      <w:pPr>
        <w:pStyle w:val="Einrckung1"/>
        <w:tabs>
          <w:tab w:val="left" w:pos="855"/>
        </w:tabs>
        <w:spacing w:line="240" w:lineRule="auto"/>
        <w:ind w:left="0" w:firstLine="856"/>
        <w:jc w:val="both"/>
        <w:rPr>
          <w:rFonts w:ascii="CG Times" w:hAnsi="CG Times"/>
          <w:sz w:val="22"/>
          <w:szCs w:val="22"/>
          <w:lang w:val="sq-AL"/>
        </w:rPr>
      </w:pPr>
      <w:r w:rsidRPr="007E3057">
        <w:rPr>
          <w:rFonts w:ascii="CG Times" w:hAnsi="CG Times"/>
          <w:sz w:val="22"/>
          <w:szCs w:val="22"/>
          <w:lang w:val="sq-AL"/>
        </w:rPr>
        <w:t xml:space="preserve">- Përmbushjen e para-kualifikimit dhe “listës së përzgjedhur” për ofertuesit e kualifikuar; </w:t>
      </w:r>
    </w:p>
    <w:p w:rsidR="008F2DBF" w:rsidRPr="007E3057" w:rsidRDefault="008F2DBF" w:rsidP="008F2DBF">
      <w:pPr>
        <w:pStyle w:val="Einrckung1"/>
        <w:tabs>
          <w:tab w:val="left" w:pos="855"/>
        </w:tabs>
        <w:spacing w:line="240" w:lineRule="auto"/>
        <w:ind w:left="0" w:firstLine="856"/>
        <w:jc w:val="both"/>
        <w:rPr>
          <w:rFonts w:ascii="CG Times" w:hAnsi="CG Times"/>
          <w:sz w:val="22"/>
          <w:szCs w:val="22"/>
          <w:lang w:val="sq-AL"/>
        </w:rPr>
      </w:pPr>
      <w:r w:rsidRPr="007E3057">
        <w:rPr>
          <w:rFonts w:ascii="CG Times" w:hAnsi="CG Times"/>
          <w:sz w:val="22"/>
          <w:szCs w:val="22"/>
          <w:lang w:val="sq-AL"/>
        </w:rPr>
        <w:t xml:space="preserve">- Realizimin e tenderit duke përfshirë një propozim të justifikuar për dhënien e kontratës; </w:t>
      </w:r>
    </w:p>
    <w:p w:rsidR="008F2DBF" w:rsidRPr="007E3057" w:rsidRDefault="008F2DBF" w:rsidP="008F2DBF">
      <w:pPr>
        <w:pStyle w:val="Einrckung1"/>
        <w:tabs>
          <w:tab w:val="left" w:pos="855"/>
        </w:tabs>
        <w:spacing w:line="240" w:lineRule="auto"/>
        <w:ind w:left="0" w:firstLine="856"/>
        <w:jc w:val="both"/>
        <w:rPr>
          <w:rFonts w:ascii="CG Times" w:hAnsi="CG Times"/>
          <w:sz w:val="22"/>
          <w:szCs w:val="22"/>
          <w:lang w:val="sq-AL"/>
        </w:rPr>
      </w:pPr>
      <w:r w:rsidRPr="007E3057">
        <w:rPr>
          <w:rFonts w:ascii="CG Times" w:hAnsi="CG Times"/>
          <w:sz w:val="22"/>
          <w:szCs w:val="22"/>
          <w:lang w:val="sq-AL"/>
        </w:rPr>
        <w:t xml:space="preserve">- Paraqitjen e një projekt-kontrate konsulence që është negociuar me konsulentët. </w:t>
      </w:r>
    </w:p>
    <w:p w:rsidR="008F2DBF" w:rsidRPr="007E3057" w:rsidRDefault="008F2DBF" w:rsidP="008F2DBF">
      <w:pPr>
        <w:pStyle w:val="Einrckung1"/>
        <w:tabs>
          <w:tab w:val="left" w:pos="855"/>
        </w:tabs>
        <w:spacing w:line="240" w:lineRule="auto"/>
        <w:ind w:left="0" w:firstLine="0"/>
        <w:jc w:val="both"/>
        <w:rPr>
          <w:rFonts w:ascii="CG Times" w:hAnsi="CG Times"/>
          <w:sz w:val="22"/>
          <w:szCs w:val="22"/>
          <w:lang w:val="sq-AL"/>
        </w:rPr>
      </w:pPr>
      <w:r>
        <w:rPr>
          <w:rFonts w:ascii="CG Times" w:hAnsi="CG Times"/>
          <w:sz w:val="22"/>
          <w:szCs w:val="22"/>
          <w:lang w:val="sq-AL"/>
        </w:rPr>
        <w:tab/>
      </w:r>
      <w:r w:rsidRPr="007E3057">
        <w:rPr>
          <w:rFonts w:ascii="CG Times" w:hAnsi="CG Times"/>
          <w:sz w:val="22"/>
          <w:szCs w:val="22"/>
          <w:lang w:val="sq-AL"/>
        </w:rPr>
        <w:t xml:space="preserve">Kostot e shkaktuara për agjentin e tenderit do të mbulohen nga një fond granti që jepet për këtë qëllim nga Ministria Federale Gjermane për bashkëpunim dhe zhvillim ekonomik (BMZ).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2.6 Brenda dy javëve pasi njësia e zbatimit të programit dhe KfW-ja të kenë marrë propozimet e agjentit të tenderit në lidhje me termat e referencës, propozimet për dhënien e kontratave dhe projekt-kontratat e konsulencës, ata do të komentojnë për këto. </w:t>
      </w:r>
    </w:p>
    <w:p w:rsidR="008F2DBF" w:rsidRPr="007E3057" w:rsidRDefault="008F2DBF" w:rsidP="008F2DBF">
      <w:pPr>
        <w:pStyle w:val="Einrckung1"/>
        <w:tabs>
          <w:tab w:val="left" w:pos="855"/>
        </w:tabs>
        <w:spacing w:line="240" w:lineRule="auto"/>
        <w:ind w:left="0" w:firstLine="720"/>
        <w:jc w:val="both"/>
        <w:rPr>
          <w:rFonts w:ascii="CG Times" w:hAnsi="CG Times"/>
          <w:sz w:val="22"/>
          <w:szCs w:val="22"/>
          <w:lang w:val="sq-AL"/>
        </w:rPr>
      </w:pPr>
      <w:r w:rsidRPr="007E3057">
        <w:rPr>
          <w:rFonts w:ascii="CG Times" w:hAnsi="CG Times"/>
          <w:sz w:val="22"/>
          <w:szCs w:val="22"/>
          <w:lang w:val="sq-AL"/>
        </w:rPr>
        <w:t>2.7 Në përgatitje të mbështetjes institucionale për ndërmarrjet e ujit, plani i rregullimit të tarifave dhe plani i biznesit të çdo ndërmarrjeje uji duhet të përditësohet. Fondet për studimin përkatës që ndërmerret nga një ekspert ndërkombëtar, jepen</w:t>
      </w:r>
      <w:r>
        <w:rPr>
          <w:rFonts w:ascii="CG Times" w:hAnsi="CG Times"/>
          <w:sz w:val="22"/>
          <w:szCs w:val="22"/>
          <w:lang w:val="sq-AL"/>
        </w:rPr>
        <w:t>,</w:t>
      </w:r>
      <w:r w:rsidRPr="007E3057">
        <w:rPr>
          <w:rFonts w:ascii="CG Times" w:hAnsi="CG Times"/>
          <w:sz w:val="22"/>
          <w:szCs w:val="22"/>
          <w:lang w:val="sq-AL"/>
        </w:rPr>
        <w:t xml:space="preserve"> gjithashtu</w:t>
      </w:r>
      <w:r>
        <w:rPr>
          <w:rFonts w:ascii="CG Times" w:hAnsi="CG Times"/>
          <w:sz w:val="22"/>
          <w:szCs w:val="22"/>
          <w:lang w:val="sq-AL"/>
        </w:rPr>
        <w:t>,</w:t>
      </w:r>
      <w:r w:rsidRPr="007E3057">
        <w:rPr>
          <w:rFonts w:ascii="CG Times" w:hAnsi="CG Times"/>
          <w:sz w:val="22"/>
          <w:szCs w:val="22"/>
          <w:lang w:val="sq-AL"/>
        </w:rPr>
        <w:t xml:space="preserve"> nga fondi i veçantë i grantit të përmendur në pikën 2.5. </w:t>
      </w:r>
    </w:p>
    <w:p w:rsidR="008F2DBF" w:rsidRPr="007E3057" w:rsidRDefault="008F2DBF" w:rsidP="008F2DBF">
      <w:pPr>
        <w:pStyle w:val="Einrckung1"/>
        <w:spacing w:line="240" w:lineRule="auto"/>
        <w:ind w:left="0" w:firstLine="720"/>
        <w:rPr>
          <w:rFonts w:ascii="CG Times" w:hAnsi="CG Times"/>
          <w:sz w:val="22"/>
          <w:szCs w:val="22"/>
          <w:lang w:val="sq-AL"/>
        </w:rPr>
      </w:pPr>
      <w:r w:rsidRPr="007E3057">
        <w:rPr>
          <w:rFonts w:ascii="CG Times" w:hAnsi="CG Times"/>
          <w:sz w:val="22"/>
          <w:szCs w:val="22"/>
          <w:lang w:val="sq-AL"/>
        </w:rPr>
        <w:t xml:space="preserve">3. Dhënia e kontratave për mallrat dhe shërbimet e tjera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3.1 Kontratat për mallrat dhe të gjitha shërbimet e tjera jepen në bashkëpunim me konsulentin e zbatimit nëpërmjet tenderimit konkurrues ndërkombëtar.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3.2 Përveç tenderimit të matësve të ujit që do të jetë i kombinuar për të katër qytetet, të gjitha kontratat e tjera për mallrat dhe shërbimet do të jepen veçmas nga ndërmarrjet e veçanta të ujit në qytetet e Fierit, Gjirokastrës, Lezhës dhe Sarandës.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3.3 Dokumentet e tenderit do t’i jepen KfW-së për komente në kohën e duhur para publikimit të ftesës për tender. Dokumentet e tenderit do të përfshijnë një deklaratë që përshtatshmëria e ofertuesve, midis faktorëve të tjerë, do t’i nënshtrohet verifikimit nga Bashkimi Europian (BE) në bazë të sistemit të brendshëm të BE-së për njoftimin e hershëm.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3.4 Periudha e ofertimit do të rregullohet në mënyrë të tillë që u jep ofertuesve kohë të mjaftueshme për të përgatitur ofertat e tyre.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3.5 Hollësitë që mbeten në lidhje me procedurën e dhënies dhe kushtet kontraktuale shpjegohen në “Udhëzimet për prokurimin e furnizimit dhe kontratat e punëve sipas bashkëpunimit financiar me vendet në zhvillim” </w:t>
      </w:r>
      <w:r w:rsidRPr="00AF6E8A">
        <w:rPr>
          <w:rFonts w:ascii="CG Times" w:hAnsi="CG Times"/>
          <w:sz w:val="22"/>
          <w:szCs w:val="22"/>
          <w:lang w:val="sq-AL"/>
        </w:rPr>
        <w:t>(aneksi 5),</w:t>
      </w:r>
      <w:r w:rsidRPr="007E3057">
        <w:rPr>
          <w:rFonts w:ascii="CG Times" w:hAnsi="CG Times"/>
          <w:sz w:val="22"/>
          <w:szCs w:val="22"/>
          <w:lang w:val="sq-AL"/>
        </w:rPr>
        <w:t xml:space="preserve"> </w:t>
      </w:r>
      <w:r>
        <w:rPr>
          <w:rFonts w:ascii="CG Times" w:hAnsi="CG Times"/>
          <w:sz w:val="22"/>
          <w:szCs w:val="22"/>
          <w:lang w:val="sq-AL"/>
        </w:rPr>
        <w:t>që përbë</w:t>
      </w:r>
      <w:r w:rsidRPr="007E3057">
        <w:rPr>
          <w:rFonts w:ascii="CG Times" w:hAnsi="CG Times"/>
          <w:sz w:val="22"/>
          <w:szCs w:val="22"/>
          <w:lang w:val="sq-AL"/>
        </w:rPr>
        <w:t xml:space="preserve">n pjesë integrale të kësaj marrëveshjeje. </w:t>
      </w:r>
    </w:p>
    <w:p w:rsidR="008F2DBF" w:rsidRPr="0079694C"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3.6 Në njoftimin e parakualifikimit ose</w:t>
      </w:r>
      <w:r>
        <w:rPr>
          <w:rFonts w:ascii="CG Times" w:hAnsi="CG Times"/>
          <w:sz w:val="22"/>
          <w:szCs w:val="22"/>
          <w:lang w:val="sq-AL"/>
        </w:rPr>
        <w:t>,</w:t>
      </w:r>
      <w:r w:rsidRPr="007E3057">
        <w:rPr>
          <w:rFonts w:ascii="CG Times" w:hAnsi="CG Times"/>
          <w:sz w:val="22"/>
          <w:szCs w:val="22"/>
          <w:lang w:val="sq-AL"/>
        </w:rPr>
        <w:t xml:space="preserve"> nëse nuk zhvillohet parakualifikim</w:t>
      </w:r>
      <w:r>
        <w:rPr>
          <w:rFonts w:ascii="CG Times" w:hAnsi="CG Times"/>
          <w:sz w:val="22"/>
          <w:szCs w:val="22"/>
          <w:lang w:val="sq-AL"/>
        </w:rPr>
        <w:t>,</w:t>
      </w:r>
      <w:r w:rsidRPr="007E3057">
        <w:rPr>
          <w:rFonts w:ascii="CG Times" w:hAnsi="CG Times"/>
          <w:sz w:val="22"/>
          <w:szCs w:val="22"/>
          <w:lang w:val="sq-AL"/>
        </w:rPr>
        <w:t xml:space="preserve"> në dokumentet e tenderit, agjencitë e zbatimit të programit detyrojnë ofertuesit të paraqesin së bashku me dokumentet e parakualifikimit ose së bashku me ofertën një deklaratë </w:t>
      </w:r>
      <w:r w:rsidRPr="0079694C">
        <w:rPr>
          <w:rFonts w:ascii="CG Times" w:hAnsi="CG Times"/>
          <w:sz w:val="22"/>
          <w:szCs w:val="22"/>
          <w:lang w:val="sq-AL"/>
        </w:rPr>
        <w:t>sipërmarrjeje (</w:t>
      </w:r>
      <w:r>
        <w:rPr>
          <w:rFonts w:ascii="CG Times" w:hAnsi="CG Times"/>
          <w:sz w:val="22"/>
          <w:szCs w:val="22"/>
          <w:lang w:val="sq-AL"/>
        </w:rPr>
        <w:t>a</w:t>
      </w:r>
      <w:r w:rsidRPr="0079694C">
        <w:rPr>
          <w:rFonts w:ascii="CG Times" w:hAnsi="CG Times"/>
          <w:sz w:val="22"/>
          <w:szCs w:val="22"/>
          <w:lang w:val="sq-AL"/>
        </w:rPr>
        <w:t xml:space="preserve">neksi 5, faqe 27).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3.7 Gjatë lidhjes së kontratave për mallrat dhe shërbimet që do të financohen nga </w:t>
      </w:r>
      <w:r>
        <w:rPr>
          <w:rFonts w:ascii="CG Times" w:hAnsi="CG Times"/>
          <w:sz w:val="22"/>
          <w:szCs w:val="22"/>
          <w:lang w:val="sq-AL"/>
        </w:rPr>
        <w:t>h</w:t>
      </w:r>
      <w:r w:rsidRPr="007E3057">
        <w:rPr>
          <w:rFonts w:ascii="CG Times" w:hAnsi="CG Times"/>
          <w:sz w:val="22"/>
          <w:szCs w:val="22"/>
          <w:lang w:val="sq-AL"/>
        </w:rPr>
        <w:t>uaja, agjencitë e zbatimit të programit respektojnë</w:t>
      </w:r>
      <w:r>
        <w:rPr>
          <w:rFonts w:ascii="CG Times" w:hAnsi="CG Times"/>
          <w:sz w:val="22"/>
          <w:szCs w:val="22"/>
          <w:lang w:val="sq-AL"/>
        </w:rPr>
        <w:t>,</w:t>
      </w:r>
      <w:r w:rsidRPr="007E3057">
        <w:rPr>
          <w:rFonts w:ascii="CG Times" w:hAnsi="CG Times"/>
          <w:sz w:val="22"/>
          <w:szCs w:val="22"/>
          <w:lang w:val="sq-AL"/>
        </w:rPr>
        <w:t xml:space="preserve"> gjithashtu</w:t>
      </w:r>
      <w:r>
        <w:rPr>
          <w:rFonts w:ascii="CG Times" w:hAnsi="CG Times"/>
          <w:sz w:val="22"/>
          <w:szCs w:val="22"/>
          <w:lang w:val="sq-AL"/>
        </w:rPr>
        <w:t>,</w:t>
      </w:r>
      <w:r w:rsidRPr="007E3057">
        <w:rPr>
          <w:rFonts w:ascii="CG Times" w:hAnsi="CG Times"/>
          <w:sz w:val="22"/>
          <w:szCs w:val="22"/>
          <w:lang w:val="sq-AL"/>
        </w:rPr>
        <w:t xml:space="preserve"> parimet e mëposhtme: </w:t>
      </w:r>
    </w:p>
    <w:p w:rsidR="008F2DBF" w:rsidRPr="007E3057" w:rsidRDefault="008F2DBF" w:rsidP="008F2DBF">
      <w:pPr>
        <w:pStyle w:val="Einrckung2"/>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a) Meqenëse detyrimet e importit nuk mund të financohen nga </w:t>
      </w:r>
      <w:r>
        <w:rPr>
          <w:rFonts w:ascii="CG Times" w:hAnsi="CG Times"/>
          <w:sz w:val="22"/>
          <w:szCs w:val="22"/>
          <w:lang w:val="sq-AL"/>
        </w:rPr>
        <w:t>h</w:t>
      </w:r>
      <w:r w:rsidRPr="007E3057">
        <w:rPr>
          <w:rFonts w:ascii="CG Times" w:hAnsi="CG Times"/>
          <w:sz w:val="22"/>
          <w:szCs w:val="22"/>
          <w:lang w:val="sq-AL"/>
        </w:rPr>
        <w:t xml:space="preserve">uaja në pajtim me </w:t>
      </w:r>
      <w:r>
        <w:rPr>
          <w:rFonts w:ascii="CG Times" w:hAnsi="CG Times"/>
          <w:sz w:val="22"/>
          <w:szCs w:val="22"/>
          <w:lang w:val="sq-AL"/>
        </w:rPr>
        <w:t>n</w:t>
      </w:r>
      <w:r w:rsidRPr="007E3057">
        <w:rPr>
          <w:rFonts w:ascii="CG Times" w:hAnsi="CG Times"/>
          <w:sz w:val="22"/>
          <w:szCs w:val="22"/>
          <w:lang w:val="sq-AL"/>
        </w:rPr>
        <w:t xml:space="preserve">enin 1.3 të marrëveshjes së </w:t>
      </w:r>
      <w:r>
        <w:rPr>
          <w:rFonts w:ascii="CG Times" w:hAnsi="CG Times"/>
          <w:sz w:val="22"/>
          <w:szCs w:val="22"/>
          <w:lang w:val="sq-AL"/>
        </w:rPr>
        <w:t>huas</w:t>
      </w:r>
      <w:r w:rsidRPr="007E3057">
        <w:rPr>
          <w:rFonts w:ascii="CG Times" w:hAnsi="CG Times"/>
          <w:sz w:val="22"/>
          <w:szCs w:val="22"/>
          <w:lang w:val="sq-AL"/>
        </w:rPr>
        <w:t xml:space="preserve"> dhe programit, këto detyrime importi, nëse janë pjesë e vlerës së kontratës, pasqyrohen veçmas në kontratat për mallrat dhe shërbimet dhe në fatura. </w:t>
      </w:r>
    </w:p>
    <w:p w:rsidR="008F2DBF" w:rsidRPr="007E3057" w:rsidRDefault="008F2DBF" w:rsidP="008F2DBF">
      <w:pPr>
        <w:pStyle w:val="Einrckung2"/>
        <w:tabs>
          <w:tab w:val="left" w:pos="1690"/>
        </w:tabs>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b) Nëse pagesat e kërkueshme në pajtim me kontratat e mallrave dhe shërbimeve duhet të bëhen nga </w:t>
      </w:r>
      <w:r>
        <w:rPr>
          <w:rFonts w:ascii="CG Times" w:hAnsi="CG Times"/>
          <w:sz w:val="22"/>
          <w:szCs w:val="22"/>
          <w:lang w:val="sq-AL"/>
        </w:rPr>
        <w:t>h</w:t>
      </w:r>
      <w:r w:rsidRPr="007E3057">
        <w:rPr>
          <w:rFonts w:ascii="CG Times" w:hAnsi="CG Times"/>
          <w:sz w:val="22"/>
          <w:szCs w:val="22"/>
          <w:lang w:val="sq-AL"/>
        </w:rPr>
        <w:t xml:space="preserve">uaja, këto kontrata do të përfshijnë një dispozitë që parashikon se çdo </w:t>
      </w:r>
      <w:r>
        <w:rPr>
          <w:rFonts w:ascii="CG Times" w:hAnsi="CG Times"/>
          <w:sz w:val="22"/>
          <w:szCs w:val="22"/>
          <w:lang w:val="sq-AL"/>
        </w:rPr>
        <w:t>r</w:t>
      </w:r>
      <w:r w:rsidRPr="007E3057">
        <w:rPr>
          <w:rFonts w:ascii="CG Times" w:hAnsi="CG Times"/>
          <w:sz w:val="22"/>
          <w:szCs w:val="22"/>
          <w:lang w:val="sq-AL"/>
        </w:rPr>
        <w:t>imbursim, garanci ose pagesë e kërkueshme</w:t>
      </w:r>
      <w:r w:rsidR="00290D62">
        <w:rPr>
          <w:rFonts w:ascii="CG Times" w:hAnsi="CG Times"/>
          <w:sz w:val="22"/>
          <w:szCs w:val="22"/>
          <w:lang w:val="sq-AL"/>
        </w:rPr>
        <w:t xml:space="preserve"> e ngjashme dhe çdo pagesë e ri</w:t>
      </w:r>
      <w:r w:rsidRPr="007E3057">
        <w:rPr>
          <w:rFonts w:ascii="CG Times" w:hAnsi="CG Times"/>
          <w:sz w:val="22"/>
          <w:szCs w:val="22"/>
          <w:lang w:val="sq-AL"/>
        </w:rPr>
        <w:t>mbursueshme bëhet për llogari</w:t>
      </w:r>
      <w:r w:rsidR="00290D62">
        <w:rPr>
          <w:rFonts w:ascii="CG Times" w:hAnsi="CG Times"/>
          <w:sz w:val="22"/>
          <w:szCs w:val="22"/>
          <w:lang w:val="sq-AL"/>
        </w:rPr>
        <w:t xml:space="preserve"> të Huamarrësit në llogarinë nr.</w:t>
      </w:r>
      <w:r w:rsidRPr="007E3057">
        <w:rPr>
          <w:rFonts w:ascii="CG Times" w:hAnsi="CG Times"/>
          <w:sz w:val="22"/>
          <w:szCs w:val="22"/>
          <w:lang w:val="sq-AL"/>
        </w:rPr>
        <w:t>38 000 000 00 (IBAN: DE53 </w:t>
      </w:r>
      <w:smartTag w:uri="schemas-workshare-com/workshare" w:element="creditcardnumber">
        <w:smartTagPr>
          <w:attr w:name="TagType" w:val="0"/>
        </w:smartTagPr>
        <w:r w:rsidRPr="007E3057">
          <w:rPr>
            <w:rFonts w:ascii="CG Times" w:hAnsi="CG Times"/>
            <w:sz w:val="22"/>
            <w:szCs w:val="22"/>
            <w:lang w:val="sq-AL"/>
          </w:rPr>
          <w:t>5002 0400 3800 0000</w:t>
        </w:r>
      </w:smartTag>
      <w:r w:rsidRPr="007E3057">
        <w:rPr>
          <w:rFonts w:ascii="CG Times" w:hAnsi="CG Times"/>
          <w:sz w:val="22"/>
          <w:szCs w:val="22"/>
          <w:lang w:val="sq-AL"/>
        </w:rPr>
        <w:t> 00) te KfW, Frankfurt am Main (BIC: KFWIDEFF; BLZ 500 204 00), ku K</w:t>
      </w:r>
      <w:r>
        <w:rPr>
          <w:rFonts w:ascii="CG Times" w:hAnsi="CG Times"/>
          <w:sz w:val="22"/>
          <w:szCs w:val="22"/>
          <w:lang w:val="sq-AL"/>
        </w:rPr>
        <w:t>f</w:t>
      </w:r>
      <w:r w:rsidRPr="007E3057">
        <w:rPr>
          <w:rFonts w:ascii="CG Times" w:hAnsi="CG Times"/>
          <w:sz w:val="22"/>
          <w:szCs w:val="22"/>
          <w:lang w:val="sq-AL"/>
        </w:rPr>
        <w:t xml:space="preserve">W-ja krediton këto pagesa në llogarinë e Huamarrësit. Nëse këto pagesa bëhen në monedhën lokale, ato dërgohen në një llogari të veçantë të agjencisë së zbatimit të programit në vendin e agjencisë së zbatimit të programit, që mund të tërhiqen vetëm me pëlqimin </w:t>
      </w:r>
      <w:r w:rsidR="00290D62">
        <w:rPr>
          <w:rFonts w:ascii="CG Times" w:hAnsi="CG Times"/>
          <w:sz w:val="22"/>
          <w:szCs w:val="22"/>
          <w:lang w:val="sq-AL"/>
        </w:rPr>
        <w:t>e kfw-së. këto fonde mund të ri</w:t>
      </w:r>
      <w:r w:rsidRPr="007E3057">
        <w:rPr>
          <w:rFonts w:ascii="CG Times" w:hAnsi="CG Times"/>
          <w:sz w:val="22"/>
          <w:szCs w:val="22"/>
          <w:lang w:val="sq-AL"/>
        </w:rPr>
        <w:t xml:space="preserve">përdoren për zbatimin e programit me pëlqimin e KfW-së.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3.8 Para lidhjes së kontratës për mallrat dhe shërbimet, KfW-së i vihet në dispozicion për koment një projekt-kontratë, siç është rënë dakord, e dhënë rregullisht me miratimin e konsulentit të zbatimit. Kjo zbatohet edhe për çdo marrëveshje ndryshuese ose modifikuese. </w:t>
      </w:r>
    </w:p>
    <w:p w:rsidR="008F2DBF" w:rsidRPr="007E3057" w:rsidRDefault="008F2DBF" w:rsidP="008F2DBF">
      <w:pPr>
        <w:pStyle w:val="Einrckung1"/>
        <w:spacing w:line="240" w:lineRule="auto"/>
        <w:ind w:left="0" w:firstLine="720"/>
        <w:jc w:val="both"/>
        <w:rPr>
          <w:rFonts w:ascii="CG Times" w:hAnsi="CG Times"/>
          <w:sz w:val="22"/>
          <w:szCs w:val="22"/>
          <w:lang w:val="sq-AL"/>
        </w:rPr>
      </w:pPr>
      <w:r w:rsidRPr="007E3057">
        <w:rPr>
          <w:rFonts w:ascii="CG Times" w:hAnsi="CG Times"/>
          <w:sz w:val="22"/>
          <w:szCs w:val="22"/>
          <w:lang w:val="sq-AL"/>
        </w:rPr>
        <w:t xml:space="preserve">4. Marrëveshjet e veçanta të zbatimit </w:t>
      </w:r>
    </w:p>
    <w:p w:rsidR="008F2DBF" w:rsidRPr="007E3057" w:rsidRDefault="008F2DBF" w:rsidP="008F2DBF">
      <w:pPr>
        <w:pStyle w:val="Paragrafi"/>
        <w:rPr>
          <w:lang w:val="sq-AL"/>
        </w:rPr>
      </w:pPr>
      <w:r w:rsidRPr="007E3057">
        <w:rPr>
          <w:lang w:val="sq-AL"/>
        </w:rPr>
        <w:t xml:space="preserve">4.1 Para kontraktimit të shërbimeve të konsulentit të zbatimit, detyrat e mëposhtme duhet të jenë përmbushur nga ndërmarrjet e ujit: Një koncept për përshtatjen e tarifës dhe mbulimin e kostos është zhvilluar ose përditësuar përkatësisht dhe aprovuar nga bordi mbikëqyrës i ndërmarrjeve të ujit dhe nga Rregullatori (ERRU). </w:t>
      </w:r>
    </w:p>
    <w:p w:rsidR="008F2DBF" w:rsidRPr="007E3057" w:rsidRDefault="008F2DBF" w:rsidP="008F2DBF">
      <w:pPr>
        <w:pStyle w:val="Paragrafi"/>
        <w:rPr>
          <w:lang w:val="sq-AL"/>
        </w:rPr>
      </w:pPr>
      <w:r w:rsidRPr="007E3057">
        <w:rPr>
          <w:lang w:val="sq-AL"/>
        </w:rPr>
        <w:t xml:space="preserve">4.2 Para tenderimit të mallrave dhe shërbimeve, një auditues i jashtëm ka vërtetuar që UK Lezha ka arritur 65% të mbulimit të kostos në vitin 2011, UK Gjirokastra ka arritur 90% të mbulimit të kostos në vitin 2011, Saranda ka arritur 70% të mbulimit të kostos në vitin 2011 dhe Fier ka arritur 90% të mbulimit të kostos, duke përfshirë shërbimin e borxhit në vitin 2011. </w:t>
      </w:r>
    </w:p>
    <w:p w:rsidR="008F2DBF" w:rsidRPr="007E3057" w:rsidRDefault="008F2DBF" w:rsidP="008F2DBF">
      <w:pPr>
        <w:pStyle w:val="Paragrafi"/>
        <w:rPr>
          <w:lang w:val="sq-AL"/>
        </w:rPr>
      </w:pPr>
      <w:r w:rsidRPr="007E3057">
        <w:rPr>
          <w:lang w:val="sq-AL"/>
        </w:rPr>
        <w:t xml:space="preserve">4.3 Para kontraktimit të mallrave dhe shërbimeve, një propozim për rritjen e tarifës është aprovuar nga bashkitë përkatëse dhe paraqitur rregullatorit (ERRU) që tregon qartësisht që UK Lezha ka arritur 80% të mbulimit të kostos në vitin 2012, UK Gjirokastra ka arritur 100% të mbulimit të kostos në vitin 2012, Saranda ka arritur 90% të mbulimit të kostos në vitin 2012 dhe Fier ka arritur 100% të mbulimit të kostos, duke përfshirë shërbimin e borxhit në vitin 2012. </w:t>
      </w:r>
    </w:p>
    <w:p w:rsidR="008F2DBF" w:rsidRPr="007E3057" w:rsidRDefault="008F2DBF" w:rsidP="008F2DBF">
      <w:pPr>
        <w:pStyle w:val="Paragrafi"/>
        <w:rPr>
          <w:lang w:val="sq-AL"/>
        </w:rPr>
      </w:pPr>
      <w:r w:rsidRPr="007E3057">
        <w:rPr>
          <w:lang w:val="sq-AL"/>
        </w:rPr>
        <w:t xml:space="preserve">4.4 Ndërmarrjet e ujit do të zbatojnë më tej masat e mëposhtme për të rritur normën e mbulimit të kostos: </w:t>
      </w:r>
    </w:p>
    <w:p w:rsidR="008F2DBF" w:rsidRPr="007E3057" w:rsidRDefault="008F2DBF" w:rsidP="008F2DBF">
      <w:pPr>
        <w:pStyle w:val="Paragrafi"/>
        <w:rPr>
          <w:lang w:val="sq-AL"/>
        </w:rPr>
      </w:pPr>
      <w:r w:rsidRPr="007E3057">
        <w:rPr>
          <w:lang w:val="sq-AL"/>
        </w:rPr>
        <w:t xml:space="preserve">Lezhë: </w:t>
      </w:r>
    </w:p>
    <w:p w:rsidR="008F2DBF" w:rsidRPr="007E3057" w:rsidRDefault="008F2DBF" w:rsidP="008F2DBF">
      <w:pPr>
        <w:pStyle w:val="Paragrafi"/>
        <w:rPr>
          <w:lang w:val="sq-AL"/>
        </w:rPr>
      </w:pPr>
      <w:r w:rsidRPr="007E3057">
        <w:rPr>
          <w:lang w:val="sq-AL"/>
        </w:rPr>
        <w:t xml:space="preserve">- Rritje e tarifës vjetore për ujin të paktën 15% për vitet 2010 deri 2012; </w:t>
      </w:r>
    </w:p>
    <w:p w:rsidR="008F2DBF" w:rsidRPr="007E3057" w:rsidRDefault="008F2DBF" w:rsidP="008F2DBF">
      <w:pPr>
        <w:pStyle w:val="Paragrafi"/>
        <w:rPr>
          <w:lang w:val="sq-AL"/>
        </w:rPr>
      </w:pPr>
      <w:r w:rsidRPr="007E3057">
        <w:rPr>
          <w:lang w:val="sq-AL"/>
        </w:rPr>
        <w:t xml:space="preserve">- Instalimi i 2000 matësve të ujit; </w:t>
      </w:r>
    </w:p>
    <w:p w:rsidR="008F2DBF" w:rsidRPr="007E3057" w:rsidRDefault="008F2DBF" w:rsidP="008F2DBF">
      <w:pPr>
        <w:pStyle w:val="Paragrafi"/>
        <w:rPr>
          <w:lang w:val="sq-AL"/>
        </w:rPr>
      </w:pPr>
      <w:r w:rsidRPr="007E3057">
        <w:rPr>
          <w:lang w:val="sq-AL"/>
        </w:rPr>
        <w:t xml:space="preserve">- Faturim i përmirësuar dhe raporte të përmirësuara me klientët; </w:t>
      </w:r>
    </w:p>
    <w:p w:rsidR="008F2DBF" w:rsidRPr="007E3057" w:rsidRDefault="008F2DBF" w:rsidP="008F2DBF">
      <w:pPr>
        <w:pStyle w:val="Paragrafi"/>
        <w:rPr>
          <w:lang w:val="sq-AL"/>
        </w:rPr>
      </w:pPr>
      <w:r w:rsidRPr="007E3057">
        <w:rPr>
          <w:lang w:val="sq-AL"/>
        </w:rPr>
        <w:t>Gjirokastër:</w:t>
      </w:r>
    </w:p>
    <w:p w:rsidR="008F2DBF" w:rsidRPr="007E3057" w:rsidRDefault="008F2DBF" w:rsidP="008F2DBF">
      <w:pPr>
        <w:pStyle w:val="Paragrafi"/>
        <w:rPr>
          <w:lang w:val="sq-AL"/>
        </w:rPr>
      </w:pPr>
      <w:r w:rsidRPr="007E3057">
        <w:rPr>
          <w:lang w:val="sq-AL"/>
        </w:rPr>
        <w:t xml:space="preserve">- Rritje e tarifës vjetore për ujin të paktën 20% për vitet 2010 deri 2012, dhe të paktën 2% p.a. në vitet në vazhdim; </w:t>
      </w:r>
    </w:p>
    <w:p w:rsidR="008F2DBF" w:rsidRPr="007E3057" w:rsidRDefault="008F2DBF" w:rsidP="008F2DBF">
      <w:pPr>
        <w:pStyle w:val="Paragrafi"/>
        <w:rPr>
          <w:lang w:val="sq-AL"/>
        </w:rPr>
      </w:pPr>
      <w:r w:rsidRPr="007E3057">
        <w:rPr>
          <w:lang w:val="sq-AL"/>
        </w:rPr>
        <w:t xml:space="preserve">- Instalimi i 5 000 matësve të ujit; </w:t>
      </w:r>
    </w:p>
    <w:p w:rsidR="008F2DBF" w:rsidRPr="007E3057" w:rsidRDefault="008F2DBF" w:rsidP="008F2DBF">
      <w:pPr>
        <w:pStyle w:val="Paragrafi"/>
        <w:rPr>
          <w:lang w:val="sq-AL"/>
        </w:rPr>
      </w:pPr>
      <w:r w:rsidRPr="007E3057">
        <w:rPr>
          <w:lang w:val="sq-AL"/>
        </w:rPr>
        <w:t xml:space="preserve">- Faturim i përmirësuar dhe raporte të përmirësuara me klientët; </w:t>
      </w:r>
    </w:p>
    <w:p w:rsidR="008F2DBF" w:rsidRPr="007E3057" w:rsidRDefault="008F2DBF" w:rsidP="008F2DBF">
      <w:pPr>
        <w:pStyle w:val="Paragrafi"/>
        <w:rPr>
          <w:lang w:val="sq-AL"/>
        </w:rPr>
      </w:pPr>
      <w:r w:rsidRPr="007E3057">
        <w:rPr>
          <w:lang w:val="sq-AL"/>
        </w:rPr>
        <w:t>Sarandë:</w:t>
      </w:r>
    </w:p>
    <w:p w:rsidR="008F2DBF" w:rsidRPr="007E3057" w:rsidRDefault="008F2DBF" w:rsidP="008F2DBF">
      <w:pPr>
        <w:pStyle w:val="Paragrafi"/>
        <w:rPr>
          <w:lang w:val="sq-AL"/>
        </w:rPr>
      </w:pPr>
      <w:r w:rsidRPr="007E3057">
        <w:rPr>
          <w:lang w:val="sq-AL"/>
        </w:rPr>
        <w:t xml:space="preserve">- Rritje e tarifës vjetore për ujin, të paktën 15% për ekonomitë shtëpiake dhe të paktën 10% për shoqëritë private dhe institucionet publike për vitet 2010 deri 2012; </w:t>
      </w:r>
    </w:p>
    <w:p w:rsidR="008F2DBF" w:rsidRPr="007E3057" w:rsidRDefault="008F2DBF" w:rsidP="008F2DBF">
      <w:pPr>
        <w:pStyle w:val="Paragrafi"/>
        <w:rPr>
          <w:lang w:val="sq-AL"/>
        </w:rPr>
      </w:pPr>
      <w:r w:rsidRPr="007E3057">
        <w:rPr>
          <w:lang w:val="sq-AL"/>
        </w:rPr>
        <w:t xml:space="preserve">- Faturim i përmirësuar dhe arkëtime të përmirësuara; </w:t>
      </w:r>
    </w:p>
    <w:p w:rsidR="008F2DBF" w:rsidRPr="007E3057" w:rsidRDefault="008F2DBF" w:rsidP="008F2DBF">
      <w:pPr>
        <w:pStyle w:val="Paragrafi"/>
        <w:rPr>
          <w:lang w:val="sq-AL"/>
        </w:rPr>
      </w:pPr>
      <w:r w:rsidRPr="007E3057">
        <w:rPr>
          <w:lang w:val="sq-AL"/>
        </w:rPr>
        <w:t>-</w:t>
      </w:r>
      <w:r>
        <w:rPr>
          <w:lang w:val="sq-AL"/>
        </w:rPr>
        <w:t xml:space="preserve"> </w:t>
      </w:r>
      <w:r w:rsidRPr="007E3057">
        <w:rPr>
          <w:lang w:val="sq-AL"/>
        </w:rPr>
        <w:t xml:space="preserve">Instalimi i 4 500 matësve të ujit; </w:t>
      </w:r>
    </w:p>
    <w:p w:rsidR="008F2DBF" w:rsidRPr="007E3057" w:rsidRDefault="008F2DBF" w:rsidP="008F2DBF">
      <w:pPr>
        <w:pStyle w:val="Paragrafi"/>
        <w:rPr>
          <w:lang w:val="sq-AL"/>
        </w:rPr>
      </w:pPr>
      <w:r w:rsidRPr="007E3057">
        <w:rPr>
          <w:lang w:val="sq-AL"/>
        </w:rPr>
        <w:t xml:space="preserve">- Raporte të përmirësuara me klientët; </w:t>
      </w:r>
    </w:p>
    <w:p w:rsidR="008F2DBF" w:rsidRPr="007E3057" w:rsidRDefault="008F2DBF" w:rsidP="008F2DBF">
      <w:pPr>
        <w:pStyle w:val="Paragrafi"/>
        <w:rPr>
          <w:lang w:val="sq-AL"/>
        </w:rPr>
      </w:pPr>
      <w:r w:rsidRPr="007E3057">
        <w:rPr>
          <w:lang w:val="sq-AL"/>
        </w:rPr>
        <w:t>Fier:</w:t>
      </w:r>
    </w:p>
    <w:p w:rsidR="008F2DBF" w:rsidRPr="007E3057" w:rsidRDefault="008F2DBF" w:rsidP="008F2DBF">
      <w:pPr>
        <w:pStyle w:val="Paragrafi"/>
        <w:rPr>
          <w:lang w:val="sq-AL"/>
        </w:rPr>
      </w:pPr>
      <w:r w:rsidRPr="007E3057">
        <w:rPr>
          <w:lang w:val="sq-AL"/>
        </w:rPr>
        <w:t>-</w:t>
      </w:r>
      <w:r>
        <w:rPr>
          <w:lang w:val="sq-AL"/>
        </w:rPr>
        <w:t xml:space="preserve"> </w:t>
      </w:r>
      <w:r w:rsidRPr="007E3057">
        <w:rPr>
          <w:lang w:val="sq-AL"/>
        </w:rPr>
        <w:t xml:space="preserve">Rritje e tarifës vjetore për ujin të paktën 16% për ekonomitë shtëpiake për vitet 2010 </w:t>
      </w:r>
      <w:r>
        <w:rPr>
          <w:lang w:val="sq-AL"/>
        </w:rPr>
        <w:t>dhe</w:t>
      </w:r>
      <w:r w:rsidRPr="007E3057">
        <w:rPr>
          <w:lang w:val="sq-AL"/>
        </w:rPr>
        <w:t xml:space="preserve"> 2011 dhe të paktën 5% p.a. për vitet në vazhdim; </w:t>
      </w:r>
    </w:p>
    <w:p w:rsidR="008F2DBF" w:rsidRPr="007E3057" w:rsidRDefault="008F2DBF" w:rsidP="008F2DBF">
      <w:pPr>
        <w:pStyle w:val="Paragrafi"/>
        <w:rPr>
          <w:lang w:val="sq-AL"/>
        </w:rPr>
      </w:pPr>
      <w:r w:rsidRPr="007E3057">
        <w:rPr>
          <w:lang w:val="sq-AL"/>
        </w:rPr>
        <w:t>-</w:t>
      </w:r>
      <w:r>
        <w:rPr>
          <w:lang w:val="sq-AL"/>
        </w:rPr>
        <w:t xml:space="preserve"> </w:t>
      </w:r>
      <w:r w:rsidRPr="007E3057">
        <w:rPr>
          <w:lang w:val="sq-AL"/>
        </w:rPr>
        <w:t>Rritje tarife vjetore për u</w:t>
      </w:r>
      <w:r>
        <w:rPr>
          <w:lang w:val="sq-AL"/>
        </w:rPr>
        <w:t>jin me të paktën 6% për shoqëritë</w:t>
      </w:r>
      <w:r w:rsidRPr="007E3057">
        <w:rPr>
          <w:lang w:val="sq-AL"/>
        </w:rPr>
        <w:t xml:space="preserve"> private dhe të paktën 10% për institucionet publike dhe industrinë për vitet 2010 </w:t>
      </w:r>
      <w:r>
        <w:rPr>
          <w:lang w:val="sq-AL"/>
        </w:rPr>
        <w:t>dhe</w:t>
      </w:r>
      <w:r w:rsidRPr="007E3057">
        <w:rPr>
          <w:lang w:val="sq-AL"/>
        </w:rPr>
        <w:t xml:space="preserve"> 2011; </w:t>
      </w:r>
    </w:p>
    <w:p w:rsidR="008F2DBF" w:rsidRPr="007E3057" w:rsidRDefault="008F2DBF" w:rsidP="008F2DBF">
      <w:pPr>
        <w:pStyle w:val="Paragrafi"/>
        <w:rPr>
          <w:lang w:val="sq-AL"/>
        </w:rPr>
      </w:pPr>
      <w:r w:rsidRPr="007E3057">
        <w:rPr>
          <w:lang w:val="sq-AL"/>
        </w:rPr>
        <w:t>-</w:t>
      </w:r>
      <w:r>
        <w:rPr>
          <w:lang w:val="sq-AL"/>
        </w:rPr>
        <w:t xml:space="preserve"> </w:t>
      </w:r>
      <w:r w:rsidRPr="007E3057">
        <w:rPr>
          <w:lang w:val="sq-AL"/>
        </w:rPr>
        <w:t xml:space="preserve">Rritje e tarifës vjetore për kanalizimet me të paktën 18% për shoqëritë private dhe të paktën 25% për institucionet publike dhe industrinë dhe të paktën 35% për ekonomitë shtëpiake për vitet 2010 </w:t>
      </w:r>
      <w:r>
        <w:rPr>
          <w:lang w:val="sq-AL"/>
        </w:rPr>
        <w:t>dhe</w:t>
      </w:r>
      <w:r w:rsidRPr="007E3057">
        <w:rPr>
          <w:lang w:val="sq-AL"/>
        </w:rPr>
        <w:t xml:space="preserve"> 2011; </w:t>
      </w:r>
    </w:p>
    <w:p w:rsidR="008F2DBF" w:rsidRPr="007E3057" w:rsidRDefault="008F2DBF" w:rsidP="008F2DBF">
      <w:pPr>
        <w:pStyle w:val="Paragrafi"/>
        <w:rPr>
          <w:lang w:val="sq-AL"/>
        </w:rPr>
      </w:pPr>
      <w:r w:rsidRPr="007E3057">
        <w:rPr>
          <w:lang w:val="sq-AL"/>
        </w:rPr>
        <w:t xml:space="preserve">- Instalimi i 10 000 matësve të ujit; </w:t>
      </w:r>
    </w:p>
    <w:p w:rsidR="008F2DBF" w:rsidRPr="007E3057" w:rsidRDefault="008F2DBF" w:rsidP="008F2DBF">
      <w:pPr>
        <w:pStyle w:val="Paragrafi"/>
        <w:rPr>
          <w:lang w:val="sq-AL"/>
        </w:rPr>
      </w:pPr>
      <w:r w:rsidRPr="007E3057">
        <w:rPr>
          <w:lang w:val="sq-AL"/>
        </w:rPr>
        <w:t xml:space="preserve">- Faturim i përmirësuar dhe arkëtime të përmirësuara; </w:t>
      </w:r>
    </w:p>
    <w:p w:rsidR="008F2DBF" w:rsidRPr="007E3057" w:rsidRDefault="008F2DBF" w:rsidP="008F2DBF">
      <w:pPr>
        <w:pStyle w:val="Paragrafi"/>
        <w:rPr>
          <w:lang w:val="sq-AL"/>
        </w:rPr>
      </w:pPr>
      <w:r w:rsidRPr="007E3057">
        <w:rPr>
          <w:lang w:val="sq-AL"/>
        </w:rPr>
        <w:t>- Rapo</w:t>
      </w:r>
      <w:r>
        <w:rPr>
          <w:lang w:val="sq-AL"/>
        </w:rPr>
        <w:t>rte të përmirësuara me klientët.</w:t>
      </w:r>
      <w:r w:rsidRPr="007E3057">
        <w:rPr>
          <w:lang w:val="sq-AL"/>
        </w:rPr>
        <w:t xml:space="preserve"> </w:t>
      </w:r>
    </w:p>
    <w:p w:rsidR="008F2DBF" w:rsidRPr="007E3057" w:rsidRDefault="008F2DBF" w:rsidP="008F2DBF">
      <w:pPr>
        <w:pStyle w:val="Paragrafi"/>
        <w:rPr>
          <w:lang w:val="sq-AL"/>
        </w:rPr>
      </w:pPr>
      <w:r>
        <w:rPr>
          <w:lang w:val="sq-AL"/>
        </w:rPr>
        <w:t xml:space="preserve">4.5 </w:t>
      </w:r>
      <w:r w:rsidRPr="007E3057">
        <w:rPr>
          <w:lang w:val="sq-AL"/>
        </w:rPr>
        <w:t xml:space="preserve">Para lidhjes së kontratës me </w:t>
      </w:r>
      <w:r>
        <w:rPr>
          <w:lang w:val="sq-AL"/>
        </w:rPr>
        <w:t>k</w:t>
      </w:r>
      <w:r w:rsidRPr="007E3057">
        <w:rPr>
          <w:lang w:val="sq-AL"/>
        </w:rPr>
        <w:t xml:space="preserve">onsulentin, secila ndërmarrje zbaton rimbursimin ose përjashtimin nga TVSH-ja dhe tatimet për të gjitha mallrat dhe shërbimet nga Qeveria Shqiptare. </w:t>
      </w:r>
    </w:p>
    <w:p w:rsidR="008F2DBF" w:rsidRPr="007E3057" w:rsidRDefault="008F2DBF" w:rsidP="008F2DBF">
      <w:pPr>
        <w:pStyle w:val="Paragrafi"/>
        <w:rPr>
          <w:lang w:val="sq-AL"/>
        </w:rPr>
      </w:pPr>
      <w:r w:rsidRPr="007E3057">
        <w:rPr>
          <w:lang w:val="sq-AL"/>
        </w:rPr>
        <w:t xml:space="preserve">5. Kushtet për operimin e duhur të programit </w:t>
      </w:r>
    </w:p>
    <w:p w:rsidR="008F2DBF" w:rsidRPr="007E3057" w:rsidRDefault="008F2DBF" w:rsidP="008F2DBF">
      <w:pPr>
        <w:pStyle w:val="Paragrafi"/>
        <w:rPr>
          <w:lang w:val="sq-AL"/>
        </w:rPr>
      </w:pPr>
      <w:r w:rsidRPr="007E3057">
        <w:rPr>
          <w:lang w:val="sq-AL"/>
        </w:rPr>
        <w:t xml:space="preserve">5.1 Me qëllim që të sigurohet operimi i duhur i </w:t>
      </w:r>
      <w:r>
        <w:rPr>
          <w:lang w:val="sq-AL"/>
        </w:rPr>
        <w:t>p</w:t>
      </w:r>
      <w:r w:rsidRPr="007E3057">
        <w:rPr>
          <w:lang w:val="sq-AL"/>
        </w:rPr>
        <w:t xml:space="preserve">rogramit, njësia e zbatimit të programit paraqet një koncept të mirëmbajtjes dhe operimit të përpiluar në bashkëpunim me ndërmarrjet dhe konsulentin e zbatimit të paktën 6 muaj para autorizimit të programit. </w:t>
      </w:r>
    </w:p>
    <w:p w:rsidR="008F2DBF" w:rsidRPr="007E3057" w:rsidRDefault="008F2DBF" w:rsidP="008F2DBF">
      <w:pPr>
        <w:pStyle w:val="Paragrafi"/>
        <w:rPr>
          <w:lang w:val="sq-AL"/>
        </w:rPr>
      </w:pPr>
      <w:r w:rsidRPr="007E3057">
        <w:rPr>
          <w:lang w:val="sq-AL"/>
        </w:rPr>
        <w:t xml:space="preserve">5.2 Në të njëjtën kohë, agjencitë e zbatimit të programit i paraqesin KfW-së një parashikim buxheti, të përpiluar në bashkëpunim me konsulentin e zbatimit, për zonën e operimit në të cilin gjendet </w:t>
      </w:r>
      <w:r>
        <w:rPr>
          <w:lang w:val="sq-AL"/>
        </w:rPr>
        <w:t>p</w:t>
      </w:r>
      <w:r w:rsidRPr="007E3057">
        <w:rPr>
          <w:lang w:val="sq-AL"/>
        </w:rPr>
        <w:t xml:space="preserve">rogrami. Ky parashikim duhet të tregojë që është siguruar financimi për operimin e tij. agjencitë e zbatimit të programit përditësojnë periodikisht këtë parashikim dhe sigurojnë që çdo boshllëk financimi të mbulohet në kohën e duhur. Agjencitë e zbatimit të programit ia transmetojnë KfW-së pa vonesë këtë parashikim buxheti dhe versionet e rishikuara. </w:t>
      </w:r>
    </w:p>
    <w:p w:rsidR="008F2DBF" w:rsidRPr="007E3057" w:rsidRDefault="008F2DBF" w:rsidP="008F2DBF">
      <w:pPr>
        <w:pStyle w:val="Paragrafi"/>
        <w:rPr>
          <w:lang w:val="sq-AL"/>
        </w:rPr>
      </w:pPr>
      <w:r w:rsidRPr="007E3057">
        <w:rPr>
          <w:lang w:val="sq-AL"/>
        </w:rPr>
        <w:t xml:space="preserve">6. Caktimi i një auditi </w:t>
      </w:r>
    </w:p>
    <w:p w:rsidR="008F2DBF" w:rsidRPr="007E3057" w:rsidRDefault="008F2DBF" w:rsidP="008F2DBF">
      <w:pPr>
        <w:pStyle w:val="Paragrafi"/>
        <w:rPr>
          <w:lang w:val="sq-AL"/>
        </w:rPr>
      </w:pPr>
      <w:r w:rsidRPr="007E3057">
        <w:rPr>
          <w:lang w:val="sq-AL"/>
        </w:rPr>
        <w:t>6.1 Një auditim vjetor për realizimin e kontributit financiar të dhënë nga Bashkimi Europian (</w:t>
      </w:r>
      <w:r>
        <w:rPr>
          <w:lang w:val="sq-AL"/>
        </w:rPr>
        <w:t>a</w:t>
      </w:r>
      <w:r w:rsidRPr="007E3057">
        <w:rPr>
          <w:lang w:val="sq-AL"/>
        </w:rPr>
        <w:t xml:space="preserve">udituesi) kryhet në bazë të këtij </w:t>
      </w:r>
      <w:r>
        <w:rPr>
          <w:lang w:val="sq-AL"/>
        </w:rPr>
        <w:t>p</w:t>
      </w:r>
      <w:r w:rsidRPr="007E3057">
        <w:rPr>
          <w:lang w:val="sq-AL"/>
        </w:rPr>
        <w:t xml:space="preserve">rogrami. </w:t>
      </w:r>
    </w:p>
    <w:p w:rsidR="008F2DBF" w:rsidRPr="007E3057" w:rsidRDefault="008F2DBF" w:rsidP="008F2DBF">
      <w:pPr>
        <w:pStyle w:val="Paragrafi"/>
        <w:rPr>
          <w:szCs w:val="22"/>
          <w:lang w:val="sq-AL"/>
        </w:rPr>
      </w:pPr>
      <w:r w:rsidRPr="007E3057">
        <w:rPr>
          <w:szCs w:val="22"/>
          <w:lang w:val="sq-AL"/>
        </w:rPr>
        <w:t xml:space="preserve">6.2 Audituesi përzgjidhet pas ofertimit ndërkombëtar konkurrues dhe certifikon çdo vit realizimin e duhur të kontributit financiar të dhënë nga Bashkimi Europian deri në përfundimin e programit. </w:t>
      </w:r>
    </w:p>
    <w:p w:rsidR="008F2DBF" w:rsidRPr="007E3057" w:rsidRDefault="008F2DBF" w:rsidP="008F2DBF">
      <w:pPr>
        <w:pStyle w:val="Paragrafi"/>
        <w:rPr>
          <w:szCs w:val="22"/>
          <w:lang w:val="sq-AL"/>
        </w:rPr>
      </w:pPr>
      <w:r w:rsidRPr="007E3057">
        <w:rPr>
          <w:szCs w:val="22"/>
          <w:lang w:val="sq-AL"/>
        </w:rPr>
        <w:t xml:space="preserve">6.3 Auditimi i kontributit financiar të dhënë nga Bashkimi Europian do të financohet nga kontributi financiar. </w:t>
      </w:r>
    </w:p>
    <w:p w:rsidR="008F2DBF" w:rsidRPr="007E3057" w:rsidRDefault="008F2DBF" w:rsidP="008F2DBF">
      <w:pPr>
        <w:pStyle w:val="Paragrafi"/>
        <w:rPr>
          <w:szCs w:val="22"/>
          <w:lang w:val="sq-AL"/>
        </w:rPr>
      </w:pPr>
      <w:r w:rsidRPr="007E3057">
        <w:rPr>
          <w:szCs w:val="22"/>
          <w:lang w:val="sq-AL"/>
        </w:rPr>
        <w:t xml:space="preserve">6.4 Termat e referencës për </w:t>
      </w:r>
      <w:r>
        <w:rPr>
          <w:szCs w:val="22"/>
          <w:lang w:val="sq-AL"/>
        </w:rPr>
        <w:t>a</w:t>
      </w:r>
      <w:r w:rsidRPr="007E3057">
        <w:rPr>
          <w:szCs w:val="22"/>
          <w:lang w:val="sq-AL"/>
        </w:rPr>
        <w:t xml:space="preserve">uditin bazohen në termat standarde të referencës që do të paraqiten nga KfW-ja para caktimit të </w:t>
      </w:r>
      <w:r>
        <w:rPr>
          <w:szCs w:val="22"/>
          <w:lang w:val="sq-AL"/>
        </w:rPr>
        <w:t>a</w:t>
      </w:r>
      <w:r w:rsidRPr="007E3057">
        <w:rPr>
          <w:szCs w:val="22"/>
          <w:lang w:val="sq-AL"/>
        </w:rPr>
        <w:t xml:space="preserve">udituesit. </w:t>
      </w:r>
    </w:p>
    <w:p w:rsidR="008F2DBF" w:rsidRPr="007E3057" w:rsidRDefault="008F2DBF" w:rsidP="008F2DBF">
      <w:pPr>
        <w:pStyle w:val="Paragrafi"/>
        <w:rPr>
          <w:lang w:val="sq-AL"/>
        </w:rPr>
      </w:pPr>
      <w:r w:rsidRPr="007E3057">
        <w:rPr>
          <w:lang w:val="sq-AL"/>
        </w:rPr>
        <w:t xml:space="preserve">III. Lista e mallrave dhe shërbimeve dhe procedura e disbursimit </w:t>
      </w:r>
    </w:p>
    <w:p w:rsidR="008F2DBF" w:rsidRPr="007E3057" w:rsidRDefault="008F2DBF" w:rsidP="008F2DBF">
      <w:pPr>
        <w:pStyle w:val="Paragrafi"/>
        <w:rPr>
          <w:lang w:val="sq-AL"/>
        </w:rPr>
      </w:pPr>
      <w:r w:rsidRPr="007E3057">
        <w:rPr>
          <w:lang w:val="sq-AL"/>
        </w:rPr>
        <w:t xml:space="preserve">1. Lista e mallrave dhe shërbimeve </w:t>
      </w:r>
    </w:p>
    <w:p w:rsidR="008F2DBF" w:rsidRPr="007E3057" w:rsidRDefault="008F2DBF" w:rsidP="008F2DBF">
      <w:pPr>
        <w:pStyle w:val="Paragrafi"/>
        <w:rPr>
          <w:lang w:val="sq-AL"/>
        </w:rPr>
      </w:pPr>
      <w:r w:rsidRPr="007E3057">
        <w:rPr>
          <w:lang w:val="sq-AL"/>
        </w:rPr>
        <w:t xml:space="preserve">1.1 Lista e mallrave dhe shërbimeve që do të financohen nga huaja përgatitet në bazë të kontratave të përfunduara për këto mallra dhe shërbime. Po ashtu, KfW-së i paraqitet origjinali ose një kopje e secilës prej këtyre kontratave dhe e çdo kontrate përkatëse ndryshuese. </w:t>
      </w:r>
    </w:p>
    <w:p w:rsidR="008F2DBF" w:rsidRPr="007E3057" w:rsidRDefault="008F2DBF" w:rsidP="008F2DBF">
      <w:pPr>
        <w:pStyle w:val="Paragrafi"/>
        <w:rPr>
          <w:lang w:val="sq-AL"/>
        </w:rPr>
      </w:pPr>
      <w:r w:rsidRPr="007E3057">
        <w:rPr>
          <w:lang w:val="sq-AL"/>
        </w:rPr>
        <w:t xml:space="preserve">1.2 Nëse një masë programi duhet të zbatohet dhe për këtë nuk është lidhur kontratë, KfW-ja, në mungesë të kontratave, duhet të marrë një grafik të masave të planifikuara, të detajuara në kategori të kostos kryesore (grafiku i masave pa kontratë paraprake). Kostoja e shkaktuar për administrim të përgjithshëm në lidhje me punën pa kontratë paraprake nuk duhet të përfshihet në grafikun e lartpërmendur  të masave pa kontratë paraprake. </w:t>
      </w:r>
    </w:p>
    <w:p w:rsidR="008F2DBF" w:rsidRPr="007E3057" w:rsidRDefault="008F2DBF" w:rsidP="008F2DBF">
      <w:pPr>
        <w:pStyle w:val="Paragrafi"/>
        <w:rPr>
          <w:lang w:val="sq-AL"/>
        </w:rPr>
      </w:pPr>
      <w:r w:rsidRPr="007E3057">
        <w:rPr>
          <w:lang w:val="sq-AL"/>
        </w:rPr>
        <w:t xml:space="preserve">1.3 KfW-ja informon njësinë e zbatimit të programit, me kërkesë, për shumat e </w:t>
      </w:r>
      <w:r>
        <w:rPr>
          <w:lang w:val="sq-AL"/>
        </w:rPr>
        <w:t>huas</w:t>
      </w:r>
      <w:r w:rsidRPr="007E3057">
        <w:rPr>
          <w:lang w:val="sq-AL"/>
        </w:rPr>
        <w:t xml:space="preserve"> që ka rezervuar për financim (listën e mallrave dhe shërbimeve). </w:t>
      </w:r>
    </w:p>
    <w:p w:rsidR="008F2DBF" w:rsidRPr="007E3057" w:rsidRDefault="008F2DBF" w:rsidP="008F2DBF">
      <w:pPr>
        <w:pStyle w:val="Paragrafi"/>
        <w:rPr>
          <w:vanish/>
          <w:u w:val="double"/>
          <w:lang w:val="sq-AL"/>
        </w:rPr>
      </w:pPr>
    </w:p>
    <w:p w:rsidR="008F2DBF" w:rsidRPr="007E3057" w:rsidRDefault="008F2DBF" w:rsidP="008F2DBF">
      <w:pPr>
        <w:pStyle w:val="Paragrafi"/>
        <w:rPr>
          <w:lang w:val="sq-AL"/>
        </w:rPr>
      </w:pPr>
      <w:r w:rsidRPr="007E3057">
        <w:rPr>
          <w:lang w:val="sq-AL"/>
        </w:rPr>
        <w:t xml:space="preserve">2. Procedura e </w:t>
      </w:r>
      <w:r>
        <w:rPr>
          <w:lang w:val="sq-AL"/>
        </w:rPr>
        <w:t>d</w:t>
      </w:r>
      <w:r w:rsidRPr="007E3057">
        <w:rPr>
          <w:lang w:val="sq-AL"/>
        </w:rPr>
        <w:t xml:space="preserve">isbursimit </w:t>
      </w:r>
    </w:p>
    <w:p w:rsidR="008F2DBF" w:rsidRPr="007E3057" w:rsidRDefault="008F2DBF" w:rsidP="008F2DBF">
      <w:pPr>
        <w:pStyle w:val="Paragrafi"/>
        <w:rPr>
          <w:lang w:val="sq-AL"/>
        </w:rPr>
      </w:pPr>
      <w:r w:rsidRPr="007E3057">
        <w:rPr>
          <w:lang w:val="sq-AL"/>
        </w:rPr>
        <w:t xml:space="preserve">Disbursimi rregullohet nga rregullat e parashikuara </w:t>
      </w:r>
      <w:r w:rsidRPr="008B1D6C">
        <w:rPr>
          <w:lang w:val="sq-AL"/>
        </w:rPr>
        <w:t xml:space="preserve">në </w:t>
      </w:r>
      <w:r>
        <w:rPr>
          <w:lang w:val="sq-AL"/>
        </w:rPr>
        <w:t>a</w:t>
      </w:r>
      <w:r w:rsidRPr="008B1D6C">
        <w:rPr>
          <w:lang w:val="sq-AL"/>
        </w:rPr>
        <w:t>neksin 6</w:t>
      </w:r>
      <w:r w:rsidRPr="007E3057">
        <w:rPr>
          <w:lang w:val="sq-AL"/>
        </w:rPr>
        <w:t xml:space="preserve"> (procedura e disbursimit) që përbën pjesë integrale të kësaj marrëveshjeje. </w:t>
      </w:r>
    </w:p>
    <w:p w:rsidR="008F2DBF" w:rsidRPr="007E3057" w:rsidRDefault="008F2DBF" w:rsidP="008F2DBF">
      <w:pPr>
        <w:pStyle w:val="Paragrafi"/>
        <w:rPr>
          <w:lang w:val="sq-AL"/>
        </w:rPr>
      </w:pPr>
      <w:r w:rsidRPr="007E3057">
        <w:rPr>
          <w:lang w:val="sq-AL"/>
        </w:rPr>
        <w:t xml:space="preserve">Kontributi </w:t>
      </w:r>
      <w:r>
        <w:rPr>
          <w:lang w:val="sq-AL"/>
        </w:rPr>
        <w:t>f</w:t>
      </w:r>
      <w:r w:rsidRPr="007E3057">
        <w:rPr>
          <w:lang w:val="sq-AL"/>
        </w:rPr>
        <w:t xml:space="preserve">inanciar i dhënë nga Bashkimi Europian përdoret vetëm për të financuar kontratat për mallrat dhe shërbimet që janë dhënë pas ofertimit konkurrues ndërkombëtar për projektet e Gjirokastrës dhe Fierit. Pagesat sipas këtyre kontratave disbursohen proporcionalisht nga Kontributi Financiar i dhënë nga Bashkimi Europian dhe Huaja e dhënë në kuadrin e Bashkëpunimit Financiar Gjerman për këto kontrata. I vetmi përjashtim është konsulenti institucional për Gjirokastrën dhe Fierin, të përmendur në </w:t>
      </w:r>
      <w:r>
        <w:rPr>
          <w:lang w:val="sq-AL"/>
        </w:rPr>
        <w:t>n</w:t>
      </w:r>
      <w:r w:rsidRPr="007E3057">
        <w:rPr>
          <w:lang w:val="sq-AL"/>
        </w:rPr>
        <w:t xml:space="preserve">enin II.2.2 që do të paguhet vetëm nga kontributi financiar. </w:t>
      </w:r>
    </w:p>
    <w:p w:rsidR="008F2DBF" w:rsidRPr="007E3057" w:rsidRDefault="008F2DBF" w:rsidP="008F2DBF">
      <w:pPr>
        <w:pStyle w:val="Paragrafi"/>
        <w:rPr>
          <w:lang w:val="sq-AL"/>
        </w:rPr>
      </w:pPr>
      <w:r w:rsidRPr="007E3057">
        <w:rPr>
          <w:lang w:val="sq-AL"/>
        </w:rPr>
        <w:t xml:space="preserve">IV. Raportimi dhe dispozita të tjera </w:t>
      </w:r>
    </w:p>
    <w:p w:rsidR="008F2DBF" w:rsidRPr="007E3057" w:rsidRDefault="008F2DBF" w:rsidP="008F2DBF">
      <w:pPr>
        <w:pStyle w:val="Paragrafi"/>
        <w:rPr>
          <w:lang w:val="sq-AL"/>
        </w:rPr>
      </w:pPr>
      <w:r w:rsidRPr="007E3057">
        <w:rPr>
          <w:lang w:val="sq-AL"/>
        </w:rPr>
        <w:t xml:space="preserve">1. Raportimi </w:t>
      </w:r>
    </w:p>
    <w:p w:rsidR="008F2DBF" w:rsidRPr="007E3057" w:rsidRDefault="008F2DBF" w:rsidP="008F2DBF">
      <w:pPr>
        <w:pStyle w:val="Paragrafi"/>
        <w:rPr>
          <w:lang w:val="sq-AL"/>
        </w:rPr>
      </w:pPr>
      <w:r w:rsidRPr="007E3057">
        <w:rPr>
          <w:lang w:val="sq-AL"/>
        </w:rPr>
        <w:t xml:space="preserve">1.1 Deri në një njoftim të mëtejshëm, njësia e zbatimit të programit i raporton KfW-së çdo semestër për progresin e </w:t>
      </w:r>
      <w:r>
        <w:rPr>
          <w:lang w:val="sq-AL"/>
        </w:rPr>
        <w:t>p</w:t>
      </w:r>
      <w:r w:rsidRPr="007E3057">
        <w:rPr>
          <w:lang w:val="sq-AL"/>
        </w:rPr>
        <w:t xml:space="preserve">rogramit (raportet e progresit) dhe marrëveshjet e zbatimit të parashikuara në </w:t>
      </w:r>
      <w:r>
        <w:rPr>
          <w:lang w:val="sq-AL"/>
        </w:rPr>
        <w:t>s</w:t>
      </w:r>
      <w:r w:rsidRPr="007E3057">
        <w:rPr>
          <w:lang w:val="sq-AL"/>
        </w:rPr>
        <w:t xml:space="preserve">eksionin II.4 të kësaj </w:t>
      </w:r>
      <w:r>
        <w:rPr>
          <w:lang w:val="sq-AL"/>
        </w:rPr>
        <w:t>m</w:t>
      </w:r>
      <w:r w:rsidRPr="007E3057">
        <w:rPr>
          <w:lang w:val="sq-AL"/>
        </w:rPr>
        <w:t>arrëveshjeje dhe mbi zhvillimin e të gjitha kushteve të përgjithshme të rëndësishme. Raportet kërkohen në ditën e fundit të muajit pas çdo semestri të një viti (30 prill, 31 korrik, 31 tetor, 31 janar). Raportimi i</w:t>
      </w:r>
      <w:r>
        <w:rPr>
          <w:lang w:val="sq-AL"/>
        </w:rPr>
        <w:t xml:space="preserve"> parë është i kërkueshëm më 31.1.</w:t>
      </w:r>
      <w:r w:rsidRPr="007E3057">
        <w:rPr>
          <w:lang w:val="sq-AL"/>
        </w:rPr>
        <w:t xml:space="preserve">2011. Përveç kësaj, njësia e zbatimit të programit raporton për të gjitha rrethanat që mund të rrezikojnë arritjen e objektivave të përgjithshme, qëllimin dhe rezultatet e </w:t>
      </w:r>
      <w:r>
        <w:rPr>
          <w:lang w:val="sq-AL"/>
        </w:rPr>
        <w:t>p</w:t>
      </w:r>
      <w:r w:rsidRPr="007E3057">
        <w:rPr>
          <w:lang w:val="sq-AL"/>
        </w:rPr>
        <w:t xml:space="preserve">rogramit. Në momentin e përfundimit fizik dhe autorizimit të </w:t>
      </w:r>
      <w:r>
        <w:rPr>
          <w:lang w:val="sq-AL"/>
        </w:rPr>
        <w:t>p</w:t>
      </w:r>
      <w:r w:rsidRPr="007E3057">
        <w:rPr>
          <w:lang w:val="sq-AL"/>
        </w:rPr>
        <w:t xml:space="preserve">rogramit, por para skadimit të periudhës së garancisë, njësia e zbatimit të programit paraqet një raport përfundimtar mbi masat e zbatuara. Raportet siglohen nga konsulenti. </w:t>
      </w:r>
    </w:p>
    <w:p w:rsidR="008F2DBF" w:rsidRPr="007E3057" w:rsidRDefault="008F2DBF" w:rsidP="008F2DBF">
      <w:pPr>
        <w:pStyle w:val="Paragrafi"/>
        <w:rPr>
          <w:lang w:val="sq-AL"/>
        </w:rPr>
      </w:pPr>
      <w:r w:rsidRPr="007E3057">
        <w:rPr>
          <w:lang w:val="sq-AL"/>
        </w:rPr>
        <w:t xml:space="preserve">1.2 Nëse njësia e zbatimit të programit ka ngarkuar konsulentin të përpilojë raportet e progresit dhe/ose raportin përfundimtar, njësia e zbatimit të programit komenton mbi raportet ose bën të ditur aprovimin e përmbajtjes duke sigluar raportet. </w:t>
      </w:r>
    </w:p>
    <w:p w:rsidR="008F2DBF" w:rsidRPr="007E3057" w:rsidRDefault="008F2DBF" w:rsidP="008F2DBF">
      <w:pPr>
        <w:pStyle w:val="Paragrafi"/>
        <w:rPr>
          <w:lang w:val="sq-AL"/>
        </w:rPr>
      </w:pPr>
      <w:r w:rsidRPr="007E3057">
        <w:rPr>
          <w:lang w:val="sq-AL"/>
        </w:rPr>
        <w:t xml:space="preserve">1.3 Pas përfundimit të </w:t>
      </w:r>
      <w:r>
        <w:rPr>
          <w:lang w:val="sq-AL"/>
        </w:rPr>
        <w:t>p</w:t>
      </w:r>
      <w:r w:rsidRPr="007E3057">
        <w:rPr>
          <w:lang w:val="sq-AL"/>
        </w:rPr>
        <w:t xml:space="preserve">rogramit, njësia e zbatimit të programit raporton mbi zhvillimin e mëtejshëm (shihni </w:t>
      </w:r>
      <w:r>
        <w:rPr>
          <w:lang w:val="sq-AL"/>
        </w:rPr>
        <w:t>a</w:t>
      </w:r>
      <w:r w:rsidRPr="007E3057">
        <w:rPr>
          <w:lang w:val="sq-AL"/>
        </w:rPr>
        <w:t xml:space="preserve">neksin 7 për hollësi). KfW-ja njofton në kohën e duhur njësinë e zbatimit të programit në lidhje me fundin e periudhës së raportimit. </w:t>
      </w:r>
    </w:p>
    <w:p w:rsidR="008F2DBF" w:rsidRPr="007E3057" w:rsidRDefault="008F2DBF" w:rsidP="008F2DBF">
      <w:pPr>
        <w:pStyle w:val="Paragrafi"/>
        <w:rPr>
          <w:lang w:val="sq-AL"/>
        </w:rPr>
      </w:pPr>
      <w:r w:rsidRPr="007E3057">
        <w:rPr>
          <w:lang w:val="sq-AL"/>
        </w:rPr>
        <w:t xml:space="preserve">2. Dispozita të </w:t>
      </w:r>
      <w:r>
        <w:rPr>
          <w:lang w:val="sq-AL"/>
        </w:rPr>
        <w:t>t</w:t>
      </w:r>
      <w:r w:rsidRPr="007E3057">
        <w:rPr>
          <w:lang w:val="sq-AL"/>
        </w:rPr>
        <w:t xml:space="preserve">jera </w:t>
      </w:r>
    </w:p>
    <w:p w:rsidR="008F2DBF" w:rsidRPr="007E3057" w:rsidRDefault="008F2DBF" w:rsidP="008F2DBF">
      <w:pPr>
        <w:pStyle w:val="Paragrafi"/>
        <w:rPr>
          <w:lang w:val="sq-AL"/>
        </w:rPr>
      </w:pPr>
      <w:r w:rsidRPr="007E3057">
        <w:rPr>
          <w:lang w:val="sq-AL"/>
        </w:rPr>
        <w:t xml:space="preserve">2.1 Njësia e zbatimit të programit dhe agjencitë e zbatimit të projektit i dërgojnë KfW-së të gjitha dokumentet që janë të nevojshme për KfW-në për të dhënë komentet dhe aprovimet e përmendura më sipër mbi udhëzimet e bashkëlidhura, në kohë të arsyeshme për të dhënë kohë për shqyrtim. </w:t>
      </w:r>
    </w:p>
    <w:p w:rsidR="008F2DBF" w:rsidRPr="007E3057" w:rsidRDefault="008F2DBF" w:rsidP="008F2DBF">
      <w:pPr>
        <w:pStyle w:val="Paragrafi"/>
        <w:rPr>
          <w:lang w:val="sq-AL"/>
        </w:rPr>
      </w:pPr>
      <w:r w:rsidRPr="007E3057">
        <w:rPr>
          <w:lang w:val="sq-AL"/>
        </w:rPr>
        <w:t>2.2 Huamarrësi vendos pllakat</w:t>
      </w:r>
      <w:r>
        <w:rPr>
          <w:lang w:val="sq-AL"/>
        </w:rPr>
        <w:t>e</w:t>
      </w:r>
      <w:r w:rsidRPr="007E3057">
        <w:rPr>
          <w:lang w:val="sq-AL"/>
        </w:rPr>
        <w:t xml:space="preserve"> për programin që përmbajnë të paktën mesazhet e mëposhtme: </w:t>
      </w:r>
    </w:p>
    <w:p w:rsidR="008F2DBF" w:rsidRPr="007E3057" w:rsidRDefault="008F2DBF" w:rsidP="008F2DBF">
      <w:pPr>
        <w:pStyle w:val="Paragrafi"/>
        <w:rPr>
          <w:lang w:val="sq-AL"/>
        </w:rPr>
      </w:pPr>
      <w:r>
        <w:rPr>
          <w:lang w:val="sq-AL"/>
        </w:rPr>
        <w:t>“</w:t>
      </w:r>
      <w:r w:rsidRPr="007E3057">
        <w:rPr>
          <w:lang w:val="sq-AL"/>
        </w:rPr>
        <w:t xml:space="preserve">Një program zhvillimi i Qeverisë së Shqipërisë, i bashkëfinancuar nga Bashkimi Europian dhe Republika Federale e Gjermanisë nëpërmjet KfW-së”. </w:t>
      </w:r>
    </w:p>
    <w:p w:rsidR="008F2DBF" w:rsidRPr="007E3057" w:rsidRDefault="008F2DBF" w:rsidP="008F2DBF">
      <w:pPr>
        <w:pStyle w:val="Paragrafi"/>
        <w:rPr>
          <w:lang w:val="sq-AL"/>
        </w:rPr>
      </w:pPr>
      <w:r w:rsidRPr="007E3057">
        <w:rPr>
          <w:lang w:val="sq-AL"/>
        </w:rPr>
        <w:t xml:space="preserve">Një vulë programi e dhënë nga Ambasada Gjermane dhe logoja europiane (dymbëdhjetë yje të verdhë mbi një sfond blu) vendosen në pllakatin e programit. </w:t>
      </w:r>
    </w:p>
    <w:p w:rsidR="008F2DBF" w:rsidRPr="007E3057" w:rsidRDefault="008F2DBF" w:rsidP="008F2DBF">
      <w:pPr>
        <w:pStyle w:val="Paragrafi"/>
        <w:rPr>
          <w:lang w:val="sq-AL"/>
        </w:rPr>
      </w:pPr>
      <w:r w:rsidRPr="007E3057">
        <w:rPr>
          <w:lang w:val="sq-AL"/>
        </w:rPr>
        <w:t xml:space="preserve">2.3 Të gjitha automjetet dhe pajisjet e prokuruara nga </w:t>
      </w:r>
      <w:r>
        <w:rPr>
          <w:lang w:val="sq-AL"/>
        </w:rPr>
        <w:t>k</w:t>
      </w:r>
      <w:r w:rsidRPr="007E3057">
        <w:rPr>
          <w:lang w:val="sq-AL"/>
        </w:rPr>
        <w:t xml:space="preserve">onsulenti për programin do t’i transferohen njësisë së zbatimit të projektit pas përfundimit të </w:t>
      </w:r>
      <w:r>
        <w:rPr>
          <w:lang w:val="sq-AL"/>
        </w:rPr>
        <w:t>p</w:t>
      </w:r>
      <w:r w:rsidRPr="007E3057">
        <w:rPr>
          <w:lang w:val="sq-AL"/>
        </w:rPr>
        <w:t xml:space="preserve">rogramit. Prova dokumentuese e transferimit mbahet nga njësia e zbatimit të programit deri në pesë vjet pas përfundimit të </w:t>
      </w:r>
      <w:r>
        <w:rPr>
          <w:lang w:val="sq-AL"/>
        </w:rPr>
        <w:t>p</w:t>
      </w:r>
      <w:r w:rsidRPr="007E3057">
        <w:rPr>
          <w:lang w:val="sq-AL"/>
        </w:rPr>
        <w:t xml:space="preserve">rogramit. </w:t>
      </w:r>
    </w:p>
    <w:p w:rsidR="008F2DBF" w:rsidRPr="007E3057" w:rsidRDefault="008F2DBF" w:rsidP="008F2DBF">
      <w:pPr>
        <w:pStyle w:val="Paragrafi"/>
        <w:rPr>
          <w:lang w:val="sq-AL"/>
        </w:rPr>
      </w:pPr>
      <w:r w:rsidRPr="007E3057">
        <w:rPr>
          <w:lang w:val="sq-AL"/>
        </w:rPr>
        <w:t xml:space="preserve">2.4 Njësia e zbatimit të programit siguron që të gjithë dokumentet e nxjerra nga </w:t>
      </w:r>
      <w:r>
        <w:rPr>
          <w:lang w:val="sq-AL"/>
        </w:rPr>
        <w:t>k</w:t>
      </w:r>
      <w:r w:rsidRPr="007E3057">
        <w:rPr>
          <w:lang w:val="sq-AL"/>
        </w:rPr>
        <w:t xml:space="preserve">onsulenti të përfshijnë një referencë ndaj faktit që </w:t>
      </w:r>
      <w:r>
        <w:rPr>
          <w:lang w:val="sq-AL"/>
        </w:rPr>
        <w:t>p</w:t>
      </w:r>
      <w:r w:rsidRPr="007E3057">
        <w:rPr>
          <w:lang w:val="sq-AL"/>
        </w:rPr>
        <w:t xml:space="preserve">rogrami është bashkëfinancuar nga Bashkimi Europian dhe tregon logon europiane (dymbëdhjetë yje të verdhë mbi një sfond blu). Kjo zbatohet edhe për automjetet dhe pajisjet që janë prokuruar nga </w:t>
      </w:r>
      <w:r>
        <w:rPr>
          <w:lang w:val="sq-AL"/>
        </w:rPr>
        <w:t>k</w:t>
      </w:r>
      <w:r w:rsidRPr="007E3057">
        <w:rPr>
          <w:lang w:val="sq-AL"/>
        </w:rPr>
        <w:t xml:space="preserve">onsulenti për programin derisa t’i transferohen njësisë së zbatimit të programit pas përfundimit të </w:t>
      </w:r>
      <w:r>
        <w:rPr>
          <w:lang w:val="sq-AL"/>
        </w:rPr>
        <w:t>p</w:t>
      </w:r>
      <w:r w:rsidRPr="007E3057">
        <w:rPr>
          <w:lang w:val="sq-AL"/>
        </w:rPr>
        <w:t xml:space="preserve">rogramit. </w:t>
      </w:r>
    </w:p>
    <w:p w:rsidR="008F2DBF" w:rsidRPr="007E3057" w:rsidRDefault="008F2DBF" w:rsidP="008F2DBF">
      <w:pPr>
        <w:pStyle w:val="Paragrafi"/>
        <w:rPr>
          <w:lang w:val="sq-AL"/>
        </w:rPr>
      </w:pPr>
      <w:r w:rsidRPr="007E3057">
        <w:rPr>
          <w:lang w:val="sq-AL"/>
        </w:rPr>
        <w:t xml:space="preserve">2.5 Njësia e zbatimit të programit publikon hollësitë e mëposhtme për të gjitha kontratat që financohen sipas kësaj marrëveshjeje në faqen e internetit: titulli dhe tipi i kontratës, adresa dhe kombësia e kontraktorit, shuma e kontratës. </w:t>
      </w:r>
    </w:p>
    <w:p w:rsidR="008F2DBF" w:rsidRPr="007E3057" w:rsidRDefault="008F2DBF" w:rsidP="008F2DBF">
      <w:pPr>
        <w:pStyle w:val="Paragrafi"/>
        <w:rPr>
          <w:lang w:val="sq-AL"/>
        </w:rPr>
      </w:pPr>
      <w:r w:rsidRPr="007E3057">
        <w:rPr>
          <w:lang w:val="sq-AL"/>
        </w:rPr>
        <w:t>2.6 Njësia e zbatimit të programit siguron që i gjithë dokumentacioni që mbulon përgatitjen e programit dhe zbatimin të ofrohet për auditim të paktën 5 vjet pas përfundimit të programit. Njësia e zbatimit të programit siguron</w:t>
      </w:r>
      <w:r>
        <w:rPr>
          <w:lang w:val="sq-AL"/>
        </w:rPr>
        <w:t>,</w:t>
      </w:r>
      <w:r w:rsidRPr="007E3057">
        <w:rPr>
          <w:lang w:val="sq-AL"/>
        </w:rPr>
        <w:t xml:space="preserve"> gjithashtu</w:t>
      </w:r>
      <w:r>
        <w:rPr>
          <w:lang w:val="sq-AL"/>
        </w:rPr>
        <w:t>,</w:t>
      </w:r>
      <w:r w:rsidRPr="007E3057">
        <w:rPr>
          <w:lang w:val="sq-AL"/>
        </w:rPr>
        <w:t xml:space="preserve"> që Komisioni Europian ose përfaqësuesit e tij të jenë në gjendje të kryejnë vlerësime për </w:t>
      </w:r>
      <w:r>
        <w:rPr>
          <w:lang w:val="sq-AL"/>
        </w:rPr>
        <w:t>p</w:t>
      </w:r>
      <w:r w:rsidRPr="007E3057">
        <w:rPr>
          <w:lang w:val="sq-AL"/>
        </w:rPr>
        <w:t xml:space="preserve">rogramin paraprakisht, gjatë ose pas zbatimit të tij. </w:t>
      </w:r>
    </w:p>
    <w:p w:rsidR="008F2DBF" w:rsidRPr="007E3057" w:rsidRDefault="008F2DBF" w:rsidP="008F2DBF">
      <w:pPr>
        <w:pStyle w:val="Paragrafi"/>
        <w:rPr>
          <w:lang w:val="sq-AL"/>
        </w:rPr>
      </w:pPr>
      <w:r w:rsidRPr="007E3057">
        <w:rPr>
          <w:lang w:val="sq-AL"/>
        </w:rPr>
        <w:t xml:space="preserve">2.7 Dispozitat e mësipërme mund të ndryshohen ose modifikohen në çdo kohë me marrëveshje reciproke nëse kjo është e dobishme për zbatimin e programit ose ekzekutimin e marrëveshjes së </w:t>
      </w:r>
      <w:r>
        <w:rPr>
          <w:lang w:val="sq-AL"/>
        </w:rPr>
        <w:t>huas</w:t>
      </w:r>
      <w:r w:rsidRPr="007E3057">
        <w:rPr>
          <w:lang w:val="sq-AL"/>
        </w:rPr>
        <w:t xml:space="preserve"> dhe programit. Në të gjitha aspektet e tjera, dispozitat e neneve 13.2 dhe 14 të marrëveshjes së </w:t>
      </w:r>
      <w:r>
        <w:rPr>
          <w:lang w:val="sq-AL"/>
        </w:rPr>
        <w:t>huas</w:t>
      </w:r>
      <w:r w:rsidRPr="007E3057">
        <w:rPr>
          <w:lang w:val="sq-AL"/>
        </w:rPr>
        <w:t xml:space="preserve"> zbatohen përkatësisht për këtë marrëveshje. </w:t>
      </w:r>
    </w:p>
    <w:p w:rsidR="008F2DBF" w:rsidRPr="007E3057" w:rsidRDefault="008F2DBF" w:rsidP="008F2DBF">
      <w:pPr>
        <w:pStyle w:val="Paragrafi"/>
        <w:rPr>
          <w:lang w:val="sq-AL"/>
        </w:rPr>
      </w:pPr>
      <w:r w:rsidRPr="007E3057">
        <w:rPr>
          <w:lang w:val="sq-AL"/>
        </w:rPr>
        <w:t xml:space="preserve">Jeni të lutur të jepni pëlqimin për </w:t>
      </w:r>
      <w:r>
        <w:rPr>
          <w:lang w:val="sq-AL"/>
        </w:rPr>
        <w:t>m</w:t>
      </w:r>
      <w:r w:rsidRPr="007E3057">
        <w:rPr>
          <w:lang w:val="sq-AL"/>
        </w:rPr>
        <w:t xml:space="preserve">arrëveshjen e mësipërme duke nënshkruar në një formë ligjërisht të detyrueshme dhe të ktheni kopjet e bashkëlidhura. </w:t>
      </w:r>
    </w:p>
    <w:p w:rsidR="008F2DBF" w:rsidRPr="007E3057" w:rsidRDefault="008F2DBF" w:rsidP="008F2DBF">
      <w:pPr>
        <w:pStyle w:val="Paragrafi"/>
        <w:rPr>
          <w:lang w:val="sq-AL"/>
        </w:rPr>
      </w:pPr>
      <w:r w:rsidRPr="007E3057">
        <w:rPr>
          <w:lang w:val="sq-AL"/>
        </w:rPr>
        <w:t xml:space="preserve">Ne bashkëlidhim një kopje të kësaj letre me kërkesën për t’ua transmetuar në kohen e duhur bashkive në Fier, Gjirokastër, Lezhë dhe Sarandë. </w:t>
      </w:r>
    </w:p>
    <w:p w:rsidR="008F2DBF" w:rsidRPr="00DD4CE3" w:rsidRDefault="008F2DBF" w:rsidP="008F2DBF">
      <w:pPr>
        <w:pStyle w:val="Paragrafi"/>
        <w:rPr>
          <w:sz w:val="12"/>
          <w:lang w:val="sq-AL"/>
        </w:rPr>
      </w:pPr>
    </w:p>
    <w:p w:rsidR="008F2DBF" w:rsidRPr="007E3057" w:rsidRDefault="008F2DBF" w:rsidP="008F2DBF">
      <w:pPr>
        <w:pStyle w:val="Paragrafi"/>
        <w:rPr>
          <w:lang w:val="sq-AL"/>
        </w:rPr>
      </w:pPr>
      <w:r w:rsidRPr="007E3057">
        <w:rPr>
          <w:lang w:val="sq-AL"/>
        </w:rPr>
        <w:t xml:space="preserve">Jeni të lutur t’i transmetoni </w:t>
      </w:r>
      <w:r>
        <w:rPr>
          <w:lang w:val="sq-AL"/>
        </w:rPr>
        <w:t>një kopje të kësaj letre në kohë</w:t>
      </w:r>
      <w:r w:rsidRPr="007E3057">
        <w:rPr>
          <w:lang w:val="sq-AL"/>
        </w:rPr>
        <w:t xml:space="preserve">n e duhur Konsulentit. </w:t>
      </w:r>
    </w:p>
    <w:p w:rsidR="008F2DBF" w:rsidRPr="007E3057" w:rsidRDefault="008F2DBF" w:rsidP="008F2DBF">
      <w:pPr>
        <w:spacing w:line="240" w:lineRule="auto"/>
        <w:rPr>
          <w:rFonts w:ascii="CG Times" w:hAnsi="CG Times"/>
          <w:sz w:val="22"/>
          <w:szCs w:val="22"/>
          <w:lang w:val="sq-AL"/>
        </w:rPr>
      </w:pPr>
    </w:p>
    <w:p w:rsidR="008F2DBF" w:rsidRPr="007E3057" w:rsidRDefault="008F2DBF" w:rsidP="008F2DBF">
      <w:pPr>
        <w:spacing w:line="240" w:lineRule="auto"/>
        <w:rPr>
          <w:rFonts w:ascii="CG Times" w:hAnsi="CG Times"/>
          <w:sz w:val="22"/>
          <w:szCs w:val="22"/>
          <w:lang w:val="sq-AL"/>
        </w:rPr>
      </w:pPr>
      <w:r w:rsidRPr="007E3057">
        <w:rPr>
          <w:rFonts w:ascii="CG Times" w:hAnsi="CG Times"/>
          <w:sz w:val="22"/>
          <w:szCs w:val="22"/>
          <w:lang w:val="sq-AL"/>
        </w:rPr>
        <w:t>Me respekt, KfW</w:t>
      </w:r>
    </w:p>
    <w:p w:rsidR="008F2DBF" w:rsidRPr="007E3057" w:rsidRDefault="008F2DBF" w:rsidP="008F2DBF">
      <w:pPr>
        <w:spacing w:line="240" w:lineRule="auto"/>
        <w:rPr>
          <w:rFonts w:ascii="CG Times" w:hAnsi="CG Times"/>
          <w:sz w:val="22"/>
          <w:szCs w:val="22"/>
          <w:lang w:val="sq-AL"/>
        </w:rPr>
      </w:pPr>
      <w:r w:rsidRPr="007E3057">
        <w:rPr>
          <w:rFonts w:ascii="CG Times" w:hAnsi="CG Times"/>
          <w:sz w:val="22"/>
          <w:szCs w:val="22"/>
          <w:lang w:val="sq-AL"/>
        </w:rPr>
        <w:t>_____________</w:t>
      </w:r>
      <w:r w:rsidRPr="007E3057">
        <w:rPr>
          <w:rFonts w:ascii="CG Times" w:hAnsi="CG Times"/>
          <w:sz w:val="22"/>
          <w:szCs w:val="22"/>
          <w:lang w:val="sq-AL"/>
        </w:rPr>
        <w:tab/>
        <w:t>_______________</w:t>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t>____________________</w:t>
      </w:r>
    </w:p>
    <w:p w:rsidR="008F2DBF" w:rsidRPr="007E3057" w:rsidRDefault="008F2DBF" w:rsidP="008F2DBF">
      <w:pPr>
        <w:keepNext/>
        <w:keepLines/>
        <w:tabs>
          <w:tab w:val="left" w:pos="720"/>
          <w:tab w:val="left" w:pos="1290"/>
          <w:tab w:val="left" w:pos="1870"/>
          <w:tab w:val="left" w:pos="4536"/>
          <w:tab w:val="left" w:pos="6330"/>
          <w:tab w:val="left" w:pos="9781"/>
        </w:tabs>
        <w:spacing w:line="240" w:lineRule="auto"/>
        <w:rPr>
          <w:rFonts w:ascii="CG Times" w:hAnsi="CG Times"/>
          <w:sz w:val="22"/>
          <w:szCs w:val="22"/>
          <w:lang w:val="sq-AL"/>
        </w:rPr>
      </w:pPr>
      <w:r w:rsidRPr="007E3057">
        <w:rPr>
          <w:rFonts w:ascii="CG Times" w:hAnsi="CG Times"/>
          <w:sz w:val="22"/>
          <w:szCs w:val="22"/>
          <w:lang w:val="sq-AL"/>
        </w:rPr>
        <w:tab/>
        <w:t xml:space="preserve">  KfW</w:t>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t xml:space="preserve"> </w:t>
      </w:r>
    </w:p>
    <w:p w:rsidR="008F2DBF" w:rsidRPr="007E3057" w:rsidRDefault="008F2DBF" w:rsidP="008F2DBF">
      <w:pPr>
        <w:spacing w:line="240" w:lineRule="auto"/>
        <w:rPr>
          <w:rFonts w:ascii="CG Times" w:hAnsi="CG Times"/>
          <w:sz w:val="22"/>
          <w:szCs w:val="22"/>
          <w:u w:val="single"/>
          <w:lang w:val="sq-AL"/>
        </w:rPr>
      </w:pPr>
    </w:p>
    <w:p w:rsidR="008F2DBF" w:rsidRPr="007E3057" w:rsidRDefault="008F2DBF" w:rsidP="008F2DBF">
      <w:pPr>
        <w:spacing w:line="240" w:lineRule="auto"/>
        <w:rPr>
          <w:rFonts w:ascii="CG Times" w:hAnsi="CG Times"/>
          <w:sz w:val="22"/>
          <w:szCs w:val="22"/>
          <w:lang w:val="sq-AL"/>
        </w:rPr>
      </w:pPr>
      <w:r w:rsidRPr="007E3057">
        <w:rPr>
          <w:rFonts w:ascii="CG Times" w:hAnsi="CG Times"/>
          <w:sz w:val="22"/>
          <w:szCs w:val="22"/>
          <w:lang w:val="sq-AL"/>
        </w:rPr>
        <w:t xml:space="preserve">Lexuar dhe rënë dakord: </w:t>
      </w:r>
    </w:p>
    <w:p w:rsidR="008F2DBF" w:rsidRPr="007E3057" w:rsidRDefault="008F2DBF" w:rsidP="008F2DBF">
      <w:pPr>
        <w:spacing w:line="240" w:lineRule="auto"/>
        <w:rPr>
          <w:rFonts w:ascii="CG Times" w:hAnsi="CG Times"/>
          <w:sz w:val="22"/>
          <w:szCs w:val="22"/>
          <w:lang w:val="sq-AL"/>
        </w:rPr>
      </w:pPr>
    </w:p>
    <w:p w:rsidR="008F2DBF" w:rsidRPr="007E3057" w:rsidRDefault="008F2DBF" w:rsidP="008F2DBF">
      <w:pPr>
        <w:spacing w:line="240" w:lineRule="auto"/>
        <w:rPr>
          <w:rFonts w:ascii="CG Times" w:hAnsi="CG Times"/>
          <w:sz w:val="22"/>
          <w:szCs w:val="22"/>
          <w:lang w:val="sq-AL"/>
        </w:rPr>
      </w:pPr>
      <w:r w:rsidRPr="007E3057">
        <w:rPr>
          <w:rFonts w:ascii="CG Times" w:hAnsi="CG Times"/>
          <w:sz w:val="22"/>
          <w:szCs w:val="22"/>
          <w:lang w:val="sq-AL"/>
        </w:rPr>
        <w:t>Tiranë më                      2010</w:t>
      </w:r>
    </w:p>
    <w:p w:rsidR="008F2DBF" w:rsidRPr="007E3057" w:rsidRDefault="008F2DBF" w:rsidP="008F2DBF">
      <w:pPr>
        <w:spacing w:line="240" w:lineRule="auto"/>
        <w:rPr>
          <w:rFonts w:ascii="CG Times" w:hAnsi="CG Times"/>
          <w:sz w:val="22"/>
          <w:szCs w:val="22"/>
          <w:lang w:val="sq-AL"/>
        </w:rPr>
      </w:pPr>
      <w:r w:rsidRPr="007E3057">
        <w:rPr>
          <w:rFonts w:ascii="CG Times" w:hAnsi="CG Times"/>
          <w:sz w:val="22"/>
          <w:szCs w:val="22"/>
          <w:lang w:val="sq-AL"/>
        </w:rPr>
        <w:t>__________________</w:t>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t xml:space="preserve">             _____________________</w:t>
      </w:r>
    </w:p>
    <w:p w:rsidR="008F2DBF" w:rsidRPr="007E3057" w:rsidRDefault="008F2DBF" w:rsidP="008F2DBF">
      <w:pPr>
        <w:spacing w:line="240" w:lineRule="auto"/>
        <w:rPr>
          <w:rFonts w:ascii="CG Times" w:hAnsi="CG Times"/>
          <w:sz w:val="22"/>
          <w:szCs w:val="22"/>
          <w:lang w:val="sq-AL"/>
        </w:rPr>
      </w:pPr>
      <w:r w:rsidRPr="007E3057">
        <w:rPr>
          <w:rFonts w:ascii="CG Times" w:hAnsi="CG Times"/>
          <w:sz w:val="22"/>
          <w:szCs w:val="22"/>
          <w:lang w:val="sq-AL"/>
        </w:rPr>
        <w:t xml:space="preserve">Ministria e Financave (Huamarrësi) </w:t>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t xml:space="preserve"> Ministria e Punëve Publike dhe Transportit</w:t>
      </w:r>
    </w:p>
    <w:p w:rsidR="008F2DBF" w:rsidRPr="007E3057" w:rsidRDefault="008F2DBF" w:rsidP="008F2DBF">
      <w:pPr>
        <w:spacing w:line="240" w:lineRule="auto"/>
        <w:rPr>
          <w:rFonts w:ascii="CG Times" w:hAnsi="CG Times"/>
          <w:sz w:val="22"/>
          <w:szCs w:val="22"/>
          <w:lang w:val="sq-AL"/>
        </w:rPr>
      </w:pPr>
      <w:r w:rsidRPr="007E3057">
        <w:rPr>
          <w:rFonts w:ascii="CG Times" w:hAnsi="CG Times"/>
          <w:sz w:val="22"/>
          <w:szCs w:val="22"/>
          <w:lang w:val="sq-AL"/>
        </w:rPr>
        <w:t>________________</w:t>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t>__________________</w:t>
      </w:r>
    </w:p>
    <w:p w:rsidR="008F2DBF" w:rsidRPr="007E3057" w:rsidRDefault="008F2DBF" w:rsidP="008F2DBF">
      <w:pPr>
        <w:spacing w:line="240" w:lineRule="auto"/>
        <w:rPr>
          <w:rFonts w:ascii="CG Times" w:hAnsi="CG Times"/>
          <w:sz w:val="22"/>
          <w:szCs w:val="22"/>
          <w:lang w:val="sq-AL"/>
        </w:rPr>
      </w:pPr>
      <w:r w:rsidRPr="007E3057">
        <w:rPr>
          <w:rFonts w:ascii="CG Times" w:hAnsi="CG Times"/>
          <w:sz w:val="22"/>
          <w:szCs w:val="22"/>
          <w:lang w:val="sq-AL"/>
        </w:rPr>
        <w:t>Ujësjellësi Fier</w:t>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t>Ujësjellësi Gjirokastër</w:t>
      </w:r>
      <w:r w:rsidRPr="007E3057">
        <w:rPr>
          <w:rFonts w:ascii="CG Times" w:hAnsi="CG Times"/>
          <w:sz w:val="22"/>
          <w:szCs w:val="22"/>
          <w:lang w:val="sq-AL"/>
        </w:rPr>
        <w:tab/>
      </w:r>
    </w:p>
    <w:p w:rsidR="008F2DBF" w:rsidRPr="007E3057" w:rsidRDefault="008F2DBF" w:rsidP="008F2DBF">
      <w:pPr>
        <w:spacing w:line="240" w:lineRule="auto"/>
        <w:rPr>
          <w:rFonts w:ascii="CG Times" w:hAnsi="CG Times"/>
          <w:sz w:val="22"/>
          <w:szCs w:val="22"/>
          <w:lang w:val="sq-AL"/>
        </w:rPr>
      </w:pPr>
    </w:p>
    <w:p w:rsidR="008F2DBF" w:rsidRPr="007E3057" w:rsidRDefault="008F2DBF" w:rsidP="008F2DBF">
      <w:pPr>
        <w:spacing w:line="240" w:lineRule="auto"/>
        <w:rPr>
          <w:rFonts w:ascii="CG Times" w:hAnsi="CG Times"/>
          <w:sz w:val="22"/>
          <w:szCs w:val="22"/>
          <w:lang w:val="sq-AL"/>
        </w:rPr>
      </w:pPr>
      <w:r w:rsidRPr="007E3057">
        <w:rPr>
          <w:rFonts w:ascii="CG Times" w:hAnsi="CG Times"/>
          <w:sz w:val="22"/>
          <w:szCs w:val="22"/>
          <w:lang w:val="sq-AL"/>
        </w:rPr>
        <w:t>___________________</w:t>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t>__________________</w:t>
      </w:r>
    </w:p>
    <w:p w:rsidR="008F2DBF" w:rsidRPr="007E3057" w:rsidRDefault="008F2DBF" w:rsidP="008F2DBF">
      <w:pPr>
        <w:spacing w:line="240" w:lineRule="auto"/>
        <w:rPr>
          <w:rFonts w:ascii="CG Times" w:hAnsi="CG Times"/>
          <w:sz w:val="22"/>
          <w:szCs w:val="22"/>
          <w:lang w:val="sq-AL"/>
        </w:rPr>
      </w:pPr>
      <w:r w:rsidRPr="007E3057">
        <w:rPr>
          <w:rFonts w:ascii="CG Times" w:hAnsi="CG Times"/>
          <w:sz w:val="22"/>
          <w:szCs w:val="22"/>
          <w:lang w:val="sq-AL"/>
        </w:rPr>
        <w:t>Ujësjellësi Lezhë</w:t>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r>
      <w:r w:rsidRPr="007E3057">
        <w:rPr>
          <w:rFonts w:ascii="CG Times" w:hAnsi="CG Times"/>
          <w:sz w:val="22"/>
          <w:szCs w:val="22"/>
          <w:lang w:val="sq-AL"/>
        </w:rPr>
        <w:tab/>
        <w:t>Ujësjellësi Sarandë</w:t>
      </w:r>
    </w:p>
    <w:p w:rsidR="008F2DBF" w:rsidRPr="007E3057" w:rsidRDefault="008F2DBF" w:rsidP="008F2DBF">
      <w:pPr>
        <w:pStyle w:val="Paragrafi"/>
        <w:rPr>
          <w:lang w:val="sq-AL"/>
        </w:rPr>
      </w:pP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Anekset  </w:t>
      </w:r>
    </w:p>
    <w:p w:rsidR="008F2DBF" w:rsidRPr="007E3057" w:rsidRDefault="008F2DBF" w:rsidP="008F2DBF">
      <w:pPr>
        <w:pStyle w:val="Paragrafi"/>
        <w:rPr>
          <w:lang w:val="sq-AL"/>
        </w:rPr>
      </w:pPr>
      <w:r w:rsidRPr="007E3057">
        <w:rPr>
          <w:lang w:val="sq-AL"/>
        </w:rPr>
        <w:t xml:space="preserve">Aneksi 1: Objektivat dhe rezultatet e programit dhe kushtet për arritjen e tyre </w:t>
      </w:r>
    </w:p>
    <w:p w:rsidR="008F2DBF" w:rsidRPr="007E3057" w:rsidRDefault="008F2DBF" w:rsidP="008F2DBF">
      <w:pPr>
        <w:pStyle w:val="Paragrafi"/>
        <w:rPr>
          <w:lang w:val="sq-AL"/>
        </w:rPr>
      </w:pPr>
      <w:r w:rsidRPr="007E3057">
        <w:rPr>
          <w:lang w:val="sq-AL"/>
        </w:rPr>
        <w:t xml:space="preserve">Aneksi 2: Grafiku kohor </w:t>
      </w:r>
    </w:p>
    <w:p w:rsidR="008F2DBF" w:rsidRPr="007E3057" w:rsidRDefault="008F2DBF" w:rsidP="008F2DBF">
      <w:pPr>
        <w:pStyle w:val="Paragrafi"/>
        <w:rPr>
          <w:lang w:val="sq-AL"/>
        </w:rPr>
      </w:pPr>
      <w:r w:rsidRPr="007E3057">
        <w:rPr>
          <w:lang w:val="sq-AL"/>
        </w:rPr>
        <w:t xml:space="preserve">Aneksi 3: Kostoja dhe financimi total </w:t>
      </w:r>
    </w:p>
    <w:p w:rsidR="008F2DBF" w:rsidRPr="007E3057" w:rsidRDefault="008F2DBF" w:rsidP="008F2DBF">
      <w:pPr>
        <w:pStyle w:val="Paragrafi"/>
        <w:rPr>
          <w:lang w:val="sq-AL"/>
        </w:rPr>
      </w:pPr>
      <w:r w:rsidRPr="007E3057">
        <w:rPr>
          <w:lang w:val="sq-AL"/>
        </w:rPr>
        <w:t xml:space="preserve">Aneksi 4: Udhëzime për caktimin e konsulentëve në bashkëpunimin financiar me vendet në zhvillim </w:t>
      </w:r>
    </w:p>
    <w:p w:rsidR="008F2DBF" w:rsidRPr="007E3057" w:rsidRDefault="008F2DBF" w:rsidP="008F2DBF">
      <w:pPr>
        <w:pStyle w:val="Paragrafi"/>
        <w:rPr>
          <w:lang w:val="sq-AL"/>
        </w:rPr>
      </w:pPr>
      <w:r w:rsidRPr="007E3057">
        <w:rPr>
          <w:lang w:val="sq-AL"/>
        </w:rPr>
        <w:t>Aneksi 5:</w:t>
      </w:r>
      <w:r>
        <w:rPr>
          <w:lang w:val="sq-AL"/>
        </w:rPr>
        <w:t xml:space="preserve"> </w:t>
      </w:r>
      <w:r w:rsidRPr="007E3057">
        <w:rPr>
          <w:lang w:val="sq-AL"/>
        </w:rPr>
        <w:t xml:space="preserve">Udhëzime për prokurimin e kontratave të furnizimit dhe punëve në kuadrin e bashkëpunimit financiar me vendet në zhvillim </w:t>
      </w:r>
    </w:p>
    <w:p w:rsidR="008F2DBF" w:rsidRPr="007E3057" w:rsidRDefault="008F2DBF" w:rsidP="008F2DBF">
      <w:pPr>
        <w:pStyle w:val="Paragrafi"/>
        <w:rPr>
          <w:lang w:val="sq-AL"/>
        </w:rPr>
      </w:pPr>
      <w:r w:rsidRPr="007E3057">
        <w:rPr>
          <w:lang w:val="sq-AL"/>
        </w:rPr>
        <w:t>Aneksi 6:</w:t>
      </w:r>
      <w:r>
        <w:rPr>
          <w:lang w:val="sq-AL"/>
        </w:rPr>
        <w:t xml:space="preserve"> </w:t>
      </w:r>
      <w:r w:rsidRPr="007E3057">
        <w:rPr>
          <w:lang w:val="sq-AL"/>
        </w:rPr>
        <w:t xml:space="preserve">Procedura e disbursimit </w:t>
      </w:r>
    </w:p>
    <w:p w:rsidR="008F2DBF" w:rsidRPr="007E3057" w:rsidRDefault="008F2DBF" w:rsidP="008F2DBF">
      <w:pPr>
        <w:pStyle w:val="Paragrafi"/>
        <w:rPr>
          <w:lang w:val="sq-AL"/>
        </w:rPr>
      </w:pPr>
      <w:r w:rsidRPr="007E3057">
        <w:rPr>
          <w:lang w:val="sq-AL"/>
        </w:rPr>
        <w:t xml:space="preserve">Aneksi 7: Përmbajtja dhe forma e raportimit </w:t>
      </w:r>
    </w:p>
    <w:p w:rsidR="008F2DBF" w:rsidRPr="007E3057" w:rsidRDefault="008F2DBF" w:rsidP="008F2DBF">
      <w:pPr>
        <w:spacing w:line="240" w:lineRule="auto"/>
        <w:rPr>
          <w:rFonts w:ascii="CG Times" w:hAnsi="CG Times"/>
          <w:sz w:val="22"/>
          <w:szCs w:val="22"/>
          <w:lang w:val="sq-AL"/>
        </w:rPr>
        <w:sectPr w:rsidR="008F2DBF" w:rsidRPr="007E3057" w:rsidSect="00FB4A5F">
          <w:headerReference w:type="default" r:id="rId7"/>
          <w:footerReference w:type="even" r:id="rId8"/>
          <w:footerReference w:type="default" r:id="rId9"/>
          <w:headerReference w:type="first" r:id="rId10"/>
          <w:footerReference w:type="first" r:id="rId11"/>
          <w:pgSz w:w="11913" w:h="16834" w:code="9"/>
          <w:pgMar w:top="1418" w:right="1418" w:bottom="1418" w:left="1418" w:header="1304" w:footer="1134" w:gutter="0"/>
          <w:pgNumType w:start="2027"/>
          <w:cols w:space="720"/>
          <w:docGrid w:linePitch="326"/>
        </w:sectPr>
      </w:pPr>
    </w:p>
    <w:p w:rsidR="00DD097C" w:rsidRPr="00DD097C" w:rsidRDefault="00DD097C" w:rsidP="008F2DBF">
      <w:pPr>
        <w:spacing w:line="240" w:lineRule="auto"/>
        <w:jc w:val="center"/>
        <w:rPr>
          <w:rFonts w:ascii="CG Times" w:hAnsi="CG Times"/>
          <w:sz w:val="22"/>
          <w:szCs w:val="22"/>
          <w:lang w:val="sq-AL"/>
        </w:rPr>
      </w:pPr>
      <w:r w:rsidRPr="00DD097C">
        <w:rPr>
          <w:rFonts w:ascii="CG Times" w:hAnsi="CG Times"/>
          <w:sz w:val="22"/>
          <w:szCs w:val="22"/>
          <w:lang w:val="sq-AL"/>
        </w:rPr>
        <w:t>ANEKSI 1</w:t>
      </w:r>
    </w:p>
    <w:p w:rsidR="008F2DBF" w:rsidRPr="007E3057" w:rsidRDefault="008F2DBF" w:rsidP="008F2DBF">
      <w:pPr>
        <w:spacing w:line="240" w:lineRule="auto"/>
        <w:jc w:val="center"/>
        <w:rPr>
          <w:rFonts w:ascii="CG Times" w:hAnsi="CG Times"/>
          <w:b/>
          <w:sz w:val="22"/>
          <w:szCs w:val="22"/>
          <w:lang w:val="sq-AL"/>
        </w:rPr>
      </w:pPr>
      <w:r w:rsidRPr="007E3057">
        <w:rPr>
          <w:rFonts w:ascii="CG Times" w:hAnsi="CG Times"/>
          <w:b/>
          <w:sz w:val="22"/>
          <w:szCs w:val="22"/>
          <w:lang w:val="sq-AL"/>
        </w:rPr>
        <w:t xml:space="preserve">Programi i </w:t>
      </w:r>
      <w:r>
        <w:rPr>
          <w:rFonts w:ascii="CG Times" w:hAnsi="CG Times"/>
          <w:b/>
          <w:sz w:val="22"/>
          <w:szCs w:val="22"/>
          <w:lang w:val="sq-AL"/>
        </w:rPr>
        <w:t>i</w:t>
      </w:r>
      <w:r w:rsidRPr="007E3057">
        <w:rPr>
          <w:rFonts w:ascii="CG Times" w:hAnsi="CG Times"/>
          <w:b/>
          <w:sz w:val="22"/>
          <w:szCs w:val="22"/>
          <w:lang w:val="sq-AL"/>
        </w:rPr>
        <w:t xml:space="preserve">nfrastrukturës </w:t>
      </w:r>
      <w:r>
        <w:rPr>
          <w:rFonts w:ascii="CG Times" w:hAnsi="CG Times"/>
          <w:b/>
          <w:sz w:val="22"/>
          <w:szCs w:val="22"/>
          <w:lang w:val="sq-AL"/>
        </w:rPr>
        <w:t>b</w:t>
      </w:r>
      <w:r w:rsidRPr="007E3057">
        <w:rPr>
          <w:rFonts w:ascii="CG Times" w:hAnsi="CG Times"/>
          <w:b/>
          <w:sz w:val="22"/>
          <w:szCs w:val="22"/>
          <w:lang w:val="sq-AL"/>
        </w:rPr>
        <w:t xml:space="preserve">ashkiake I </w:t>
      </w:r>
    </w:p>
    <w:p w:rsidR="008F2DBF" w:rsidRPr="007E3057" w:rsidRDefault="008F2DBF" w:rsidP="008F2DBF">
      <w:pPr>
        <w:spacing w:line="240" w:lineRule="auto"/>
        <w:jc w:val="center"/>
        <w:rPr>
          <w:rFonts w:ascii="CG Times" w:hAnsi="CG Times"/>
          <w:b/>
          <w:sz w:val="22"/>
          <w:szCs w:val="22"/>
          <w:lang w:val="sq-AL"/>
        </w:rPr>
      </w:pPr>
      <w:r>
        <w:rPr>
          <w:rFonts w:ascii="CG Times" w:hAnsi="CG Times"/>
          <w:b/>
          <w:sz w:val="22"/>
          <w:szCs w:val="22"/>
          <w:lang w:val="sq-AL"/>
        </w:rPr>
        <w:t xml:space="preserve">Detaje </w:t>
      </w:r>
      <w:r w:rsidRPr="007E3057">
        <w:rPr>
          <w:rFonts w:ascii="CG Times" w:hAnsi="CG Times"/>
          <w:b/>
          <w:sz w:val="22"/>
          <w:szCs w:val="22"/>
          <w:lang w:val="sq-AL"/>
        </w:rPr>
        <w:t xml:space="preserve">të </w:t>
      </w:r>
      <w:r>
        <w:rPr>
          <w:rFonts w:ascii="CG Times" w:hAnsi="CG Times"/>
          <w:b/>
          <w:sz w:val="22"/>
          <w:szCs w:val="22"/>
          <w:lang w:val="sq-AL"/>
        </w:rPr>
        <w:t>p</w:t>
      </w:r>
      <w:r w:rsidRPr="007E3057">
        <w:rPr>
          <w:rFonts w:ascii="CG Times" w:hAnsi="CG Times"/>
          <w:b/>
          <w:sz w:val="22"/>
          <w:szCs w:val="22"/>
          <w:lang w:val="sq-AL"/>
        </w:rPr>
        <w:t xml:space="preserve">rogramit </w:t>
      </w:r>
    </w:p>
    <w:p w:rsidR="008F2DBF" w:rsidRPr="007E3057" w:rsidRDefault="008F2DBF" w:rsidP="008F2DBF">
      <w:pPr>
        <w:spacing w:line="240" w:lineRule="auto"/>
        <w:jc w:val="center"/>
        <w:rPr>
          <w:rFonts w:ascii="CG Times" w:hAnsi="CG Times"/>
          <w:b/>
          <w:sz w:val="22"/>
          <w:szCs w:val="22"/>
          <w:lang w:val="sq-AL"/>
        </w:rPr>
      </w:pPr>
    </w:p>
    <w:p w:rsidR="008F2DBF" w:rsidRPr="007E3057" w:rsidRDefault="00072DEA" w:rsidP="008F2DBF">
      <w:pPr>
        <w:spacing w:line="240" w:lineRule="auto"/>
        <w:jc w:val="center"/>
        <w:rPr>
          <w:rFonts w:ascii="CG Times" w:hAnsi="CG Times"/>
          <w:b/>
          <w:sz w:val="22"/>
          <w:szCs w:val="22"/>
          <w:u w:val="double"/>
          <w:lang w:val="sq-AL"/>
        </w:rPr>
      </w:pPr>
      <w:r w:rsidRPr="008F2DBF">
        <w:rPr>
          <w:noProof/>
          <w:lang w:val="en-US" w:eastAsia="en-US"/>
        </w:rPr>
        <w:drawing>
          <wp:inline distT="0" distB="0" distL="0" distR="0">
            <wp:extent cx="8143240" cy="4805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43240" cy="4805045"/>
                    </a:xfrm>
                    <a:prstGeom prst="rect">
                      <a:avLst/>
                    </a:prstGeom>
                    <a:noFill/>
                    <a:ln>
                      <a:noFill/>
                    </a:ln>
                  </pic:spPr>
                </pic:pic>
              </a:graphicData>
            </a:graphic>
          </wp:inline>
        </w:drawing>
      </w:r>
    </w:p>
    <w:p w:rsidR="008F2DBF" w:rsidRPr="007E3057" w:rsidRDefault="008F2DBF" w:rsidP="008F2DBF">
      <w:pPr>
        <w:spacing w:line="240" w:lineRule="auto"/>
        <w:rPr>
          <w:rFonts w:ascii="CG Times" w:hAnsi="CG Times"/>
          <w:b/>
          <w:sz w:val="22"/>
          <w:szCs w:val="22"/>
          <w:u w:val="double"/>
          <w:lang w:val="sq-AL"/>
        </w:rPr>
      </w:pPr>
    </w:p>
    <w:p w:rsidR="008F2DBF" w:rsidRPr="007E3057" w:rsidRDefault="008F2DBF" w:rsidP="008F2DBF">
      <w:pPr>
        <w:spacing w:line="240" w:lineRule="auto"/>
        <w:rPr>
          <w:rFonts w:ascii="CG Times" w:hAnsi="CG Times"/>
          <w:b/>
          <w:vanish/>
          <w:sz w:val="22"/>
          <w:szCs w:val="22"/>
          <w:u w:val="double"/>
          <w:lang w:val="sq-AL"/>
        </w:rPr>
        <w:sectPr w:rsidR="008F2DBF" w:rsidRPr="007E3057" w:rsidSect="00143382">
          <w:headerReference w:type="default" r:id="rId13"/>
          <w:headerReference w:type="first" r:id="rId14"/>
          <w:pgSz w:w="16834" w:h="11913" w:orient="landscape" w:code="9"/>
          <w:pgMar w:top="1418" w:right="1418" w:bottom="1418" w:left="1418" w:header="720" w:footer="720" w:gutter="0"/>
          <w:pgNumType w:start="2038"/>
          <w:cols w:space="720"/>
          <w:docGrid w:linePitch="326"/>
        </w:sectPr>
      </w:pPr>
    </w:p>
    <w:p w:rsidR="008F2DBF" w:rsidRPr="007E3057" w:rsidRDefault="008F2DBF" w:rsidP="008F2DBF">
      <w:pPr>
        <w:pStyle w:val="TitulliTitull"/>
        <w:rPr>
          <w:lang w:val="sq-AL"/>
        </w:rPr>
      </w:pPr>
      <w:r w:rsidRPr="007E3057">
        <w:rPr>
          <w:lang w:val="sq-AL"/>
        </w:rPr>
        <w:t>Aneksi 2</w:t>
      </w:r>
    </w:p>
    <w:p w:rsidR="008F2DBF" w:rsidRPr="007E3057" w:rsidRDefault="008F2DBF" w:rsidP="008F2DBF">
      <w:pPr>
        <w:pStyle w:val="TitulliTitull"/>
        <w:rPr>
          <w:lang w:val="sq-AL"/>
        </w:rPr>
      </w:pPr>
      <w:r w:rsidRPr="007E3057">
        <w:rPr>
          <w:lang w:val="sq-AL"/>
        </w:rPr>
        <w:t>Grafiku kohor</w:t>
      </w:r>
    </w:p>
    <w:p w:rsidR="008F2DBF" w:rsidRPr="007E3057" w:rsidRDefault="008F2DBF" w:rsidP="008F2DBF">
      <w:pPr>
        <w:pStyle w:val="TitulliTitull"/>
        <w:rPr>
          <w:lang w:val="sq-AL"/>
        </w:rPr>
      </w:pPr>
      <w:r w:rsidRPr="007E3057">
        <w:rPr>
          <w:lang w:val="sq-AL"/>
        </w:rPr>
        <w:t>Instrastruktura bashkiake I, Shqipëri</w:t>
      </w:r>
    </w:p>
    <w:p w:rsidR="008F2DBF" w:rsidRPr="007E3057" w:rsidRDefault="008F2DBF" w:rsidP="008F2DBF">
      <w:pPr>
        <w:jc w:val="center"/>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2511"/>
        <w:gridCol w:w="390"/>
        <w:gridCol w:w="390"/>
        <w:gridCol w:w="390"/>
        <w:gridCol w:w="390"/>
        <w:gridCol w:w="393"/>
        <w:gridCol w:w="390"/>
        <w:gridCol w:w="390"/>
        <w:gridCol w:w="390"/>
        <w:gridCol w:w="393"/>
        <w:gridCol w:w="390"/>
        <w:gridCol w:w="390"/>
        <w:gridCol w:w="389"/>
        <w:gridCol w:w="392"/>
        <w:gridCol w:w="389"/>
        <w:gridCol w:w="389"/>
        <w:gridCol w:w="389"/>
        <w:gridCol w:w="392"/>
        <w:gridCol w:w="389"/>
        <w:gridCol w:w="389"/>
        <w:gridCol w:w="389"/>
        <w:gridCol w:w="392"/>
        <w:gridCol w:w="389"/>
        <w:gridCol w:w="389"/>
        <w:gridCol w:w="389"/>
        <w:gridCol w:w="392"/>
        <w:gridCol w:w="389"/>
        <w:gridCol w:w="389"/>
        <w:gridCol w:w="389"/>
        <w:gridCol w:w="392"/>
      </w:tblGrid>
      <w:tr w:rsidR="008F2DBF" w:rsidRPr="007E3057">
        <w:tc>
          <w:tcPr>
            <w:tcW w:w="137" w:type="pct"/>
            <w:vMerge w:val="restart"/>
          </w:tcPr>
          <w:p w:rsidR="008F2DBF" w:rsidRPr="008F2DBF" w:rsidRDefault="008F2DBF" w:rsidP="008F2DBF">
            <w:pPr>
              <w:spacing w:line="240" w:lineRule="auto"/>
              <w:jc w:val="center"/>
              <w:rPr>
                <w:rFonts w:cs="Arial"/>
                <w:sz w:val="10"/>
                <w:szCs w:val="10"/>
                <w:lang w:val="sq-AL"/>
              </w:rPr>
            </w:pPr>
            <w:r w:rsidRPr="008F2DBF">
              <w:rPr>
                <w:rFonts w:cs="Arial"/>
                <w:sz w:val="10"/>
                <w:szCs w:val="10"/>
                <w:lang w:val="sq-AL"/>
              </w:rPr>
              <w:t>Nr.</w:t>
            </w:r>
          </w:p>
        </w:tc>
        <w:tc>
          <w:tcPr>
            <w:tcW w:w="883" w:type="pct"/>
            <w:vMerge w:val="restart"/>
          </w:tcPr>
          <w:p w:rsidR="008F2DBF" w:rsidRPr="008F2DBF" w:rsidRDefault="008F2DBF" w:rsidP="008F2DBF">
            <w:pPr>
              <w:spacing w:line="240" w:lineRule="auto"/>
              <w:jc w:val="center"/>
              <w:rPr>
                <w:rFonts w:cs="Arial"/>
                <w:sz w:val="10"/>
                <w:szCs w:val="10"/>
                <w:lang w:val="sq-AL"/>
              </w:rPr>
            </w:pPr>
            <w:r w:rsidRPr="008F2DBF">
              <w:rPr>
                <w:rFonts w:cs="Arial"/>
                <w:sz w:val="10"/>
                <w:szCs w:val="10"/>
                <w:lang w:val="sq-AL"/>
              </w:rPr>
              <w:t>Emërtimi</w:t>
            </w:r>
          </w:p>
        </w:tc>
        <w:tc>
          <w:tcPr>
            <w:tcW w:w="137" w:type="pct"/>
          </w:tcPr>
          <w:p w:rsidR="008F2DBF" w:rsidRPr="008F2DBF" w:rsidRDefault="008F2DBF" w:rsidP="008F2DBF">
            <w:pPr>
              <w:spacing w:line="240" w:lineRule="auto"/>
              <w:jc w:val="center"/>
              <w:rPr>
                <w:rFonts w:cs="Arial"/>
                <w:sz w:val="10"/>
                <w:szCs w:val="10"/>
                <w:lang w:val="sq-AL"/>
              </w:rPr>
            </w:pPr>
          </w:p>
        </w:tc>
        <w:tc>
          <w:tcPr>
            <w:tcW w:w="549" w:type="pct"/>
            <w:gridSpan w:val="4"/>
          </w:tcPr>
          <w:p w:rsidR="008F2DBF" w:rsidRPr="008F2DBF" w:rsidRDefault="008F2DBF" w:rsidP="008F2DBF">
            <w:pPr>
              <w:spacing w:line="240" w:lineRule="auto"/>
              <w:jc w:val="center"/>
              <w:rPr>
                <w:rFonts w:cs="Arial"/>
                <w:sz w:val="10"/>
                <w:szCs w:val="10"/>
                <w:lang w:val="sq-AL"/>
              </w:rPr>
            </w:pPr>
            <w:r w:rsidRPr="008F2DBF">
              <w:rPr>
                <w:rFonts w:cs="Arial"/>
                <w:sz w:val="10"/>
                <w:szCs w:val="10"/>
                <w:lang w:val="sq-AL"/>
              </w:rPr>
              <w:t>2010</w:t>
            </w:r>
          </w:p>
        </w:tc>
        <w:tc>
          <w:tcPr>
            <w:tcW w:w="549" w:type="pct"/>
            <w:gridSpan w:val="4"/>
          </w:tcPr>
          <w:p w:rsidR="008F2DBF" w:rsidRPr="008F2DBF" w:rsidRDefault="008F2DBF" w:rsidP="008F2DBF">
            <w:pPr>
              <w:spacing w:line="240" w:lineRule="auto"/>
              <w:jc w:val="center"/>
              <w:rPr>
                <w:rFonts w:cs="Arial"/>
                <w:sz w:val="10"/>
                <w:szCs w:val="10"/>
                <w:lang w:val="sq-AL"/>
              </w:rPr>
            </w:pPr>
            <w:r w:rsidRPr="008F2DBF">
              <w:rPr>
                <w:rFonts w:cs="Arial"/>
                <w:sz w:val="10"/>
                <w:szCs w:val="10"/>
                <w:lang w:val="sq-AL"/>
              </w:rPr>
              <w:t>2011</w:t>
            </w:r>
          </w:p>
        </w:tc>
        <w:tc>
          <w:tcPr>
            <w:tcW w:w="549" w:type="pct"/>
            <w:gridSpan w:val="4"/>
          </w:tcPr>
          <w:p w:rsidR="008F2DBF" w:rsidRPr="008F2DBF" w:rsidRDefault="008F2DBF" w:rsidP="008F2DBF">
            <w:pPr>
              <w:spacing w:line="240" w:lineRule="auto"/>
              <w:jc w:val="center"/>
              <w:rPr>
                <w:rFonts w:cs="Arial"/>
                <w:sz w:val="10"/>
                <w:szCs w:val="10"/>
                <w:lang w:val="sq-AL"/>
              </w:rPr>
            </w:pPr>
            <w:r w:rsidRPr="008F2DBF">
              <w:rPr>
                <w:rFonts w:cs="Arial"/>
                <w:sz w:val="10"/>
                <w:szCs w:val="10"/>
                <w:lang w:val="sq-AL"/>
              </w:rPr>
              <w:t>2012</w:t>
            </w:r>
          </w:p>
        </w:tc>
        <w:tc>
          <w:tcPr>
            <w:tcW w:w="549" w:type="pct"/>
            <w:gridSpan w:val="4"/>
          </w:tcPr>
          <w:p w:rsidR="008F2DBF" w:rsidRPr="008F2DBF" w:rsidRDefault="008F2DBF" w:rsidP="008F2DBF">
            <w:pPr>
              <w:spacing w:line="240" w:lineRule="auto"/>
              <w:jc w:val="center"/>
              <w:rPr>
                <w:rFonts w:cs="Arial"/>
                <w:sz w:val="10"/>
                <w:szCs w:val="10"/>
                <w:lang w:val="sq-AL"/>
              </w:rPr>
            </w:pPr>
            <w:r w:rsidRPr="008F2DBF">
              <w:rPr>
                <w:rFonts w:cs="Arial"/>
                <w:sz w:val="10"/>
                <w:szCs w:val="10"/>
                <w:lang w:val="sq-AL"/>
              </w:rPr>
              <w:t>2013</w:t>
            </w:r>
          </w:p>
        </w:tc>
        <w:tc>
          <w:tcPr>
            <w:tcW w:w="549" w:type="pct"/>
            <w:gridSpan w:val="4"/>
          </w:tcPr>
          <w:p w:rsidR="008F2DBF" w:rsidRPr="008F2DBF" w:rsidRDefault="008F2DBF" w:rsidP="008F2DBF">
            <w:pPr>
              <w:spacing w:line="240" w:lineRule="auto"/>
              <w:jc w:val="center"/>
              <w:rPr>
                <w:rFonts w:cs="Arial"/>
                <w:sz w:val="10"/>
                <w:szCs w:val="10"/>
                <w:lang w:val="sq-AL"/>
              </w:rPr>
            </w:pPr>
            <w:r w:rsidRPr="008F2DBF">
              <w:rPr>
                <w:rFonts w:cs="Arial"/>
                <w:sz w:val="10"/>
                <w:szCs w:val="10"/>
                <w:lang w:val="sq-AL"/>
              </w:rPr>
              <w:t>2014</w:t>
            </w:r>
          </w:p>
        </w:tc>
        <w:tc>
          <w:tcPr>
            <w:tcW w:w="549" w:type="pct"/>
            <w:gridSpan w:val="4"/>
          </w:tcPr>
          <w:p w:rsidR="008F2DBF" w:rsidRPr="008F2DBF" w:rsidRDefault="008F2DBF" w:rsidP="008F2DBF">
            <w:pPr>
              <w:spacing w:line="240" w:lineRule="auto"/>
              <w:jc w:val="center"/>
              <w:rPr>
                <w:rFonts w:cs="Arial"/>
                <w:sz w:val="10"/>
                <w:szCs w:val="10"/>
                <w:lang w:val="sq-AL"/>
              </w:rPr>
            </w:pPr>
            <w:r w:rsidRPr="008F2DBF">
              <w:rPr>
                <w:rFonts w:cs="Arial"/>
                <w:sz w:val="10"/>
                <w:szCs w:val="10"/>
                <w:lang w:val="sq-AL"/>
              </w:rPr>
              <w:t>2015</w:t>
            </w:r>
          </w:p>
        </w:tc>
        <w:tc>
          <w:tcPr>
            <w:tcW w:w="549" w:type="pct"/>
            <w:gridSpan w:val="4"/>
          </w:tcPr>
          <w:p w:rsidR="008F2DBF" w:rsidRPr="008F2DBF" w:rsidRDefault="008F2DBF" w:rsidP="008F2DBF">
            <w:pPr>
              <w:spacing w:line="240" w:lineRule="auto"/>
              <w:jc w:val="center"/>
              <w:rPr>
                <w:rFonts w:cs="Arial"/>
                <w:sz w:val="10"/>
                <w:szCs w:val="10"/>
                <w:lang w:val="sq-AL"/>
              </w:rPr>
            </w:pPr>
            <w:r w:rsidRPr="008F2DBF">
              <w:rPr>
                <w:rFonts w:cs="Arial"/>
                <w:sz w:val="10"/>
                <w:szCs w:val="10"/>
                <w:lang w:val="sq-AL"/>
              </w:rPr>
              <w:t>2016</w:t>
            </w:r>
          </w:p>
        </w:tc>
      </w:tr>
      <w:tr w:rsidR="008F2DBF" w:rsidRPr="007E3057">
        <w:tc>
          <w:tcPr>
            <w:tcW w:w="137" w:type="pct"/>
            <w:vMerge/>
          </w:tcPr>
          <w:p w:rsidR="008F2DBF" w:rsidRPr="008F2DBF" w:rsidRDefault="008F2DBF" w:rsidP="008F2DBF">
            <w:pPr>
              <w:spacing w:line="240" w:lineRule="auto"/>
              <w:rPr>
                <w:rFonts w:cs="Arial"/>
                <w:sz w:val="10"/>
                <w:szCs w:val="10"/>
                <w:lang w:val="sq-AL"/>
              </w:rPr>
            </w:pPr>
          </w:p>
        </w:tc>
        <w:tc>
          <w:tcPr>
            <w:tcW w:w="883" w:type="pct"/>
            <w:vMerge/>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Q4</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Q1</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Q2</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Q3</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Q4</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Q1</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Q2</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Q3</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Q4</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Q1</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Q2</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Q3</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Q4</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Q1</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Q2</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Q3</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Q4</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Q1</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Q2</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Q3</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Q4</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Q1</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Q2</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Q3</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Q4</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Q1</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Q2</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Q3</w:t>
            </w:r>
          </w:p>
        </w:tc>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Q4</w:t>
            </w:r>
          </w:p>
        </w:tc>
      </w:tr>
      <w:tr w:rsidR="008F2DBF" w:rsidRPr="007E3057">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1</w:t>
            </w:r>
          </w:p>
        </w:tc>
        <w:tc>
          <w:tcPr>
            <w:tcW w:w="883"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Përgatitja</w:t>
            </w: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color w:val="002060"/>
                <w:sz w:val="10"/>
                <w:szCs w:val="10"/>
                <w:lang w:val="sq-AL"/>
              </w:rPr>
            </w:pPr>
          </w:p>
        </w:tc>
        <w:tc>
          <w:tcPr>
            <w:tcW w:w="137" w:type="pct"/>
            <w:shd w:val="clear" w:color="auto" w:fill="000000"/>
          </w:tcPr>
          <w:p w:rsidR="008F2DBF" w:rsidRPr="008F2DBF" w:rsidRDefault="008F2DBF" w:rsidP="008F2DBF">
            <w:pPr>
              <w:spacing w:line="240" w:lineRule="auto"/>
              <w:rPr>
                <w:rFonts w:cs="Arial"/>
                <w:color w:val="002060"/>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r>
      <w:tr w:rsidR="008F2DBF" w:rsidRPr="007E3057">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2</w:t>
            </w:r>
          </w:p>
        </w:tc>
        <w:tc>
          <w:tcPr>
            <w:tcW w:w="883"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Zgjedhja e konsulentit të implementimit</w:t>
            </w: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r>
      <w:tr w:rsidR="008F2DBF" w:rsidRPr="007E3057">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3</w:t>
            </w:r>
          </w:p>
        </w:tc>
        <w:tc>
          <w:tcPr>
            <w:tcW w:w="883"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Dizenjimi</w:t>
            </w: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r>
      <w:tr w:rsidR="008F2DBF" w:rsidRPr="007E3057">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4</w:t>
            </w:r>
          </w:p>
        </w:tc>
        <w:tc>
          <w:tcPr>
            <w:tcW w:w="883"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Përgatitja e studimeve</w:t>
            </w: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r>
      <w:tr w:rsidR="008F2DBF" w:rsidRPr="007E3057">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5</w:t>
            </w:r>
          </w:p>
        </w:tc>
        <w:tc>
          <w:tcPr>
            <w:tcW w:w="883"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 xml:space="preserve">Tenderimi i matësve të ujit </w:t>
            </w: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r>
      <w:tr w:rsidR="008F2DBF" w:rsidRPr="007E3057">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6</w:t>
            </w:r>
          </w:p>
        </w:tc>
        <w:tc>
          <w:tcPr>
            <w:tcW w:w="883"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Dizenjimi i detajuar dhe dokumentet e tenderit</w:t>
            </w: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r>
      <w:tr w:rsidR="008F2DBF" w:rsidRPr="007E3057">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7</w:t>
            </w:r>
          </w:p>
        </w:tc>
        <w:tc>
          <w:tcPr>
            <w:tcW w:w="883"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Tenderimi dhe lidhja e kontratës</w:t>
            </w: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r>
      <w:tr w:rsidR="008F2DBF" w:rsidRPr="007E3057">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8</w:t>
            </w:r>
          </w:p>
        </w:tc>
        <w:tc>
          <w:tcPr>
            <w:tcW w:w="883"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Ndërtimi</w:t>
            </w: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shd w:val="clear" w:color="auto" w:fill="000000"/>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r>
      <w:tr w:rsidR="008F2DBF" w:rsidRPr="007E3057">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9</w:t>
            </w:r>
          </w:p>
        </w:tc>
        <w:tc>
          <w:tcPr>
            <w:tcW w:w="883"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Instalimi i matësve të ujit</w:t>
            </w: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r>
      <w:tr w:rsidR="008F2DBF" w:rsidRPr="007E3057">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10</w:t>
            </w:r>
          </w:p>
        </w:tc>
        <w:tc>
          <w:tcPr>
            <w:tcW w:w="883"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 xml:space="preserve">Punime ndërtimi në Lezhë </w:t>
            </w: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FFFFFF"/>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r>
      <w:tr w:rsidR="008F2DBF" w:rsidRPr="007E3057">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11</w:t>
            </w:r>
          </w:p>
        </w:tc>
        <w:tc>
          <w:tcPr>
            <w:tcW w:w="883"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Punime ndërtimi në Gjirokastër</w:t>
            </w: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FFFFFF"/>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bottom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r>
      <w:tr w:rsidR="008F2DBF" w:rsidRPr="007E3057">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12</w:t>
            </w:r>
          </w:p>
        </w:tc>
        <w:tc>
          <w:tcPr>
            <w:tcW w:w="883"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Punime ndërtimi në Sarandë</w:t>
            </w: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Borders>
              <w:top w:val="single" w:sz="4" w:space="0" w:color="auto"/>
            </w:tcBorders>
            <w:shd w:val="clear" w:color="auto" w:fill="FFFFFF"/>
          </w:tcPr>
          <w:p w:rsidR="008F2DBF" w:rsidRPr="008F2DBF" w:rsidRDefault="008F2DBF" w:rsidP="008F2DBF">
            <w:pPr>
              <w:spacing w:line="240" w:lineRule="auto"/>
              <w:rPr>
                <w:rFonts w:cs="Arial"/>
                <w:sz w:val="10"/>
                <w:szCs w:val="10"/>
                <w:lang w:val="sq-AL"/>
              </w:rPr>
            </w:pPr>
          </w:p>
        </w:tc>
        <w:tc>
          <w:tcPr>
            <w:tcW w:w="137" w:type="pct"/>
            <w:tcBorders>
              <w:top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top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top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top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top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top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top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Borders>
              <w:top w:val="single" w:sz="4" w:space="0" w:color="auto"/>
            </w:tcBorders>
            <w:shd w:val="clear" w:color="auto" w:fill="7F7F7F"/>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r>
      <w:tr w:rsidR="008F2DBF" w:rsidRPr="007E3057">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13</w:t>
            </w:r>
          </w:p>
        </w:tc>
        <w:tc>
          <w:tcPr>
            <w:tcW w:w="883"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Punime ndërtimi në Fier</w:t>
            </w: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shd w:val="clear" w:color="auto" w:fill="FFFFF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r>
      <w:tr w:rsidR="008F2DBF" w:rsidRPr="007E3057">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14</w:t>
            </w:r>
          </w:p>
        </w:tc>
        <w:tc>
          <w:tcPr>
            <w:tcW w:w="883"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Punime të tjera</w:t>
            </w: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r>
      <w:tr w:rsidR="008F2DBF" w:rsidRPr="007E3057">
        <w:tc>
          <w:tcPr>
            <w:tcW w:w="137"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15</w:t>
            </w:r>
          </w:p>
        </w:tc>
        <w:tc>
          <w:tcPr>
            <w:tcW w:w="883" w:type="pct"/>
          </w:tcPr>
          <w:p w:rsidR="008F2DBF" w:rsidRPr="008F2DBF" w:rsidRDefault="008F2DBF" w:rsidP="008F2DBF">
            <w:pPr>
              <w:spacing w:line="240" w:lineRule="auto"/>
              <w:rPr>
                <w:rFonts w:cs="Arial"/>
                <w:sz w:val="10"/>
                <w:szCs w:val="10"/>
                <w:lang w:val="sq-AL"/>
              </w:rPr>
            </w:pPr>
            <w:r w:rsidRPr="008F2DBF">
              <w:rPr>
                <w:rFonts w:cs="Arial"/>
                <w:sz w:val="10"/>
                <w:szCs w:val="10"/>
                <w:lang w:val="sq-AL"/>
              </w:rPr>
              <w:t>Periudha e pritshmërisë së defekteve</w:t>
            </w: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shd w:val="clear" w:color="auto" w:fill="FFFFF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shd w:val="clear" w:color="auto" w:fill="7F7F7F"/>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c>
          <w:tcPr>
            <w:tcW w:w="137" w:type="pct"/>
          </w:tcPr>
          <w:p w:rsidR="008F2DBF" w:rsidRPr="008F2DBF" w:rsidRDefault="008F2DBF" w:rsidP="008F2DBF">
            <w:pPr>
              <w:spacing w:line="240" w:lineRule="auto"/>
              <w:rPr>
                <w:rFonts w:cs="Arial"/>
                <w:sz w:val="10"/>
                <w:szCs w:val="10"/>
                <w:lang w:val="sq-AL"/>
              </w:rPr>
            </w:pPr>
          </w:p>
        </w:tc>
      </w:tr>
    </w:tbl>
    <w:p w:rsidR="008F2DBF" w:rsidRPr="007E3057" w:rsidRDefault="008F2DBF" w:rsidP="008F2DBF">
      <w:pPr>
        <w:rPr>
          <w:lang w:val="sq-AL"/>
        </w:rPr>
      </w:pPr>
    </w:p>
    <w:p w:rsidR="008F2DBF" w:rsidRPr="007E3057" w:rsidRDefault="008F2DBF" w:rsidP="008F2DBF">
      <w:pPr>
        <w:spacing w:line="240" w:lineRule="auto"/>
        <w:rPr>
          <w:rFonts w:ascii="CG Times" w:hAnsi="CG Times"/>
          <w:b/>
          <w:sz w:val="22"/>
          <w:szCs w:val="22"/>
          <w:u w:val="double"/>
          <w:lang w:val="sq-AL"/>
        </w:rPr>
      </w:pPr>
    </w:p>
    <w:p w:rsidR="008F2DBF" w:rsidRPr="007E3057" w:rsidRDefault="008F2DBF" w:rsidP="008F2DBF">
      <w:pPr>
        <w:spacing w:line="240" w:lineRule="auto"/>
        <w:rPr>
          <w:rFonts w:ascii="CG Times" w:hAnsi="CG Times"/>
          <w:b/>
          <w:sz w:val="22"/>
          <w:szCs w:val="22"/>
          <w:u w:val="double"/>
          <w:lang w:val="sq-AL"/>
        </w:rPr>
      </w:pPr>
    </w:p>
    <w:p w:rsidR="008F2DBF" w:rsidRPr="007E3057" w:rsidRDefault="008F2DBF" w:rsidP="008F2DBF">
      <w:pPr>
        <w:spacing w:line="240" w:lineRule="auto"/>
        <w:rPr>
          <w:rFonts w:ascii="CG Times" w:hAnsi="CG Times"/>
          <w:b/>
          <w:sz w:val="22"/>
          <w:szCs w:val="22"/>
          <w:u w:val="double"/>
          <w:lang w:val="sq-AL"/>
        </w:rPr>
      </w:pPr>
    </w:p>
    <w:p w:rsidR="008F2DBF" w:rsidRPr="007E3057" w:rsidRDefault="008F2DBF" w:rsidP="008F2DBF">
      <w:pPr>
        <w:spacing w:line="240" w:lineRule="auto"/>
        <w:rPr>
          <w:rFonts w:ascii="CG Times" w:hAnsi="CG Times"/>
          <w:b/>
          <w:sz w:val="22"/>
          <w:szCs w:val="22"/>
          <w:u w:val="double"/>
          <w:lang w:val="sq-AL"/>
        </w:rPr>
      </w:pPr>
    </w:p>
    <w:p w:rsidR="008F2DBF" w:rsidRPr="007E3057" w:rsidRDefault="008F2DBF" w:rsidP="008F2DBF">
      <w:pPr>
        <w:spacing w:line="240" w:lineRule="auto"/>
        <w:rPr>
          <w:rFonts w:ascii="CG Times" w:hAnsi="CG Times"/>
          <w:b/>
          <w:vanish/>
          <w:sz w:val="22"/>
          <w:szCs w:val="22"/>
          <w:u w:val="double"/>
          <w:lang w:val="sq-AL"/>
        </w:rPr>
        <w:sectPr w:rsidR="008F2DBF" w:rsidRPr="007E3057" w:rsidSect="00143382">
          <w:pgSz w:w="16834" w:h="11913" w:orient="landscape" w:code="9"/>
          <w:pgMar w:top="1418" w:right="1418" w:bottom="1418" w:left="1418" w:header="720" w:footer="720" w:gutter="0"/>
          <w:pgNumType w:start="2039"/>
          <w:cols w:space="720"/>
          <w:docGrid w:linePitch="326"/>
        </w:sectPr>
      </w:pPr>
    </w:p>
    <w:p w:rsidR="008F2DBF" w:rsidRPr="007E3057" w:rsidRDefault="008F2DBF" w:rsidP="008F2DBF">
      <w:pPr>
        <w:spacing w:line="240" w:lineRule="auto"/>
        <w:rPr>
          <w:rFonts w:ascii="CG Times" w:hAnsi="CG Times"/>
          <w:b/>
          <w:vanish/>
          <w:sz w:val="22"/>
          <w:szCs w:val="22"/>
          <w:u w:val="double"/>
          <w:lang w:val="sq-AL"/>
        </w:rPr>
        <w:sectPr w:rsidR="008F2DBF" w:rsidRPr="007E3057" w:rsidSect="00143382">
          <w:pgSz w:w="11913" w:h="16834" w:code="9"/>
          <w:pgMar w:top="1418" w:right="1418" w:bottom="1418" w:left="1418" w:header="720" w:footer="720" w:gutter="0"/>
          <w:pgNumType w:start="2040"/>
          <w:cols w:space="720"/>
          <w:titlePg/>
        </w:sectPr>
      </w:pPr>
    </w:p>
    <w:p w:rsidR="008F2DBF" w:rsidRPr="007E3057" w:rsidRDefault="008F2DBF" w:rsidP="008F2DBF">
      <w:pPr>
        <w:spacing w:line="240" w:lineRule="auto"/>
        <w:rPr>
          <w:rFonts w:ascii="CG Times" w:hAnsi="CG Times"/>
          <w:b/>
          <w:vanish/>
          <w:sz w:val="22"/>
          <w:szCs w:val="22"/>
          <w:u w:val="double"/>
          <w:lang w:val="sq-AL"/>
        </w:rPr>
      </w:pPr>
    </w:p>
    <w:p w:rsidR="008F2DBF" w:rsidRDefault="008F2DBF" w:rsidP="008F2DBF">
      <w:pPr>
        <w:pStyle w:val="TitulliTitull"/>
      </w:pPr>
      <w:r>
        <w:t>Aneksi 3</w:t>
      </w:r>
    </w:p>
    <w:p w:rsidR="008F2DBF" w:rsidRDefault="008F2DBF" w:rsidP="008F2DBF">
      <w:pPr>
        <w:pStyle w:val="TitulliTitull"/>
      </w:pPr>
    </w:p>
    <w:p w:rsidR="008F2DBF" w:rsidRDefault="00072DEA" w:rsidP="008F2DBF">
      <w:pPr>
        <w:pStyle w:val="TitulliTitull"/>
      </w:pPr>
      <w:r w:rsidRPr="008F2DBF">
        <w:rPr>
          <w:noProof/>
          <w:lang w:val="en-US" w:bidi="ar-SA"/>
        </w:rPr>
        <w:drawing>
          <wp:inline distT="0" distB="0" distL="0" distR="0">
            <wp:extent cx="4873625" cy="7720330"/>
            <wp:effectExtent l="0" t="0" r="3175" b="0"/>
            <wp:docPr id="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b="4311"/>
                    <a:stretch>
                      <a:fillRect/>
                    </a:stretch>
                  </pic:blipFill>
                  <pic:spPr bwMode="auto">
                    <a:xfrm>
                      <a:off x="0" y="0"/>
                      <a:ext cx="4873625" cy="7720330"/>
                    </a:xfrm>
                    <a:prstGeom prst="rect">
                      <a:avLst/>
                    </a:prstGeom>
                    <a:noFill/>
                    <a:ln>
                      <a:noFill/>
                    </a:ln>
                  </pic:spPr>
                </pic:pic>
              </a:graphicData>
            </a:graphic>
          </wp:inline>
        </w:drawing>
      </w:r>
    </w:p>
    <w:p w:rsidR="008F2DBF" w:rsidRPr="0060771B" w:rsidRDefault="008F2DBF" w:rsidP="008F2DBF">
      <w:pPr>
        <w:pStyle w:val="TitulliTitull"/>
        <w:rPr>
          <w:sz w:val="12"/>
        </w:rPr>
      </w:pPr>
    </w:p>
    <w:p w:rsidR="008F2DBF" w:rsidRPr="007E3057" w:rsidRDefault="008F2DBF" w:rsidP="008F2DBF">
      <w:pPr>
        <w:spacing w:line="240" w:lineRule="auto"/>
        <w:rPr>
          <w:rFonts w:ascii="CG Times" w:hAnsi="CG Times"/>
          <w:sz w:val="18"/>
          <w:szCs w:val="18"/>
          <w:lang w:val="sq-AL"/>
        </w:rPr>
      </w:pPr>
      <w:r w:rsidRPr="007E3057">
        <w:rPr>
          <w:rFonts w:ascii="CG Times" w:hAnsi="CG Times"/>
          <w:sz w:val="18"/>
          <w:szCs w:val="18"/>
          <w:lang w:val="sq-AL"/>
        </w:rPr>
        <w:t xml:space="preserve">* Boshllëku ekzistues në financim prej 490 000 </w:t>
      </w:r>
      <w:r>
        <w:rPr>
          <w:rFonts w:ascii="CG Times" w:hAnsi="CG Times"/>
          <w:sz w:val="18"/>
          <w:szCs w:val="18"/>
          <w:lang w:val="sq-AL"/>
        </w:rPr>
        <w:t>e</w:t>
      </w:r>
      <w:r w:rsidRPr="007E3057">
        <w:rPr>
          <w:rFonts w:ascii="CG Times" w:hAnsi="CG Times"/>
          <w:sz w:val="18"/>
          <w:szCs w:val="18"/>
          <w:lang w:val="sq-AL"/>
        </w:rPr>
        <w:t>uro për shërbimet e konsulencës për forcimin institucional në Lezhë dhe Sarandë planifikohet të mbulohet me fondet e EU-IPA 2010</w:t>
      </w:r>
      <w:r>
        <w:rPr>
          <w:rFonts w:ascii="CG Times" w:hAnsi="CG Times"/>
          <w:sz w:val="18"/>
          <w:szCs w:val="18"/>
          <w:lang w:val="sq-AL"/>
        </w:rPr>
        <w:t>.</w:t>
      </w:r>
      <w:r w:rsidRPr="007E3057">
        <w:rPr>
          <w:rFonts w:ascii="CG Times" w:hAnsi="CG Times"/>
          <w:sz w:val="18"/>
          <w:szCs w:val="18"/>
          <w:lang w:val="sq-AL"/>
        </w:rPr>
        <w:t xml:space="preserve"> </w:t>
      </w:r>
    </w:p>
    <w:p w:rsidR="008F2DBF" w:rsidRPr="007E3057" w:rsidRDefault="008F2DBF" w:rsidP="008F2DBF">
      <w:pPr>
        <w:tabs>
          <w:tab w:val="left" w:pos="426"/>
        </w:tabs>
        <w:spacing w:line="240" w:lineRule="auto"/>
        <w:rPr>
          <w:rFonts w:ascii="CG Times" w:hAnsi="CG Times"/>
          <w:sz w:val="22"/>
          <w:szCs w:val="22"/>
          <w:lang w:val="sq-AL"/>
        </w:rPr>
        <w:sectPr w:rsidR="008F2DBF" w:rsidRPr="007E3057" w:rsidSect="00024538">
          <w:headerReference w:type="default" r:id="rId16"/>
          <w:headerReference w:type="first" r:id="rId17"/>
          <w:pgSz w:w="11913" w:h="16834" w:code="9"/>
          <w:pgMar w:top="1418" w:right="1418" w:bottom="1418" w:left="1418" w:header="720" w:footer="720" w:gutter="0"/>
          <w:cols w:space="720"/>
          <w:titlePg/>
        </w:sectPr>
      </w:pPr>
      <w:r w:rsidRPr="007E3057">
        <w:rPr>
          <w:rFonts w:ascii="CG Times" w:hAnsi="CG Times"/>
          <w:sz w:val="18"/>
          <w:szCs w:val="18"/>
          <w:lang w:val="sq-AL"/>
        </w:rPr>
        <w:t>** Masat e paparashikuara janë për investimet dhe tarifat e konsulencës</w:t>
      </w:r>
      <w:r>
        <w:rPr>
          <w:rFonts w:ascii="CG Times" w:hAnsi="CG Times"/>
          <w:sz w:val="18"/>
          <w:szCs w:val="18"/>
          <w:lang w:val="sq-AL"/>
        </w:rPr>
        <w:t>.</w:t>
      </w:r>
      <w:r w:rsidRPr="007E3057">
        <w:rPr>
          <w:rFonts w:ascii="CG Times" w:hAnsi="CG Times"/>
          <w:sz w:val="22"/>
          <w:szCs w:val="22"/>
          <w:lang w:val="sq-AL"/>
        </w:rPr>
        <w:t xml:space="preserve"> </w:t>
      </w:r>
    </w:p>
    <w:p w:rsidR="008F2DBF" w:rsidRPr="007E3057" w:rsidRDefault="008F2DBF" w:rsidP="008F2DBF">
      <w:pPr>
        <w:pStyle w:val="TitulliTitull"/>
        <w:rPr>
          <w:lang w:val="sq-AL"/>
        </w:rPr>
      </w:pPr>
      <w:r w:rsidRPr="007E3057">
        <w:rPr>
          <w:lang w:val="sq-AL"/>
        </w:rPr>
        <w:t>Aneksi 4</w:t>
      </w:r>
    </w:p>
    <w:p w:rsidR="008F2DBF" w:rsidRPr="007E3057" w:rsidRDefault="008F2DBF" w:rsidP="008F2DBF">
      <w:pPr>
        <w:pStyle w:val="TitulliTitull"/>
        <w:rPr>
          <w:lang w:val="sq-AL"/>
        </w:rPr>
      </w:pPr>
      <w:r w:rsidRPr="007E3057">
        <w:rPr>
          <w:lang w:val="sq-AL"/>
        </w:rPr>
        <w:t xml:space="preserve">Udhëzime për Caktimin e Konsulentëve në Bashkëpunimin Financiar me Vendet në Zhvillim </w:t>
      </w:r>
    </w:p>
    <w:p w:rsidR="008F2DBF" w:rsidRPr="00D06B97" w:rsidRDefault="008F2DBF" w:rsidP="008F2DBF">
      <w:pPr>
        <w:keepNext/>
        <w:spacing w:line="240" w:lineRule="auto"/>
        <w:jc w:val="center"/>
        <w:rPr>
          <w:rFonts w:ascii="CG Times" w:hAnsi="CG Times"/>
          <w:b/>
          <w:sz w:val="16"/>
          <w:szCs w:val="22"/>
          <w:lang w:val="sq-AL"/>
        </w:rPr>
      </w:pPr>
    </w:p>
    <w:p w:rsidR="008F2DBF" w:rsidRPr="007E3057" w:rsidRDefault="008F2DBF" w:rsidP="008F2DBF">
      <w:pPr>
        <w:pStyle w:val="Paragrafi"/>
        <w:rPr>
          <w:lang w:val="sq-AL"/>
        </w:rPr>
      </w:pPr>
      <w:r w:rsidRPr="007E3057">
        <w:rPr>
          <w:lang w:val="sq-AL"/>
        </w:rPr>
        <w:t xml:space="preserve">Lidhja me </w:t>
      </w:r>
      <w:r>
        <w:rPr>
          <w:lang w:val="sq-AL"/>
        </w:rPr>
        <w:t>u</w:t>
      </w:r>
      <w:r w:rsidRPr="007E3057">
        <w:rPr>
          <w:lang w:val="sq-AL"/>
        </w:rPr>
        <w:t>dhëzimet:</w:t>
      </w:r>
    </w:p>
    <w:p w:rsidR="008F2DBF" w:rsidRPr="007E3057" w:rsidRDefault="008F2DBF" w:rsidP="008F2DBF">
      <w:pPr>
        <w:pStyle w:val="Paragrafi"/>
        <w:rPr>
          <w:lang w:val="sq-AL"/>
        </w:rPr>
      </w:pPr>
      <w:r w:rsidRPr="007E3057">
        <w:rPr>
          <w:lang w:val="sq-AL"/>
        </w:rPr>
        <w:t>http://www.kfw-entwicklungsbank.de/DE_Home/Service_und_Dokumentation/Online_Bibliothek/PDF-Dokumente_Richtlinien/Consultingrichtlinie_E_11_200615701.pdf</w:t>
      </w:r>
    </w:p>
    <w:p w:rsidR="008F2DBF" w:rsidRPr="007E3057" w:rsidRDefault="008F2DBF" w:rsidP="008F2DBF">
      <w:pPr>
        <w:keepNext/>
        <w:spacing w:line="240" w:lineRule="auto"/>
        <w:jc w:val="center"/>
        <w:rPr>
          <w:rFonts w:ascii="CG Times" w:hAnsi="CG Times"/>
          <w:sz w:val="22"/>
          <w:szCs w:val="22"/>
          <w:lang w:val="sq-AL"/>
        </w:rPr>
      </w:pPr>
    </w:p>
    <w:p w:rsidR="008F2DBF" w:rsidRPr="007E3057" w:rsidRDefault="008F2DBF" w:rsidP="008F2DBF">
      <w:pPr>
        <w:pStyle w:val="TitulliTitull"/>
        <w:rPr>
          <w:lang w:val="sq-AL"/>
        </w:rPr>
      </w:pPr>
    </w:p>
    <w:p w:rsidR="008F2DBF" w:rsidRPr="007E3057" w:rsidRDefault="008F2DBF" w:rsidP="008F2DBF">
      <w:pPr>
        <w:pStyle w:val="TitulliTitull"/>
        <w:rPr>
          <w:lang w:val="sq-AL"/>
        </w:rPr>
      </w:pPr>
      <w:r w:rsidRPr="007E3057">
        <w:rPr>
          <w:lang w:val="sq-AL"/>
        </w:rPr>
        <w:t>Aneksi 5</w:t>
      </w:r>
    </w:p>
    <w:p w:rsidR="008F2DBF" w:rsidRPr="007E3057" w:rsidRDefault="008F2DBF" w:rsidP="008F2DBF">
      <w:pPr>
        <w:pStyle w:val="TitulliTitull"/>
        <w:rPr>
          <w:lang w:val="sq-AL"/>
        </w:rPr>
      </w:pPr>
      <w:r w:rsidRPr="007E3057">
        <w:rPr>
          <w:lang w:val="sq-AL"/>
        </w:rPr>
        <w:t xml:space="preserve">Udhëzimet për Prokurimin e Kontratave të Furnizimit dhe Punëve në kuadrin e bashkëpunimit Financiar me Vendet në Zhvillim </w:t>
      </w:r>
    </w:p>
    <w:p w:rsidR="008F2DBF" w:rsidRPr="00D06B97" w:rsidRDefault="008F2DBF" w:rsidP="008F2DBF">
      <w:pPr>
        <w:pStyle w:val="Paragrafi"/>
        <w:rPr>
          <w:sz w:val="16"/>
          <w:lang w:val="sq-AL"/>
        </w:rPr>
      </w:pPr>
    </w:p>
    <w:p w:rsidR="008F2DBF" w:rsidRPr="007E3057" w:rsidRDefault="008F2DBF" w:rsidP="008F2DBF">
      <w:pPr>
        <w:pStyle w:val="Paragrafi"/>
        <w:rPr>
          <w:lang w:val="sq-AL"/>
        </w:rPr>
      </w:pPr>
      <w:r w:rsidRPr="007E3057">
        <w:rPr>
          <w:lang w:val="sq-AL"/>
        </w:rPr>
        <w:t xml:space="preserve">Lidhja me </w:t>
      </w:r>
      <w:r>
        <w:rPr>
          <w:lang w:val="sq-AL"/>
        </w:rPr>
        <w:t>u</w:t>
      </w:r>
      <w:r w:rsidRPr="007E3057">
        <w:rPr>
          <w:lang w:val="sq-AL"/>
        </w:rPr>
        <w:t>dhëzimet:</w:t>
      </w:r>
    </w:p>
    <w:p w:rsidR="008F2DBF" w:rsidRPr="007E3057" w:rsidRDefault="008F2DBF" w:rsidP="008F2DBF">
      <w:pPr>
        <w:pStyle w:val="Paragrafi"/>
        <w:rPr>
          <w:lang w:val="sq-AL"/>
        </w:rPr>
      </w:pPr>
      <w:r w:rsidRPr="007E3057">
        <w:rPr>
          <w:lang w:val="sq-AL"/>
        </w:rPr>
        <w:t>http://www.kfw-entwicklungsbank.de/DE_Home/Service_und_Dokumentation/Online_Bibliothek/PDF-Dokumente_Richtlinien/Vergaberichtlinie_E_05_2007.pdf</w:t>
      </w:r>
    </w:p>
    <w:p w:rsidR="008F2DBF" w:rsidRPr="007E3057" w:rsidRDefault="008F2DBF" w:rsidP="008F2DBF">
      <w:pPr>
        <w:pStyle w:val="Paragrafi"/>
        <w:rPr>
          <w:lang w:val="sq-AL"/>
        </w:rPr>
      </w:pPr>
    </w:p>
    <w:p w:rsidR="008F2DBF" w:rsidRPr="007E3057" w:rsidRDefault="008F2DBF" w:rsidP="008F2DBF">
      <w:pPr>
        <w:pStyle w:val="Paragrafi"/>
        <w:rPr>
          <w:lang w:val="sq-AL"/>
        </w:rPr>
      </w:pPr>
    </w:p>
    <w:p w:rsidR="008F2DBF" w:rsidRPr="007E3057" w:rsidRDefault="008F2DBF" w:rsidP="008F2DBF">
      <w:pPr>
        <w:pStyle w:val="TitulliTitull"/>
        <w:rPr>
          <w:lang w:val="sq-AL"/>
        </w:rPr>
      </w:pPr>
      <w:r w:rsidRPr="007E3057">
        <w:rPr>
          <w:lang w:val="sq-AL"/>
        </w:rPr>
        <w:t>Aneksi 6</w:t>
      </w:r>
    </w:p>
    <w:p w:rsidR="008F2DBF" w:rsidRPr="007E3057" w:rsidRDefault="008F2DBF" w:rsidP="008F2DBF">
      <w:pPr>
        <w:pStyle w:val="TitulliTitull"/>
        <w:rPr>
          <w:lang w:val="sq-AL"/>
        </w:rPr>
      </w:pPr>
      <w:r w:rsidRPr="007E3057">
        <w:rPr>
          <w:lang w:val="sq-AL"/>
        </w:rPr>
        <w:t xml:space="preserve">Procedura e disbursimit </w:t>
      </w:r>
    </w:p>
    <w:p w:rsidR="008F2DBF" w:rsidRPr="00D06B97" w:rsidRDefault="008F2DBF" w:rsidP="008F2DBF">
      <w:pPr>
        <w:spacing w:line="240" w:lineRule="auto"/>
        <w:jc w:val="center"/>
        <w:rPr>
          <w:rFonts w:ascii="CG Times" w:hAnsi="CG Times"/>
          <w:b/>
          <w:sz w:val="16"/>
          <w:szCs w:val="22"/>
          <w:lang w:val="sq-AL"/>
        </w:rPr>
      </w:pPr>
    </w:p>
    <w:tbl>
      <w:tblPr>
        <w:tblW w:w="9356" w:type="dxa"/>
        <w:tblLayout w:type="fixed"/>
        <w:tblCellMar>
          <w:left w:w="70" w:type="dxa"/>
          <w:right w:w="70" w:type="dxa"/>
        </w:tblCellMar>
        <w:tblLook w:val="0000" w:firstRow="0" w:lastRow="0" w:firstColumn="0" w:lastColumn="0" w:noHBand="0" w:noVBand="0"/>
      </w:tblPr>
      <w:tblGrid>
        <w:gridCol w:w="5103"/>
        <w:gridCol w:w="4253"/>
      </w:tblGrid>
      <w:tr w:rsidR="008F2DBF" w:rsidRPr="007E3057">
        <w:trPr>
          <w:cantSplit/>
        </w:trPr>
        <w:tc>
          <w:tcPr>
            <w:tcW w:w="5103" w:type="dxa"/>
          </w:tcPr>
          <w:p w:rsidR="008F2DBF" w:rsidRPr="007E3057" w:rsidRDefault="008F2DBF" w:rsidP="00024538">
            <w:pPr>
              <w:spacing w:line="240" w:lineRule="auto"/>
              <w:rPr>
                <w:rFonts w:ascii="CG Times" w:hAnsi="CG Times"/>
                <w:b/>
                <w:szCs w:val="22"/>
                <w:lang w:val="sq-AL"/>
              </w:rPr>
            </w:pPr>
            <w:bookmarkStart w:id="5" w:name="adresse"/>
            <w:bookmarkEnd w:id="5"/>
          </w:p>
        </w:tc>
        <w:tc>
          <w:tcPr>
            <w:tcW w:w="4253" w:type="dxa"/>
          </w:tcPr>
          <w:p w:rsidR="008F2DBF" w:rsidRPr="007E3057" w:rsidRDefault="008F2DBF" w:rsidP="00024538">
            <w:pPr>
              <w:spacing w:line="240" w:lineRule="auto"/>
              <w:rPr>
                <w:rFonts w:ascii="CG Times" w:hAnsi="CG Times"/>
                <w:szCs w:val="22"/>
                <w:lang w:val="sq-AL"/>
              </w:rPr>
            </w:pPr>
            <w:r w:rsidRPr="007E3057">
              <w:rPr>
                <w:rFonts w:ascii="CG Times" w:hAnsi="CG Times"/>
                <w:sz w:val="22"/>
                <w:szCs w:val="22"/>
                <w:lang w:val="sq-AL"/>
              </w:rPr>
              <w:t>Nëpunësi përgjegjës: Caroline Möller</w:t>
            </w:r>
            <w:r w:rsidRPr="007E3057">
              <w:rPr>
                <w:rFonts w:ascii="CG Times" w:hAnsi="CG Times"/>
                <w:sz w:val="22"/>
                <w:szCs w:val="22"/>
                <w:lang w:val="sq-AL"/>
              </w:rPr>
              <w:br/>
              <w:t>tel: +49 69 7431-3542</w:t>
            </w:r>
            <w:r w:rsidRPr="007E3057">
              <w:rPr>
                <w:rFonts w:ascii="CG Times" w:hAnsi="CG Times"/>
                <w:sz w:val="22"/>
                <w:szCs w:val="22"/>
                <w:lang w:val="sq-AL"/>
              </w:rPr>
              <w:br/>
              <w:t>email: caroline.moeller@kfw.de</w:t>
            </w:r>
          </w:p>
        </w:tc>
      </w:tr>
    </w:tbl>
    <w:p w:rsidR="008F2DBF" w:rsidRDefault="008F2DBF" w:rsidP="008F2DBF">
      <w:pPr>
        <w:spacing w:line="240" w:lineRule="auto"/>
        <w:rPr>
          <w:rFonts w:ascii="CG Times" w:hAnsi="CG Times"/>
          <w:b/>
          <w:sz w:val="22"/>
          <w:szCs w:val="22"/>
          <w:lang w:val="sq-AL"/>
        </w:rPr>
      </w:pPr>
    </w:p>
    <w:p w:rsidR="008F2DBF" w:rsidRDefault="008F2DBF" w:rsidP="008F2DBF">
      <w:pPr>
        <w:spacing w:line="240" w:lineRule="auto"/>
        <w:rPr>
          <w:rFonts w:ascii="CG Times" w:hAnsi="CG Times"/>
          <w:b/>
          <w:sz w:val="22"/>
          <w:szCs w:val="22"/>
          <w:lang w:val="sq-AL"/>
        </w:rPr>
      </w:pPr>
    </w:p>
    <w:p w:rsidR="008F2DBF" w:rsidRPr="007E3057" w:rsidRDefault="008F2DBF" w:rsidP="008F2DBF">
      <w:pPr>
        <w:pStyle w:val="TitulliTitull"/>
        <w:rPr>
          <w:lang w:val="sq-AL"/>
        </w:rPr>
      </w:pPr>
      <w:r w:rsidRPr="007E3057">
        <w:rPr>
          <w:lang w:val="sq-AL"/>
        </w:rPr>
        <w:t xml:space="preserve">Procedura e Disbursimit </w:t>
      </w:r>
    </w:p>
    <w:p w:rsidR="008F2DBF" w:rsidRPr="00D06B97" w:rsidRDefault="008F2DBF" w:rsidP="008F2DBF">
      <w:pPr>
        <w:pStyle w:val="Paragrafi"/>
        <w:rPr>
          <w:sz w:val="14"/>
          <w:lang w:val="sq-AL"/>
        </w:rPr>
      </w:pPr>
    </w:p>
    <w:p w:rsidR="008F2DBF" w:rsidRPr="007E3057" w:rsidRDefault="008F2DBF" w:rsidP="008F2DBF">
      <w:pPr>
        <w:pStyle w:val="Paragrafi"/>
        <w:rPr>
          <w:lang w:val="sq-AL"/>
        </w:rPr>
      </w:pPr>
      <w:bookmarkStart w:id="6" w:name="Rubrum1"/>
      <w:bookmarkStart w:id="7" w:name="Rubrum"/>
      <w:r w:rsidRPr="007E3057">
        <w:rPr>
          <w:lang w:val="sq-AL"/>
        </w:rPr>
        <w:t xml:space="preserve">Bashkëpunimi Financiar Gjerman me Shqipërinë </w:t>
      </w:r>
    </w:p>
    <w:p w:rsidR="008F2DBF" w:rsidRPr="007E3057" w:rsidRDefault="008F2DBF" w:rsidP="008F2DBF">
      <w:pPr>
        <w:pStyle w:val="Paragrafi"/>
        <w:tabs>
          <w:tab w:val="left" w:pos="1530"/>
        </w:tabs>
        <w:rPr>
          <w:lang w:val="sq-AL"/>
        </w:rPr>
      </w:pPr>
      <w:r w:rsidRPr="007E3057">
        <w:rPr>
          <w:lang w:val="sq-AL"/>
        </w:rPr>
        <w:t xml:space="preserve">Marrëveshje e </w:t>
      </w:r>
      <w:r>
        <w:rPr>
          <w:lang w:val="sq-AL"/>
        </w:rPr>
        <w:t>huas</w:t>
      </w:r>
      <w:r w:rsidRPr="007E3057">
        <w:rPr>
          <w:lang w:val="sq-AL"/>
        </w:rPr>
        <w:t xml:space="preserve">/financimit/programit të KfW-së </w:t>
      </w:r>
    </w:p>
    <w:p w:rsidR="008F2DBF" w:rsidRPr="007E3057" w:rsidRDefault="008F2DBF" w:rsidP="008F2DBF">
      <w:pPr>
        <w:pStyle w:val="Paragrafi"/>
        <w:tabs>
          <w:tab w:val="left" w:pos="1530"/>
        </w:tabs>
        <w:rPr>
          <w:lang w:val="sq-AL"/>
        </w:rPr>
      </w:pPr>
      <w:r w:rsidRPr="007E3057">
        <w:rPr>
          <w:lang w:val="sq-AL"/>
        </w:rPr>
        <w:t>Emri i programit: Infrastruktura bashkiake I</w:t>
      </w:r>
    </w:p>
    <w:p w:rsidR="008F2DBF" w:rsidRPr="007E3057" w:rsidRDefault="008F2DBF" w:rsidP="008F2DBF">
      <w:pPr>
        <w:pStyle w:val="Paragrafi"/>
        <w:tabs>
          <w:tab w:val="left" w:pos="1530"/>
        </w:tabs>
        <w:rPr>
          <w:lang w:val="sq-AL"/>
        </w:rPr>
      </w:pPr>
      <w:bookmarkStart w:id="8" w:name="Rubrum2"/>
      <w:bookmarkEnd w:id="6"/>
      <w:r w:rsidRPr="007E3057">
        <w:rPr>
          <w:lang w:val="sq-AL"/>
        </w:rPr>
        <w:t>16 milion</w:t>
      </w:r>
      <w:r w:rsidRPr="00307B9D">
        <w:rPr>
          <w:rFonts w:ascii="Times New Roman" w:hAnsi="Times New Roman"/>
          <w:lang w:val="sq-AL"/>
        </w:rPr>
        <w:t>ë</w:t>
      </w:r>
      <w:r w:rsidRPr="007E3057">
        <w:rPr>
          <w:lang w:val="sq-AL"/>
        </w:rPr>
        <w:t xml:space="preserve"> euro – huaja </w:t>
      </w:r>
    </w:p>
    <w:p w:rsidR="008F2DBF" w:rsidRPr="007E3057" w:rsidRDefault="008F2DBF" w:rsidP="008F2DBF">
      <w:pPr>
        <w:pStyle w:val="Paragrafi"/>
        <w:rPr>
          <w:lang w:val="sq-AL"/>
        </w:rPr>
      </w:pPr>
      <w:r w:rsidRPr="007E3057">
        <w:rPr>
          <w:lang w:val="sq-AL"/>
        </w:rPr>
        <w:t>Nr</w:t>
      </w:r>
      <w:r>
        <w:rPr>
          <w:lang w:val="sq-AL"/>
        </w:rPr>
        <w:t>.</w:t>
      </w:r>
      <w:r w:rsidRPr="007E3057">
        <w:rPr>
          <w:lang w:val="sq-AL"/>
        </w:rPr>
        <w:t xml:space="preserve"> i referencës së KfW-së 2009-66-523 </w:t>
      </w:r>
    </w:p>
    <w:bookmarkEnd w:id="7"/>
    <w:bookmarkEnd w:id="8"/>
    <w:p w:rsidR="008F2DBF" w:rsidRPr="007E3057" w:rsidRDefault="008F2DBF" w:rsidP="008F2DBF">
      <w:pPr>
        <w:pStyle w:val="Paragrafi"/>
        <w:rPr>
          <w:lang w:val="sq-AL"/>
        </w:rPr>
      </w:pPr>
      <w:r w:rsidRPr="007E3057">
        <w:rPr>
          <w:lang w:val="sq-AL"/>
        </w:rPr>
        <w:t xml:space="preserve">4,621,500 euro – kontributi financiar (marrëveshje e delegimit për fondet EU IPF/MW) </w:t>
      </w:r>
    </w:p>
    <w:p w:rsidR="008F2DBF" w:rsidRPr="007E3057" w:rsidRDefault="008F2DBF" w:rsidP="008F2DBF">
      <w:pPr>
        <w:pStyle w:val="Paragrafi"/>
        <w:rPr>
          <w:lang w:val="sq-AL"/>
        </w:rPr>
      </w:pPr>
      <w:r w:rsidRPr="007E3057">
        <w:rPr>
          <w:lang w:val="sq-AL"/>
        </w:rPr>
        <w:t xml:space="preserve">Numri i referencës së KfW-së.: 2020 59 988 </w:t>
      </w:r>
    </w:p>
    <w:p w:rsidR="008F2DBF" w:rsidRPr="00D06B97" w:rsidRDefault="008F2DBF" w:rsidP="008F2DBF">
      <w:pPr>
        <w:pStyle w:val="Paragrafi"/>
        <w:rPr>
          <w:sz w:val="18"/>
          <w:lang w:val="sq-AL"/>
        </w:rPr>
      </w:pPr>
      <w:bookmarkStart w:id="9" w:name="_Toc59000828"/>
      <w:bookmarkStart w:id="10" w:name="_Toc59000855"/>
      <w:bookmarkStart w:id="11" w:name="_Toc59000882"/>
      <w:bookmarkStart w:id="12" w:name="_Toc59000902"/>
    </w:p>
    <w:p w:rsidR="008F2DBF" w:rsidRPr="007E3057" w:rsidRDefault="008F2DBF" w:rsidP="008F2DBF">
      <w:pPr>
        <w:pStyle w:val="Paragrafi"/>
        <w:rPr>
          <w:lang w:val="sq-AL"/>
        </w:rPr>
      </w:pPr>
      <w:r w:rsidRPr="007E3057">
        <w:rPr>
          <w:lang w:val="sq-AL"/>
        </w:rPr>
        <w:t xml:space="preserve">HYRJE </w:t>
      </w:r>
      <w:bookmarkEnd w:id="9"/>
      <w:bookmarkEnd w:id="10"/>
      <w:bookmarkEnd w:id="11"/>
      <w:bookmarkEnd w:id="12"/>
    </w:p>
    <w:p w:rsidR="008F2DBF" w:rsidRPr="007E3057" w:rsidRDefault="008F2DBF" w:rsidP="008F2DBF">
      <w:pPr>
        <w:pStyle w:val="Paragrafi"/>
        <w:rPr>
          <w:lang w:val="sq-AL"/>
        </w:rPr>
      </w:pPr>
      <w:r w:rsidRPr="007E3057">
        <w:rPr>
          <w:lang w:val="sq-AL"/>
        </w:rPr>
        <w:t xml:space="preserve">Ky aneks përcakton procedurën e disbursimit për programin e sipërpërmendur. Marrëveshja e </w:t>
      </w:r>
      <w:r>
        <w:rPr>
          <w:lang w:val="sq-AL"/>
        </w:rPr>
        <w:t>v</w:t>
      </w:r>
      <w:r w:rsidRPr="007E3057">
        <w:rPr>
          <w:lang w:val="sq-AL"/>
        </w:rPr>
        <w:t xml:space="preserve">eçantë duke përfshirë këtë </w:t>
      </w:r>
      <w:r>
        <w:rPr>
          <w:lang w:val="sq-AL"/>
        </w:rPr>
        <w:t>a</w:t>
      </w:r>
      <w:r w:rsidRPr="007E3057">
        <w:rPr>
          <w:lang w:val="sq-AL"/>
        </w:rPr>
        <w:t>neks ofrohet për të gjithë personelin e huamarrësit, përfituesin, ose njësinë zbatimit të projektit (</w:t>
      </w:r>
      <w:r>
        <w:rPr>
          <w:lang w:val="sq-AL"/>
        </w:rPr>
        <w:t>p</w:t>
      </w:r>
      <w:r w:rsidRPr="007E3057">
        <w:rPr>
          <w:lang w:val="sq-AL"/>
        </w:rPr>
        <w:t xml:space="preserve">ala e </w:t>
      </w:r>
      <w:r>
        <w:rPr>
          <w:lang w:val="sq-AL"/>
        </w:rPr>
        <w:t>a</w:t>
      </w:r>
      <w:r w:rsidRPr="007E3057">
        <w:rPr>
          <w:lang w:val="sq-AL"/>
        </w:rPr>
        <w:t xml:space="preserve">utorizuar) dhe çdo palë tjetër të përfshirë në disbursime, që kanë shoqëritë e ujësjellësit UK Lezhë, UK Gjirokastër, UK Sarandë dhe UK Fier (së bashku </w:t>
      </w:r>
      <w:r>
        <w:rPr>
          <w:lang w:val="sq-AL"/>
        </w:rPr>
        <w:t>a</w:t>
      </w:r>
      <w:r w:rsidRPr="007E3057">
        <w:rPr>
          <w:lang w:val="sq-AL"/>
        </w:rPr>
        <w:t xml:space="preserve">gjencitë e zbatimit të projektit, secila një </w:t>
      </w:r>
      <w:r>
        <w:rPr>
          <w:lang w:val="sq-AL"/>
        </w:rPr>
        <w:t>a</w:t>
      </w:r>
      <w:r w:rsidRPr="007E3057">
        <w:rPr>
          <w:lang w:val="sq-AL"/>
        </w:rPr>
        <w:t xml:space="preserve">gjenci e zbatimit të projektit). </w:t>
      </w:r>
    </w:p>
    <w:p w:rsidR="008F2DBF" w:rsidRPr="007E3057" w:rsidRDefault="008F2DBF" w:rsidP="008F2DBF">
      <w:pPr>
        <w:pStyle w:val="Paragrafi"/>
        <w:rPr>
          <w:lang w:val="sq-AL"/>
        </w:rPr>
      </w:pPr>
      <w:r w:rsidRPr="00272355">
        <w:rPr>
          <w:lang w:val="sq-AL"/>
        </w:rPr>
        <w:t>KfW-ja disburson hua dhe kontribute financiare të pashlyeshme (</w:t>
      </w:r>
      <w:r>
        <w:rPr>
          <w:lang w:val="sq-AL"/>
        </w:rPr>
        <w:t>f</w:t>
      </w:r>
      <w:r w:rsidRPr="00272355">
        <w:rPr>
          <w:lang w:val="sq-AL"/>
        </w:rPr>
        <w:t>ondet) me kërkesën e palës së autorizuar, në pajtim me progresin e projekteve/programeve të financuara. KfW-ja mbikëqyr përdorimin</w:t>
      </w:r>
      <w:r w:rsidRPr="007E3057">
        <w:rPr>
          <w:lang w:val="sq-AL"/>
        </w:rPr>
        <w:t xml:space="preserve"> kontraktual të fondeve që ka rezervuar për mallrat dhe shërbimet specifike mbi bazën e “marrëveshjes së veçantë” që i përket marrëveshjes së </w:t>
      </w:r>
      <w:r>
        <w:rPr>
          <w:lang w:val="sq-AL"/>
        </w:rPr>
        <w:t>huas</w:t>
      </w:r>
      <w:r w:rsidRPr="007E3057">
        <w:rPr>
          <w:lang w:val="sq-AL"/>
        </w:rPr>
        <w:t xml:space="preserve">/financimit/programit. </w:t>
      </w:r>
    </w:p>
    <w:p w:rsidR="008F2DBF" w:rsidRDefault="008F2DBF" w:rsidP="008F2DBF">
      <w:pPr>
        <w:pStyle w:val="Paragrafi"/>
        <w:rPr>
          <w:szCs w:val="22"/>
          <w:lang w:val="sq-AL"/>
        </w:rPr>
      </w:pPr>
      <w:r w:rsidRPr="007E3057">
        <w:rPr>
          <w:szCs w:val="22"/>
          <w:lang w:val="sq-AL"/>
        </w:rPr>
        <w:t>Lista e mallrave dhe shërbimeve</w:t>
      </w:r>
      <w:r>
        <w:rPr>
          <w:szCs w:val="22"/>
          <w:lang w:val="sq-AL"/>
        </w:rPr>
        <w:t>,</w:t>
      </w:r>
      <w:r w:rsidRPr="007E3057">
        <w:rPr>
          <w:szCs w:val="22"/>
          <w:lang w:val="sq-AL"/>
        </w:rPr>
        <w:t xml:space="preserve"> si dhe fondet përkatëse të rezervuara në këtë mënyrë formojë kuadrin brenda të cilit pala e autorizuar mund të kërkojë disbursimin nga KfW-ja menjëherë sapo të jenë përmbushur parakushtet për disbursim. </w:t>
      </w:r>
    </w:p>
    <w:p w:rsidR="00143382" w:rsidRDefault="00143382" w:rsidP="008F2DBF">
      <w:pPr>
        <w:pStyle w:val="Paragrafi"/>
        <w:rPr>
          <w:szCs w:val="22"/>
          <w:lang w:val="sq-AL"/>
        </w:rPr>
      </w:pPr>
    </w:p>
    <w:p w:rsidR="00D06B97" w:rsidRDefault="00D06B97" w:rsidP="008F2DBF">
      <w:pPr>
        <w:pStyle w:val="Paragrafi"/>
        <w:rPr>
          <w:szCs w:val="22"/>
          <w:lang w:val="sq-AL"/>
        </w:rPr>
      </w:pPr>
    </w:p>
    <w:p w:rsidR="008F2DBF" w:rsidRPr="007E3057" w:rsidRDefault="008F2DBF" w:rsidP="008F2DBF">
      <w:pPr>
        <w:pStyle w:val="Paragrafi"/>
        <w:rPr>
          <w:lang w:val="sq-AL"/>
        </w:rPr>
      </w:pPr>
      <w:bookmarkStart w:id="13" w:name="_Toc59000829"/>
      <w:bookmarkStart w:id="14" w:name="_Toc59000856"/>
      <w:bookmarkStart w:id="15" w:name="_Toc59000883"/>
      <w:bookmarkStart w:id="16" w:name="_Toc59000903"/>
      <w:r w:rsidRPr="007E3057">
        <w:rPr>
          <w:lang w:val="sq-AL"/>
        </w:rPr>
        <w:t xml:space="preserve">DISPOZITA TË PËRGJITHSHME </w:t>
      </w:r>
      <w:bookmarkEnd w:id="13"/>
      <w:bookmarkEnd w:id="14"/>
      <w:bookmarkEnd w:id="15"/>
      <w:bookmarkEnd w:id="16"/>
    </w:p>
    <w:p w:rsidR="008F2DBF" w:rsidRPr="007E3057" w:rsidRDefault="008F2DBF" w:rsidP="008F2DBF">
      <w:pPr>
        <w:pStyle w:val="Paragrafi"/>
        <w:rPr>
          <w:lang w:val="sq-AL"/>
        </w:rPr>
      </w:pPr>
      <w:r w:rsidRPr="007E3057">
        <w:rPr>
          <w:lang w:val="sq-AL"/>
        </w:rPr>
        <w:t xml:space="preserve">Të gjitha aplikimet për tërheqje: </w:t>
      </w:r>
    </w:p>
    <w:p w:rsidR="008F2DBF" w:rsidRPr="007E3057" w:rsidRDefault="008F2DBF" w:rsidP="008F2DBF">
      <w:pPr>
        <w:pStyle w:val="Paragrafi"/>
        <w:rPr>
          <w:lang w:val="sq-AL"/>
        </w:rPr>
      </w:pPr>
      <w:r w:rsidRPr="007E3057">
        <w:rPr>
          <w:lang w:val="sq-AL"/>
        </w:rPr>
        <w:t xml:space="preserve">- tregojnë numrin e referencës së KfW-së; </w:t>
      </w:r>
    </w:p>
    <w:p w:rsidR="008F2DBF" w:rsidRPr="007E3057" w:rsidRDefault="008F2DBF" w:rsidP="008F2DBF">
      <w:pPr>
        <w:pStyle w:val="Paragrafi"/>
        <w:rPr>
          <w:lang w:val="sq-AL"/>
        </w:rPr>
      </w:pPr>
      <w:r w:rsidRPr="007E3057">
        <w:rPr>
          <w:lang w:val="sq-AL"/>
        </w:rPr>
        <w:t xml:space="preserve">- numërtohen në mënyrë të njëpasnjëshme, dhe </w:t>
      </w:r>
    </w:p>
    <w:p w:rsidR="008F2DBF" w:rsidRPr="00B267B8" w:rsidRDefault="008F2DBF" w:rsidP="008F2DBF">
      <w:pPr>
        <w:pStyle w:val="Paragrafi"/>
        <w:rPr>
          <w:lang w:val="sq-AL"/>
        </w:rPr>
      </w:pPr>
      <w:r w:rsidRPr="007E3057">
        <w:rPr>
          <w:lang w:val="sq-AL"/>
        </w:rPr>
        <w:t xml:space="preserve">- nënshkruhen nga </w:t>
      </w:r>
      <w:r w:rsidRPr="00B267B8">
        <w:rPr>
          <w:lang w:val="sq-AL"/>
        </w:rPr>
        <w:t xml:space="preserve">përfaqësuesit e palës së autorizuar që janë caktuar si të autorizuar përballë KfW-së dhe për të cilët KfW-ja ka marrë ekzemplarët e nënshkrimeve (shembull shihni </w:t>
      </w:r>
      <w:r>
        <w:rPr>
          <w:lang w:val="sq-AL"/>
        </w:rPr>
        <w:t>s</w:t>
      </w:r>
      <w:r w:rsidRPr="00B267B8">
        <w:rPr>
          <w:lang w:val="sq-AL"/>
        </w:rPr>
        <w:t xml:space="preserve">htojcën A). </w:t>
      </w:r>
    </w:p>
    <w:p w:rsidR="008F2DBF" w:rsidRPr="007E3057" w:rsidRDefault="008F2DBF" w:rsidP="008F2DBF">
      <w:pPr>
        <w:pStyle w:val="Paragrafi"/>
        <w:rPr>
          <w:lang w:val="sq-AL"/>
        </w:rPr>
      </w:pPr>
      <w:r w:rsidRPr="007E3057">
        <w:rPr>
          <w:lang w:val="sq-AL"/>
        </w:rPr>
        <w:t xml:space="preserve">Në përgjithësi, KfW-ja pranon vetëm kërkesa origjinale për tërheqje. Nëse, në raste të veçanta, një kërkesë për tërheqje është transmetuar me faks, origjinali duhet të dërgohet me postë menjëherë pas kësaj me shënimin si konfirmim për faksin. KfW-ja lirohet nga pala e autorizuar nga detyrimi për çdo dëm që rrjedh nga transmetimet e rreme, që kërkohet veçanërisht për shkak të gabimeve në transmetim, abuzim, keqkuptim ose gabim. </w:t>
      </w:r>
    </w:p>
    <w:p w:rsidR="008F2DBF" w:rsidRPr="007E3057" w:rsidRDefault="008F2DBF" w:rsidP="008F2DBF">
      <w:pPr>
        <w:pStyle w:val="Paragrafi"/>
        <w:rPr>
          <w:lang w:val="sq-AL"/>
        </w:rPr>
      </w:pPr>
      <w:r w:rsidRPr="007E3057">
        <w:rPr>
          <w:lang w:val="sq-AL"/>
        </w:rPr>
        <w:t>Për pagesat e bëra në një monedhë të ndryshme se ajo e caktuar (</w:t>
      </w:r>
      <w:r w:rsidRPr="00B267B8">
        <w:rPr>
          <w:lang w:val="sq-AL"/>
        </w:rPr>
        <w:t>monedha e huaj</w:t>
      </w:r>
      <w:r w:rsidRPr="007E3057">
        <w:rPr>
          <w:lang w:val="sq-AL"/>
        </w:rPr>
        <w:t xml:space="preserve">), KfW-ja debiton huamarrësin ose marrësin me atë shumë që është shpenzuar nga KfW-ja për prokurimin e monedhës së huaj, duke përfshirë shpenzimet e rastësishme. </w:t>
      </w:r>
    </w:p>
    <w:p w:rsidR="008F2DBF" w:rsidRPr="00B267B8" w:rsidRDefault="008F2DBF" w:rsidP="008F2DBF">
      <w:pPr>
        <w:pStyle w:val="Paragrafi"/>
        <w:rPr>
          <w:lang w:val="sq-AL"/>
        </w:rPr>
      </w:pPr>
      <w:r w:rsidRPr="00B267B8">
        <w:rPr>
          <w:lang w:val="sq-AL"/>
        </w:rPr>
        <w:t xml:space="preserve">KfW-ja nuk do të jetë përgjegjëse për vonesat e shkaktuara nga institucionet bankare transferuese në disbursimin ose dërgimin e fondeve. Nëse një vonesë shkaktohet nga KfW-ja, detyrimi i saj kufizohet në pagesën e interesit të mbledhur. </w:t>
      </w:r>
    </w:p>
    <w:p w:rsidR="008F2DBF" w:rsidRPr="007E3057" w:rsidRDefault="008F2DBF" w:rsidP="008F2DBF">
      <w:pPr>
        <w:pStyle w:val="Paragrafi"/>
        <w:rPr>
          <w:lang w:val="sq-AL"/>
        </w:rPr>
      </w:pPr>
      <w:r w:rsidRPr="007E3057">
        <w:rPr>
          <w:lang w:val="sq-AL"/>
        </w:rPr>
        <w:t xml:space="preserve">DISPOZITA TË VEÇANTA </w:t>
      </w:r>
    </w:p>
    <w:p w:rsidR="008F2DBF" w:rsidRPr="007E3057" w:rsidRDefault="008F2DBF" w:rsidP="008F2DBF">
      <w:pPr>
        <w:pStyle w:val="Paragrafi"/>
        <w:rPr>
          <w:lang w:val="sq-AL"/>
        </w:rPr>
      </w:pPr>
      <w:r w:rsidRPr="007E3057">
        <w:rPr>
          <w:lang w:val="sq-AL"/>
        </w:rPr>
        <w:t xml:space="preserve">Pala e autorizuar është Ministria e Punëve Publike dhe Transportit (MPPT). </w:t>
      </w:r>
    </w:p>
    <w:p w:rsidR="008F2DBF" w:rsidRPr="007E3057" w:rsidRDefault="008F2DBF" w:rsidP="008F2DBF">
      <w:pPr>
        <w:pStyle w:val="Paragrafi"/>
        <w:rPr>
          <w:lang w:val="sq-AL"/>
        </w:rPr>
      </w:pPr>
      <w:r w:rsidRPr="007E3057">
        <w:rPr>
          <w:lang w:val="sq-AL"/>
        </w:rPr>
        <w:t xml:space="preserve">Procedura që duhet të zbatohet </w:t>
      </w:r>
    </w:p>
    <w:p w:rsidR="008F2DBF" w:rsidRPr="00A5623B" w:rsidRDefault="008F2DBF" w:rsidP="008F2DBF">
      <w:pPr>
        <w:pStyle w:val="Paragrafi"/>
        <w:rPr>
          <w:lang w:val="sq-AL"/>
        </w:rPr>
      </w:pPr>
      <w:bookmarkStart w:id="17" w:name="Spezial"/>
      <w:bookmarkEnd w:id="17"/>
      <w:r w:rsidRPr="007E3057">
        <w:rPr>
          <w:lang w:val="sq-AL"/>
        </w:rPr>
        <w:t xml:space="preserve">Fondet e caktuara </w:t>
      </w:r>
      <w:r w:rsidRPr="00A5623B">
        <w:rPr>
          <w:lang w:val="sq-AL"/>
        </w:rPr>
        <w:t xml:space="preserve">për mallrat dhe shërbimet e specifikuara në marrëveshjen e veçantë I.1. + I.3 </w:t>
      </w:r>
      <w:r>
        <w:rPr>
          <w:lang w:val="sq-AL"/>
        </w:rPr>
        <w:t>k</w:t>
      </w:r>
      <w:r w:rsidRPr="00A5623B">
        <w:rPr>
          <w:lang w:val="sq-AL"/>
        </w:rPr>
        <w:t xml:space="preserve">onsultimi disbursohen në pajtim me procedurën e disbursimit të drejtpërdrejtë. </w:t>
      </w:r>
    </w:p>
    <w:p w:rsidR="008F2DBF" w:rsidRPr="00A5623B" w:rsidRDefault="008F2DBF" w:rsidP="008F2DBF">
      <w:pPr>
        <w:pStyle w:val="Paragrafi"/>
        <w:rPr>
          <w:lang w:val="sq-AL"/>
        </w:rPr>
      </w:pPr>
      <w:r w:rsidRPr="00A5623B">
        <w:rPr>
          <w:lang w:val="sq-AL"/>
        </w:rPr>
        <w:t xml:space="preserve">Fondet e caktuara për mallrat dhe shërbimet e specifikuara në marrëveshjen e veçantë 1.1. + 1.3 Investimet disbursohen në pajtim me procedurën e disbursimit të drejtpërdrejtë të thjeshtuar. </w:t>
      </w:r>
    </w:p>
    <w:p w:rsidR="008F2DBF" w:rsidRPr="007E3057" w:rsidRDefault="008F2DBF" w:rsidP="008F2DBF">
      <w:pPr>
        <w:pStyle w:val="Paragrafi"/>
        <w:rPr>
          <w:lang w:val="sq-AL"/>
        </w:rPr>
      </w:pPr>
      <w:r w:rsidRPr="007E3057">
        <w:rPr>
          <w:lang w:val="sq-AL"/>
        </w:rPr>
        <w:t xml:space="preserve">Kontributi Financiar i dhënë nga Bashkimi Europian do të përdoret vetëm për të financuar kontratat për mallrat dhe shërbimet që janë dhënë pas ofertimit konkurrues ndërkombëtar të projekteve në Gjirokastër dhe Fier. Pagesat sipas këtyre kontratave do të disbursohen pari pasus nga kontributi financiar i dhënë nga Bashkimi Europian dhe </w:t>
      </w:r>
      <w:r>
        <w:rPr>
          <w:lang w:val="sq-AL"/>
        </w:rPr>
        <w:t>h</w:t>
      </w:r>
      <w:r w:rsidRPr="007E3057">
        <w:rPr>
          <w:lang w:val="sq-AL"/>
        </w:rPr>
        <w:t xml:space="preserve">uaja e dhënë në kuadrin e bashkëpunimit financiar </w:t>
      </w:r>
      <w:r>
        <w:rPr>
          <w:lang w:val="sq-AL"/>
        </w:rPr>
        <w:t>g</w:t>
      </w:r>
      <w:r w:rsidRPr="007E3057">
        <w:rPr>
          <w:lang w:val="sq-AL"/>
        </w:rPr>
        <w:t xml:space="preserve">jerman për këto kontrata. Përjashtimi i vetëm është konsulenti institucional për Gjirokastrën dhe Fierin, të përmendur sipas nenit II.2.2 në marrëveshjen e veçantë, që do të paguhet vetëm nga kontributi financiar. </w:t>
      </w:r>
    </w:p>
    <w:p w:rsidR="008F2DBF" w:rsidRPr="007E3057" w:rsidRDefault="008F2DBF" w:rsidP="008F2DBF">
      <w:pPr>
        <w:pStyle w:val="Paragrafi"/>
        <w:rPr>
          <w:lang w:val="sq-AL"/>
        </w:rPr>
      </w:pPr>
      <w:r w:rsidRPr="007E3057">
        <w:rPr>
          <w:lang w:val="sq-AL"/>
        </w:rPr>
        <w:t xml:space="preserve">Procedura e drejtpërdrejtë e disbursimit (konsulenti) </w:t>
      </w:r>
    </w:p>
    <w:p w:rsidR="008F2DBF" w:rsidRPr="007E3057" w:rsidRDefault="008F2DBF" w:rsidP="008F2DBF">
      <w:pPr>
        <w:pStyle w:val="Paragrafi"/>
        <w:rPr>
          <w:lang w:val="sq-AL"/>
        </w:rPr>
      </w:pPr>
      <w:r w:rsidRPr="007E3057">
        <w:rPr>
          <w:lang w:val="sq-AL"/>
        </w:rPr>
        <w:t xml:space="preserve">Pala e autorizuar do t’i dërgojë KfW-së një aplikim tërheqjeje të nënshkruar rregullisht (shihni shtojcën B), që tregon emrin e përfituesit dhe udhëzimet e pagesës (hollësi të plota bankare). </w:t>
      </w:r>
    </w:p>
    <w:p w:rsidR="008F2DBF" w:rsidRPr="002B42F0" w:rsidRDefault="008F2DBF" w:rsidP="008F2DBF">
      <w:pPr>
        <w:pStyle w:val="Paragrafi"/>
        <w:rPr>
          <w:lang w:val="sq-AL"/>
        </w:rPr>
      </w:pPr>
      <w:r w:rsidRPr="002B42F0">
        <w:rPr>
          <w:lang w:val="sq-AL"/>
        </w:rPr>
        <w:t xml:space="preserve">Dokumentet që mbështesin aplikimin e tërheqjes, sipas rastit. </w:t>
      </w:r>
    </w:p>
    <w:p w:rsidR="008F2DBF" w:rsidRPr="007E3057" w:rsidRDefault="008F2DBF" w:rsidP="008F2DBF">
      <w:pPr>
        <w:pStyle w:val="Paragrafi"/>
        <w:rPr>
          <w:lang w:val="sq-AL"/>
        </w:rPr>
      </w:pPr>
      <w:r>
        <w:rPr>
          <w:lang w:val="sq-AL"/>
        </w:rPr>
        <w:t xml:space="preserve">- </w:t>
      </w:r>
      <w:r w:rsidRPr="007E3057">
        <w:rPr>
          <w:lang w:val="sq-AL"/>
        </w:rPr>
        <w:t xml:space="preserve">Kopje e faturës së konsulentit; </w:t>
      </w:r>
    </w:p>
    <w:p w:rsidR="008F2DBF" w:rsidRPr="007E3057" w:rsidRDefault="008F2DBF" w:rsidP="008F2DBF">
      <w:pPr>
        <w:pStyle w:val="Paragrafi"/>
        <w:rPr>
          <w:lang w:val="sq-AL"/>
        </w:rPr>
      </w:pPr>
      <w:r>
        <w:rPr>
          <w:lang w:val="sq-AL"/>
        </w:rPr>
        <w:t xml:space="preserve">- </w:t>
      </w:r>
      <w:r w:rsidRPr="007E3057">
        <w:rPr>
          <w:lang w:val="sq-AL"/>
        </w:rPr>
        <w:t xml:space="preserve">Prova për bazën e rënë dakord në kontratë për llogaritjen e çmimit në rastin e ndryshimit të çmimeve; </w:t>
      </w:r>
    </w:p>
    <w:p w:rsidR="008F2DBF" w:rsidRPr="007E3057" w:rsidRDefault="008F2DBF" w:rsidP="008F2DBF">
      <w:pPr>
        <w:pStyle w:val="Paragrafi"/>
        <w:rPr>
          <w:lang w:val="sq-AL"/>
        </w:rPr>
      </w:pPr>
      <w:r>
        <w:rPr>
          <w:lang w:val="sq-AL"/>
        </w:rPr>
        <w:t xml:space="preserve">- </w:t>
      </w:r>
      <w:r w:rsidRPr="007E3057">
        <w:rPr>
          <w:lang w:val="sq-AL"/>
        </w:rPr>
        <w:t xml:space="preserve">Lista e shpenzimeve për kostot e rimbursueshme që tregojnë datën, përshkrimin, çmimet, </w:t>
      </w:r>
      <w:r w:rsidRPr="007E3057">
        <w:rPr>
          <w:color w:val="000000"/>
          <w:lang w:val="sq-AL"/>
        </w:rPr>
        <w:t>normën e shkëmbimit të</w:t>
      </w:r>
      <w:r w:rsidRPr="007E3057">
        <w:rPr>
          <w:lang w:val="sq-AL"/>
        </w:rPr>
        <w:t xml:space="preserve"> shpenzimeve, të nënshkruar rregullisht nga konsulenti që deklaron që informacioni i dhënë është i vërtetë dhe i saktë. </w:t>
      </w:r>
    </w:p>
    <w:p w:rsidR="008F2DBF" w:rsidRPr="007E3057" w:rsidRDefault="008F2DBF" w:rsidP="008F2DBF">
      <w:pPr>
        <w:pStyle w:val="Paragrafi"/>
        <w:rPr>
          <w:lang w:val="sq-AL"/>
        </w:rPr>
      </w:pPr>
      <w:r w:rsidRPr="007E3057">
        <w:rPr>
          <w:lang w:val="sq-AL"/>
        </w:rPr>
        <w:t xml:space="preserve">Dokumentet </w:t>
      </w:r>
    </w:p>
    <w:p w:rsidR="008F2DBF" w:rsidRPr="007E3057" w:rsidRDefault="008F2DBF" w:rsidP="008F2DBF">
      <w:pPr>
        <w:pStyle w:val="Paragrafi"/>
        <w:rPr>
          <w:lang w:val="sq-AL"/>
        </w:rPr>
      </w:pPr>
      <w:r w:rsidRPr="007E3057">
        <w:rPr>
          <w:lang w:val="sq-AL"/>
        </w:rPr>
        <w:t>Të gjitha provat origjinale të shpenzimeve që u përkasin faturave duhet të mbahen deri të paktën pesë vjet pas përfundimit të masave financiare dhe duhet të jenë të mundshme për t’u parë në të gjitha kohët për inspektim nga KfW-ja ose palët e treta të udhëzuara nga KfW-ja (p</w:t>
      </w:r>
      <w:r>
        <w:rPr>
          <w:lang w:val="sq-AL"/>
        </w:rPr>
        <w:t>.</w:t>
      </w:r>
      <w:r w:rsidRPr="007E3057">
        <w:rPr>
          <w:lang w:val="sq-AL"/>
        </w:rPr>
        <w:t>sh</w:t>
      </w:r>
      <w:r>
        <w:rPr>
          <w:lang w:val="sq-AL"/>
        </w:rPr>
        <w:t>.</w:t>
      </w:r>
      <w:r w:rsidRPr="007E3057">
        <w:rPr>
          <w:lang w:val="sq-AL"/>
        </w:rPr>
        <w:t xml:space="preserve">, audituesit) ose do të dërgohen me kërkesë te KfW-ja ose te palët e treta e autorizuara nga KfW-ja. </w:t>
      </w:r>
    </w:p>
    <w:p w:rsidR="008F2DBF" w:rsidRPr="007E3057" w:rsidRDefault="008F2DBF" w:rsidP="008F2DBF">
      <w:pPr>
        <w:pStyle w:val="Paragrafi"/>
        <w:rPr>
          <w:lang w:val="sq-AL"/>
        </w:rPr>
      </w:pPr>
      <w:r w:rsidRPr="007E3057">
        <w:rPr>
          <w:lang w:val="sq-AL"/>
        </w:rPr>
        <w:t xml:space="preserve">Procedura e thjeshtuar e disbursimit të drejtpërdrejtë </w:t>
      </w:r>
    </w:p>
    <w:p w:rsidR="008F2DBF" w:rsidRPr="007E3057" w:rsidRDefault="008F2DBF" w:rsidP="008F2DBF">
      <w:pPr>
        <w:pStyle w:val="Paragrafi"/>
        <w:rPr>
          <w:lang w:val="sq-AL"/>
        </w:rPr>
      </w:pPr>
      <w:r w:rsidRPr="007E3057">
        <w:rPr>
          <w:lang w:val="sq-AL"/>
        </w:rPr>
        <w:t xml:space="preserve">Pala e autorizuar i dërgon KfW-së një kërkesë tërheqjeje të nënshkruar rregullisht të certifikuar nga konsulenti (shihni </w:t>
      </w:r>
      <w:r>
        <w:rPr>
          <w:lang w:val="sq-AL"/>
        </w:rPr>
        <w:t>s</w:t>
      </w:r>
      <w:r w:rsidRPr="007E3057">
        <w:rPr>
          <w:lang w:val="sq-AL"/>
        </w:rPr>
        <w:t xml:space="preserve">htojcën C), që tregon emrin e përfituesit dhe udhëzimet e pagesës (hollësi të plota bankare) dhe do të bashkëlidhë një kopje të faturës së kontraktorit. </w:t>
      </w:r>
    </w:p>
    <w:p w:rsidR="008F2DBF"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KfW-ja disburson fondet për llogari të palës së autorizuar drejtpërdrejt te kontraktorët e mallrave dhe shërbimeve që duhet të financohen nga KfW-ja. </w:t>
      </w:r>
    </w:p>
    <w:p w:rsidR="008F2DBF" w:rsidRPr="007E3057" w:rsidRDefault="008F2DBF" w:rsidP="008F2DBF">
      <w:pPr>
        <w:pStyle w:val="Paragrafi"/>
        <w:rPr>
          <w:lang w:val="sq-AL"/>
        </w:rPr>
      </w:pPr>
      <w:r w:rsidRPr="007E3057">
        <w:rPr>
          <w:lang w:val="sq-AL"/>
        </w:rPr>
        <w:t xml:space="preserve">Siç është rënë dakord në kontratën e konsulencës, konsulenti do t’i japë palës së autorizuar një “certifikatë pagese” që konfirmon se të gjitha parakushtet për disbursim janë përmbushur dhe të gjithë dokumentet e paraqitur (duke përfshirë garancitë) janë në pajtim me kushtet e kontratës dhe rregulloret dhe standardet e KfW-së. </w:t>
      </w:r>
    </w:p>
    <w:p w:rsidR="008F2DBF" w:rsidRPr="007E3057" w:rsidRDefault="008F2DBF" w:rsidP="008F2DBF">
      <w:pPr>
        <w:pStyle w:val="Paragrafi"/>
        <w:rPr>
          <w:lang w:val="sq-AL"/>
        </w:rPr>
      </w:pPr>
      <w:r w:rsidRPr="007E3057">
        <w:rPr>
          <w:lang w:val="sq-AL"/>
        </w:rPr>
        <w:t xml:space="preserve">Dokumentet </w:t>
      </w:r>
    </w:p>
    <w:p w:rsidR="008F2DBF" w:rsidRPr="007E3057" w:rsidRDefault="008F2DBF" w:rsidP="008F2DBF">
      <w:pPr>
        <w:pStyle w:val="Paragrafi"/>
        <w:rPr>
          <w:lang w:val="sq-AL"/>
        </w:rPr>
      </w:pPr>
      <w:r w:rsidRPr="007E3057">
        <w:rPr>
          <w:lang w:val="sq-AL"/>
        </w:rPr>
        <w:t>Të gjitha provat origjinale të shpenzimeve që u përkasin faturave duhet të mbahen deri të paktën pesë vjet pas përfundimit të masave financiare dhe duhet të jenë të mundshme për t’u parë në të gjitha kohët për inspektim nga KfW-ja ose palët e treta të udhëzuara nga KfW-ja (p</w:t>
      </w:r>
      <w:r>
        <w:rPr>
          <w:lang w:val="sq-AL"/>
        </w:rPr>
        <w:t>.</w:t>
      </w:r>
      <w:r w:rsidRPr="007E3057">
        <w:rPr>
          <w:lang w:val="sq-AL"/>
        </w:rPr>
        <w:t>sh</w:t>
      </w:r>
      <w:r>
        <w:rPr>
          <w:lang w:val="sq-AL"/>
        </w:rPr>
        <w:t>.</w:t>
      </w:r>
      <w:r w:rsidRPr="007E3057">
        <w:rPr>
          <w:lang w:val="sq-AL"/>
        </w:rPr>
        <w:t xml:space="preserve">, audituesit) ose do të dërgohen me kërkesë te KfW-ja ose te palët e treta të autorizuara nga KfW-ja. Këto prova përfshijnë faturat, dokumentet e dërgimit, protokollet e pranimit dhe të gjitha dokumentet përkatëse të nevojshme për të provuar pagesën. </w:t>
      </w:r>
    </w:p>
    <w:p w:rsidR="008F2DBF" w:rsidRPr="00FA7204" w:rsidRDefault="008F2DBF" w:rsidP="008F2DBF">
      <w:pPr>
        <w:pStyle w:val="Paragrafi"/>
        <w:rPr>
          <w:lang w:val="sq-AL"/>
        </w:rPr>
      </w:pPr>
      <w:r w:rsidRPr="00FA7204">
        <w:rPr>
          <w:lang w:val="sq-AL"/>
        </w:rPr>
        <w:t xml:space="preserve">Njoftimet e debisë do të shpërndahen automatikisht te të adresuarit e marrëveshjes së veçantë dhe te palët e tjera të përfshira siç i komunikohet KfW-së nga pala e autorizuar. </w:t>
      </w:r>
    </w:p>
    <w:p w:rsidR="008F2DBF" w:rsidRPr="007E3057" w:rsidRDefault="008F2DBF" w:rsidP="008F2DBF">
      <w:pPr>
        <w:pStyle w:val="Paragrafi"/>
        <w:rPr>
          <w:lang w:val="sq-AL"/>
        </w:rPr>
      </w:pPr>
      <w:r w:rsidRPr="007E3057">
        <w:rPr>
          <w:lang w:val="sq-AL"/>
        </w:rPr>
        <w:t xml:space="preserve">Jeni të lutur të kontaktoni punonjësin e KfW-së të përmendur më sipër, nëse keni pyetje në lidhje me procedurën e disbursimit, duke cituar numrin e referencës së KfW-së. </w:t>
      </w:r>
    </w:p>
    <w:p w:rsidR="008F2DBF" w:rsidRDefault="008F2DBF" w:rsidP="008F2DBF">
      <w:pPr>
        <w:pStyle w:val="TitulliTitull"/>
        <w:rPr>
          <w:lang w:val="sq-AL"/>
        </w:rPr>
      </w:pPr>
    </w:p>
    <w:p w:rsidR="008F2DBF" w:rsidRPr="007E3057" w:rsidRDefault="008F2DBF" w:rsidP="008F2DBF">
      <w:pPr>
        <w:pStyle w:val="Paragrafi"/>
      </w:pPr>
      <w:r w:rsidRPr="007E3057">
        <w:t xml:space="preserve">Shtojca </w:t>
      </w:r>
    </w:p>
    <w:p w:rsidR="008F2DBF" w:rsidRPr="007E3057" w:rsidRDefault="008F2DBF" w:rsidP="008F2DBF">
      <w:pPr>
        <w:pStyle w:val="Paragrafi"/>
      </w:pPr>
      <w:r w:rsidRPr="007E3057">
        <w:t xml:space="preserve">A) Shembull i një letre që cakton firmatarët e autorizuar </w:t>
      </w:r>
    </w:p>
    <w:p w:rsidR="008F2DBF" w:rsidRPr="007E3057" w:rsidRDefault="008F2DBF" w:rsidP="008F2DBF">
      <w:pPr>
        <w:pStyle w:val="Paragrafi"/>
        <w:rPr>
          <w:szCs w:val="22"/>
        </w:rPr>
      </w:pPr>
      <w:r w:rsidRPr="007E3057">
        <w:rPr>
          <w:szCs w:val="22"/>
        </w:rPr>
        <w:t xml:space="preserve">B) Formular kërkese tërheqjeje, konsulentët për procedurën e disbursimit të drejtpërdrejtë </w:t>
      </w:r>
    </w:p>
    <w:p w:rsidR="008F2DBF" w:rsidRPr="00E03B6A" w:rsidRDefault="008F2DBF" w:rsidP="008F2DBF">
      <w:pPr>
        <w:pStyle w:val="Paragrafi"/>
      </w:pPr>
      <w:r w:rsidRPr="00E03B6A">
        <w:t xml:space="preserve">C) Formular kërkese tërheqjeje, procedura e disbursimit të drejtpërdrejtë të thjeshtuar </w:t>
      </w:r>
    </w:p>
    <w:p w:rsidR="008F2DBF" w:rsidRPr="007E3057" w:rsidRDefault="008F2DBF" w:rsidP="008F2DBF">
      <w:pPr>
        <w:spacing w:line="240" w:lineRule="auto"/>
        <w:rPr>
          <w:rFonts w:ascii="CG Times" w:hAnsi="CG Times"/>
          <w:sz w:val="22"/>
          <w:szCs w:val="22"/>
          <w:lang w:val="sq-AL"/>
        </w:rPr>
      </w:pPr>
    </w:p>
    <w:p w:rsidR="008F2DBF" w:rsidRPr="007E3057" w:rsidRDefault="008F2DBF" w:rsidP="008F2DBF">
      <w:pPr>
        <w:pStyle w:val="TitulliTitull"/>
        <w:rPr>
          <w:lang w:val="sq-AL"/>
        </w:rPr>
      </w:pPr>
    </w:p>
    <w:p w:rsidR="008F2DBF" w:rsidRPr="007E3057" w:rsidRDefault="008F2DBF" w:rsidP="008F2DBF">
      <w:pPr>
        <w:pStyle w:val="TitulliTitull"/>
        <w:rPr>
          <w:lang w:val="sq-AL"/>
        </w:rPr>
      </w:pPr>
      <w:r w:rsidRPr="007E3057">
        <w:rPr>
          <w:lang w:val="sq-AL"/>
        </w:rPr>
        <w:t>Shtojca A e Aneksit 6</w:t>
      </w:r>
    </w:p>
    <w:p w:rsidR="008F2DBF" w:rsidRPr="007E3057" w:rsidRDefault="008F2DBF" w:rsidP="008F2DBF">
      <w:pPr>
        <w:pStyle w:val="TitulliTitull"/>
        <w:rPr>
          <w:lang w:val="sq-AL"/>
        </w:rPr>
      </w:pPr>
      <w:r w:rsidRPr="007E3057">
        <w:rPr>
          <w:lang w:val="sq-AL"/>
        </w:rPr>
        <w:t>SHEMBULL I NJË LETRE QË CAKTON FIRMATARËT E AUTORIZUAR</w:t>
      </w:r>
    </w:p>
    <w:p w:rsidR="008F2DBF" w:rsidRPr="007E3057" w:rsidRDefault="008F2DBF" w:rsidP="008F2DBF">
      <w:pPr>
        <w:pStyle w:val="TitulliTitull"/>
        <w:rPr>
          <w:lang w:val="sq-AL"/>
        </w:rPr>
      </w:pPr>
    </w:p>
    <w:p w:rsidR="008F2DBF" w:rsidRPr="007E3057" w:rsidRDefault="008F2DBF" w:rsidP="008F2DBF">
      <w:pPr>
        <w:pStyle w:val="Paragrafi"/>
        <w:rPr>
          <w:lang w:val="sq-AL"/>
        </w:rPr>
      </w:pPr>
      <w:r w:rsidRPr="007E3057">
        <w:rPr>
          <w:lang w:val="sq-AL"/>
        </w:rPr>
        <w:t>Nga: _________________________________________________</w:t>
      </w:r>
    </w:p>
    <w:p w:rsidR="008F2DBF" w:rsidRPr="007E3057" w:rsidRDefault="008F2DBF" w:rsidP="008F2DBF">
      <w:pPr>
        <w:pStyle w:val="Paragrafi"/>
        <w:rPr>
          <w:i/>
          <w:szCs w:val="22"/>
          <w:lang w:val="sq-AL"/>
        </w:rPr>
      </w:pPr>
      <w:r w:rsidRPr="007E3057">
        <w:rPr>
          <w:i/>
          <w:szCs w:val="22"/>
          <w:lang w:val="sq-AL"/>
        </w:rPr>
        <w:t xml:space="preserve">Pala e përfaqësuesit të autorizuar sipas marrëveshjes së </w:t>
      </w:r>
      <w:r>
        <w:rPr>
          <w:i/>
          <w:szCs w:val="22"/>
          <w:lang w:val="sq-AL"/>
        </w:rPr>
        <w:t>huas</w:t>
      </w:r>
      <w:r w:rsidRPr="007E3057">
        <w:rPr>
          <w:i/>
          <w:szCs w:val="22"/>
          <w:lang w:val="sq-AL"/>
        </w:rPr>
        <w:t xml:space="preserve">/financimit/programit </w:t>
      </w:r>
    </w:p>
    <w:p w:rsidR="008F2DBF" w:rsidRPr="007E3057" w:rsidRDefault="008F2DBF" w:rsidP="008F2DBF">
      <w:pPr>
        <w:spacing w:line="240" w:lineRule="auto"/>
        <w:rPr>
          <w:rFonts w:ascii="CG Times" w:hAnsi="CG Times"/>
          <w:sz w:val="22"/>
          <w:szCs w:val="22"/>
          <w:lang w:val="sq-AL"/>
        </w:rPr>
      </w:pPr>
    </w:p>
    <w:p w:rsidR="008F2DBF" w:rsidRPr="007E3057" w:rsidRDefault="008F2DBF" w:rsidP="008F2DBF">
      <w:pPr>
        <w:pStyle w:val="Paragrafi"/>
        <w:rPr>
          <w:lang w:val="sq-AL"/>
        </w:rPr>
      </w:pPr>
      <w:r w:rsidRPr="007E3057">
        <w:rPr>
          <w:lang w:val="sq-AL"/>
        </w:rPr>
        <w:t>Drejtuar:</w:t>
      </w:r>
    </w:p>
    <w:p w:rsidR="008F2DBF" w:rsidRPr="007E3057" w:rsidRDefault="008F2DBF" w:rsidP="008F2DBF">
      <w:pPr>
        <w:pStyle w:val="Paragrafi"/>
        <w:rPr>
          <w:lang w:val="sq-AL"/>
        </w:rPr>
      </w:pPr>
      <w:r w:rsidRPr="007E3057">
        <w:rPr>
          <w:lang w:val="sq-AL"/>
        </w:rPr>
        <w:t>KfW Bankengruppe</w:t>
      </w:r>
    </w:p>
    <w:p w:rsidR="008F2DBF" w:rsidRPr="007E3057" w:rsidRDefault="008F2DBF" w:rsidP="008F2DBF">
      <w:pPr>
        <w:pStyle w:val="Paragrafi"/>
        <w:rPr>
          <w:lang w:val="sq-AL"/>
        </w:rPr>
      </w:pPr>
      <w:r w:rsidRPr="007E3057">
        <w:rPr>
          <w:lang w:val="sq-AL"/>
        </w:rPr>
        <w:t>Attn: L</w:t>
      </w:r>
      <w:bookmarkStart w:id="18" w:name="AnhangAAbteilung"/>
      <w:bookmarkEnd w:id="18"/>
      <w:r w:rsidRPr="007E3057">
        <w:rPr>
          <w:lang w:val="sq-AL"/>
        </w:rPr>
        <w:t>3a4</w:t>
      </w:r>
    </w:p>
    <w:p w:rsidR="008F2DBF" w:rsidRPr="007E3057" w:rsidRDefault="008F2DBF" w:rsidP="008F2DBF">
      <w:pPr>
        <w:pStyle w:val="Paragrafi"/>
        <w:rPr>
          <w:lang w:val="sq-AL"/>
        </w:rPr>
      </w:pPr>
      <w:r w:rsidRPr="007E3057">
        <w:rPr>
          <w:lang w:val="sq-AL"/>
        </w:rPr>
        <w:t>Postfach 11 11 41</w:t>
      </w:r>
    </w:p>
    <w:p w:rsidR="008F2DBF" w:rsidRPr="007E3057" w:rsidRDefault="008F2DBF" w:rsidP="008F2DBF">
      <w:pPr>
        <w:pStyle w:val="Paragrafi"/>
        <w:rPr>
          <w:lang w:val="sq-AL"/>
        </w:rPr>
      </w:pPr>
      <w:r w:rsidRPr="007E3057">
        <w:rPr>
          <w:lang w:val="sq-AL"/>
        </w:rPr>
        <w:t>60046 Frankfurt am Main</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Bashkëpunimi Financiar Gjerman me Shqipërinë </w:t>
      </w:r>
    </w:p>
    <w:p w:rsidR="008F2DBF" w:rsidRPr="007E3057" w:rsidRDefault="008F2DBF" w:rsidP="008F2DBF">
      <w:pPr>
        <w:pStyle w:val="Paragrafi"/>
        <w:rPr>
          <w:lang w:val="sq-AL"/>
        </w:rPr>
      </w:pPr>
      <w:r w:rsidRPr="007E3057">
        <w:rPr>
          <w:lang w:val="sq-AL"/>
        </w:rPr>
        <w:t xml:space="preserve">marrëveshja e </w:t>
      </w:r>
      <w:r>
        <w:rPr>
          <w:lang w:val="sq-AL"/>
        </w:rPr>
        <w:t>huas</w:t>
      </w:r>
      <w:r w:rsidRPr="007E3057">
        <w:rPr>
          <w:lang w:val="sq-AL"/>
        </w:rPr>
        <w:t xml:space="preserve">/financimit/programit të KfW-së </w:t>
      </w:r>
    </w:p>
    <w:p w:rsidR="008F2DBF" w:rsidRPr="007E3057" w:rsidRDefault="008F2DBF" w:rsidP="008F2DBF">
      <w:pPr>
        <w:pStyle w:val="Paragrafi"/>
        <w:rPr>
          <w:lang w:val="sq-AL"/>
        </w:rPr>
      </w:pPr>
      <w:r w:rsidRPr="007E3057">
        <w:rPr>
          <w:lang w:val="sq-AL"/>
        </w:rPr>
        <w:t>Emri i programit: Infrastruktura bashkiake I</w:t>
      </w:r>
    </w:p>
    <w:p w:rsidR="008F2DBF" w:rsidRPr="007E3057" w:rsidRDefault="008F2DBF" w:rsidP="008F2DBF">
      <w:pPr>
        <w:pStyle w:val="Paragrafi"/>
        <w:rPr>
          <w:lang w:val="sq-AL"/>
        </w:rPr>
      </w:pPr>
      <w:r w:rsidRPr="007E3057">
        <w:rPr>
          <w:lang w:val="sq-AL"/>
        </w:rPr>
        <w:t>16 milion</w:t>
      </w:r>
      <w:r w:rsidRPr="00EF41E8">
        <w:rPr>
          <w:rFonts w:ascii="Times New Roman" w:hAnsi="Times New Roman"/>
          <w:lang w:val="sq-AL"/>
        </w:rPr>
        <w:t>ë</w:t>
      </w:r>
      <w:r w:rsidRPr="007E3057">
        <w:rPr>
          <w:lang w:val="sq-AL"/>
        </w:rPr>
        <w:t xml:space="preserve"> euro – hua </w:t>
      </w:r>
    </w:p>
    <w:p w:rsidR="008F2DBF" w:rsidRPr="007E3057" w:rsidRDefault="008F2DBF" w:rsidP="008F2DBF">
      <w:pPr>
        <w:pStyle w:val="Paragrafi"/>
        <w:rPr>
          <w:lang w:val="sq-AL"/>
        </w:rPr>
      </w:pPr>
      <w:r w:rsidRPr="007E3057">
        <w:rPr>
          <w:lang w:val="sq-AL"/>
        </w:rPr>
        <w:t xml:space="preserve">Numri i referencës së KfW-së: 2009 66 523 </w:t>
      </w:r>
    </w:p>
    <w:p w:rsidR="008F2DBF" w:rsidRPr="007E3057" w:rsidRDefault="008F2DBF" w:rsidP="008F2DBF">
      <w:pPr>
        <w:pStyle w:val="Paragrafi"/>
        <w:rPr>
          <w:lang w:val="sq-AL"/>
        </w:rPr>
      </w:pPr>
      <w:r w:rsidRPr="007E3057">
        <w:rPr>
          <w:lang w:val="sq-AL"/>
        </w:rPr>
        <w:t xml:space="preserve">4,621,500 euro – kontributi financiar (marrëveshja e delegacionit për fondet EU IPF/MW)- </w:t>
      </w:r>
    </w:p>
    <w:p w:rsidR="008F2DBF" w:rsidRPr="007E3057" w:rsidRDefault="008F2DBF" w:rsidP="008F2DBF">
      <w:pPr>
        <w:pStyle w:val="Paragrafi"/>
        <w:rPr>
          <w:lang w:val="sq-AL"/>
        </w:rPr>
      </w:pPr>
      <w:r w:rsidRPr="007E3057">
        <w:rPr>
          <w:lang w:val="sq-AL"/>
        </w:rPr>
        <w:t xml:space="preserve">Numri i referencës së KfW-së: 2020 59 988 </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I nderuar zotëri/zonjë, </w:t>
      </w:r>
    </w:p>
    <w:p w:rsidR="008F2DBF"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Në lidhje me marrëveshjen e </w:t>
      </w:r>
      <w:r>
        <w:rPr>
          <w:lang w:val="sq-AL"/>
        </w:rPr>
        <w:t>huas</w:t>
      </w:r>
      <w:r w:rsidRPr="007E3057">
        <w:rPr>
          <w:lang w:val="sq-AL"/>
        </w:rPr>
        <w:t xml:space="preserve">/financimit/programit për programin e përmendur më sipër, do të donim t’iu informonim që secili nga personat, ekzemplarët e firmave të të cilëve gjenden në këtë letër, është i autorizuar të nënshkruajë kërkesat e tërheqjes në emër të përkatësisht huamarrësit/përfituesit/njësisë së zbatimit të programit ose agjencisë së zbatimit të projektit. </w:t>
      </w:r>
    </w:p>
    <w:p w:rsidR="008F2DBF" w:rsidRDefault="008F2DBF" w:rsidP="008F2DBF">
      <w:pPr>
        <w:pStyle w:val="Paragrafi"/>
        <w:rPr>
          <w:lang w:val="sq-AL"/>
        </w:rPr>
      </w:pP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a) Emri:</w:t>
      </w:r>
    </w:p>
    <w:p w:rsidR="008F2DBF" w:rsidRPr="007E3057" w:rsidRDefault="008F2DBF" w:rsidP="008F2DBF">
      <w:pPr>
        <w:pStyle w:val="Paragrafi"/>
        <w:rPr>
          <w:lang w:val="sq-AL"/>
        </w:rPr>
      </w:pPr>
      <w:r w:rsidRPr="007E3057">
        <w:rPr>
          <w:lang w:val="sq-AL"/>
        </w:rPr>
        <w:t>Funksioni:</w:t>
      </w:r>
    </w:p>
    <w:p w:rsidR="008F2DBF" w:rsidRPr="007E3057" w:rsidRDefault="008F2DBF" w:rsidP="008F2DBF">
      <w:pPr>
        <w:pStyle w:val="Paragrafi"/>
        <w:rPr>
          <w:lang w:val="sq-AL"/>
        </w:rPr>
      </w:pPr>
      <w:r w:rsidRPr="007E3057">
        <w:rPr>
          <w:lang w:val="sq-AL"/>
        </w:rPr>
        <w:t xml:space="preserve">Ekzemplari </w:t>
      </w:r>
      <w:r>
        <w:rPr>
          <w:lang w:val="sq-AL"/>
        </w:rPr>
        <w:t>n</w:t>
      </w:r>
      <w:r w:rsidRPr="007E3057">
        <w:rPr>
          <w:lang w:val="sq-AL"/>
        </w:rPr>
        <w:t>ënshkrimi:_____________________________________</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b) Emri:</w:t>
      </w:r>
    </w:p>
    <w:p w:rsidR="008F2DBF" w:rsidRPr="007E3057" w:rsidRDefault="008F2DBF" w:rsidP="008F2DBF">
      <w:pPr>
        <w:pStyle w:val="Paragrafi"/>
        <w:rPr>
          <w:lang w:val="sq-AL"/>
        </w:rPr>
      </w:pPr>
      <w:r w:rsidRPr="007E3057">
        <w:rPr>
          <w:lang w:val="sq-AL"/>
        </w:rPr>
        <w:t>Funksioni:</w:t>
      </w:r>
    </w:p>
    <w:p w:rsidR="008F2DBF" w:rsidRPr="007E3057" w:rsidRDefault="008F2DBF" w:rsidP="008F2DBF">
      <w:pPr>
        <w:pStyle w:val="Paragrafi"/>
        <w:rPr>
          <w:lang w:val="sq-AL"/>
        </w:rPr>
      </w:pPr>
      <w:r w:rsidRPr="007E3057">
        <w:rPr>
          <w:lang w:val="sq-AL"/>
        </w:rPr>
        <w:t xml:space="preserve">Ekzemplari </w:t>
      </w:r>
    </w:p>
    <w:p w:rsidR="008F2DBF" w:rsidRPr="007E3057" w:rsidRDefault="008F2DBF" w:rsidP="008F2DBF">
      <w:pPr>
        <w:pStyle w:val="Paragrafi"/>
        <w:rPr>
          <w:lang w:val="sq-AL"/>
        </w:rPr>
      </w:pPr>
      <w:r w:rsidRPr="007E3057">
        <w:rPr>
          <w:lang w:val="sq-AL"/>
        </w:rPr>
        <w:t>Nënshkrimi _______________________________________________</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c) Emri:</w:t>
      </w:r>
    </w:p>
    <w:p w:rsidR="008F2DBF" w:rsidRPr="007E3057" w:rsidRDefault="008F2DBF" w:rsidP="008F2DBF">
      <w:pPr>
        <w:pStyle w:val="Paragrafi"/>
        <w:rPr>
          <w:lang w:val="sq-AL"/>
        </w:rPr>
      </w:pPr>
      <w:r w:rsidRPr="007E3057">
        <w:rPr>
          <w:lang w:val="sq-AL"/>
        </w:rPr>
        <w:t>Funksioni:</w:t>
      </w:r>
    </w:p>
    <w:p w:rsidR="008F2DBF" w:rsidRPr="007E3057" w:rsidRDefault="008F2DBF" w:rsidP="008F2DBF">
      <w:pPr>
        <w:pStyle w:val="Paragrafi"/>
        <w:rPr>
          <w:lang w:val="sq-AL"/>
        </w:rPr>
      </w:pPr>
      <w:r w:rsidRPr="007E3057">
        <w:rPr>
          <w:lang w:val="sq-AL"/>
        </w:rPr>
        <w:t xml:space="preserve">Ekzemplari </w:t>
      </w:r>
      <w:r>
        <w:rPr>
          <w:lang w:val="sq-AL"/>
        </w:rPr>
        <w:t>n</w:t>
      </w:r>
      <w:r w:rsidRPr="007E3057">
        <w:rPr>
          <w:lang w:val="sq-AL"/>
        </w:rPr>
        <w:t>ënshkrimi:_____________________________________</w:t>
      </w:r>
    </w:p>
    <w:p w:rsidR="008F2DBF" w:rsidRPr="007E3057" w:rsidRDefault="008F2DBF" w:rsidP="008F2DBF">
      <w:pPr>
        <w:pStyle w:val="Paragrafi"/>
        <w:ind w:firstLine="0"/>
        <w:rPr>
          <w:lang w:val="sq-AL"/>
        </w:rPr>
      </w:pPr>
    </w:p>
    <w:p w:rsidR="008F2DBF" w:rsidRPr="007E3057" w:rsidRDefault="008F2DBF" w:rsidP="008F2DBF">
      <w:pPr>
        <w:pStyle w:val="Paragrafi"/>
        <w:rPr>
          <w:lang w:val="sq-AL"/>
        </w:rPr>
      </w:pPr>
      <w:r w:rsidRPr="007E3057">
        <w:rPr>
          <w:lang w:val="sq-AL"/>
        </w:rPr>
        <w:t xml:space="preserve">Të gjitha njoftimet e mëparshme (sipas rastit) që paraqesin nënshkrimet e punonjësve të autorizuar për të nënshkruar kërkesat për tërheqje në bazë të kësaj huaje/kontributi financiar revokohen. </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Me respekt, </w:t>
      </w:r>
    </w:p>
    <w:p w:rsidR="008F2DBF" w:rsidRPr="007E3057" w:rsidRDefault="008F2DBF" w:rsidP="008F2DBF">
      <w:pPr>
        <w:pStyle w:val="Paragrafi"/>
        <w:ind w:left="720" w:firstLine="0"/>
        <w:rPr>
          <w:lang w:val="sq-AL"/>
        </w:rPr>
      </w:pPr>
      <w:r w:rsidRPr="007E3057">
        <w:rPr>
          <w:lang w:val="sq-AL"/>
        </w:rPr>
        <w:t>___________________________________________________________________</w:t>
      </w:r>
      <w:r w:rsidRPr="007E3057">
        <w:rPr>
          <w:lang w:val="sq-AL"/>
        </w:rPr>
        <w:br/>
      </w:r>
      <w:r w:rsidRPr="007E3057">
        <w:rPr>
          <w:i/>
          <w:sz w:val="16"/>
          <w:szCs w:val="16"/>
          <w:lang w:val="sq-AL"/>
        </w:rPr>
        <w:t xml:space="preserve">Firma e përfaqësuesit të autorizuar të marrëveshjes së </w:t>
      </w:r>
      <w:r>
        <w:rPr>
          <w:i/>
          <w:sz w:val="16"/>
          <w:szCs w:val="16"/>
          <w:lang w:val="sq-AL"/>
        </w:rPr>
        <w:t>huas</w:t>
      </w:r>
      <w:r w:rsidRPr="007E3057">
        <w:rPr>
          <w:i/>
          <w:sz w:val="16"/>
          <w:szCs w:val="16"/>
          <w:lang w:val="sq-AL"/>
        </w:rPr>
        <w:t xml:space="preserve">/financimit/programit </w:t>
      </w:r>
      <w:r w:rsidRPr="007E3057">
        <w:rPr>
          <w:i/>
          <w:sz w:val="16"/>
          <w:szCs w:val="16"/>
          <w:lang w:val="sq-AL"/>
        </w:rPr>
        <w:tab/>
      </w:r>
      <w:r w:rsidRPr="007E3057">
        <w:rPr>
          <w:i/>
          <w:sz w:val="16"/>
          <w:szCs w:val="16"/>
          <w:lang w:val="sq-AL"/>
        </w:rPr>
        <w:tab/>
        <w:t xml:space="preserve">    Datë</w:t>
      </w:r>
      <w:r w:rsidRPr="007E3057">
        <w:rPr>
          <w:sz w:val="16"/>
          <w:szCs w:val="16"/>
          <w:lang w:val="sq-AL"/>
        </w:rPr>
        <w:br/>
      </w:r>
      <w:r w:rsidRPr="007E3057" w:rsidDel="00675863">
        <w:rPr>
          <w:i/>
          <w:lang w:val="sq-AL"/>
        </w:rPr>
        <w:t xml:space="preserve"> </w:t>
      </w:r>
    </w:p>
    <w:p w:rsidR="008F2DBF" w:rsidRPr="007E3057" w:rsidRDefault="008F2DBF" w:rsidP="008F2DBF">
      <w:pPr>
        <w:pStyle w:val="Paragrafi"/>
        <w:rPr>
          <w:lang w:val="sq-AL"/>
        </w:rPr>
      </w:pPr>
      <w:r w:rsidRPr="00FA7204">
        <w:rPr>
          <w:lang w:val="sq-AL"/>
        </w:rPr>
        <w:t>Shënim.</w:t>
      </w:r>
      <w:r w:rsidRPr="007E3057">
        <w:rPr>
          <w:lang w:val="sq-AL"/>
        </w:rPr>
        <w:t xml:space="preserve"> Në rastin kur një kërkesë duhet të nënshkruhet nga më shumë se një punonjës, autorizimi duhet ta shprehë këtë qartë. Nëse firmëtarët e autorizuar ndahen në dy grupe dhe kërkohet nënshkrimi i përbashkët, kjo duhet të shprehet</w:t>
      </w:r>
      <w:r>
        <w:rPr>
          <w:lang w:val="sq-AL"/>
        </w:rPr>
        <w:t>,</w:t>
      </w:r>
      <w:r w:rsidRPr="007E3057">
        <w:rPr>
          <w:lang w:val="sq-AL"/>
        </w:rPr>
        <w:t xml:space="preserve"> gjithashtu</w:t>
      </w:r>
      <w:r>
        <w:rPr>
          <w:lang w:val="sq-AL"/>
        </w:rPr>
        <w:t>,</w:t>
      </w:r>
      <w:r w:rsidRPr="007E3057">
        <w:rPr>
          <w:lang w:val="sq-AL"/>
        </w:rPr>
        <w:t xml:space="preserve"> qartë. </w:t>
      </w:r>
    </w:p>
    <w:p w:rsidR="008F2DBF" w:rsidRPr="007E3057" w:rsidRDefault="008F2DBF" w:rsidP="008F2DBF">
      <w:pPr>
        <w:pStyle w:val="Anlagentext"/>
        <w:jc w:val="right"/>
        <w:rPr>
          <w:rFonts w:ascii="CG Times" w:hAnsi="CG Times"/>
          <w:sz w:val="22"/>
          <w:szCs w:val="22"/>
          <w:u w:val="single"/>
          <w:lang w:val="sq-AL"/>
        </w:rPr>
      </w:pPr>
    </w:p>
    <w:p w:rsidR="008F2DBF" w:rsidRPr="007E3057" w:rsidRDefault="008F2DBF" w:rsidP="008F2DBF">
      <w:pPr>
        <w:pStyle w:val="TitulliTitull"/>
        <w:rPr>
          <w:lang w:val="sq-AL"/>
        </w:rPr>
      </w:pPr>
    </w:p>
    <w:p w:rsidR="008F2DBF" w:rsidRPr="007E3057" w:rsidRDefault="008F2DBF" w:rsidP="008F2DBF">
      <w:pPr>
        <w:pStyle w:val="TitulliTitull"/>
        <w:rPr>
          <w:lang w:val="sq-AL"/>
        </w:rPr>
      </w:pPr>
      <w:r w:rsidRPr="007E3057">
        <w:rPr>
          <w:lang w:val="sq-AL"/>
        </w:rPr>
        <w:t>Shtojca B e Aneksit</w:t>
      </w:r>
      <w:r w:rsidRPr="007E3057">
        <w:rPr>
          <w:b/>
          <w:lang w:val="sq-AL"/>
        </w:rPr>
        <w:t xml:space="preserve"> </w:t>
      </w:r>
      <w:r>
        <w:rPr>
          <w:lang w:val="sq-AL"/>
        </w:rPr>
        <w:t>6</w:t>
      </w:r>
      <w:r w:rsidRPr="007E3057">
        <w:rPr>
          <w:lang w:val="sq-AL"/>
        </w:rPr>
        <w:t xml:space="preserve"> </w:t>
      </w:r>
    </w:p>
    <w:p w:rsidR="008F2DBF" w:rsidRPr="007E3057" w:rsidRDefault="008F2DBF" w:rsidP="008F2DBF">
      <w:pPr>
        <w:pStyle w:val="TitulliTitull"/>
        <w:rPr>
          <w:lang w:val="sq-AL"/>
        </w:rPr>
      </w:pPr>
    </w:p>
    <w:p w:rsidR="008F2DBF" w:rsidRPr="007E3057" w:rsidRDefault="008F2DBF" w:rsidP="008F2DBF">
      <w:pPr>
        <w:pStyle w:val="Paragrafi"/>
        <w:rPr>
          <w:lang w:val="sq-AL"/>
        </w:rPr>
      </w:pPr>
      <w:r w:rsidRPr="007E3057">
        <w:rPr>
          <w:lang w:val="sq-AL"/>
        </w:rPr>
        <w:t>Nga:</w:t>
      </w:r>
    </w:p>
    <w:p w:rsidR="008F2DBF" w:rsidRPr="007E3057" w:rsidRDefault="008F2DBF" w:rsidP="008F2DBF">
      <w:pPr>
        <w:pStyle w:val="Paragrafi"/>
        <w:rPr>
          <w:lang w:val="sq-AL"/>
        </w:rPr>
      </w:pPr>
    </w:p>
    <w:p w:rsidR="008F2DBF" w:rsidRPr="00FA7204" w:rsidRDefault="008F2DBF" w:rsidP="008F2DBF">
      <w:pPr>
        <w:pStyle w:val="Paragrafi"/>
        <w:ind w:left="720" w:firstLine="0"/>
        <w:rPr>
          <w:i/>
          <w:lang w:val="sq-AL"/>
        </w:rPr>
      </w:pPr>
      <w:r w:rsidRPr="007E3057">
        <w:rPr>
          <w:lang w:val="sq-AL"/>
        </w:rPr>
        <w:t>______________________________________</w:t>
      </w:r>
      <w:r w:rsidRPr="007E3057">
        <w:rPr>
          <w:lang w:val="sq-AL"/>
        </w:rPr>
        <w:tab/>
      </w:r>
      <w:r w:rsidRPr="007E3057">
        <w:rPr>
          <w:lang w:val="sq-AL"/>
        </w:rPr>
        <w:tab/>
        <w:t>__________________</w:t>
      </w:r>
      <w:r w:rsidRPr="007E3057">
        <w:rPr>
          <w:lang w:val="sq-AL"/>
        </w:rPr>
        <w:br/>
      </w:r>
      <w:r w:rsidRPr="00FA7204">
        <w:rPr>
          <w:i/>
          <w:lang w:val="sq-AL"/>
        </w:rPr>
        <w:t>(Adresa e palës së autorizuar)</w:t>
      </w:r>
      <w:r w:rsidRPr="00FA7204">
        <w:rPr>
          <w:i/>
          <w:lang w:val="sq-AL"/>
        </w:rPr>
        <w:tab/>
      </w:r>
      <w:r w:rsidRPr="00FA7204">
        <w:rPr>
          <w:i/>
          <w:lang w:val="sq-AL"/>
        </w:rPr>
        <w:tab/>
      </w:r>
      <w:r w:rsidRPr="00FA7204">
        <w:rPr>
          <w:i/>
          <w:lang w:val="sq-AL"/>
        </w:rPr>
        <w:tab/>
      </w:r>
      <w:r w:rsidRPr="00FA7204">
        <w:rPr>
          <w:i/>
          <w:lang w:val="sq-AL"/>
        </w:rPr>
        <w:tab/>
        <w:t>(datë)</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KfW Bankengruppe</w:t>
      </w:r>
    </w:p>
    <w:p w:rsidR="008F2DBF" w:rsidRPr="007E3057" w:rsidRDefault="008F2DBF" w:rsidP="008F2DBF">
      <w:pPr>
        <w:pStyle w:val="Paragrafi"/>
        <w:rPr>
          <w:lang w:val="sq-AL"/>
        </w:rPr>
      </w:pPr>
      <w:r w:rsidRPr="007E3057">
        <w:rPr>
          <w:lang w:val="sq-AL"/>
        </w:rPr>
        <w:t>TM a</w:t>
      </w:r>
    </w:p>
    <w:p w:rsidR="008F2DBF" w:rsidRPr="007E3057" w:rsidRDefault="008F2DBF" w:rsidP="008F2DBF">
      <w:pPr>
        <w:pStyle w:val="Paragrafi"/>
        <w:rPr>
          <w:lang w:val="sq-AL"/>
        </w:rPr>
      </w:pPr>
      <w:r w:rsidRPr="007E3057">
        <w:rPr>
          <w:lang w:val="sq-AL"/>
        </w:rPr>
        <w:t>Postfach 11 11 41</w:t>
      </w:r>
    </w:p>
    <w:p w:rsidR="008F2DBF" w:rsidRPr="007E3057" w:rsidRDefault="008F2DBF" w:rsidP="008F2DBF">
      <w:pPr>
        <w:pStyle w:val="Paragrafi"/>
        <w:rPr>
          <w:lang w:val="sq-AL"/>
        </w:rPr>
      </w:pPr>
      <w:r w:rsidRPr="007E3057">
        <w:rPr>
          <w:lang w:val="sq-AL"/>
        </w:rPr>
        <w:t>60046 Frankfurt am Main</w:t>
      </w:r>
    </w:p>
    <w:p w:rsidR="008F2DBF" w:rsidRPr="007E3057" w:rsidRDefault="008F2DBF" w:rsidP="008F2DBF">
      <w:pPr>
        <w:pStyle w:val="Paragrafi"/>
        <w:rPr>
          <w:b/>
          <w:lang w:val="sq-AL"/>
        </w:rPr>
      </w:pPr>
      <w:r w:rsidRPr="007E3057">
        <w:rPr>
          <w:lang w:val="sq-AL"/>
        </w:rPr>
        <w:t>Federal Republic of Germany</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Re.: TM a – Bashkëpunimi Financiar Gjerman me Shqipërinë </w:t>
      </w:r>
    </w:p>
    <w:p w:rsidR="008F2DBF" w:rsidRPr="007E3057" w:rsidRDefault="008F2DBF" w:rsidP="008F2DBF">
      <w:pPr>
        <w:pStyle w:val="Paragrafi"/>
        <w:rPr>
          <w:lang w:val="sq-AL"/>
        </w:rPr>
      </w:pPr>
      <w:r w:rsidRPr="007E3057">
        <w:rPr>
          <w:lang w:val="sq-AL"/>
        </w:rPr>
        <w:t xml:space="preserve">Marrëveshja e </w:t>
      </w:r>
      <w:r>
        <w:rPr>
          <w:lang w:val="sq-AL"/>
        </w:rPr>
        <w:t>huas</w:t>
      </w:r>
      <w:r w:rsidRPr="007E3057">
        <w:rPr>
          <w:lang w:val="sq-AL"/>
        </w:rPr>
        <w:t xml:space="preserve">/financimit/programit të KfW-së </w:t>
      </w:r>
    </w:p>
    <w:p w:rsidR="008F2DBF" w:rsidRPr="007E3057" w:rsidRDefault="008F2DBF" w:rsidP="008F2DBF">
      <w:pPr>
        <w:pStyle w:val="Paragrafi"/>
        <w:rPr>
          <w:lang w:val="sq-AL"/>
        </w:rPr>
      </w:pPr>
      <w:r w:rsidRPr="007E3057">
        <w:rPr>
          <w:lang w:val="sq-AL"/>
        </w:rPr>
        <w:t xml:space="preserve">Emri i programit: Infrastruktura bashkiake </w:t>
      </w:r>
    </w:p>
    <w:p w:rsidR="008F2DBF" w:rsidRPr="007E3057" w:rsidRDefault="008F2DBF" w:rsidP="008F2DBF">
      <w:pPr>
        <w:pStyle w:val="Paragrafi"/>
        <w:rPr>
          <w:lang w:val="sq-AL"/>
        </w:rPr>
      </w:pPr>
      <w:r w:rsidRPr="007E3057">
        <w:rPr>
          <w:lang w:val="sq-AL"/>
        </w:rPr>
        <w:t>16 milion</w:t>
      </w:r>
      <w:r w:rsidRPr="00EF41E8">
        <w:rPr>
          <w:rFonts w:ascii="Times New Roman" w:hAnsi="Times New Roman"/>
          <w:lang w:val="sq-AL"/>
        </w:rPr>
        <w:t>ë</w:t>
      </w:r>
      <w:r w:rsidRPr="007E3057">
        <w:rPr>
          <w:lang w:val="sq-AL"/>
        </w:rPr>
        <w:t xml:space="preserve"> euro – hua </w:t>
      </w:r>
    </w:p>
    <w:p w:rsidR="008F2DBF" w:rsidRPr="007E3057" w:rsidRDefault="008F2DBF" w:rsidP="008F2DBF">
      <w:pPr>
        <w:pStyle w:val="Paragrafi"/>
        <w:rPr>
          <w:lang w:val="sq-AL"/>
        </w:rPr>
      </w:pPr>
      <w:r w:rsidRPr="007E3057">
        <w:rPr>
          <w:lang w:val="sq-AL"/>
        </w:rPr>
        <w:t xml:space="preserve">Numri i referencës së KfW-së: 2009 66 523 </w:t>
      </w:r>
    </w:p>
    <w:p w:rsidR="008F2DBF" w:rsidRPr="007E3057" w:rsidRDefault="008F2DBF" w:rsidP="008F2DBF">
      <w:pPr>
        <w:pStyle w:val="Paragrafi"/>
        <w:rPr>
          <w:lang w:val="sq-AL"/>
        </w:rPr>
      </w:pPr>
      <w:r w:rsidRPr="007E3057">
        <w:rPr>
          <w:lang w:val="sq-AL"/>
        </w:rPr>
        <w:t xml:space="preserve">4,621,500 euro – kontributi financiar (marrëveshja e delegacionit për fondet EU IPF/MW) </w:t>
      </w:r>
    </w:p>
    <w:p w:rsidR="008F2DBF" w:rsidRPr="007E3057" w:rsidRDefault="008F2DBF" w:rsidP="008F2DBF">
      <w:pPr>
        <w:pStyle w:val="Paragrafi"/>
        <w:rPr>
          <w:lang w:val="sq-AL"/>
        </w:rPr>
      </w:pPr>
      <w:r w:rsidRPr="007E3057">
        <w:rPr>
          <w:lang w:val="sq-AL"/>
        </w:rPr>
        <w:t xml:space="preserve">Numri i referencës së KfW-së: 2020 59 988 </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Kërkesë për tërheqje nr. ................................</w:t>
      </w:r>
    </w:p>
    <w:p w:rsidR="008F2DBF" w:rsidRPr="007E3057" w:rsidRDefault="008F2DBF" w:rsidP="008F2DBF">
      <w:pPr>
        <w:pStyle w:val="Paragrafi"/>
        <w:rPr>
          <w:lang w:val="sq-AL"/>
        </w:rPr>
      </w:pPr>
      <w:r w:rsidRPr="007E3057">
        <w:rPr>
          <w:lang w:val="sq-AL"/>
        </w:rPr>
        <w:t>Procedura e disbursimit të drejtpërdrejtë (</w:t>
      </w:r>
      <w:r>
        <w:rPr>
          <w:lang w:val="sq-AL"/>
        </w:rPr>
        <w:t>k</w:t>
      </w:r>
      <w:r w:rsidRPr="007E3057">
        <w:rPr>
          <w:lang w:val="sq-AL"/>
        </w:rPr>
        <w:t xml:space="preserve">onsulenti) </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Në pajtim me kontratat e specifikuara më poshtë, kopje të të cilave ne u kemi paraqitur, shërbimet e mëposhtme janë dhënë rregullisht dhe duhet të paguhen: </w:t>
      </w:r>
    </w:p>
    <w:p w:rsidR="008F2DBF" w:rsidRPr="007E3057" w:rsidRDefault="008F2DBF" w:rsidP="008F2DBF">
      <w:pPr>
        <w:pStyle w:val="Paragrafi"/>
        <w:rPr>
          <w:lang w:val="sq-AL"/>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8F2DBF" w:rsidRPr="007E3057">
        <w:trPr>
          <w:jc w:val="center"/>
        </w:trPr>
        <w:tc>
          <w:tcPr>
            <w:tcW w:w="1134" w:type="dxa"/>
          </w:tcPr>
          <w:p w:rsidR="008F2DBF" w:rsidRPr="007E3057" w:rsidRDefault="008F2DBF" w:rsidP="00024538">
            <w:pPr>
              <w:pStyle w:val="Anlagentext"/>
              <w:rPr>
                <w:rFonts w:ascii="CG Times" w:hAnsi="CG Times"/>
                <w:lang w:val="sq-AL"/>
              </w:rPr>
            </w:pPr>
            <w:r w:rsidRPr="007E3057">
              <w:rPr>
                <w:rFonts w:ascii="CG Times" w:hAnsi="CG Times"/>
                <w:sz w:val="22"/>
                <w:szCs w:val="22"/>
                <w:lang w:val="sq-AL"/>
              </w:rPr>
              <w:br w:type="page"/>
            </w:r>
            <w:r w:rsidRPr="007E3057">
              <w:rPr>
                <w:rFonts w:ascii="CG Times" w:hAnsi="CG Times"/>
                <w:lang w:val="sq-AL"/>
              </w:rPr>
              <w:t>Zëri* nr.</w:t>
            </w:r>
          </w:p>
        </w:tc>
        <w:tc>
          <w:tcPr>
            <w:tcW w:w="3402" w:type="dxa"/>
          </w:tcPr>
          <w:p w:rsidR="008F2DBF" w:rsidRPr="00CA7F47" w:rsidRDefault="008F2DBF" w:rsidP="00024538">
            <w:pPr>
              <w:pStyle w:val="Anlagentext"/>
              <w:rPr>
                <w:rFonts w:ascii="CG Times" w:hAnsi="CG Times"/>
                <w:b/>
                <w:lang w:val="sq-AL"/>
              </w:rPr>
            </w:pPr>
            <w:r w:rsidRPr="00CA7F47">
              <w:rPr>
                <w:rFonts w:ascii="CG Times" w:hAnsi="CG Times"/>
                <w:b/>
                <w:lang w:val="sq-AL"/>
              </w:rPr>
              <w:t xml:space="preserve">Kontrata e konsulencës </w:t>
            </w:r>
          </w:p>
          <w:p w:rsidR="008F2DBF" w:rsidRPr="007E3057" w:rsidRDefault="008F2DBF" w:rsidP="00024538">
            <w:pPr>
              <w:pStyle w:val="Anlagentext"/>
              <w:rPr>
                <w:rFonts w:ascii="CG Times" w:hAnsi="CG Times"/>
                <w:lang w:val="sq-AL"/>
              </w:rPr>
            </w:pPr>
            <w:r w:rsidRPr="007E3057">
              <w:rPr>
                <w:rFonts w:ascii="CG Times" w:hAnsi="CG Times"/>
                <w:lang w:val="sq-AL"/>
              </w:rPr>
              <w:t>Datë ........................................</w:t>
            </w:r>
          </w:p>
          <w:p w:rsidR="008F2DBF" w:rsidRPr="007E3057" w:rsidRDefault="008F2DBF" w:rsidP="00024538">
            <w:pPr>
              <w:pStyle w:val="Anlagentext"/>
              <w:rPr>
                <w:rFonts w:ascii="CG Times" w:hAnsi="CG Times"/>
                <w:lang w:val="sq-AL"/>
              </w:rPr>
            </w:pPr>
            <w:r w:rsidRPr="007E3057">
              <w:rPr>
                <w:rFonts w:ascii="CG Times" w:hAnsi="CG Times"/>
                <w:lang w:val="sq-AL"/>
              </w:rPr>
              <w:t>Me ..........................................</w:t>
            </w:r>
          </w:p>
        </w:tc>
        <w:tc>
          <w:tcPr>
            <w:tcW w:w="2835" w:type="dxa"/>
          </w:tcPr>
          <w:p w:rsidR="008F2DBF" w:rsidRPr="007E3057" w:rsidRDefault="008F2DBF" w:rsidP="00024538">
            <w:pPr>
              <w:pStyle w:val="Anlagentext"/>
              <w:rPr>
                <w:rFonts w:ascii="CG Times" w:hAnsi="CG Times"/>
                <w:b/>
                <w:lang w:val="sq-AL"/>
              </w:rPr>
            </w:pPr>
            <w:r w:rsidRPr="007E3057">
              <w:rPr>
                <w:rFonts w:ascii="CG Times" w:hAnsi="CG Times"/>
                <w:b/>
                <w:lang w:val="sq-AL"/>
              </w:rPr>
              <w:t xml:space="preserve">Fatura e </w:t>
            </w:r>
            <w:r>
              <w:rPr>
                <w:rFonts w:ascii="CG Times" w:hAnsi="CG Times"/>
                <w:b/>
                <w:lang w:val="sq-AL"/>
              </w:rPr>
              <w:t>k</w:t>
            </w:r>
            <w:r w:rsidRPr="007E3057">
              <w:rPr>
                <w:rFonts w:ascii="CG Times" w:hAnsi="CG Times"/>
                <w:b/>
                <w:lang w:val="sq-AL"/>
              </w:rPr>
              <w:t xml:space="preserve">onsulentit </w:t>
            </w:r>
          </w:p>
          <w:p w:rsidR="008F2DBF" w:rsidRPr="007E3057" w:rsidRDefault="008F2DBF" w:rsidP="00024538">
            <w:pPr>
              <w:pStyle w:val="Anlagentext"/>
              <w:rPr>
                <w:rFonts w:ascii="CG Times" w:hAnsi="CG Times"/>
                <w:lang w:val="sq-AL"/>
              </w:rPr>
            </w:pPr>
            <w:r w:rsidRPr="007E3057">
              <w:rPr>
                <w:rFonts w:ascii="CG Times" w:hAnsi="CG Times"/>
                <w:lang w:val="sq-AL"/>
              </w:rPr>
              <w:t>Nr. ..................................</w:t>
            </w:r>
          </w:p>
          <w:p w:rsidR="008F2DBF" w:rsidRPr="007E3057" w:rsidRDefault="008F2DBF" w:rsidP="00024538">
            <w:pPr>
              <w:pStyle w:val="Anlagentext"/>
              <w:rPr>
                <w:rFonts w:ascii="CG Times" w:hAnsi="CG Times"/>
                <w:lang w:val="sq-AL"/>
              </w:rPr>
            </w:pPr>
            <w:r w:rsidRPr="007E3057">
              <w:rPr>
                <w:rFonts w:ascii="CG Times" w:hAnsi="CG Times"/>
                <w:lang w:val="sq-AL"/>
              </w:rPr>
              <w:t>Datë ................................</w:t>
            </w:r>
          </w:p>
        </w:tc>
        <w:tc>
          <w:tcPr>
            <w:tcW w:w="1985" w:type="dxa"/>
          </w:tcPr>
          <w:p w:rsidR="008F2DBF" w:rsidRPr="00CA7F47" w:rsidRDefault="008F2DBF" w:rsidP="00024538">
            <w:pPr>
              <w:pStyle w:val="Anlagentext"/>
              <w:rPr>
                <w:rFonts w:ascii="CG Times" w:hAnsi="CG Times"/>
                <w:b/>
                <w:lang w:val="sq-AL"/>
              </w:rPr>
            </w:pPr>
            <w:r w:rsidRPr="00CA7F47">
              <w:rPr>
                <w:rFonts w:ascii="CG Times" w:hAnsi="CG Times"/>
                <w:b/>
                <w:lang w:val="sq-AL"/>
              </w:rPr>
              <w:t>Monedha/Shuma)</w:t>
            </w:r>
          </w:p>
        </w:tc>
      </w:tr>
      <w:tr w:rsidR="008F2DBF" w:rsidRPr="007E3057">
        <w:trPr>
          <w:trHeight w:val="298"/>
          <w:jc w:val="center"/>
        </w:trPr>
        <w:tc>
          <w:tcPr>
            <w:tcW w:w="1134" w:type="dxa"/>
          </w:tcPr>
          <w:p w:rsidR="008F2DBF" w:rsidRPr="007E3057" w:rsidRDefault="008F2DBF" w:rsidP="00024538">
            <w:pPr>
              <w:pStyle w:val="Anlagentext"/>
              <w:rPr>
                <w:rFonts w:ascii="CG Times" w:hAnsi="CG Times"/>
                <w:lang w:val="sq-AL"/>
              </w:rPr>
            </w:pPr>
          </w:p>
        </w:tc>
        <w:tc>
          <w:tcPr>
            <w:tcW w:w="3402" w:type="dxa"/>
          </w:tcPr>
          <w:p w:rsidR="008F2DBF" w:rsidRPr="007E3057" w:rsidRDefault="008F2DBF" w:rsidP="00024538">
            <w:pPr>
              <w:pStyle w:val="Anlagentext"/>
              <w:rPr>
                <w:rFonts w:ascii="CG Times" w:hAnsi="CG Times"/>
                <w:lang w:val="sq-AL"/>
              </w:rPr>
            </w:pPr>
          </w:p>
        </w:tc>
        <w:tc>
          <w:tcPr>
            <w:tcW w:w="2835" w:type="dxa"/>
          </w:tcPr>
          <w:p w:rsidR="008F2DBF" w:rsidRPr="007E3057" w:rsidRDefault="008F2DBF" w:rsidP="00024538">
            <w:pPr>
              <w:pStyle w:val="Anlagentext"/>
              <w:rPr>
                <w:rFonts w:ascii="CG Times" w:hAnsi="CG Times"/>
                <w:lang w:val="sq-AL"/>
              </w:rPr>
            </w:pPr>
          </w:p>
        </w:tc>
        <w:tc>
          <w:tcPr>
            <w:tcW w:w="1985" w:type="dxa"/>
          </w:tcPr>
          <w:p w:rsidR="008F2DBF" w:rsidRPr="007E3057" w:rsidRDefault="008F2DBF" w:rsidP="00024538">
            <w:pPr>
              <w:pStyle w:val="Anlagentext"/>
              <w:rPr>
                <w:rFonts w:ascii="CG Times" w:hAnsi="CG Times"/>
                <w:lang w:val="sq-AL"/>
              </w:rPr>
            </w:pPr>
          </w:p>
        </w:tc>
      </w:tr>
    </w:tbl>
    <w:p w:rsidR="008F2DBF" w:rsidRPr="007E3057" w:rsidRDefault="008F2DBF" w:rsidP="008F2DBF">
      <w:pPr>
        <w:pStyle w:val="Anlagentext"/>
        <w:rPr>
          <w:rFonts w:ascii="CG Times" w:hAnsi="CG Times"/>
          <w:sz w:val="22"/>
          <w:szCs w:val="22"/>
          <w:lang w:val="sq-AL"/>
        </w:rPr>
      </w:pPr>
    </w:p>
    <w:p w:rsidR="008F2DBF" w:rsidRPr="007E3057" w:rsidRDefault="008F2DBF" w:rsidP="008F2DBF">
      <w:pPr>
        <w:pStyle w:val="Paragrafi"/>
        <w:rPr>
          <w:lang w:val="sq-AL"/>
        </w:rPr>
      </w:pPr>
      <w:r w:rsidRPr="007E3057">
        <w:rPr>
          <w:lang w:val="sq-AL"/>
        </w:rPr>
        <w:t>* Zëri- Lista e mallrave dhe shërbimeve</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Sipas “Listës së mallrave dhe shërbimeve”, shumat e mëposhtme të pagesave që duhet të paguhen nga huaja/kontributi financiar, që ne u kërkojmë të disbursoni si më poshtë: </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Monedha/</w:t>
      </w:r>
      <w:r>
        <w:rPr>
          <w:lang w:val="sq-AL"/>
        </w:rPr>
        <w:t>s</w:t>
      </w:r>
      <w:r w:rsidRPr="007E3057">
        <w:rPr>
          <w:lang w:val="sq-AL"/>
        </w:rPr>
        <w:t>huma</w:t>
      </w:r>
    </w:p>
    <w:p w:rsidR="008F2DBF" w:rsidRPr="007E3057" w:rsidRDefault="008F2DBF" w:rsidP="008F2DBF">
      <w:pPr>
        <w:pStyle w:val="Paragrafi"/>
        <w:rPr>
          <w:lang w:val="sq-AL"/>
        </w:rPr>
      </w:pPr>
      <w:r w:rsidRPr="007E3057">
        <w:rPr>
          <w:lang w:val="sq-AL"/>
        </w:rPr>
        <w:t>……………………………..</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Përfituesi (emri dhe adresa e shoqërisë)</w:t>
      </w:r>
    </w:p>
    <w:p w:rsidR="008F2DBF" w:rsidRPr="007E3057" w:rsidRDefault="008F2DBF" w:rsidP="008F2DBF">
      <w:pPr>
        <w:pStyle w:val="Paragrafi"/>
        <w:rPr>
          <w:lang w:val="sq-AL"/>
        </w:rPr>
      </w:pPr>
      <w:r w:rsidRPr="007E3057">
        <w:rPr>
          <w:lang w:val="sq-AL"/>
        </w:rPr>
        <w:t>……………………………………………………………...</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Nr</w:t>
      </w:r>
      <w:r>
        <w:rPr>
          <w:lang w:val="sq-AL"/>
        </w:rPr>
        <w:t>.</w:t>
      </w:r>
      <w:r w:rsidRPr="007E3057">
        <w:rPr>
          <w:lang w:val="sq-AL"/>
        </w:rPr>
        <w:t xml:space="preserve"> i llogarisë:…………………………………………………..IBAN (sipas rastit)</w:t>
      </w:r>
    </w:p>
    <w:p w:rsidR="008F2DBF" w:rsidRPr="007E3057" w:rsidRDefault="008F2DBF" w:rsidP="008F2DBF">
      <w:pPr>
        <w:pStyle w:val="Paragrafi"/>
        <w:rPr>
          <w:lang w:val="sq-AL"/>
        </w:rPr>
      </w:pPr>
      <w:r w:rsidRPr="007E3057">
        <w:rPr>
          <w:lang w:val="sq-AL"/>
        </w:rPr>
        <w:t>Emri i bankës:……………………………………….kodi BIC : ……………………………</w:t>
      </w:r>
    </w:p>
    <w:p w:rsidR="008F2DBF" w:rsidRPr="007E3057" w:rsidRDefault="008F2DBF" w:rsidP="008F2DBF">
      <w:pPr>
        <w:pStyle w:val="Paragrafi"/>
        <w:rPr>
          <w:lang w:val="sq-AL"/>
        </w:rPr>
      </w:pPr>
      <w:r w:rsidRPr="007E3057">
        <w:rPr>
          <w:lang w:val="sq-AL"/>
        </w:rPr>
        <w:t>Banka korrespondente:*………………………………..kodi BIC: ……………………………</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Si provë shoqëruese bashkëlidhur është një kopje e faturës përkatëse, sipas rastit, së bashku me prova për bazën e rënë dakord në kontratë për ndryshimin e çmimeve, listën e shpenzimeve për të rimbursueshmet. </w:t>
      </w:r>
    </w:p>
    <w:p w:rsidR="008F2DBF" w:rsidRPr="007E3057" w:rsidRDefault="008F2DBF" w:rsidP="008F2DBF">
      <w:pPr>
        <w:pStyle w:val="Paragrafi"/>
        <w:rPr>
          <w:lang w:val="sq-AL"/>
        </w:rPr>
      </w:pPr>
      <w:r w:rsidRPr="007E3057">
        <w:rPr>
          <w:lang w:val="sq-AL"/>
        </w:rPr>
        <w:t xml:space="preserve">Ne presim njoftimet tuaja për debinë për disbursimet e bëra nga ju. </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ab/>
      </w:r>
      <w:r w:rsidRPr="007E3057">
        <w:rPr>
          <w:lang w:val="sq-AL"/>
        </w:rPr>
        <w:tab/>
        <w:t>.............................................................................</w:t>
      </w:r>
    </w:p>
    <w:p w:rsidR="008F2DBF" w:rsidRPr="007E3057" w:rsidRDefault="008F2DBF" w:rsidP="008F2DBF">
      <w:pPr>
        <w:pStyle w:val="Paragrafi"/>
        <w:rPr>
          <w:lang w:val="sq-AL"/>
        </w:rPr>
      </w:pPr>
      <w:r w:rsidRPr="007E3057">
        <w:rPr>
          <w:lang w:val="sq-AL"/>
        </w:rPr>
        <w:tab/>
      </w:r>
      <w:r w:rsidRPr="007E3057">
        <w:rPr>
          <w:lang w:val="sq-AL"/>
        </w:rPr>
        <w:tab/>
      </w:r>
      <w:r w:rsidRPr="007E3057">
        <w:rPr>
          <w:lang w:val="sq-AL"/>
        </w:rPr>
        <w:tab/>
      </w:r>
      <w:r w:rsidRPr="007E3057">
        <w:rPr>
          <w:lang w:val="sq-AL"/>
        </w:rPr>
        <w:tab/>
        <w:t xml:space="preserve">(Nënshkrimi i palës së autorizuar) </w:t>
      </w:r>
    </w:p>
    <w:p w:rsidR="008F2DBF" w:rsidRPr="007E3057" w:rsidRDefault="008F2DBF" w:rsidP="008F2DBF">
      <w:pPr>
        <w:pStyle w:val="Paragrafi"/>
        <w:rPr>
          <w:lang w:val="sq-AL"/>
        </w:rPr>
      </w:pPr>
    </w:p>
    <w:p w:rsidR="008F2DBF" w:rsidRPr="007E3057" w:rsidRDefault="008F2DBF" w:rsidP="008F2DBF">
      <w:pPr>
        <w:pStyle w:val="Anlagentext"/>
        <w:jc w:val="both"/>
        <w:rPr>
          <w:rFonts w:ascii="CG Times" w:hAnsi="CG Times"/>
          <w:color w:val="000000"/>
          <w:sz w:val="22"/>
          <w:szCs w:val="22"/>
          <w:lang w:val="sq-AL"/>
        </w:rPr>
      </w:pPr>
      <w:r w:rsidRPr="007E3057">
        <w:rPr>
          <w:rFonts w:ascii="CG Times" w:hAnsi="CG Times"/>
          <w:color w:val="000000"/>
          <w:sz w:val="22"/>
          <w:szCs w:val="22"/>
          <w:lang w:val="sq-AL"/>
        </w:rPr>
        <w:t xml:space="preserve">* Përveç kësaj, nëse banka e personit që merr pagesën nuk gjendet në vendin e monedhës së pagesës, duhet të jepet emri dhe adresa e korrespondentit të bankës në atë vend. Kërkohet kërkesë e veçantë për çdo monedhë të kërkuar. </w:t>
      </w:r>
    </w:p>
    <w:p w:rsidR="008F2DBF" w:rsidRPr="007E3057" w:rsidRDefault="008F2DBF" w:rsidP="008F2DBF">
      <w:pPr>
        <w:pStyle w:val="Anlagentext"/>
        <w:rPr>
          <w:rFonts w:ascii="CG Times" w:hAnsi="CG Times"/>
          <w:sz w:val="22"/>
          <w:szCs w:val="22"/>
          <w:lang w:val="sq-AL"/>
        </w:rPr>
      </w:pPr>
    </w:p>
    <w:p w:rsidR="008F2DBF" w:rsidRPr="007E3057" w:rsidRDefault="008F2DBF" w:rsidP="008F2DBF">
      <w:pPr>
        <w:pStyle w:val="Anlagentext"/>
        <w:rPr>
          <w:rFonts w:ascii="CG Times" w:hAnsi="CG Times"/>
          <w:sz w:val="22"/>
          <w:szCs w:val="22"/>
          <w:u w:val="single"/>
          <w:lang w:val="sq-AL"/>
        </w:rPr>
      </w:pPr>
    </w:p>
    <w:p w:rsidR="008F2DBF" w:rsidRPr="007E3057" w:rsidRDefault="008F2DBF" w:rsidP="008F2DBF">
      <w:pPr>
        <w:pStyle w:val="TitulliTitull"/>
        <w:rPr>
          <w:lang w:val="sq-AL"/>
        </w:rPr>
      </w:pPr>
      <w:r w:rsidRPr="007E3057">
        <w:rPr>
          <w:lang w:val="sq-AL"/>
        </w:rPr>
        <w:t xml:space="preserve">Shtojca C e Aneksit 6 </w:t>
      </w:r>
    </w:p>
    <w:p w:rsidR="008F2DBF" w:rsidRPr="007E3057" w:rsidRDefault="008F2DBF" w:rsidP="008F2DBF">
      <w:pPr>
        <w:pStyle w:val="Anlagentext"/>
        <w:rPr>
          <w:rFonts w:ascii="CG Times" w:hAnsi="CG Times"/>
          <w:sz w:val="22"/>
          <w:szCs w:val="22"/>
          <w:lang w:val="sq-AL"/>
        </w:rPr>
      </w:pPr>
    </w:p>
    <w:p w:rsidR="008F2DBF" w:rsidRPr="007E3057" w:rsidRDefault="008F2DBF" w:rsidP="008F2DBF">
      <w:pPr>
        <w:pStyle w:val="Paragrafi"/>
        <w:rPr>
          <w:lang w:val="sq-AL"/>
        </w:rPr>
      </w:pPr>
      <w:r w:rsidRPr="007E3057">
        <w:rPr>
          <w:lang w:val="sq-AL"/>
        </w:rPr>
        <w:t>Nga:</w:t>
      </w:r>
    </w:p>
    <w:p w:rsidR="008F2DBF" w:rsidRPr="007E3057" w:rsidRDefault="008F2DBF" w:rsidP="008F2DBF">
      <w:pPr>
        <w:pStyle w:val="Paragrafi"/>
        <w:ind w:left="1440" w:hanging="720"/>
        <w:rPr>
          <w:lang w:val="sq-AL"/>
        </w:rPr>
      </w:pPr>
      <w:r w:rsidRPr="007E3057">
        <w:rPr>
          <w:lang w:val="sq-AL"/>
        </w:rPr>
        <w:t>______________________________________</w:t>
      </w:r>
      <w:r w:rsidRPr="007E3057">
        <w:rPr>
          <w:lang w:val="sq-AL"/>
        </w:rPr>
        <w:tab/>
      </w:r>
      <w:r w:rsidRPr="007E3057">
        <w:rPr>
          <w:lang w:val="sq-AL"/>
        </w:rPr>
        <w:tab/>
        <w:t>__________________</w:t>
      </w:r>
      <w:r w:rsidRPr="007E3057">
        <w:rPr>
          <w:lang w:val="sq-AL"/>
        </w:rPr>
        <w:br/>
      </w:r>
      <w:r w:rsidRPr="007E3057">
        <w:rPr>
          <w:i/>
          <w:lang w:val="sq-AL"/>
        </w:rPr>
        <w:t>(Adresa e palës së autorizuar)</w:t>
      </w:r>
      <w:r w:rsidRPr="007E3057">
        <w:rPr>
          <w:lang w:val="sq-AL"/>
        </w:rPr>
        <w:tab/>
      </w:r>
      <w:r w:rsidRPr="007E3057">
        <w:rPr>
          <w:lang w:val="sq-AL"/>
        </w:rPr>
        <w:tab/>
      </w:r>
      <w:r w:rsidRPr="007E3057">
        <w:rPr>
          <w:lang w:val="sq-AL"/>
        </w:rPr>
        <w:tab/>
      </w:r>
      <w:r w:rsidRPr="007E3057">
        <w:rPr>
          <w:lang w:val="sq-AL"/>
        </w:rPr>
        <w:tab/>
        <w:t>(</w:t>
      </w:r>
      <w:r w:rsidRPr="00FA7204">
        <w:rPr>
          <w:i/>
          <w:lang w:val="sq-AL"/>
        </w:rPr>
        <w:t>datë</w:t>
      </w:r>
      <w:r w:rsidRPr="007E3057">
        <w:rPr>
          <w:lang w:val="sq-AL"/>
        </w:rPr>
        <w:t>)</w:t>
      </w:r>
    </w:p>
    <w:p w:rsidR="008F2DBF" w:rsidRPr="007E3057" w:rsidRDefault="008F2DBF" w:rsidP="008F2DBF">
      <w:pPr>
        <w:pStyle w:val="Anlagentext"/>
        <w:rPr>
          <w:rFonts w:ascii="CG Times" w:hAnsi="CG Times"/>
          <w:sz w:val="22"/>
          <w:szCs w:val="22"/>
          <w:lang w:val="sq-AL"/>
        </w:rPr>
      </w:pPr>
    </w:p>
    <w:p w:rsidR="008F2DBF" w:rsidRPr="007E3057" w:rsidRDefault="008F2DBF" w:rsidP="008F2DBF">
      <w:pPr>
        <w:pStyle w:val="Paragrafi"/>
        <w:rPr>
          <w:lang w:val="sq-AL"/>
        </w:rPr>
      </w:pPr>
      <w:r w:rsidRPr="007E3057">
        <w:rPr>
          <w:lang w:val="sq-AL"/>
        </w:rPr>
        <w:t>KfW Bankengruppe</w:t>
      </w:r>
    </w:p>
    <w:p w:rsidR="008F2DBF" w:rsidRPr="007E3057" w:rsidRDefault="008F2DBF" w:rsidP="008F2DBF">
      <w:pPr>
        <w:pStyle w:val="Paragrafi"/>
        <w:rPr>
          <w:lang w:val="sq-AL"/>
        </w:rPr>
      </w:pPr>
      <w:r w:rsidRPr="007E3057">
        <w:rPr>
          <w:lang w:val="sq-AL"/>
        </w:rPr>
        <w:t>TM a</w:t>
      </w:r>
    </w:p>
    <w:p w:rsidR="008F2DBF" w:rsidRPr="007E3057" w:rsidRDefault="008F2DBF" w:rsidP="008F2DBF">
      <w:pPr>
        <w:pStyle w:val="Paragrafi"/>
        <w:rPr>
          <w:lang w:val="sq-AL"/>
        </w:rPr>
      </w:pPr>
      <w:r w:rsidRPr="007E3057">
        <w:rPr>
          <w:lang w:val="sq-AL"/>
        </w:rPr>
        <w:t>Postfach 11 11 41</w:t>
      </w:r>
    </w:p>
    <w:p w:rsidR="008F2DBF" w:rsidRPr="007E3057" w:rsidRDefault="008F2DBF" w:rsidP="008F2DBF">
      <w:pPr>
        <w:pStyle w:val="Paragrafi"/>
        <w:rPr>
          <w:color w:val="000000"/>
          <w:lang w:val="sq-AL"/>
        </w:rPr>
      </w:pPr>
      <w:r w:rsidRPr="007E3057">
        <w:rPr>
          <w:color w:val="000000"/>
          <w:lang w:val="sq-AL"/>
        </w:rPr>
        <w:t>60046 Frankfurt am Main</w:t>
      </w:r>
    </w:p>
    <w:p w:rsidR="008F2DBF" w:rsidRPr="007E3057" w:rsidRDefault="008F2DBF" w:rsidP="008F2DBF">
      <w:pPr>
        <w:pStyle w:val="Paragrafi"/>
        <w:rPr>
          <w:b/>
          <w:lang w:val="sq-AL"/>
        </w:rPr>
      </w:pPr>
      <w:r w:rsidRPr="007E3057">
        <w:rPr>
          <w:color w:val="000000"/>
          <w:lang w:val="sq-AL"/>
        </w:rPr>
        <w:t>Federal Republic of</w:t>
      </w:r>
      <w:r w:rsidRPr="007E3057">
        <w:rPr>
          <w:lang w:val="sq-AL"/>
        </w:rPr>
        <w:t xml:space="preserve"> Germany</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Lënda.: TM a – Bashkëpunimi Financiar Gjerman me Shqipërinë </w:t>
      </w:r>
    </w:p>
    <w:p w:rsidR="008F2DBF" w:rsidRPr="007E3057" w:rsidRDefault="008F2DBF" w:rsidP="008F2DBF">
      <w:pPr>
        <w:pStyle w:val="Paragrafi"/>
        <w:rPr>
          <w:lang w:val="sq-AL"/>
        </w:rPr>
      </w:pPr>
      <w:r w:rsidRPr="007E3057">
        <w:rPr>
          <w:lang w:val="sq-AL"/>
        </w:rPr>
        <w:t xml:space="preserve">Marrëveshja e </w:t>
      </w:r>
      <w:r>
        <w:rPr>
          <w:lang w:val="sq-AL"/>
        </w:rPr>
        <w:t>huas</w:t>
      </w:r>
      <w:r w:rsidRPr="007E3057">
        <w:rPr>
          <w:lang w:val="sq-AL"/>
        </w:rPr>
        <w:t xml:space="preserve">/financimit/programit të KfW-së </w:t>
      </w:r>
    </w:p>
    <w:p w:rsidR="008F2DBF" w:rsidRPr="007E3057" w:rsidRDefault="008F2DBF" w:rsidP="008F2DBF">
      <w:pPr>
        <w:pStyle w:val="Paragrafi"/>
        <w:rPr>
          <w:lang w:val="sq-AL"/>
        </w:rPr>
      </w:pPr>
      <w:r w:rsidRPr="007E3057">
        <w:rPr>
          <w:lang w:val="sq-AL"/>
        </w:rPr>
        <w:t xml:space="preserve">Emri i </w:t>
      </w:r>
      <w:r>
        <w:rPr>
          <w:lang w:val="sq-AL"/>
        </w:rPr>
        <w:t>p</w:t>
      </w:r>
      <w:r w:rsidRPr="007E3057">
        <w:rPr>
          <w:lang w:val="sq-AL"/>
        </w:rPr>
        <w:t xml:space="preserve">rogramit: Infrastruktura </w:t>
      </w:r>
      <w:r>
        <w:rPr>
          <w:lang w:val="sq-AL"/>
        </w:rPr>
        <w:t>b</w:t>
      </w:r>
      <w:r w:rsidRPr="007E3057">
        <w:rPr>
          <w:lang w:val="sq-AL"/>
        </w:rPr>
        <w:t xml:space="preserve">ashkiake </w:t>
      </w:r>
    </w:p>
    <w:p w:rsidR="008F2DBF" w:rsidRPr="007E3057" w:rsidRDefault="008F2DBF" w:rsidP="008F2DBF">
      <w:pPr>
        <w:pStyle w:val="Paragrafi"/>
        <w:rPr>
          <w:lang w:val="sq-AL"/>
        </w:rPr>
      </w:pPr>
      <w:r w:rsidRPr="007E3057">
        <w:rPr>
          <w:lang w:val="sq-AL"/>
        </w:rPr>
        <w:t>16 milion</w:t>
      </w:r>
      <w:r w:rsidRPr="00EF41E8">
        <w:rPr>
          <w:rFonts w:ascii="Times New Roman" w:hAnsi="Times New Roman"/>
          <w:lang w:val="sq-AL"/>
        </w:rPr>
        <w:t>ë</w:t>
      </w:r>
      <w:r w:rsidRPr="007E3057">
        <w:rPr>
          <w:lang w:val="sq-AL"/>
        </w:rPr>
        <w:t xml:space="preserve"> euro – hua </w:t>
      </w:r>
    </w:p>
    <w:p w:rsidR="008F2DBF" w:rsidRPr="007E3057" w:rsidRDefault="008F2DBF" w:rsidP="008F2DBF">
      <w:pPr>
        <w:pStyle w:val="Paragrafi"/>
        <w:rPr>
          <w:lang w:val="sq-AL"/>
        </w:rPr>
      </w:pPr>
      <w:r w:rsidRPr="007E3057">
        <w:rPr>
          <w:lang w:val="sq-AL"/>
        </w:rPr>
        <w:t xml:space="preserve">Numri i referencës së KfW-së: 2009 66 523 </w:t>
      </w:r>
    </w:p>
    <w:p w:rsidR="008F2DBF" w:rsidRPr="007E3057" w:rsidRDefault="008F2DBF" w:rsidP="008F2DBF">
      <w:pPr>
        <w:pStyle w:val="Paragrafi"/>
        <w:rPr>
          <w:lang w:val="sq-AL"/>
        </w:rPr>
      </w:pPr>
      <w:r w:rsidRPr="007E3057">
        <w:rPr>
          <w:lang w:val="sq-AL"/>
        </w:rPr>
        <w:tab/>
      </w:r>
    </w:p>
    <w:p w:rsidR="008F2DBF" w:rsidRPr="007E3057" w:rsidRDefault="008F2DBF" w:rsidP="008F2DBF">
      <w:pPr>
        <w:pStyle w:val="Paragrafi"/>
        <w:rPr>
          <w:lang w:val="sq-AL"/>
        </w:rPr>
      </w:pPr>
      <w:r w:rsidRPr="007E3057">
        <w:rPr>
          <w:lang w:val="sq-AL"/>
        </w:rPr>
        <w:tab/>
        <w:t>Kërkesë për tërheqje nr. ................................</w:t>
      </w:r>
    </w:p>
    <w:p w:rsidR="008F2DBF" w:rsidRPr="007E3057" w:rsidRDefault="008F2DBF" w:rsidP="008F2DBF">
      <w:pPr>
        <w:pStyle w:val="Paragrafi"/>
        <w:rPr>
          <w:lang w:val="sq-AL"/>
        </w:rPr>
      </w:pPr>
      <w:r w:rsidRPr="007E3057">
        <w:rPr>
          <w:lang w:val="sq-AL"/>
        </w:rPr>
        <w:tab/>
        <w:t xml:space="preserve">Procedura e thjeshtuar e disbursimit të drejtpërdrejtë </w:t>
      </w:r>
    </w:p>
    <w:p w:rsidR="008F2DBF" w:rsidRPr="007E3057" w:rsidRDefault="008F2DBF" w:rsidP="008F2DBF">
      <w:pPr>
        <w:pStyle w:val="Paragrafi"/>
        <w:rPr>
          <w:lang w:val="sq-AL"/>
        </w:rPr>
      </w:pPr>
    </w:p>
    <w:p w:rsidR="008F2DBF" w:rsidRPr="007E3057" w:rsidRDefault="008F2DBF" w:rsidP="008F2DBF">
      <w:pPr>
        <w:pStyle w:val="Paragrafi"/>
        <w:rPr>
          <w:lang w:val="sq-AL"/>
        </w:rPr>
      </w:pPr>
      <w:r w:rsidRPr="007E3057">
        <w:rPr>
          <w:lang w:val="sq-AL"/>
        </w:rPr>
        <w:t xml:space="preserve">Në pajtim me kontratat e specifikuara më poshtë, kopje të të cilave u kemi paraqitur, shërbimet e mëposhtme janë dhënë rregullisht dhe duhet të paguhen: </w:t>
      </w:r>
    </w:p>
    <w:p w:rsidR="008F2DBF" w:rsidRPr="007E3057" w:rsidRDefault="008F2DBF" w:rsidP="008F2DBF">
      <w:pPr>
        <w:pStyle w:val="Anlagentext"/>
        <w:rPr>
          <w:rFonts w:ascii="CG Times" w:hAnsi="CG Times"/>
          <w:sz w:val="22"/>
          <w:szCs w:val="22"/>
          <w:lang w:val="sq-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8F2DBF" w:rsidRPr="007E3057">
        <w:tc>
          <w:tcPr>
            <w:tcW w:w="1134" w:type="dxa"/>
          </w:tcPr>
          <w:p w:rsidR="008F2DBF" w:rsidRPr="007E3057" w:rsidRDefault="008F2DBF" w:rsidP="00024538">
            <w:pPr>
              <w:pStyle w:val="Anlagentext"/>
              <w:rPr>
                <w:rFonts w:ascii="CG Times" w:hAnsi="CG Times"/>
                <w:lang w:val="sq-AL"/>
              </w:rPr>
            </w:pPr>
            <w:r w:rsidRPr="007E3057">
              <w:rPr>
                <w:rFonts w:ascii="CG Times" w:hAnsi="CG Times"/>
                <w:lang w:val="sq-AL"/>
              </w:rPr>
              <w:t xml:space="preserve">Zëri* </w:t>
            </w:r>
            <w:r>
              <w:rPr>
                <w:rFonts w:ascii="CG Times" w:hAnsi="CG Times"/>
                <w:lang w:val="sq-AL"/>
              </w:rPr>
              <w:t>n</w:t>
            </w:r>
            <w:r w:rsidRPr="007E3057">
              <w:rPr>
                <w:rFonts w:ascii="CG Times" w:hAnsi="CG Times"/>
                <w:lang w:val="sq-AL"/>
              </w:rPr>
              <w:t>r.</w:t>
            </w:r>
          </w:p>
        </w:tc>
        <w:tc>
          <w:tcPr>
            <w:tcW w:w="3402" w:type="dxa"/>
          </w:tcPr>
          <w:p w:rsidR="008F2DBF" w:rsidRPr="007E3057" w:rsidRDefault="008F2DBF" w:rsidP="00024538">
            <w:pPr>
              <w:pStyle w:val="Anlagentext"/>
              <w:rPr>
                <w:rFonts w:ascii="CG Times" w:hAnsi="CG Times"/>
                <w:lang w:val="sq-AL"/>
              </w:rPr>
            </w:pPr>
            <w:r w:rsidRPr="007E3057">
              <w:rPr>
                <w:rFonts w:ascii="CG Times" w:hAnsi="CG Times"/>
                <w:lang w:val="sq-AL"/>
              </w:rPr>
              <w:t xml:space="preserve">Kontrata për mallra/shërbime </w:t>
            </w:r>
          </w:p>
          <w:p w:rsidR="008F2DBF" w:rsidRPr="007E3057" w:rsidRDefault="008F2DBF" w:rsidP="00024538">
            <w:pPr>
              <w:pStyle w:val="Anlagentext"/>
              <w:rPr>
                <w:rFonts w:ascii="CG Times" w:hAnsi="CG Times"/>
                <w:lang w:val="sq-AL"/>
              </w:rPr>
            </w:pPr>
            <w:r w:rsidRPr="007E3057">
              <w:rPr>
                <w:rFonts w:ascii="CG Times" w:hAnsi="CG Times"/>
                <w:lang w:val="sq-AL"/>
              </w:rPr>
              <w:t>e datës ..................................</w:t>
            </w:r>
          </w:p>
          <w:p w:rsidR="008F2DBF" w:rsidRPr="007E3057" w:rsidRDefault="008F2DBF" w:rsidP="00024538">
            <w:pPr>
              <w:pStyle w:val="Anlagentext"/>
              <w:rPr>
                <w:rFonts w:ascii="CG Times" w:hAnsi="CG Times"/>
                <w:lang w:val="sq-AL"/>
              </w:rPr>
            </w:pPr>
            <w:r w:rsidRPr="007E3057">
              <w:rPr>
                <w:rFonts w:ascii="CG Times" w:hAnsi="CG Times"/>
                <w:lang w:val="sq-AL"/>
              </w:rPr>
              <w:t>me ..........................................</w:t>
            </w:r>
          </w:p>
        </w:tc>
        <w:tc>
          <w:tcPr>
            <w:tcW w:w="2835" w:type="dxa"/>
          </w:tcPr>
          <w:p w:rsidR="008F2DBF" w:rsidRPr="008E69E7" w:rsidRDefault="008F2DBF" w:rsidP="00024538">
            <w:pPr>
              <w:pStyle w:val="Anlagentext"/>
              <w:rPr>
                <w:rFonts w:ascii="CG Times" w:hAnsi="CG Times"/>
                <w:lang w:val="sq-AL"/>
              </w:rPr>
            </w:pPr>
            <w:r w:rsidRPr="008E69E7">
              <w:rPr>
                <w:rFonts w:ascii="CG Times" w:hAnsi="CG Times"/>
                <w:lang w:val="sq-AL"/>
              </w:rPr>
              <w:t xml:space="preserve">Fatura </w:t>
            </w:r>
          </w:p>
          <w:p w:rsidR="008F2DBF" w:rsidRPr="007E3057" w:rsidRDefault="008F2DBF" w:rsidP="00024538">
            <w:pPr>
              <w:pStyle w:val="Anlagentext"/>
              <w:rPr>
                <w:rFonts w:ascii="CG Times" w:hAnsi="CG Times"/>
                <w:lang w:val="sq-AL"/>
              </w:rPr>
            </w:pPr>
            <w:r w:rsidRPr="007E3057">
              <w:rPr>
                <w:rFonts w:ascii="CG Times" w:hAnsi="CG Times"/>
                <w:lang w:val="sq-AL"/>
              </w:rPr>
              <w:t>Nr. ..................................</w:t>
            </w:r>
          </w:p>
          <w:p w:rsidR="008F2DBF" w:rsidRPr="007E3057" w:rsidRDefault="008F2DBF" w:rsidP="00024538">
            <w:pPr>
              <w:pStyle w:val="Anlagentext"/>
              <w:rPr>
                <w:rFonts w:ascii="CG Times" w:hAnsi="CG Times"/>
                <w:lang w:val="sq-AL"/>
              </w:rPr>
            </w:pPr>
            <w:r w:rsidRPr="007E3057">
              <w:rPr>
                <w:rFonts w:ascii="CG Times" w:hAnsi="CG Times"/>
                <w:lang w:val="sq-AL"/>
              </w:rPr>
              <w:t>Datë ................................</w:t>
            </w:r>
          </w:p>
        </w:tc>
        <w:tc>
          <w:tcPr>
            <w:tcW w:w="1985" w:type="dxa"/>
          </w:tcPr>
          <w:p w:rsidR="008F2DBF" w:rsidRPr="007E3057" w:rsidRDefault="008F2DBF" w:rsidP="00024538">
            <w:pPr>
              <w:pStyle w:val="Anlagentext"/>
              <w:rPr>
                <w:rFonts w:ascii="CG Times" w:hAnsi="CG Times"/>
                <w:lang w:val="sq-AL"/>
              </w:rPr>
            </w:pPr>
            <w:r w:rsidRPr="007E3057">
              <w:rPr>
                <w:rFonts w:ascii="CG Times" w:hAnsi="CG Times"/>
                <w:lang w:val="sq-AL"/>
              </w:rPr>
              <w:t>Monedha/Shuma)</w:t>
            </w:r>
          </w:p>
        </w:tc>
      </w:tr>
      <w:tr w:rsidR="008F2DBF" w:rsidRPr="007E3057">
        <w:trPr>
          <w:trHeight w:val="649"/>
        </w:trPr>
        <w:tc>
          <w:tcPr>
            <w:tcW w:w="1134" w:type="dxa"/>
          </w:tcPr>
          <w:p w:rsidR="008F2DBF" w:rsidRPr="007E3057" w:rsidRDefault="008F2DBF" w:rsidP="00024538">
            <w:pPr>
              <w:pStyle w:val="Anlagentext"/>
              <w:rPr>
                <w:rFonts w:ascii="CG Times" w:hAnsi="CG Times"/>
                <w:lang w:val="sq-AL"/>
              </w:rPr>
            </w:pPr>
          </w:p>
        </w:tc>
        <w:tc>
          <w:tcPr>
            <w:tcW w:w="3402" w:type="dxa"/>
          </w:tcPr>
          <w:p w:rsidR="008F2DBF" w:rsidRPr="007E3057" w:rsidRDefault="008F2DBF" w:rsidP="00024538">
            <w:pPr>
              <w:pStyle w:val="Anlagentext"/>
              <w:rPr>
                <w:rFonts w:ascii="CG Times" w:hAnsi="CG Times"/>
                <w:lang w:val="sq-AL"/>
              </w:rPr>
            </w:pPr>
          </w:p>
        </w:tc>
        <w:tc>
          <w:tcPr>
            <w:tcW w:w="2835" w:type="dxa"/>
          </w:tcPr>
          <w:p w:rsidR="008F2DBF" w:rsidRPr="007E3057" w:rsidRDefault="008F2DBF" w:rsidP="00024538">
            <w:pPr>
              <w:pStyle w:val="Anlagentext"/>
              <w:rPr>
                <w:rFonts w:ascii="CG Times" w:hAnsi="CG Times"/>
                <w:lang w:val="sq-AL"/>
              </w:rPr>
            </w:pPr>
          </w:p>
        </w:tc>
        <w:tc>
          <w:tcPr>
            <w:tcW w:w="1985" w:type="dxa"/>
          </w:tcPr>
          <w:p w:rsidR="008F2DBF" w:rsidRPr="007E3057" w:rsidRDefault="008F2DBF" w:rsidP="00024538">
            <w:pPr>
              <w:pStyle w:val="Anlagentext"/>
              <w:rPr>
                <w:rFonts w:ascii="CG Times" w:hAnsi="CG Times"/>
                <w:lang w:val="sq-AL"/>
              </w:rPr>
            </w:pPr>
          </w:p>
        </w:tc>
      </w:tr>
    </w:tbl>
    <w:p w:rsidR="008F2DBF" w:rsidRPr="007E3057" w:rsidRDefault="008F2DBF" w:rsidP="008F2DBF">
      <w:pPr>
        <w:pStyle w:val="Anlagentext"/>
        <w:rPr>
          <w:rFonts w:ascii="CG Times" w:hAnsi="CG Times"/>
          <w:sz w:val="22"/>
          <w:szCs w:val="22"/>
          <w:lang w:val="sq-AL"/>
        </w:rPr>
      </w:pPr>
    </w:p>
    <w:p w:rsidR="008F2DBF" w:rsidRPr="007E3057" w:rsidRDefault="008F2DBF" w:rsidP="008F2DBF">
      <w:pPr>
        <w:pStyle w:val="Paragrafi"/>
        <w:rPr>
          <w:lang w:val="sq-AL"/>
        </w:rPr>
      </w:pPr>
      <w:r w:rsidRPr="007E3057">
        <w:rPr>
          <w:lang w:val="sq-AL"/>
        </w:rPr>
        <w:t xml:space="preserve">* Zëri i “Listës së mallrave dhe shërbimeve” </w:t>
      </w:r>
    </w:p>
    <w:p w:rsidR="008F2DBF" w:rsidRPr="007E3057" w:rsidRDefault="008F2DBF" w:rsidP="008F2DBF">
      <w:pPr>
        <w:pStyle w:val="Anlagentext"/>
        <w:rPr>
          <w:rFonts w:ascii="CG Times" w:hAnsi="CG Times"/>
          <w:sz w:val="22"/>
          <w:szCs w:val="22"/>
          <w:lang w:val="sq-AL"/>
        </w:rPr>
      </w:pPr>
    </w:p>
    <w:p w:rsidR="008F2DBF" w:rsidRPr="007E3057" w:rsidRDefault="008F2DBF" w:rsidP="008F2DBF">
      <w:pPr>
        <w:pStyle w:val="Anlagentext"/>
        <w:rPr>
          <w:rFonts w:ascii="CG Times" w:hAnsi="CG Times"/>
          <w:sz w:val="22"/>
          <w:szCs w:val="22"/>
          <w:lang w:val="sq-AL"/>
        </w:rPr>
      </w:pPr>
      <w:r w:rsidRPr="007E3057">
        <w:rPr>
          <w:rFonts w:ascii="CG Times" w:hAnsi="CG Times"/>
          <w:sz w:val="22"/>
          <w:szCs w:val="22"/>
          <w:lang w:val="sq-AL"/>
        </w:rPr>
        <w:t xml:space="preserve">Sipas “Listës së mallrave dhe shërbimeve”, shumat e mëposhtme të pagesave që duhet të paguhen nga huaja/kontributi financiar, që ne u kërkojmë të disbursoni si më poshtë: </w:t>
      </w:r>
    </w:p>
    <w:p w:rsidR="008F2DBF" w:rsidRPr="007E3057" w:rsidRDefault="008F2DBF" w:rsidP="008F2DBF">
      <w:pPr>
        <w:pStyle w:val="Anlagentext"/>
        <w:rPr>
          <w:rFonts w:ascii="CG Times" w:hAnsi="CG Times"/>
          <w:sz w:val="22"/>
          <w:szCs w:val="22"/>
          <w:lang w:val="sq-AL"/>
        </w:rPr>
      </w:pPr>
    </w:p>
    <w:p w:rsidR="008F2DBF" w:rsidRPr="007E3057" w:rsidRDefault="008F2DBF" w:rsidP="008F2DBF">
      <w:pPr>
        <w:pStyle w:val="Anlagentext"/>
        <w:rPr>
          <w:rFonts w:ascii="CG Times" w:hAnsi="CG Times"/>
          <w:sz w:val="22"/>
          <w:szCs w:val="22"/>
          <w:lang w:val="sq-AL"/>
        </w:rPr>
      </w:pPr>
      <w:r w:rsidRPr="007E3057">
        <w:rPr>
          <w:rFonts w:ascii="CG Times" w:hAnsi="CG Times"/>
          <w:sz w:val="22"/>
          <w:szCs w:val="22"/>
          <w:lang w:val="sq-AL"/>
        </w:rPr>
        <w:t>Monedha/</w:t>
      </w:r>
      <w:r>
        <w:rPr>
          <w:rFonts w:ascii="CG Times" w:hAnsi="CG Times"/>
          <w:sz w:val="22"/>
          <w:szCs w:val="22"/>
          <w:lang w:val="sq-AL"/>
        </w:rPr>
        <w:t>s</w:t>
      </w:r>
      <w:r w:rsidRPr="007E3057">
        <w:rPr>
          <w:rFonts w:ascii="CG Times" w:hAnsi="CG Times"/>
          <w:sz w:val="22"/>
          <w:szCs w:val="22"/>
          <w:lang w:val="sq-AL"/>
        </w:rPr>
        <w:t>huma</w:t>
      </w:r>
    </w:p>
    <w:p w:rsidR="008F2DBF" w:rsidRPr="007E3057" w:rsidRDefault="008F2DBF" w:rsidP="008F2DBF">
      <w:pPr>
        <w:pStyle w:val="Anlagentext"/>
        <w:rPr>
          <w:rFonts w:ascii="CG Times" w:hAnsi="CG Times"/>
          <w:sz w:val="22"/>
          <w:szCs w:val="22"/>
          <w:lang w:val="sq-AL"/>
        </w:rPr>
      </w:pPr>
      <w:r w:rsidRPr="007E3057">
        <w:rPr>
          <w:rFonts w:ascii="CG Times" w:hAnsi="CG Times"/>
          <w:sz w:val="22"/>
          <w:szCs w:val="22"/>
          <w:lang w:val="sq-AL"/>
        </w:rPr>
        <w:t>……………………………..</w:t>
      </w:r>
    </w:p>
    <w:p w:rsidR="008F2DBF" w:rsidRPr="007E3057" w:rsidRDefault="008F2DBF" w:rsidP="008F2DBF">
      <w:pPr>
        <w:pStyle w:val="Anlagentext"/>
        <w:rPr>
          <w:rFonts w:ascii="CG Times" w:hAnsi="CG Times"/>
          <w:sz w:val="22"/>
          <w:szCs w:val="22"/>
          <w:lang w:val="sq-AL"/>
        </w:rPr>
      </w:pPr>
    </w:p>
    <w:p w:rsidR="008F2DBF" w:rsidRPr="007E3057" w:rsidRDefault="008F2DBF" w:rsidP="008F2DBF">
      <w:pPr>
        <w:pStyle w:val="Anlagentext"/>
        <w:rPr>
          <w:rFonts w:ascii="CG Times" w:hAnsi="CG Times"/>
          <w:sz w:val="22"/>
          <w:szCs w:val="22"/>
          <w:lang w:val="sq-AL"/>
        </w:rPr>
      </w:pPr>
      <w:r w:rsidRPr="007E3057">
        <w:rPr>
          <w:rFonts w:ascii="CG Times" w:hAnsi="CG Times"/>
          <w:sz w:val="22"/>
          <w:szCs w:val="22"/>
          <w:lang w:val="sq-AL"/>
        </w:rPr>
        <w:t>Përfituesi (emri dhe adresa e shoqërisë)</w:t>
      </w:r>
    </w:p>
    <w:p w:rsidR="008F2DBF" w:rsidRPr="007E3057" w:rsidRDefault="008F2DBF" w:rsidP="008F2DBF">
      <w:pPr>
        <w:pStyle w:val="Anlagentext"/>
        <w:rPr>
          <w:rFonts w:ascii="CG Times" w:hAnsi="CG Times"/>
          <w:sz w:val="22"/>
          <w:szCs w:val="22"/>
          <w:lang w:val="sq-AL"/>
        </w:rPr>
      </w:pPr>
      <w:r w:rsidRPr="007E3057">
        <w:rPr>
          <w:rFonts w:ascii="CG Times" w:hAnsi="CG Times"/>
          <w:sz w:val="22"/>
          <w:szCs w:val="22"/>
          <w:lang w:val="sq-AL"/>
        </w:rPr>
        <w:t>……………………………………………………………...</w:t>
      </w:r>
    </w:p>
    <w:p w:rsidR="008F2DBF" w:rsidRPr="007E3057" w:rsidRDefault="008F2DBF" w:rsidP="008F2DBF">
      <w:pPr>
        <w:pStyle w:val="Anlagentext"/>
        <w:rPr>
          <w:rFonts w:ascii="CG Times" w:hAnsi="CG Times"/>
          <w:sz w:val="22"/>
          <w:szCs w:val="22"/>
          <w:lang w:val="sq-AL"/>
        </w:rPr>
      </w:pPr>
      <w:r w:rsidRPr="007E3057">
        <w:rPr>
          <w:rFonts w:ascii="CG Times" w:hAnsi="CG Times"/>
          <w:sz w:val="22"/>
          <w:szCs w:val="22"/>
          <w:lang w:val="sq-AL"/>
        </w:rPr>
        <w:t>Nr i llogarisë:…………………………………………………...IBAN (sipas rastit)</w:t>
      </w:r>
    </w:p>
    <w:p w:rsidR="008F2DBF" w:rsidRPr="007E3057" w:rsidRDefault="008F2DBF" w:rsidP="008F2DBF">
      <w:pPr>
        <w:pStyle w:val="Anlagentext"/>
        <w:rPr>
          <w:rFonts w:ascii="CG Times" w:hAnsi="CG Times"/>
          <w:sz w:val="22"/>
          <w:szCs w:val="22"/>
          <w:lang w:val="sq-AL"/>
        </w:rPr>
      </w:pPr>
      <w:r w:rsidRPr="007E3057">
        <w:rPr>
          <w:rFonts w:ascii="CG Times" w:hAnsi="CG Times"/>
          <w:sz w:val="22"/>
          <w:szCs w:val="22"/>
          <w:lang w:val="sq-AL"/>
        </w:rPr>
        <w:t>Emri i bankës:………………………………………………….kodi BIC : ……………………………</w:t>
      </w:r>
    </w:p>
    <w:p w:rsidR="008F2DBF" w:rsidRPr="007E3057" w:rsidRDefault="008F2DBF" w:rsidP="008F2DBF">
      <w:pPr>
        <w:pStyle w:val="Anlagentext"/>
        <w:rPr>
          <w:rFonts w:ascii="CG Times" w:hAnsi="CG Times"/>
          <w:sz w:val="22"/>
          <w:szCs w:val="22"/>
          <w:lang w:val="sq-AL"/>
        </w:rPr>
      </w:pPr>
      <w:r w:rsidRPr="007E3057">
        <w:rPr>
          <w:rFonts w:ascii="CG Times" w:hAnsi="CG Times"/>
          <w:sz w:val="22"/>
          <w:szCs w:val="22"/>
          <w:lang w:val="sq-AL"/>
        </w:rPr>
        <w:t>Banka korrespondente*:……………………………………..kodi BIC: ……………………………</w:t>
      </w:r>
    </w:p>
    <w:p w:rsidR="008F2DBF" w:rsidRPr="007E3057" w:rsidRDefault="008F2DBF" w:rsidP="008F2DBF">
      <w:pPr>
        <w:pStyle w:val="Anlagentext"/>
        <w:rPr>
          <w:rFonts w:ascii="CG Times" w:hAnsi="CG Times"/>
          <w:sz w:val="22"/>
          <w:szCs w:val="22"/>
          <w:lang w:val="sq-AL"/>
        </w:rPr>
      </w:pPr>
    </w:p>
    <w:p w:rsidR="008F2DBF" w:rsidRPr="007E3057" w:rsidRDefault="008F2DBF" w:rsidP="008F2DBF">
      <w:pPr>
        <w:pStyle w:val="Paragrafi"/>
        <w:rPr>
          <w:lang w:val="sq-AL"/>
        </w:rPr>
      </w:pPr>
      <w:r w:rsidRPr="007E3057">
        <w:rPr>
          <w:lang w:val="sq-AL"/>
        </w:rPr>
        <w:t xml:space="preserve">Si provë shoqëruese bashkëlidhur është një kopje e faturës përkatëse. </w:t>
      </w:r>
    </w:p>
    <w:p w:rsidR="008F2DBF" w:rsidRPr="007E3057" w:rsidRDefault="008F2DBF" w:rsidP="008F2DBF">
      <w:pPr>
        <w:pStyle w:val="Paragrafi"/>
        <w:rPr>
          <w:lang w:val="sq-AL"/>
        </w:rPr>
      </w:pPr>
      <w:r w:rsidRPr="007E3057">
        <w:rPr>
          <w:lang w:val="sq-AL"/>
        </w:rPr>
        <w:t xml:space="preserve">Konsulenti deklaron që ai ka lëshuar një “Certifikatë Pagese” që konfirmon se shërbimet dhe furnizimet e faturuara janë kryer faktikisht, pagesa është bërë e pagueshme dhe të gjitha dokumentet e nevojshme janë paraqitur dhe janë në pajtim me rregulloret/standardet e KfW-së. </w:t>
      </w:r>
    </w:p>
    <w:p w:rsidR="008F2DBF" w:rsidRPr="007E3057" w:rsidRDefault="008F2DBF" w:rsidP="008F2DBF">
      <w:pPr>
        <w:pStyle w:val="Anlagentext"/>
        <w:rPr>
          <w:rFonts w:ascii="CG Times" w:hAnsi="CG Times"/>
          <w:sz w:val="22"/>
          <w:szCs w:val="22"/>
          <w:lang w:val="sq-AL"/>
        </w:rPr>
      </w:pPr>
    </w:p>
    <w:p w:rsidR="008F2DBF" w:rsidRPr="007E3057" w:rsidRDefault="008F2DBF" w:rsidP="008F2DBF">
      <w:pPr>
        <w:pStyle w:val="Paragrafi"/>
        <w:rPr>
          <w:lang w:val="sq-AL"/>
        </w:rPr>
      </w:pPr>
      <w:r w:rsidRPr="007E3057">
        <w:rPr>
          <w:lang w:val="sq-AL"/>
        </w:rPr>
        <w:tab/>
      </w:r>
      <w:r w:rsidRPr="007E3057">
        <w:rPr>
          <w:lang w:val="sq-AL"/>
        </w:rPr>
        <w:tab/>
        <w:t>.........................................................................................</w:t>
      </w:r>
    </w:p>
    <w:p w:rsidR="008F2DBF" w:rsidRPr="007E3057" w:rsidRDefault="008F2DBF" w:rsidP="008F2DBF">
      <w:pPr>
        <w:pStyle w:val="Paragrafi"/>
        <w:rPr>
          <w:lang w:val="sq-AL"/>
        </w:rPr>
      </w:pPr>
      <w:r w:rsidRPr="007E3057">
        <w:rPr>
          <w:lang w:val="sq-AL"/>
        </w:rPr>
        <w:tab/>
      </w:r>
      <w:r w:rsidRPr="007E3057">
        <w:rPr>
          <w:lang w:val="sq-AL"/>
        </w:rPr>
        <w:tab/>
      </w:r>
      <w:r w:rsidRPr="007E3057">
        <w:rPr>
          <w:lang w:val="sq-AL"/>
        </w:rPr>
        <w:tab/>
      </w:r>
      <w:r w:rsidRPr="007E3057">
        <w:rPr>
          <w:lang w:val="sq-AL"/>
        </w:rPr>
        <w:tab/>
        <w:t xml:space="preserve">(Nënshkrimi i përfaqësuesit të </w:t>
      </w:r>
      <w:r>
        <w:rPr>
          <w:lang w:val="sq-AL"/>
        </w:rPr>
        <w:t>k</w:t>
      </w:r>
      <w:r w:rsidRPr="007E3057">
        <w:rPr>
          <w:lang w:val="sq-AL"/>
        </w:rPr>
        <w:t xml:space="preserve">onsulentit) </w:t>
      </w:r>
    </w:p>
    <w:p w:rsidR="008F2DBF" w:rsidRPr="007E3057" w:rsidRDefault="008F2DBF" w:rsidP="008F2DBF">
      <w:pPr>
        <w:pStyle w:val="Anlagentext"/>
        <w:rPr>
          <w:rFonts w:ascii="CG Times" w:hAnsi="CG Times"/>
          <w:sz w:val="22"/>
          <w:szCs w:val="22"/>
          <w:lang w:val="sq-AL"/>
        </w:rPr>
      </w:pPr>
    </w:p>
    <w:p w:rsidR="008F2DBF" w:rsidRPr="007E3057" w:rsidRDefault="008F2DBF" w:rsidP="008F2DBF">
      <w:pPr>
        <w:pStyle w:val="Paragrafi"/>
        <w:rPr>
          <w:lang w:val="sq-AL"/>
        </w:rPr>
      </w:pPr>
      <w:r w:rsidRPr="007E3057">
        <w:rPr>
          <w:lang w:val="sq-AL"/>
        </w:rPr>
        <w:t xml:space="preserve">Ne presim njoftimet tuaja për debinë në lidhje me disbursimet e bëra prej jush. </w:t>
      </w:r>
    </w:p>
    <w:p w:rsidR="008F2DBF" w:rsidRPr="007E3057" w:rsidRDefault="008F2DBF" w:rsidP="008F2DBF">
      <w:pPr>
        <w:pStyle w:val="Anlagentext"/>
        <w:rPr>
          <w:rFonts w:ascii="CG Times" w:hAnsi="CG Times"/>
          <w:sz w:val="22"/>
          <w:szCs w:val="22"/>
          <w:lang w:val="sq-AL"/>
        </w:rPr>
      </w:pPr>
    </w:p>
    <w:p w:rsidR="008F2DBF" w:rsidRPr="007E3057" w:rsidRDefault="008F2DBF" w:rsidP="008F2DBF">
      <w:pPr>
        <w:pStyle w:val="Paragrafi"/>
        <w:rPr>
          <w:lang w:val="sq-AL"/>
        </w:rPr>
      </w:pPr>
      <w:r w:rsidRPr="007E3057">
        <w:rPr>
          <w:lang w:val="sq-AL"/>
        </w:rPr>
        <w:tab/>
      </w:r>
      <w:r w:rsidRPr="007E3057">
        <w:rPr>
          <w:lang w:val="sq-AL"/>
        </w:rPr>
        <w:tab/>
        <w:t>.............................................................................</w:t>
      </w:r>
    </w:p>
    <w:p w:rsidR="008F2DBF" w:rsidRPr="007E3057" w:rsidRDefault="008F2DBF" w:rsidP="008F2DBF">
      <w:pPr>
        <w:pStyle w:val="Paragrafi"/>
        <w:rPr>
          <w:lang w:val="sq-AL"/>
        </w:rPr>
      </w:pPr>
      <w:r w:rsidRPr="007E3057">
        <w:rPr>
          <w:lang w:val="sq-AL"/>
        </w:rPr>
        <w:tab/>
      </w:r>
      <w:r w:rsidRPr="007E3057">
        <w:rPr>
          <w:lang w:val="sq-AL"/>
        </w:rPr>
        <w:tab/>
      </w:r>
      <w:r w:rsidRPr="007E3057">
        <w:rPr>
          <w:lang w:val="sq-AL"/>
        </w:rPr>
        <w:tab/>
      </w:r>
      <w:r w:rsidRPr="007E3057">
        <w:rPr>
          <w:lang w:val="sq-AL"/>
        </w:rPr>
        <w:tab/>
        <w:t>(Nënshkrimi i palës së autorizuar)</w:t>
      </w:r>
    </w:p>
    <w:p w:rsidR="008F2DBF" w:rsidRPr="007E3057" w:rsidRDefault="008F2DBF" w:rsidP="008F2DBF">
      <w:pPr>
        <w:pStyle w:val="Anlagentext"/>
        <w:jc w:val="both"/>
        <w:rPr>
          <w:rFonts w:ascii="CG Times" w:hAnsi="CG Times"/>
          <w:color w:val="000000"/>
          <w:sz w:val="22"/>
          <w:szCs w:val="22"/>
          <w:lang w:val="sq-AL"/>
        </w:rPr>
      </w:pPr>
    </w:p>
    <w:p w:rsidR="008F2DBF" w:rsidRPr="007E3057" w:rsidRDefault="008F2DBF" w:rsidP="008F2DBF">
      <w:pPr>
        <w:pStyle w:val="Paragrafi"/>
        <w:rPr>
          <w:b/>
          <w:szCs w:val="22"/>
          <w:lang w:val="sq-AL"/>
        </w:rPr>
      </w:pPr>
      <w:r w:rsidRPr="007E3057">
        <w:rPr>
          <w:lang w:val="sq-AL"/>
        </w:rPr>
        <w:t xml:space="preserve">* Përveç kësaj, nëse banka e personit që merr pagesën nuk gjendet në vendin e monedhës së pagesës, duhet të jepet emri dhe adresa e korrespondentit të bankës në atë vend. Kërkohet kërkesë e veçantë për çdo monedhë të kërkuar. </w:t>
      </w:r>
    </w:p>
    <w:p w:rsidR="008F2DBF" w:rsidRDefault="008F2DBF" w:rsidP="00923D98">
      <w:pPr>
        <w:pStyle w:val="TitulliTitull"/>
        <w:keepNext w:val="0"/>
        <w:rPr>
          <w:lang w:val="sq-AL"/>
        </w:rPr>
      </w:pPr>
    </w:p>
    <w:p w:rsidR="00923D98" w:rsidRDefault="00923D98" w:rsidP="00923D98">
      <w:pPr>
        <w:pStyle w:val="TitulliTitull"/>
        <w:keepNext w:val="0"/>
        <w:rPr>
          <w:lang w:val="sq-AL"/>
        </w:rPr>
      </w:pPr>
    </w:p>
    <w:p w:rsidR="00923D98" w:rsidRDefault="00923D98" w:rsidP="00923D98">
      <w:pPr>
        <w:pStyle w:val="TitulliTitull"/>
        <w:keepNext w:val="0"/>
        <w:rPr>
          <w:lang w:val="sq-AL"/>
        </w:rPr>
      </w:pPr>
    </w:p>
    <w:p w:rsidR="00923D98" w:rsidRDefault="00923D98" w:rsidP="00923D98">
      <w:pPr>
        <w:pStyle w:val="TitulliTitull"/>
        <w:keepNext w:val="0"/>
        <w:rPr>
          <w:lang w:val="sq-AL"/>
        </w:rPr>
      </w:pPr>
    </w:p>
    <w:p w:rsidR="00923D98" w:rsidRDefault="00923D98" w:rsidP="00923D98">
      <w:pPr>
        <w:pStyle w:val="TitulliTitull"/>
        <w:keepNext w:val="0"/>
        <w:rPr>
          <w:lang w:val="sq-AL"/>
        </w:rPr>
      </w:pPr>
    </w:p>
    <w:p w:rsidR="00923D98" w:rsidRDefault="00923D98" w:rsidP="00923D98">
      <w:pPr>
        <w:pStyle w:val="TitulliTitull"/>
        <w:keepNext w:val="0"/>
        <w:rPr>
          <w:lang w:val="sq-AL"/>
        </w:rPr>
      </w:pPr>
    </w:p>
    <w:p w:rsidR="00923D98" w:rsidRDefault="00923D98" w:rsidP="00923D98">
      <w:pPr>
        <w:pStyle w:val="TitulliTitull"/>
        <w:keepNext w:val="0"/>
        <w:rPr>
          <w:lang w:val="sq-AL"/>
        </w:rPr>
      </w:pPr>
    </w:p>
    <w:p w:rsidR="00923D98" w:rsidRDefault="00923D98" w:rsidP="00923D98">
      <w:pPr>
        <w:pStyle w:val="TitulliTitull"/>
        <w:keepNext w:val="0"/>
        <w:rPr>
          <w:lang w:val="sq-AL"/>
        </w:rPr>
      </w:pPr>
    </w:p>
    <w:p w:rsidR="00923D98" w:rsidRDefault="00923D98" w:rsidP="00923D98">
      <w:pPr>
        <w:pStyle w:val="TitulliTitull"/>
        <w:keepNext w:val="0"/>
        <w:rPr>
          <w:lang w:val="sq-AL"/>
        </w:rPr>
      </w:pPr>
    </w:p>
    <w:p w:rsidR="00923D98" w:rsidRDefault="00923D98" w:rsidP="00923D98">
      <w:pPr>
        <w:pStyle w:val="TitulliTitull"/>
        <w:keepNext w:val="0"/>
        <w:rPr>
          <w:lang w:val="sq-AL"/>
        </w:rPr>
      </w:pPr>
    </w:p>
    <w:p w:rsidR="008F2DBF" w:rsidRPr="007E3057" w:rsidRDefault="008F2DBF" w:rsidP="008F2DBF">
      <w:pPr>
        <w:pStyle w:val="TitulliTitull"/>
        <w:rPr>
          <w:lang w:val="sq-AL"/>
        </w:rPr>
      </w:pPr>
      <w:r w:rsidRPr="007E3057">
        <w:rPr>
          <w:lang w:val="sq-AL"/>
        </w:rPr>
        <w:t>Aneksi 7</w:t>
      </w:r>
    </w:p>
    <w:p w:rsidR="008F2DBF" w:rsidRPr="007E3057" w:rsidRDefault="008F2DBF" w:rsidP="008F2DBF">
      <w:pPr>
        <w:pStyle w:val="TitulliTitull"/>
        <w:rPr>
          <w:lang w:val="sq-AL"/>
        </w:rPr>
      </w:pPr>
      <w:r w:rsidRPr="007E3057">
        <w:rPr>
          <w:lang w:val="sq-AL"/>
        </w:rPr>
        <w:t xml:space="preserve">Përmbajtja dhe Forma e Raportimit </w:t>
      </w:r>
    </w:p>
    <w:tbl>
      <w:tblPr>
        <w:tblpPr w:leftFromText="141" w:rightFromText="141" w:vertAnchor="text" w:horzAnchor="margin" w:tblpXSpec="center" w:tblpY="512"/>
        <w:tblW w:w="5000" w:type="pct"/>
        <w:tblCellMar>
          <w:left w:w="0" w:type="dxa"/>
          <w:right w:w="0" w:type="dxa"/>
        </w:tblCellMar>
        <w:tblLook w:val="0000" w:firstRow="0" w:lastRow="0" w:firstColumn="0" w:lastColumn="0" w:noHBand="0" w:noVBand="0"/>
      </w:tblPr>
      <w:tblGrid>
        <w:gridCol w:w="3772"/>
        <w:gridCol w:w="911"/>
        <w:gridCol w:w="1302"/>
        <w:gridCol w:w="1561"/>
        <w:gridCol w:w="1561"/>
      </w:tblGrid>
      <w:tr w:rsidR="008F2DBF" w:rsidRPr="001368DF">
        <w:trPr>
          <w:cantSplit/>
        </w:trPr>
        <w:tc>
          <w:tcPr>
            <w:tcW w:w="2071" w:type="pct"/>
            <w:tcBorders>
              <w:top w:val="double" w:sz="4" w:space="0" w:color="auto"/>
              <w:left w:val="double" w:sz="4" w:space="0" w:color="auto"/>
              <w:bottom w:val="single" w:sz="6" w:space="0" w:color="auto"/>
              <w:right w:val="single" w:sz="6" w:space="0" w:color="auto"/>
            </w:tcBorders>
            <w:shd w:val="clear" w:color="auto" w:fill="auto"/>
            <w:vAlign w:val="center"/>
          </w:tcPr>
          <w:p w:rsidR="008F2DBF" w:rsidRPr="001368DF" w:rsidRDefault="008F2DBF" w:rsidP="00024538">
            <w:pPr>
              <w:pStyle w:val="Einrckung2"/>
              <w:tabs>
                <w:tab w:val="left" w:pos="180"/>
              </w:tabs>
              <w:spacing w:line="240" w:lineRule="auto"/>
              <w:ind w:left="113" w:firstLine="0"/>
              <w:jc w:val="center"/>
              <w:rPr>
                <w:rFonts w:ascii="CG Times" w:hAnsi="CG Times"/>
                <w:color w:val="000000"/>
                <w:sz w:val="16"/>
                <w:szCs w:val="16"/>
                <w:lang w:val="sq-AL"/>
              </w:rPr>
            </w:pPr>
            <w:r w:rsidRPr="001368DF">
              <w:rPr>
                <w:rFonts w:ascii="CG Times" w:hAnsi="CG Times"/>
                <w:b/>
                <w:color w:val="000000"/>
                <w:sz w:val="16"/>
                <w:szCs w:val="16"/>
                <w:lang w:val="sq-AL"/>
              </w:rPr>
              <w:t>Treguesit</w:t>
            </w:r>
          </w:p>
        </w:tc>
        <w:tc>
          <w:tcPr>
            <w:tcW w:w="500" w:type="pct"/>
            <w:tcBorders>
              <w:top w:val="double" w:sz="4" w:space="0" w:color="auto"/>
              <w:left w:val="single" w:sz="6" w:space="0" w:color="auto"/>
              <w:bottom w:val="single" w:sz="6" w:space="0" w:color="auto"/>
              <w:right w:val="single" w:sz="6" w:space="0" w:color="auto"/>
            </w:tcBorders>
            <w:shd w:val="clear" w:color="auto" w:fill="auto"/>
            <w:vAlign w:val="center"/>
          </w:tcPr>
          <w:p w:rsidR="008F2DBF" w:rsidRPr="001368DF" w:rsidRDefault="008F2DBF" w:rsidP="00024538">
            <w:pPr>
              <w:pStyle w:val="Einrckung2"/>
              <w:spacing w:line="240" w:lineRule="auto"/>
              <w:ind w:left="113" w:firstLine="0"/>
              <w:jc w:val="center"/>
              <w:rPr>
                <w:rFonts w:ascii="CG Times" w:hAnsi="CG Times"/>
                <w:b/>
                <w:color w:val="000000"/>
                <w:sz w:val="16"/>
                <w:szCs w:val="16"/>
                <w:lang w:val="sq-AL"/>
              </w:rPr>
            </w:pPr>
            <w:r w:rsidRPr="001368DF">
              <w:rPr>
                <w:rFonts w:ascii="CG Times" w:hAnsi="CG Times"/>
                <w:b/>
                <w:color w:val="000000"/>
                <w:sz w:val="16"/>
                <w:szCs w:val="16"/>
                <w:lang w:val="sq-AL"/>
              </w:rPr>
              <w:t>Njësia</w:t>
            </w:r>
          </w:p>
        </w:tc>
        <w:tc>
          <w:tcPr>
            <w:tcW w:w="2429" w:type="pct"/>
            <w:gridSpan w:val="3"/>
            <w:tcBorders>
              <w:top w:val="double" w:sz="4" w:space="0" w:color="auto"/>
              <w:left w:val="single" w:sz="6" w:space="0" w:color="auto"/>
              <w:bottom w:val="single" w:sz="6" w:space="0" w:color="auto"/>
              <w:right w:val="double" w:sz="4" w:space="0" w:color="auto"/>
            </w:tcBorders>
            <w:shd w:val="clear" w:color="auto" w:fill="auto"/>
            <w:vAlign w:val="center"/>
          </w:tcPr>
          <w:p w:rsidR="008F2DBF" w:rsidRPr="001368DF" w:rsidRDefault="008F2DBF" w:rsidP="00024538">
            <w:pPr>
              <w:pStyle w:val="Einrckung2"/>
              <w:spacing w:line="240" w:lineRule="auto"/>
              <w:ind w:left="113" w:firstLine="0"/>
              <w:jc w:val="center"/>
              <w:rPr>
                <w:rFonts w:ascii="CG Times" w:hAnsi="CG Times"/>
                <w:b/>
                <w:color w:val="000000"/>
                <w:sz w:val="16"/>
                <w:szCs w:val="16"/>
                <w:lang w:val="sq-AL"/>
              </w:rPr>
            </w:pPr>
            <w:r w:rsidRPr="001368DF">
              <w:rPr>
                <w:rFonts w:ascii="CG Times" w:hAnsi="CG Times"/>
                <w:b/>
                <w:color w:val="000000"/>
                <w:sz w:val="16"/>
                <w:szCs w:val="16"/>
                <w:lang w:val="sq-AL"/>
              </w:rPr>
              <w:t>Viti</w:t>
            </w:r>
          </w:p>
        </w:tc>
      </w:tr>
      <w:tr w:rsidR="008F2DBF" w:rsidRPr="001368DF">
        <w:trPr>
          <w:cantSplit/>
        </w:trPr>
        <w:tc>
          <w:tcPr>
            <w:tcW w:w="2071" w:type="pct"/>
            <w:tcBorders>
              <w:top w:val="single" w:sz="6" w:space="0" w:color="auto"/>
              <w:left w:val="double" w:sz="4" w:space="0" w:color="auto"/>
              <w:bottom w:val="double" w:sz="4" w:space="0" w:color="auto"/>
              <w:right w:val="single" w:sz="6" w:space="0" w:color="auto"/>
            </w:tcBorders>
            <w:shd w:val="clear" w:color="auto" w:fill="auto"/>
            <w:vAlign w:val="center"/>
          </w:tcPr>
          <w:p w:rsidR="008F2DBF" w:rsidRPr="001368DF" w:rsidRDefault="008F2DBF" w:rsidP="00024538">
            <w:pPr>
              <w:pStyle w:val="Einrckung2"/>
              <w:tabs>
                <w:tab w:val="left" w:pos="180"/>
              </w:tabs>
              <w:spacing w:line="240" w:lineRule="auto"/>
              <w:ind w:left="113" w:firstLine="0"/>
              <w:jc w:val="center"/>
              <w:rPr>
                <w:rFonts w:ascii="CG Times" w:hAnsi="CG Times"/>
                <w:color w:val="000000"/>
                <w:sz w:val="16"/>
                <w:szCs w:val="16"/>
                <w:lang w:val="sq-AL"/>
              </w:rPr>
            </w:pPr>
          </w:p>
        </w:tc>
        <w:tc>
          <w:tcPr>
            <w:tcW w:w="500" w:type="pct"/>
            <w:tcBorders>
              <w:top w:val="single" w:sz="6" w:space="0" w:color="auto"/>
              <w:left w:val="single" w:sz="6" w:space="0" w:color="auto"/>
              <w:bottom w:val="double" w:sz="4" w:space="0" w:color="auto"/>
              <w:right w:val="single" w:sz="6" w:space="0" w:color="auto"/>
            </w:tcBorders>
            <w:shd w:val="clear" w:color="auto" w:fill="auto"/>
            <w:vAlign w:val="center"/>
          </w:tcPr>
          <w:p w:rsidR="008F2DBF" w:rsidRPr="001368DF" w:rsidRDefault="008F2DBF" w:rsidP="00024538">
            <w:pPr>
              <w:pStyle w:val="Einrckung2"/>
              <w:spacing w:line="240" w:lineRule="auto"/>
              <w:ind w:left="113" w:firstLine="0"/>
              <w:jc w:val="center"/>
              <w:rPr>
                <w:rFonts w:ascii="CG Times" w:hAnsi="CG Times"/>
                <w:color w:val="000000"/>
                <w:sz w:val="16"/>
                <w:szCs w:val="16"/>
                <w:lang w:val="sq-AL"/>
              </w:rPr>
            </w:pPr>
          </w:p>
        </w:tc>
        <w:tc>
          <w:tcPr>
            <w:tcW w:w="715" w:type="pct"/>
            <w:tcBorders>
              <w:top w:val="single" w:sz="6" w:space="0" w:color="auto"/>
              <w:left w:val="single" w:sz="6" w:space="0" w:color="auto"/>
              <w:bottom w:val="double" w:sz="4" w:space="0" w:color="auto"/>
              <w:right w:val="single" w:sz="6" w:space="0" w:color="auto"/>
            </w:tcBorders>
            <w:shd w:val="clear" w:color="auto" w:fill="auto"/>
            <w:vAlign w:val="center"/>
          </w:tcPr>
          <w:p w:rsidR="008F2DBF" w:rsidRPr="001368DF" w:rsidRDefault="008F2DBF" w:rsidP="00024538">
            <w:pPr>
              <w:pStyle w:val="Einrckung2"/>
              <w:spacing w:line="240" w:lineRule="auto"/>
              <w:ind w:left="113" w:firstLine="0"/>
              <w:jc w:val="center"/>
              <w:rPr>
                <w:rFonts w:ascii="CG Times" w:hAnsi="CG Times"/>
                <w:color w:val="000000"/>
                <w:sz w:val="16"/>
                <w:szCs w:val="16"/>
                <w:lang w:val="sq-AL"/>
              </w:rPr>
            </w:pPr>
            <w:r w:rsidRPr="001368DF">
              <w:rPr>
                <w:rFonts w:ascii="CG Times" w:hAnsi="CG Times"/>
                <w:color w:val="000000"/>
                <w:sz w:val="16"/>
                <w:szCs w:val="16"/>
                <w:lang w:val="sq-AL"/>
              </w:rPr>
              <w:t>2010</w:t>
            </w:r>
          </w:p>
        </w:tc>
        <w:tc>
          <w:tcPr>
            <w:tcW w:w="857" w:type="pct"/>
            <w:tcBorders>
              <w:top w:val="single" w:sz="6" w:space="0" w:color="auto"/>
              <w:left w:val="single" w:sz="6" w:space="0" w:color="auto"/>
              <w:bottom w:val="double" w:sz="4" w:space="0" w:color="auto"/>
              <w:right w:val="single" w:sz="6" w:space="0" w:color="auto"/>
            </w:tcBorders>
            <w:shd w:val="clear" w:color="auto" w:fill="auto"/>
            <w:vAlign w:val="center"/>
          </w:tcPr>
          <w:p w:rsidR="008F2DBF" w:rsidRPr="001368DF" w:rsidRDefault="008F2DBF" w:rsidP="00024538">
            <w:pPr>
              <w:pStyle w:val="Einrckung2"/>
              <w:spacing w:line="240" w:lineRule="auto"/>
              <w:ind w:left="113" w:firstLine="0"/>
              <w:jc w:val="center"/>
              <w:rPr>
                <w:rFonts w:ascii="CG Times" w:hAnsi="CG Times"/>
                <w:color w:val="000000"/>
                <w:sz w:val="16"/>
                <w:szCs w:val="16"/>
                <w:lang w:val="sq-AL"/>
              </w:rPr>
            </w:pPr>
            <w:r w:rsidRPr="001368DF">
              <w:rPr>
                <w:rFonts w:ascii="CG Times" w:hAnsi="CG Times"/>
                <w:color w:val="000000"/>
                <w:sz w:val="16"/>
                <w:szCs w:val="16"/>
                <w:lang w:val="sq-AL"/>
              </w:rPr>
              <w:t>2011</w:t>
            </w:r>
          </w:p>
        </w:tc>
        <w:tc>
          <w:tcPr>
            <w:tcW w:w="857" w:type="pct"/>
            <w:tcBorders>
              <w:top w:val="single" w:sz="6" w:space="0" w:color="auto"/>
              <w:left w:val="single" w:sz="6" w:space="0" w:color="auto"/>
              <w:bottom w:val="double" w:sz="4" w:space="0" w:color="auto"/>
              <w:right w:val="double" w:sz="4" w:space="0" w:color="auto"/>
            </w:tcBorders>
            <w:shd w:val="clear" w:color="auto" w:fill="auto"/>
            <w:vAlign w:val="center"/>
          </w:tcPr>
          <w:p w:rsidR="008F2DBF" w:rsidRPr="001368DF" w:rsidRDefault="008F2DBF" w:rsidP="00024538">
            <w:pPr>
              <w:pStyle w:val="Einrckung2"/>
              <w:spacing w:line="240" w:lineRule="auto"/>
              <w:ind w:left="113" w:firstLine="0"/>
              <w:jc w:val="center"/>
              <w:rPr>
                <w:rFonts w:ascii="CG Times" w:hAnsi="CG Times"/>
                <w:color w:val="000000"/>
                <w:sz w:val="16"/>
                <w:szCs w:val="16"/>
                <w:lang w:val="sq-AL"/>
              </w:rPr>
            </w:pPr>
            <w:r w:rsidRPr="001368DF">
              <w:rPr>
                <w:rFonts w:ascii="CG Times" w:hAnsi="CG Times"/>
                <w:color w:val="000000"/>
                <w:sz w:val="16"/>
                <w:szCs w:val="16"/>
                <w:lang w:val="sq-AL"/>
              </w:rPr>
              <w:t>2012</w:t>
            </w:r>
          </w:p>
        </w:tc>
      </w:tr>
      <w:tr w:rsidR="0059331A" w:rsidRPr="001368DF">
        <w:trPr>
          <w:cantSplit/>
        </w:trPr>
        <w:tc>
          <w:tcPr>
            <w:tcW w:w="5000" w:type="pct"/>
            <w:gridSpan w:val="5"/>
            <w:tcBorders>
              <w:top w:val="double" w:sz="4" w:space="0" w:color="auto"/>
              <w:left w:val="double" w:sz="4" w:space="0" w:color="auto"/>
              <w:bottom w:val="double" w:sz="4" w:space="0" w:color="auto"/>
              <w:right w:val="double" w:sz="4" w:space="0" w:color="auto"/>
            </w:tcBorders>
            <w:shd w:val="clear" w:color="auto" w:fill="auto"/>
            <w:vAlign w:val="center"/>
          </w:tcPr>
          <w:p w:rsidR="0059331A" w:rsidRPr="001368DF" w:rsidRDefault="0059331A" w:rsidP="0059331A">
            <w:pPr>
              <w:pStyle w:val="Einrckung2"/>
              <w:spacing w:line="240" w:lineRule="auto"/>
              <w:ind w:left="113" w:firstLine="0"/>
              <w:rPr>
                <w:rFonts w:ascii="CG Times" w:hAnsi="CG Times"/>
                <w:sz w:val="16"/>
                <w:szCs w:val="16"/>
                <w:lang w:val="sq-AL"/>
              </w:rPr>
            </w:pPr>
            <w:r w:rsidRPr="001368DF">
              <w:rPr>
                <w:rFonts w:ascii="CG Times" w:hAnsi="CG Times"/>
                <w:sz w:val="16"/>
                <w:szCs w:val="16"/>
                <w:lang w:val="sq-AL"/>
              </w:rPr>
              <w:t>Sektor</w:t>
            </w:r>
          </w:p>
        </w:tc>
      </w:tr>
      <w:tr w:rsidR="008F2DBF" w:rsidRPr="001368DF">
        <w:trPr>
          <w:cantSplit/>
        </w:trPr>
        <w:tc>
          <w:tcPr>
            <w:tcW w:w="2071" w:type="pct"/>
            <w:tcBorders>
              <w:top w:val="double" w:sz="4" w:space="0" w:color="auto"/>
              <w:left w:val="double" w:sz="4" w:space="0" w:color="auto"/>
              <w:bottom w:val="dashed" w:sz="4" w:space="0" w:color="auto"/>
              <w:right w:val="single" w:sz="6" w:space="0" w:color="auto"/>
            </w:tcBorders>
            <w:vAlign w:val="center"/>
          </w:tcPr>
          <w:p w:rsidR="008F2DBF" w:rsidRPr="001368DF" w:rsidRDefault="008F2DBF" w:rsidP="00024538">
            <w:pPr>
              <w:spacing w:line="240" w:lineRule="auto"/>
              <w:ind w:left="113"/>
              <w:rPr>
                <w:rFonts w:ascii="CG Times" w:hAnsi="CG Times"/>
                <w:sz w:val="16"/>
                <w:szCs w:val="16"/>
                <w:lang w:val="sq-AL"/>
              </w:rPr>
            </w:pPr>
            <w:r w:rsidRPr="001368DF">
              <w:rPr>
                <w:rFonts w:ascii="CG Times" w:hAnsi="CG Times"/>
                <w:sz w:val="16"/>
                <w:szCs w:val="16"/>
                <w:lang w:val="sq-AL"/>
              </w:rPr>
              <w:t xml:space="preserve">Norma mesatare e lidhjes, kombëtare </w:t>
            </w:r>
          </w:p>
        </w:tc>
        <w:tc>
          <w:tcPr>
            <w:tcW w:w="500" w:type="pct"/>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w:t>
            </w:r>
          </w:p>
        </w:tc>
        <w:tc>
          <w:tcPr>
            <w:tcW w:w="715" w:type="pct"/>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ouble"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spacing w:line="240" w:lineRule="auto"/>
              <w:ind w:left="113"/>
              <w:rPr>
                <w:rFonts w:ascii="CG Times" w:hAnsi="CG Times"/>
                <w:sz w:val="16"/>
                <w:szCs w:val="16"/>
                <w:lang w:val="sq-AL"/>
              </w:rPr>
            </w:pPr>
            <w:r w:rsidRPr="001368DF">
              <w:rPr>
                <w:rFonts w:ascii="CG Times" w:hAnsi="CG Times"/>
                <w:sz w:val="16"/>
                <w:szCs w:val="16"/>
                <w:lang w:val="sq-AL"/>
              </w:rPr>
              <w:t xml:space="preserve">Norma mesatare e lidhjes me kanalizimet e centralizuara, kombëtare </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spacing w:line="240" w:lineRule="auto"/>
              <w:ind w:left="113"/>
              <w:rPr>
                <w:rFonts w:ascii="CG Times" w:hAnsi="CG Times"/>
                <w:sz w:val="16"/>
                <w:szCs w:val="16"/>
                <w:lang w:val="sq-AL"/>
              </w:rPr>
            </w:pPr>
            <w:r w:rsidRPr="001368DF">
              <w:rPr>
                <w:rFonts w:ascii="CG Times" w:hAnsi="CG Times"/>
                <w:sz w:val="16"/>
                <w:szCs w:val="16"/>
                <w:lang w:val="sq-AL"/>
              </w:rPr>
              <w:t xml:space="preserve">Konsumi mesatar i ujit, kombëtare </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l/c/d</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spacing w:line="240" w:lineRule="auto"/>
              <w:ind w:left="113"/>
              <w:rPr>
                <w:rFonts w:ascii="CG Times" w:hAnsi="CG Times"/>
                <w:sz w:val="16"/>
                <w:szCs w:val="16"/>
                <w:lang w:val="sq-AL"/>
              </w:rPr>
            </w:pPr>
            <w:r w:rsidRPr="001368DF">
              <w:rPr>
                <w:rFonts w:ascii="CG Times" w:hAnsi="CG Times"/>
                <w:sz w:val="16"/>
                <w:szCs w:val="16"/>
                <w:lang w:val="sq-AL"/>
              </w:rPr>
              <w:t xml:space="preserve">Konsumi mesatar i ujit, zona e programit </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l/c/d</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ouble" w:sz="4" w:space="0" w:color="auto"/>
              <w:right w:val="single" w:sz="6" w:space="0" w:color="auto"/>
            </w:tcBorders>
            <w:vAlign w:val="center"/>
          </w:tcPr>
          <w:p w:rsidR="008F2DBF" w:rsidRPr="001368DF" w:rsidRDefault="008F2DBF" w:rsidP="00024538">
            <w:pPr>
              <w:spacing w:line="240" w:lineRule="auto"/>
              <w:ind w:left="113"/>
              <w:rPr>
                <w:rFonts w:ascii="CG Times" w:hAnsi="CG Times"/>
                <w:sz w:val="16"/>
                <w:szCs w:val="16"/>
                <w:lang w:val="sq-AL"/>
              </w:rPr>
            </w:pPr>
          </w:p>
        </w:tc>
        <w:tc>
          <w:tcPr>
            <w:tcW w:w="500" w:type="pct"/>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p>
        </w:tc>
        <w:tc>
          <w:tcPr>
            <w:tcW w:w="715" w:type="pct"/>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ouble"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59331A" w:rsidRPr="001368DF">
        <w:trPr>
          <w:cantSplit/>
        </w:trPr>
        <w:tc>
          <w:tcPr>
            <w:tcW w:w="5000" w:type="pct"/>
            <w:gridSpan w:val="5"/>
            <w:tcBorders>
              <w:top w:val="double" w:sz="4" w:space="0" w:color="auto"/>
              <w:left w:val="double" w:sz="4" w:space="0" w:color="auto"/>
              <w:bottom w:val="double" w:sz="4" w:space="0" w:color="auto"/>
              <w:right w:val="double" w:sz="4" w:space="0" w:color="auto"/>
            </w:tcBorders>
            <w:shd w:val="clear" w:color="auto" w:fill="auto"/>
            <w:vAlign w:val="center"/>
          </w:tcPr>
          <w:p w:rsidR="0059331A" w:rsidRPr="001368DF" w:rsidRDefault="0059331A" w:rsidP="00024538">
            <w:pPr>
              <w:pStyle w:val="Einrckung2"/>
              <w:spacing w:line="240" w:lineRule="auto"/>
              <w:ind w:left="113" w:firstLine="0"/>
              <w:rPr>
                <w:rFonts w:ascii="CG Times" w:hAnsi="CG Times"/>
                <w:color w:val="000000"/>
                <w:sz w:val="16"/>
                <w:szCs w:val="16"/>
                <w:lang w:val="sq-AL"/>
              </w:rPr>
            </w:pPr>
            <w:r w:rsidRPr="001368DF">
              <w:rPr>
                <w:rFonts w:ascii="CG Times" w:hAnsi="CG Times"/>
                <w:color w:val="000000"/>
                <w:sz w:val="16"/>
                <w:szCs w:val="16"/>
                <w:lang w:val="sq-AL"/>
              </w:rPr>
              <w:t>Arritjet e Ndërmarrjes së Ujësjellësit dhe Kanalizimeve UKKO</w:t>
            </w:r>
          </w:p>
          <w:p w:rsidR="0059331A" w:rsidRPr="001368DF" w:rsidRDefault="0059331A" w:rsidP="00024538">
            <w:pPr>
              <w:pStyle w:val="Einrckung2"/>
              <w:spacing w:line="240" w:lineRule="auto"/>
              <w:ind w:left="113" w:firstLine="0"/>
              <w:jc w:val="right"/>
              <w:rPr>
                <w:rFonts w:ascii="CG Times" w:hAnsi="CG Times"/>
                <w:color w:val="000000"/>
                <w:sz w:val="16"/>
                <w:szCs w:val="16"/>
                <w:lang w:val="sq-AL"/>
              </w:rPr>
            </w:pPr>
            <w:r w:rsidRPr="001368DF">
              <w:rPr>
                <w:rFonts w:ascii="CG Times" w:hAnsi="CG Times"/>
                <w:color w:val="000000"/>
                <w:sz w:val="16"/>
                <w:szCs w:val="16"/>
                <w:lang w:val="sq-AL"/>
              </w:rPr>
              <w:t xml:space="preserve">                   </w:t>
            </w:r>
          </w:p>
        </w:tc>
      </w:tr>
      <w:tr w:rsidR="008F2DBF" w:rsidRPr="001368DF">
        <w:trPr>
          <w:cantSplit/>
        </w:trPr>
        <w:tc>
          <w:tcPr>
            <w:tcW w:w="2071" w:type="pct"/>
            <w:tcBorders>
              <w:top w:val="double" w:sz="4" w:space="0" w:color="auto"/>
              <w:left w:val="double" w:sz="4" w:space="0" w:color="auto"/>
              <w:bottom w:val="dashed" w:sz="4" w:space="0" w:color="auto"/>
              <w:right w:val="single" w:sz="6" w:space="0" w:color="auto"/>
            </w:tcBorders>
            <w:vAlign w:val="center"/>
          </w:tcPr>
          <w:p w:rsidR="008F2DBF" w:rsidRPr="001368DF" w:rsidRDefault="008F2DBF" w:rsidP="00024538">
            <w:pPr>
              <w:pStyle w:val="Einrckung2"/>
              <w:numPr>
                <w:ilvl w:val="0"/>
                <w:numId w:val="2"/>
              </w:numPr>
              <w:tabs>
                <w:tab w:val="clear" w:pos="1080"/>
                <w:tab w:val="left" w:pos="360"/>
                <w:tab w:val="num" w:pos="716"/>
              </w:tabs>
              <w:spacing w:line="240" w:lineRule="auto"/>
              <w:ind w:left="113" w:firstLine="0"/>
              <w:rPr>
                <w:rFonts w:ascii="CG Times" w:hAnsi="CG Times"/>
                <w:color w:val="000000"/>
                <w:sz w:val="16"/>
                <w:szCs w:val="16"/>
                <w:lang w:val="sq-AL"/>
              </w:rPr>
            </w:pPr>
            <w:r w:rsidRPr="001368DF">
              <w:rPr>
                <w:rFonts w:ascii="CG Times" w:hAnsi="CG Times"/>
                <w:color w:val="000000"/>
                <w:sz w:val="16"/>
                <w:szCs w:val="16"/>
                <w:lang w:val="sq-AL"/>
              </w:rPr>
              <w:t xml:space="preserve">Kostoja operative në periudhën e raportimit – Uji </w:t>
            </w:r>
          </w:p>
        </w:tc>
        <w:tc>
          <w:tcPr>
            <w:tcW w:w="500" w:type="pct"/>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lekë</w:t>
            </w:r>
          </w:p>
        </w:tc>
        <w:tc>
          <w:tcPr>
            <w:tcW w:w="715" w:type="pct"/>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ouble"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Einrckung2"/>
              <w:tabs>
                <w:tab w:val="left" w:pos="724"/>
              </w:tabs>
              <w:spacing w:line="240" w:lineRule="auto"/>
              <w:ind w:left="113" w:firstLine="0"/>
              <w:rPr>
                <w:rFonts w:ascii="CG Times" w:hAnsi="CG Times"/>
                <w:sz w:val="16"/>
                <w:szCs w:val="16"/>
                <w:lang w:val="sq-AL"/>
              </w:rPr>
            </w:pPr>
            <w:r w:rsidRPr="001368DF">
              <w:rPr>
                <w:rFonts w:ascii="CG Times" w:hAnsi="CG Times"/>
                <w:color w:val="000000"/>
                <w:sz w:val="16"/>
                <w:szCs w:val="16"/>
                <w:lang w:val="sq-AL"/>
              </w:rPr>
              <w:t xml:space="preserve">Kostoja operative në periudhën e raportimit – </w:t>
            </w:r>
            <w:r w:rsidRPr="001368DF">
              <w:rPr>
                <w:rFonts w:ascii="CG Times" w:hAnsi="CG Times"/>
                <w:color w:val="000000"/>
                <w:sz w:val="16"/>
                <w:szCs w:val="16"/>
                <w:u w:val="single"/>
                <w:lang w:val="sq-AL"/>
              </w:rPr>
              <w:t>kanalizimet</w:t>
            </w:r>
            <w:r w:rsidRPr="001368DF">
              <w:rPr>
                <w:rFonts w:ascii="CG Times" w:hAnsi="CG Times"/>
                <w:color w:val="000000"/>
                <w:sz w:val="16"/>
                <w:szCs w:val="16"/>
                <w:lang w:val="sq-AL"/>
              </w:rPr>
              <w:t xml:space="preserve"> </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lekë</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Einrckung2"/>
              <w:numPr>
                <w:ilvl w:val="0"/>
                <w:numId w:val="2"/>
              </w:numPr>
              <w:tabs>
                <w:tab w:val="clear" w:pos="1080"/>
                <w:tab w:val="left" w:pos="360"/>
                <w:tab w:val="num" w:pos="716"/>
              </w:tabs>
              <w:spacing w:line="240" w:lineRule="auto"/>
              <w:ind w:left="113" w:firstLine="0"/>
              <w:rPr>
                <w:rFonts w:ascii="CG Times" w:hAnsi="CG Times"/>
                <w:sz w:val="16"/>
                <w:szCs w:val="16"/>
                <w:lang w:val="sq-AL"/>
              </w:rPr>
            </w:pPr>
            <w:r w:rsidRPr="001368DF">
              <w:rPr>
                <w:rFonts w:ascii="CG Times" w:hAnsi="CG Times"/>
                <w:sz w:val="16"/>
                <w:szCs w:val="16"/>
                <w:lang w:val="sq-AL"/>
              </w:rPr>
              <w:t xml:space="preserve">Prodhimi total në periudhën e raportimit </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m</w:t>
            </w:r>
            <w:r w:rsidRPr="001368DF">
              <w:rPr>
                <w:rFonts w:ascii="CG Times" w:hAnsi="CG Times"/>
                <w:sz w:val="16"/>
                <w:szCs w:val="16"/>
                <w:vertAlign w:val="superscript"/>
                <w:lang w:val="sq-AL"/>
              </w:rPr>
              <w:t>3</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Einrckung2"/>
              <w:numPr>
                <w:ilvl w:val="0"/>
                <w:numId w:val="2"/>
              </w:numPr>
              <w:tabs>
                <w:tab w:val="clear" w:pos="1080"/>
                <w:tab w:val="left" w:pos="360"/>
                <w:tab w:val="num" w:pos="716"/>
              </w:tabs>
              <w:spacing w:line="240" w:lineRule="auto"/>
              <w:ind w:left="113" w:firstLine="0"/>
              <w:rPr>
                <w:rFonts w:ascii="CG Times" w:hAnsi="CG Times"/>
                <w:color w:val="000000"/>
                <w:sz w:val="16"/>
                <w:szCs w:val="16"/>
                <w:lang w:val="sq-AL"/>
              </w:rPr>
            </w:pPr>
            <w:r w:rsidRPr="001368DF">
              <w:rPr>
                <w:rFonts w:ascii="CG Times" w:hAnsi="CG Times"/>
                <w:color w:val="000000"/>
                <w:sz w:val="16"/>
                <w:szCs w:val="16"/>
                <w:lang w:val="sq-AL"/>
              </w:rPr>
              <w:t xml:space="preserve">Kostoja operative/prodhimi total </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lekë/m</w:t>
            </w:r>
            <w:r w:rsidRPr="001368DF">
              <w:rPr>
                <w:rFonts w:ascii="CG Times" w:hAnsi="CG Times"/>
                <w:sz w:val="16"/>
                <w:szCs w:val="16"/>
                <w:vertAlign w:val="superscript"/>
                <w:lang w:val="sq-AL"/>
              </w:rPr>
              <w:t>3</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numPr>
                <w:ilvl w:val="0"/>
                <w:numId w:val="2"/>
              </w:numPr>
              <w:tabs>
                <w:tab w:val="clear" w:pos="1080"/>
                <w:tab w:val="num" w:pos="299"/>
              </w:tabs>
              <w:spacing w:line="240" w:lineRule="auto"/>
              <w:ind w:left="113" w:firstLine="0"/>
              <w:rPr>
                <w:rFonts w:ascii="CG Times" w:hAnsi="CG Times"/>
                <w:sz w:val="16"/>
                <w:szCs w:val="16"/>
                <w:lang w:val="sq-AL"/>
              </w:rPr>
            </w:pPr>
            <w:r w:rsidRPr="001368DF">
              <w:rPr>
                <w:rFonts w:ascii="CG Times" w:hAnsi="CG Times"/>
                <w:sz w:val="16"/>
                <w:szCs w:val="16"/>
                <w:lang w:val="sq-AL"/>
              </w:rPr>
              <w:t xml:space="preserve">Numri i popullatës i lidhur me sistemit e furnizimit me ujë </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numPr>
                <w:ilvl w:val="0"/>
                <w:numId w:val="2"/>
              </w:numPr>
              <w:tabs>
                <w:tab w:val="clear" w:pos="1080"/>
                <w:tab w:val="num" w:pos="299"/>
              </w:tabs>
              <w:spacing w:line="240" w:lineRule="auto"/>
              <w:ind w:left="113" w:firstLine="0"/>
              <w:rPr>
                <w:rFonts w:ascii="CG Times" w:hAnsi="CG Times"/>
                <w:sz w:val="16"/>
                <w:szCs w:val="16"/>
                <w:lang w:val="sq-AL"/>
              </w:rPr>
            </w:pPr>
            <w:r w:rsidRPr="001368DF">
              <w:rPr>
                <w:rFonts w:ascii="CG Times" w:hAnsi="CG Times"/>
                <w:sz w:val="16"/>
                <w:szCs w:val="16"/>
                <w:lang w:val="sq-AL"/>
              </w:rPr>
              <w:t>Humbjet në ujë (të pajustifikuara)</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numPr>
                <w:ilvl w:val="0"/>
                <w:numId w:val="2"/>
              </w:numPr>
              <w:tabs>
                <w:tab w:val="clear" w:pos="1080"/>
                <w:tab w:val="num" w:pos="299"/>
              </w:tabs>
              <w:spacing w:line="240" w:lineRule="auto"/>
              <w:ind w:left="113" w:firstLine="0"/>
              <w:rPr>
                <w:rFonts w:ascii="CG Times" w:hAnsi="CG Times"/>
                <w:sz w:val="16"/>
                <w:szCs w:val="16"/>
                <w:lang w:val="sq-AL"/>
              </w:rPr>
            </w:pPr>
            <w:r w:rsidRPr="001368DF">
              <w:rPr>
                <w:rFonts w:ascii="CG Times" w:hAnsi="CG Times"/>
                <w:sz w:val="16"/>
                <w:szCs w:val="16"/>
                <w:lang w:val="sq-AL"/>
              </w:rPr>
              <w:t xml:space="preserve">Koha mesatare e furnizimit, zona urbane </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h/d</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numPr>
                <w:ilvl w:val="0"/>
                <w:numId w:val="2"/>
              </w:numPr>
              <w:tabs>
                <w:tab w:val="clear" w:pos="1080"/>
                <w:tab w:val="num" w:pos="299"/>
              </w:tabs>
              <w:spacing w:line="240" w:lineRule="auto"/>
              <w:ind w:left="113" w:firstLine="0"/>
              <w:rPr>
                <w:rFonts w:ascii="CG Times" w:hAnsi="CG Times"/>
                <w:sz w:val="16"/>
                <w:szCs w:val="16"/>
                <w:lang w:val="sq-AL"/>
              </w:rPr>
            </w:pPr>
            <w:r w:rsidRPr="001368DF">
              <w:rPr>
                <w:rFonts w:ascii="CG Times" w:hAnsi="CG Times"/>
                <w:sz w:val="16"/>
                <w:szCs w:val="16"/>
                <w:lang w:val="sq-AL"/>
              </w:rPr>
              <w:t xml:space="preserve">Numri i lidhjeve me kanalizimet e centralizuara, zona urbane </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numPr>
                <w:ilvl w:val="0"/>
                <w:numId w:val="2"/>
              </w:numPr>
              <w:tabs>
                <w:tab w:val="clear" w:pos="1080"/>
                <w:tab w:val="num" w:pos="299"/>
              </w:tabs>
              <w:spacing w:line="240" w:lineRule="auto"/>
              <w:ind w:left="113" w:firstLine="0"/>
              <w:rPr>
                <w:rFonts w:ascii="CG Times" w:hAnsi="CG Times"/>
                <w:sz w:val="16"/>
                <w:szCs w:val="16"/>
                <w:lang w:val="sq-AL"/>
              </w:rPr>
            </w:pPr>
            <w:r w:rsidRPr="001368DF">
              <w:rPr>
                <w:rFonts w:ascii="CG Times" w:hAnsi="CG Times"/>
                <w:sz w:val="16"/>
                <w:szCs w:val="16"/>
                <w:lang w:val="sq-AL"/>
              </w:rPr>
              <w:t>Nr i personelit (uji dhe kanalizimet)</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nr.</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numPr>
                <w:ilvl w:val="0"/>
                <w:numId w:val="2"/>
              </w:numPr>
              <w:tabs>
                <w:tab w:val="clear" w:pos="1080"/>
                <w:tab w:val="num" w:pos="299"/>
              </w:tabs>
              <w:spacing w:line="240" w:lineRule="auto"/>
              <w:ind w:left="113" w:firstLine="0"/>
              <w:rPr>
                <w:rFonts w:ascii="CG Times" w:hAnsi="CG Times"/>
                <w:sz w:val="16"/>
                <w:szCs w:val="16"/>
                <w:lang w:val="sq-AL"/>
              </w:rPr>
            </w:pPr>
            <w:r w:rsidRPr="001368DF">
              <w:rPr>
                <w:rFonts w:ascii="CG Times" w:hAnsi="CG Times"/>
                <w:sz w:val="16"/>
                <w:szCs w:val="16"/>
                <w:lang w:val="sq-AL"/>
              </w:rPr>
              <w:t xml:space="preserve">Nr i konsumatorëve </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nr.</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numPr>
                <w:ilvl w:val="0"/>
                <w:numId w:val="2"/>
              </w:numPr>
              <w:tabs>
                <w:tab w:val="clear" w:pos="1080"/>
                <w:tab w:val="num" w:pos="299"/>
              </w:tabs>
              <w:spacing w:line="240" w:lineRule="auto"/>
              <w:ind w:left="113" w:firstLine="0"/>
              <w:rPr>
                <w:rFonts w:ascii="CG Times" w:hAnsi="CG Times"/>
                <w:sz w:val="16"/>
                <w:szCs w:val="16"/>
                <w:lang w:val="sq-AL"/>
              </w:rPr>
            </w:pPr>
            <w:r w:rsidRPr="001368DF">
              <w:rPr>
                <w:rFonts w:ascii="CG Times" w:hAnsi="CG Times"/>
                <w:sz w:val="16"/>
                <w:szCs w:val="16"/>
                <w:lang w:val="sq-AL"/>
              </w:rPr>
              <w:t xml:space="preserve">Personeli për 1000 konsumatorë </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nr.</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numPr>
                <w:ilvl w:val="0"/>
                <w:numId w:val="2"/>
              </w:numPr>
              <w:tabs>
                <w:tab w:val="clear" w:pos="1080"/>
                <w:tab w:val="num" w:pos="299"/>
              </w:tabs>
              <w:spacing w:line="240" w:lineRule="auto"/>
              <w:ind w:left="113" w:firstLine="0"/>
              <w:rPr>
                <w:rFonts w:ascii="CG Times" w:hAnsi="CG Times"/>
                <w:sz w:val="16"/>
                <w:szCs w:val="16"/>
                <w:lang w:val="sq-AL"/>
              </w:rPr>
            </w:pPr>
            <w:r w:rsidRPr="001368DF">
              <w:rPr>
                <w:rFonts w:ascii="CG Times" w:hAnsi="CG Times"/>
                <w:sz w:val="16"/>
                <w:szCs w:val="16"/>
                <w:lang w:val="sq-AL"/>
              </w:rPr>
              <w:t xml:space="preserve">Nr i klientëve me matës të instaluar </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nr.</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numPr>
                <w:ilvl w:val="0"/>
                <w:numId w:val="2"/>
              </w:numPr>
              <w:tabs>
                <w:tab w:val="clear" w:pos="1080"/>
                <w:tab w:val="num" w:pos="299"/>
              </w:tabs>
              <w:spacing w:line="240" w:lineRule="auto"/>
              <w:ind w:left="113" w:firstLine="0"/>
              <w:rPr>
                <w:rFonts w:ascii="CG Times" w:hAnsi="CG Times"/>
                <w:sz w:val="16"/>
                <w:szCs w:val="16"/>
                <w:lang w:val="sq-AL"/>
              </w:rPr>
            </w:pPr>
            <w:r w:rsidRPr="001368DF">
              <w:rPr>
                <w:rFonts w:ascii="CG Times" w:hAnsi="CG Times"/>
                <w:sz w:val="16"/>
                <w:szCs w:val="16"/>
                <w:lang w:val="sq-AL"/>
              </w:rPr>
              <w:t xml:space="preserve">Shuma e faturuar në periudhën e raportimit, uji </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lekë</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spacing w:line="240" w:lineRule="auto"/>
              <w:ind w:left="113"/>
              <w:rPr>
                <w:rFonts w:ascii="CG Times" w:hAnsi="CG Times"/>
                <w:sz w:val="16"/>
                <w:szCs w:val="16"/>
                <w:lang w:val="sq-AL"/>
              </w:rPr>
            </w:pPr>
            <w:r w:rsidRPr="001368DF">
              <w:rPr>
                <w:rFonts w:ascii="CG Times" w:hAnsi="CG Times"/>
                <w:sz w:val="16"/>
                <w:szCs w:val="16"/>
                <w:lang w:val="sq-AL"/>
              </w:rPr>
              <w:t xml:space="preserve">m.  Shuma e faturuar në periudhën e raportimit, kanalizimet </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lekë</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numPr>
                <w:ilvl w:val="0"/>
                <w:numId w:val="2"/>
              </w:numPr>
              <w:tabs>
                <w:tab w:val="clear" w:pos="1080"/>
                <w:tab w:val="num" w:pos="299"/>
                <w:tab w:val="left" w:pos="441"/>
              </w:tabs>
              <w:spacing w:line="240" w:lineRule="auto"/>
              <w:ind w:left="113" w:firstLine="0"/>
              <w:rPr>
                <w:rFonts w:ascii="CG Times" w:hAnsi="CG Times"/>
                <w:sz w:val="16"/>
                <w:szCs w:val="16"/>
                <w:lang w:val="sq-AL"/>
              </w:rPr>
            </w:pPr>
            <w:r w:rsidRPr="001368DF">
              <w:rPr>
                <w:rFonts w:ascii="CG Times" w:hAnsi="CG Times"/>
                <w:sz w:val="16"/>
                <w:szCs w:val="16"/>
                <w:lang w:val="sq-AL"/>
              </w:rPr>
              <w:t xml:space="preserve">Shuma e arkëtuar në periudhën e raportimit, ujë </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lekë</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tabs>
                <w:tab w:val="left" w:pos="299"/>
              </w:tabs>
              <w:spacing w:line="240" w:lineRule="auto"/>
              <w:ind w:left="113"/>
              <w:rPr>
                <w:rFonts w:ascii="CG Times" w:hAnsi="CG Times"/>
                <w:sz w:val="16"/>
                <w:szCs w:val="16"/>
                <w:lang w:val="sq-AL"/>
              </w:rPr>
            </w:pPr>
            <w:r w:rsidRPr="001368DF">
              <w:rPr>
                <w:rFonts w:ascii="CG Times" w:hAnsi="CG Times"/>
                <w:sz w:val="16"/>
                <w:szCs w:val="16"/>
                <w:lang w:val="sq-AL"/>
              </w:rPr>
              <w:t>n.   Shuma e arkëtuar në periudhën e raportimit, kanalizime</w:t>
            </w:r>
          </w:p>
        </w:tc>
        <w:tc>
          <w:tcPr>
            <w:tcW w:w="500"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lekë</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rPr>
                <w:rFonts w:ascii="CG Times" w:hAnsi="CG Times"/>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spacing w:line="240" w:lineRule="auto"/>
              <w:ind w:left="113"/>
              <w:rPr>
                <w:rFonts w:ascii="CG Times" w:hAnsi="CG Times"/>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sz w:val="16"/>
                <w:szCs w:val="16"/>
                <w:lang w:val="sq-AL"/>
              </w:rPr>
            </w:pPr>
          </w:p>
        </w:tc>
      </w:tr>
      <w:tr w:rsidR="008F2DBF" w:rsidRPr="001368DF">
        <w:trPr>
          <w:cantSplit/>
        </w:trPr>
        <w:tc>
          <w:tcPr>
            <w:tcW w:w="2071" w:type="pct"/>
            <w:tcBorders>
              <w:top w:val="dashed" w:sz="4" w:space="0" w:color="auto"/>
              <w:left w:val="double" w:sz="4" w:space="0" w:color="auto"/>
              <w:bottom w:val="double" w:sz="4" w:space="0" w:color="auto"/>
              <w:right w:val="single" w:sz="6" w:space="0" w:color="auto"/>
            </w:tcBorders>
            <w:vAlign w:val="center"/>
          </w:tcPr>
          <w:p w:rsidR="008F2DBF" w:rsidRPr="001368DF" w:rsidRDefault="008F2DBF" w:rsidP="00024538">
            <w:pPr>
              <w:numPr>
                <w:ilvl w:val="0"/>
                <w:numId w:val="3"/>
              </w:numPr>
              <w:tabs>
                <w:tab w:val="clear" w:pos="651"/>
                <w:tab w:val="num" w:pos="299"/>
              </w:tabs>
              <w:spacing w:line="240" w:lineRule="auto"/>
              <w:ind w:left="113" w:firstLine="0"/>
              <w:rPr>
                <w:rFonts w:ascii="CG Times" w:hAnsi="CG Times"/>
                <w:sz w:val="16"/>
                <w:szCs w:val="16"/>
                <w:lang w:val="sq-AL"/>
              </w:rPr>
            </w:pPr>
            <w:r w:rsidRPr="001368DF">
              <w:rPr>
                <w:rFonts w:ascii="CG Times" w:hAnsi="CG Times"/>
                <w:sz w:val="16"/>
                <w:szCs w:val="16"/>
                <w:lang w:val="sq-AL"/>
              </w:rPr>
              <w:t>Efikasiteti i arkëtimeve (faturuar/arkëtuar)</w:t>
            </w:r>
          </w:p>
        </w:tc>
        <w:tc>
          <w:tcPr>
            <w:tcW w:w="500" w:type="pct"/>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spacing w:line="240" w:lineRule="auto"/>
              <w:ind w:left="113"/>
              <w:jc w:val="center"/>
              <w:rPr>
                <w:rFonts w:ascii="CG Times" w:hAnsi="CG Times"/>
                <w:sz w:val="16"/>
                <w:szCs w:val="16"/>
                <w:lang w:val="sq-AL"/>
              </w:rPr>
            </w:pPr>
            <w:r w:rsidRPr="001368DF">
              <w:rPr>
                <w:rFonts w:ascii="CG Times" w:hAnsi="CG Times"/>
                <w:sz w:val="16"/>
                <w:szCs w:val="16"/>
                <w:lang w:val="sq-AL"/>
              </w:rPr>
              <w:t>%</w:t>
            </w:r>
          </w:p>
        </w:tc>
        <w:tc>
          <w:tcPr>
            <w:tcW w:w="715" w:type="pct"/>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c>
          <w:tcPr>
            <w:tcW w:w="857" w:type="pct"/>
            <w:tcBorders>
              <w:top w:val="dashed" w:sz="4" w:space="0" w:color="auto"/>
              <w:left w:val="single" w:sz="6" w:space="0" w:color="auto"/>
              <w:bottom w:val="double" w:sz="4" w:space="0" w:color="auto"/>
              <w:right w:val="double" w:sz="4" w:space="0" w:color="auto"/>
            </w:tcBorders>
            <w:vAlign w:val="center"/>
          </w:tcPr>
          <w:p w:rsidR="008F2DBF" w:rsidRPr="001368DF" w:rsidRDefault="008F2DBF" w:rsidP="00024538">
            <w:pPr>
              <w:pStyle w:val="Einrckung2"/>
              <w:spacing w:line="240" w:lineRule="auto"/>
              <w:ind w:left="113" w:firstLine="0"/>
              <w:jc w:val="right"/>
              <w:rPr>
                <w:rFonts w:ascii="CG Times" w:hAnsi="CG Times"/>
                <w:color w:val="000000"/>
                <w:sz w:val="16"/>
                <w:szCs w:val="16"/>
                <w:lang w:val="sq-AL"/>
              </w:rPr>
            </w:pPr>
          </w:p>
        </w:tc>
      </w:tr>
    </w:tbl>
    <w:p w:rsidR="008F2DBF" w:rsidRPr="007E3057" w:rsidRDefault="008F2DBF" w:rsidP="008F2DBF">
      <w:pPr>
        <w:pStyle w:val="Paragrafi"/>
        <w:rPr>
          <w:lang w:val="sq-AL"/>
        </w:rPr>
      </w:pPr>
      <w:r w:rsidRPr="007E3057">
        <w:rPr>
          <w:lang w:val="sq-AL"/>
        </w:rPr>
        <w:t>1. Fier</w:t>
      </w:r>
    </w:p>
    <w:p w:rsidR="008F2DBF" w:rsidRPr="007E3057" w:rsidRDefault="008F2DBF" w:rsidP="008F2DBF">
      <w:pPr>
        <w:spacing w:line="240" w:lineRule="auto"/>
        <w:rPr>
          <w:rFonts w:ascii="CG Times" w:hAnsi="CG Times"/>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8"/>
        <w:gridCol w:w="535"/>
        <w:gridCol w:w="535"/>
        <w:gridCol w:w="535"/>
        <w:gridCol w:w="535"/>
        <w:gridCol w:w="535"/>
        <w:gridCol w:w="535"/>
        <w:gridCol w:w="535"/>
      </w:tblGrid>
      <w:tr w:rsidR="008F2DBF" w:rsidRPr="001368DF">
        <w:tc>
          <w:tcPr>
            <w:tcW w:w="0" w:type="auto"/>
            <w:vAlign w:val="center"/>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r w:rsidRPr="001368DF">
              <w:rPr>
                <w:rFonts w:ascii="CG Times" w:hAnsi="CG Times"/>
                <w:b/>
                <w:sz w:val="16"/>
                <w:szCs w:val="16"/>
                <w:lang w:val="sq-AL"/>
              </w:rPr>
              <w:t>2010</w:t>
            </w:r>
          </w:p>
        </w:tc>
        <w:tc>
          <w:tcPr>
            <w:tcW w:w="0" w:type="auto"/>
          </w:tcPr>
          <w:p w:rsidR="008F2DBF" w:rsidRPr="001368DF" w:rsidRDefault="008F2DBF" w:rsidP="00024538">
            <w:pPr>
              <w:spacing w:line="240" w:lineRule="auto"/>
              <w:rPr>
                <w:rFonts w:ascii="CG Times" w:hAnsi="CG Times"/>
                <w:b/>
                <w:sz w:val="16"/>
                <w:szCs w:val="16"/>
                <w:lang w:val="sq-AL"/>
              </w:rPr>
            </w:pPr>
            <w:r w:rsidRPr="001368DF">
              <w:rPr>
                <w:rFonts w:ascii="CG Times" w:hAnsi="CG Times"/>
                <w:b/>
                <w:sz w:val="16"/>
                <w:szCs w:val="16"/>
                <w:lang w:val="sq-AL"/>
              </w:rPr>
              <w:t>2011</w:t>
            </w:r>
          </w:p>
        </w:tc>
        <w:tc>
          <w:tcPr>
            <w:tcW w:w="0" w:type="auto"/>
          </w:tcPr>
          <w:p w:rsidR="008F2DBF" w:rsidRPr="001368DF" w:rsidRDefault="008F2DBF" w:rsidP="00024538">
            <w:pPr>
              <w:spacing w:line="240" w:lineRule="auto"/>
              <w:rPr>
                <w:rFonts w:ascii="CG Times" w:hAnsi="CG Times"/>
                <w:b/>
                <w:sz w:val="16"/>
                <w:szCs w:val="16"/>
                <w:lang w:val="sq-AL"/>
              </w:rPr>
            </w:pPr>
            <w:r w:rsidRPr="001368DF">
              <w:rPr>
                <w:rFonts w:ascii="CG Times" w:hAnsi="CG Times"/>
                <w:b/>
                <w:sz w:val="16"/>
                <w:szCs w:val="16"/>
                <w:lang w:val="sq-AL"/>
              </w:rPr>
              <w:t>2012</w:t>
            </w:r>
          </w:p>
        </w:tc>
        <w:tc>
          <w:tcPr>
            <w:tcW w:w="0" w:type="auto"/>
          </w:tcPr>
          <w:p w:rsidR="008F2DBF" w:rsidRPr="001368DF" w:rsidRDefault="008F2DBF" w:rsidP="00024538">
            <w:pPr>
              <w:spacing w:line="240" w:lineRule="auto"/>
              <w:rPr>
                <w:rFonts w:ascii="CG Times" w:hAnsi="CG Times"/>
                <w:b/>
                <w:sz w:val="16"/>
                <w:szCs w:val="16"/>
                <w:lang w:val="sq-AL"/>
              </w:rPr>
            </w:pPr>
            <w:r w:rsidRPr="001368DF">
              <w:rPr>
                <w:rFonts w:ascii="CG Times" w:hAnsi="CG Times"/>
                <w:b/>
                <w:sz w:val="16"/>
                <w:szCs w:val="16"/>
                <w:lang w:val="sq-AL"/>
              </w:rPr>
              <w:t>2013</w:t>
            </w:r>
          </w:p>
        </w:tc>
        <w:tc>
          <w:tcPr>
            <w:tcW w:w="0" w:type="auto"/>
          </w:tcPr>
          <w:p w:rsidR="008F2DBF" w:rsidRPr="001368DF" w:rsidRDefault="008F2DBF" w:rsidP="00024538">
            <w:pPr>
              <w:spacing w:line="240" w:lineRule="auto"/>
              <w:rPr>
                <w:rFonts w:ascii="CG Times" w:hAnsi="CG Times"/>
                <w:b/>
                <w:sz w:val="16"/>
                <w:szCs w:val="16"/>
                <w:lang w:val="sq-AL"/>
              </w:rPr>
            </w:pPr>
            <w:r w:rsidRPr="001368DF">
              <w:rPr>
                <w:rFonts w:ascii="CG Times" w:hAnsi="CG Times"/>
                <w:b/>
                <w:sz w:val="16"/>
                <w:szCs w:val="16"/>
                <w:lang w:val="sq-AL"/>
              </w:rPr>
              <w:t>2014</w:t>
            </w:r>
          </w:p>
        </w:tc>
        <w:tc>
          <w:tcPr>
            <w:tcW w:w="0" w:type="auto"/>
          </w:tcPr>
          <w:p w:rsidR="008F2DBF" w:rsidRPr="001368DF" w:rsidRDefault="008F2DBF" w:rsidP="00024538">
            <w:pPr>
              <w:spacing w:line="240" w:lineRule="auto"/>
              <w:rPr>
                <w:rFonts w:ascii="CG Times" w:hAnsi="CG Times"/>
                <w:b/>
                <w:sz w:val="16"/>
                <w:szCs w:val="16"/>
                <w:lang w:val="sq-AL"/>
              </w:rPr>
            </w:pPr>
            <w:r w:rsidRPr="001368DF">
              <w:rPr>
                <w:rFonts w:ascii="CG Times" w:hAnsi="CG Times"/>
                <w:b/>
                <w:sz w:val="16"/>
                <w:szCs w:val="16"/>
                <w:lang w:val="sq-AL"/>
              </w:rPr>
              <w:t>2015</w:t>
            </w:r>
          </w:p>
        </w:tc>
        <w:tc>
          <w:tcPr>
            <w:tcW w:w="0" w:type="auto"/>
          </w:tcPr>
          <w:p w:rsidR="008F2DBF" w:rsidRPr="001368DF" w:rsidRDefault="008F2DBF" w:rsidP="00024538">
            <w:pPr>
              <w:spacing w:line="240" w:lineRule="auto"/>
              <w:rPr>
                <w:rFonts w:ascii="CG Times" w:hAnsi="CG Times"/>
                <w:b/>
                <w:sz w:val="16"/>
                <w:szCs w:val="16"/>
                <w:lang w:val="sq-AL"/>
              </w:rPr>
            </w:pPr>
            <w:r w:rsidRPr="001368DF">
              <w:rPr>
                <w:rFonts w:ascii="CG Times" w:hAnsi="CG Times"/>
                <w:b/>
                <w:sz w:val="16"/>
                <w:szCs w:val="16"/>
                <w:lang w:val="sq-AL"/>
              </w:rPr>
              <w:t>2016</w:t>
            </w:r>
          </w:p>
        </w:tc>
      </w:tr>
      <w:tr w:rsidR="008F2DBF" w:rsidRPr="001368DF">
        <w:trPr>
          <w:trHeight w:val="538"/>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 Tarifat</w:t>
            </w:r>
            <w:r w:rsidRPr="001368DF">
              <w:rPr>
                <w:rFonts w:ascii="CG Times" w:hAnsi="CG Times"/>
                <w:sz w:val="16"/>
                <w:szCs w:val="16"/>
                <w:vertAlign w:val="superscript"/>
                <w:lang w:val="sq-AL"/>
              </w:rPr>
              <w:t xml:space="preserve">1) </w:t>
            </w:r>
            <w:r w:rsidRPr="001368DF">
              <w:rPr>
                <w:rFonts w:ascii="CG Times" w:hAnsi="CG Times"/>
                <w:sz w:val="16"/>
                <w:szCs w:val="16"/>
                <w:lang w:val="sq-AL"/>
              </w:rPr>
              <w:t xml:space="preserve"> Fier</w:t>
            </w:r>
          </w:p>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(në lekë/m</w:t>
            </w:r>
            <w:r w:rsidRPr="001368DF">
              <w:rPr>
                <w:rFonts w:ascii="CG Times" w:hAnsi="CG Times"/>
                <w:sz w:val="16"/>
                <w:szCs w:val="16"/>
                <w:vertAlign w:val="superscript"/>
                <w:lang w:val="sq-AL"/>
              </w:rPr>
              <w:t>3</w:t>
            </w:r>
            <w:r w:rsidRPr="001368DF">
              <w:rPr>
                <w:rFonts w:ascii="CG Times" w:hAnsi="CG Times"/>
                <w:sz w:val="16"/>
                <w:szCs w:val="16"/>
                <w:lang w:val="sq-AL"/>
              </w:rPr>
              <w:t xml:space="preserve"> pa TVSH)</w:t>
            </w: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Ujë</w:t>
            </w: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Ekonomi shtëpiake</w:t>
            </w: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Institucione</w:t>
            </w: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Biznes</w:t>
            </w: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Kanalizime</w:t>
            </w: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r>
      <w:tr w:rsidR="008F2DBF" w:rsidRPr="001368DF">
        <w:trPr>
          <w:trHeight w:val="222"/>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Ekonomi shtëpiake</w:t>
            </w: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Institucione</w:t>
            </w: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Biznes</w:t>
            </w: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r>
      <w:tr w:rsidR="008F2DBF" w:rsidRPr="001368DF">
        <w:trPr>
          <w:trHeight w:val="163"/>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II. Kontribute (në lekë)</w:t>
            </w: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nga qyteti i Fierit </w:t>
            </w: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nga Ministria e Punëve Publike dhe Transportit </w:t>
            </w: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c>
          <w:tcPr>
            <w:tcW w:w="0" w:type="auto"/>
          </w:tcPr>
          <w:p w:rsidR="008F2DBF" w:rsidRPr="001368DF" w:rsidRDefault="008F2DBF" w:rsidP="00024538">
            <w:pPr>
              <w:spacing w:line="240" w:lineRule="auto"/>
              <w:rPr>
                <w:rFonts w:ascii="CG Times" w:hAnsi="CG Times"/>
                <w:b/>
                <w:sz w:val="16"/>
                <w:szCs w:val="16"/>
                <w:lang w:val="sq-AL"/>
              </w:rPr>
            </w:pPr>
          </w:p>
        </w:tc>
      </w:tr>
      <w:tr w:rsidR="008F2DBF" w:rsidRPr="001368DF">
        <w:trPr>
          <w:trHeight w:val="265"/>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III. Mundësi pagese </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konsumi mesatar për ekonomi shtëpiake prezumohet 90 lcd (në m</w:t>
            </w:r>
            <w:r w:rsidRPr="001368DF">
              <w:rPr>
                <w:rFonts w:ascii="CG Times" w:hAnsi="CG Times"/>
                <w:sz w:val="16"/>
                <w:szCs w:val="16"/>
                <w:vertAlign w:val="superscript"/>
                <w:lang w:val="sq-AL"/>
              </w:rPr>
              <w:t>3</w:t>
            </w:r>
            <w:r w:rsidRPr="001368DF">
              <w:rPr>
                <w:rFonts w:ascii="CG Times" w:hAnsi="CG Times"/>
                <w:sz w:val="16"/>
                <w:szCs w:val="16"/>
                <w:lang w:val="sq-AL"/>
              </w:rPr>
              <w:t>)</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fatura mesatare e ekonomive shtëpiake për ujin dhe kanalizimet </w:t>
            </w:r>
          </w:p>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(në Lek përfshirë TVSH)</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të ardhurat e ekonomive shtëpiake sipas minimumit jetik (INSTAT) </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raporti i të ardhurave të ekonomive shtëpiake të varfra shpenzuar për ujë dhe kanalizime </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bl>
    <w:p w:rsidR="008F2DBF" w:rsidRDefault="008F2DBF" w:rsidP="008F2DBF">
      <w:pPr>
        <w:pStyle w:val="Paragrafi"/>
        <w:rPr>
          <w:lang w:val="sq-AL"/>
        </w:rPr>
      </w:pPr>
    </w:p>
    <w:p w:rsidR="008F2DBF" w:rsidRDefault="008F2DBF" w:rsidP="008F2DBF">
      <w:pPr>
        <w:pStyle w:val="Paragrafi"/>
        <w:rPr>
          <w:lang w:val="sq-AL"/>
        </w:rPr>
      </w:pPr>
    </w:p>
    <w:p w:rsidR="00923D98" w:rsidRDefault="00923D98" w:rsidP="008F2DBF">
      <w:pPr>
        <w:pStyle w:val="Paragrafi"/>
        <w:rPr>
          <w:lang w:val="sq-AL"/>
        </w:rPr>
      </w:pPr>
    </w:p>
    <w:p w:rsidR="008F2DBF" w:rsidRPr="007E3057" w:rsidRDefault="008F2DBF" w:rsidP="008F2DBF">
      <w:pPr>
        <w:pStyle w:val="Paragrafi"/>
        <w:rPr>
          <w:lang w:val="sq-AL"/>
        </w:rPr>
      </w:pPr>
      <w:r w:rsidRPr="007E3057">
        <w:rPr>
          <w:lang w:val="sq-AL"/>
        </w:rPr>
        <w:t>2. Gjirokastra</w:t>
      </w:r>
    </w:p>
    <w:tbl>
      <w:tblPr>
        <w:tblpPr w:leftFromText="141" w:rightFromText="141" w:vertAnchor="text" w:horzAnchor="margin" w:tblpY="95"/>
        <w:tblW w:w="9229" w:type="dxa"/>
        <w:tblLayout w:type="fixed"/>
        <w:tblCellMar>
          <w:left w:w="0" w:type="dxa"/>
          <w:right w:w="0" w:type="dxa"/>
        </w:tblCellMar>
        <w:tblLook w:val="0000" w:firstRow="0" w:lastRow="0" w:firstColumn="0" w:lastColumn="0" w:noHBand="0" w:noVBand="0"/>
      </w:tblPr>
      <w:tblGrid>
        <w:gridCol w:w="4111"/>
        <w:gridCol w:w="992"/>
        <w:gridCol w:w="1418"/>
        <w:gridCol w:w="1291"/>
        <w:gridCol w:w="1417"/>
      </w:tblGrid>
      <w:tr w:rsidR="008F2DBF" w:rsidRPr="001368DF">
        <w:trPr>
          <w:cantSplit/>
        </w:trPr>
        <w:tc>
          <w:tcPr>
            <w:tcW w:w="4111" w:type="dxa"/>
            <w:tcBorders>
              <w:top w:val="double" w:sz="4" w:space="0" w:color="auto"/>
              <w:left w:val="double" w:sz="4" w:space="0" w:color="auto"/>
              <w:bottom w:val="single" w:sz="6" w:space="0" w:color="auto"/>
              <w:right w:val="single" w:sz="6" w:space="0" w:color="auto"/>
            </w:tcBorders>
            <w:shd w:val="clear" w:color="auto" w:fill="auto"/>
            <w:vAlign w:val="center"/>
          </w:tcPr>
          <w:p w:rsidR="008F2DBF" w:rsidRPr="00391168" w:rsidRDefault="008F2DBF" w:rsidP="00024538">
            <w:pPr>
              <w:pStyle w:val="Tabele"/>
              <w:jc w:val="center"/>
              <w:rPr>
                <w:b/>
                <w:sz w:val="16"/>
                <w:szCs w:val="16"/>
                <w:lang w:val="sq-AL"/>
              </w:rPr>
            </w:pPr>
            <w:r w:rsidRPr="00391168">
              <w:rPr>
                <w:b/>
                <w:sz w:val="16"/>
                <w:szCs w:val="16"/>
                <w:lang w:val="sq-AL"/>
              </w:rPr>
              <w:t>Treguesit</w:t>
            </w:r>
          </w:p>
        </w:tc>
        <w:tc>
          <w:tcPr>
            <w:tcW w:w="992" w:type="dxa"/>
            <w:tcBorders>
              <w:top w:val="double" w:sz="4" w:space="0" w:color="auto"/>
              <w:left w:val="single" w:sz="6" w:space="0" w:color="auto"/>
              <w:bottom w:val="single" w:sz="6" w:space="0" w:color="auto"/>
              <w:right w:val="single" w:sz="6" w:space="0" w:color="auto"/>
            </w:tcBorders>
            <w:shd w:val="clear" w:color="auto" w:fill="auto"/>
            <w:vAlign w:val="center"/>
          </w:tcPr>
          <w:p w:rsidR="008F2DBF" w:rsidRPr="00391168" w:rsidRDefault="008F2DBF" w:rsidP="00024538">
            <w:pPr>
              <w:pStyle w:val="Tabele"/>
              <w:jc w:val="center"/>
              <w:rPr>
                <w:b/>
                <w:sz w:val="16"/>
                <w:szCs w:val="16"/>
                <w:lang w:val="sq-AL"/>
              </w:rPr>
            </w:pPr>
            <w:r w:rsidRPr="00391168">
              <w:rPr>
                <w:b/>
                <w:sz w:val="16"/>
                <w:szCs w:val="16"/>
                <w:lang w:val="sq-AL"/>
              </w:rPr>
              <w:t>Njësia</w:t>
            </w:r>
          </w:p>
        </w:tc>
        <w:tc>
          <w:tcPr>
            <w:tcW w:w="4126" w:type="dxa"/>
            <w:gridSpan w:val="3"/>
            <w:tcBorders>
              <w:top w:val="double" w:sz="4" w:space="0" w:color="auto"/>
              <w:left w:val="single" w:sz="6" w:space="0" w:color="auto"/>
              <w:bottom w:val="single" w:sz="6" w:space="0" w:color="auto"/>
              <w:right w:val="double" w:sz="4" w:space="0" w:color="auto"/>
            </w:tcBorders>
            <w:shd w:val="clear" w:color="auto" w:fill="auto"/>
            <w:vAlign w:val="center"/>
          </w:tcPr>
          <w:p w:rsidR="008F2DBF" w:rsidRPr="00391168" w:rsidRDefault="008F2DBF" w:rsidP="00024538">
            <w:pPr>
              <w:pStyle w:val="Tabele"/>
              <w:jc w:val="center"/>
              <w:rPr>
                <w:b/>
                <w:sz w:val="16"/>
                <w:szCs w:val="16"/>
                <w:lang w:val="sq-AL"/>
              </w:rPr>
            </w:pPr>
            <w:r w:rsidRPr="00391168">
              <w:rPr>
                <w:b/>
                <w:sz w:val="16"/>
                <w:szCs w:val="16"/>
                <w:lang w:val="sq-AL"/>
              </w:rPr>
              <w:t>Viti</w:t>
            </w:r>
          </w:p>
        </w:tc>
      </w:tr>
      <w:tr w:rsidR="008F2DBF" w:rsidRPr="001368DF">
        <w:trPr>
          <w:cantSplit/>
        </w:trPr>
        <w:tc>
          <w:tcPr>
            <w:tcW w:w="4111" w:type="dxa"/>
            <w:tcBorders>
              <w:top w:val="single" w:sz="6" w:space="0" w:color="auto"/>
              <w:left w:val="double" w:sz="4" w:space="0" w:color="auto"/>
              <w:bottom w:val="double" w:sz="4" w:space="0" w:color="auto"/>
              <w:right w:val="single" w:sz="6" w:space="0" w:color="auto"/>
            </w:tcBorders>
            <w:shd w:val="clear" w:color="auto" w:fill="auto"/>
            <w:vAlign w:val="center"/>
          </w:tcPr>
          <w:p w:rsidR="008F2DBF" w:rsidRPr="00391168" w:rsidRDefault="008F2DBF" w:rsidP="00024538">
            <w:pPr>
              <w:pStyle w:val="Tabele"/>
              <w:jc w:val="center"/>
              <w:rPr>
                <w:b/>
                <w:sz w:val="16"/>
                <w:szCs w:val="16"/>
                <w:lang w:val="sq-AL"/>
              </w:rPr>
            </w:pPr>
          </w:p>
        </w:tc>
        <w:tc>
          <w:tcPr>
            <w:tcW w:w="992" w:type="dxa"/>
            <w:tcBorders>
              <w:top w:val="single" w:sz="6" w:space="0" w:color="auto"/>
              <w:left w:val="single" w:sz="6" w:space="0" w:color="auto"/>
              <w:bottom w:val="double" w:sz="4" w:space="0" w:color="auto"/>
              <w:right w:val="single" w:sz="6" w:space="0" w:color="auto"/>
            </w:tcBorders>
            <w:shd w:val="clear" w:color="auto" w:fill="auto"/>
            <w:vAlign w:val="center"/>
          </w:tcPr>
          <w:p w:rsidR="008F2DBF" w:rsidRPr="00391168" w:rsidRDefault="008F2DBF" w:rsidP="00024538">
            <w:pPr>
              <w:pStyle w:val="Tabele"/>
              <w:jc w:val="center"/>
              <w:rPr>
                <w:b/>
                <w:sz w:val="16"/>
                <w:szCs w:val="16"/>
                <w:lang w:val="sq-AL"/>
              </w:rPr>
            </w:pPr>
          </w:p>
        </w:tc>
        <w:tc>
          <w:tcPr>
            <w:tcW w:w="1418" w:type="dxa"/>
            <w:tcBorders>
              <w:top w:val="single" w:sz="6" w:space="0" w:color="auto"/>
              <w:left w:val="single" w:sz="6" w:space="0" w:color="auto"/>
              <w:bottom w:val="double" w:sz="4" w:space="0" w:color="auto"/>
              <w:right w:val="single" w:sz="6" w:space="0" w:color="auto"/>
            </w:tcBorders>
            <w:shd w:val="clear" w:color="auto" w:fill="auto"/>
            <w:vAlign w:val="center"/>
          </w:tcPr>
          <w:p w:rsidR="008F2DBF" w:rsidRPr="00391168" w:rsidRDefault="008F2DBF" w:rsidP="00024538">
            <w:pPr>
              <w:pStyle w:val="Tabele"/>
              <w:jc w:val="center"/>
              <w:rPr>
                <w:b/>
                <w:sz w:val="16"/>
                <w:szCs w:val="16"/>
                <w:lang w:val="sq-AL"/>
              </w:rPr>
            </w:pPr>
            <w:r w:rsidRPr="00391168">
              <w:rPr>
                <w:b/>
                <w:sz w:val="16"/>
                <w:szCs w:val="16"/>
                <w:lang w:val="sq-AL"/>
              </w:rPr>
              <w:t>2010</w:t>
            </w:r>
          </w:p>
        </w:tc>
        <w:tc>
          <w:tcPr>
            <w:tcW w:w="1291" w:type="dxa"/>
            <w:tcBorders>
              <w:top w:val="single" w:sz="6" w:space="0" w:color="auto"/>
              <w:left w:val="single" w:sz="6" w:space="0" w:color="auto"/>
              <w:bottom w:val="double" w:sz="4" w:space="0" w:color="auto"/>
              <w:right w:val="single" w:sz="6" w:space="0" w:color="auto"/>
            </w:tcBorders>
            <w:shd w:val="clear" w:color="auto" w:fill="auto"/>
            <w:vAlign w:val="center"/>
          </w:tcPr>
          <w:p w:rsidR="008F2DBF" w:rsidRPr="00391168" w:rsidRDefault="008F2DBF" w:rsidP="00024538">
            <w:pPr>
              <w:pStyle w:val="Tabele"/>
              <w:jc w:val="center"/>
              <w:rPr>
                <w:b/>
                <w:sz w:val="16"/>
                <w:szCs w:val="16"/>
                <w:lang w:val="sq-AL"/>
              </w:rPr>
            </w:pPr>
            <w:r w:rsidRPr="00391168">
              <w:rPr>
                <w:b/>
                <w:sz w:val="16"/>
                <w:szCs w:val="16"/>
                <w:lang w:val="sq-AL"/>
              </w:rPr>
              <w:t>2011</w:t>
            </w:r>
          </w:p>
        </w:tc>
        <w:tc>
          <w:tcPr>
            <w:tcW w:w="1417" w:type="dxa"/>
            <w:tcBorders>
              <w:top w:val="single" w:sz="6" w:space="0" w:color="auto"/>
              <w:left w:val="single" w:sz="6" w:space="0" w:color="auto"/>
              <w:bottom w:val="double" w:sz="4" w:space="0" w:color="auto"/>
              <w:right w:val="double" w:sz="4" w:space="0" w:color="auto"/>
            </w:tcBorders>
            <w:shd w:val="clear" w:color="auto" w:fill="auto"/>
            <w:vAlign w:val="center"/>
          </w:tcPr>
          <w:p w:rsidR="008F2DBF" w:rsidRPr="00391168" w:rsidRDefault="008F2DBF" w:rsidP="00024538">
            <w:pPr>
              <w:pStyle w:val="Tabele"/>
              <w:jc w:val="center"/>
              <w:rPr>
                <w:b/>
                <w:sz w:val="16"/>
                <w:szCs w:val="16"/>
                <w:lang w:val="sq-AL"/>
              </w:rPr>
            </w:pPr>
            <w:r w:rsidRPr="00391168">
              <w:rPr>
                <w:b/>
                <w:sz w:val="16"/>
                <w:szCs w:val="16"/>
                <w:lang w:val="sq-AL"/>
              </w:rPr>
              <w:t>2012</w:t>
            </w:r>
          </w:p>
        </w:tc>
      </w:tr>
      <w:tr w:rsidR="0059331A" w:rsidRPr="001368DF">
        <w:trPr>
          <w:cantSplit/>
        </w:trPr>
        <w:tc>
          <w:tcPr>
            <w:tcW w:w="9229" w:type="dxa"/>
            <w:gridSpan w:val="5"/>
            <w:tcBorders>
              <w:top w:val="double" w:sz="4" w:space="0" w:color="auto"/>
              <w:left w:val="double" w:sz="4" w:space="0" w:color="auto"/>
              <w:bottom w:val="double" w:sz="4" w:space="0" w:color="auto"/>
              <w:right w:val="double" w:sz="4" w:space="0" w:color="auto"/>
            </w:tcBorders>
            <w:shd w:val="clear" w:color="auto" w:fill="auto"/>
            <w:vAlign w:val="center"/>
          </w:tcPr>
          <w:p w:rsidR="0059331A" w:rsidRPr="001368DF" w:rsidRDefault="0059331A" w:rsidP="00024538">
            <w:pPr>
              <w:pStyle w:val="Tabele"/>
              <w:rPr>
                <w:sz w:val="16"/>
                <w:szCs w:val="16"/>
                <w:lang w:val="sq-AL"/>
              </w:rPr>
            </w:pPr>
            <w:r w:rsidRPr="001368DF">
              <w:rPr>
                <w:sz w:val="16"/>
                <w:szCs w:val="16"/>
                <w:lang w:val="sq-AL"/>
              </w:rPr>
              <w:t>Sektor</w:t>
            </w:r>
          </w:p>
        </w:tc>
      </w:tr>
      <w:tr w:rsidR="008F2DBF" w:rsidRPr="001368DF">
        <w:trPr>
          <w:cantSplit/>
        </w:trPr>
        <w:tc>
          <w:tcPr>
            <w:tcW w:w="4111" w:type="dxa"/>
            <w:tcBorders>
              <w:top w:val="double"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Norma mesatare e lidhjes, kombëtare </w:t>
            </w:r>
          </w:p>
        </w:tc>
        <w:tc>
          <w:tcPr>
            <w:tcW w:w="992" w:type="dxa"/>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w:t>
            </w:r>
          </w:p>
        </w:tc>
        <w:tc>
          <w:tcPr>
            <w:tcW w:w="1418" w:type="dxa"/>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ouble"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Norma mesatare e lidhjes me kanalizimet e centralizuara, kombëtare </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Konsumi mesatar i ujit, kombëtare </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l/c/d</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Konsumi mesatar i ujit, zona e programit </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l/c/d</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ouble" w:sz="4" w:space="0" w:color="auto"/>
              <w:right w:val="single" w:sz="6" w:space="0" w:color="auto"/>
            </w:tcBorders>
            <w:vAlign w:val="center"/>
          </w:tcPr>
          <w:p w:rsidR="008F2DBF" w:rsidRPr="001368DF" w:rsidRDefault="008F2DBF" w:rsidP="00024538">
            <w:pPr>
              <w:pStyle w:val="Tabele"/>
              <w:ind w:left="113"/>
              <w:rPr>
                <w:sz w:val="16"/>
                <w:szCs w:val="16"/>
                <w:lang w:val="sq-AL"/>
              </w:rPr>
            </w:pPr>
          </w:p>
        </w:tc>
        <w:tc>
          <w:tcPr>
            <w:tcW w:w="992" w:type="dxa"/>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Tabele"/>
              <w:ind w:left="113"/>
              <w:rPr>
                <w:sz w:val="16"/>
                <w:szCs w:val="16"/>
                <w:lang w:val="sq-AL"/>
              </w:rPr>
            </w:pPr>
          </w:p>
        </w:tc>
        <w:tc>
          <w:tcPr>
            <w:tcW w:w="1418" w:type="dxa"/>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ouble" w:sz="4" w:space="0" w:color="auto"/>
              <w:right w:val="double" w:sz="4" w:space="0" w:color="auto"/>
            </w:tcBorders>
            <w:vAlign w:val="center"/>
          </w:tcPr>
          <w:p w:rsidR="008F2DBF" w:rsidRPr="001368DF" w:rsidRDefault="008F2DBF" w:rsidP="00024538">
            <w:pPr>
              <w:pStyle w:val="Tabele"/>
              <w:rPr>
                <w:sz w:val="16"/>
                <w:szCs w:val="16"/>
                <w:lang w:val="sq-AL"/>
              </w:rPr>
            </w:pPr>
          </w:p>
        </w:tc>
      </w:tr>
      <w:tr w:rsidR="0059331A" w:rsidRPr="001368DF">
        <w:trPr>
          <w:cantSplit/>
        </w:trPr>
        <w:tc>
          <w:tcPr>
            <w:tcW w:w="9229" w:type="dxa"/>
            <w:gridSpan w:val="5"/>
            <w:tcBorders>
              <w:top w:val="double" w:sz="4" w:space="0" w:color="auto"/>
              <w:left w:val="double" w:sz="4" w:space="0" w:color="auto"/>
              <w:bottom w:val="double" w:sz="4" w:space="0" w:color="auto"/>
              <w:right w:val="double" w:sz="4" w:space="0" w:color="auto"/>
            </w:tcBorders>
            <w:shd w:val="clear" w:color="auto" w:fill="auto"/>
            <w:vAlign w:val="center"/>
          </w:tcPr>
          <w:p w:rsidR="0059331A" w:rsidRPr="001368DF" w:rsidRDefault="0059331A" w:rsidP="0059331A">
            <w:pPr>
              <w:pStyle w:val="Tabele"/>
              <w:ind w:left="113"/>
              <w:rPr>
                <w:sz w:val="16"/>
                <w:szCs w:val="16"/>
                <w:lang w:val="sq-AL"/>
              </w:rPr>
            </w:pPr>
            <w:r w:rsidRPr="001368DF">
              <w:rPr>
                <w:sz w:val="16"/>
                <w:szCs w:val="16"/>
                <w:lang w:val="sq-AL"/>
              </w:rPr>
              <w:t xml:space="preserve">Arritjet e Ndërmarrjes së Ujësjellësit dhe Kanalizimeve UKKO      </w:t>
            </w:r>
          </w:p>
        </w:tc>
      </w:tr>
      <w:tr w:rsidR="008F2DBF" w:rsidRPr="001368DF">
        <w:trPr>
          <w:cantSplit/>
        </w:trPr>
        <w:tc>
          <w:tcPr>
            <w:tcW w:w="4111" w:type="dxa"/>
            <w:tcBorders>
              <w:top w:val="double"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n. Kostoja operative në periudhën e raportimit – Uji </w:t>
            </w:r>
          </w:p>
        </w:tc>
        <w:tc>
          <w:tcPr>
            <w:tcW w:w="992" w:type="dxa"/>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p>
        </w:tc>
        <w:tc>
          <w:tcPr>
            <w:tcW w:w="1418" w:type="dxa"/>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ouble"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Kostoja operative në periudhën e raportimit – </w:t>
            </w:r>
            <w:r w:rsidRPr="001368DF">
              <w:rPr>
                <w:sz w:val="16"/>
                <w:szCs w:val="16"/>
                <w:u w:val="single"/>
                <w:lang w:val="sq-AL"/>
              </w:rPr>
              <w:t>kanalizimet</w:t>
            </w:r>
            <w:r w:rsidRPr="001368DF">
              <w:rPr>
                <w:sz w:val="16"/>
                <w:szCs w:val="16"/>
                <w:lang w:val="sq-AL"/>
              </w:rPr>
              <w:t xml:space="preserve"> </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lekë</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o. Prodhimi total në periudhën e raportimit </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m</w:t>
            </w:r>
            <w:r w:rsidRPr="001368DF">
              <w:rPr>
                <w:sz w:val="16"/>
                <w:szCs w:val="16"/>
                <w:vertAlign w:val="superscript"/>
                <w:lang w:val="sq-AL"/>
              </w:rPr>
              <w:t>3</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p. Kostoja operative/prodhimi total </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lekë /m</w:t>
            </w:r>
            <w:r w:rsidRPr="001368DF">
              <w:rPr>
                <w:sz w:val="16"/>
                <w:szCs w:val="16"/>
                <w:vertAlign w:val="superscript"/>
                <w:lang w:val="sq-AL"/>
              </w:rPr>
              <w:t>3</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q. Numri i popullatës i lidhur me sistemit e furnizimit me ujë </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r. Humbjet në ujë (të pajustifikuara)</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s. Koha mesatare e furnizimit, zona urbane </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h/d</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t. Numri i lidhjeve me kanalizimet e centralizuara, zona urbane </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u.  Numri  i personelit (uji dhe kanalizimet)</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no.</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v.  Numri  i konsumatorëve </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no.</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w. Personeli për 1000 konsumatorë </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no.</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x.  Numri  i klientëve me matës të instaluar </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no.</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y. Shuma e faturuar në periudhën e raportimit, uji </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lekë</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m.  Shuma e faturuar në periudhën e raportimit, kanalizimet </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lekë</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 xml:space="preserve">z. Shuma e arkëtuar në periudhën e raportimit, ujë </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lekë</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n. Shuma e arkëtuar në periudhën e raportimit, kanalizime</w:t>
            </w:r>
          </w:p>
        </w:tc>
        <w:tc>
          <w:tcPr>
            <w:tcW w:w="992"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lekë</w:t>
            </w:r>
          </w:p>
        </w:tc>
        <w:tc>
          <w:tcPr>
            <w:tcW w:w="1418"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Tabele"/>
              <w:rPr>
                <w:sz w:val="16"/>
                <w:szCs w:val="16"/>
                <w:lang w:val="sq-AL"/>
              </w:rPr>
            </w:pPr>
          </w:p>
        </w:tc>
      </w:tr>
      <w:tr w:rsidR="008F2DBF" w:rsidRPr="001368DF">
        <w:trPr>
          <w:cantSplit/>
        </w:trPr>
        <w:tc>
          <w:tcPr>
            <w:tcW w:w="4111" w:type="dxa"/>
            <w:tcBorders>
              <w:top w:val="dashed" w:sz="4" w:space="0" w:color="auto"/>
              <w:left w:val="double" w:sz="4" w:space="0" w:color="auto"/>
              <w:bottom w:val="double"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p. Efikasiteti i arkëtimeve (faturuar/arkëtuar)</w:t>
            </w:r>
          </w:p>
        </w:tc>
        <w:tc>
          <w:tcPr>
            <w:tcW w:w="992" w:type="dxa"/>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Tabele"/>
              <w:ind w:left="113"/>
              <w:rPr>
                <w:sz w:val="16"/>
                <w:szCs w:val="16"/>
                <w:lang w:val="sq-AL"/>
              </w:rPr>
            </w:pPr>
            <w:r w:rsidRPr="001368DF">
              <w:rPr>
                <w:sz w:val="16"/>
                <w:szCs w:val="16"/>
                <w:lang w:val="sq-AL"/>
              </w:rPr>
              <w:t>%</w:t>
            </w:r>
          </w:p>
        </w:tc>
        <w:tc>
          <w:tcPr>
            <w:tcW w:w="1418" w:type="dxa"/>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Tabele"/>
              <w:rPr>
                <w:sz w:val="16"/>
                <w:szCs w:val="16"/>
                <w:lang w:val="sq-AL"/>
              </w:rPr>
            </w:pPr>
          </w:p>
        </w:tc>
        <w:tc>
          <w:tcPr>
            <w:tcW w:w="1291" w:type="dxa"/>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Tabele"/>
              <w:rPr>
                <w:sz w:val="16"/>
                <w:szCs w:val="16"/>
                <w:lang w:val="sq-AL"/>
              </w:rPr>
            </w:pPr>
          </w:p>
        </w:tc>
        <w:tc>
          <w:tcPr>
            <w:tcW w:w="1417" w:type="dxa"/>
            <w:tcBorders>
              <w:top w:val="dashed" w:sz="4" w:space="0" w:color="auto"/>
              <w:left w:val="single" w:sz="6" w:space="0" w:color="auto"/>
              <w:bottom w:val="double" w:sz="4" w:space="0" w:color="auto"/>
              <w:right w:val="double" w:sz="4" w:space="0" w:color="auto"/>
            </w:tcBorders>
            <w:vAlign w:val="center"/>
          </w:tcPr>
          <w:p w:rsidR="008F2DBF" w:rsidRPr="001368DF" w:rsidRDefault="008F2DBF" w:rsidP="00024538">
            <w:pPr>
              <w:pStyle w:val="Tabele"/>
              <w:rPr>
                <w:sz w:val="16"/>
                <w:szCs w:val="16"/>
                <w:lang w:val="sq-AL"/>
              </w:rPr>
            </w:pPr>
          </w:p>
        </w:tc>
      </w:tr>
    </w:tbl>
    <w:p w:rsidR="008F2DBF" w:rsidRDefault="008F2DBF" w:rsidP="008F2DBF">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9"/>
        <w:gridCol w:w="719"/>
        <w:gridCol w:w="721"/>
        <w:gridCol w:w="810"/>
        <w:gridCol w:w="810"/>
        <w:gridCol w:w="719"/>
        <w:gridCol w:w="630"/>
        <w:gridCol w:w="725"/>
      </w:tblGrid>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jc w:val="center"/>
              <w:rPr>
                <w:rFonts w:ascii="CG Times" w:hAnsi="CG Times"/>
                <w:b/>
                <w:sz w:val="16"/>
                <w:szCs w:val="16"/>
                <w:lang w:val="sq-AL"/>
              </w:rPr>
            </w:pPr>
            <w:r w:rsidRPr="001368DF">
              <w:rPr>
                <w:rFonts w:ascii="CG Times" w:hAnsi="CG Times"/>
                <w:b/>
                <w:sz w:val="16"/>
                <w:szCs w:val="16"/>
                <w:lang w:val="sq-AL"/>
              </w:rPr>
              <w:t>2010</w:t>
            </w:r>
          </w:p>
        </w:tc>
        <w:tc>
          <w:tcPr>
            <w:tcW w:w="388" w:type="pct"/>
          </w:tcPr>
          <w:p w:rsidR="008F2DBF" w:rsidRPr="001368DF" w:rsidRDefault="008F2DBF" w:rsidP="00024538">
            <w:pPr>
              <w:spacing w:line="240" w:lineRule="auto"/>
              <w:jc w:val="center"/>
              <w:rPr>
                <w:rFonts w:ascii="CG Times" w:hAnsi="CG Times"/>
                <w:b/>
                <w:sz w:val="16"/>
                <w:szCs w:val="16"/>
                <w:lang w:val="sq-AL"/>
              </w:rPr>
            </w:pPr>
            <w:r w:rsidRPr="001368DF">
              <w:rPr>
                <w:rFonts w:ascii="CG Times" w:hAnsi="CG Times"/>
                <w:b/>
                <w:sz w:val="16"/>
                <w:szCs w:val="16"/>
                <w:lang w:val="sq-AL"/>
              </w:rPr>
              <w:t>2011</w:t>
            </w:r>
          </w:p>
        </w:tc>
        <w:tc>
          <w:tcPr>
            <w:tcW w:w="436" w:type="pct"/>
          </w:tcPr>
          <w:p w:rsidR="008F2DBF" w:rsidRPr="001368DF" w:rsidRDefault="008F2DBF" w:rsidP="00024538">
            <w:pPr>
              <w:spacing w:line="240" w:lineRule="auto"/>
              <w:jc w:val="center"/>
              <w:rPr>
                <w:rFonts w:ascii="CG Times" w:hAnsi="CG Times"/>
                <w:b/>
                <w:sz w:val="16"/>
                <w:szCs w:val="16"/>
                <w:lang w:val="sq-AL"/>
              </w:rPr>
            </w:pPr>
            <w:r w:rsidRPr="001368DF">
              <w:rPr>
                <w:rFonts w:ascii="CG Times" w:hAnsi="CG Times"/>
                <w:b/>
                <w:sz w:val="16"/>
                <w:szCs w:val="16"/>
                <w:lang w:val="sq-AL"/>
              </w:rPr>
              <w:t>2012</w:t>
            </w:r>
          </w:p>
        </w:tc>
        <w:tc>
          <w:tcPr>
            <w:tcW w:w="436" w:type="pct"/>
          </w:tcPr>
          <w:p w:rsidR="008F2DBF" w:rsidRPr="001368DF" w:rsidRDefault="008F2DBF" w:rsidP="00024538">
            <w:pPr>
              <w:spacing w:line="240" w:lineRule="auto"/>
              <w:jc w:val="center"/>
              <w:rPr>
                <w:rFonts w:ascii="CG Times" w:hAnsi="CG Times"/>
                <w:b/>
                <w:sz w:val="16"/>
                <w:szCs w:val="16"/>
                <w:lang w:val="sq-AL"/>
              </w:rPr>
            </w:pPr>
            <w:r w:rsidRPr="001368DF">
              <w:rPr>
                <w:rFonts w:ascii="CG Times" w:hAnsi="CG Times"/>
                <w:b/>
                <w:sz w:val="16"/>
                <w:szCs w:val="16"/>
                <w:lang w:val="sq-AL"/>
              </w:rPr>
              <w:t>2013</w:t>
            </w:r>
          </w:p>
        </w:tc>
        <w:tc>
          <w:tcPr>
            <w:tcW w:w="387" w:type="pct"/>
          </w:tcPr>
          <w:p w:rsidR="008F2DBF" w:rsidRPr="001368DF" w:rsidRDefault="008F2DBF" w:rsidP="00024538">
            <w:pPr>
              <w:spacing w:line="240" w:lineRule="auto"/>
              <w:jc w:val="center"/>
              <w:rPr>
                <w:rFonts w:ascii="CG Times" w:hAnsi="CG Times"/>
                <w:b/>
                <w:sz w:val="16"/>
                <w:szCs w:val="16"/>
                <w:lang w:val="sq-AL"/>
              </w:rPr>
            </w:pPr>
            <w:r w:rsidRPr="001368DF">
              <w:rPr>
                <w:rFonts w:ascii="CG Times" w:hAnsi="CG Times"/>
                <w:b/>
                <w:sz w:val="16"/>
                <w:szCs w:val="16"/>
                <w:lang w:val="sq-AL"/>
              </w:rPr>
              <w:t>2014</w:t>
            </w:r>
          </w:p>
        </w:tc>
        <w:tc>
          <w:tcPr>
            <w:tcW w:w="339" w:type="pct"/>
          </w:tcPr>
          <w:p w:rsidR="008F2DBF" w:rsidRPr="001368DF" w:rsidRDefault="008F2DBF" w:rsidP="00024538">
            <w:pPr>
              <w:spacing w:line="240" w:lineRule="auto"/>
              <w:jc w:val="center"/>
              <w:rPr>
                <w:rFonts w:ascii="CG Times" w:hAnsi="CG Times"/>
                <w:b/>
                <w:sz w:val="16"/>
                <w:szCs w:val="16"/>
                <w:lang w:val="sq-AL"/>
              </w:rPr>
            </w:pPr>
            <w:r w:rsidRPr="001368DF">
              <w:rPr>
                <w:rFonts w:ascii="CG Times" w:hAnsi="CG Times"/>
                <w:b/>
                <w:sz w:val="16"/>
                <w:szCs w:val="16"/>
                <w:lang w:val="sq-AL"/>
              </w:rPr>
              <w:t>2015</w:t>
            </w:r>
          </w:p>
        </w:tc>
        <w:tc>
          <w:tcPr>
            <w:tcW w:w="390" w:type="pct"/>
          </w:tcPr>
          <w:p w:rsidR="008F2DBF" w:rsidRPr="001368DF" w:rsidRDefault="008F2DBF" w:rsidP="00024538">
            <w:pPr>
              <w:spacing w:line="240" w:lineRule="auto"/>
              <w:jc w:val="center"/>
              <w:rPr>
                <w:rFonts w:ascii="CG Times" w:hAnsi="CG Times"/>
                <w:b/>
                <w:sz w:val="16"/>
                <w:szCs w:val="16"/>
                <w:lang w:val="sq-AL"/>
              </w:rPr>
            </w:pPr>
            <w:r w:rsidRPr="001368DF">
              <w:rPr>
                <w:rFonts w:ascii="CG Times" w:hAnsi="CG Times"/>
                <w:b/>
                <w:sz w:val="16"/>
                <w:szCs w:val="16"/>
                <w:lang w:val="sq-AL"/>
              </w:rPr>
              <w:t>2016</w:t>
            </w:r>
          </w:p>
        </w:tc>
      </w:tr>
      <w:tr w:rsidR="008F2DBF" w:rsidRPr="001368DF">
        <w:trPr>
          <w:trHeight w:val="538"/>
        </w:trPr>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 Tarifat</w:t>
            </w:r>
            <w:r w:rsidRPr="001368DF">
              <w:rPr>
                <w:rFonts w:ascii="CG Times" w:hAnsi="CG Times"/>
                <w:sz w:val="16"/>
                <w:szCs w:val="16"/>
                <w:vertAlign w:val="superscript"/>
                <w:lang w:val="sq-AL"/>
              </w:rPr>
              <w:t xml:space="preserve">1) </w:t>
            </w:r>
            <w:r w:rsidRPr="001368DF">
              <w:rPr>
                <w:rFonts w:ascii="CG Times" w:hAnsi="CG Times"/>
                <w:sz w:val="16"/>
                <w:szCs w:val="16"/>
                <w:lang w:val="sq-AL"/>
              </w:rPr>
              <w:t xml:space="preserve"> Gjirokastra</w:t>
            </w:r>
          </w:p>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(në lekë/m</w:t>
            </w:r>
            <w:r w:rsidRPr="001368DF">
              <w:rPr>
                <w:rFonts w:ascii="CG Times" w:hAnsi="CG Times"/>
                <w:sz w:val="16"/>
                <w:szCs w:val="16"/>
                <w:vertAlign w:val="superscript"/>
                <w:lang w:val="sq-AL"/>
              </w:rPr>
              <w:t>3</w:t>
            </w:r>
            <w:r w:rsidRPr="001368DF">
              <w:rPr>
                <w:rFonts w:ascii="CG Times" w:hAnsi="CG Times"/>
                <w:sz w:val="16"/>
                <w:szCs w:val="16"/>
                <w:lang w:val="sq-AL"/>
              </w:rPr>
              <w:t xml:space="preserve"> pa TVSH) </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Ujë</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Ekonomi shtëpiake</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Institucione</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Biznes</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Kanalizime</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rPr>
          <w:trHeight w:val="276"/>
        </w:trPr>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Ekonomi shtëpiake</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Institucione</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Biznes</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rPr>
          <w:trHeight w:val="147"/>
        </w:trPr>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II. Kontribute (në)</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nga qyteti i Gjirokastrës </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nga Ministria e Punëve Publike dhe Transportit </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rPr>
          <w:trHeight w:val="319"/>
        </w:trPr>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III. Mundësi pagese </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konsumi mesatar për ekonomi shtëpiake prezumohet 90 lcd (në m</w:t>
            </w:r>
            <w:r w:rsidRPr="001368DF">
              <w:rPr>
                <w:rFonts w:ascii="CG Times" w:hAnsi="CG Times"/>
                <w:sz w:val="16"/>
                <w:szCs w:val="16"/>
                <w:vertAlign w:val="superscript"/>
                <w:lang w:val="sq-AL"/>
              </w:rPr>
              <w:t>3</w:t>
            </w:r>
            <w:r w:rsidRPr="001368DF">
              <w:rPr>
                <w:rFonts w:ascii="CG Times" w:hAnsi="CG Times"/>
                <w:sz w:val="16"/>
                <w:szCs w:val="16"/>
                <w:lang w:val="sq-AL"/>
              </w:rPr>
              <w:t>)</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fatura mesatare e ekonomive shtëpiake për ujin dhe kanalizimet </w:t>
            </w:r>
          </w:p>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(në lekë përfshirë TVSH)</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të ardhurat e ekonomive shtëpiake sipas minimumit jetik (INSTAT) </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r w:rsidR="008F2DBF" w:rsidRPr="001368DF">
        <w:tc>
          <w:tcPr>
            <w:tcW w:w="2237" w:type="pct"/>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raporti i të ardhurave të ekonomive shtëpiake të varfra shpenzuar për ujë dhe kanalizime </w:t>
            </w:r>
          </w:p>
        </w:tc>
        <w:tc>
          <w:tcPr>
            <w:tcW w:w="387" w:type="pct"/>
          </w:tcPr>
          <w:p w:rsidR="008F2DBF" w:rsidRPr="001368DF" w:rsidRDefault="008F2DBF" w:rsidP="00024538">
            <w:pPr>
              <w:spacing w:line="240" w:lineRule="auto"/>
              <w:rPr>
                <w:rFonts w:ascii="CG Times" w:hAnsi="CG Times"/>
                <w:sz w:val="16"/>
                <w:szCs w:val="16"/>
                <w:lang w:val="sq-AL"/>
              </w:rPr>
            </w:pPr>
          </w:p>
        </w:tc>
        <w:tc>
          <w:tcPr>
            <w:tcW w:w="388"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436" w:type="pct"/>
          </w:tcPr>
          <w:p w:rsidR="008F2DBF" w:rsidRPr="001368DF" w:rsidRDefault="008F2DBF" w:rsidP="00024538">
            <w:pPr>
              <w:spacing w:line="240" w:lineRule="auto"/>
              <w:rPr>
                <w:rFonts w:ascii="CG Times" w:hAnsi="CG Times"/>
                <w:sz w:val="16"/>
                <w:szCs w:val="16"/>
                <w:lang w:val="sq-AL"/>
              </w:rPr>
            </w:pPr>
          </w:p>
        </w:tc>
        <w:tc>
          <w:tcPr>
            <w:tcW w:w="387" w:type="pct"/>
          </w:tcPr>
          <w:p w:rsidR="008F2DBF" w:rsidRPr="001368DF" w:rsidRDefault="008F2DBF" w:rsidP="00024538">
            <w:pPr>
              <w:spacing w:line="240" w:lineRule="auto"/>
              <w:rPr>
                <w:rFonts w:ascii="CG Times" w:hAnsi="CG Times"/>
                <w:sz w:val="16"/>
                <w:szCs w:val="16"/>
                <w:lang w:val="sq-AL"/>
              </w:rPr>
            </w:pPr>
          </w:p>
        </w:tc>
        <w:tc>
          <w:tcPr>
            <w:tcW w:w="339" w:type="pct"/>
          </w:tcPr>
          <w:p w:rsidR="008F2DBF" w:rsidRPr="001368DF" w:rsidRDefault="008F2DBF" w:rsidP="00024538">
            <w:pPr>
              <w:spacing w:line="240" w:lineRule="auto"/>
              <w:rPr>
                <w:rFonts w:ascii="CG Times" w:hAnsi="CG Times"/>
                <w:sz w:val="16"/>
                <w:szCs w:val="16"/>
                <w:lang w:val="sq-AL"/>
              </w:rPr>
            </w:pPr>
          </w:p>
        </w:tc>
        <w:tc>
          <w:tcPr>
            <w:tcW w:w="390" w:type="pct"/>
          </w:tcPr>
          <w:p w:rsidR="008F2DBF" w:rsidRPr="001368DF" w:rsidRDefault="008F2DBF" w:rsidP="00024538">
            <w:pPr>
              <w:spacing w:line="240" w:lineRule="auto"/>
              <w:rPr>
                <w:rFonts w:ascii="CG Times" w:hAnsi="CG Times"/>
                <w:sz w:val="16"/>
                <w:szCs w:val="16"/>
                <w:lang w:val="sq-AL"/>
              </w:rPr>
            </w:pPr>
          </w:p>
        </w:tc>
      </w:tr>
    </w:tbl>
    <w:p w:rsidR="008F2DBF" w:rsidRDefault="008F2DBF" w:rsidP="008F2DBF">
      <w:pPr>
        <w:spacing w:line="240" w:lineRule="auto"/>
        <w:rPr>
          <w:rFonts w:ascii="CG Times" w:hAnsi="CG Times"/>
          <w:sz w:val="22"/>
          <w:szCs w:val="22"/>
          <w:lang w:val="sq-AL"/>
        </w:rPr>
      </w:pPr>
    </w:p>
    <w:p w:rsidR="008F2DBF" w:rsidRDefault="008F2DBF" w:rsidP="008F2DBF">
      <w:pPr>
        <w:spacing w:line="240" w:lineRule="auto"/>
        <w:rPr>
          <w:rFonts w:ascii="CG Times" w:hAnsi="CG Times"/>
          <w:sz w:val="22"/>
          <w:szCs w:val="22"/>
          <w:lang w:val="sq-AL"/>
        </w:rPr>
      </w:pPr>
    </w:p>
    <w:p w:rsidR="008F2DBF" w:rsidRDefault="008F2DBF" w:rsidP="008F2DBF">
      <w:pPr>
        <w:spacing w:line="240" w:lineRule="auto"/>
        <w:rPr>
          <w:rFonts w:ascii="CG Times" w:hAnsi="CG Times"/>
          <w:sz w:val="22"/>
          <w:szCs w:val="22"/>
          <w:lang w:val="sq-AL"/>
        </w:rPr>
      </w:pPr>
    </w:p>
    <w:p w:rsidR="008F2DBF" w:rsidRDefault="008F2DBF" w:rsidP="008F2DBF">
      <w:pPr>
        <w:spacing w:line="240" w:lineRule="auto"/>
        <w:rPr>
          <w:rFonts w:ascii="CG Times" w:hAnsi="CG Times"/>
          <w:sz w:val="22"/>
          <w:szCs w:val="22"/>
          <w:lang w:val="sq-AL"/>
        </w:rPr>
      </w:pPr>
    </w:p>
    <w:p w:rsidR="008F2DBF" w:rsidRDefault="008F2DBF" w:rsidP="008F2DBF">
      <w:pPr>
        <w:spacing w:line="240" w:lineRule="auto"/>
        <w:rPr>
          <w:rFonts w:ascii="CG Times" w:hAnsi="CG Times"/>
          <w:sz w:val="22"/>
          <w:szCs w:val="22"/>
          <w:lang w:val="sq-AL"/>
        </w:rPr>
      </w:pPr>
    </w:p>
    <w:p w:rsidR="00923D98" w:rsidRDefault="00923D98" w:rsidP="008F2DBF">
      <w:pPr>
        <w:spacing w:line="240" w:lineRule="auto"/>
        <w:rPr>
          <w:rFonts w:ascii="CG Times" w:hAnsi="CG Times"/>
          <w:sz w:val="22"/>
          <w:szCs w:val="22"/>
          <w:lang w:val="sq-AL"/>
        </w:rPr>
      </w:pPr>
    </w:p>
    <w:p w:rsidR="008F2DBF" w:rsidRPr="007E3057" w:rsidRDefault="008F2DBF" w:rsidP="008F2DBF">
      <w:pPr>
        <w:pStyle w:val="Paragrafi"/>
        <w:rPr>
          <w:lang w:val="sq-AL"/>
        </w:rPr>
      </w:pPr>
      <w:r w:rsidRPr="007E3057">
        <w:rPr>
          <w:lang w:val="sq-AL"/>
        </w:rPr>
        <w:t>3. Lezha</w:t>
      </w:r>
    </w:p>
    <w:tbl>
      <w:tblPr>
        <w:tblpPr w:leftFromText="141" w:rightFromText="141" w:vertAnchor="text" w:horzAnchor="margin" w:tblpXSpec="center" w:tblpY="512"/>
        <w:tblW w:w="5000" w:type="pct"/>
        <w:tblCellMar>
          <w:left w:w="0" w:type="dxa"/>
          <w:right w:w="0" w:type="dxa"/>
        </w:tblCellMar>
        <w:tblLook w:val="0000" w:firstRow="0" w:lastRow="0" w:firstColumn="0" w:lastColumn="0" w:noHBand="0" w:noVBand="0"/>
      </w:tblPr>
      <w:tblGrid>
        <w:gridCol w:w="3772"/>
        <w:gridCol w:w="392"/>
        <w:gridCol w:w="519"/>
        <w:gridCol w:w="1302"/>
        <w:gridCol w:w="1561"/>
        <w:gridCol w:w="1561"/>
      </w:tblGrid>
      <w:tr w:rsidR="008F2DBF" w:rsidRPr="001368DF">
        <w:trPr>
          <w:cantSplit/>
        </w:trPr>
        <w:tc>
          <w:tcPr>
            <w:tcW w:w="2071" w:type="pct"/>
            <w:tcBorders>
              <w:top w:val="double" w:sz="4" w:space="0" w:color="auto"/>
              <w:left w:val="double" w:sz="4" w:space="0" w:color="auto"/>
              <w:bottom w:val="single" w:sz="6" w:space="0" w:color="auto"/>
              <w:right w:val="single" w:sz="6" w:space="0" w:color="auto"/>
            </w:tcBorders>
            <w:shd w:val="clear" w:color="auto" w:fill="auto"/>
            <w:vAlign w:val="center"/>
          </w:tcPr>
          <w:p w:rsidR="008F2DBF" w:rsidRPr="00391168" w:rsidRDefault="008F2DBF" w:rsidP="00024538">
            <w:pPr>
              <w:pStyle w:val="Paragrafi"/>
              <w:ind w:firstLine="0"/>
              <w:jc w:val="center"/>
              <w:rPr>
                <w:b/>
                <w:sz w:val="16"/>
                <w:szCs w:val="16"/>
                <w:lang w:val="sq-AL"/>
              </w:rPr>
            </w:pPr>
            <w:r w:rsidRPr="00391168">
              <w:rPr>
                <w:b/>
                <w:sz w:val="16"/>
                <w:szCs w:val="16"/>
                <w:lang w:val="sq-AL"/>
              </w:rPr>
              <w:t>Treguesit</w:t>
            </w:r>
          </w:p>
        </w:tc>
        <w:tc>
          <w:tcPr>
            <w:tcW w:w="500" w:type="pct"/>
            <w:gridSpan w:val="2"/>
            <w:tcBorders>
              <w:top w:val="double" w:sz="4" w:space="0" w:color="auto"/>
              <w:left w:val="single" w:sz="6" w:space="0" w:color="auto"/>
              <w:bottom w:val="single" w:sz="6" w:space="0" w:color="auto"/>
              <w:right w:val="single" w:sz="6" w:space="0" w:color="auto"/>
            </w:tcBorders>
            <w:shd w:val="clear" w:color="auto" w:fill="auto"/>
            <w:vAlign w:val="center"/>
          </w:tcPr>
          <w:p w:rsidR="008F2DBF" w:rsidRPr="00391168" w:rsidRDefault="008F2DBF" w:rsidP="00024538">
            <w:pPr>
              <w:pStyle w:val="Paragrafi"/>
              <w:ind w:firstLine="0"/>
              <w:jc w:val="center"/>
              <w:rPr>
                <w:b/>
                <w:sz w:val="16"/>
                <w:szCs w:val="16"/>
                <w:lang w:val="sq-AL"/>
              </w:rPr>
            </w:pPr>
            <w:r w:rsidRPr="00391168">
              <w:rPr>
                <w:b/>
                <w:sz w:val="16"/>
                <w:szCs w:val="16"/>
                <w:lang w:val="sq-AL"/>
              </w:rPr>
              <w:t>Njësia</w:t>
            </w:r>
          </w:p>
        </w:tc>
        <w:tc>
          <w:tcPr>
            <w:tcW w:w="2429" w:type="pct"/>
            <w:gridSpan w:val="3"/>
            <w:tcBorders>
              <w:top w:val="double" w:sz="4" w:space="0" w:color="auto"/>
              <w:left w:val="single" w:sz="6" w:space="0" w:color="auto"/>
              <w:bottom w:val="single" w:sz="6" w:space="0" w:color="auto"/>
              <w:right w:val="double" w:sz="4" w:space="0" w:color="auto"/>
            </w:tcBorders>
            <w:shd w:val="clear" w:color="auto" w:fill="auto"/>
            <w:vAlign w:val="center"/>
          </w:tcPr>
          <w:p w:rsidR="008F2DBF" w:rsidRPr="00391168" w:rsidRDefault="008F2DBF" w:rsidP="00024538">
            <w:pPr>
              <w:pStyle w:val="Paragrafi"/>
              <w:ind w:firstLine="0"/>
              <w:jc w:val="center"/>
              <w:rPr>
                <w:b/>
                <w:sz w:val="16"/>
                <w:szCs w:val="16"/>
                <w:lang w:val="sq-AL"/>
              </w:rPr>
            </w:pPr>
            <w:r w:rsidRPr="00391168">
              <w:rPr>
                <w:b/>
                <w:sz w:val="16"/>
                <w:szCs w:val="16"/>
                <w:lang w:val="sq-AL"/>
              </w:rPr>
              <w:t>Viti</w:t>
            </w:r>
          </w:p>
        </w:tc>
      </w:tr>
      <w:tr w:rsidR="008F2DBF" w:rsidRPr="001368DF">
        <w:trPr>
          <w:cantSplit/>
        </w:trPr>
        <w:tc>
          <w:tcPr>
            <w:tcW w:w="2071" w:type="pct"/>
            <w:tcBorders>
              <w:top w:val="single" w:sz="6" w:space="0" w:color="auto"/>
              <w:left w:val="double" w:sz="4" w:space="0" w:color="auto"/>
              <w:bottom w:val="double" w:sz="4" w:space="0" w:color="auto"/>
              <w:right w:val="single" w:sz="6" w:space="0" w:color="auto"/>
            </w:tcBorders>
            <w:shd w:val="clear" w:color="auto" w:fill="auto"/>
            <w:vAlign w:val="center"/>
          </w:tcPr>
          <w:p w:rsidR="008F2DBF" w:rsidRPr="00391168" w:rsidRDefault="008F2DBF" w:rsidP="00024538">
            <w:pPr>
              <w:pStyle w:val="Paragrafi"/>
              <w:ind w:firstLine="0"/>
              <w:jc w:val="center"/>
              <w:rPr>
                <w:b/>
                <w:sz w:val="16"/>
                <w:szCs w:val="16"/>
                <w:lang w:val="sq-AL"/>
              </w:rPr>
            </w:pPr>
          </w:p>
        </w:tc>
        <w:tc>
          <w:tcPr>
            <w:tcW w:w="500" w:type="pct"/>
            <w:gridSpan w:val="2"/>
            <w:tcBorders>
              <w:top w:val="single" w:sz="6" w:space="0" w:color="auto"/>
              <w:left w:val="single" w:sz="6" w:space="0" w:color="auto"/>
              <w:bottom w:val="double" w:sz="4" w:space="0" w:color="auto"/>
              <w:right w:val="single" w:sz="6" w:space="0" w:color="auto"/>
            </w:tcBorders>
            <w:shd w:val="clear" w:color="auto" w:fill="auto"/>
            <w:vAlign w:val="center"/>
          </w:tcPr>
          <w:p w:rsidR="008F2DBF" w:rsidRPr="00391168" w:rsidRDefault="008F2DBF" w:rsidP="00024538">
            <w:pPr>
              <w:pStyle w:val="Paragrafi"/>
              <w:ind w:firstLine="0"/>
              <w:jc w:val="center"/>
              <w:rPr>
                <w:b/>
                <w:sz w:val="16"/>
                <w:szCs w:val="16"/>
                <w:lang w:val="sq-AL"/>
              </w:rPr>
            </w:pPr>
          </w:p>
        </w:tc>
        <w:tc>
          <w:tcPr>
            <w:tcW w:w="715" w:type="pct"/>
            <w:tcBorders>
              <w:top w:val="single" w:sz="6" w:space="0" w:color="auto"/>
              <w:left w:val="single" w:sz="6" w:space="0" w:color="auto"/>
              <w:bottom w:val="double" w:sz="4" w:space="0" w:color="auto"/>
              <w:right w:val="single" w:sz="6" w:space="0" w:color="auto"/>
            </w:tcBorders>
            <w:shd w:val="clear" w:color="auto" w:fill="auto"/>
            <w:vAlign w:val="center"/>
          </w:tcPr>
          <w:p w:rsidR="008F2DBF" w:rsidRPr="00391168" w:rsidRDefault="008F2DBF" w:rsidP="00024538">
            <w:pPr>
              <w:pStyle w:val="Paragrafi"/>
              <w:ind w:firstLine="0"/>
              <w:jc w:val="center"/>
              <w:rPr>
                <w:b/>
                <w:sz w:val="16"/>
                <w:szCs w:val="16"/>
                <w:lang w:val="sq-AL"/>
              </w:rPr>
            </w:pPr>
            <w:r w:rsidRPr="00391168">
              <w:rPr>
                <w:b/>
                <w:sz w:val="16"/>
                <w:szCs w:val="16"/>
                <w:lang w:val="sq-AL"/>
              </w:rPr>
              <w:t>2010</w:t>
            </w:r>
          </w:p>
        </w:tc>
        <w:tc>
          <w:tcPr>
            <w:tcW w:w="857" w:type="pct"/>
            <w:tcBorders>
              <w:top w:val="single" w:sz="6" w:space="0" w:color="auto"/>
              <w:left w:val="single" w:sz="6" w:space="0" w:color="auto"/>
              <w:bottom w:val="double" w:sz="4" w:space="0" w:color="auto"/>
              <w:right w:val="single" w:sz="6" w:space="0" w:color="auto"/>
            </w:tcBorders>
            <w:shd w:val="clear" w:color="auto" w:fill="auto"/>
            <w:vAlign w:val="center"/>
          </w:tcPr>
          <w:p w:rsidR="008F2DBF" w:rsidRPr="00391168" w:rsidRDefault="008F2DBF" w:rsidP="00024538">
            <w:pPr>
              <w:pStyle w:val="Paragrafi"/>
              <w:ind w:firstLine="0"/>
              <w:jc w:val="center"/>
              <w:rPr>
                <w:b/>
                <w:sz w:val="16"/>
                <w:szCs w:val="16"/>
                <w:lang w:val="sq-AL"/>
              </w:rPr>
            </w:pPr>
            <w:r w:rsidRPr="00391168">
              <w:rPr>
                <w:b/>
                <w:sz w:val="16"/>
                <w:szCs w:val="16"/>
                <w:lang w:val="sq-AL"/>
              </w:rPr>
              <w:t>2011</w:t>
            </w:r>
          </w:p>
        </w:tc>
        <w:tc>
          <w:tcPr>
            <w:tcW w:w="857" w:type="pct"/>
            <w:tcBorders>
              <w:top w:val="single" w:sz="6" w:space="0" w:color="auto"/>
              <w:left w:val="single" w:sz="6" w:space="0" w:color="auto"/>
              <w:bottom w:val="double" w:sz="4" w:space="0" w:color="auto"/>
              <w:right w:val="double" w:sz="4" w:space="0" w:color="auto"/>
            </w:tcBorders>
            <w:shd w:val="clear" w:color="auto" w:fill="auto"/>
            <w:vAlign w:val="center"/>
          </w:tcPr>
          <w:p w:rsidR="008F2DBF" w:rsidRPr="00391168" w:rsidRDefault="008F2DBF" w:rsidP="00024538">
            <w:pPr>
              <w:pStyle w:val="Paragrafi"/>
              <w:ind w:firstLine="0"/>
              <w:jc w:val="center"/>
              <w:rPr>
                <w:b/>
                <w:sz w:val="16"/>
                <w:szCs w:val="16"/>
                <w:lang w:val="sq-AL"/>
              </w:rPr>
            </w:pPr>
            <w:r w:rsidRPr="00391168">
              <w:rPr>
                <w:b/>
                <w:sz w:val="16"/>
                <w:szCs w:val="16"/>
                <w:lang w:val="sq-AL"/>
              </w:rPr>
              <w:t>2012</w:t>
            </w:r>
          </w:p>
        </w:tc>
      </w:tr>
      <w:tr w:rsidR="008F2DBF" w:rsidRPr="001368DF">
        <w:trPr>
          <w:cantSplit/>
        </w:trPr>
        <w:tc>
          <w:tcPr>
            <w:tcW w:w="2286" w:type="pct"/>
            <w:gridSpan w:val="2"/>
            <w:tcBorders>
              <w:top w:val="double" w:sz="4" w:space="0" w:color="auto"/>
              <w:left w:val="double" w:sz="4" w:space="0" w:color="auto"/>
              <w:bottom w:val="double" w:sz="4" w:space="0" w:color="auto"/>
              <w:right w:val="double" w:sz="4" w:space="0" w:color="auto"/>
            </w:tcBorders>
            <w:shd w:val="clear" w:color="auto" w:fill="auto"/>
            <w:vAlign w:val="center"/>
          </w:tcPr>
          <w:p w:rsidR="008F2DBF" w:rsidRPr="00391168" w:rsidRDefault="008F2DBF" w:rsidP="00024538">
            <w:pPr>
              <w:pStyle w:val="Paragrafi"/>
              <w:ind w:left="113" w:firstLine="0"/>
              <w:rPr>
                <w:sz w:val="16"/>
                <w:szCs w:val="16"/>
                <w:lang w:val="sq-AL"/>
              </w:rPr>
            </w:pPr>
            <w:r w:rsidRPr="00391168">
              <w:rPr>
                <w:sz w:val="16"/>
                <w:szCs w:val="16"/>
                <w:lang w:val="sq-AL"/>
              </w:rPr>
              <w:t>Sektor</w:t>
            </w:r>
          </w:p>
        </w:tc>
        <w:tc>
          <w:tcPr>
            <w:tcW w:w="2714" w:type="pct"/>
            <w:gridSpan w:val="4"/>
            <w:tcBorders>
              <w:top w:val="double" w:sz="4" w:space="0" w:color="auto"/>
              <w:left w:val="double" w:sz="4" w:space="0" w:color="auto"/>
              <w:bottom w:val="double" w:sz="4" w:space="0" w:color="auto"/>
              <w:right w:val="double" w:sz="4" w:space="0" w:color="auto"/>
            </w:tcBorders>
            <w:shd w:val="clear" w:color="auto" w:fill="auto"/>
            <w:vAlign w:val="center"/>
          </w:tcPr>
          <w:p w:rsidR="008F2DBF" w:rsidRPr="00391168" w:rsidRDefault="008F2DBF" w:rsidP="00024538">
            <w:pPr>
              <w:pStyle w:val="Paragrafi"/>
              <w:ind w:left="113" w:firstLine="0"/>
              <w:rPr>
                <w:sz w:val="16"/>
                <w:szCs w:val="16"/>
                <w:lang w:val="sq-AL"/>
              </w:rPr>
            </w:pPr>
          </w:p>
        </w:tc>
      </w:tr>
      <w:tr w:rsidR="008F2DBF" w:rsidRPr="001368DF">
        <w:trPr>
          <w:cantSplit/>
        </w:trPr>
        <w:tc>
          <w:tcPr>
            <w:tcW w:w="2071" w:type="pct"/>
            <w:tcBorders>
              <w:top w:val="double"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Norma mesatare e lidhjes, kombëtare </w:t>
            </w:r>
          </w:p>
        </w:tc>
        <w:tc>
          <w:tcPr>
            <w:tcW w:w="500" w:type="pct"/>
            <w:gridSpan w:val="2"/>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w:t>
            </w:r>
          </w:p>
        </w:tc>
        <w:tc>
          <w:tcPr>
            <w:tcW w:w="715" w:type="pct"/>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ouble"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Norma mesatare e lidhjes me kanalizimet e centralizuara, kombëtare </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Konsumi mesatar i ujit, kombëtare </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l/c/d</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Konsumi mesatar i ujit, zona e programit </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l/c/d</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ouble"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p>
        </w:tc>
        <w:tc>
          <w:tcPr>
            <w:tcW w:w="500" w:type="pct"/>
            <w:gridSpan w:val="2"/>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p>
        </w:tc>
        <w:tc>
          <w:tcPr>
            <w:tcW w:w="715" w:type="pct"/>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ouble"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Height w:val="341"/>
        </w:trPr>
        <w:tc>
          <w:tcPr>
            <w:tcW w:w="5000" w:type="pct"/>
            <w:gridSpan w:val="6"/>
            <w:tcBorders>
              <w:top w:val="double" w:sz="4" w:space="0" w:color="auto"/>
              <w:left w:val="double" w:sz="4" w:space="0" w:color="auto"/>
              <w:bottom w:val="double" w:sz="4" w:space="0" w:color="auto"/>
              <w:right w:val="double" w:sz="4" w:space="0" w:color="auto"/>
            </w:tcBorders>
            <w:shd w:val="clear" w:color="auto" w:fill="auto"/>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Arritjet e Ndërmarrjes së Ujësjellësit dhe Kanalizimeve UKKO            </w:t>
            </w:r>
          </w:p>
        </w:tc>
      </w:tr>
      <w:tr w:rsidR="008F2DBF" w:rsidRPr="001368DF">
        <w:trPr>
          <w:cantSplit/>
        </w:trPr>
        <w:tc>
          <w:tcPr>
            <w:tcW w:w="2071" w:type="pct"/>
            <w:tcBorders>
              <w:top w:val="double"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aa. Kostoja operative në periudhën e raportimit – Uji </w:t>
            </w:r>
          </w:p>
        </w:tc>
        <w:tc>
          <w:tcPr>
            <w:tcW w:w="500" w:type="pct"/>
            <w:gridSpan w:val="2"/>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lekë</w:t>
            </w:r>
          </w:p>
        </w:tc>
        <w:tc>
          <w:tcPr>
            <w:tcW w:w="715" w:type="pct"/>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ouble"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Kostoja operative në periudhën e raportimit – kanalizimet </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lekë</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bb. Prodhimi total në periudhën e raportimit </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lekë/m</w:t>
            </w:r>
            <w:r w:rsidRPr="001368DF">
              <w:rPr>
                <w:sz w:val="16"/>
                <w:szCs w:val="16"/>
                <w:vertAlign w:val="superscript"/>
                <w:lang w:val="sq-AL"/>
              </w:rPr>
              <w:t>3</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cc. Kostoja operative/prodhimi total </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lekë/m</w:t>
            </w:r>
            <w:r w:rsidRPr="001368DF">
              <w:rPr>
                <w:sz w:val="16"/>
                <w:szCs w:val="16"/>
                <w:vertAlign w:val="superscript"/>
                <w:lang w:val="sq-AL"/>
              </w:rPr>
              <w:t>3</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391168" w:rsidP="00024538">
            <w:pPr>
              <w:pStyle w:val="Paragrafi"/>
              <w:ind w:left="113" w:firstLine="0"/>
              <w:rPr>
                <w:sz w:val="16"/>
                <w:szCs w:val="16"/>
                <w:lang w:val="sq-AL"/>
              </w:rPr>
            </w:pPr>
            <w:r>
              <w:rPr>
                <w:sz w:val="16"/>
                <w:szCs w:val="16"/>
                <w:lang w:val="sq-AL"/>
              </w:rPr>
              <w:t>dd.</w:t>
            </w:r>
            <w:r w:rsidR="008F2DBF" w:rsidRPr="001368DF">
              <w:rPr>
                <w:sz w:val="16"/>
                <w:szCs w:val="16"/>
                <w:lang w:val="sq-AL"/>
              </w:rPr>
              <w:t xml:space="preserve">Numri i popullatës i lidhur me sistemit e furnizimit me ujë </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ee. Humbjet në ujë (të pajustifikuara)</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ff. Koha mesatare e furnizimit, zona urbane </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h/d</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gg. Numri i lidhjeve me kanalizimet e centralizuara, zona urbane </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hh.  Numri  i personelit (uji dhe kanalizimet)</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no.</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ii.  Numri  i konsumatorëve </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no.</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jj. Personeli për 1000 konsumatorë </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no.</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kk.  Numri  i klientëve me matës të instaluar </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no.</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ll. Shuma e faturuar në periudhën e raportimit, uji </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lekë</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tabs>
                <w:tab w:val="left" w:pos="299"/>
              </w:tabs>
              <w:ind w:left="113" w:firstLine="0"/>
              <w:rPr>
                <w:sz w:val="16"/>
                <w:szCs w:val="16"/>
                <w:lang w:val="sq-AL"/>
              </w:rPr>
            </w:pPr>
            <w:r w:rsidRPr="001368DF">
              <w:rPr>
                <w:sz w:val="16"/>
                <w:szCs w:val="16"/>
                <w:lang w:val="sq-AL"/>
              </w:rPr>
              <w:t xml:space="preserve">m. Shuma e faturuar në periudhën e raportimit, kanalizimet </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lekë</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391168" w:rsidP="00024538">
            <w:pPr>
              <w:pStyle w:val="Paragrafi"/>
              <w:ind w:left="113" w:firstLine="0"/>
              <w:rPr>
                <w:sz w:val="16"/>
                <w:szCs w:val="16"/>
                <w:lang w:val="sq-AL"/>
              </w:rPr>
            </w:pPr>
            <w:r>
              <w:rPr>
                <w:sz w:val="16"/>
                <w:szCs w:val="16"/>
                <w:lang w:val="sq-AL"/>
              </w:rPr>
              <w:t>mm.</w:t>
            </w:r>
            <w:r w:rsidR="008F2DBF" w:rsidRPr="001368DF">
              <w:rPr>
                <w:sz w:val="16"/>
                <w:szCs w:val="16"/>
                <w:lang w:val="sq-AL"/>
              </w:rPr>
              <w:t xml:space="preserve">Shuma e arkëtuar në periudhën e raportimit, ujë </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lekë</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n. Shuma e arkëtuar në periudhën e raportimit, kanalizime</w:t>
            </w:r>
          </w:p>
        </w:tc>
        <w:tc>
          <w:tcPr>
            <w:tcW w:w="500" w:type="pct"/>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lekë</w:t>
            </w:r>
          </w:p>
        </w:tc>
        <w:tc>
          <w:tcPr>
            <w:tcW w:w="715"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2071" w:type="pct"/>
            <w:tcBorders>
              <w:top w:val="dashed" w:sz="4" w:space="0" w:color="auto"/>
              <w:left w:val="double" w:sz="4" w:space="0" w:color="auto"/>
              <w:bottom w:val="double"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q. Efikasiteti i arkëtimeve (faturuar/arkëtuar)</w:t>
            </w:r>
          </w:p>
        </w:tc>
        <w:tc>
          <w:tcPr>
            <w:tcW w:w="500" w:type="pct"/>
            <w:gridSpan w:val="2"/>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w:t>
            </w:r>
          </w:p>
        </w:tc>
        <w:tc>
          <w:tcPr>
            <w:tcW w:w="715" w:type="pct"/>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857" w:type="pct"/>
            <w:tcBorders>
              <w:top w:val="dashed" w:sz="4" w:space="0" w:color="auto"/>
              <w:left w:val="single" w:sz="6" w:space="0" w:color="auto"/>
              <w:bottom w:val="double"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bl>
    <w:p w:rsidR="008F2DBF" w:rsidRDefault="008F2DBF" w:rsidP="008F2DBF">
      <w:pPr>
        <w:spacing w:line="240" w:lineRule="auto"/>
        <w:rPr>
          <w:rFonts w:ascii="CG Times" w:hAnsi="CG Times"/>
          <w:sz w:val="22"/>
          <w:szCs w:val="22"/>
          <w:lang w:val="sq-AL"/>
        </w:rPr>
      </w:pPr>
    </w:p>
    <w:p w:rsidR="008F2DBF" w:rsidRPr="007E3057" w:rsidRDefault="008F2DBF" w:rsidP="008F2DBF">
      <w:pPr>
        <w:spacing w:line="240" w:lineRule="auto"/>
        <w:rPr>
          <w:rFonts w:ascii="CG Times" w:hAnsi="CG Times"/>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8"/>
        <w:gridCol w:w="535"/>
        <w:gridCol w:w="535"/>
        <w:gridCol w:w="535"/>
        <w:gridCol w:w="535"/>
        <w:gridCol w:w="535"/>
        <w:gridCol w:w="535"/>
        <w:gridCol w:w="535"/>
      </w:tblGrid>
      <w:tr w:rsidR="008F2DBF" w:rsidRPr="001368DF">
        <w:tc>
          <w:tcPr>
            <w:tcW w:w="0" w:type="auto"/>
            <w:vAlign w:val="center"/>
          </w:tcPr>
          <w:p w:rsidR="008F2DBF" w:rsidRPr="001368DF" w:rsidRDefault="008F2DBF" w:rsidP="00024538">
            <w:pPr>
              <w:spacing w:line="240" w:lineRule="auto"/>
              <w:jc w:val="center"/>
              <w:rPr>
                <w:rFonts w:ascii="CG Times" w:hAnsi="CG Times"/>
                <w:sz w:val="16"/>
                <w:szCs w:val="16"/>
                <w:lang w:val="sq-AL"/>
              </w:rPr>
            </w:pPr>
          </w:p>
        </w:tc>
        <w:tc>
          <w:tcPr>
            <w:tcW w:w="0" w:type="auto"/>
          </w:tcPr>
          <w:p w:rsidR="008F2DBF" w:rsidRPr="00BB5E7F" w:rsidRDefault="008F2DBF" w:rsidP="00024538">
            <w:pPr>
              <w:spacing w:line="240" w:lineRule="auto"/>
              <w:jc w:val="center"/>
              <w:rPr>
                <w:rFonts w:ascii="CG Times" w:hAnsi="CG Times"/>
                <w:b/>
                <w:sz w:val="16"/>
                <w:szCs w:val="16"/>
                <w:lang w:val="sq-AL"/>
              </w:rPr>
            </w:pPr>
            <w:r w:rsidRPr="00BB5E7F">
              <w:rPr>
                <w:rFonts w:ascii="CG Times" w:hAnsi="CG Times"/>
                <w:b/>
                <w:sz w:val="16"/>
                <w:szCs w:val="16"/>
                <w:lang w:val="sq-AL"/>
              </w:rPr>
              <w:t>2010</w:t>
            </w:r>
          </w:p>
        </w:tc>
        <w:tc>
          <w:tcPr>
            <w:tcW w:w="0" w:type="auto"/>
          </w:tcPr>
          <w:p w:rsidR="008F2DBF" w:rsidRPr="00BB5E7F" w:rsidRDefault="008F2DBF" w:rsidP="00024538">
            <w:pPr>
              <w:spacing w:line="240" w:lineRule="auto"/>
              <w:jc w:val="center"/>
              <w:rPr>
                <w:rFonts w:ascii="CG Times" w:hAnsi="CG Times"/>
                <w:b/>
                <w:sz w:val="16"/>
                <w:szCs w:val="16"/>
                <w:lang w:val="sq-AL"/>
              </w:rPr>
            </w:pPr>
            <w:r w:rsidRPr="00BB5E7F">
              <w:rPr>
                <w:rFonts w:ascii="CG Times" w:hAnsi="CG Times"/>
                <w:b/>
                <w:sz w:val="16"/>
                <w:szCs w:val="16"/>
                <w:lang w:val="sq-AL"/>
              </w:rPr>
              <w:t>2011</w:t>
            </w:r>
          </w:p>
        </w:tc>
        <w:tc>
          <w:tcPr>
            <w:tcW w:w="0" w:type="auto"/>
          </w:tcPr>
          <w:p w:rsidR="008F2DBF" w:rsidRPr="00BB5E7F" w:rsidRDefault="008F2DBF" w:rsidP="00024538">
            <w:pPr>
              <w:spacing w:line="240" w:lineRule="auto"/>
              <w:jc w:val="center"/>
              <w:rPr>
                <w:rFonts w:ascii="CG Times" w:hAnsi="CG Times"/>
                <w:b/>
                <w:sz w:val="16"/>
                <w:szCs w:val="16"/>
                <w:lang w:val="sq-AL"/>
              </w:rPr>
            </w:pPr>
            <w:r w:rsidRPr="00BB5E7F">
              <w:rPr>
                <w:rFonts w:ascii="CG Times" w:hAnsi="CG Times"/>
                <w:b/>
                <w:sz w:val="16"/>
                <w:szCs w:val="16"/>
                <w:lang w:val="sq-AL"/>
              </w:rPr>
              <w:t>2012</w:t>
            </w:r>
          </w:p>
        </w:tc>
        <w:tc>
          <w:tcPr>
            <w:tcW w:w="0" w:type="auto"/>
          </w:tcPr>
          <w:p w:rsidR="008F2DBF" w:rsidRPr="00BB5E7F" w:rsidRDefault="008F2DBF" w:rsidP="00024538">
            <w:pPr>
              <w:spacing w:line="240" w:lineRule="auto"/>
              <w:jc w:val="center"/>
              <w:rPr>
                <w:rFonts w:ascii="CG Times" w:hAnsi="CG Times"/>
                <w:b/>
                <w:sz w:val="16"/>
                <w:szCs w:val="16"/>
                <w:lang w:val="sq-AL"/>
              </w:rPr>
            </w:pPr>
            <w:r w:rsidRPr="00BB5E7F">
              <w:rPr>
                <w:rFonts w:ascii="CG Times" w:hAnsi="CG Times"/>
                <w:b/>
                <w:sz w:val="16"/>
                <w:szCs w:val="16"/>
                <w:lang w:val="sq-AL"/>
              </w:rPr>
              <w:t>2013</w:t>
            </w:r>
          </w:p>
        </w:tc>
        <w:tc>
          <w:tcPr>
            <w:tcW w:w="0" w:type="auto"/>
          </w:tcPr>
          <w:p w:rsidR="008F2DBF" w:rsidRPr="00BB5E7F" w:rsidRDefault="008F2DBF" w:rsidP="00024538">
            <w:pPr>
              <w:spacing w:line="240" w:lineRule="auto"/>
              <w:jc w:val="center"/>
              <w:rPr>
                <w:rFonts w:ascii="CG Times" w:hAnsi="CG Times"/>
                <w:b/>
                <w:sz w:val="16"/>
                <w:szCs w:val="16"/>
                <w:lang w:val="sq-AL"/>
              </w:rPr>
            </w:pPr>
            <w:r w:rsidRPr="00BB5E7F">
              <w:rPr>
                <w:rFonts w:ascii="CG Times" w:hAnsi="CG Times"/>
                <w:b/>
                <w:sz w:val="16"/>
                <w:szCs w:val="16"/>
                <w:lang w:val="sq-AL"/>
              </w:rPr>
              <w:t>2014</w:t>
            </w:r>
          </w:p>
        </w:tc>
        <w:tc>
          <w:tcPr>
            <w:tcW w:w="0" w:type="auto"/>
          </w:tcPr>
          <w:p w:rsidR="008F2DBF" w:rsidRPr="00BB5E7F" w:rsidRDefault="008F2DBF" w:rsidP="00024538">
            <w:pPr>
              <w:spacing w:line="240" w:lineRule="auto"/>
              <w:jc w:val="center"/>
              <w:rPr>
                <w:rFonts w:ascii="CG Times" w:hAnsi="CG Times"/>
                <w:b/>
                <w:sz w:val="16"/>
                <w:szCs w:val="16"/>
                <w:lang w:val="sq-AL"/>
              </w:rPr>
            </w:pPr>
            <w:r w:rsidRPr="00BB5E7F">
              <w:rPr>
                <w:rFonts w:ascii="CG Times" w:hAnsi="CG Times"/>
                <w:b/>
                <w:sz w:val="16"/>
                <w:szCs w:val="16"/>
                <w:lang w:val="sq-AL"/>
              </w:rPr>
              <w:t>2015</w:t>
            </w:r>
          </w:p>
        </w:tc>
        <w:tc>
          <w:tcPr>
            <w:tcW w:w="0" w:type="auto"/>
          </w:tcPr>
          <w:p w:rsidR="008F2DBF" w:rsidRPr="00BB5E7F" w:rsidRDefault="008F2DBF" w:rsidP="00024538">
            <w:pPr>
              <w:spacing w:line="240" w:lineRule="auto"/>
              <w:jc w:val="center"/>
              <w:rPr>
                <w:rFonts w:ascii="CG Times" w:hAnsi="CG Times"/>
                <w:b/>
                <w:sz w:val="16"/>
                <w:szCs w:val="16"/>
                <w:lang w:val="sq-AL"/>
              </w:rPr>
            </w:pPr>
            <w:r w:rsidRPr="00BB5E7F">
              <w:rPr>
                <w:rFonts w:ascii="CG Times" w:hAnsi="CG Times"/>
                <w:b/>
                <w:sz w:val="16"/>
                <w:szCs w:val="16"/>
                <w:lang w:val="sq-AL"/>
              </w:rPr>
              <w:t>2016</w:t>
            </w:r>
          </w:p>
        </w:tc>
      </w:tr>
      <w:tr w:rsidR="008F2DBF" w:rsidRPr="001368DF">
        <w:trPr>
          <w:trHeight w:val="538"/>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 Tarifat</w:t>
            </w:r>
            <w:r w:rsidRPr="001368DF">
              <w:rPr>
                <w:rFonts w:ascii="CG Times" w:hAnsi="CG Times"/>
                <w:sz w:val="16"/>
                <w:szCs w:val="16"/>
                <w:vertAlign w:val="superscript"/>
                <w:lang w:val="sq-AL"/>
              </w:rPr>
              <w:t xml:space="preserve">1) </w:t>
            </w:r>
            <w:r w:rsidRPr="001368DF">
              <w:rPr>
                <w:rFonts w:ascii="CG Times" w:hAnsi="CG Times"/>
                <w:sz w:val="16"/>
                <w:szCs w:val="16"/>
                <w:lang w:val="sq-AL"/>
              </w:rPr>
              <w:t xml:space="preserve"> Lezha</w:t>
            </w:r>
          </w:p>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(në lekë/m</w:t>
            </w:r>
            <w:r w:rsidRPr="001368DF">
              <w:rPr>
                <w:rFonts w:ascii="CG Times" w:hAnsi="CG Times"/>
                <w:sz w:val="16"/>
                <w:szCs w:val="16"/>
                <w:vertAlign w:val="superscript"/>
                <w:lang w:val="sq-AL"/>
              </w:rPr>
              <w:t>3</w:t>
            </w:r>
            <w:r w:rsidRPr="001368DF">
              <w:rPr>
                <w:rFonts w:ascii="CG Times" w:hAnsi="CG Times"/>
                <w:sz w:val="16"/>
                <w:szCs w:val="16"/>
                <w:lang w:val="sq-AL"/>
              </w:rPr>
              <w:t xml:space="preserve"> pa TVSH)</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Ujë</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Ekonomi shtëpiake</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Institucione</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Biznes</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Kanalizime</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trHeight w:val="229"/>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Ekonomi shtëpiake</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Institucione</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Biznes</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trHeight w:val="273"/>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II. Kontributet (në)</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nga qyteti i Lezhës </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nga Ministria e Punëve Publike dhe Transportit </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trHeight w:val="145"/>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III. Mundësi pagese </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konsumi mesatar për ekonomi shtëpiake prezumohet 90 lcd (në m</w:t>
            </w:r>
            <w:r w:rsidRPr="001368DF">
              <w:rPr>
                <w:rFonts w:ascii="CG Times" w:hAnsi="CG Times"/>
                <w:sz w:val="16"/>
                <w:szCs w:val="16"/>
                <w:vertAlign w:val="superscript"/>
                <w:lang w:val="sq-AL"/>
              </w:rPr>
              <w:t>3</w:t>
            </w:r>
            <w:r w:rsidRPr="001368DF">
              <w:rPr>
                <w:rFonts w:ascii="CG Times" w:hAnsi="CG Times"/>
                <w:sz w:val="16"/>
                <w:szCs w:val="16"/>
                <w:lang w:val="sq-AL"/>
              </w:rPr>
              <w:t>)</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fatura mesatare e ekonomive shtëpiake për ujin dhe kanalizimet </w:t>
            </w:r>
          </w:p>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(në lekë përfshirë TVSH)</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Të ardhurat e ekonomive shtëpiake sipas minimumit jetik (INSTAT) </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raporti i të ardhurave të ekonomive shtëpiake të varfra shpenzuar për ujë dhe kanalizime </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bl>
    <w:p w:rsidR="008F2DBF" w:rsidRPr="007E3057" w:rsidRDefault="008F2DBF" w:rsidP="008F2DBF">
      <w:pPr>
        <w:pStyle w:val="Paragrafi"/>
        <w:rPr>
          <w:lang w:val="sq-AL"/>
        </w:rPr>
      </w:pPr>
      <w:r w:rsidRPr="007E3057">
        <w:rPr>
          <w:lang w:val="sq-AL"/>
        </w:rPr>
        <w:br w:type="page"/>
        <w:t>4. Saranda</w:t>
      </w:r>
    </w:p>
    <w:tbl>
      <w:tblPr>
        <w:tblpPr w:leftFromText="141" w:rightFromText="141" w:vertAnchor="text" w:horzAnchor="margin" w:tblpY="512"/>
        <w:tblW w:w="9135" w:type="dxa"/>
        <w:tblLayout w:type="fixed"/>
        <w:tblCellMar>
          <w:left w:w="0" w:type="dxa"/>
          <w:right w:w="0" w:type="dxa"/>
        </w:tblCellMar>
        <w:tblLook w:val="0000" w:firstRow="0" w:lastRow="0" w:firstColumn="0" w:lastColumn="0" w:noHBand="0" w:noVBand="0"/>
      </w:tblPr>
      <w:tblGrid>
        <w:gridCol w:w="4111"/>
        <w:gridCol w:w="425"/>
        <w:gridCol w:w="567"/>
        <w:gridCol w:w="1149"/>
        <w:gridCol w:w="1276"/>
        <w:gridCol w:w="1607"/>
      </w:tblGrid>
      <w:tr w:rsidR="008F2DBF" w:rsidRPr="001368DF">
        <w:trPr>
          <w:cantSplit/>
        </w:trPr>
        <w:tc>
          <w:tcPr>
            <w:tcW w:w="4111" w:type="dxa"/>
            <w:tcBorders>
              <w:top w:val="double" w:sz="4" w:space="0" w:color="auto"/>
              <w:left w:val="double" w:sz="4" w:space="0" w:color="auto"/>
              <w:bottom w:val="single" w:sz="6" w:space="0" w:color="auto"/>
              <w:right w:val="single" w:sz="6" w:space="0" w:color="auto"/>
            </w:tcBorders>
            <w:shd w:val="clear" w:color="auto" w:fill="auto"/>
            <w:vAlign w:val="center"/>
          </w:tcPr>
          <w:p w:rsidR="008F2DBF" w:rsidRPr="001368DF" w:rsidRDefault="008F2DBF" w:rsidP="00024538">
            <w:pPr>
              <w:pStyle w:val="Paragrafi"/>
              <w:ind w:firstLine="0"/>
              <w:jc w:val="center"/>
              <w:rPr>
                <w:b/>
                <w:sz w:val="16"/>
                <w:szCs w:val="16"/>
                <w:lang w:val="sq-AL"/>
              </w:rPr>
            </w:pPr>
            <w:r w:rsidRPr="001368DF">
              <w:rPr>
                <w:b/>
                <w:sz w:val="16"/>
                <w:szCs w:val="16"/>
                <w:lang w:val="sq-AL"/>
              </w:rPr>
              <w:t>Treguesit</w:t>
            </w:r>
          </w:p>
        </w:tc>
        <w:tc>
          <w:tcPr>
            <w:tcW w:w="992" w:type="dxa"/>
            <w:gridSpan w:val="2"/>
            <w:tcBorders>
              <w:top w:val="double" w:sz="4" w:space="0" w:color="auto"/>
              <w:left w:val="single" w:sz="6" w:space="0" w:color="auto"/>
              <w:bottom w:val="single" w:sz="6" w:space="0" w:color="auto"/>
              <w:right w:val="single" w:sz="6" w:space="0" w:color="auto"/>
            </w:tcBorders>
            <w:shd w:val="clear" w:color="auto" w:fill="auto"/>
            <w:vAlign w:val="center"/>
          </w:tcPr>
          <w:p w:rsidR="008F2DBF" w:rsidRPr="001368DF" w:rsidRDefault="008F2DBF" w:rsidP="00024538">
            <w:pPr>
              <w:pStyle w:val="Paragrafi"/>
              <w:ind w:firstLine="0"/>
              <w:jc w:val="center"/>
              <w:rPr>
                <w:b/>
                <w:sz w:val="16"/>
                <w:szCs w:val="16"/>
                <w:lang w:val="sq-AL"/>
              </w:rPr>
            </w:pPr>
            <w:r w:rsidRPr="001368DF">
              <w:rPr>
                <w:b/>
                <w:sz w:val="16"/>
                <w:szCs w:val="16"/>
                <w:lang w:val="sq-AL"/>
              </w:rPr>
              <w:t>Njësia</w:t>
            </w:r>
          </w:p>
        </w:tc>
        <w:tc>
          <w:tcPr>
            <w:tcW w:w="4032" w:type="dxa"/>
            <w:gridSpan w:val="3"/>
            <w:tcBorders>
              <w:top w:val="double" w:sz="4" w:space="0" w:color="auto"/>
              <w:left w:val="single" w:sz="6" w:space="0" w:color="auto"/>
              <w:bottom w:val="single" w:sz="6" w:space="0" w:color="auto"/>
              <w:right w:val="double" w:sz="4" w:space="0" w:color="auto"/>
            </w:tcBorders>
            <w:shd w:val="clear" w:color="auto" w:fill="auto"/>
            <w:vAlign w:val="center"/>
          </w:tcPr>
          <w:p w:rsidR="008F2DBF" w:rsidRPr="001368DF" w:rsidRDefault="008F2DBF" w:rsidP="00024538">
            <w:pPr>
              <w:pStyle w:val="Paragrafi"/>
              <w:ind w:firstLine="0"/>
              <w:jc w:val="center"/>
              <w:rPr>
                <w:b/>
                <w:sz w:val="16"/>
                <w:szCs w:val="16"/>
                <w:lang w:val="sq-AL"/>
              </w:rPr>
            </w:pPr>
            <w:r w:rsidRPr="001368DF">
              <w:rPr>
                <w:b/>
                <w:sz w:val="16"/>
                <w:szCs w:val="16"/>
                <w:lang w:val="sq-AL"/>
              </w:rPr>
              <w:t>Viti</w:t>
            </w:r>
          </w:p>
        </w:tc>
      </w:tr>
      <w:tr w:rsidR="008F2DBF" w:rsidRPr="001368DF">
        <w:trPr>
          <w:cantSplit/>
        </w:trPr>
        <w:tc>
          <w:tcPr>
            <w:tcW w:w="4111" w:type="dxa"/>
            <w:tcBorders>
              <w:top w:val="single" w:sz="6" w:space="0" w:color="auto"/>
              <w:left w:val="double" w:sz="4" w:space="0" w:color="auto"/>
              <w:bottom w:val="double" w:sz="4" w:space="0" w:color="auto"/>
              <w:right w:val="single" w:sz="6" w:space="0" w:color="auto"/>
            </w:tcBorders>
            <w:shd w:val="clear" w:color="auto" w:fill="auto"/>
            <w:vAlign w:val="center"/>
          </w:tcPr>
          <w:p w:rsidR="008F2DBF" w:rsidRPr="001368DF" w:rsidRDefault="008F2DBF" w:rsidP="00024538">
            <w:pPr>
              <w:pStyle w:val="Paragrafi"/>
              <w:ind w:firstLine="0"/>
              <w:jc w:val="center"/>
              <w:rPr>
                <w:b/>
                <w:sz w:val="16"/>
                <w:szCs w:val="16"/>
                <w:lang w:val="sq-AL"/>
              </w:rPr>
            </w:pPr>
          </w:p>
        </w:tc>
        <w:tc>
          <w:tcPr>
            <w:tcW w:w="992" w:type="dxa"/>
            <w:gridSpan w:val="2"/>
            <w:tcBorders>
              <w:top w:val="single" w:sz="6" w:space="0" w:color="auto"/>
              <w:left w:val="single" w:sz="6" w:space="0" w:color="auto"/>
              <w:bottom w:val="double" w:sz="4" w:space="0" w:color="auto"/>
              <w:right w:val="single" w:sz="6" w:space="0" w:color="auto"/>
            </w:tcBorders>
            <w:shd w:val="clear" w:color="auto" w:fill="auto"/>
            <w:vAlign w:val="center"/>
          </w:tcPr>
          <w:p w:rsidR="008F2DBF" w:rsidRPr="001368DF" w:rsidRDefault="008F2DBF" w:rsidP="00024538">
            <w:pPr>
              <w:pStyle w:val="Paragrafi"/>
              <w:ind w:firstLine="0"/>
              <w:jc w:val="center"/>
              <w:rPr>
                <w:b/>
                <w:sz w:val="16"/>
                <w:szCs w:val="16"/>
                <w:lang w:val="sq-AL"/>
              </w:rPr>
            </w:pPr>
          </w:p>
        </w:tc>
        <w:tc>
          <w:tcPr>
            <w:tcW w:w="1149" w:type="dxa"/>
            <w:tcBorders>
              <w:top w:val="single" w:sz="6" w:space="0" w:color="auto"/>
              <w:left w:val="single" w:sz="6" w:space="0" w:color="auto"/>
              <w:bottom w:val="double" w:sz="4" w:space="0" w:color="auto"/>
              <w:right w:val="single" w:sz="6" w:space="0" w:color="auto"/>
            </w:tcBorders>
            <w:shd w:val="clear" w:color="auto" w:fill="auto"/>
            <w:vAlign w:val="center"/>
          </w:tcPr>
          <w:p w:rsidR="008F2DBF" w:rsidRPr="001368DF" w:rsidRDefault="008F2DBF" w:rsidP="00024538">
            <w:pPr>
              <w:pStyle w:val="Paragrafi"/>
              <w:ind w:firstLine="0"/>
              <w:jc w:val="center"/>
              <w:rPr>
                <w:b/>
                <w:sz w:val="16"/>
                <w:szCs w:val="16"/>
                <w:lang w:val="sq-AL"/>
              </w:rPr>
            </w:pPr>
            <w:r w:rsidRPr="001368DF">
              <w:rPr>
                <w:b/>
                <w:sz w:val="16"/>
                <w:szCs w:val="16"/>
                <w:lang w:val="sq-AL"/>
              </w:rPr>
              <w:t>2010</w:t>
            </w:r>
          </w:p>
        </w:tc>
        <w:tc>
          <w:tcPr>
            <w:tcW w:w="1276" w:type="dxa"/>
            <w:tcBorders>
              <w:top w:val="single" w:sz="6" w:space="0" w:color="auto"/>
              <w:left w:val="single" w:sz="6" w:space="0" w:color="auto"/>
              <w:bottom w:val="double" w:sz="4" w:space="0" w:color="auto"/>
              <w:right w:val="single" w:sz="6" w:space="0" w:color="auto"/>
            </w:tcBorders>
            <w:shd w:val="clear" w:color="auto" w:fill="auto"/>
            <w:vAlign w:val="center"/>
          </w:tcPr>
          <w:p w:rsidR="008F2DBF" w:rsidRPr="001368DF" w:rsidRDefault="008F2DBF" w:rsidP="00024538">
            <w:pPr>
              <w:pStyle w:val="Paragrafi"/>
              <w:ind w:firstLine="0"/>
              <w:jc w:val="center"/>
              <w:rPr>
                <w:b/>
                <w:sz w:val="16"/>
                <w:szCs w:val="16"/>
                <w:lang w:val="sq-AL"/>
              </w:rPr>
            </w:pPr>
            <w:r w:rsidRPr="001368DF">
              <w:rPr>
                <w:b/>
                <w:sz w:val="16"/>
                <w:szCs w:val="16"/>
                <w:lang w:val="sq-AL"/>
              </w:rPr>
              <w:t>2011</w:t>
            </w:r>
          </w:p>
        </w:tc>
        <w:tc>
          <w:tcPr>
            <w:tcW w:w="1607" w:type="dxa"/>
            <w:tcBorders>
              <w:top w:val="single" w:sz="6" w:space="0" w:color="auto"/>
              <w:left w:val="single" w:sz="6" w:space="0" w:color="auto"/>
              <w:bottom w:val="double" w:sz="4" w:space="0" w:color="auto"/>
              <w:right w:val="double" w:sz="4" w:space="0" w:color="auto"/>
            </w:tcBorders>
            <w:shd w:val="clear" w:color="auto" w:fill="auto"/>
            <w:vAlign w:val="center"/>
          </w:tcPr>
          <w:p w:rsidR="008F2DBF" w:rsidRPr="001368DF" w:rsidRDefault="008F2DBF" w:rsidP="00024538">
            <w:pPr>
              <w:pStyle w:val="Paragrafi"/>
              <w:ind w:firstLine="0"/>
              <w:jc w:val="center"/>
              <w:rPr>
                <w:b/>
                <w:sz w:val="16"/>
                <w:szCs w:val="16"/>
                <w:lang w:val="sq-AL"/>
              </w:rPr>
            </w:pPr>
            <w:r w:rsidRPr="001368DF">
              <w:rPr>
                <w:b/>
                <w:sz w:val="16"/>
                <w:szCs w:val="16"/>
                <w:lang w:val="sq-AL"/>
              </w:rPr>
              <w:t>2012</w:t>
            </w:r>
          </w:p>
        </w:tc>
      </w:tr>
      <w:tr w:rsidR="008F2DBF" w:rsidRPr="001368DF">
        <w:trPr>
          <w:cantSplit/>
        </w:trPr>
        <w:tc>
          <w:tcPr>
            <w:tcW w:w="4536"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8F2DBF" w:rsidRPr="001368DF" w:rsidRDefault="008F2DBF" w:rsidP="00024538">
            <w:pPr>
              <w:pStyle w:val="Paragrafi"/>
              <w:ind w:left="113" w:firstLine="0"/>
              <w:rPr>
                <w:sz w:val="16"/>
                <w:szCs w:val="16"/>
                <w:lang w:val="sq-AL"/>
              </w:rPr>
            </w:pPr>
            <w:r w:rsidRPr="001368DF">
              <w:rPr>
                <w:sz w:val="16"/>
                <w:szCs w:val="16"/>
                <w:lang w:val="sq-AL"/>
              </w:rPr>
              <w:t>Sektor</w:t>
            </w:r>
          </w:p>
        </w:tc>
        <w:tc>
          <w:tcPr>
            <w:tcW w:w="4599"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8F2DBF" w:rsidRPr="001368DF" w:rsidRDefault="008F2DBF" w:rsidP="00024538">
            <w:pPr>
              <w:pStyle w:val="Paragrafi"/>
              <w:ind w:left="113" w:firstLine="0"/>
              <w:rPr>
                <w:sz w:val="16"/>
                <w:szCs w:val="16"/>
                <w:lang w:val="sq-AL"/>
              </w:rPr>
            </w:pPr>
          </w:p>
        </w:tc>
      </w:tr>
      <w:tr w:rsidR="008F2DBF" w:rsidRPr="001368DF">
        <w:trPr>
          <w:cantSplit/>
        </w:trPr>
        <w:tc>
          <w:tcPr>
            <w:tcW w:w="4111" w:type="dxa"/>
            <w:tcBorders>
              <w:top w:val="double"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Norma mesatare e lidhjes, kombëtare </w:t>
            </w:r>
          </w:p>
        </w:tc>
        <w:tc>
          <w:tcPr>
            <w:tcW w:w="992" w:type="dxa"/>
            <w:gridSpan w:val="2"/>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w:t>
            </w:r>
          </w:p>
        </w:tc>
        <w:tc>
          <w:tcPr>
            <w:tcW w:w="1149" w:type="dxa"/>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ouble"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Norma mesatare e lidhjes me kanalizimet e centralizuara, kombëtare </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Konsumi mesatar i ujit, kombëtare </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l/c/d</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Konsumi mesatar i ujit, zona e programit </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l/c/d</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ouble"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p>
        </w:tc>
        <w:tc>
          <w:tcPr>
            <w:tcW w:w="992" w:type="dxa"/>
            <w:gridSpan w:val="2"/>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p>
        </w:tc>
        <w:tc>
          <w:tcPr>
            <w:tcW w:w="1149" w:type="dxa"/>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ouble"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9135" w:type="dxa"/>
            <w:gridSpan w:val="6"/>
            <w:tcBorders>
              <w:top w:val="double" w:sz="4" w:space="0" w:color="auto"/>
              <w:left w:val="double" w:sz="4" w:space="0" w:color="auto"/>
              <w:bottom w:val="double" w:sz="4" w:space="0" w:color="auto"/>
              <w:right w:val="double" w:sz="4" w:space="0" w:color="auto"/>
            </w:tcBorders>
            <w:shd w:val="clear" w:color="auto" w:fill="auto"/>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Arritjet e Ndërmarrjes së Ujësjellësit dhe Kanalizimeve UKKO                </w:t>
            </w:r>
          </w:p>
        </w:tc>
      </w:tr>
      <w:tr w:rsidR="008F2DBF" w:rsidRPr="001368DF">
        <w:trPr>
          <w:cantSplit/>
        </w:trPr>
        <w:tc>
          <w:tcPr>
            <w:tcW w:w="4111" w:type="dxa"/>
            <w:tcBorders>
              <w:top w:val="double"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nn. Kostoja operative në periudhën e raportimit – Uji </w:t>
            </w:r>
          </w:p>
        </w:tc>
        <w:tc>
          <w:tcPr>
            <w:tcW w:w="992" w:type="dxa"/>
            <w:gridSpan w:val="2"/>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lekë</w:t>
            </w:r>
          </w:p>
        </w:tc>
        <w:tc>
          <w:tcPr>
            <w:tcW w:w="1149" w:type="dxa"/>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ouble"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ouble"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Kostoja operative në periudhën e raportimit – </w:t>
            </w:r>
            <w:r w:rsidRPr="001368DF">
              <w:rPr>
                <w:sz w:val="16"/>
                <w:szCs w:val="16"/>
                <w:u w:val="single"/>
                <w:lang w:val="sq-AL"/>
              </w:rPr>
              <w:t>kanalizimet</w:t>
            </w:r>
            <w:r w:rsidRPr="001368DF">
              <w:rPr>
                <w:sz w:val="16"/>
                <w:szCs w:val="16"/>
                <w:lang w:val="sq-AL"/>
              </w:rPr>
              <w:t xml:space="preserve"> </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lekë</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oo. Prodhimi total në periudhën e raportimit </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m</w:t>
            </w:r>
            <w:r w:rsidRPr="001368DF">
              <w:rPr>
                <w:sz w:val="16"/>
                <w:szCs w:val="16"/>
                <w:vertAlign w:val="superscript"/>
                <w:lang w:val="sq-AL"/>
              </w:rPr>
              <w:t>3</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pp. Kostoja operative/prodhimi total </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lekë /m</w:t>
            </w:r>
            <w:r w:rsidRPr="001368DF">
              <w:rPr>
                <w:sz w:val="16"/>
                <w:szCs w:val="16"/>
                <w:vertAlign w:val="superscript"/>
                <w:lang w:val="sq-AL"/>
              </w:rPr>
              <w:t>3</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qq. Numri i popullatës i lidhur me sistemit e furnizimit me ujë </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rr. Humbjet në ujë (të pajustifikuara)</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ss. Koha mesatare e furnizimit, zona urbane </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h/d</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tt. Numri i lidhjeve me kanalizimet e centralizuara, zona urbane </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uu.  Numri i personelit (uji dhe kanalizimet)</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no.</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vv.  Numri i konsumatorëve </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no.</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ww. Personeli për 1000 konsumatorë </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no.</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xx.  Numri  i klientëve me matës të instaluar </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no.</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 xml:space="preserve">yy. Shuma e faturuar në periudhën e raportimit, uji </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lekë</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highlight w:val="lightGray"/>
                <w:lang w:val="sq-AL"/>
              </w:rPr>
              <w:t>m.</w:t>
            </w:r>
            <w:r w:rsidRPr="001368DF">
              <w:rPr>
                <w:sz w:val="16"/>
                <w:szCs w:val="16"/>
                <w:lang w:val="sq-AL"/>
              </w:rPr>
              <w:t xml:space="preserve"> Shuma e faturuar në periudhën e raportimit, kanalizimet </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lekë</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Pr>
                <w:sz w:val="16"/>
                <w:szCs w:val="16"/>
                <w:lang w:val="sq-AL"/>
              </w:rPr>
              <w:t xml:space="preserve">zz. </w:t>
            </w:r>
            <w:r w:rsidRPr="001368DF">
              <w:rPr>
                <w:sz w:val="16"/>
                <w:szCs w:val="16"/>
                <w:lang w:val="sq-AL"/>
              </w:rPr>
              <w:t xml:space="preserve">Shuma e arkëtuar në periudhën e raportimit, ujë </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lekë</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n. Shuma e arkëtuar në periudhën e raportimit, kanalizime</w:t>
            </w:r>
          </w:p>
        </w:tc>
        <w:tc>
          <w:tcPr>
            <w:tcW w:w="992" w:type="dxa"/>
            <w:gridSpan w:val="2"/>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lekë</w:t>
            </w:r>
          </w:p>
        </w:tc>
        <w:tc>
          <w:tcPr>
            <w:tcW w:w="1149"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ashed"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ashed"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r w:rsidR="008F2DBF" w:rsidRPr="001368DF">
        <w:trPr>
          <w:cantSplit/>
        </w:trPr>
        <w:tc>
          <w:tcPr>
            <w:tcW w:w="4111" w:type="dxa"/>
            <w:tcBorders>
              <w:top w:val="dashed" w:sz="4" w:space="0" w:color="auto"/>
              <w:left w:val="double" w:sz="4" w:space="0" w:color="auto"/>
              <w:bottom w:val="double"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r. Efikasiteti i arkëtimeve (faturuar/arkëtuar)</w:t>
            </w:r>
          </w:p>
        </w:tc>
        <w:tc>
          <w:tcPr>
            <w:tcW w:w="992" w:type="dxa"/>
            <w:gridSpan w:val="2"/>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Paragrafi"/>
              <w:ind w:left="113" w:firstLine="0"/>
              <w:rPr>
                <w:sz w:val="16"/>
                <w:szCs w:val="16"/>
                <w:lang w:val="sq-AL"/>
              </w:rPr>
            </w:pPr>
            <w:r w:rsidRPr="001368DF">
              <w:rPr>
                <w:sz w:val="16"/>
                <w:szCs w:val="16"/>
                <w:lang w:val="sq-AL"/>
              </w:rPr>
              <w:t>%</w:t>
            </w:r>
          </w:p>
        </w:tc>
        <w:tc>
          <w:tcPr>
            <w:tcW w:w="1149" w:type="dxa"/>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276" w:type="dxa"/>
            <w:tcBorders>
              <w:top w:val="dashed" w:sz="4" w:space="0" w:color="auto"/>
              <w:left w:val="single" w:sz="6" w:space="0" w:color="auto"/>
              <w:bottom w:val="double" w:sz="4" w:space="0" w:color="auto"/>
              <w:right w:val="single" w:sz="6" w:space="0" w:color="auto"/>
            </w:tcBorders>
            <w:vAlign w:val="center"/>
          </w:tcPr>
          <w:p w:rsidR="008F2DBF" w:rsidRPr="001368DF" w:rsidRDefault="008F2DBF" w:rsidP="00024538">
            <w:pPr>
              <w:pStyle w:val="Paragrafi"/>
              <w:ind w:firstLine="0"/>
              <w:rPr>
                <w:sz w:val="16"/>
                <w:szCs w:val="16"/>
                <w:lang w:val="sq-AL"/>
              </w:rPr>
            </w:pPr>
          </w:p>
        </w:tc>
        <w:tc>
          <w:tcPr>
            <w:tcW w:w="1607" w:type="dxa"/>
            <w:tcBorders>
              <w:top w:val="dashed" w:sz="4" w:space="0" w:color="auto"/>
              <w:left w:val="single" w:sz="6" w:space="0" w:color="auto"/>
              <w:bottom w:val="double" w:sz="4" w:space="0" w:color="auto"/>
              <w:right w:val="double" w:sz="4" w:space="0" w:color="auto"/>
            </w:tcBorders>
            <w:vAlign w:val="center"/>
          </w:tcPr>
          <w:p w:rsidR="008F2DBF" w:rsidRPr="001368DF" w:rsidRDefault="008F2DBF" w:rsidP="00024538">
            <w:pPr>
              <w:pStyle w:val="Paragrafi"/>
              <w:ind w:firstLine="0"/>
              <w:rPr>
                <w:sz w:val="16"/>
                <w:szCs w:val="16"/>
                <w:lang w:val="sq-AL"/>
              </w:rPr>
            </w:pPr>
          </w:p>
        </w:tc>
      </w:tr>
    </w:tbl>
    <w:p w:rsidR="008F2DBF" w:rsidRPr="007E3057" w:rsidRDefault="008F2DBF" w:rsidP="008F2DBF">
      <w:pPr>
        <w:spacing w:line="240" w:lineRule="auto"/>
        <w:rPr>
          <w:rFonts w:ascii="CG Times" w:hAnsi="CG Times"/>
          <w:sz w:val="22"/>
          <w:szCs w:val="22"/>
          <w:lang w:val="sq-AL"/>
        </w:rPr>
      </w:pPr>
    </w:p>
    <w:p w:rsidR="008F2DBF" w:rsidRPr="007E3057" w:rsidRDefault="008F2DBF" w:rsidP="008F2DBF">
      <w:pPr>
        <w:spacing w:line="240" w:lineRule="auto"/>
        <w:rPr>
          <w:rFonts w:ascii="CG Times" w:hAnsi="CG Times"/>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8"/>
        <w:gridCol w:w="535"/>
        <w:gridCol w:w="535"/>
        <w:gridCol w:w="535"/>
        <w:gridCol w:w="535"/>
        <w:gridCol w:w="535"/>
        <w:gridCol w:w="535"/>
        <w:gridCol w:w="535"/>
      </w:tblGrid>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jc w:val="center"/>
              <w:rPr>
                <w:rFonts w:ascii="CG Times" w:hAnsi="CG Times"/>
                <w:b/>
                <w:sz w:val="16"/>
                <w:szCs w:val="16"/>
                <w:lang w:val="sq-AL"/>
              </w:rPr>
            </w:pPr>
            <w:r w:rsidRPr="001368DF">
              <w:rPr>
                <w:rFonts w:ascii="CG Times" w:hAnsi="CG Times"/>
                <w:b/>
                <w:sz w:val="16"/>
                <w:szCs w:val="16"/>
                <w:lang w:val="sq-AL"/>
              </w:rPr>
              <w:t>2010</w:t>
            </w:r>
          </w:p>
        </w:tc>
        <w:tc>
          <w:tcPr>
            <w:tcW w:w="0" w:type="auto"/>
          </w:tcPr>
          <w:p w:rsidR="008F2DBF" w:rsidRPr="001368DF" w:rsidRDefault="008F2DBF" w:rsidP="00024538">
            <w:pPr>
              <w:spacing w:line="240" w:lineRule="auto"/>
              <w:jc w:val="center"/>
              <w:rPr>
                <w:rFonts w:ascii="CG Times" w:hAnsi="CG Times"/>
                <w:b/>
                <w:sz w:val="16"/>
                <w:szCs w:val="16"/>
                <w:lang w:val="sq-AL"/>
              </w:rPr>
            </w:pPr>
            <w:r w:rsidRPr="001368DF">
              <w:rPr>
                <w:rFonts w:ascii="CG Times" w:hAnsi="CG Times"/>
                <w:b/>
                <w:sz w:val="16"/>
                <w:szCs w:val="16"/>
                <w:lang w:val="sq-AL"/>
              </w:rPr>
              <w:t>2011</w:t>
            </w:r>
          </w:p>
        </w:tc>
        <w:tc>
          <w:tcPr>
            <w:tcW w:w="0" w:type="auto"/>
          </w:tcPr>
          <w:p w:rsidR="008F2DBF" w:rsidRPr="001368DF" w:rsidRDefault="008F2DBF" w:rsidP="00024538">
            <w:pPr>
              <w:spacing w:line="240" w:lineRule="auto"/>
              <w:jc w:val="center"/>
              <w:rPr>
                <w:rFonts w:ascii="CG Times" w:hAnsi="CG Times"/>
                <w:b/>
                <w:sz w:val="16"/>
                <w:szCs w:val="16"/>
                <w:lang w:val="sq-AL"/>
              </w:rPr>
            </w:pPr>
            <w:r w:rsidRPr="001368DF">
              <w:rPr>
                <w:rFonts w:ascii="CG Times" w:hAnsi="CG Times"/>
                <w:b/>
                <w:sz w:val="16"/>
                <w:szCs w:val="16"/>
                <w:lang w:val="sq-AL"/>
              </w:rPr>
              <w:t>2012</w:t>
            </w:r>
          </w:p>
        </w:tc>
        <w:tc>
          <w:tcPr>
            <w:tcW w:w="0" w:type="auto"/>
          </w:tcPr>
          <w:p w:rsidR="008F2DBF" w:rsidRPr="001368DF" w:rsidRDefault="008F2DBF" w:rsidP="00024538">
            <w:pPr>
              <w:spacing w:line="240" w:lineRule="auto"/>
              <w:jc w:val="center"/>
              <w:rPr>
                <w:rFonts w:ascii="CG Times" w:hAnsi="CG Times"/>
                <w:b/>
                <w:sz w:val="16"/>
                <w:szCs w:val="16"/>
                <w:lang w:val="sq-AL"/>
              </w:rPr>
            </w:pPr>
            <w:r w:rsidRPr="001368DF">
              <w:rPr>
                <w:rFonts w:ascii="CG Times" w:hAnsi="CG Times"/>
                <w:b/>
                <w:sz w:val="16"/>
                <w:szCs w:val="16"/>
                <w:lang w:val="sq-AL"/>
              </w:rPr>
              <w:t>2013</w:t>
            </w:r>
          </w:p>
        </w:tc>
        <w:tc>
          <w:tcPr>
            <w:tcW w:w="0" w:type="auto"/>
          </w:tcPr>
          <w:p w:rsidR="008F2DBF" w:rsidRPr="001368DF" w:rsidRDefault="008F2DBF" w:rsidP="00024538">
            <w:pPr>
              <w:spacing w:line="240" w:lineRule="auto"/>
              <w:jc w:val="center"/>
              <w:rPr>
                <w:rFonts w:ascii="CG Times" w:hAnsi="CG Times"/>
                <w:b/>
                <w:sz w:val="16"/>
                <w:szCs w:val="16"/>
                <w:lang w:val="sq-AL"/>
              </w:rPr>
            </w:pPr>
            <w:r w:rsidRPr="001368DF">
              <w:rPr>
                <w:rFonts w:ascii="CG Times" w:hAnsi="CG Times"/>
                <w:b/>
                <w:sz w:val="16"/>
                <w:szCs w:val="16"/>
                <w:lang w:val="sq-AL"/>
              </w:rPr>
              <w:t>2014</w:t>
            </w:r>
          </w:p>
        </w:tc>
        <w:tc>
          <w:tcPr>
            <w:tcW w:w="0" w:type="auto"/>
          </w:tcPr>
          <w:p w:rsidR="008F2DBF" w:rsidRPr="001368DF" w:rsidRDefault="008F2DBF" w:rsidP="00024538">
            <w:pPr>
              <w:spacing w:line="240" w:lineRule="auto"/>
              <w:jc w:val="center"/>
              <w:rPr>
                <w:rFonts w:ascii="CG Times" w:hAnsi="CG Times"/>
                <w:b/>
                <w:sz w:val="16"/>
                <w:szCs w:val="16"/>
                <w:lang w:val="sq-AL"/>
              </w:rPr>
            </w:pPr>
            <w:r w:rsidRPr="001368DF">
              <w:rPr>
                <w:rFonts w:ascii="CG Times" w:hAnsi="CG Times"/>
                <w:b/>
                <w:sz w:val="16"/>
                <w:szCs w:val="16"/>
                <w:lang w:val="sq-AL"/>
              </w:rPr>
              <w:t>2015</w:t>
            </w:r>
          </w:p>
        </w:tc>
        <w:tc>
          <w:tcPr>
            <w:tcW w:w="0" w:type="auto"/>
          </w:tcPr>
          <w:p w:rsidR="008F2DBF" w:rsidRPr="001368DF" w:rsidRDefault="008F2DBF" w:rsidP="00024538">
            <w:pPr>
              <w:spacing w:line="240" w:lineRule="auto"/>
              <w:jc w:val="center"/>
              <w:rPr>
                <w:rFonts w:ascii="CG Times" w:hAnsi="CG Times"/>
                <w:b/>
                <w:sz w:val="16"/>
                <w:szCs w:val="16"/>
                <w:lang w:val="sq-AL"/>
              </w:rPr>
            </w:pPr>
            <w:r w:rsidRPr="001368DF">
              <w:rPr>
                <w:rFonts w:ascii="CG Times" w:hAnsi="CG Times"/>
                <w:b/>
                <w:sz w:val="16"/>
                <w:szCs w:val="16"/>
                <w:lang w:val="sq-AL"/>
              </w:rPr>
              <w:t>2016</w:t>
            </w:r>
          </w:p>
        </w:tc>
      </w:tr>
      <w:tr w:rsidR="008F2DBF" w:rsidRPr="001368DF">
        <w:trPr>
          <w:trHeight w:val="538"/>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 Tarifat</w:t>
            </w:r>
            <w:r w:rsidRPr="001368DF">
              <w:rPr>
                <w:rFonts w:ascii="CG Times" w:hAnsi="CG Times"/>
                <w:sz w:val="16"/>
                <w:szCs w:val="16"/>
                <w:vertAlign w:val="superscript"/>
                <w:lang w:val="sq-AL"/>
              </w:rPr>
              <w:t xml:space="preserve">1) </w:t>
            </w:r>
            <w:r w:rsidRPr="001368DF">
              <w:rPr>
                <w:rFonts w:ascii="CG Times" w:hAnsi="CG Times"/>
                <w:sz w:val="16"/>
                <w:szCs w:val="16"/>
                <w:lang w:val="sq-AL"/>
              </w:rPr>
              <w:t xml:space="preserve"> Saranda</w:t>
            </w:r>
          </w:p>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(në lekë /m</w:t>
            </w:r>
            <w:r w:rsidRPr="001368DF">
              <w:rPr>
                <w:rFonts w:ascii="CG Times" w:hAnsi="CG Times"/>
                <w:sz w:val="16"/>
                <w:szCs w:val="16"/>
                <w:vertAlign w:val="superscript"/>
                <w:lang w:val="sq-AL"/>
              </w:rPr>
              <w:t>3</w:t>
            </w:r>
            <w:r w:rsidRPr="001368DF">
              <w:rPr>
                <w:rFonts w:ascii="CG Times" w:hAnsi="CG Times"/>
                <w:sz w:val="16"/>
                <w:szCs w:val="16"/>
                <w:lang w:val="sq-AL"/>
              </w:rPr>
              <w:t xml:space="preserve"> pa TVSH)</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Ujë</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Ekonomi shtëpiake</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Institucione</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Biznes</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Kanalizime</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trHeight w:val="257"/>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Ekonomi shtëpiake</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Institucione</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Biznes</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trHeight w:val="157"/>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II. Kontribute (në lekë)</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nga qyteti i Sarandës </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nga Ministria e Punëve Publike dhe Transportit </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trHeight w:val="173"/>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III. Mundësi pagese </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konsumi mesatar për ekonomi shtëpiake prezumohet 90 lcd (në m</w:t>
            </w:r>
            <w:r w:rsidRPr="001368DF">
              <w:rPr>
                <w:rFonts w:ascii="CG Times" w:hAnsi="CG Times"/>
                <w:sz w:val="16"/>
                <w:szCs w:val="16"/>
                <w:vertAlign w:val="superscript"/>
                <w:lang w:val="sq-AL"/>
              </w:rPr>
              <w:t>3</w:t>
            </w:r>
            <w:r w:rsidRPr="001368DF">
              <w:rPr>
                <w:rFonts w:ascii="CG Times" w:hAnsi="CG Times"/>
                <w:sz w:val="16"/>
                <w:szCs w:val="16"/>
                <w:lang w:val="sq-AL"/>
              </w:rPr>
              <w:t>)</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fatura mesatare e ekonomive shtëpiake për ujin dhe kanalizimet </w:t>
            </w:r>
          </w:p>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(në lekë përfshirë </w:t>
            </w:r>
            <w:r w:rsidRPr="00DC1788">
              <w:rPr>
                <w:rFonts w:ascii="CG Times" w:hAnsi="CG Times"/>
                <w:sz w:val="16"/>
                <w:szCs w:val="16"/>
                <w:lang w:val="sq-AL"/>
              </w:rPr>
              <w:t>TVSHT)</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Të ardhurat e ekonomive shtëpiake sipas minimumit jetik (INSTAT) </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r w:rsidR="008F2DBF" w:rsidRPr="001368DF">
        <w:trPr>
          <w:jc w:val="center"/>
        </w:trPr>
        <w:tc>
          <w:tcPr>
            <w:tcW w:w="0" w:type="auto"/>
            <w:vAlign w:val="center"/>
          </w:tcPr>
          <w:p w:rsidR="008F2DBF" w:rsidRPr="001368DF" w:rsidRDefault="008F2DBF" w:rsidP="00024538">
            <w:pPr>
              <w:spacing w:line="240" w:lineRule="auto"/>
              <w:rPr>
                <w:rFonts w:ascii="CG Times" w:hAnsi="CG Times"/>
                <w:sz w:val="16"/>
                <w:szCs w:val="16"/>
                <w:lang w:val="sq-AL"/>
              </w:rPr>
            </w:pPr>
            <w:r w:rsidRPr="001368DF">
              <w:rPr>
                <w:rFonts w:ascii="CG Times" w:hAnsi="CG Times"/>
                <w:sz w:val="16"/>
                <w:szCs w:val="16"/>
                <w:lang w:val="sq-AL"/>
              </w:rPr>
              <w:t xml:space="preserve">- raporti i të ardhurave të ekonomive shtëpiake të varfra shpenzuar për ujë dhe kanalizime </w:t>
            </w: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c>
          <w:tcPr>
            <w:tcW w:w="0" w:type="auto"/>
          </w:tcPr>
          <w:p w:rsidR="008F2DBF" w:rsidRPr="001368DF" w:rsidRDefault="008F2DBF" w:rsidP="00024538">
            <w:pPr>
              <w:spacing w:line="240" w:lineRule="auto"/>
              <w:rPr>
                <w:rFonts w:ascii="CG Times" w:hAnsi="CG Times"/>
                <w:sz w:val="16"/>
                <w:szCs w:val="16"/>
                <w:lang w:val="sq-AL"/>
              </w:rPr>
            </w:pPr>
          </w:p>
        </w:tc>
      </w:tr>
    </w:tbl>
    <w:p w:rsidR="008F2DBF" w:rsidRPr="007E3057" w:rsidRDefault="008F2DBF" w:rsidP="008F2DBF">
      <w:pPr>
        <w:spacing w:line="240" w:lineRule="auto"/>
        <w:rPr>
          <w:rFonts w:ascii="CG Times" w:hAnsi="CG Times"/>
          <w:sz w:val="22"/>
          <w:szCs w:val="22"/>
          <w:lang w:val="sq-AL"/>
        </w:rPr>
      </w:pPr>
    </w:p>
    <w:p w:rsidR="00477590" w:rsidRDefault="00477590"/>
    <w:p w:rsidR="008F2DBF" w:rsidRDefault="008F2DBF"/>
    <w:p w:rsidR="008F2DBF" w:rsidRDefault="008F2DBF"/>
    <w:p w:rsidR="008F2DBF" w:rsidRPr="00E52442" w:rsidRDefault="008F2DBF" w:rsidP="008F2DBF">
      <w:pPr>
        <w:pStyle w:val="Akti"/>
      </w:pPr>
      <w:r>
        <w:t>LI</w:t>
      </w:r>
      <w:r w:rsidRPr="00E52442">
        <w:t>GJ</w:t>
      </w:r>
    </w:p>
    <w:p w:rsidR="008F2DBF" w:rsidRPr="00E52442" w:rsidRDefault="008F2DBF" w:rsidP="008F2DBF">
      <w:pPr>
        <w:pStyle w:val="NumriData"/>
      </w:pPr>
      <w:r w:rsidRPr="00E52442">
        <w:t>Nr.10 414, datë 7.4.2011</w:t>
      </w:r>
    </w:p>
    <w:p w:rsidR="008F2DBF" w:rsidRPr="00E52442" w:rsidRDefault="008F2DBF" w:rsidP="008F2DBF">
      <w:pPr>
        <w:pStyle w:val="Paragrafi"/>
      </w:pPr>
      <w:r w:rsidRPr="00E52442">
        <w:t> </w:t>
      </w:r>
    </w:p>
    <w:p w:rsidR="008F2DBF" w:rsidRPr="00E52442" w:rsidRDefault="008F2DBF" w:rsidP="008F2DBF">
      <w:pPr>
        <w:pStyle w:val="Titulli"/>
      </w:pPr>
      <w:r w:rsidRPr="00E52442">
        <w:t xml:space="preserve">PËR RATIFIKIMIN E “MARRËVESHJES SË HUASË NDËRMJET REPUBLIKËS SË SHQIPËRISË, PËRFAQËSUAR NGA MINISTRIA  </w:t>
      </w:r>
      <w:r>
        <w:t xml:space="preserve"> </w:t>
      </w:r>
      <w:r w:rsidRPr="00E52442">
        <w:t xml:space="preserve">E FINANCAVE, DHE KFW FRANKFURT AM MAIN PËR FINANCIMIN </w:t>
      </w:r>
      <w:r>
        <w:t xml:space="preserve"> </w:t>
      </w:r>
      <w:r w:rsidRPr="00E52442">
        <w:t xml:space="preserve">E PROGRAMIT “INFRASTRUKTURA BASHKIAKE I”, SISTEMI </w:t>
      </w:r>
      <w:r>
        <w:t xml:space="preserve"> </w:t>
      </w:r>
      <w:r w:rsidRPr="00E52442">
        <w:t>I FURNIZIMIT ME UJË DHE KANALIZIME PËR QYTETET LEZHË, GJIROKASTËR, SARANDË DHE FIER”</w:t>
      </w:r>
    </w:p>
    <w:p w:rsidR="008F2DBF" w:rsidRPr="00E52442" w:rsidRDefault="008F2DBF" w:rsidP="008F2DBF">
      <w:pPr>
        <w:pStyle w:val="Paragrafi"/>
      </w:pPr>
    </w:p>
    <w:p w:rsidR="008F2DBF" w:rsidRPr="00E52442" w:rsidRDefault="008F2DBF" w:rsidP="008F2DBF">
      <w:pPr>
        <w:pStyle w:val="Paragrafi"/>
      </w:pPr>
      <w:r w:rsidRPr="00E52442">
        <w:t xml:space="preserve">Në mbështetje të neneve 78, 83 pika 1 dhe 121 të Kushtetutës, me propozimin e Këshillit të Ministrave, </w:t>
      </w:r>
    </w:p>
    <w:p w:rsidR="008F2DBF" w:rsidRPr="00E52442" w:rsidRDefault="008F2DBF" w:rsidP="008F2DBF">
      <w:pPr>
        <w:pStyle w:val="VENDOSI"/>
      </w:pPr>
      <w:r>
        <w:br/>
        <w:t>KUVEND</w:t>
      </w:r>
      <w:r w:rsidRPr="00E52442">
        <w:t>I</w:t>
      </w:r>
    </w:p>
    <w:p w:rsidR="008F2DBF" w:rsidRPr="00E52442" w:rsidRDefault="008F2DBF" w:rsidP="008F2DBF">
      <w:pPr>
        <w:pStyle w:val="VENDOSI"/>
      </w:pPr>
      <w:r w:rsidRPr="00E52442">
        <w:t>I REPUBLIKËS SË SHQIPËRISË</w:t>
      </w:r>
    </w:p>
    <w:p w:rsidR="008F2DBF" w:rsidRPr="00E52442" w:rsidRDefault="008F2DBF" w:rsidP="008F2DBF">
      <w:pPr>
        <w:pStyle w:val="VENDOSI"/>
      </w:pPr>
    </w:p>
    <w:p w:rsidR="008F2DBF" w:rsidRPr="00E52442" w:rsidRDefault="008F2DBF" w:rsidP="008F2DBF">
      <w:pPr>
        <w:pStyle w:val="VENDOSI"/>
      </w:pPr>
      <w:r>
        <w:t>VENDOS</w:t>
      </w:r>
      <w:r w:rsidRPr="00E52442">
        <w:t>I:</w:t>
      </w:r>
    </w:p>
    <w:p w:rsidR="008F2DBF" w:rsidRPr="00E52442" w:rsidRDefault="008F2DBF" w:rsidP="008F2DBF">
      <w:pPr>
        <w:pStyle w:val="Paragrafi"/>
      </w:pPr>
    </w:p>
    <w:p w:rsidR="008F2DBF" w:rsidRPr="00E52442" w:rsidRDefault="008F2DBF" w:rsidP="008F2DBF">
      <w:pPr>
        <w:pStyle w:val="NeniNr"/>
      </w:pPr>
      <w:r w:rsidRPr="00E52442">
        <w:t>Neni 1</w:t>
      </w:r>
    </w:p>
    <w:p w:rsidR="008F2DBF" w:rsidRPr="00E52442" w:rsidRDefault="008F2DBF" w:rsidP="008F2DBF">
      <w:pPr>
        <w:pStyle w:val="Paragrafi"/>
      </w:pPr>
    </w:p>
    <w:p w:rsidR="008F2DBF" w:rsidRPr="00E52442" w:rsidRDefault="008F2DBF" w:rsidP="008F2DBF">
      <w:pPr>
        <w:pStyle w:val="Paragrafi"/>
      </w:pPr>
      <w:r w:rsidRPr="00E52442">
        <w:t>Ratifikohet “Marrëveshja e huasë ndërmjet Republikës së Shqipërisë, përfaqësuar nga Ministria e Financave, dhe KfW Frankfurt am Main për financimin e programit “Infrastruktura bashkiake I”, sistemi i furnizimit me ujë dhe kanalizime për qytetet Lezhë, Gjirokastër, Sarandë dhe Fier”.</w:t>
      </w:r>
    </w:p>
    <w:p w:rsidR="008F2DBF" w:rsidRPr="00E52442" w:rsidRDefault="008F2DBF" w:rsidP="008F2DBF">
      <w:pPr>
        <w:pStyle w:val="Paragrafi"/>
      </w:pPr>
    </w:p>
    <w:p w:rsidR="008F2DBF" w:rsidRPr="00E52442" w:rsidRDefault="008F2DBF" w:rsidP="008F2DBF">
      <w:pPr>
        <w:pStyle w:val="NeniNr"/>
      </w:pPr>
      <w:r w:rsidRPr="00E52442">
        <w:t>Neni 2</w:t>
      </w:r>
    </w:p>
    <w:p w:rsidR="008F2DBF" w:rsidRPr="00E52442" w:rsidRDefault="008F2DBF" w:rsidP="008F2DBF">
      <w:pPr>
        <w:pStyle w:val="Paragrafi"/>
      </w:pPr>
    </w:p>
    <w:p w:rsidR="008F2DBF" w:rsidRDefault="008F2DBF" w:rsidP="008F2DBF">
      <w:pPr>
        <w:pStyle w:val="Paragrafi"/>
      </w:pPr>
      <w:r w:rsidRPr="00E52442">
        <w:t>Ky ligj hyn në fuqi 15 ditë pas botimit në Fletoren Zyrtare.</w:t>
      </w:r>
    </w:p>
    <w:p w:rsidR="008F2DBF" w:rsidRDefault="008F2DBF" w:rsidP="008F2DBF">
      <w:pPr>
        <w:pStyle w:val="Paragrafi"/>
      </w:pPr>
    </w:p>
    <w:p w:rsidR="008F2DBF" w:rsidRPr="005639F9" w:rsidRDefault="008F2DBF" w:rsidP="008F2DBF">
      <w:pPr>
        <w:pStyle w:val="Paragrafi"/>
        <w:ind w:firstLine="0"/>
        <w:rPr>
          <w:b/>
          <w:sz w:val="23"/>
          <w:szCs w:val="23"/>
        </w:rPr>
      </w:pPr>
      <w:r w:rsidRPr="005639F9">
        <w:rPr>
          <w:b/>
          <w:sz w:val="23"/>
          <w:szCs w:val="23"/>
        </w:rPr>
        <w:t>Shpallur me dekretin nr.6980, datë 20.4.2011 të Presidentit të Republikës së Shqipërisë, Bamir Topi</w:t>
      </w:r>
    </w:p>
    <w:p w:rsidR="008F2DBF" w:rsidRDefault="008F2DBF" w:rsidP="008F2DBF">
      <w:pPr>
        <w:pStyle w:val="Paragrafi"/>
        <w:rPr>
          <w:lang w:val="sq-AL"/>
        </w:rPr>
      </w:pPr>
    </w:p>
    <w:p w:rsidR="008F2DBF" w:rsidRPr="00D47D57" w:rsidRDefault="008F2DBF" w:rsidP="008F2DBF">
      <w:pPr>
        <w:pStyle w:val="Paragrafi"/>
        <w:rPr>
          <w:lang w:val="sq-AL"/>
        </w:rPr>
      </w:pPr>
    </w:p>
    <w:p w:rsidR="008F2DBF" w:rsidRPr="00D47D57" w:rsidRDefault="008F2DBF" w:rsidP="008F2DBF">
      <w:pPr>
        <w:pStyle w:val="Titulli"/>
        <w:rPr>
          <w:lang w:val="sq-AL"/>
        </w:rPr>
      </w:pPr>
      <w:r w:rsidRPr="00D47D57">
        <w:rPr>
          <w:lang w:val="sq-AL"/>
        </w:rPr>
        <w:t xml:space="preserve">Marrëveshje Huaje </w:t>
      </w:r>
    </w:p>
    <w:p w:rsidR="008F2DBF" w:rsidRDefault="008F2DBF" w:rsidP="008F2DBF">
      <w:pPr>
        <w:pStyle w:val="TitulliTitull"/>
        <w:rPr>
          <w:lang w:val="sq-AL"/>
        </w:rPr>
      </w:pPr>
      <w:r w:rsidRPr="00D47D57">
        <w:rPr>
          <w:lang w:val="sq-AL"/>
        </w:rPr>
        <w:t xml:space="preserve">ndërmjet KfW, Frankfurt am Main </w:t>
      </w:r>
      <w:r>
        <w:rPr>
          <w:lang w:val="sq-AL"/>
        </w:rPr>
        <w:t>(KfW</w:t>
      </w:r>
      <w:r w:rsidRPr="00D47D57">
        <w:rPr>
          <w:lang w:val="sq-AL"/>
        </w:rPr>
        <w:t>) dhe Republikës së Shqipërisë, përfaqësuar nga Ministria e Financave, Tiranë</w:t>
      </w:r>
      <w:r>
        <w:rPr>
          <w:lang w:val="sq-AL"/>
        </w:rPr>
        <w:t xml:space="preserve"> </w:t>
      </w:r>
      <w:r w:rsidRPr="00D47D57">
        <w:rPr>
          <w:lang w:val="sq-AL"/>
        </w:rPr>
        <w:t xml:space="preserve">(Huamarrësi) </w:t>
      </w:r>
    </w:p>
    <w:p w:rsidR="008F2DBF" w:rsidRPr="00D47D57" w:rsidRDefault="008F2DBF" w:rsidP="008F2DBF">
      <w:pPr>
        <w:pStyle w:val="TitulliTitull"/>
        <w:rPr>
          <w:lang w:val="sq-AL"/>
        </w:rPr>
      </w:pPr>
      <w:r w:rsidRPr="00D47D57">
        <w:rPr>
          <w:lang w:val="sq-AL"/>
        </w:rPr>
        <w:t xml:space="preserve">për 16,000,000 Euro </w:t>
      </w:r>
    </w:p>
    <w:p w:rsidR="008F2DBF" w:rsidRDefault="008F2DBF" w:rsidP="008F2DBF">
      <w:pPr>
        <w:pStyle w:val="TitulliTitull"/>
        <w:rPr>
          <w:lang w:val="sq-AL"/>
        </w:rPr>
      </w:pPr>
      <w:r>
        <w:rPr>
          <w:lang w:val="sq-AL"/>
        </w:rPr>
        <w:t xml:space="preserve">- </w:t>
      </w:r>
      <w:r w:rsidRPr="00D47D57">
        <w:rPr>
          <w:lang w:val="sq-AL"/>
        </w:rPr>
        <w:t xml:space="preserve">Programi i Infrastrukturës Bashkiake I </w:t>
      </w:r>
    </w:p>
    <w:p w:rsidR="008F2DBF" w:rsidRPr="00D47D57" w:rsidRDefault="008F2DBF" w:rsidP="008F2DBF">
      <w:pPr>
        <w:pStyle w:val="TitulliTitull"/>
        <w:rPr>
          <w:lang w:val="sq-AL"/>
        </w:rPr>
      </w:pPr>
      <w:r>
        <w:rPr>
          <w:lang w:val="sq-AL"/>
        </w:rPr>
        <w:t>-</w:t>
      </w:r>
      <w:r w:rsidRPr="00D47D57">
        <w:rPr>
          <w:lang w:val="sq-AL"/>
        </w:rPr>
        <w:t xml:space="preserve"> Furnizimi me Ujë dhe Kanalizimet për Qytetet e Lezhës, Gjirokastrës, Sarandës dhe Fierit </w:t>
      </w:r>
    </w:p>
    <w:p w:rsidR="008F2DBF" w:rsidRPr="00D47D57" w:rsidRDefault="008F2DBF" w:rsidP="008F2DBF">
      <w:pPr>
        <w:pStyle w:val="TitulliTitull"/>
        <w:rPr>
          <w:lang w:val="sq-AL"/>
        </w:rPr>
      </w:pPr>
    </w:p>
    <w:p w:rsidR="008F2DBF" w:rsidRDefault="008F2DBF" w:rsidP="008F2DBF">
      <w:pPr>
        <w:pStyle w:val="Paragrafi"/>
        <w:jc w:val="center"/>
        <w:rPr>
          <w:b/>
          <w:lang w:val="sq-AL"/>
        </w:rPr>
      </w:pPr>
      <w:r w:rsidRPr="00D47D57">
        <w:rPr>
          <w:b/>
          <w:lang w:val="sq-AL"/>
        </w:rPr>
        <w:t>Preambulë</w:t>
      </w:r>
    </w:p>
    <w:p w:rsidR="008F2DBF" w:rsidRPr="00D47D57" w:rsidRDefault="008F2DBF" w:rsidP="008F2DBF">
      <w:pPr>
        <w:pStyle w:val="Paragrafi"/>
        <w:jc w:val="center"/>
        <w:rPr>
          <w:lang w:val="sq-AL"/>
        </w:rPr>
      </w:pPr>
    </w:p>
    <w:p w:rsidR="008F2DBF" w:rsidRPr="00D47D57" w:rsidRDefault="008F2DBF" w:rsidP="008F2DBF">
      <w:pPr>
        <w:pStyle w:val="Paragrafi"/>
        <w:rPr>
          <w:lang w:val="sq-AL"/>
        </w:rPr>
      </w:pPr>
      <w:r w:rsidRPr="00D47D57">
        <w:rPr>
          <w:lang w:val="sq-AL"/>
        </w:rPr>
        <w:t>Baza për këtë marrëveshje huaje është marrëveshja që duhet të lidhet ndërmjet Qeverisë së Republikës Federale të Gjermanisë dhe Qeverisë së Republikës së Shqipërisë mbi</w:t>
      </w:r>
      <w:r>
        <w:rPr>
          <w:lang w:val="sq-AL"/>
        </w:rPr>
        <w:t xml:space="preserve"> bashkëpunimin financiar (FC) (m</w:t>
      </w:r>
      <w:r w:rsidRPr="00D47D57">
        <w:rPr>
          <w:lang w:val="sq-AL"/>
        </w:rPr>
        <w:t xml:space="preserve">arrëveshja </w:t>
      </w:r>
      <w:r>
        <w:rPr>
          <w:lang w:val="sq-AL"/>
        </w:rPr>
        <w:t>q</w:t>
      </w:r>
      <w:r w:rsidRPr="00D47D57">
        <w:rPr>
          <w:lang w:val="sq-AL"/>
        </w:rPr>
        <w:t xml:space="preserve">everitare). </w:t>
      </w:r>
    </w:p>
    <w:p w:rsidR="008F2DBF" w:rsidRDefault="008F2DBF" w:rsidP="008F2DBF">
      <w:pPr>
        <w:pStyle w:val="Paragrafi"/>
        <w:rPr>
          <w:lang w:val="sq-AL"/>
        </w:rPr>
      </w:pPr>
      <w:r w:rsidRPr="00D47D57">
        <w:rPr>
          <w:lang w:val="sq-AL"/>
        </w:rPr>
        <w:t xml:space="preserve">Me kushtin që Republika Federale e Gjermanisë të japë subvencionet për normat e interesit dhe që Republika Federale e Gjermanisë të japë një garanci për </w:t>
      </w:r>
      <w:r>
        <w:rPr>
          <w:lang w:val="sq-AL"/>
        </w:rPr>
        <w:t>huan</w:t>
      </w:r>
      <w:r w:rsidRPr="00D47D57">
        <w:rPr>
          <w:lang w:val="sq-AL"/>
        </w:rPr>
        <w:t xml:space="preserve">, KfW-ja do të japë </w:t>
      </w:r>
      <w:r>
        <w:rPr>
          <w:lang w:val="sq-AL"/>
        </w:rPr>
        <w:t>huan</w:t>
      </w:r>
      <w:r w:rsidRPr="00D47D57">
        <w:rPr>
          <w:lang w:val="sq-AL"/>
        </w:rPr>
        <w:t xml:space="preserve"> në pajtim me termat dhe kushtet e kësaj marrëveshjeje huaje. Termat dhe kushtet e </w:t>
      </w:r>
      <w:r>
        <w:rPr>
          <w:lang w:val="sq-AL"/>
        </w:rPr>
        <w:t>huas</w:t>
      </w:r>
      <w:r w:rsidRPr="00D47D57">
        <w:rPr>
          <w:lang w:val="sq-AL"/>
        </w:rPr>
        <w:t xml:space="preserve"> përputhen me kërkesat e OECD-së të zbatueshme në datën e nënshkrimit të kësaj marrëveshjeje huaje për njohjen si asistencë zyrtare për zhvillimin (ODA). </w:t>
      </w:r>
    </w:p>
    <w:p w:rsidR="00DF6179" w:rsidRDefault="00DF6179" w:rsidP="008F2DBF">
      <w:pPr>
        <w:pStyle w:val="Paragrafi"/>
        <w:rPr>
          <w:lang w:val="sq-AL"/>
        </w:rPr>
      </w:pPr>
    </w:p>
    <w:p w:rsidR="00DF6179" w:rsidRPr="00D47D57" w:rsidRDefault="00DF6179" w:rsidP="008F2DBF">
      <w:pPr>
        <w:pStyle w:val="Paragrafi"/>
        <w:rPr>
          <w:lang w:val="sq-AL"/>
        </w:rPr>
      </w:pPr>
    </w:p>
    <w:p w:rsidR="008F2DBF" w:rsidRPr="00D47D57" w:rsidRDefault="008F2DBF" w:rsidP="008F2DBF">
      <w:pPr>
        <w:pStyle w:val="Paragrafi"/>
        <w:rPr>
          <w:lang w:val="sq-AL"/>
        </w:rPr>
      </w:pPr>
      <w:r w:rsidRPr="00D47D57">
        <w:rPr>
          <w:lang w:val="sq-AL"/>
        </w:rPr>
        <w:t xml:space="preserve">1. Huaja </w:t>
      </w:r>
    </w:p>
    <w:p w:rsidR="008F2DBF" w:rsidRPr="00D47D57" w:rsidRDefault="008F2DBF" w:rsidP="008F2DBF">
      <w:pPr>
        <w:pStyle w:val="Paragrafi"/>
        <w:rPr>
          <w:lang w:val="sq-AL"/>
        </w:rPr>
      </w:pPr>
      <w:r>
        <w:rPr>
          <w:lang w:val="sq-AL"/>
        </w:rPr>
        <w:t xml:space="preserve">1.1 </w:t>
      </w:r>
      <w:r w:rsidRPr="00D47D57">
        <w:rPr>
          <w:lang w:val="sq-AL"/>
        </w:rPr>
        <w:t xml:space="preserve">Shuma. KfW-ja do t’i japë Huamarrësit një </w:t>
      </w:r>
      <w:r>
        <w:rPr>
          <w:lang w:val="sq-AL"/>
        </w:rPr>
        <w:t>h</w:t>
      </w:r>
      <w:r w:rsidRPr="00D47D57">
        <w:rPr>
          <w:lang w:val="sq-AL"/>
        </w:rPr>
        <w:t>ua që nuk kalon një total prej 16,000,000 e</w:t>
      </w:r>
      <w:r>
        <w:rPr>
          <w:lang w:val="sq-AL"/>
        </w:rPr>
        <w:t>uro (huaja</w:t>
      </w:r>
      <w:r w:rsidRPr="00D47D57">
        <w:rPr>
          <w:lang w:val="sq-AL"/>
        </w:rPr>
        <w:t>).</w:t>
      </w:r>
    </w:p>
    <w:p w:rsidR="008F2DBF" w:rsidRPr="00D47D57" w:rsidRDefault="008F2DBF" w:rsidP="008F2DBF">
      <w:pPr>
        <w:pStyle w:val="Paragrafi"/>
        <w:rPr>
          <w:lang w:val="sq-AL"/>
        </w:rPr>
      </w:pPr>
      <w:r w:rsidRPr="00D47D57">
        <w:rPr>
          <w:lang w:val="sq-AL"/>
        </w:rPr>
        <w:t xml:space="preserve">1.2 Qëllimi i </w:t>
      </w:r>
      <w:r>
        <w:rPr>
          <w:lang w:val="sq-AL"/>
        </w:rPr>
        <w:t>huas</w:t>
      </w:r>
      <w:r w:rsidRPr="00D47D57">
        <w:rPr>
          <w:lang w:val="sq-AL"/>
        </w:rPr>
        <w:t xml:space="preserve">. Huamarrësi e kanalizon </w:t>
      </w:r>
      <w:r>
        <w:rPr>
          <w:lang w:val="sq-AL"/>
        </w:rPr>
        <w:t>huan</w:t>
      </w:r>
      <w:r w:rsidRPr="00D47D57">
        <w:rPr>
          <w:lang w:val="sq-AL"/>
        </w:rPr>
        <w:t xml:space="preserve"> plotësisht te shoqëritë e shërbimit UK Lezha, UK Gjirokastra, UK Saranda dhe UK Fier (së bashku “Agjencitë e </w:t>
      </w:r>
      <w:r>
        <w:rPr>
          <w:lang w:val="sq-AL"/>
        </w:rPr>
        <w:t>z</w:t>
      </w:r>
      <w:r w:rsidRPr="00D47D57">
        <w:rPr>
          <w:lang w:val="sq-AL"/>
        </w:rPr>
        <w:t xml:space="preserve">batimit të </w:t>
      </w:r>
      <w:r>
        <w:rPr>
          <w:lang w:val="sq-AL"/>
        </w:rPr>
        <w:t>p</w:t>
      </w:r>
      <w:r w:rsidRPr="00D47D57">
        <w:rPr>
          <w:lang w:val="sq-AL"/>
        </w:rPr>
        <w:t xml:space="preserve">rojektit”, secila “Agjenci e zbatimit të projektit”) në pajtim me kushtet e parashikuara në nenin 2. Ministria e Punëve Publike dhe Transportit vepron si </w:t>
      </w:r>
      <w:r>
        <w:rPr>
          <w:lang w:val="sq-AL"/>
        </w:rPr>
        <w:t>njësi e zbatimit të programit (</w:t>
      </w:r>
      <w:r w:rsidRPr="00D47D57">
        <w:rPr>
          <w:lang w:val="sq-AL"/>
        </w:rPr>
        <w:t>njësia e zb</w:t>
      </w:r>
      <w:r>
        <w:rPr>
          <w:lang w:val="sq-AL"/>
        </w:rPr>
        <w:t>atimit të programit</w:t>
      </w:r>
      <w:r w:rsidRPr="00D47D57">
        <w:rPr>
          <w:lang w:val="sq-AL"/>
        </w:rPr>
        <w:t xml:space="preserve">) për konsulentin e zbatimit. Huamarrësi merr masa që secila </w:t>
      </w:r>
      <w:r>
        <w:rPr>
          <w:lang w:val="sq-AL"/>
        </w:rPr>
        <w:t>agjenci</w:t>
      </w:r>
      <w:r w:rsidRPr="00D47D57">
        <w:rPr>
          <w:lang w:val="sq-AL"/>
        </w:rPr>
        <w:t xml:space="preserve"> e zbatimit të projektit të përdorë </w:t>
      </w:r>
      <w:r>
        <w:rPr>
          <w:lang w:val="sq-AL"/>
        </w:rPr>
        <w:t>huan</w:t>
      </w:r>
      <w:r w:rsidRPr="00D47D57">
        <w:rPr>
          <w:lang w:val="sq-AL"/>
        </w:rPr>
        <w:t xml:space="preserve"> </w:t>
      </w:r>
      <w:r>
        <w:rPr>
          <w:lang w:val="sq-AL"/>
        </w:rPr>
        <w:t xml:space="preserve">vetëm </w:t>
      </w:r>
      <w:r w:rsidRPr="00D47D57">
        <w:rPr>
          <w:lang w:val="sq-AL"/>
        </w:rPr>
        <w:t>për të financuar investimet për përmirësimin e sistemeve të furnizimit me ujë dhe të kanalizimeve në qytetet e Lezhës, Gjirokastrës, Sarandës dhe Fierit, përkatësisht (</w:t>
      </w:r>
      <w:r>
        <w:rPr>
          <w:lang w:val="sq-AL"/>
        </w:rPr>
        <w:t>p</w:t>
      </w:r>
      <w:r w:rsidRPr="00D47D57">
        <w:rPr>
          <w:lang w:val="sq-AL"/>
        </w:rPr>
        <w:t xml:space="preserve">rogrami) dhe kryesisht të paguajnë koston e këmbimit valutor dhe që njësia e </w:t>
      </w:r>
      <w:r w:rsidR="00D46734">
        <w:rPr>
          <w:lang w:val="sq-AL"/>
        </w:rPr>
        <w:t>zbatimit të programit të përdorë</w:t>
      </w:r>
      <w:r w:rsidRPr="00D47D57">
        <w:rPr>
          <w:lang w:val="sq-AL"/>
        </w:rPr>
        <w:t xml:space="preserve"> </w:t>
      </w:r>
      <w:r>
        <w:rPr>
          <w:lang w:val="sq-AL"/>
        </w:rPr>
        <w:t>huan</w:t>
      </w:r>
      <w:r w:rsidRPr="00D47D57">
        <w:rPr>
          <w:lang w:val="sq-AL"/>
        </w:rPr>
        <w:t xml:space="preserve"> përjashtimisht për të financuar koston e konsultimit të zbatimit. Njësia e </w:t>
      </w:r>
      <w:r w:rsidR="00D46734" w:rsidRPr="00D47D57">
        <w:rPr>
          <w:lang w:val="sq-AL"/>
        </w:rPr>
        <w:t xml:space="preserve">zbatimit </w:t>
      </w:r>
      <w:r w:rsidRPr="00D47D57">
        <w:rPr>
          <w:lang w:val="sq-AL"/>
        </w:rPr>
        <w:t xml:space="preserve">të </w:t>
      </w:r>
      <w:r w:rsidR="00D46734" w:rsidRPr="00D47D57">
        <w:rPr>
          <w:lang w:val="sq-AL"/>
        </w:rPr>
        <w:t>programit</w:t>
      </w:r>
      <w:r w:rsidRPr="00D47D57">
        <w:rPr>
          <w:lang w:val="sq-AL"/>
        </w:rPr>
        <w:t xml:space="preserve">, agjencitë e zbatimit të programit dhe KfW-ja do të përcaktojë hollësitë e </w:t>
      </w:r>
      <w:r>
        <w:rPr>
          <w:lang w:val="sq-AL"/>
        </w:rPr>
        <w:t>p</w:t>
      </w:r>
      <w:r w:rsidRPr="00D47D57">
        <w:rPr>
          <w:lang w:val="sq-AL"/>
        </w:rPr>
        <w:t>rogramit</w:t>
      </w:r>
      <w:r>
        <w:rPr>
          <w:lang w:val="sq-AL"/>
        </w:rPr>
        <w:t>,</w:t>
      </w:r>
      <w:r w:rsidRPr="00D47D57">
        <w:rPr>
          <w:lang w:val="sq-AL"/>
        </w:rPr>
        <w:t xml:space="preserve"> si dhe mallrat dhe shërbimet që duhet të financohen nga </w:t>
      </w:r>
      <w:r>
        <w:rPr>
          <w:lang w:val="sq-AL"/>
        </w:rPr>
        <w:t>h</w:t>
      </w:r>
      <w:r w:rsidRPr="00D47D57">
        <w:rPr>
          <w:lang w:val="sq-AL"/>
        </w:rPr>
        <w:t xml:space="preserve">uaja në një marrëveshje të veçantë që duhet të miratohet nga Huamarrësi, i përfaqësuar nga Ministria e Financave. </w:t>
      </w:r>
    </w:p>
    <w:p w:rsidR="008F2DBF" w:rsidRPr="00D47D57" w:rsidRDefault="008F2DBF" w:rsidP="008F2DBF">
      <w:pPr>
        <w:pStyle w:val="Paragrafi"/>
        <w:rPr>
          <w:lang w:val="sq-AL"/>
        </w:rPr>
      </w:pPr>
      <w:r w:rsidRPr="00D47D57">
        <w:rPr>
          <w:lang w:val="sq-AL"/>
        </w:rPr>
        <w:t xml:space="preserve">1.3 Tatimet, detyrimet, detyrimet doganore. Tatimet dhe detyrimet e tjera publike që duhet të shlyhen nga Huamarrësi, njësia e zbatimit të programit dhe një prej agjencive të zbatimit të projektit, si dhe detyrimet doganore nuk mund të financohen nga huaja. </w:t>
      </w:r>
    </w:p>
    <w:p w:rsidR="008F2DBF" w:rsidRPr="00D47D57" w:rsidRDefault="008F2DBF" w:rsidP="008F2DBF">
      <w:pPr>
        <w:pStyle w:val="Paragrafi"/>
        <w:rPr>
          <w:lang w:val="sq-AL"/>
        </w:rPr>
      </w:pPr>
      <w:r w:rsidRPr="00D47D57">
        <w:rPr>
          <w:lang w:val="sq-AL"/>
        </w:rPr>
        <w:t xml:space="preserve">2. Kanalizimi i </w:t>
      </w:r>
      <w:r>
        <w:rPr>
          <w:lang w:val="sq-AL"/>
        </w:rPr>
        <w:t>huas</w:t>
      </w:r>
      <w:r w:rsidRPr="00D47D57">
        <w:rPr>
          <w:lang w:val="sq-AL"/>
        </w:rPr>
        <w:t xml:space="preserve"> tek agjencitë e zbatimit të projektit </w:t>
      </w:r>
    </w:p>
    <w:p w:rsidR="008F2DBF" w:rsidRPr="00D47D57" w:rsidRDefault="008F2DBF" w:rsidP="008F2DBF">
      <w:pPr>
        <w:pStyle w:val="Paragrafi"/>
        <w:rPr>
          <w:lang w:val="sq-AL"/>
        </w:rPr>
      </w:pPr>
      <w:r w:rsidRPr="00D47D57">
        <w:rPr>
          <w:lang w:val="sq-AL"/>
        </w:rPr>
        <w:t xml:space="preserve">2.1 Marrëveshja e veçantë e </w:t>
      </w:r>
      <w:r>
        <w:rPr>
          <w:lang w:val="sq-AL"/>
        </w:rPr>
        <w:t>huas</w:t>
      </w:r>
      <w:r w:rsidRPr="00D47D57">
        <w:rPr>
          <w:lang w:val="sq-AL"/>
        </w:rPr>
        <w:t xml:space="preserve">. Nëse nuk bihet dakord ndryshe sipas një politike të re të Qeverisë së Shqipërisë, Huamarrësi e kanalizon </w:t>
      </w:r>
      <w:r>
        <w:rPr>
          <w:lang w:val="sq-AL"/>
        </w:rPr>
        <w:t>huan</w:t>
      </w:r>
      <w:r w:rsidRPr="00D47D57">
        <w:rPr>
          <w:lang w:val="sq-AL"/>
        </w:rPr>
        <w:t xml:space="preserve"> e përcaktuar në </w:t>
      </w:r>
      <w:r>
        <w:rPr>
          <w:lang w:val="sq-AL"/>
        </w:rPr>
        <w:t>e</w:t>
      </w:r>
      <w:r w:rsidRPr="00D47D57">
        <w:rPr>
          <w:lang w:val="sq-AL"/>
        </w:rPr>
        <w:t xml:space="preserve">uro tek agjencitë e zbatimit të projektit sipas marrëveshjeve të veçanta të </w:t>
      </w:r>
      <w:r>
        <w:rPr>
          <w:lang w:val="sq-AL"/>
        </w:rPr>
        <w:t>huas</w:t>
      </w:r>
      <w:r w:rsidRPr="00D47D57">
        <w:rPr>
          <w:lang w:val="sq-AL"/>
        </w:rPr>
        <w:t xml:space="preserve"> për një afat prej 40 vjetësh duke përfshirë një periudhë pa shlyerje </w:t>
      </w:r>
      <w:r>
        <w:rPr>
          <w:lang w:val="sq-AL"/>
        </w:rPr>
        <w:t xml:space="preserve">principali </w:t>
      </w:r>
      <w:r w:rsidRPr="00D47D57">
        <w:rPr>
          <w:lang w:val="sq-AL"/>
        </w:rPr>
        <w:t xml:space="preserve">prej 10 vjetësh. Interesi nuk kalon shumën e përgjithshme të interesit që rrjedh nga </w:t>
      </w:r>
      <w:r>
        <w:rPr>
          <w:lang w:val="sq-AL"/>
        </w:rPr>
        <w:t>n</w:t>
      </w:r>
      <w:r w:rsidRPr="00D47D57">
        <w:rPr>
          <w:lang w:val="sq-AL"/>
        </w:rPr>
        <w:t xml:space="preserve">eni 5.1. </w:t>
      </w:r>
    </w:p>
    <w:p w:rsidR="008F2DBF" w:rsidRPr="00D47D57" w:rsidRDefault="008F2DBF" w:rsidP="008F2DBF">
      <w:pPr>
        <w:pStyle w:val="Paragrafi"/>
        <w:rPr>
          <w:lang w:val="sq-AL"/>
        </w:rPr>
      </w:pPr>
      <w:r w:rsidRPr="00D47D57">
        <w:rPr>
          <w:lang w:val="sq-AL"/>
        </w:rPr>
        <w:t xml:space="preserve"> 2.2 Përkthimi i </w:t>
      </w:r>
      <w:r>
        <w:rPr>
          <w:lang w:val="sq-AL"/>
        </w:rPr>
        <w:t>c</w:t>
      </w:r>
      <w:r w:rsidRPr="00D47D57">
        <w:rPr>
          <w:lang w:val="sq-AL"/>
        </w:rPr>
        <w:t>ertifikuar. Para disbursimit të parë nga huaja, Huamarrësi i dërgon KfW-së një përkthim të certifikuar në anglisht ose gjermanisht për se</w:t>
      </w:r>
      <w:r>
        <w:rPr>
          <w:lang w:val="sq-AL"/>
        </w:rPr>
        <w:t>cilën prej marrëveshjeve të</w:t>
      </w:r>
      <w:r w:rsidRPr="00D47D57">
        <w:rPr>
          <w:lang w:val="sq-AL"/>
        </w:rPr>
        <w:t xml:space="preserve"> </w:t>
      </w:r>
      <w:r>
        <w:rPr>
          <w:lang w:val="sq-AL"/>
        </w:rPr>
        <w:t>huas</w:t>
      </w:r>
      <w:r w:rsidRPr="00D47D57">
        <w:rPr>
          <w:lang w:val="sq-AL"/>
        </w:rPr>
        <w:t xml:space="preserve"> të specifikuara në </w:t>
      </w:r>
      <w:r>
        <w:rPr>
          <w:lang w:val="sq-AL"/>
        </w:rPr>
        <w:t>n</w:t>
      </w:r>
      <w:r w:rsidRPr="00D47D57">
        <w:rPr>
          <w:lang w:val="sq-AL"/>
        </w:rPr>
        <w:t xml:space="preserve">enin 2.1. </w:t>
      </w:r>
    </w:p>
    <w:p w:rsidR="008F2DBF" w:rsidRPr="00D47D57" w:rsidRDefault="008F2DBF" w:rsidP="008F2DBF">
      <w:pPr>
        <w:pStyle w:val="Paragrafi"/>
        <w:rPr>
          <w:lang w:val="sq-AL"/>
        </w:rPr>
      </w:pPr>
      <w:r w:rsidRPr="00D47D57">
        <w:rPr>
          <w:lang w:val="sq-AL"/>
        </w:rPr>
        <w:t xml:space="preserve">2.3 Mosekzistenca e detyrimit për agjencinë e zbatimit të projektit. Kanalizimi i </w:t>
      </w:r>
      <w:r>
        <w:rPr>
          <w:lang w:val="sq-AL"/>
        </w:rPr>
        <w:t>huas</w:t>
      </w:r>
      <w:r w:rsidRPr="00D47D57">
        <w:rPr>
          <w:lang w:val="sq-AL"/>
        </w:rPr>
        <w:t xml:space="preserve"> nuk përbën detyrim për ndonjë agjenci të zbatimit të projektit kundrejt </w:t>
      </w:r>
      <w:r>
        <w:rPr>
          <w:lang w:val="sq-AL"/>
        </w:rPr>
        <w:t>K</w:t>
      </w:r>
      <w:r w:rsidRPr="00D47D57">
        <w:rPr>
          <w:lang w:val="sq-AL"/>
        </w:rPr>
        <w:t>f</w:t>
      </w:r>
      <w:r>
        <w:rPr>
          <w:lang w:val="sq-AL"/>
        </w:rPr>
        <w:t>W</w:t>
      </w:r>
      <w:r w:rsidRPr="00D47D57">
        <w:rPr>
          <w:lang w:val="sq-AL"/>
        </w:rPr>
        <w:t xml:space="preserve">-së për detyrime e pagesës sipas kësaj marrëveshjeje huaje. </w:t>
      </w:r>
    </w:p>
    <w:p w:rsidR="008F2DBF" w:rsidRPr="00D47D57" w:rsidRDefault="008F2DBF" w:rsidP="008F2DBF">
      <w:pPr>
        <w:pStyle w:val="Paragrafi"/>
        <w:rPr>
          <w:lang w:val="sq-AL"/>
        </w:rPr>
      </w:pPr>
      <w:r w:rsidRPr="00D47D57">
        <w:rPr>
          <w:lang w:val="sq-AL"/>
        </w:rPr>
        <w:t xml:space="preserve">3. Disbursimi </w:t>
      </w:r>
    </w:p>
    <w:p w:rsidR="008F2DBF" w:rsidRPr="00D47D57" w:rsidRDefault="008F2DBF" w:rsidP="008F2DBF">
      <w:pPr>
        <w:pStyle w:val="Paragrafi"/>
        <w:rPr>
          <w:lang w:val="sq-AL"/>
        </w:rPr>
      </w:pPr>
      <w:r w:rsidRPr="00D47D57">
        <w:rPr>
          <w:lang w:val="sq-AL"/>
        </w:rPr>
        <w:t xml:space="preserve">3.1 Kërkesa për disbursim. Menjëherë sapo të përmbushen kushtet paraprake për disbursimin sipas </w:t>
      </w:r>
      <w:r>
        <w:rPr>
          <w:lang w:val="sq-AL"/>
        </w:rPr>
        <w:t>n</w:t>
      </w:r>
      <w:r w:rsidRPr="00D47D57">
        <w:rPr>
          <w:lang w:val="sq-AL"/>
        </w:rPr>
        <w:t xml:space="preserve">enit 3.3, KfW-ja disburson </w:t>
      </w:r>
      <w:r>
        <w:rPr>
          <w:lang w:val="sq-AL"/>
        </w:rPr>
        <w:t>huan</w:t>
      </w:r>
      <w:r w:rsidRPr="00D47D57">
        <w:rPr>
          <w:lang w:val="sq-AL"/>
        </w:rPr>
        <w:t xml:space="preserve"> në pajtim me përparimin e </w:t>
      </w:r>
      <w:r>
        <w:rPr>
          <w:lang w:val="sq-AL"/>
        </w:rPr>
        <w:t>p</w:t>
      </w:r>
      <w:r w:rsidRPr="00D47D57">
        <w:rPr>
          <w:lang w:val="sq-AL"/>
        </w:rPr>
        <w:t xml:space="preserve">rogramit me kërkesën e Huamarrësit. Disbursimi realizohet në pajtim me grafikun e disbursimit që gjendet në </w:t>
      </w:r>
      <w:r>
        <w:rPr>
          <w:lang w:val="sq-AL"/>
        </w:rPr>
        <w:t>a</w:t>
      </w:r>
      <w:r w:rsidRPr="00D47D57">
        <w:rPr>
          <w:lang w:val="sq-AL"/>
        </w:rPr>
        <w:t>neksin 1 të kësaj marrëveshjeje huaje. KfW-ja bën disbursime deri në shumat maksimale të përcaktuara për çdo gjashtë muaj. Në masën që Huamarrësi kërkon disbursime për shuma më të vogla brenda një periudhe prej gjashtë muajsh, shumat e padisbursuara mund të k</w:t>
      </w:r>
      <w:r>
        <w:rPr>
          <w:lang w:val="sq-AL"/>
        </w:rPr>
        <w:t>ërkohen në çdo periudhë gjashtë</w:t>
      </w:r>
      <w:r w:rsidRPr="00D47D57">
        <w:rPr>
          <w:lang w:val="sq-AL"/>
        </w:rPr>
        <w:t xml:space="preserve">mujore pasuese. Me përjashtim të disbursimit të fundit, KfW-ja nuk është e detyruar të kryejë disbursime në një shumë më të vogël se 1 000 000 </w:t>
      </w:r>
      <w:r>
        <w:rPr>
          <w:lang w:val="sq-AL"/>
        </w:rPr>
        <w:t>e</w:t>
      </w:r>
      <w:r w:rsidRPr="00D47D57">
        <w:rPr>
          <w:lang w:val="sq-AL"/>
        </w:rPr>
        <w:t xml:space="preserve">uro. </w:t>
      </w:r>
    </w:p>
    <w:p w:rsidR="008F2DBF" w:rsidRPr="00D47D57" w:rsidRDefault="008F2DBF" w:rsidP="008F2DBF">
      <w:pPr>
        <w:pStyle w:val="Paragrafi"/>
        <w:rPr>
          <w:lang w:val="sq-AL"/>
        </w:rPr>
      </w:pPr>
      <w:r w:rsidRPr="00D47D57">
        <w:rPr>
          <w:lang w:val="sq-AL"/>
        </w:rPr>
        <w:t xml:space="preserve">3.2 Afati i fundit për kërkimin e disbursimeve. KfW-ja mund të refuzojë disbursimet pas datës 15/12/2015. </w:t>
      </w:r>
    </w:p>
    <w:p w:rsidR="008F2DBF" w:rsidRPr="00D47D57" w:rsidRDefault="008F2DBF" w:rsidP="008F2DBF">
      <w:pPr>
        <w:pStyle w:val="Paragrafi"/>
        <w:rPr>
          <w:lang w:val="sq-AL"/>
        </w:rPr>
      </w:pPr>
      <w:r w:rsidRPr="00D47D57">
        <w:rPr>
          <w:lang w:val="sq-AL"/>
        </w:rPr>
        <w:t xml:space="preserve">3.3 </w:t>
      </w:r>
      <w:r>
        <w:rPr>
          <w:lang w:val="sq-AL"/>
        </w:rPr>
        <w:t>Kushtet paraprake të d</w:t>
      </w:r>
      <w:r w:rsidRPr="00D47D57">
        <w:rPr>
          <w:lang w:val="sq-AL"/>
        </w:rPr>
        <w:t xml:space="preserve">isbursimit. KfW-ja është e detyruar të bëjë disbursime të çdo shume sipas kësaj marrëveshjeje huaje vetëm me përmbushjen e kushteve të mëposhtme paraprake në një formë dhe përmbajtje të pranueshme për KfW-në: </w:t>
      </w:r>
    </w:p>
    <w:p w:rsidR="008F2DBF" w:rsidRPr="00D47D57" w:rsidRDefault="008F2DBF" w:rsidP="008F2DBF">
      <w:pPr>
        <w:pStyle w:val="Paragrafi"/>
        <w:rPr>
          <w:lang w:val="sq-AL"/>
        </w:rPr>
      </w:pPr>
      <w:r w:rsidRPr="00D47D57">
        <w:rPr>
          <w:lang w:val="sq-AL"/>
        </w:rPr>
        <w:t>a) Huamarrësi ka demonstruar duke paraqitur një</w:t>
      </w:r>
      <w:r>
        <w:rPr>
          <w:lang w:val="sq-AL"/>
        </w:rPr>
        <w:t xml:space="preserve"> opinion</w:t>
      </w:r>
      <w:r w:rsidRPr="00D47D57">
        <w:rPr>
          <w:lang w:val="sq-AL"/>
        </w:rPr>
        <w:t xml:space="preserve"> ligjor thelbësisht sipas formës së parashikuar në </w:t>
      </w:r>
      <w:r>
        <w:rPr>
          <w:lang w:val="sq-AL"/>
        </w:rPr>
        <w:t>a</w:t>
      </w:r>
      <w:r w:rsidRPr="00D47D57">
        <w:rPr>
          <w:lang w:val="sq-AL"/>
        </w:rPr>
        <w:t xml:space="preserve">neksin 2 dhe duke paraqitur kopje të vërtetuara (secila me një përkthim në anglisht ose gjermanisht) të të gjithë dokumenteve të cilave u referohet ky </w:t>
      </w:r>
      <w:r>
        <w:rPr>
          <w:lang w:val="sq-AL"/>
        </w:rPr>
        <w:t xml:space="preserve">opinion </w:t>
      </w:r>
      <w:r w:rsidRPr="00D47D57">
        <w:rPr>
          <w:lang w:val="sq-AL"/>
        </w:rPr>
        <w:t>ligjor</w:t>
      </w:r>
      <w:r>
        <w:rPr>
          <w:lang w:val="sq-AL"/>
        </w:rPr>
        <w:t>;</w:t>
      </w:r>
      <w:r w:rsidRPr="00D47D57">
        <w:rPr>
          <w:lang w:val="sq-AL"/>
        </w:rPr>
        <w:t xml:space="preserve"> që</w:t>
      </w:r>
      <w:r>
        <w:rPr>
          <w:lang w:val="sq-AL"/>
        </w:rPr>
        <w:t>:</w:t>
      </w:r>
      <w:r w:rsidRPr="00D47D57">
        <w:rPr>
          <w:lang w:val="sq-AL"/>
        </w:rPr>
        <w:t xml:space="preserve"> </w:t>
      </w:r>
    </w:p>
    <w:p w:rsidR="008F2DBF" w:rsidRPr="00D47D57" w:rsidRDefault="008F2DBF" w:rsidP="008F2DBF">
      <w:pPr>
        <w:pStyle w:val="Paragrafi"/>
        <w:rPr>
          <w:lang w:val="sq-AL"/>
        </w:rPr>
      </w:pPr>
      <w:r w:rsidRPr="00D47D57">
        <w:rPr>
          <w:lang w:val="sq-AL"/>
        </w:rPr>
        <w:t>aa) Huamarrësi ka përmbushur të gjitha kërkesat sipas së drejtës së tij kushtetuese dhe dispozitave ligjore të tjera për përmbushjen e vlefshme të të gjith</w:t>
      </w:r>
      <w:r>
        <w:rPr>
          <w:lang w:val="sq-AL"/>
        </w:rPr>
        <w:t>a</w:t>
      </w:r>
      <w:r w:rsidRPr="00D47D57">
        <w:rPr>
          <w:lang w:val="sq-AL"/>
        </w:rPr>
        <w:t xml:space="preserve"> detyrimeve të tij sipas kësaj marrëveshjeje huaje</w:t>
      </w:r>
      <w:r>
        <w:rPr>
          <w:lang w:val="sq-AL"/>
        </w:rPr>
        <w:t>;</w:t>
      </w:r>
      <w:r w:rsidRPr="00D47D57">
        <w:rPr>
          <w:lang w:val="sq-AL"/>
        </w:rPr>
        <w:t xml:space="preserve"> dhe </w:t>
      </w:r>
    </w:p>
    <w:p w:rsidR="008F2DBF" w:rsidRPr="00D47D57" w:rsidRDefault="008F2DBF" w:rsidP="008F2DBF">
      <w:pPr>
        <w:pStyle w:val="Paragrafi"/>
        <w:rPr>
          <w:lang w:val="sq-AL"/>
        </w:rPr>
      </w:pPr>
      <w:r w:rsidRPr="00D47D57">
        <w:rPr>
          <w:lang w:val="sq-AL"/>
        </w:rPr>
        <w:t xml:space="preserve">bb) KfW-ja është e përjashtuar nga të gjitha tatimet mbi të ardhurat nga interesi, detyrimet dhe tarifat dhe kosto të ngjashme në Shqipëri për dhënien e </w:t>
      </w:r>
      <w:r>
        <w:rPr>
          <w:lang w:val="sq-AL"/>
        </w:rPr>
        <w:t>huas</w:t>
      </w:r>
      <w:r w:rsidRPr="00D47D57">
        <w:rPr>
          <w:lang w:val="sq-AL"/>
        </w:rPr>
        <w:t xml:space="preserve">; </w:t>
      </w:r>
    </w:p>
    <w:p w:rsidR="00923D98" w:rsidRDefault="00923D98" w:rsidP="008F2DBF">
      <w:pPr>
        <w:pStyle w:val="Paragrafi"/>
        <w:rPr>
          <w:lang w:val="sq-AL"/>
        </w:rPr>
      </w:pPr>
    </w:p>
    <w:p w:rsidR="008F2DBF" w:rsidRPr="00D47D57" w:rsidRDefault="008F2DBF" w:rsidP="008F2DBF">
      <w:pPr>
        <w:pStyle w:val="Paragrafi"/>
        <w:rPr>
          <w:lang w:val="sq-AL"/>
        </w:rPr>
      </w:pPr>
      <w:r w:rsidRPr="00D47D57">
        <w:rPr>
          <w:lang w:val="sq-AL"/>
        </w:rPr>
        <w:t xml:space="preserve">b) Janë paraqitur nënshkrimet ekzemplare të përmendura në </w:t>
      </w:r>
      <w:r>
        <w:rPr>
          <w:lang w:val="sq-AL"/>
        </w:rPr>
        <w:t>n</w:t>
      </w:r>
      <w:r w:rsidRPr="00D47D57">
        <w:rPr>
          <w:lang w:val="sq-AL"/>
        </w:rPr>
        <w:t>enin 13.1 (</w:t>
      </w:r>
      <w:r>
        <w:rPr>
          <w:lang w:val="sq-AL"/>
        </w:rPr>
        <w:t>p</w:t>
      </w:r>
      <w:r w:rsidRPr="00D47D57">
        <w:rPr>
          <w:lang w:val="sq-AL"/>
        </w:rPr>
        <w:t xml:space="preserve">ërfaqësimi i Huamarrësit); </w:t>
      </w:r>
    </w:p>
    <w:p w:rsidR="008F2DBF" w:rsidRPr="00D47D57" w:rsidRDefault="008F2DBF" w:rsidP="008F2DBF">
      <w:pPr>
        <w:pStyle w:val="Paragrafi"/>
        <w:rPr>
          <w:lang w:val="sq-AL"/>
        </w:rPr>
      </w:pPr>
      <w:r w:rsidRPr="00D47D57">
        <w:rPr>
          <w:lang w:val="sq-AL"/>
        </w:rPr>
        <w:t xml:space="preserve">c) Garancia nga Republika Federale e Gjermanisë e përmendur në </w:t>
      </w:r>
      <w:r>
        <w:rPr>
          <w:lang w:val="sq-AL"/>
        </w:rPr>
        <w:t>n</w:t>
      </w:r>
      <w:r w:rsidRPr="00D47D57">
        <w:rPr>
          <w:lang w:val="sq-AL"/>
        </w:rPr>
        <w:t xml:space="preserve">enin 8 është në fuqi pa asnjë kufizim; </w:t>
      </w:r>
    </w:p>
    <w:p w:rsidR="008F2DBF" w:rsidRPr="00D47D57" w:rsidRDefault="008F2DBF" w:rsidP="008F2DBF">
      <w:pPr>
        <w:pStyle w:val="Paragrafi"/>
        <w:rPr>
          <w:lang w:val="sq-AL"/>
        </w:rPr>
      </w:pPr>
      <w:r w:rsidRPr="00D47D57">
        <w:rPr>
          <w:lang w:val="sq-AL"/>
        </w:rPr>
        <w:t xml:space="preserve">d) Huamarrësi ka paguar tarifën e menaxhimit të përmendur në </w:t>
      </w:r>
      <w:r>
        <w:rPr>
          <w:lang w:val="sq-AL"/>
        </w:rPr>
        <w:t>n</w:t>
      </w:r>
      <w:r w:rsidRPr="00D47D57">
        <w:rPr>
          <w:lang w:val="sq-AL"/>
        </w:rPr>
        <w:t xml:space="preserve">enin 4.2; </w:t>
      </w:r>
    </w:p>
    <w:p w:rsidR="008F2DBF" w:rsidRPr="00D47D57" w:rsidRDefault="008F2DBF" w:rsidP="008F2DBF">
      <w:pPr>
        <w:pStyle w:val="Paragrafi"/>
        <w:rPr>
          <w:lang w:val="sq-AL"/>
        </w:rPr>
      </w:pPr>
      <w:r w:rsidRPr="00D47D57">
        <w:rPr>
          <w:lang w:val="sq-AL"/>
        </w:rPr>
        <w:t xml:space="preserve">e) Nuk ka ndodhur dhe nuk mendohet të ndodhë ndonjë shkak për zgjidhje; dhe </w:t>
      </w:r>
    </w:p>
    <w:p w:rsidR="008F2DBF" w:rsidRPr="00D47D57" w:rsidRDefault="008F2DBF" w:rsidP="008F2DBF">
      <w:pPr>
        <w:pStyle w:val="Paragrafi"/>
        <w:rPr>
          <w:lang w:val="sq-AL"/>
        </w:rPr>
      </w:pPr>
      <w:r w:rsidRPr="00D47D57">
        <w:rPr>
          <w:lang w:val="sq-AL"/>
        </w:rPr>
        <w:t xml:space="preserve">f) Nuk kanë ndodhur rrethana të jashtëzakonshme që përjashtojnë ose rrezikojnë zbatimin, operimin ose qëllimin e programit, ose përmbushjen e detyrimeve të pagesës të marra përsipër nga Huamarrësi sipas kësaj marrëveshjeje huaje. </w:t>
      </w:r>
    </w:p>
    <w:p w:rsidR="008F2DBF" w:rsidRPr="00D47D57" w:rsidRDefault="008F2DBF" w:rsidP="008F2DBF">
      <w:pPr>
        <w:pStyle w:val="Paragrafi"/>
        <w:rPr>
          <w:lang w:val="sq-AL"/>
        </w:rPr>
      </w:pPr>
      <w:r w:rsidRPr="00D47D57">
        <w:rPr>
          <w:lang w:val="sq-AL"/>
        </w:rPr>
        <w:t xml:space="preserve">Para disbursimit nga </w:t>
      </w:r>
      <w:r>
        <w:rPr>
          <w:lang w:val="sq-AL"/>
        </w:rPr>
        <w:t>h</w:t>
      </w:r>
      <w:r w:rsidRPr="00D47D57">
        <w:rPr>
          <w:lang w:val="sq-AL"/>
        </w:rPr>
        <w:t xml:space="preserve">uaja, KfW-ja ka të drejtën të kërkojë ato dokumente dhe prova të tjera që i konsideron të nevojshme. </w:t>
      </w:r>
    </w:p>
    <w:p w:rsidR="008F2DBF" w:rsidRPr="00D47D57" w:rsidRDefault="008F2DBF" w:rsidP="008F2DBF">
      <w:pPr>
        <w:pStyle w:val="Paragrafi"/>
        <w:rPr>
          <w:lang w:val="sq-AL"/>
        </w:rPr>
      </w:pPr>
      <w:r w:rsidRPr="00D47D57">
        <w:rPr>
          <w:lang w:val="sq-AL"/>
        </w:rPr>
        <w:t xml:space="preserve">3.4 Marrëveshja e veçantë dhe marrëveshje e veçantë e </w:t>
      </w:r>
      <w:r>
        <w:rPr>
          <w:lang w:val="sq-AL"/>
        </w:rPr>
        <w:t>huas</w:t>
      </w:r>
      <w:r w:rsidRPr="00D47D57">
        <w:rPr>
          <w:lang w:val="sq-AL"/>
        </w:rPr>
        <w:t>. Në një marrëveshje të veçantë që duhet të miratohet nga Huamarrësi, të përfaqësuar nga Ministria e Financave, njësia e zbatimit të programit, agjencitë e zbatimit të projektit dhe KfW-ja</w:t>
      </w:r>
      <w:r>
        <w:rPr>
          <w:lang w:val="sq-AL"/>
        </w:rPr>
        <w:t>,</w:t>
      </w:r>
      <w:r w:rsidRPr="00D47D57">
        <w:rPr>
          <w:lang w:val="sq-AL"/>
        </w:rPr>
        <w:t xml:space="preserve"> do të specifikojë procedurën e disbursimit, duke përfshirë kushtet paraprake specifike për disbursimin dhe veçanërisht provat që duhet të jepen nga njësia e zbatimit të programit dhe/ose agjencitë e zbatimit të projektit</w:t>
      </w:r>
      <w:r>
        <w:rPr>
          <w:lang w:val="sq-AL"/>
        </w:rPr>
        <w:t>,</w:t>
      </w:r>
      <w:r w:rsidRPr="00D47D57">
        <w:rPr>
          <w:lang w:val="sq-AL"/>
        </w:rPr>
        <w:t xml:space="preserve"> që provojnë se shumat e kërkuara të </w:t>
      </w:r>
      <w:r>
        <w:rPr>
          <w:lang w:val="sq-AL"/>
        </w:rPr>
        <w:t>huas</w:t>
      </w:r>
      <w:r w:rsidRPr="00D47D57">
        <w:rPr>
          <w:lang w:val="sq-AL"/>
        </w:rPr>
        <w:t xml:space="preserve"> përdoren për qëllimin e parashikuar në këtë marrëveshje huaje. Agjencitë e zbatimit të projektit do të kenë demonstruar duke paraqitur të gjitha dokumentet e kërkuara që kërkesat e përcaktuara në marrëveshjen e veçantë (marrëveshjet e veçanta të zbatimit) janë përmbushur. </w:t>
      </w:r>
    </w:p>
    <w:p w:rsidR="008F2DBF" w:rsidRPr="00D47D57" w:rsidRDefault="008F2DBF" w:rsidP="008F2DBF">
      <w:pPr>
        <w:pStyle w:val="Paragrafi"/>
        <w:rPr>
          <w:lang w:val="sq-AL"/>
        </w:rPr>
      </w:pPr>
      <w:r w:rsidRPr="00D47D57">
        <w:rPr>
          <w:lang w:val="sq-AL"/>
        </w:rPr>
        <w:t xml:space="preserve">3.5 Heqja dorë nga disbursimi. Në pajtim me përmbushjen e detyrimeve të tij ose të detyrimeve të agjencive të zbatimit të projektit, përkatësisht sipas </w:t>
      </w:r>
      <w:r>
        <w:rPr>
          <w:lang w:val="sq-AL"/>
        </w:rPr>
        <w:t>n</w:t>
      </w:r>
      <w:r w:rsidRPr="00D47D57">
        <w:rPr>
          <w:lang w:val="sq-AL"/>
        </w:rPr>
        <w:t xml:space="preserve">enit 11, Huamarrësi mund të heqë dorë nga disbursimi i shumave të padisbursuara të </w:t>
      </w:r>
      <w:r>
        <w:rPr>
          <w:lang w:val="sq-AL"/>
        </w:rPr>
        <w:t>huas</w:t>
      </w:r>
      <w:r w:rsidRPr="00D47D57">
        <w:rPr>
          <w:lang w:val="sq-AL"/>
        </w:rPr>
        <w:t xml:space="preserve"> me pëlqimin e KfW-së në këmbim t</w:t>
      </w:r>
      <w:r>
        <w:rPr>
          <w:lang w:val="sq-AL"/>
        </w:rPr>
        <w:t>ë pagesës së kompensimit të mos</w:t>
      </w:r>
      <w:r w:rsidRPr="00D47D57">
        <w:rPr>
          <w:lang w:val="sq-AL"/>
        </w:rPr>
        <w:t xml:space="preserve">pranimit në pajtim me </w:t>
      </w:r>
      <w:r>
        <w:rPr>
          <w:lang w:val="sq-AL"/>
        </w:rPr>
        <w:t>n</w:t>
      </w:r>
      <w:r w:rsidRPr="00D47D57">
        <w:rPr>
          <w:lang w:val="sq-AL"/>
        </w:rPr>
        <w:t xml:space="preserve">enin 3.6. </w:t>
      </w:r>
    </w:p>
    <w:p w:rsidR="008F2DBF" w:rsidRPr="00D47D57" w:rsidRDefault="008F2DBF" w:rsidP="008F2DBF">
      <w:pPr>
        <w:pStyle w:val="Paragrafi"/>
        <w:rPr>
          <w:lang w:val="sq-AL"/>
        </w:rPr>
      </w:pPr>
      <w:r w:rsidRPr="00D47D57">
        <w:rPr>
          <w:lang w:val="sq-AL"/>
        </w:rPr>
        <w:t xml:space="preserve">3.6 Kompensimi i mospranimit. Nëse Huamarrësi heq dorë nga disbursimi i një shume huaje, ose nëse një shumë </w:t>
      </w:r>
      <w:r>
        <w:rPr>
          <w:lang w:val="sq-AL"/>
        </w:rPr>
        <w:t>h</w:t>
      </w:r>
      <w:r w:rsidRPr="00D47D57">
        <w:rPr>
          <w:lang w:val="sq-AL"/>
        </w:rPr>
        <w:t xml:space="preserve">uaje nuk disbursohet fare ose nuk disbursohet brenda afatit të përcaktuar në </w:t>
      </w:r>
      <w:r>
        <w:rPr>
          <w:lang w:val="sq-AL"/>
        </w:rPr>
        <w:t>n</w:t>
      </w:r>
      <w:r w:rsidRPr="00D47D57">
        <w:rPr>
          <w:lang w:val="sq-AL"/>
        </w:rPr>
        <w:t>enin 3.2 për shkaqe të tjera për të cilat KfW-ja nuk mund të bëhet përgjegjëse, Huamarrësi, jo më vonë se 10 ditë</w:t>
      </w:r>
      <w:r w:rsidRPr="00833533">
        <w:rPr>
          <w:vertAlign w:val="superscript"/>
          <w:lang w:val="sq-AL"/>
        </w:rPr>
        <w:footnoteReference w:id="1"/>
      </w:r>
      <w:r w:rsidRPr="00D47D57">
        <w:rPr>
          <w:lang w:val="sq-AL"/>
        </w:rPr>
        <w:t xml:space="preserve"> pune nga kërkesa e parë, i paguan KfW-së me kërkesë atë shumë që është normalisht e arsyeshme për të kompensuar KfW-në për çdo humbje, shpenzim ose kosto të pësuara nga KfW-ja si rezultat i mospranimit të shumës së </w:t>
      </w:r>
      <w:r>
        <w:rPr>
          <w:lang w:val="sq-AL"/>
        </w:rPr>
        <w:t>huas</w:t>
      </w:r>
      <w:r w:rsidRPr="00D47D57">
        <w:rPr>
          <w:lang w:val="sq-AL"/>
        </w:rPr>
        <w:t xml:space="preserve"> në fjalë. KfW-ja llogarit shumën e kompensimit të mospranimit dhe ia komunikon atë Huamarrësit.</w:t>
      </w:r>
    </w:p>
    <w:p w:rsidR="008F2DBF" w:rsidRPr="00D47D57" w:rsidRDefault="008F2DBF" w:rsidP="008F2DBF">
      <w:pPr>
        <w:pStyle w:val="Paragrafi"/>
        <w:rPr>
          <w:lang w:val="sq-AL"/>
        </w:rPr>
      </w:pPr>
      <w:r w:rsidRPr="00D47D57">
        <w:rPr>
          <w:lang w:val="sq-AL"/>
        </w:rPr>
        <w:t xml:space="preserve">4. Tarifat </w:t>
      </w:r>
    </w:p>
    <w:p w:rsidR="008F2DBF" w:rsidRPr="00D47D57" w:rsidRDefault="008F2DBF" w:rsidP="008F2DBF">
      <w:pPr>
        <w:pStyle w:val="Paragrafi"/>
        <w:rPr>
          <w:lang w:val="sq-AL"/>
        </w:rPr>
      </w:pPr>
      <w:r w:rsidRPr="00D47D57">
        <w:rPr>
          <w:lang w:val="sq-AL"/>
        </w:rPr>
        <w:t xml:space="preserve">4.1 Tarifa e përkushtimit. Huamarrësi paguan një tarifë të pakthyeshme përkushtimi prej 0.25% p.a. për shumat e padisbursuara të </w:t>
      </w:r>
      <w:r>
        <w:rPr>
          <w:lang w:val="sq-AL"/>
        </w:rPr>
        <w:t>huas</w:t>
      </w:r>
      <w:r w:rsidRPr="00D47D57">
        <w:rPr>
          <w:lang w:val="sq-AL"/>
        </w:rPr>
        <w:t xml:space="preserve">. Tarifa e përkushtimit llogaritet për periudhën që fillon me kalimin e periudhës tremujore pas nënshkrimit të marrëveshjes së </w:t>
      </w:r>
      <w:r>
        <w:rPr>
          <w:lang w:val="sq-AL"/>
        </w:rPr>
        <w:t>huas</w:t>
      </w:r>
      <w:r w:rsidRPr="00D47D57">
        <w:rPr>
          <w:lang w:val="sq-AL"/>
        </w:rPr>
        <w:t xml:space="preserve"> dh</w:t>
      </w:r>
      <w:r>
        <w:rPr>
          <w:lang w:val="sq-AL"/>
        </w:rPr>
        <w:t>e vazhdon deri në atë datë kur h</w:t>
      </w:r>
      <w:r w:rsidRPr="00D47D57">
        <w:rPr>
          <w:lang w:val="sq-AL"/>
        </w:rPr>
        <w:t xml:space="preserve">uaja është disbursuar plotësisht, ose anuluar plotësisht, sipas rastit. </w:t>
      </w:r>
    </w:p>
    <w:p w:rsidR="008F2DBF" w:rsidRPr="00D47D57" w:rsidRDefault="008F2DBF" w:rsidP="008F2DBF">
      <w:pPr>
        <w:pStyle w:val="Paragrafi"/>
        <w:rPr>
          <w:lang w:val="sq-AL"/>
        </w:rPr>
      </w:pPr>
      <w:r w:rsidRPr="00D47D57">
        <w:rPr>
          <w:lang w:val="sq-AL"/>
        </w:rPr>
        <w:t>Tarifa e përkushtimit është e kërkueshme për pagesë dy herë në vit dhe në shuma të prapambetura më 30 qershor dhe 30 dhjetor të çdo viti (secila “datë pagese”). Për herë të parë është e kërkueshme për t’u paguar më 30 qershor 2011</w:t>
      </w:r>
      <w:r>
        <w:rPr>
          <w:lang w:val="sq-AL"/>
        </w:rPr>
        <w:t>,</w:t>
      </w:r>
      <w:r w:rsidRPr="00D47D57">
        <w:rPr>
          <w:lang w:val="sq-AL"/>
        </w:rPr>
        <w:t xml:space="preserve"> por jo më parë se data e pagesës pas së cilës kjo marrëveshje huaje hyn në fuqi në pajtim me </w:t>
      </w:r>
      <w:r>
        <w:rPr>
          <w:lang w:val="sq-AL"/>
        </w:rPr>
        <w:t>n</w:t>
      </w:r>
      <w:r w:rsidRPr="00D47D57">
        <w:rPr>
          <w:lang w:val="sq-AL"/>
        </w:rPr>
        <w:t xml:space="preserve">enin 14.11. </w:t>
      </w:r>
    </w:p>
    <w:p w:rsidR="008F2DBF" w:rsidRDefault="008F2DBF" w:rsidP="008F2DBF">
      <w:pPr>
        <w:pStyle w:val="Paragrafi"/>
        <w:rPr>
          <w:lang w:val="sq-AL"/>
        </w:rPr>
      </w:pPr>
      <w:r w:rsidRPr="00D47D57">
        <w:rPr>
          <w:lang w:val="sq-AL"/>
        </w:rPr>
        <w:t xml:space="preserve">4.2 Tarifa e menaxhimit. Huamarrësi i paguan KfW-së një tarifë të përgjithshme, të njëhershme dhe të pakthyeshme menaxhimi të barabartë me 1.0% të shumës kryesore të </w:t>
      </w:r>
      <w:r>
        <w:rPr>
          <w:lang w:val="sq-AL"/>
        </w:rPr>
        <w:t>huas</w:t>
      </w:r>
      <w:r w:rsidRPr="00D47D57">
        <w:rPr>
          <w:lang w:val="sq-AL"/>
        </w:rPr>
        <w:t xml:space="preserve"> së caktuar në </w:t>
      </w:r>
      <w:r>
        <w:rPr>
          <w:lang w:val="sq-AL"/>
        </w:rPr>
        <w:t>n</w:t>
      </w:r>
      <w:r w:rsidRPr="00D47D57">
        <w:rPr>
          <w:lang w:val="sq-AL"/>
        </w:rPr>
        <w:t>enin 1.1</w:t>
      </w:r>
      <w:r>
        <w:rPr>
          <w:lang w:val="sq-AL"/>
        </w:rPr>
        <w:t>,</w:t>
      </w:r>
      <w:r w:rsidRPr="00D47D57">
        <w:rPr>
          <w:lang w:val="sq-AL"/>
        </w:rPr>
        <w:t xml:space="preserve"> jo më vonë se pas kalimit të periudhës tremujore pasi kjo marrëveshje huaje të jetë nënshkruar nga KfW-ja os</w:t>
      </w:r>
      <w:r>
        <w:rPr>
          <w:lang w:val="sq-AL"/>
        </w:rPr>
        <w:t>e me kalimin e një periudhe një</w:t>
      </w:r>
      <w:r w:rsidRPr="00D47D57">
        <w:rPr>
          <w:lang w:val="sq-AL"/>
        </w:rPr>
        <w:t>mujore pasi kjo marrëveshje huaje të ketë hyrë në fuqi (në varësi se cila është data e mëvonshme)</w:t>
      </w:r>
      <w:r>
        <w:rPr>
          <w:lang w:val="sq-AL"/>
        </w:rPr>
        <w:t>,</w:t>
      </w:r>
      <w:r w:rsidRPr="00D47D57">
        <w:rPr>
          <w:lang w:val="sq-AL"/>
        </w:rPr>
        <w:t xml:space="preserve"> por në çdo rast para disbursimit të parë nga huaja. </w:t>
      </w:r>
    </w:p>
    <w:p w:rsidR="008F2DBF" w:rsidRPr="00D47D57" w:rsidRDefault="008F2DBF" w:rsidP="008F2DBF">
      <w:pPr>
        <w:pStyle w:val="Paragrafi"/>
        <w:rPr>
          <w:lang w:val="sq-AL"/>
        </w:rPr>
      </w:pPr>
      <w:r w:rsidRPr="00D47D57">
        <w:rPr>
          <w:lang w:val="sq-AL"/>
        </w:rPr>
        <w:t xml:space="preserve">5. Interesi </w:t>
      </w:r>
    </w:p>
    <w:p w:rsidR="008F2DBF" w:rsidRPr="00D47D57" w:rsidRDefault="008F2DBF" w:rsidP="008F2DBF">
      <w:pPr>
        <w:pStyle w:val="Paragrafi"/>
        <w:rPr>
          <w:lang w:val="sq-AL"/>
        </w:rPr>
      </w:pPr>
      <w:bookmarkStart w:id="19" w:name="OLE_LINK1"/>
      <w:bookmarkStart w:id="20" w:name="OLE_LINK2"/>
      <w:r w:rsidRPr="00D47D57">
        <w:rPr>
          <w:lang w:val="sq-AL"/>
        </w:rPr>
        <w:t xml:space="preserve">Huamarrësi i paguan KfW-së interes me një normë që përcaktohet si më poshtë: </w:t>
      </w:r>
    </w:p>
    <w:p w:rsidR="00923D98" w:rsidRDefault="00923D98" w:rsidP="008F2DBF">
      <w:pPr>
        <w:pStyle w:val="Paragrafi"/>
        <w:rPr>
          <w:lang w:val="sq-AL"/>
        </w:rPr>
      </w:pPr>
    </w:p>
    <w:p w:rsidR="008F2DBF" w:rsidRPr="00D47D57" w:rsidRDefault="008F2DBF" w:rsidP="008F2DBF">
      <w:pPr>
        <w:pStyle w:val="Paragrafi"/>
        <w:rPr>
          <w:lang w:val="sq-AL"/>
        </w:rPr>
      </w:pPr>
      <w:r w:rsidRPr="00D47D57">
        <w:rPr>
          <w:lang w:val="sq-AL"/>
        </w:rPr>
        <w:t xml:space="preserve">5.1 Interesi (norma fikse e interesit e caktuar mbi dhënien e </w:t>
      </w:r>
      <w:r>
        <w:rPr>
          <w:lang w:val="sq-AL"/>
        </w:rPr>
        <w:t>huas</w:t>
      </w:r>
      <w:r w:rsidRPr="00D47D57">
        <w:rPr>
          <w:lang w:val="sq-AL"/>
        </w:rPr>
        <w:t>)</w:t>
      </w:r>
      <w:r>
        <w:rPr>
          <w:lang w:val="sq-AL"/>
        </w:rPr>
        <w:t>.</w:t>
      </w:r>
      <w:r w:rsidRPr="00D47D57">
        <w:rPr>
          <w:lang w:val="sq-AL"/>
        </w:rPr>
        <w:t xml:space="preserve"> Huamarrësi paguan normë interesi mbi </w:t>
      </w:r>
      <w:r>
        <w:rPr>
          <w:lang w:val="sq-AL"/>
        </w:rPr>
        <w:t>huan</w:t>
      </w:r>
      <w:r w:rsidRPr="00D47D57">
        <w:rPr>
          <w:lang w:val="sq-AL"/>
        </w:rPr>
        <w:t xml:space="preserve"> me një normë prej 2.2% p.a. (normë fikse interesi) deri në marrjen e këstit të fundit të shlyerjes sipas grafikut të shlyerjes sipas përcaktimit në </w:t>
      </w:r>
      <w:r>
        <w:rPr>
          <w:lang w:val="sq-AL"/>
        </w:rPr>
        <w:t>n</w:t>
      </w:r>
      <w:r w:rsidRPr="00D47D57">
        <w:rPr>
          <w:lang w:val="sq-AL"/>
        </w:rPr>
        <w:t xml:space="preserve">enin 6.1. </w:t>
      </w:r>
    </w:p>
    <w:bookmarkEnd w:id="19"/>
    <w:bookmarkEnd w:id="20"/>
    <w:p w:rsidR="008F2DBF" w:rsidRPr="00D47D57" w:rsidRDefault="008F2DBF" w:rsidP="008F2DBF">
      <w:pPr>
        <w:pStyle w:val="Paragrafi"/>
        <w:rPr>
          <w:lang w:val="sq-AL"/>
        </w:rPr>
      </w:pPr>
      <w:r w:rsidRPr="00D47D57">
        <w:rPr>
          <w:lang w:val="sq-AL"/>
        </w:rPr>
        <w:t xml:space="preserve">5.2 Llogaritja e interesit dhe datat e pagesës së interesit. Interesi për një shumë të disbursuar të </w:t>
      </w:r>
      <w:r>
        <w:rPr>
          <w:lang w:val="sq-AL"/>
        </w:rPr>
        <w:t>huas</w:t>
      </w:r>
      <w:r w:rsidRPr="00D47D57">
        <w:rPr>
          <w:lang w:val="sq-AL"/>
        </w:rPr>
        <w:t xml:space="preserve"> do të ngarkohet nga data (duke përjashtuar) në të cilën shuma përkatëse e </w:t>
      </w:r>
      <w:r>
        <w:rPr>
          <w:lang w:val="sq-AL"/>
        </w:rPr>
        <w:t>huas</w:t>
      </w:r>
      <w:r w:rsidRPr="00D47D57">
        <w:rPr>
          <w:lang w:val="sq-AL"/>
        </w:rPr>
        <w:t xml:space="preserve"> paguhet nga llogaria e </w:t>
      </w:r>
      <w:r>
        <w:rPr>
          <w:lang w:val="sq-AL"/>
        </w:rPr>
        <w:t>huas</w:t>
      </w:r>
      <w:r w:rsidRPr="00D47D57">
        <w:rPr>
          <w:lang w:val="sq-AL"/>
        </w:rPr>
        <w:t xml:space="preserve"> që mbahet te KfW-ja për Huamarrësin deri në datën (duke e përfshirë), në të cilën shlyerjet përkatëse kreditohen në llogarinë e KfW-së të përcaktuar në </w:t>
      </w:r>
      <w:r>
        <w:rPr>
          <w:lang w:val="sq-AL"/>
        </w:rPr>
        <w:t>n</w:t>
      </w:r>
      <w:r w:rsidRPr="00D47D57">
        <w:rPr>
          <w:lang w:val="sq-AL"/>
        </w:rPr>
        <w:t xml:space="preserve">enin 7.3. Interesi llogaritet në pajtim me nenin 7.1 (llogaritja). Interesi paguhet në shuma të prapambetura në datat e pagesave (sipas përcaktimit në </w:t>
      </w:r>
      <w:r>
        <w:rPr>
          <w:lang w:val="sq-AL"/>
        </w:rPr>
        <w:t>n</w:t>
      </w:r>
      <w:r w:rsidRPr="00D47D57">
        <w:rPr>
          <w:lang w:val="sq-AL"/>
        </w:rPr>
        <w:t xml:space="preserve">enin 3.1). </w:t>
      </w:r>
    </w:p>
    <w:p w:rsidR="008F2DBF" w:rsidRPr="00D47D57" w:rsidRDefault="008F2DBF" w:rsidP="008F2DBF">
      <w:pPr>
        <w:pStyle w:val="Paragrafi"/>
        <w:rPr>
          <w:lang w:val="sq-AL"/>
        </w:rPr>
      </w:pPr>
      <w:r w:rsidRPr="00D47D57">
        <w:rPr>
          <w:lang w:val="sq-AL"/>
        </w:rPr>
        <w:t xml:space="preserve">6. Shlyerja dhe parapagimi </w:t>
      </w:r>
    </w:p>
    <w:p w:rsidR="008F2DBF" w:rsidRPr="00D47D57" w:rsidRDefault="008F2DBF" w:rsidP="008F2DBF">
      <w:pPr>
        <w:pStyle w:val="Paragrafi"/>
        <w:rPr>
          <w:lang w:val="sq-AL"/>
        </w:rPr>
      </w:pPr>
      <w:r w:rsidRPr="00D47D57">
        <w:rPr>
          <w:lang w:val="sq-AL"/>
        </w:rPr>
        <w:t xml:space="preserve">6.1 Grafiku i shlyerjes. Huamarrësi e shlyen </w:t>
      </w:r>
      <w:r>
        <w:rPr>
          <w:lang w:val="sq-AL"/>
        </w:rPr>
        <w:t>huan</w:t>
      </w:r>
      <w:r w:rsidRPr="00D47D57">
        <w:rPr>
          <w:lang w:val="sq-AL"/>
        </w:rPr>
        <w:t xml:space="preserve"> si më poshtë: </w:t>
      </w:r>
    </w:p>
    <w:p w:rsidR="008F2DBF" w:rsidRPr="00D47D57" w:rsidRDefault="008F2DBF" w:rsidP="008F2DBF">
      <w:pPr>
        <w:pStyle w:val="Paragrafi"/>
        <w:rPr>
          <w:lang w:val="sq-AL"/>
        </w:rPr>
      </w:pPr>
    </w:p>
    <w:tbl>
      <w:tblPr>
        <w:tblW w:w="6455" w:type="dxa"/>
        <w:jc w:val="center"/>
        <w:tblCellMar>
          <w:left w:w="70" w:type="dxa"/>
          <w:right w:w="70" w:type="dxa"/>
        </w:tblCellMar>
        <w:tblLook w:val="0000" w:firstRow="0" w:lastRow="0" w:firstColumn="0" w:lastColumn="0" w:noHBand="0" w:noVBand="0"/>
      </w:tblPr>
      <w:tblGrid>
        <w:gridCol w:w="1075"/>
        <w:gridCol w:w="2200"/>
        <w:gridCol w:w="680"/>
        <w:gridCol w:w="1780"/>
        <w:gridCol w:w="720"/>
      </w:tblGrid>
      <w:tr w:rsidR="008F2DBF" w:rsidRPr="0055135C">
        <w:trPr>
          <w:trHeight w:val="315"/>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2DBF" w:rsidRPr="00155A60" w:rsidRDefault="008F2DBF" w:rsidP="00024538">
            <w:pPr>
              <w:pStyle w:val="Paragrafi"/>
              <w:ind w:firstLine="0"/>
              <w:jc w:val="center"/>
              <w:rPr>
                <w:b/>
                <w:sz w:val="18"/>
                <w:szCs w:val="18"/>
                <w:lang w:val="sq-AL"/>
              </w:rPr>
            </w:pPr>
            <w:r w:rsidRPr="00155A60">
              <w:rPr>
                <w:b/>
                <w:sz w:val="18"/>
                <w:szCs w:val="18"/>
                <w:lang w:val="sq-AL"/>
              </w:rPr>
              <w:t>Kësti</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8F2DBF" w:rsidRPr="00155A60" w:rsidRDefault="008F2DBF" w:rsidP="00024538">
            <w:pPr>
              <w:pStyle w:val="Paragrafi"/>
              <w:ind w:firstLine="0"/>
              <w:jc w:val="center"/>
              <w:rPr>
                <w:b/>
                <w:sz w:val="18"/>
                <w:szCs w:val="18"/>
                <w:lang w:val="sq-AL"/>
              </w:rPr>
            </w:pPr>
            <w:r w:rsidRPr="00155A60">
              <w:rPr>
                <w:b/>
                <w:sz w:val="18"/>
                <w:szCs w:val="18"/>
                <w:lang w:val="sq-AL"/>
              </w:rPr>
              <w:t>Datë</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8F2DBF" w:rsidRPr="00155A60" w:rsidRDefault="008F2DBF" w:rsidP="00024538">
            <w:pPr>
              <w:pStyle w:val="Paragrafi"/>
              <w:ind w:firstLine="0"/>
              <w:jc w:val="center"/>
              <w:rPr>
                <w:b/>
                <w:sz w:val="18"/>
                <w:szCs w:val="18"/>
                <w:lang w:val="sq-AL"/>
              </w:rPr>
            </w:pP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8F2DBF" w:rsidRPr="00155A60" w:rsidRDefault="008F2DBF" w:rsidP="00024538">
            <w:pPr>
              <w:pStyle w:val="Paragrafi"/>
              <w:ind w:firstLine="0"/>
              <w:jc w:val="center"/>
              <w:rPr>
                <w:b/>
                <w:sz w:val="18"/>
                <w:szCs w:val="18"/>
                <w:lang w:val="sq-AL"/>
              </w:rPr>
            </w:pPr>
            <w:r w:rsidRPr="00155A60">
              <w:rPr>
                <w:b/>
                <w:sz w:val="18"/>
                <w:szCs w:val="18"/>
                <w:lang w:val="sq-AL"/>
              </w:rPr>
              <w:t>Shuma</w:t>
            </w:r>
          </w:p>
        </w:tc>
        <w:tc>
          <w:tcPr>
            <w:tcW w:w="720" w:type="dxa"/>
            <w:tcBorders>
              <w:top w:val="single" w:sz="4" w:space="0" w:color="auto"/>
              <w:left w:val="nil"/>
              <w:bottom w:val="nil"/>
              <w:right w:val="single" w:sz="4" w:space="0" w:color="auto"/>
            </w:tcBorders>
            <w:shd w:val="clear" w:color="auto" w:fill="auto"/>
            <w:noWrap/>
            <w:vAlign w:val="bottom"/>
          </w:tcPr>
          <w:p w:rsidR="008F2DBF" w:rsidRPr="00155A60" w:rsidRDefault="008F2DBF" w:rsidP="00024538">
            <w:pPr>
              <w:pStyle w:val="Paragrafi"/>
              <w:ind w:firstLine="0"/>
              <w:rPr>
                <w:sz w:val="18"/>
                <w:szCs w:val="18"/>
                <w:lang w:val="sq-AL"/>
              </w:rPr>
            </w:pPr>
            <w:r w:rsidRPr="00155A60">
              <w:rPr>
                <w:sz w:val="18"/>
                <w:szCs w:val="18"/>
                <w:lang w:val="sq-AL"/>
              </w:rPr>
              <w:t> </w:t>
            </w:r>
          </w:p>
        </w:tc>
      </w:tr>
      <w:tr w:rsidR="008F2DBF" w:rsidRPr="0055135C">
        <w:trPr>
          <w:trHeight w:val="249"/>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1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qershor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2014</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bookmarkStart w:id="21" w:name="RANGE!D4"/>
            <w:r w:rsidRPr="0055135C">
              <w:rPr>
                <w:sz w:val="18"/>
                <w:szCs w:val="18"/>
                <w:lang w:val="sq-AL"/>
              </w:rPr>
              <w:t xml:space="preserve">666.000,00 </w:t>
            </w:r>
            <w:bookmarkEnd w:id="21"/>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26"/>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2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dhjetor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2014</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666.000,00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86"/>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3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qershor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2015</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666.000,00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246"/>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4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dhjetor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2015</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666.000,00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36"/>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5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qershor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2016</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666.000,00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81"/>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dhjetor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2016</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666.000,00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14"/>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7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qershor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2017</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666.000,00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59"/>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8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dhjetor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2017</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666.000,00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220"/>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9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qershor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2018</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24"/>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10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dhjetor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2018</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97"/>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11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qershor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2019</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02"/>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12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dhjetor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2019</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47"/>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13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qershor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2020</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222"/>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14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dhjetor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2020</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26"/>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15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qershor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2021</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85"/>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16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dhjetor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2021</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90"/>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17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qershor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2022</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63"/>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18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dhjetor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2022</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210"/>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19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qershor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2023</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42"/>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20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dhjetor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2023</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87"/>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21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qershor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2024</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248"/>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22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dhjetor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2024</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23"/>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23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qershor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2025</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r w:rsidR="008F2DBF" w:rsidRPr="0055135C">
        <w:trPr>
          <w:trHeight w:val="198"/>
          <w:jc w:val="center"/>
        </w:trPr>
        <w:tc>
          <w:tcPr>
            <w:tcW w:w="1075" w:type="dxa"/>
            <w:tcBorders>
              <w:top w:val="nil"/>
              <w:left w:val="single" w:sz="4" w:space="0" w:color="auto"/>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24 </w:t>
            </w:r>
          </w:p>
        </w:tc>
        <w:tc>
          <w:tcPr>
            <w:tcW w:w="220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dhjetor 30        </w:t>
            </w:r>
          </w:p>
        </w:tc>
        <w:tc>
          <w:tcPr>
            <w:tcW w:w="6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2025</w:t>
            </w:r>
          </w:p>
        </w:tc>
        <w:tc>
          <w:tcPr>
            <w:tcW w:w="178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 xml:space="preserve">667.000,00 </w:t>
            </w:r>
          </w:p>
        </w:tc>
        <w:tc>
          <w:tcPr>
            <w:tcW w:w="720" w:type="dxa"/>
            <w:tcBorders>
              <w:top w:val="nil"/>
              <w:left w:val="nil"/>
              <w:bottom w:val="single" w:sz="4" w:space="0" w:color="auto"/>
              <w:right w:val="single" w:sz="4" w:space="0" w:color="auto"/>
            </w:tcBorders>
            <w:shd w:val="clear" w:color="auto" w:fill="auto"/>
            <w:noWrap/>
            <w:vAlign w:val="bottom"/>
          </w:tcPr>
          <w:p w:rsidR="008F2DBF" w:rsidRPr="0055135C" w:rsidRDefault="008F2DBF" w:rsidP="00024538">
            <w:pPr>
              <w:pStyle w:val="Paragrafi"/>
              <w:ind w:firstLine="0"/>
              <w:rPr>
                <w:sz w:val="18"/>
                <w:szCs w:val="18"/>
                <w:lang w:val="sq-AL"/>
              </w:rPr>
            </w:pPr>
            <w:r w:rsidRPr="0055135C">
              <w:rPr>
                <w:sz w:val="18"/>
                <w:szCs w:val="18"/>
                <w:lang w:val="sq-AL"/>
              </w:rPr>
              <w:t>euro</w:t>
            </w:r>
          </w:p>
        </w:tc>
      </w:tr>
    </w:tbl>
    <w:p w:rsidR="008F2DBF" w:rsidRPr="00D47D57" w:rsidRDefault="008F2DBF" w:rsidP="008F2DBF">
      <w:pPr>
        <w:pStyle w:val="Paragrafi"/>
        <w:rPr>
          <w:lang w:val="sq-AL"/>
        </w:rPr>
      </w:pPr>
    </w:p>
    <w:p w:rsidR="008F2DBF" w:rsidRPr="00D47D57" w:rsidRDefault="008F2DBF" w:rsidP="008F2DBF">
      <w:pPr>
        <w:pStyle w:val="Paragrafi"/>
        <w:rPr>
          <w:lang w:val="sq-AL"/>
        </w:rPr>
      </w:pPr>
      <w:r w:rsidRPr="00D47D57">
        <w:rPr>
          <w:lang w:val="sq-AL"/>
        </w:rPr>
        <w:t xml:space="preserve">6.2 Shumat e padisbursuara të </w:t>
      </w:r>
      <w:r>
        <w:rPr>
          <w:lang w:val="sq-AL"/>
        </w:rPr>
        <w:t>huas</w:t>
      </w:r>
      <w:r w:rsidRPr="00D47D57">
        <w:rPr>
          <w:lang w:val="sq-AL"/>
        </w:rPr>
        <w:t xml:space="preserve">. Shumat e padisbursuara të </w:t>
      </w:r>
      <w:r>
        <w:rPr>
          <w:lang w:val="sq-AL"/>
        </w:rPr>
        <w:t>huas</w:t>
      </w:r>
      <w:r w:rsidRPr="00D47D57">
        <w:rPr>
          <w:lang w:val="sq-AL"/>
        </w:rPr>
        <w:t xml:space="preserve"> do të kompensohen kundrejt këstit përkatës të fundit të shlyerjes në pajtim me grafikun e shlyerjes, përveç kur KfW-ja, sipas diskrecionit të saj, vendos një alternativë tjetër kompensimi në raste të veçanta para njoftimit paraprak të Huamarrësit. </w:t>
      </w:r>
    </w:p>
    <w:p w:rsidR="008F2DBF" w:rsidRPr="00D47D57" w:rsidRDefault="008F2DBF" w:rsidP="008F2DBF">
      <w:pPr>
        <w:pStyle w:val="Paragrafi"/>
        <w:rPr>
          <w:lang w:val="sq-AL"/>
        </w:rPr>
      </w:pPr>
      <w:r w:rsidRPr="00D47D57">
        <w:rPr>
          <w:lang w:val="sq-AL"/>
        </w:rPr>
        <w:t xml:space="preserve">6.3 Disbursimet pas fillimit të shlyerjes. Nëse shumat e </w:t>
      </w:r>
      <w:r>
        <w:rPr>
          <w:lang w:val="sq-AL"/>
        </w:rPr>
        <w:t>huas</w:t>
      </w:r>
      <w:r w:rsidRPr="00D47D57">
        <w:rPr>
          <w:lang w:val="sq-AL"/>
        </w:rPr>
        <w:t xml:space="preserve"> disbursohen pasi të ketë filluar shlyerja, grafiku i shlyerjes sipas renditjes në </w:t>
      </w:r>
      <w:r>
        <w:rPr>
          <w:lang w:val="sq-AL"/>
        </w:rPr>
        <w:t>n</w:t>
      </w:r>
      <w:r w:rsidRPr="00D47D57">
        <w:rPr>
          <w:lang w:val="sq-AL"/>
        </w:rPr>
        <w:t xml:space="preserve">enin 6.1 mbetet e paprekur për sa kohë që kësti përkatës i shlyerjes i kërkueshëm në pajtim me grafikun e shlyerjes është më i vogël se shumat e </w:t>
      </w:r>
      <w:r>
        <w:rPr>
          <w:lang w:val="sq-AL"/>
        </w:rPr>
        <w:t>huas</w:t>
      </w:r>
      <w:r w:rsidRPr="00D47D57">
        <w:rPr>
          <w:lang w:val="sq-AL"/>
        </w:rPr>
        <w:t xml:space="preserve"> tashmë të disbursuara. Nëse kësti i shlyerjes i kërkueshëm për pagesa e kalon shumën e pakthyer të </w:t>
      </w:r>
      <w:r>
        <w:rPr>
          <w:lang w:val="sq-AL"/>
        </w:rPr>
        <w:t>huas</w:t>
      </w:r>
      <w:r w:rsidRPr="00D47D57">
        <w:rPr>
          <w:lang w:val="sq-AL"/>
        </w:rPr>
        <w:t xml:space="preserve">, KfW-ja zbret shumën e barabartë me diferencën nga kësti i kërkueshëm i shlyerjes, e pjesëton atë me mbetësin e kësteve të shlyerjes të pakthyera dhe ia shton këtë shumë secilit këst të pakthyer të shlyerjes. KfW-ja rezervon të drejtën të shtyjë marrjen në shqyrtim të disbursimeve që bëhen brenda 45 ditëve para </w:t>
      </w:r>
      <w:r>
        <w:rPr>
          <w:lang w:val="sq-AL"/>
        </w:rPr>
        <w:t>d</w:t>
      </w:r>
      <w:r w:rsidRPr="00D47D57">
        <w:rPr>
          <w:lang w:val="sq-AL"/>
        </w:rPr>
        <w:t xml:space="preserve">atës përkatëse të pagesës për përcaktimin e shumës së pakthyer të </w:t>
      </w:r>
      <w:r>
        <w:rPr>
          <w:lang w:val="sq-AL"/>
        </w:rPr>
        <w:t>huas</w:t>
      </w:r>
      <w:r w:rsidRPr="00D47D57">
        <w:rPr>
          <w:lang w:val="sq-AL"/>
        </w:rPr>
        <w:t xml:space="preserve"> deri në datën e dytë të pagesës pas disbursimit. </w:t>
      </w:r>
    </w:p>
    <w:p w:rsidR="008F2DBF" w:rsidRPr="00D47D57" w:rsidRDefault="008F2DBF" w:rsidP="008F2DBF">
      <w:pPr>
        <w:pStyle w:val="Paragrafi"/>
        <w:rPr>
          <w:lang w:val="sq-AL"/>
        </w:rPr>
      </w:pPr>
      <w:r w:rsidRPr="00D47D57">
        <w:rPr>
          <w:lang w:val="sq-AL"/>
        </w:rPr>
        <w:t xml:space="preserve">6.4 Parapagimi. Sa më poshtë zbatohet për shlyerjet e parakohshme: </w:t>
      </w:r>
    </w:p>
    <w:p w:rsidR="008F2DBF" w:rsidRPr="00D47D57" w:rsidRDefault="008F2DBF" w:rsidP="008F2DBF">
      <w:pPr>
        <w:pStyle w:val="Paragrafi"/>
        <w:rPr>
          <w:lang w:val="sq-AL"/>
        </w:rPr>
      </w:pPr>
      <w:r w:rsidRPr="00D47D57">
        <w:rPr>
          <w:lang w:val="sq-AL"/>
        </w:rPr>
        <w:t xml:space="preserve">a) E drejta për të bërë parapagesa. Huamarrësi, në pajtim me nënparagrafët (b) deri (e) më poshtë, mund të bëjë një pagesë të parakohshme në lidhje me një shumë </w:t>
      </w:r>
      <w:r>
        <w:rPr>
          <w:lang w:val="sq-AL"/>
        </w:rPr>
        <w:t>h</w:t>
      </w:r>
      <w:r w:rsidRPr="00D47D57">
        <w:rPr>
          <w:lang w:val="sq-AL"/>
        </w:rPr>
        <w:t xml:space="preserve">uaje, me kusht që kjo pagesë e parakohshme të jetë të paktën në shumën e një kësti shlyerjeje në pajtim me </w:t>
      </w:r>
      <w:r>
        <w:rPr>
          <w:lang w:val="sq-AL"/>
        </w:rPr>
        <w:t>n</w:t>
      </w:r>
      <w:r w:rsidRPr="00D47D57">
        <w:rPr>
          <w:lang w:val="sq-AL"/>
        </w:rPr>
        <w:t xml:space="preserve">enin 6.1. </w:t>
      </w:r>
    </w:p>
    <w:p w:rsidR="008F2DBF" w:rsidRPr="00D47D57" w:rsidRDefault="008F2DBF" w:rsidP="008F2DBF">
      <w:pPr>
        <w:pStyle w:val="Paragrafi"/>
        <w:rPr>
          <w:lang w:val="sq-AL"/>
        </w:rPr>
      </w:pPr>
      <w:bookmarkStart w:id="22" w:name="_Ref59792349"/>
      <w:r w:rsidRPr="00D47D57">
        <w:rPr>
          <w:lang w:val="sq-AL"/>
        </w:rPr>
        <w:t>b) Njoft</w:t>
      </w:r>
      <w:r>
        <w:rPr>
          <w:lang w:val="sq-AL"/>
        </w:rPr>
        <w:t>imi. Një parapagim i një shume h</w:t>
      </w:r>
      <w:r w:rsidRPr="00D47D57">
        <w:rPr>
          <w:lang w:val="sq-AL"/>
        </w:rPr>
        <w:t xml:space="preserve">uaje në pajtim me </w:t>
      </w:r>
      <w:r>
        <w:rPr>
          <w:lang w:val="sq-AL"/>
        </w:rPr>
        <w:t>n</w:t>
      </w:r>
      <w:r w:rsidRPr="00D47D57">
        <w:rPr>
          <w:lang w:val="sq-AL"/>
        </w:rPr>
        <w:t xml:space="preserve">enin 6.4 a) i nënshtrohet një njoftimi parapagimi nga Huamarrësi drejtuar KfW-së jo më vonë se dita bankare e pesëmbëdhjetë (sipas përcaktimit në nenin 14.1) në Frankfurt mbi Main para datës së përcaktuar të parapagimit. Ky njoftim është i parevokueshëm; ai duhet të përcaktojë datën në të cilën do të bëhet parapagimi dhe shuma e tij që detyron Huamarrësin t’i paguajë KfW-së shumën e përcaktuar në datën e caktuar. </w:t>
      </w:r>
    </w:p>
    <w:bookmarkEnd w:id="22"/>
    <w:p w:rsidR="008F2DBF" w:rsidRPr="00D47D57" w:rsidRDefault="008F2DBF" w:rsidP="008F2DBF">
      <w:pPr>
        <w:pStyle w:val="Paragrafi"/>
        <w:rPr>
          <w:lang w:val="sq-AL"/>
        </w:rPr>
      </w:pPr>
      <w:r w:rsidRPr="00D47D57">
        <w:rPr>
          <w:lang w:val="sq-AL"/>
        </w:rPr>
        <w:t xml:space="preserve">c) Kompensimi i parapagimit. </w:t>
      </w:r>
      <w:r>
        <w:rPr>
          <w:lang w:val="sq-AL"/>
        </w:rPr>
        <w:t>Nëse Huamarrësi parapaguan një s</w:t>
      </w:r>
      <w:r w:rsidRPr="00D47D57">
        <w:rPr>
          <w:lang w:val="sq-AL"/>
        </w:rPr>
        <w:t xml:space="preserve">humë </w:t>
      </w:r>
      <w:r>
        <w:rPr>
          <w:lang w:val="sq-AL"/>
        </w:rPr>
        <w:t>h</w:t>
      </w:r>
      <w:r w:rsidRPr="00D47D57">
        <w:rPr>
          <w:lang w:val="sq-AL"/>
        </w:rPr>
        <w:t>uaje me një normë fikse interesi, Huamarrësi, brenda 10 ditëve pune, i paguan KfW-së me kërkesë atë shumë që është normalisht e nevojshme për të kompensuar ç</w:t>
      </w:r>
      <w:r>
        <w:rPr>
          <w:lang w:val="sq-AL"/>
        </w:rPr>
        <w:t>do humbje, shpenzim ose kosto që i është shkaktuar KfW</w:t>
      </w:r>
      <w:r w:rsidR="00D46734">
        <w:rPr>
          <w:lang w:val="sq-AL"/>
        </w:rPr>
        <w:t>-së</w:t>
      </w:r>
      <w:r w:rsidRPr="00D47D57">
        <w:rPr>
          <w:lang w:val="sq-AL"/>
        </w:rPr>
        <w:t xml:space="preserve"> si rezultat i parapagimit. KfW-ja përcakton shumën e kompensimit të parapagimit dhe ia komunikon atë Huamarrësit.</w:t>
      </w:r>
    </w:p>
    <w:p w:rsidR="008F2DBF" w:rsidRPr="00D47D57" w:rsidRDefault="008F2DBF" w:rsidP="008F2DBF">
      <w:pPr>
        <w:pStyle w:val="Paragrafi"/>
        <w:rPr>
          <w:lang w:val="sq-AL"/>
        </w:rPr>
      </w:pPr>
      <w:r w:rsidRPr="00D47D57">
        <w:rPr>
          <w:lang w:val="sq-AL"/>
        </w:rPr>
        <w:t xml:space="preserve">d) Shumat e kërkueshme. Huamarrësi paguan gjithashtu shumat e mëposhtme së bashku me parapagesën në pajtim me nenin 6.4 a) deri c): </w:t>
      </w:r>
    </w:p>
    <w:p w:rsidR="008F2DBF" w:rsidRPr="00D47D57" w:rsidRDefault="008F2DBF" w:rsidP="008F2DBF">
      <w:pPr>
        <w:pStyle w:val="Paragrafi"/>
        <w:rPr>
          <w:lang w:val="sq-AL"/>
        </w:rPr>
      </w:pPr>
      <w:r w:rsidRPr="00D47D57">
        <w:rPr>
          <w:lang w:val="sq-AL"/>
        </w:rPr>
        <w:t xml:space="preserve">aa) çdo kompensim parapagese të kërkueshëm si rezultat i parapagimit në pajtim me nenin 6.4 c); dhe </w:t>
      </w:r>
    </w:p>
    <w:p w:rsidR="008F2DBF" w:rsidRPr="00D47D57" w:rsidRDefault="008F2DBF" w:rsidP="008F2DBF">
      <w:pPr>
        <w:pStyle w:val="Paragrafi"/>
        <w:rPr>
          <w:lang w:val="sq-AL"/>
        </w:rPr>
      </w:pPr>
      <w:r w:rsidRPr="00D47D57">
        <w:rPr>
          <w:lang w:val="sq-AL"/>
        </w:rPr>
        <w:t xml:space="preserve">bb) të gjithë interesin e mbledhur mbi shumën e parapaguar të </w:t>
      </w:r>
      <w:r>
        <w:rPr>
          <w:lang w:val="sq-AL"/>
        </w:rPr>
        <w:t>huas</w:t>
      </w:r>
      <w:r w:rsidRPr="00D47D57">
        <w:rPr>
          <w:lang w:val="sq-AL"/>
        </w:rPr>
        <w:t xml:space="preserve"> deri në datën e parapagimit. </w:t>
      </w:r>
    </w:p>
    <w:p w:rsidR="008F2DBF" w:rsidRPr="00D47D57" w:rsidRDefault="008F2DBF" w:rsidP="008F2DBF">
      <w:pPr>
        <w:pStyle w:val="Paragrafi"/>
        <w:rPr>
          <w:lang w:val="sq-AL"/>
        </w:rPr>
      </w:pPr>
      <w:r w:rsidRPr="00D47D57">
        <w:rPr>
          <w:lang w:val="sq-AL"/>
        </w:rPr>
        <w:t xml:space="preserve">e) Kompensimi. </w:t>
      </w:r>
      <w:r>
        <w:rPr>
          <w:lang w:val="sq-AL"/>
        </w:rPr>
        <w:t>N</w:t>
      </w:r>
      <w:r w:rsidRPr="00D47D57">
        <w:rPr>
          <w:lang w:val="sq-AL"/>
        </w:rPr>
        <w:t xml:space="preserve">eni </w:t>
      </w:r>
      <w:r>
        <w:rPr>
          <w:lang w:val="sq-AL"/>
        </w:rPr>
        <w:t>6.2 (s</w:t>
      </w:r>
      <w:r w:rsidRPr="00D47D57">
        <w:rPr>
          <w:lang w:val="sq-AL"/>
        </w:rPr>
        <w:t xml:space="preserve">humat e padisbursuara të </w:t>
      </w:r>
      <w:r>
        <w:rPr>
          <w:lang w:val="sq-AL"/>
        </w:rPr>
        <w:t>huas</w:t>
      </w:r>
      <w:r w:rsidRPr="00D47D57">
        <w:rPr>
          <w:lang w:val="sq-AL"/>
        </w:rPr>
        <w:t xml:space="preserve">) zbatohet mutatis mutandis për kompensimin e parapagimeve. </w:t>
      </w:r>
    </w:p>
    <w:p w:rsidR="008F2DBF" w:rsidRPr="00D47D57" w:rsidRDefault="008F2DBF" w:rsidP="008F2DBF">
      <w:pPr>
        <w:pStyle w:val="Paragrafi"/>
        <w:rPr>
          <w:lang w:val="sq-AL"/>
        </w:rPr>
      </w:pPr>
      <w:r w:rsidRPr="00D47D57">
        <w:rPr>
          <w:lang w:val="sq-AL"/>
        </w:rPr>
        <w:t xml:space="preserve">6.5 Grafiku i rishikuar i shlyerjeve. Në rastin kur zbatohet </w:t>
      </w:r>
      <w:r>
        <w:rPr>
          <w:lang w:val="sq-AL"/>
        </w:rPr>
        <w:t>n</w:t>
      </w:r>
      <w:r w:rsidRPr="00D47D57">
        <w:rPr>
          <w:lang w:val="sq-AL"/>
        </w:rPr>
        <w:t>eni 6.3 (</w:t>
      </w:r>
      <w:r>
        <w:rPr>
          <w:lang w:val="sq-AL"/>
        </w:rPr>
        <w:t>d</w:t>
      </w:r>
      <w:r w:rsidRPr="00D47D57">
        <w:rPr>
          <w:lang w:val="sq-AL"/>
        </w:rPr>
        <w:t xml:space="preserve">isbursimet pas fillimit të shlyerjes) ose </w:t>
      </w:r>
      <w:r>
        <w:rPr>
          <w:lang w:val="sq-AL"/>
        </w:rPr>
        <w:t>n</w:t>
      </w:r>
      <w:r w:rsidRPr="00D47D57">
        <w:rPr>
          <w:lang w:val="sq-AL"/>
        </w:rPr>
        <w:t>eni 6.4 (</w:t>
      </w:r>
      <w:r>
        <w:rPr>
          <w:lang w:val="sq-AL"/>
        </w:rPr>
        <w:t>p</w:t>
      </w:r>
      <w:r w:rsidRPr="00D47D57">
        <w:rPr>
          <w:lang w:val="sq-AL"/>
        </w:rPr>
        <w:t xml:space="preserve">arapagimi), KfW-ja i dërgon Huamarrësit një grafik të rishikuar shlyerjeje që bëhet pjesë integrale e kësaj marrëveshjeje huaje dhe zëvendëson grafikun e shlyerjes të vlefshëm deri në atë kohë. </w:t>
      </w:r>
    </w:p>
    <w:p w:rsidR="008F2DBF" w:rsidRPr="00D47D57" w:rsidRDefault="008F2DBF" w:rsidP="008F2DBF">
      <w:pPr>
        <w:pStyle w:val="Paragrafi"/>
        <w:rPr>
          <w:lang w:val="sq-AL"/>
        </w:rPr>
      </w:pPr>
      <w:r w:rsidRPr="00D47D57">
        <w:rPr>
          <w:lang w:val="sq-AL"/>
        </w:rPr>
        <w:t xml:space="preserve">7. Llogaritjet dhe pagesat në përgjithësi </w:t>
      </w:r>
    </w:p>
    <w:p w:rsidR="008F2DBF" w:rsidRPr="00D47D57" w:rsidRDefault="008F2DBF" w:rsidP="008F2DBF">
      <w:pPr>
        <w:pStyle w:val="Paragrafi"/>
        <w:rPr>
          <w:lang w:val="sq-AL"/>
        </w:rPr>
      </w:pPr>
      <w:r w:rsidRPr="00D47D57">
        <w:rPr>
          <w:lang w:val="sq-AL"/>
        </w:rPr>
        <w:t xml:space="preserve">7.1 Llogaritja. Interesi, </w:t>
      </w:r>
      <w:r>
        <w:rPr>
          <w:lang w:val="sq-AL"/>
        </w:rPr>
        <w:t xml:space="preserve">tarifa e përkushtimit, interesvonesa </w:t>
      </w:r>
      <w:r w:rsidRPr="00D47D57">
        <w:rPr>
          <w:lang w:val="sq-AL"/>
        </w:rPr>
        <w:t xml:space="preserve">në pajtim me </w:t>
      </w:r>
      <w:r>
        <w:rPr>
          <w:lang w:val="sq-AL"/>
        </w:rPr>
        <w:t>n</w:t>
      </w:r>
      <w:r w:rsidRPr="00D47D57">
        <w:rPr>
          <w:lang w:val="sq-AL"/>
        </w:rPr>
        <w:t xml:space="preserve">enin 7.5, kompensimi i plotë për shumat e prapambetura në pajtim me </w:t>
      </w:r>
      <w:r>
        <w:rPr>
          <w:lang w:val="sq-AL"/>
        </w:rPr>
        <w:t>n</w:t>
      </w:r>
      <w:r w:rsidRPr="00D47D57">
        <w:rPr>
          <w:lang w:val="sq-AL"/>
        </w:rPr>
        <w:t xml:space="preserve">enin 7.6, kompensimi i papranueshëm dhe kompensimi i parapagimit do të llogariten mbi bazën e një viti me 360 ditë me muaj me 30 ditë. </w:t>
      </w:r>
    </w:p>
    <w:p w:rsidR="008F2DBF" w:rsidRPr="00D47D57" w:rsidRDefault="008F2DBF" w:rsidP="008F2DBF">
      <w:pPr>
        <w:pStyle w:val="Paragrafi"/>
        <w:rPr>
          <w:lang w:val="sq-AL"/>
        </w:rPr>
      </w:pPr>
      <w:bookmarkStart w:id="23" w:name="_Ref36440253"/>
      <w:r w:rsidRPr="00D47D57">
        <w:rPr>
          <w:lang w:val="sq-AL"/>
        </w:rPr>
        <w:t xml:space="preserve">7.2 Data e kërkueshme. Nëse një pagesë që bëhet në lidhje me këtë marrëveshje huaje bëhet e kërkueshme në një datë që nuk është ditë bankare (sipas përcaktimit në nenin 14.1) Huamarrësi duhet ta bëjë këtë pagesë në ditën bankare pasuese. Nëse dita pasuese bankare bie në muajin kalendarik pasues, pagesa përkatëse bëhet në ditën e fundit bankare të muajit kalendarik aktual të asaj kohe. </w:t>
      </w:r>
    </w:p>
    <w:p w:rsidR="008F2DBF" w:rsidRPr="00D47D57" w:rsidRDefault="008F2DBF" w:rsidP="008F2DBF">
      <w:pPr>
        <w:pStyle w:val="Paragrafi"/>
        <w:rPr>
          <w:lang w:val="sq-AL"/>
        </w:rPr>
      </w:pPr>
      <w:r w:rsidRPr="00D47D57">
        <w:rPr>
          <w:lang w:val="sq-AL"/>
        </w:rPr>
        <w:t xml:space="preserve">7.3 Numri i llogarisë, koha e kreditimit. Huamarrësi lirohet nga detyrimet e tij të pagesës në lidhje me këtë marrëveshje huaje nëse dhe menjëherë sapo shumat përkatëse t’i jenë kredituar KfW-së në disponim të saj të lirë pa asnjë zbritje në </w:t>
      </w:r>
      <w:r>
        <w:rPr>
          <w:lang w:val="sq-AL"/>
        </w:rPr>
        <w:t>e</w:t>
      </w:r>
      <w:r w:rsidRPr="00D47D57">
        <w:rPr>
          <w:lang w:val="sq-AL"/>
        </w:rPr>
        <w:t xml:space="preserve">uro dhe jo më vonë se ora 10:00 paradite në Frankfurt mbi Main në llogarinë e KfW-së /IBAN DE23 </w:t>
      </w:r>
      <w:smartTag w:uri="schemas-workshare-com/workshare" w:element="creditcardnumber">
        <w:smartTagPr>
          <w:attr w:name="TagType" w:val="0"/>
        </w:smartTagPr>
        <w:r w:rsidRPr="00D47D57">
          <w:rPr>
            <w:lang w:val="sq-AL"/>
          </w:rPr>
          <w:t>5002 0400 0312 5608</w:t>
        </w:r>
      </w:smartTag>
      <w:r w:rsidRPr="00D47D57">
        <w:rPr>
          <w:lang w:val="sq-AL"/>
        </w:rPr>
        <w:t xml:space="preserve"> 01 që mbahet nga KfW-ja, Frankfurt mbi Main, me referencë shtesë në datën e kërkueshme (</w:t>
      </w:r>
      <w:r>
        <w:rPr>
          <w:lang w:val="sq-AL"/>
        </w:rPr>
        <w:t>r</w:t>
      </w:r>
      <w:r w:rsidRPr="00D47D57">
        <w:rPr>
          <w:lang w:val="sq-AL"/>
        </w:rPr>
        <w:t>ef. VVVVMMDD")</w:t>
      </w:r>
    </w:p>
    <w:bookmarkEnd w:id="23"/>
    <w:p w:rsidR="008F2DBF" w:rsidRPr="00D47D57" w:rsidRDefault="008F2DBF" w:rsidP="008F2DBF">
      <w:pPr>
        <w:pStyle w:val="Paragrafi"/>
        <w:rPr>
          <w:lang w:val="sq-AL"/>
        </w:rPr>
      </w:pPr>
      <w:r w:rsidRPr="00D47D57">
        <w:rPr>
          <w:lang w:val="sq-AL"/>
        </w:rPr>
        <w:t xml:space="preserve">7.4 Kundërpretendimet e Huamarrësit. Huamarrësi nuk ka të drejtë të ngrejë asnjë pretendim mbajtjeje ose kompensimi apo të drejta të ngjashme ndaj detyrimeve për pagesa sipas kësaj marrëveshjeje huaje, përveç kur këto të drejta njihen me vendim përfundimtar dhe nuk kundërshtohen nga KfW-ja. </w:t>
      </w:r>
    </w:p>
    <w:p w:rsidR="008F2DBF" w:rsidRPr="00D47D57" w:rsidRDefault="008F2DBF" w:rsidP="008F2DBF">
      <w:pPr>
        <w:pStyle w:val="Paragrafi"/>
        <w:rPr>
          <w:lang w:val="sq-AL"/>
        </w:rPr>
      </w:pPr>
      <w:r w:rsidRPr="00D47D57">
        <w:rPr>
          <w:lang w:val="sq-AL"/>
        </w:rPr>
        <w:t xml:space="preserve">7.5 </w:t>
      </w:r>
      <w:r>
        <w:rPr>
          <w:lang w:val="sq-AL"/>
        </w:rPr>
        <w:t>Interesvonesa</w:t>
      </w:r>
      <w:r w:rsidRPr="00D47D57">
        <w:rPr>
          <w:lang w:val="sq-AL"/>
        </w:rPr>
        <w:t>. Nëse një këst shlyerjeje ose një parapagesë</w:t>
      </w:r>
      <w:r>
        <w:rPr>
          <w:lang w:val="sq-AL"/>
        </w:rPr>
        <w:t>,</w:t>
      </w:r>
      <w:r w:rsidRPr="00D47D57">
        <w:rPr>
          <w:lang w:val="sq-AL"/>
        </w:rPr>
        <w:t xml:space="preserve"> në pajtim me </w:t>
      </w:r>
      <w:r>
        <w:rPr>
          <w:lang w:val="sq-AL"/>
        </w:rPr>
        <w:t>n</w:t>
      </w:r>
      <w:r w:rsidRPr="00D47D57">
        <w:rPr>
          <w:lang w:val="sq-AL"/>
        </w:rPr>
        <w:t>enin 6.4 (</w:t>
      </w:r>
      <w:r>
        <w:rPr>
          <w:lang w:val="sq-AL"/>
        </w:rPr>
        <w:t>p</w:t>
      </w:r>
      <w:r w:rsidRPr="00D47D57">
        <w:rPr>
          <w:lang w:val="sq-AL"/>
        </w:rPr>
        <w:t>arapagimi)</w:t>
      </w:r>
      <w:r w:rsidR="00D46734">
        <w:rPr>
          <w:lang w:val="sq-AL"/>
        </w:rPr>
        <w:t>,</w:t>
      </w:r>
      <w:r w:rsidRPr="00D47D57">
        <w:rPr>
          <w:lang w:val="sq-AL"/>
        </w:rPr>
        <w:t xml:space="preserve"> nuk janë në dispozicion të KfW-së kur bëhen të kërkueshme, KfW-ja, pa paralajmërim, mund të ngarkojë interes me një normë prej 300 pikë bazë p.a. mbi normën bazë për periudhën që fillon në datën e kërkueshme dhe që mbaron në datën në të cilën këto pagesa kreditohen në llogarinë e KfW-së të specifikuar në </w:t>
      </w:r>
      <w:r>
        <w:rPr>
          <w:lang w:val="sq-AL"/>
        </w:rPr>
        <w:t>n</w:t>
      </w:r>
      <w:r w:rsidRPr="00D47D57">
        <w:rPr>
          <w:lang w:val="sq-AL"/>
        </w:rPr>
        <w:t xml:space="preserve">enin 7.3. Kjo normë duhet të paktën të jetë e barabartë me normën e interesit të </w:t>
      </w:r>
      <w:r>
        <w:rPr>
          <w:lang w:val="sq-AL"/>
        </w:rPr>
        <w:t>huas</w:t>
      </w:r>
      <w:r w:rsidRPr="00D47D57">
        <w:rPr>
          <w:lang w:val="sq-AL"/>
        </w:rPr>
        <w:t xml:space="preserve">. “Norma </w:t>
      </w:r>
      <w:r>
        <w:rPr>
          <w:lang w:val="sq-AL"/>
        </w:rPr>
        <w:t>b</w:t>
      </w:r>
      <w:r w:rsidRPr="00D47D57">
        <w:rPr>
          <w:lang w:val="sq-AL"/>
        </w:rPr>
        <w:t xml:space="preserve">azë” është norma e interesit e njoftuar nga Banka Qendrore Gjermane (Deutsche Bundesbank) si norma bazë që mbizotëron në datën përkatëse të kërkueshme. Ky interes i munguar bëhet menjëherë i kërkueshëm pas kërkesës së parë të KfW-së dhe duhet të paguhet brenda 10 ditëve pune. </w:t>
      </w:r>
    </w:p>
    <w:p w:rsidR="008F2DBF" w:rsidRPr="00D47D57" w:rsidRDefault="008F2DBF" w:rsidP="008F2DBF">
      <w:pPr>
        <w:pStyle w:val="Paragrafi"/>
        <w:rPr>
          <w:lang w:val="sq-AL"/>
        </w:rPr>
      </w:pPr>
      <w:r w:rsidRPr="00D47D57">
        <w:rPr>
          <w:lang w:val="sq-AL"/>
        </w:rPr>
        <w:t>7.6 Kompensimi me shumë të plotë. Për shumat e prapambetura (me përjashtim të atyre kësteve të shlyerjeve dhe parapagesave të përmendura në nenin 7.5 (</w:t>
      </w:r>
      <w:r>
        <w:rPr>
          <w:lang w:val="sq-AL"/>
        </w:rPr>
        <w:t>interesvonesa</w:t>
      </w:r>
      <w:r w:rsidRPr="00D47D57">
        <w:rPr>
          <w:lang w:val="sq-AL"/>
        </w:rPr>
        <w:t xml:space="preserve">) KfW-ja, pa paralajmërim, mund të kërkojë kompensim me shumë të plotë me një normë prej 300 pikë bazë p.a. mbi normën bazë të zbatueshme në datën përkatëse të kërkueshme për periudhën që fillon në datën e kërkueshme dhe që mbaron në datën e pagesës së këtyre shumave të prapambetura. Kompensimi me shumë të plotë bëhet menjëherë i kërkueshëm pas kërkesës së parë të KfW-së dhe duhet të paguhet brenda 10 ditëve pune. Huamarrësi është i lirë të provojë që faktikisht nuk është shkaktuar asnjë dëm ose që dëmet nuk janë shkaktuar në shumën e përcaktuar. </w:t>
      </w:r>
    </w:p>
    <w:p w:rsidR="008F2DBF" w:rsidRPr="00D47D57" w:rsidRDefault="008F2DBF" w:rsidP="008F2DBF">
      <w:pPr>
        <w:pStyle w:val="Paragrafi"/>
        <w:rPr>
          <w:lang w:val="sq-AL"/>
        </w:rPr>
      </w:pPr>
      <w:r w:rsidRPr="00D47D57">
        <w:rPr>
          <w:lang w:val="sq-AL"/>
        </w:rPr>
        <w:t xml:space="preserve">7.7 Kompensimi. KfW-ja ka të drejtën të kompensojë pagesat e marra kundrejt pagesave të kërkueshme sipas kësaj marrëveshjeje huaje ose sipas marrëveshjeve të tjera të </w:t>
      </w:r>
      <w:r>
        <w:rPr>
          <w:lang w:val="sq-AL"/>
        </w:rPr>
        <w:t>huas</w:t>
      </w:r>
      <w:r w:rsidRPr="00D47D57">
        <w:rPr>
          <w:lang w:val="sq-AL"/>
        </w:rPr>
        <w:t xml:space="preserve"> të lidhura ndërmjet KfW-së dhe Huamarrësit. Në këtë rast, Huamarrësi do të informohet menjëherë nga KfW-ja. </w:t>
      </w:r>
    </w:p>
    <w:p w:rsidR="008F2DBF" w:rsidRPr="00D47D57" w:rsidRDefault="008F2DBF" w:rsidP="008F2DBF">
      <w:pPr>
        <w:pStyle w:val="Paragrafi"/>
        <w:rPr>
          <w:lang w:val="sq-AL"/>
        </w:rPr>
      </w:pPr>
      <w:r w:rsidRPr="00D47D57">
        <w:rPr>
          <w:lang w:val="sq-AL"/>
        </w:rPr>
        <w:t xml:space="preserve">7.8 Llogaritë e bëra nga KfW-ja. Në mungesë të gabimeve të dukshme në përcaktimet e KfW-së dhe llogaritjen e shumave sipas kësaj marrëveshjeje huaje dhe në lidhje me këtë marrëveshje huaje përbëjnë provë </w:t>
      </w:r>
      <w:r w:rsidRPr="00526C4C">
        <w:rPr>
          <w:i/>
          <w:lang w:val="sq-AL"/>
        </w:rPr>
        <w:t>prima facie</w:t>
      </w:r>
      <w:r w:rsidRPr="00526C4C">
        <w:rPr>
          <w:lang w:val="sq-AL"/>
        </w:rPr>
        <w:t>.</w:t>
      </w:r>
      <w:r w:rsidRPr="00D47D57">
        <w:rPr>
          <w:lang w:val="sq-AL"/>
        </w:rPr>
        <w:t xml:space="preserve"> </w:t>
      </w:r>
    </w:p>
    <w:p w:rsidR="008F2DBF" w:rsidRPr="00D47D57" w:rsidRDefault="008F2DBF" w:rsidP="008F2DBF">
      <w:pPr>
        <w:pStyle w:val="Paragrafi"/>
        <w:rPr>
          <w:lang w:val="sq-AL"/>
        </w:rPr>
      </w:pPr>
      <w:r w:rsidRPr="00D47D57">
        <w:rPr>
          <w:lang w:val="sq-AL"/>
        </w:rPr>
        <w:t xml:space="preserve">8. Garancia nga Republika Federale Gjermane </w:t>
      </w:r>
    </w:p>
    <w:p w:rsidR="008F2DBF" w:rsidRPr="00D47D57" w:rsidRDefault="008F2DBF" w:rsidP="008F2DBF">
      <w:pPr>
        <w:pStyle w:val="Paragrafi"/>
        <w:rPr>
          <w:lang w:val="sq-AL"/>
        </w:rPr>
      </w:pPr>
      <w:r w:rsidRPr="00D47D57">
        <w:rPr>
          <w:lang w:val="sq-AL"/>
        </w:rPr>
        <w:t xml:space="preserve">KfW-ja do të marrë garanci nga Republika Federale Gjermane për pretendimet e pagesave sipas kësaj marrëveshjeje huaje para disbursimit të parë. </w:t>
      </w:r>
    </w:p>
    <w:p w:rsidR="008F2DBF" w:rsidRPr="00D47D57" w:rsidRDefault="008F2DBF" w:rsidP="008F2DBF">
      <w:pPr>
        <w:pStyle w:val="Paragrafi"/>
        <w:rPr>
          <w:lang w:val="sq-AL"/>
        </w:rPr>
      </w:pPr>
      <w:r w:rsidRPr="00D47D57">
        <w:rPr>
          <w:lang w:val="sq-AL"/>
        </w:rPr>
        <w:t xml:space="preserve">9. Pengu negativ dhe </w:t>
      </w:r>
      <w:r w:rsidRPr="00E34A05">
        <w:rPr>
          <w:i/>
          <w:lang w:val="sq-AL"/>
        </w:rPr>
        <w:t>pari passu</w:t>
      </w:r>
    </w:p>
    <w:p w:rsidR="008F2DBF" w:rsidRPr="00D47D57" w:rsidRDefault="008F2DBF" w:rsidP="008F2DBF">
      <w:pPr>
        <w:pStyle w:val="Paragrafi"/>
        <w:rPr>
          <w:lang w:val="sq-AL"/>
        </w:rPr>
      </w:pPr>
      <w:r w:rsidRPr="00D47D57">
        <w:rPr>
          <w:lang w:val="sq-AL"/>
        </w:rPr>
        <w:t xml:space="preserve">9.1 Ndalimi i pengut ose hipotekës. Huamarrësi merr masat që </w:t>
      </w:r>
      <w:r>
        <w:rPr>
          <w:lang w:val="sq-AL"/>
        </w:rPr>
        <w:t xml:space="preserve">asetet </w:t>
      </w:r>
      <w:r w:rsidRPr="00D47D57">
        <w:rPr>
          <w:lang w:val="sq-AL"/>
        </w:rPr>
        <w:t xml:space="preserve">e programit të mos rëndohen me peng ose hipotekë dhe as të tjetërsohen para shlyerjes së plotë të </w:t>
      </w:r>
      <w:r>
        <w:rPr>
          <w:lang w:val="sq-AL"/>
        </w:rPr>
        <w:t>huas</w:t>
      </w:r>
      <w:r w:rsidRPr="00D47D57">
        <w:rPr>
          <w:lang w:val="sq-AL"/>
        </w:rPr>
        <w:t xml:space="preserve"> dhe që asnjë marrëveshje ose masë tjetër nuk </w:t>
      </w:r>
      <w:r>
        <w:rPr>
          <w:lang w:val="sq-AL"/>
        </w:rPr>
        <w:t xml:space="preserve">ndërmerret </w:t>
      </w:r>
      <w:r w:rsidRPr="00D47D57">
        <w:rPr>
          <w:lang w:val="sq-AL"/>
        </w:rPr>
        <w:t xml:space="preserve">nëse efekti i saj është krijimi i një garancie ose të drejte që jep prioritet pagese në lidhje me një detyrim të një personi, pa pëlqimin paraprak të KfW-së. </w:t>
      </w:r>
    </w:p>
    <w:p w:rsidR="008F2DBF" w:rsidRPr="00D47D57" w:rsidRDefault="008F2DBF" w:rsidP="008F2DBF">
      <w:pPr>
        <w:pStyle w:val="Paragrafi"/>
        <w:rPr>
          <w:lang w:val="sq-AL"/>
        </w:rPr>
      </w:pPr>
      <w:r w:rsidRPr="00D47D57">
        <w:rPr>
          <w:lang w:val="sq-AL"/>
        </w:rPr>
        <w:t xml:space="preserve">9.2 </w:t>
      </w:r>
      <w:r w:rsidRPr="004E08C8">
        <w:rPr>
          <w:i/>
          <w:lang w:val="sq-AL"/>
        </w:rPr>
        <w:t>Pari passu</w:t>
      </w:r>
      <w:r w:rsidRPr="00D47D57">
        <w:rPr>
          <w:lang w:val="sq-AL"/>
        </w:rPr>
        <w:t>. Në masën që lejohet nga ligji</w:t>
      </w:r>
      <w:r>
        <w:rPr>
          <w:lang w:val="sq-AL"/>
        </w:rPr>
        <w:t>,</w:t>
      </w:r>
      <w:r w:rsidRPr="00D47D57">
        <w:rPr>
          <w:lang w:val="sq-AL"/>
        </w:rPr>
        <w:t xml:space="preserve"> Huamarrësi merr përsipër të përmbushë detyrimet sipas kësaj marrëveshjeje huaje </w:t>
      </w:r>
      <w:r w:rsidRPr="004E08C8">
        <w:rPr>
          <w:i/>
          <w:lang w:val="sq-AL"/>
        </w:rPr>
        <w:t xml:space="preserve">pari passu </w:t>
      </w:r>
      <w:r w:rsidRPr="00D47D57">
        <w:rPr>
          <w:lang w:val="sq-AL"/>
        </w:rPr>
        <w:t xml:space="preserve">me të gjitha detyrimet e saj ekzistuese ose të ardhme për pagesë, të pasiguruara dhe të pavarura. </w:t>
      </w:r>
    </w:p>
    <w:p w:rsidR="008F2DBF" w:rsidRPr="00D47D57" w:rsidRDefault="008F2DBF" w:rsidP="008F2DBF">
      <w:pPr>
        <w:pStyle w:val="Paragrafi"/>
        <w:rPr>
          <w:lang w:val="sq-AL"/>
        </w:rPr>
      </w:pPr>
      <w:r w:rsidRPr="00D47D57">
        <w:rPr>
          <w:lang w:val="sq-AL"/>
        </w:rPr>
        <w:t xml:space="preserve">10. Kostoja dhe detyrimet publike </w:t>
      </w:r>
    </w:p>
    <w:p w:rsidR="008F2DBF" w:rsidRPr="00D47D57" w:rsidRDefault="008F2DBF" w:rsidP="008F2DBF">
      <w:pPr>
        <w:pStyle w:val="Paragrafi"/>
        <w:rPr>
          <w:lang w:val="sq-AL"/>
        </w:rPr>
      </w:pPr>
      <w:r w:rsidRPr="00D47D57">
        <w:rPr>
          <w:lang w:val="sq-AL"/>
        </w:rPr>
        <w:t xml:space="preserve">10.1 Ndalimi i zbritjeve ose mbajtjeve. Huamarrësi bën të gjitha pagesat sipas kësaj marrëveshjeje huaje pa asnjë zbritje për tatimet, detyrimet e tjera publike ose kosto të tjera. Në rastin që Huamarrësi është i detyruar me ligj ose shkaqe të tjera të bëjë zbritje ose ndalesa të tilla mbi pagesat, Huamarrësi paguan çdo shumë të tillë të nevojshme shtesë për KfW-në, në mënyrë që shuma neto që mbetet pas çdo ndalese ose zbritjeje të përputhet me shumën që do të ishte e pagueshme sipas kësaj marrëveshjeje huaje nëse nuk do të ishin bërë këto zbritje ose ndalesa. </w:t>
      </w:r>
    </w:p>
    <w:p w:rsidR="008F2DBF" w:rsidRPr="00D47D57" w:rsidRDefault="008F2DBF" w:rsidP="008F2DBF">
      <w:pPr>
        <w:pStyle w:val="Paragrafi"/>
        <w:rPr>
          <w:lang w:val="sq-AL"/>
        </w:rPr>
      </w:pPr>
      <w:r w:rsidRPr="00D47D57">
        <w:rPr>
          <w:lang w:val="sq-AL"/>
        </w:rPr>
        <w:t xml:space="preserve">10.2 Kostot. Huamarrësi mbulon të gjitha shpenzimet dhe kostot që shkaktohen në lidhje me disbursimin e </w:t>
      </w:r>
      <w:r>
        <w:rPr>
          <w:lang w:val="sq-AL"/>
        </w:rPr>
        <w:t>huas</w:t>
      </w:r>
      <w:r w:rsidRPr="00D47D57">
        <w:rPr>
          <w:lang w:val="sq-AL"/>
        </w:rPr>
        <w:t xml:space="preserve">, veçanërisht koston e dërgimit dhe transferimit (duke përfshirë tarifat e konvertimit), si dhe të gjitha kostot dhe shpenzimet që shkaktohen në lidhje me mbajtjen ose zbatimin e kësaj marrëveshjeje huaje. </w:t>
      </w:r>
    </w:p>
    <w:p w:rsidR="008F2DBF" w:rsidRPr="00D47D57" w:rsidRDefault="008F2DBF" w:rsidP="008F2DBF">
      <w:pPr>
        <w:pStyle w:val="Paragrafi"/>
        <w:rPr>
          <w:lang w:val="sq-AL"/>
        </w:rPr>
      </w:pPr>
      <w:r w:rsidRPr="00D47D57">
        <w:rPr>
          <w:lang w:val="sq-AL"/>
        </w:rPr>
        <w:t xml:space="preserve">10.3 Tatimet dhe detyrimet e tjera. Huamarrësi mbulon të gjitha tatimet dhe detyrimet e tjera publike që shkaktohen jashtë Republikës Federale Gjermane mbi lidhjen dhe nënshkrimin e kësaj marrëveshjeje huaje. </w:t>
      </w:r>
    </w:p>
    <w:p w:rsidR="008F2DBF" w:rsidRPr="00D47D57" w:rsidRDefault="008F2DBF" w:rsidP="008F2DBF">
      <w:pPr>
        <w:pStyle w:val="Paragrafi"/>
        <w:rPr>
          <w:lang w:val="sq-AL"/>
        </w:rPr>
      </w:pPr>
      <w:r w:rsidRPr="00D47D57">
        <w:rPr>
          <w:lang w:val="sq-AL"/>
        </w:rPr>
        <w:t>10.4 Kostot e shtuara. Nëse për shkak të</w:t>
      </w:r>
      <w:r>
        <w:rPr>
          <w:lang w:val="sq-AL"/>
        </w:rPr>
        <w:t>:</w:t>
      </w:r>
      <w:r w:rsidRPr="00D47D57">
        <w:rPr>
          <w:lang w:val="sq-AL"/>
        </w:rPr>
        <w:t xml:space="preserve"> </w:t>
      </w:r>
    </w:p>
    <w:p w:rsidR="008F2DBF" w:rsidRPr="00D47D57" w:rsidRDefault="008F2DBF" w:rsidP="008F2DBF">
      <w:pPr>
        <w:pStyle w:val="Paragrafi"/>
        <w:rPr>
          <w:lang w:val="sq-AL"/>
        </w:rPr>
      </w:pPr>
      <w:r w:rsidRPr="00D47D57">
        <w:rPr>
          <w:lang w:val="sq-AL"/>
        </w:rPr>
        <w:t xml:space="preserve">a) përmbushjes së kërkesave të lëshuara nga banka qendrore ose një autoritet tjetër fiskal, monetar ose tjetër pas datës së kësaj </w:t>
      </w:r>
      <w:r>
        <w:rPr>
          <w:lang w:val="sq-AL"/>
        </w:rPr>
        <w:t>marrëveshjeje huaje;</w:t>
      </w:r>
      <w:r w:rsidRPr="00D47D57">
        <w:rPr>
          <w:lang w:val="sq-AL"/>
        </w:rPr>
        <w:t xml:space="preserve"> </w:t>
      </w:r>
    </w:p>
    <w:p w:rsidR="008F2DBF" w:rsidRPr="00D47D57" w:rsidRDefault="008F2DBF" w:rsidP="008F2DBF">
      <w:pPr>
        <w:pStyle w:val="Paragrafi"/>
        <w:rPr>
          <w:lang w:val="sq-AL"/>
        </w:rPr>
      </w:pPr>
      <w:r w:rsidRPr="00D47D57">
        <w:rPr>
          <w:lang w:val="sq-AL"/>
        </w:rPr>
        <w:t>ose</w:t>
      </w:r>
    </w:p>
    <w:p w:rsidR="008F2DBF" w:rsidRPr="00D47D57" w:rsidRDefault="008F2DBF" w:rsidP="008F2DBF">
      <w:pPr>
        <w:pStyle w:val="Paragrafi"/>
        <w:rPr>
          <w:lang w:val="sq-AL"/>
        </w:rPr>
      </w:pPr>
      <w:r w:rsidRPr="00D47D57">
        <w:rPr>
          <w:lang w:val="sq-AL"/>
        </w:rPr>
        <w:t>b) një ndryshimi në ligj ose interpretimin dhe administrimin e tij</w:t>
      </w:r>
      <w:r>
        <w:rPr>
          <w:lang w:val="sq-AL"/>
        </w:rPr>
        <w:t>;</w:t>
      </w:r>
      <w:r w:rsidRPr="00D47D57">
        <w:rPr>
          <w:lang w:val="sq-AL"/>
        </w:rPr>
        <w:t xml:space="preserve"> </w:t>
      </w:r>
    </w:p>
    <w:p w:rsidR="008F2DBF" w:rsidRPr="00D47D57" w:rsidRDefault="008F2DBF" w:rsidP="008F2DBF">
      <w:pPr>
        <w:pStyle w:val="Paragrafi"/>
        <w:rPr>
          <w:lang w:val="sq-AL"/>
        </w:rPr>
      </w:pPr>
      <w:r w:rsidRPr="00D47D57">
        <w:rPr>
          <w:lang w:val="sq-AL"/>
        </w:rPr>
        <w:t>ose</w:t>
      </w:r>
    </w:p>
    <w:p w:rsidR="008F2DBF" w:rsidRPr="00D47D57" w:rsidRDefault="008F2DBF" w:rsidP="008F2DBF">
      <w:pPr>
        <w:pStyle w:val="Paragrafi"/>
        <w:rPr>
          <w:lang w:val="sq-AL"/>
        </w:rPr>
      </w:pPr>
      <w:r w:rsidRPr="00D47D57">
        <w:rPr>
          <w:lang w:val="sq-AL"/>
        </w:rPr>
        <w:t>c) hyrjes në fuqi, zgjidhjes ose ndryshimit të një marrëveshjeje ose traktati të zbatueshëm bilateral ose multilateral, veçanërisht mbi tatimin e dyfishtë</w:t>
      </w:r>
      <w:r>
        <w:rPr>
          <w:lang w:val="sq-AL"/>
        </w:rPr>
        <w:t>;</w:t>
      </w:r>
      <w:r w:rsidRPr="00D47D57">
        <w:rPr>
          <w:lang w:val="sq-AL"/>
        </w:rPr>
        <w:t xml:space="preserve"> </w:t>
      </w:r>
    </w:p>
    <w:p w:rsidR="008F2DBF" w:rsidRPr="00D47D57" w:rsidRDefault="008F2DBF" w:rsidP="008F2DBF">
      <w:pPr>
        <w:pStyle w:val="Paragrafi"/>
        <w:rPr>
          <w:lang w:val="sq-AL"/>
        </w:rPr>
      </w:pPr>
      <w:r w:rsidRPr="00D47D57">
        <w:rPr>
          <w:lang w:val="sq-AL"/>
        </w:rPr>
        <w:t>KfW-ja pëson kosto ose humbje shtesë ose nuk është në gjendje të marrë marzhin e rënë dakord mbi koston e saj të rifinancimit si rezultat i lidhjes dhe financimit</w:t>
      </w:r>
      <w:r>
        <w:rPr>
          <w:lang w:val="sq-AL"/>
        </w:rPr>
        <w:t xml:space="preserve"> të kësaj marrëveshjeje huaje (kosto të shtuara</w:t>
      </w:r>
      <w:r w:rsidRPr="00D47D57">
        <w:rPr>
          <w:lang w:val="sq-AL"/>
        </w:rPr>
        <w:t xml:space="preserve">), KfW-ja njofton për këtë Huamarrësin. Çdo kërkesë e tillë nga KfW-ja shoqërohet me një njoftim nga KfW-ja që deklaron shkakun për këtë kërkesë dhe përcakton me hollësi të arsyeshme llogaritjen e shumës përkatëse. Huamarrësi zhdëmton menjëherë KfW-në me kërkesë për të gjitha kostot e shtuara. Neni 6 zbatohet mutatis mutandis. </w:t>
      </w:r>
    </w:p>
    <w:p w:rsidR="00923D98" w:rsidRDefault="00923D98" w:rsidP="008F2DBF">
      <w:pPr>
        <w:pStyle w:val="Paragrafi"/>
        <w:rPr>
          <w:lang w:val="sq-AL"/>
        </w:rPr>
      </w:pPr>
    </w:p>
    <w:p w:rsidR="008F2DBF" w:rsidRPr="00D47D57" w:rsidRDefault="008F2DBF" w:rsidP="008F2DBF">
      <w:pPr>
        <w:pStyle w:val="Paragrafi"/>
        <w:rPr>
          <w:lang w:val="sq-AL"/>
        </w:rPr>
      </w:pPr>
      <w:r w:rsidRPr="00D47D57">
        <w:rPr>
          <w:lang w:val="sq-AL"/>
        </w:rPr>
        <w:t xml:space="preserve">11. Detyrime të veçanta </w:t>
      </w:r>
    </w:p>
    <w:p w:rsidR="008F2DBF" w:rsidRPr="00D47D57" w:rsidRDefault="008F2DBF" w:rsidP="008F2DBF">
      <w:pPr>
        <w:pStyle w:val="Paragrafi"/>
        <w:rPr>
          <w:lang w:val="sq-AL"/>
        </w:rPr>
      </w:pPr>
      <w:r w:rsidRPr="00D47D57">
        <w:rPr>
          <w:lang w:val="sq-AL"/>
        </w:rPr>
        <w:t>11.1 Zbatimi i programit dhe informacioni i veçantë. Huamarrësi, i përfaqësuar nga njësia e zbatimit të programit</w:t>
      </w:r>
      <w:r>
        <w:rPr>
          <w:lang w:val="sq-AL"/>
        </w:rPr>
        <w:t>:</w:t>
      </w:r>
      <w:r w:rsidRPr="00D47D57">
        <w:rPr>
          <w:lang w:val="sq-AL"/>
        </w:rPr>
        <w:t xml:space="preserve"> </w:t>
      </w:r>
    </w:p>
    <w:p w:rsidR="008F2DBF" w:rsidRPr="00D47D57" w:rsidRDefault="008F2DBF" w:rsidP="008F2DBF">
      <w:pPr>
        <w:pStyle w:val="Paragrafi"/>
        <w:rPr>
          <w:lang w:val="sq-AL"/>
        </w:rPr>
      </w:pPr>
      <w:r w:rsidRPr="00D47D57">
        <w:rPr>
          <w:lang w:val="sq-AL"/>
        </w:rPr>
        <w:t xml:space="preserve">a) Detyron agjencitë e zbatimit të projektit për të përgatitur, zbatuar, operuar dhe mbajtur nën-projektet në pajtim me praktikat e qëndrueshme financiare dhe teknike dhe thelbësisht në pajtim me konceptin e programit të rënë dakord ndërmjet njësisë së zbatimit të programit, agjencive të zbatimit të projektit dhe KfW-së; </w:t>
      </w:r>
    </w:p>
    <w:p w:rsidR="008F2DBF" w:rsidRPr="00D47D57" w:rsidRDefault="008F2DBF" w:rsidP="008F2DBF">
      <w:pPr>
        <w:pStyle w:val="Paragrafi"/>
        <w:rPr>
          <w:lang w:val="sq-AL"/>
        </w:rPr>
      </w:pPr>
      <w:r w:rsidRPr="00D47D57">
        <w:rPr>
          <w:lang w:val="sq-AL"/>
        </w:rPr>
        <w:t xml:space="preserve">b) U ngarkon përgatitjen dhe mbikëqyrjen e ndërtimit të nën-projekteve inxhinierëve konsulentë ose konsulentëve të kualifikuar dhe të pavarur; </w:t>
      </w:r>
    </w:p>
    <w:p w:rsidR="008F2DBF" w:rsidRPr="00D47D57" w:rsidRDefault="008F2DBF" w:rsidP="008F2DBF">
      <w:pPr>
        <w:pStyle w:val="Paragrafi"/>
        <w:rPr>
          <w:lang w:val="sq-AL"/>
        </w:rPr>
      </w:pPr>
      <w:r w:rsidRPr="00D47D57">
        <w:rPr>
          <w:lang w:val="sq-AL"/>
        </w:rPr>
        <w:t xml:space="preserve">c) Siguron që agjencitë e zbatimit të projektit të japin kontratat për mallrat dhe shërbimet që financohen nga huaja me ofertim paraprak konkurrues ndërkombëtar; </w:t>
      </w:r>
    </w:p>
    <w:p w:rsidR="008F2DBF" w:rsidRPr="00D47D57" w:rsidRDefault="008F2DBF" w:rsidP="008F2DBF">
      <w:pPr>
        <w:pStyle w:val="Paragrafi"/>
        <w:rPr>
          <w:lang w:val="sq-AL"/>
        </w:rPr>
      </w:pPr>
      <w:r w:rsidRPr="00D47D57">
        <w:rPr>
          <w:lang w:val="sq-AL"/>
        </w:rPr>
        <w:t xml:space="preserve">d) Siguron financimin e plotë të </w:t>
      </w:r>
      <w:r>
        <w:rPr>
          <w:lang w:val="sq-AL"/>
        </w:rPr>
        <w:t>p</w:t>
      </w:r>
      <w:r w:rsidRPr="00D47D57">
        <w:rPr>
          <w:lang w:val="sq-AL"/>
        </w:rPr>
        <w:t xml:space="preserve">rogramit dhe i jep KfW-së me kërkesë të saj prova që provojnë se kostoja që nuk paguhet nga kjo </w:t>
      </w:r>
      <w:r>
        <w:rPr>
          <w:lang w:val="sq-AL"/>
        </w:rPr>
        <w:t>h</w:t>
      </w:r>
      <w:r w:rsidRPr="00D47D57">
        <w:rPr>
          <w:lang w:val="sq-AL"/>
        </w:rPr>
        <w:t xml:space="preserve">ua është mbuluar; </w:t>
      </w:r>
    </w:p>
    <w:p w:rsidR="008F2DBF" w:rsidRPr="00D47D57" w:rsidRDefault="008F2DBF" w:rsidP="008F2DBF">
      <w:pPr>
        <w:pStyle w:val="Paragrafi"/>
        <w:rPr>
          <w:lang w:val="sq-AL"/>
        </w:rPr>
      </w:pPr>
      <w:r w:rsidRPr="00D47D57">
        <w:rPr>
          <w:lang w:val="sq-AL"/>
        </w:rPr>
        <w:t xml:space="preserve">e) Detyron agjencitë e zbatimit të projektit të mbajnë libra dhe regjistra që tregojnë qartësisht koston e të gjitha mallrave dhe shërbimeve të kërkuara për programin dhe identifikon qartësisht mallrat dhe shërbimet e financuara nga huaja; </w:t>
      </w:r>
    </w:p>
    <w:p w:rsidR="008F2DBF" w:rsidRPr="00D47D57" w:rsidRDefault="008F2DBF" w:rsidP="008F2DBF">
      <w:pPr>
        <w:pStyle w:val="Paragrafi"/>
        <w:rPr>
          <w:lang w:val="sq-AL"/>
        </w:rPr>
      </w:pPr>
      <w:r w:rsidRPr="00D47D57">
        <w:rPr>
          <w:lang w:val="sq-AL"/>
        </w:rPr>
        <w:t xml:space="preserve">f) Siguron që agjencitë e zbatimit të projektit ndjekin hapat e zbatimit të programit për përmirësimet e monitoruara nga afër të punës, sipas përcaktimit në marrëveshjen e veçantë (marrëveshjet e veçanta të zbatimit). Çdo informacion i tillë duhet t’i jepet nga agjencitë e zbatimit të projektit huamarrësit dhe KfW-së. </w:t>
      </w:r>
    </w:p>
    <w:p w:rsidR="008F2DBF" w:rsidRPr="00D47D57" w:rsidRDefault="008F2DBF" w:rsidP="008F2DBF">
      <w:pPr>
        <w:pStyle w:val="Paragrafi"/>
        <w:rPr>
          <w:lang w:val="sq-AL"/>
        </w:rPr>
      </w:pPr>
      <w:r w:rsidRPr="00D47D57">
        <w:rPr>
          <w:lang w:val="sq-AL"/>
        </w:rPr>
        <w:t xml:space="preserve">g) Merr masa që përfaqësuesit e KfW-së të kenë mundësi në çdo kohë të inspektojnë librat dhe regjistrat dhe çdo dokumentacion tjetër në lidhje me zbatimin dhe operimin e </w:t>
      </w:r>
      <w:r>
        <w:rPr>
          <w:lang w:val="sq-AL"/>
        </w:rPr>
        <w:t>p</w:t>
      </w:r>
      <w:r w:rsidRPr="00D47D57">
        <w:rPr>
          <w:lang w:val="sq-AL"/>
        </w:rPr>
        <w:t xml:space="preserve">rogramit, dhe për të vizituar </w:t>
      </w:r>
      <w:r>
        <w:rPr>
          <w:lang w:val="sq-AL"/>
        </w:rPr>
        <w:t>p</w:t>
      </w:r>
      <w:r w:rsidRPr="00D47D57">
        <w:rPr>
          <w:lang w:val="sq-AL"/>
        </w:rPr>
        <w:t xml:space="preserve">rogramin dhe të gjitha instalimet në lidhje me të; </w:t>
      </w:r>
    </w:p>
    <w:p w:rsidR="008F2DBF" w:rsidRPr="00D47D57" w:rsidRDefault="008F2DBF" w:rsidP="008F2DBF">
      <w:pPr>
        <w:pStyle w:val="Paragrafi"/>
        <w:rPr>
          <w:lang w:val="sq-AL"/>
        </w:rPr>
      </w:pPr>
      <w:r w:rsidRPr="00D47D57">
        <w:rPr>
          <w:lang w:val="sq-AL"/>
        </w:rPr>
        <w:t xml:space="preserve">h) I jep KfW-së dhe merr masa që çdo informacion dhe regjistër i tillë mbi </w:t>
      </w:r>
      <w:r>
        <w:rPr>
          <w:lang w:val="sq-AL"/>
        </w:rPr>
        <w:t>p</w:t>
      </w:r>
      <w:r w:rsidRPr="00D47D57">
        <w:rPr>
          <w:lang w:val="sq-AL"/>
        </w:rPr>
        <w:t xml:space="preserve">rogramin dhe progresin e tij të mëtejshëm t’i jepet KfW-së sipas kërkesës së KfW-së; </w:t>
      </w:r>
    </w:p>
    <w:p w:rsidR="008F2DBF" w:rsidRPr="00D47D57" w:rsidRDefault="008F2DBF" w:rsidP="008F2DBF">
      <w:pPr>
        <w:pStyle w:val="Paragrafi"/>
        <w:rPr>
          <w:lang w:val="sq-AL"/>
        </w:rPr>
      </w:pPr>
      <w:r w:rsidRPr="00D47D57">
        <w:rPr>
          <w:lang w:val="sq-AL"/>
        </w:rPr>
        <w:t xml:space="preserve">i) Menjëherë dhe me iniciativë të vet: </w:t>
      </w:r>
    </w:p>
    <w:p w:rsidR="008F2DBF" w:rsidRPr="00D47D57" w:rsidRDefault="008F2DBF" w:rsidP="008F2DBF">
      <w:pPr>
        <w:pStyle w:val="Paragrafi"/>
        <w:rPr>
          <w:lang w:val="sq-AL"/>
        </w:rPr>
      </w:pPr>
      <w:r w:rsidRPr="00D47D57">
        <w:rPr>
          <w:lang w:val="sq-AL"/>
        </w:rPr>
        <w:t xml:space="preserve">aa) merr masa që agjencitë e zbatimit të projektit i japin KfW-së çdo pyetje të marrë nga agjencitë e zbatimit të projektit nga OECD-ja ose anëtarët e tij sipas së ashtuquajturës “Marrëveshje për transparencën e kredive ODA të bashkuara” pas dhënies së kontratave për furnizimet dhe shërbimet që do të financohen nga </w:t>
      </w:r>
      <w:r>
        <w:rPr>
          <w:lang w:val="sq-AL"/>
        </w:rPr>
        <w:t>h</w:t>
      </w:r>
      <w:r w:rsidRPr="00D47D57">
        <w:rPr>
          <w:lang w:val="sq-AL"/>
        </w:rPr>
        <w:t>uaja dhe bashkërendon përgjigjet e këtyre pyetjeve me KfW-në</w:t>
      </w:r>
      <w:r>
        <w:rPr>
          <w:lang w:val="sq-AL"/>
        </w:rPr>
        <w:t>;</w:t>
      </w:r>
      <w:r w:rsidRPr="00D47D57">
        <w:rPr>
          <w:lang w:val="sq-AL"/>
        </w:rPr>
        <w:t xml:space="preserve"> dhe </w:t>
      </w:r>
    </w:p>
    <w:p w:rsidR="008F2DBF" w:rsidRPr="00D47D57" w:rsidRDefault="008F2DBF" w:rsidP="008F2DBF">
      <w:pPr>
        <w:pStyle w:val="Paragrafi"/>
        <w:rPr>
          <w:lang w:val="sq-AL"/>
        </w:rPr>
      </w:pPr>
      <w:r w:rsidRPr="00D47D57">
        <w:rPr>
          <w:lang w:val="sq-AL"/>
        </w:rPr>
        <w:t xml:space="preserve">bb) njofton KfW-në për çdo rrethanë që përjashton ose rrezikon seriozisht zbatimin, operimin dhe qëllimin e </w:t>
      </w:r>
      <w:r>
        <w:rPr>
          <w:lang w:val="sq-AL"/>
        </w:rPr>
        <w:t>p</w:t>
      </w:r>
      <w:r w:rsidRPr="00D47D57">
        <w:rPr>
          <w:lang w:val="sq-AL"/>
        </w:rPr>
        <w:t xml:space="preserve">rogramit. </w:t>
      </w:r>
    </w:p>
    <w:p w:rsidR="008F2DBF" w:rsidRPr="00D47D57" w:rsidRDefault="008F2DBF" w:rsidP="008F2DBF">
      <w:pPr>
        <w:pStyle w:val="Paragrafi"/>
        <w:rPr>
          <w:lang w:val="sq-AL"/>
        </w:rPr>
      </w:pPr>
      <w:r w:rsidRPr="00D47D57">
        <w:rPr>
          <w:lang w:val="sq-AL"/>
        </w:rPr>
        <w:t xml:space="preserve">11.2 Marrëveshja e </w:t>
      </w:r>
      <w:r>
        <w:rPr>
          <w:lang w:val="sq-AL"/>
        </w:rPr>
        <w:t>v</w:t>
      </w:r>
      <w:r w:rsidRPr="00D47D57">
        <w:rPr>
          <w:lang w:val="sq-AL"/>
        </w:rPr>
        <w:t>eçantë. Huamarrësi, i përfaqësuar nga njësia e zbatimit të</w:t>
      </w:r>
      <w:r>
        <w:rPr>
          <w:lang w:val="sq-AL"/>
        </w:rPr>
        <w:t xml:space="preserve"> programit</w:t>
      </w:r>
      <w:r w:rsidRPr="00D47D57">
        <w:rPr>
          <w:lang w:val="sq-AL"/>
        </w:rPr>
        <w:t xml:space="preserve">, agjencitë e zbatimit të projektit dhe KfW-ja përcakton hollësitë e </w:t>
      </w:r>
      <w:r>
        <w:rPr>
          <w:lang w:val="sq-AL"/>
        </w:rPr>
        <w:t>n</w:t>
      </w:r>
      <w:r w:rsidRPr="00D47D57">
        <w:rPr>
          <w:lang w:val="sq-AL"/>
        </w:rPr>
        <w:t xml:space="preserve">enit 11.1 me marrëveshje të veçantë. </w:t>
      </w:r>
    </w:p>
    <w:p w:rsidR="008F2DBF" w:rsidRPr="00D47D57" w:rsidRDefault="008F2DBF" w:rsidP="008F2DBF">
      <w:pPr>
        <w:pStyle w:val="Paragrafi"/>
        <w:rPr>
          <w:lang w:val="sq-AL"/>
        </w:rPr>
      </w:pPr>
      <w:r w:rsidRPr="00D47D57">
        <w:rPr>
          <w:lang w:val="sq-AL"/>
        </w:rPr>
        <w:t xml:space="preserve">11.3 Respektimi. Huamarrësi siguron që personat të cilëve ai u beson përgatitjen dhe zbatimin e Programit, dhënien e kontratës për furnizimet dhe shërbimet që do të financohen, dhe kërkimin e shumave të </w:t>
      </w:r>
      <w:r>
        <w:rPr>
          <w:lang w:val="sq-AL"/>
        </w:rPr>
        <w:t>huas</w:t>
      </w:r>
      <w:r w:rsidRPr="00D47D57">
        <w:rPr>
          <w:lang w:val="sq-AL"/>
        </w:rPr>
        <w:t xml:space="preserve"> nuk kërkojnë, pranojnë, bëjnë, japin, premtojnë apo pranojnë premtimin e pagesave të paligjshme ose avantazhe të tjera në lidhje me këto detyra. </w:t>
      </w:r>
    </w:p>
    <w:p w:rsidR="008F2DBF" w:rsidRPr="00D47D57" w:rsidRDefault="008F2DBF" w:rsidP="008F2DBF">
      <w:pPr>
        <w:pStyle w:val="Paragrafi"/>
        <w:rPr>
          <w:lang w:val="sq-AL"/>
        </w:rPr>
      </w:pPr>
      <w:r w:rsidRPr="00D47D57">
        <w:rPr>
          <w:lang w:val="sq-AL"/>
        </w:rPr>
        <w:t xml:space="preserve">11.4 Transporti i mallrave. Dispozitat e përcaktuara në marrëveshjen qeveritare do të zbatohen për transportin e mallrave që financohen nga huaja. </w:t>
      </w:r>
    </w:p>
    <w:p w:rsidR="008F2DBF" w:rsidRPr="00D47D57" w:rsidRDefault="008F2DBF" w:rsidP="008F2DBF">
      <w:pPr>
        <w:pStyle w:val="Paragrafi"/>
        <w:rPr>
          <w:lang w:val="sq-AL"/>
        </w:rPr>
      </w:pPr>
      <w:r w:rsidRPr="00D47D57">
        <w:rPr>
          <w:lang w:val="sq-AL"/>
        </w:rPr>
        <w:t xml:space="preserve">12. Zgjidhja </w:t>
      </w:r>
    </w:p>
    <w:p w:rsidR="008F2DBF" w:rsidRPr="00D47D57" w:rsidRDefault="008F2DBF" w:rsidP="008F2DBF">
      <w:pPr>
        <w:pStyle w:val="Paragrafi"/>
        <w:rPr>
          <w:lang w:val="sq-AL"/>
        </w:rPr>
      </w:pPr>
      <w:r w:rsidRPr="00D47D57">
        <w:rPr>
          <w:lang w:val="sq-AL"/>
        </w:rPr>
        <w:t>12.1</w:t>
      </w:r>
      <w:r w:rsidRPr="00D47D57">
        <w:rPr>
          <w:lang w:val="sq-AL"/>
        </w:rPr>
        <w:tab/>
        <w:t>Rastet e mosplotësimit të detyrimeve. KfW-ja mund të ushtrojë të drejtat e parashikuara në nenin 12.2 (pasojat ligjore të një rasti të mosplotësimit të detyrimeve) nëse një ngjarje ndodh dhe përbën shkak të rëndësishëm (</w:t>
      </w:r>
      <w:r w:rsidRPr="002A6257">
        <w:rPr>
          <w:i/>
          <w:lang w:val="sq-AL"/>
        </w:rPr>
        <w:t>wichtiger Grund</w:t>
      </w:r>
      <w:r w:rsidRPr="00D47D57">
        <w:rPr>
          <w:lang w:val="sq-AL"/>
        </w:rPr>
        <w:t xml:space="preserve">). Veçanërisht, ngjarjet e mëposhtme përbëjnë shkak të rëndësishëm: </w:t>
      </w:r>
    </w:p>
    <w:p w:rsidR="008F2DBF" w:rsidRPr="00D47D57" w:rsidRDefault="008F2DBF" w:rsidP="008F2DBF">
      <w:pPr>
        <w:pStyle w:val="Paragrafi"/>
        <w:rPr>
          <w:lang w:val="sq-AL"/>
        </w:rPr>
      </w:pPr>
      <w:r w:rsidRPr="00D47D57">
        <w:rPr>
          <w:lang w:val="sq-AL"/>
        </w:rPr>
        <w:t xml:space="preserve">a) Huamarrësi ose Garantuesi nuk përmbush detyrimet ndaj KfW-së për të bërë pagesat kur bëhen të kërkueshme; </w:t>
      </w:r>
    </w:p>
    <w:p w:rsidR="008F2DBF" w:rsidRPr="00D47D57" w:rsidRDefault="008F2DBF" w:rsidP="008F2DBF">
      <w:pPr>
        <w:pStyle w:val="Paragrafi"/>
        <w:rPr>
          <w:lang w:val="sq-AL"/>
        </w:rPr>
      </w:pPr>
      <w:r w:rsidRPr="00D47D57">
        <w:rPr>
          <w:lang w:val="sq-AL"/>
        </w:rPr>
        <w:t xml:space="preserve">b) Detyrimet sipas kësaj marrëveshjeje huaje ose sipas marrëveshjeve të veçanta që i përkasin kësaj marrëveshjeje huaje janë shkelur; </w:t>
      </w:r>
    </w:p>
    <w:p w:rsidR="00923D98" w:rsidRDefault="00923D98" w:rsidP="008F2DBF">
      <w:pPr>
        <w:pStyle w:val="Paragrafi"/>
        <w:rPr>
          <w:lang w:val="sq-AL"/>
        </w:rPr>
      </w:pPr>
    </w:p>
    <w:p w:rsidR="008F2DBF" w:rsidRPr="00D47D57" w:rsidRDefault="008F2DBF" w:rsidP="008F2DBF">
      <w:pPr>
        <w:pStyle w:val="Paragrafi"/>
        <w:rPr>
          <w:lang w:val="sq-AL"/>
        </w:rPr>
      </w:pPr>
      <w:r w:rsidRPr="00D47D57">
        <w:rPr>
          <w:lang w:val="sq-AL"/>
        </w:rPr>
        <w:t xml:space="preserve">c) Kjo </w:t>
      </w:r>
      <w:r>
        <w:rPr>
          <w:lang w:val="sq-AL"/>
        </w:rPr>
        <w:t>m</w:t>
      </w:r>
      <w:r w:rsidRPr="00D47D57">
        <w:rPr>
          <w:lang w:val="sq-AL"/>
        </w:rPr>
        <w:t xml:space="preserve">arrëveshje </w:t>
      </w:r>
      <w:r>
        <w:rPr>
          <w:lang w:val="sq-AL"/>
        </w:rPr>
        <w:t>h</w:t>
      </w:r>
      <w:r w:rsidRPr="00D47D57">
        <w:rPr>
          <w:lang w:val="sq-AL"/>
        </w:rPr>
        <w:t xml:space="preserve">uaje ose çdo pjesë e saj pushon së pasuri efekt detyrues mbi Huamarrësin ose pushon së qeni e ekzekutueshme ndaj Huamarrësit; </w:t>
      </w:r>
    </w:p>
    <w:p w:rsidR="008F2DBF" w:rsidRPr="00D47D57" w:rsidRDefault="008F2DBF" w:rsidP="008F2DBF">
      <w:pPr>
        <w:pStyle w:val="Paragrafi"/>
        <w:rPr>
          <w:lang w:val="sq-AL"/>
        </w:rPr>
      </w:pPr>
      <w:r w:rsidRPr="00D47D57">
        <w:rPr>
          <w:lang w:val="sq-AL"/>
        </w:rPr>
        <w:t xml:space="preserve">d) Një deklaratë, konfirmim, informacion ose përfaqësim ose garanci e konsideruar nga KfW-ja thelbësore për dhënien dhe mbajtjen e </w:t>
      </w:r>
      <w:r>
        <w:rPr>
          <w:lang w:val="sq-AL"/>
        </w:rPr>
        <w:t>huas</w:t>
      </w:r>
      <w:r w:rsidRPr="00D47D57">
        <w:rPr>
          <w:lang w:val="sq-AL"/>
        </w:rPr>
        <w:t xml:space="preserve"> del false, e gabuar ose e paplotë; </w:t>
      </w:r>
    </w:p>
    <w:p w:rsidR="008F2DBF" w:rsidRPr="00D47D57" w:rsidRDefault="008F2DBF" w:rsidP="008F2DBF">
      <w:pPr>
        <w:pStyle w:val="Paragrafi"/>
        <w:rPr>
          <w:lang w:val="sq-AL"/>
        </w:rPr>
      </w:pPr>
      <w:r w:rsidRPr="00D47D57">
        <w:rPr>
          <w:lang w:val="sq-AL"/>
        </w:rPr>
        <w:t xml:space="preserve">e) Ndodhin rrethana të tjera të jashtëzakonshme që vonojnë ose përjashtojnë përmbushjen e detyrimeve sipas kësaj marrëveshjeje huaje; ose </w:t>
      </w:r>
    </w:p>
    <w:p w:rsidR="008F2DBF" w:rsidRPr="00D47D57" w:rsidRDefault="008F2DBF" w:rsidP="008F2DBF">
      <w:pPr>
        <w:pStyle w:val="Paragrafi"/>
        <w:rPr>
          <w:lang w:val="sq-AL"/>
        </w:rPr>
      </w:pPr>
      <w:r w:rsidRPr="00D47D57">
        <w:rPr>
          <w:lang w:val="sq-AL"/>
        </w:rPr>
        <w:t xml:space="preserve">f) Huamarrësi ose një agjenci e zbatimit të projektit nuk është në gjendje të provojë që shumat e </w:t>
      </w:r>
      <w:r>
        <w:rPr>
          <w:lang w:val="sq-AL"/>
        </w:rPr>
        <w:t>huas</w:t>
      </w:r>
      <w:r w:rsidRPr="00D47D57">
        <w:rPr>
          <w:lang w:val="sq-AL"/>
        </w:rPr>
        <w:t xml:space="preserve"> janë përdorur për qëllimin e parashikuar; </w:t>
      </w:r>
    </w:p>
    <w:p w:rsidR="008F2DBF" w:rsidRPr="00D47D57" w:rsidRDefault="008F2DBF" w:rsidP="008F2DBF">
      <w:pPr>
        <w:pStyle w:val="Paragrafi"/>
        <w:rPr>
          <w:lang w:val="sq-AL"/>
        </w:rPr>
      </w:pPr>
      <w:r w:rsidRPr="00D47D57">
        <w:rPr>
          <w:lang w:val="sq-AL"/>
        </w:rPr>
        <w:t xml:space="preserve">g) Një nga ngjarjet e mëposhtme ka ndodhur në lidhje me Huamarrësin: </w:t>
      </w:r>
    </w:p>
    <w:p w:rsidR="008F2DBF" w:rsidRPr="00D47D57" w:rsidRDefault="008F2DBF" w:rsidP="008F2DBF">
      <w:pPr>
        <w:pStyle w:val="Paragrafi"/>
        <w:rPr>
          <w:lang w:val="sq-AL"/>
        </w:rPr>
      </w:pPr>
      <w:r w:rsidRPr="00D47D57">
        <w:rPr>
          <w:lang w:val="sq-AL"/>
        </w:rPr>
        <w:t xml:space="preserve">aa) Huamarrësi nuk është në gjendje të paguajë borxhet kur bëhen të kërkueshme; </w:t>
      </w:r>
    </w:p>
    <w:p w:rsidR="008F2DBF" w:rsidRPr="00D47D57" w:rsidRDefault="008F2DBF" w:rsidP="008F2DBF">
      <w:pPr>
        <w:pStyle w:val="Paragrafi"/>
        <w:rPr>
          <w:lang w:val="sq-AL"/>
        </w:rPr>
      </w:pPr>
      <w:r w:rsidRPr="00D47D57">
        <w:rPr>
          <w:lang w:val="sq-AL"/>
        </w:rPr>
        <w:t xml:space="preserve">bb) fillimi i bisedimeve me një ose më shumë kreditorë të Huamarrësit (me përjashtim të KfW-së) mbi heqjen dorë nga borxhet e prapambetura ose për një moratorium </w:t>
      </w:r>
      <w:r>
        <w:rPr>
          <w:lang w:val="sq-AL"/>
        </w:rPr>
        <w:t xml:space="preserve">apo </w:t>
      </w:r>
      <w:r w:rsidRPr="00D47D57">
        <w:rPr>
          <w:lang w:val="sq-AL"/>
        </w:rPr>
        <w:t xml:space="preserve">zgjidhjeje. </w:t>
      </w:r>
    </w:p>
    <w:p w:rsidR="008F2DBF" w:rsidRPr="00D47D57" w:rsidRDefault="008F2DBF" w:rsidP="008F2DBF">
      <w:pPr>
        <w:pStyle w:val="Paragrafi"/>
        <w:rPr>
          <w:lang w:val="sq-AL"/>
        </w:rPr>
      </w:pPr>
      <w:r w:rsidRPr="00D47D57">
        <w:rPr>
          <w:lang w:val="sq-AL"/>
        </w:rPr>
        <w:t xml:space="preserve">12.2 Pasojat ligjore të rasteve të mosplotësimit të detyrimeve. Nëse një prej ngjarjeve të përmendura në </w:t>
      </w:r>
      <w:r>
        <w:rPr>
          <w:lang w:val="sq-AL"/>
        </w:rPr>
        <w:t>n</w:t>
      </w:r>
      <w:r w:rsidRPr="00D47D57">
        <w:rPr>
          <w:lang w:val="sq-AL"/>
        </w:rPr>
        <w:t xml:space="preserve">enin 12.1 ka ndodhur dhe nuk është eliminuar brenda një periudhe prej pesë ditësh (në rastin e </w:t>
      </w:r>
      <w:r>
        <w:rPr>
          <w:lang w:val="sq-AL"/>
        </w:rPr>
        <w:t>n</w:t>
      </w:r>
      <w:r w:rsidRPr="00D47D57">
        <w:rPr>
          <w:lang w:val="sq-AL"/>
        </w:rPr>
        <w:t xml:space="preserve">enit 12.1 a) ose, në të gjitha rastet e tjera të specifikuara në </w:t>
      </w:r>
      <w:r>
        <w:rPr>
          <w:lang w:val="sq-AL"/>
        </w:rPr>
        <w:t>n</w:t>
      </w:r>
      <w:r w:rsidRPr="00D47D57">
        <w:rPr>
          <w:lang w:val="sq-AL"/>
        </w:rPr>
        <w:t xml:space="preserve">enin 12.1, nuk është zgjidhur brenda një periudhe të përcaktuar nga KfW-ja që nuk mund të jetë më pak se 30 ditë, KfW-ja mund të zgjidhë këtë marrëveshje huaje ose çdo pjesë të saj me pasojën që: </w:t>
      </w:r>
    </w:p>
    <w:p w:rsidR="008F2DBF" w:rsidRPr="00D47D57" w:rsidRDefault="008F2DBF" w:rsidP="008F2DBF">
      <w:pPr>
        <w:pStyle w:val="Paragrafi"/>
        <w:rPr>
          <w:lang w:val="sq-AL"/>
        </w:rPr>
      </w:pPr>
      <w:r w:rsidRPr="00D47D57">
        <w:rPr>
          <w:lang w:val="sq-AL"/>
        </w:rPr>
        <w:t>a) Detyrimet e saj sipas kësaj marrëveshjeje huaje pushojnë</w:t>
      </w:r>
      <w:r>
        <w:rPr>
          <w:lang w:val="sq-AL"/>
        </w:rPr>
        <w:t xml:space="preserve">; </w:t>
      </w:r>
      <w:r w:rsidRPr="00D47D57">
        <w:rPr>
          <w:lang w:val="sq-AL"/>
        </w:rPr>
        <w:t xml:space="preserve">dhe </w:t>
      </w:r>
    </w:p>
    <w:p w:rsidR="008F2DBF" w:rsidRPr="00D47D57" w:rsidRDefault="008F2DBF" w:rsidP="008F2DBF">
      <w:pPr>
        <w:pStyle w:val="Paragrafi"/>
        <w:rPr>
          <w:lang w:val="sq-AL"/>
        </w:rPr>
      </w:pPr>
      <w:r w:rsidRPr="00D47D57">
        <w:rPr>
          <w:lang w:val="sq-AL"/>
        </w:rPr>
        <w:t xml:space="preserve">b) KfW-ja mund të kërkojë shlyerjen e plotë ose të pjesshme të shumës së prapambetur të </w:t>
      </w:r>
      <w:r>
        <w:rPr>
          <w:lang w:val="sq-AL"/>
        </w:rPr>
        <w:t>huas</w:t>
      </w:r>
      <w:r w:rsidRPr="00D47D57">
        <w:rPr>
          <w:lang w:val="sq-AL"/>
        </w:rPr>
        <w:t xml:space="preserve"> së bashku me interesin e mbledhur dhe të gjitha shumat e tjera të kërkueshme si</w:t>
      </w:r>
      <w:r>
        <w:rPr>
          <w:lang w:val="sq-AL"/>
        </w:rPr>
        <w:t>pas kësaj marrëveshjeje huaje. N</w:t>
      </w:r>
      <w:r w:rsidRPr="00D47D57">
        <w:rPr>
          <w:lang w:val="sq-AL"/>
        </w:rPr>
        <w:t xml:space="preserve">eni 7.5 (interesi i munguar) dhe 7.6 (kompensimi me shumë të plotë) zbatohet mutatis mutandis për shumat e përshpejtuara. </w:t>
      </w:r>
    </w:p>
    <w:p w:rsidR="008F2DBF" w:rsidRPr="00D47D57" w:rsidRDefault="008F2DBF" w:rsidP="008F2DBF">
      <w:pPr>
        <w:pStyle w:val="Paragrafi"/>
        <w:rPr>
          <w:lang w:val="sq-AL"/>
        </w:rPr>
      </w:pPr>
      <w:r w:rsidRPr="00D47D57">
        <w:rPr>
          <w:lang w:val="sq-AL"/>
        </w:rPr>
        <w:t xml:space="preserve">12.3 Kompensimi për dëmet. Në rastin kur huaja zgjidhet plotësisht ose pjesërisht para se të jetë shlyer plotësisht, huamarrësi </w:t>
      </w:r>
      <w:r>
        <w:rPr>
          <w:lang w:val="sq-AL"/>
        </w:rPr>
        <w:t>do të paguajë kompensimin e mos</w:t>
      </w:r>
      <w:r w:rsidRPr="00D47D57">
        <w:rPr>
          <w:lang w:val="sq-AL"/>
        </w:rPr>
        <w:t xml:space="preserve">pranimit në pajtim me klauzolën 3.6 (kompensimi i mospranimit) dhe/ose kompensimin e parapagimit në pajtim me klauzolën 6.4 (kompensimi i parapagimit). </w:t>
      </w:r>
    </w:p>
    <w:p w:rsidR="008F2DBF" w:rsidRPr="00D47D57" w:rsidRDefault="008F2DBF" w:rsidP="008F2DBF">
      <w:pPr>
        <w:pStyle w:val="Paragrafi"/>
        <w:rPr>
          <w:lang w:val="sq-AL"/>
        </w:rPr>
      </w:pPr>
      <w:r w:rsidRPr="00D47D57">
        <w:rPr>
          <w:lang w:val="sq-AL"/>
        </w:rPr>
        <w:t xml:space="preserve">13. Përfaqësimi dhe deklarimet </w:t>
      </w:r>
    </w:p>
    <w:p w:rsidR="008F2DBF" w:rsidRPr="00D47D57" w:rsidRDefault="008F2DBF" w:rsidP="008F2DBF">
      <w:pPr>
        <w:pStyle w:val="Paragrafi"/>
        <w:rPr>
          <w:lang w:val="sq-AL"/>
        </w:rPr>
      </w:pPr>
      <w:r w:rsidRPr="00D47D57">
        <w:rPr>
          <w:lang w:val="sq-AL"/>
        </w:rPr>
        <w:t xml:space="preserve">13.1 Përfaqësimi i Huamarrësit. Ministri i Financave dhe ata persona që caktohen prej tij ose saj për KfW-në dhe autorizohen nëpërmjet ekzemplarëve të nënshkrimeve të vërtetuara prej tij ose saj përfaqësojnë Huamarrësin në zbatimin e marrëveshjes së </w:t>
      </w:r>
      <w:r>
        <w:rPr>
          <w:lang w:val="sq-AL"/>
        </w:rPr>
        <w:t>huas</w:t>
      </w:r>
      <w:r w:rsidRPr="00D47D57">
        <w:rPr>
          <w:lang w:val="sq-AL"/>
        </w:rPr>
        <w:t xml:space="preserve">. Fuqia e përfaqësimit nuk skadon nëse revokimi shprehimisht prej përfaqësuesit të Huamarrësit të autorizuar në atë kohë, nuk merret prej KfW-së. </w:t>
      </w:r>
    </w:p>
    <w:p w:rsidR="008F2DBF" w:rsidRDefault="008F2DBF" w:rsidP="008F2DBF">
      <w:pPr>
        <w:pStyle w:val="Paragrafi"/>
        <w:rPr>
          <w:lang w:val="sq-AL"/>
        </w:rPr>
      </w:pPr>
      <w:r w:rsidRPr="00D47D57">
        <w:rPr>
          <w:lang w:val="sq-AL"/>
        </w:rPr>
        <w:t xml:space="preserve">13.2 Adresat. Njoftimet ose deklarimet në lidhje me këtë marrëveshje huaje duhet të jenë me shkrim. Ato duhet të dërgohen në origjinale ose – me përjashtim të kërkesave për disbursime – me faks. Të gjitha njoftimet dhe deklarimet e tjera të bëra në lidhje me këtë Marrëveshje Huaje duhet të dërgohen në adresat e mëposhtme: </w:t>
      </w:r>
    </w:p>
    <w:p w:rsidR="008F2DBF" w:rsidRPr="00923D98" w:rsidRDefault="008F2DBF" w:rsidP="008F2DBF">
      <w:pPr>
        <w:pStyle w:val="Paragrafi"/>
        <w:rPr>
          <w:sz w:val="12"/>
          <w:lang w:val="sq-AL"/>
        </w:rPr>
      </w:pPr>
    </w:p>
    <w:tbl>
      <w:tblPr>
        <w:tblW w:w="8351" w:type="dxa"/>
        <w:tblInd w:w="851" w:type="dxa"/>
        <w:tblLayout w:type="fixed"/>
        <w:tblCellMar>
          <w:left w:w="0" w:type="dxa"/>
          <w:right w:w="0" w:type="dxa"/>
        </w:tblCellMar>
        <w:tblLook w:val="0000" w:firstRow="0" w:lastRow="0" w:firstColumn="0" w:lastColumn="0" w:noHBand="0" w:noVBand="0"/>
      </w:tblPr>
      <w:tblGrid>
        <w:gridCol w:w="2415"/>
        <w:gridCol w:w="5936"/>
      </w:tblGrid>
      <w:tr w:rsidR="008F2DBF" w:rsidRPr="00D47D57">
        <w:tc>
          <w:tcPr>
            <w:tcW w:w="2415" w:type="dxa"/>
          </w:tcPr>
          <w:p w:rsidR="008F2DBF" w:rsidRPr="00D47D57" w:rsidRDefault="008F2DBF" w:rsidP="00024538">
            <w:pPr>
              <w:pStyle w:val="Paragrafi"/>
              <w:ind w:firstLine="0"/>
              <w:rPr>
                <w:lang w:val="sq-AL"/>
              </w:rPr>
            </w:pPr>
            <w:r w:rsidRPr="00D47D57">
              <w:rPr>
                <w:lang w:val="sq-AL"/>
              </w:rPr>
              <w:t>Për KfW-në:</w:t>
            </w:r>
          </w:p>
        </w:tc>
        <w:tc>
          <w:tcPr>
            <w:tcW w:w="5936" w:type="dxa"/>
          </w:tcPr>
          <w:p w:rsidR="008F2DBF" w:rsidRPr="00D47D57" w:rsidRDefault="008F2DBF" w:rsidP="00024538">
            <w:pPr>
              <w:pStyle w:val="Paragrafi"/>
              <w:ind w:firstLine="0"/>
              <w:rPr>
                <w:lang w:val="sq-AL"/>
              </w:rPr>
            </w:pPr>
            <w:r w:rsidRPr="00D47D57">
              <w:rPr>
                <w:lang w:val="sq-AL"/>
              </w:rPr>
              <w:t>KfW</w:t>
            </w:r>
            <w:r w:rsidRPr="00D47D57">
              <w:rPr>
                <w:lang w:val="sq-AL"/>
              </w:rPr>
              <w:br/>
              <w:t>L3A4</w:t>
            </w:r>
          </w:p>
          <w:p w:rsidR="008F2DBF" w:rsidRPr="00D47D57" w:rsidRDefault="008F2DBF" w:rsidP="00024538">
            <w:pPr>
              <w:pStyle w:val="Paragrafi"/>
              <w:ind w:firstLine="0"/>
              <w:rPr>
                <w:lang w:val="sq-AL"/>
              </w:rPr>
            </w:pPr>
            <w:r w:rsidRPr="00D47D57">
              <w:rPr>
                <w:lang w:val="sq-AL"/>
              </w:rPr>
              <w:t>Postfach 11 11 41</w:t>
            </w:r>
          </w:p>
          <w:p w:rsidR="008F2DBF" w:rsidRPr="00D47D57" w:rsidRDefault="008F2DBF" w:rsidP="00024538">
            <w:pPr>
              <w:pStyle w:val="Paragrafi"/>
              <w:ind w:firstLine="0"/>
              <w:rPr>
                <w:lang w:val="sq-AL"/>
              </w:rPr>
            </w:pPr>
            <w:r w:rsidRPr="00D47D57">
              <w:rPr>
                <w:lang w:val="sq-AL"/>
              </w:rPr>
              <w:t>60046 Frankfurt am Main / Germany</w:t>
            </w:r>
          </w:p>
          <w:p w:rsidR="008F2DBF" w:rsidRPr="00D47D57" w:rsidRDefault="008F2DBF" w:rsidP="00024538">
            <w:pPr>
              <w:pStyle w:val="Paragrafi"/>
              <w:ind w:firstLine="0"/>
              <w:rPr>
                <w:lang w:val="sq-AL"/>
              </w:rPr>
            </w:pPr>
            <w:r w:rsidRPr="00D47D57">
              <w:rPr>
                <w:lang w:val="sq-AL"/>
              </w:rPr>
              <w:t>Germany</w:t>
            </w:r>
          </w:p>
          <w:p w:rsidR="008F2DBF" w:rsidRPr="00D47D57" w:rsidRDefault="008F2DBF" w:rsidP="00024538">
            <w:pPr>
              <w:pStyle w:val="Paragrafi"/>
              <w:ind w:firstLine="0"/>
              <w:rPr>
                <w:lang w:val="sq-AL"/>
              </w:rPr>
            </w:pPr>
            <w:r w:rsidRPr="00D47D57">
              <w:rPr>
                <w:lang w:val="sq-AL"/>
              </w:rPr>
              <w:t>Fax: +49 69 7431-2547</w:t>
            </w:r>
          </w:p>
        </w:tc>
      </w:tr>
    </w:tbl>
    <w:p w:rsidR="008F2DBF" w:rsidRPr="00D47D57" w:rsidRDefault="008F2DBF" w:rsidP="008F2DBF">
      <w:pPr>
        <w:pStyle w:val="Paragrafi"/>
        <w:rPr>
          <w:lang w:val="sq-AL"/>
        </w:rPr>
      </w:pPr>
    </w:p>
    <w:tbl>
      <w:tblPr>
        <w:tblW w:w="8351" w:type="dxa"/>
        <w:tblInd w:w="851" w:type="dxa"/>
        <w:tblLayout w:type="fixed"/>
        <w:tblCellMar>
          <w:left w:w="0" w:type="dxa"/>
          <w:right w:w="0" w:type="dxa"/>
        </w:tblCellMar>
        <w:tblLook w:val="0000" w:firstRow="0" w:lastRow="0" w:firstColumn="0" w:lastColumn="0" w:noHBand="0" w:noVBand="0"/>
      </w:tblPr>
      <w:tblGrid>
        <w:gridCol w:w="2415"/>
        <w:gridCol w:w="5936"/>
      </w:tblGrid>
      <w:tr w:rsidR="008F2DBF" w:rsidRPr="00D47D57">
        <w:tc>
          <w:tcPr>
            <w:tcW w:w="2415" w:type="dxa"/>
          </w:tcPr>
          <w:p w:rsidR="008F2DBF" w:rsidRPr="00D47D57" w:rsidRDefault="008F2DBF" w:rsidP="00024538">
            <w:pPr>
              <w:pStyle w:val="Paragrafi"/>
              <w:ind w:firstLine="0"/>
              <w:rPr>
                <w:lang w:val="sq-AL"/>
              </w:rPr>
            </w:pPr>
            <w:r w:rsidRPr="00D47D57">
              <w:rPr>
                <w:lang w:val="sq-AL"/>
              </w:rPr>
              <w:t>Për Huamarrësin:</w:t>
            </w:r>
          </w:p>
        </w:tc>
        <w:tc>
          <w:tcPr>
            <w:tcW w:w="5936" w:type="dxa"/>
          </w:tcPr>
          <w:p w:rsidR="008F2DBF" w:rsidRPr="00D47D57" w:rsidRDefault="008F2DBF" w:rsidP="00024538">
            <w:pPr>
              <w:pStyle w:val="Paragrafi"/>
              <w:ind w:firstLine="0"/>
              <w:rPr>
                <w:lang w:val="sq-AL"/>
              </w:rPr>
            </w:pPr>
            <w:r w:rsidRPr="00D47D57">
              <w:rPr>
                <w:lang w:val="sq-AL"/>
              </w:rPr>
              <w:t>Ministria e Financave</w:t>
            </w:r>
            <w:r w:rsidRPr="00D47D57" w:rsidDel="000C36A5">
              <w:rPr>
                <w:lang w:val="sq-AL"/>
              </w:rPr>
              <w:t xml:space="preserve"> </w:t>
            </w:r>
          </w:p>
          <w:p w:rsidR="008F2DBF" w:rsidRPr="00D47D57" w:rsidRDefault="008F2DBF" w:rsidP="00024538">
            <w:pPr>
              <w:pStyle w:val="Paragrafi"/>
              <w:ind w:firstLine="0"/>
              <w:rPr>
                <w:lang w:val="sq-AL"/>
              </w:rPr>
            </w:pPr>
            <w:r w:rsidRPr="00D47D57">
              <w:rPr>
                <w:lang w:val="sq-AL"/>
              </w:rPr>
              <w:t>B</w:t>
            </w:r>
            <w:r>
              <w:rPr>
                <w:lang w:val="sq-AL"/>
              </w:rPr>
              <w:t>ulevardi: “</w:t>
            </w:r>
            <w:r w:rsidRPr="00D47D57">
              <w:rPr>
                <w:lang w:val="sq-AL"/>
              </w:rPr>
              <w:t>Dëshmorët e Kombit</w:t>
            </w:r>
            <w:r>
              <w:rPr>
                <w:lang w:val="sq-AL"/>
              </w:rPr>
              <w:t>”</w:t>
            </w:r>
            <w:r w:rsidRPr="00D47D57">
              <w:rPr>
                <w:lang w:val="sq-AL"/>
              </w:rPr>
              <w:t xml:space="preserve"> </w:t>
            </w:r>
            <w:r>
              <w:rPr>
                <w:lang w:val="sq-AL"/>
              </w:rPr>
              <w:t>nr</w:t>
            </w:r>
            <w:r w:rsidRPr="00D47D57">
              <w:rPr>
                <w:lang w:val="sq-AL"/>
              </w:rPr>
              <w:t>.1</w:t>
            </w:r>
          </w:p>
          <w:p w:rsidR="008F2DBF" w:rsidRPr="00D47D57" w:rsidRDefault="008F2DBF" w:rsidP="00024538">
            <w:pPr>
              <w:pStyle w:val="Paragrafi"/>
              <w:ind w:firstLine="0"/>
              <w:rPr>
                <w:lang w:val="sq-AL"/>
              </w:rPr>
            </w:pPr>
            <w:r w:rsidRPr="00D47D57">
              <w:rPr>
                <w:lang w:val="sq-AL"/>
              </w:rPr>
              <w:t>Al-Tirana</w:t>
            </w:r>
            <w:r w:rsidRPr="00D47D57">
              <w:rPr>
                <w:lang w:val="sq-AL"/>
              </w:rPr>
              <w:br/>
              <w:t>Faks (+355)-4-222 8494</w:t>
            </w:r>
          </w:p>
          <w:p w:rsidR="008F2DBF" w:rsidRPr="00D47D57" w:rsidRDefault="008F2DBF" w:rsidP="00024538">
            <w:pPr>
              <w:pStyle w:val="Paragrafi"/>
              <w:ind w:firstLine="0"/>
              <w:rPr>
                <w:lang w:val="sq-AL"/>
              </w:rPr>
            </w:pPr>
          </w:p>
        </w:tc>
      </w:tr>
    </w:tbl>
    <w:p w:rsidR="008F2DBF" w:rsidRPr="00D47D57" w:rsidRDefault="008F2DBF" w:rsidP="008F2DBF">
      <w:pPr>
        <w:pStyle w:val="Paragrafi"/>
        <w:rPr>
          <w:lang w:val="sq-AL"/>
        </w:rPr>
      </w:pPr>
      <w:r w:rsidRPr="00D47D57">
        <w:rPr>
          <w:lang w:val="sq-AL"/>
        </w:rPr>
        <w:t xml:space="preserve">14. Dispozita të </w:t>
      </w:r>
      <w:r>
        <w:rPr>
          <w:lang w:val="sq-AL"/>
        </w:rPr>
        <w:t>p</w:t>
      </w:r>
      <w:r w:rsidRPr="00D47D57">
        <w:rPr>
          <w:lang w:val="sq-AL"/>
        </w:rPr>
        <w:t xml:space="preserve">ërgjithshme </w:t>
      </w:r>
    </w:p>
    <w:p w:rsidR="008F2DBF" w:rsidRPr="00D47D57" w:rsidRDefault="008F2DBF" w:rsidP="008F2DBF">
      <w:pPr>
        <w:pStyle w:val="Paragrafi"/>
        <w:rPr>
          <w:lang w:val="sq-AL"/>
        </w:rPr>
      </w:pPr>
      <w:r w:rsidRPr="00D47D57">
        <w:rPr>
          <w:lang w:val="sq-AL"/>
        </w:rPr>
        <w:t xml:space="preserve">14.1 Dita bankare. Nëse bëhet referencë në këtë marrëveshje huaje te një “ditë bankare”, kjo do të thotë një ditë e ndryshme nga e shtuna ose e diela në të cilën bankat tregtare në Frankfurt mbi Main janë të hapura për pune të përgjithshme. </w:t>
      </w:r>
    </w:p>
    <w:p w:rsidR="008F2DBF" w:rsidRPr="00D47D57" w:rsidRDefault="008F2DBF" w:rsidP="008F2DBF">
      <w:pPr>
        <w:pStyle w:val="Paragrafi"/>
        <w:rPr>
          <w:lang w:val="sq-AL"/>
        </w:rPr>
      </w:pPr>
      <w:r w:rsidRPr="00D47D57">
        <w:rPr>
          <w:lang w:val="sq-AL"/>
        </w:rPr>
        <w:t xml:space="preserve">14.2 Vendi i përmbushjes. Vendi i përmbushjes së të gjitha detyrimeve sipas kësaj marrëveshjeje huaje është Frankfurt mbi Main, Republika Federale Gjermane. </w:t>
      </w:r>
    </w:p>
    <w:p w:rsidR="008F2DBF" w:rsidRPr="00D47D57" w:rsidRDefault="008F2DBF" w:rsidP="008F2DBF">
      <w:pPr>
        <w:pStyle w:val="Paragrafi"/>
        <w:rPr>
          <w:lang w:val="sq-AL"/>
        </w:rPr>
      </w:pPr>
      <w:r w:rsidRPr="00D47D57">
        <w:rPr>
          <w:lang w:val="sq-AL"/>
        </w:rPr>
        <w:t xml:space="preserve">14.3 Pavlefshmëria e pjesshme dhe boshllëqet. Nëse një dispozitë e kësaj marrëveshjeje huaje është ose bëhet e pavlefshme, ose ka një boshllëk në një prej dispozitave të kësaj marrëveshjeje huaje, kjo nuk ndikon në vlefshmërinë e dispozitave të tjera të saj. Palët në këtë marrëveshje huaje zëvendësojnë çdo dispozitë të pavlefshme me një të vlefshme ligjërisht që është sa më afër që është e mundur me frymën dhe qëllimin e dispozitës së pavlefshme. Palët mbushin çdo boshllëk në dispozitat me një dispozitë ligjërisht të vlefshme që është sa më afër që është e mundur me frymën dhe qëllimin e kësaj marrëveshjeje huaje. </w:t>
      </w:r>
    </w:p>
    <w:p w:rsidR="008F2DBF" w:rsidRPr="00D47D57" w:rsidRDefault="008F2DBF" w:rsidP="008F2DBF">
      <w:pPr>
        <w:pStyle w:val="Paragrafi"/>
        <w:rPr>
          <w:lang w:val="sq-AL"/>
        </w:rPr>
      </w:pPr>
      <w:r w:rsidRPr="00D47D57">
        <w:rPr>
          <w:lang w:val="sq-AL"/>
        </w:rPr>
        <w:t xml:space="preserve">14.4 Forma dhe ndryshimi me shkrim. Ndryshimet dhe shtesat në këtë kontratë duhet të bëhen me shkrim. Çdo heqje dorë nga kjo kërkesë me formë me shkrim duhet të deklarohet nga palët me shkrim. </w:t>
      </w:r>
    </w:p>
    <w:p w:rsidR="008F2DBF" w:rsidRPr="00D47D57" w:rsidRDefault="008F2DBF" w:rsidP="008F2DBF">
      <w:pPr>
        <w:pStyle w:val="Paragrafi"/>
        <w:rPr>
          <w:lang w:val="sq-AL"/>
        </w:rPr>
      </w:pPr>
      <w:r w:rsidRPr="00D47D57">
        <w:rPr>
          <w:lang w:val="sq-AL"/>
        </w:rPr>
        <w:t xml:space="preserve">14.5 Transferimi. As Huamarrësi, as njësia e zbatimit të programit nuk mund të transferojnë, rëndojnë me peng ose hipotekë çdo pretendim nga kjo marrëveshje huaje. </w:t>
      </w:r>
    </w:p>
    <w:p w:rsidR="008F2DBF" w:rsidRPr="00D47D57" w:rsidRDefault="008F2DBF" w:rsidP="008F2DBF">
      <w:pPr>
        <w:pStyle w:val="Paragrafi"/>
        <w:rPr>
          <w:lang w:val="sq-AL"/>
        </w:rPr>
      </w:pPr>
      <w:r w:rsidRPr="00D47D57">
        <w:rPr>
          <w:lang w:val="sq-AL"/>
        </w:rPr>
        <w:t xml:space="preserve">14.6 Ligji i zbatueshëm. Kjo marrëveshje huaje rregullohet nga ligjet e Republikës Federale të Gjermanisë. </w:t>
      </w:r>
    </w:p>
    <w:p w:rsidR="008F2DBF" w:rsidRPr="00D47D57" w:rsidRDefault="008F2DBF" w:rsidP="008F2DBF">
      <w:pPr>
        <w:pStyle w:val="Paragrafi"/>
        <w:rPr>
          <w:lang w:val="sq-AL"/>
        </w:rPr>
      </w:pPr>
      <w:r w:rsidRPr="00D47D57">
        <w:rPr>
          <w:lang w:val="sq-AL"/>
        </w:rPr>
        <w:t xml:space="preserve">14.7 Periudha e parashkrimit. Të gjitha pretendimet e KfW-së sipas kësaj marrëveshjeje huaje parashkruhen pas pesë vjetësh nga fundi i vitit në të cilën ky pretendim ka lindur dhe në të cilën KfW-ja ka marrë dijeni për rrethanat që përbëjnë këtë pretendim ose mund të kishte ardhur në dijeni të tyre pa neglizhencë të theksuar. </w:t>
      </w:r>
    </w:p>
    <w:p w:rsidR="008F2DBF" w:rsidRPr="00D47D57" w:rsidRDefault="008F2DBF" w:rsidP="008F2DBF">
      <w:pPr>
        <w:pStyle w:val="Paragrafi"/>
        <w:rPr>
          <w:lang w:val="sq-AL"/>
        </w:rPr>
      </w:pPr>
      <w:r w:rsidRPr="00D47D57">
        <w:rPr>
          <w:lang w:val="sq-AL"/>
        </w:rPr>
        <w:t xml:space="preserve">14.8 Heqja dorë nga </w:t>
      </w:r>
      <w:r>
        <w:rPr>
          <w:lang w:val="sq-AL"/>
        </w:rPr>
        <w:t>i</w:t>
      </w:r>
      <w:r w:rsidRPr="00D47D57">
        <w:rPr>
          <w:lang w:val="sq-AL"/>
        </w:rPr>
        <w:t xml:space="preserve">muniteti. </w:t>
      </w:r>
    </w:p>
    <w:p w:rsidR="008F2DBF" w:rsidRPr="00D47D57" w:rsidRDefault="008F2DBF" w:rsidP="008F2DBF">
      <w:pPr>
        <w:pStyle w:val="Paragrafi"/>
        <w:rPr>
          <w:lang w:val="sq-AL"/>
        </w:rPr>
      </w:pPr>
      <w:r w:rsidRPr="00D47D57">
        <w:rPr>
          <w:lang w:val="sq-AL"/>
        </w:rPr>
        <w:t xml:space="preserve">a) Në masën që Huamarrësi tashmë ose në të ardhmen në çdo juridiksion pretendon për vete ose sendet e tij imunitet nga padia, ekzekutimi, sekuestroja ose një masë tjetër ligjore dhe në masën që në një juridiksion të tillë ky imunitet mund t’i jepet vetes së tij ose sendeve të tij, Huamarrësi bie dakord në mënyrë të parevokueshme për të mos pretenduar dhe heq dorë në mënyrë të parevokueshme nga ky imunitet në masën më të gjerë të mundshme të lejuar nga ligjet e këtij juridiksioni. </w:t>
      </w:r>
    </w:p>
    <w:p w:rsidR="008F2DBF" w:rsidRPr="00D47D57" w:rsidRDefault="008F2DBF" w:rsidP="008F2DBF">
      <w:pPr>
        <w:pStyle w:val="Paragrafi"/>
        <w:rPr>
          <w:lang w:val="sq-AL"/>
        </w:rPr>
      </w:pPr>
      <w:r w:rsidRPr="00D47D57">
        <w:rPr>
          <w:lang w:val="sq-AL"/>
        </w:rPr>
        <w:t>b) Në çdo rast, Huamarrësi nuk heq dorë nga asnjë imunitet, në lidhje me ekzekutimin për</w:t>
      </w:r>
      <w:r>
        <w:rPr>
          <w:lang w:val="sq-AL"/>
        </w:rPr>
        <w:t>:</w:t>
      </w:r>
      <w:r w:rsidRPr="00D47D57">
        <w:rPr>
          <w:lang w:val="sq-AL"/>
        </w:rPr>
        <w:t xml:space="preserve"> </w:t>
      </w:r>
    </w:p>
    <w:p w:rsidR="008F2DBF" w:rsidRDefault="008F2DBF" w:rsidP="008F2DBF">
      <w:pPr>
        <w:pStyle w:val="Paragrafi"/>
        <w:rPr>
          <w:lang w:val="sq-AL"/>
        </w:rPr>
      </w:pPr>
      <w:r w:rsidRPr="00D47D57">
        <w:rPr>
          <w:lang w:val="sq-AL"/>
        </w:rPr>
        <w:t xml:space="preserve">(i) “Ambientet e misionit” të tashme ose të ardhshme të përkufizuara në Konventën e Vjenës për marrëdhëniet diplomatike të vitit 1961, “ambientet konsullore” të tashme ose të ardhshme të përkufizuara në Konventën e Vjenës mbi Marrëdhëniet Konsullore të nënshkruar në vitin 1963 ose që përdoret ndryshe nga një diplomat ose mision diplomatik i Shqipërisë ose një agjenci ose instrument i saj; </w:t>
      </w:r>
    </w:p>
    <w:p w:rsidR="008F2DBF" w:rsidRPr="00D47D57" w:rsidRDefault="008F2DBF" w:rsidP="008F2DBF">
      <w:pPr>
        <w:pStyle w:val="Paragrafi"/>
        <w:rPr>
          <w:lang w:val="sq-AL"/>
        </w:rPr>
      </w:pPr>
      <w:r w:rsidRPr="00D47D57">
        <w:rPr>
          <w:lang w:val="sq-AL"/>
        </w:rPr>
        <w:t xml:space="preserve">(ii) Një pasuri të paluajtshme që rregullohet nga dispozitat e </w:t>
      </w:r>
      <w:r>
        <w:rPr>
          <w:lang w:val="sq-AL"/>
        </w:rPr>
        <w:t>n</w:t>
      </w:r>
      <w:r w:rsidRPr="00D47D57">
        <w:rPr>
          <w:lang w:val="sq-AL"/>
        </w:rPr>
        <w:t>enit 3, par</w:t>
      </w:r>
      <w:r>
        <w:rPr>
          <w:lang w:val="sq-AL"/>
        </w:rPr>
        <w:t>agrafi 1-3 i ligjit shqiptar nr.</w:t>
      </w:r>
      <w:r w:rsidRPr="00D47D57">
        <w:rPr>
          <w:lang w:val="sq-AL"/>
        </w:rPr>
        <w:t xml:space="preserve">8743, të datës 22/02/2001 “Mbi pasurinë e paluajtshme shtetërore”; </w:t>
      </w:r>
    </w:p>
    <w:p w:rsidR="008F2DBF" w:rsidRPr="00D47D57" w:rsidRDefault="008F2DBF" w:rsidP="008F2DBF">
      <w:pPr>
        <w:pStyle w:val="Paragrafi"/>
        <w:rPr>
          <w:lang w:val="sq-AL"/>
        </w:rPr>
      </w:pPr>
      <w:r w:rsidRPr="00D47D57">
        <w:rPr>
          <w:lang w:val="sq-AL"/>
        </w:rPr>
        <w:t xml:space="preserve">(iii) Çdo fond monetar dhe/ose shumë që është bërë e kërkueshme dhe është paguar në momentin e ekzekutimit për përmbushjen e detyrimeve që Republika e Shqipërisë ka sipas traktateve, konventave dhe/ose marrëveshjeve ndërkombëtare të së drejtës publike të nënshkruar prej saj. </w:t>
      </w:r>
    </w:p>
    <w:p w:rsidR="008F2DBF" w:rsidRPr="00D47D57" w:rsidRDefault="008F2DBF" w:rsidP="008F2DBF">
      <w:pPr>
        <w:pStyle w:val="Paragrafi"/>
        <w:rPr>
          <w:lang w:val="sq-AL"/>
        </w:rPr>
      </w:pPr>
      <w:r w:rsidRPr="00D47D57">
        <w:rPr>
          <w:lang w:val="sq-AL"/>
        </w:rPr>
        <w:t xml:space="preserve">14.9 Mosmarrëveshjet ligjore </w:t>
      </w:r>
    </w:p>
    <w:p w:rsidR="008F2DBF" w:rsidRPr="00D47D57" w:rsidRDefault="008F2DBF" w:rsidP="008F2DBF">
      <w:pPr>
        <w:pStyle w:val="Paragrafi"/>
        <w:rPr>
          <w:lang w:val="sq-AL"/>
        </w:rPr>
      </w:pPr>
      <w:r w:rsidRPr="00D47D57">
        <w:rPr>
          <w:lang w:val="sq-AL"/>
        </w:rPr>
        <w:t xml:space="preserve">Arbitrazhi. Të gjitha mosmarrëveshjet që rrjedhin nga ose në lidhje me këtë marrëveshje huaje do të zgjidhen vetëm dhe përfundimisht nga një gjykatë arbitrazhi. Në lidhje me këtë, zbatohet sa më poshtë: </w:t>
      </w:r>
    </w:p>
    <w:p w:rsidR="008F2DBF" w:rsidRPr="00D47D57" w:rsidRDefault="008F2DBF" w:rsidP="008F2DBF">
      <w:pPr>
        <w:pStyle w:val="Paragrafi"/>
        <w:rPr>
          <w:lang w:val="sq-AL"/>
        </w:rPr>
      </w:pPr>
      <w:r w:rsidRPr="00D47D57">
        <w:rPr>
          <w:lang w:val="sq-AL"/>
        </w:rPr>
        <w:t xml:space="preserve">a) Gjykata e arbitrazhit përbëhet nga një ose tre arbitra që emërohen dhe veprojnë në pajtim me rregullat e arbitrazhit të dhomës ndërkombëtare të tregtisë (ICC) të ndryshuara herë pas here. </w:t>
      </w:r>
    </w:p>
    <w:p w:rsidR="008F2DBF" w:rsidRPr="00D47D57" w:rsidRDefault="008F2DBF" w:rsidP="008F2DBF">
      <w:pPr>
        <w:pStyle w:val="Paragrafi"/>
        <w:rPr>
          <w:lang w:val="sq-AL"/>
        </w:rPr>
      </w:pPr>
      <w:r w:rsidRPr="00D47D57">
        <w:rPr>
          <w:lang w:val="sq-AL"/>
        </w:rPr>
        <w:t xml:space="preserve">b) Gjykimi në arbitrazh zhvillohet në Frankfurt mbi Main. Gjykimi zhvillohet në gjuhën angleze. </w:t>
      </w:r>
    </w:p>
    <w:p w:rsidR="008F2DBF" w:rsidRPr="00D47D57" w:rsidRDefault="008F2DBF" w:rsidP="008F2DBF">
      <w:pPr>
        <w:pStyle w:val="Paragrafi"/>
        <w:rPr>
          <w:lang w:val="sq-AL"/>
        </w:rPr>
      </w:pPr>
      <w:r w:rsidRPr="00D47D57">
        <w:rPr>
          <w:lang w:val="sq-AL"/>
        </w:rPr>
        <w:t>14.10</w:t>
      </w:r>
      <w:r w:rsidRPr="00D47D57">
        <w:rPr>
          <w:lang w:val="sq-AL"/>
        </w:rPr>
        <w:tab/>
        <w:t xml:space="preserve">Transmetimi i informacionit. KfW-ja ka të drejtë t’i transmetojë lëshuesit të garancisë federale të përmendur në </w:t>
      </w:r>
      <w:r>
        <w:rPr>
          <w:lang w:val="sq-AL"/>
        </w:rPr>
        <w:t>n</w:t>
      </w:r>
      <w:r w:rsidRPr="00D47D57">
        <w:rPr>
          <w:lang w:val="sq-AL"/>
        </w:rPr>
        <w:t xml:space="preserve">enin 8 dhe Republikës Federale Gjermane informacion në lidhje me përfundimin dhe nënshkrimin e kësaj marrëveshjeje huaje. KfW-ja, lëshuesi i garancisë federale dhe Republika Federale Gjermane kanë të drejtë të kalojnë informacionin në lidhje me </w:t>
      </w:r>
      <w:r>
        <w:rPr>
          <w:lang w:val="sq-AL"/>
        </w:rPr>
        <w:t>huan</w:t>
      </w:r>
      <w:r w:rsidRPr="00D47D57">
        <w:rPr>
          <w:lang w:val="sq-AL"/>
        </w:rPr>
        <w:t xml:space="preserve"> dhe Programin, duke përfshirë dhënien e kontratave për furnizimet dhe shërbimet që financohen nga </w:t>
      </w:r>
      <w:r>
        <w:rPr>
          <w:lang w:val="sq-AL"/>
        </w:rPr>
        <w:t>h</w:t>
      </w:r>
      <w:r w:rsidRPr="00D47D57">
        <w:rPr>
          <w:lang w:val="sq-AL"/>
        </w:rPr>
        <w:t xml:space="preserve">uaja organizatave ndërkombëtare të përfshira në mbledhjen e të dhënave statistikore, veçanërisht në lidhje me çështjet për shërbimin e borxhit dhe/ose mbledhjen dhe publikimin e të dhënave në lidhje me dhënien e kontratave për furnizimet dhe shërbimet që financohen nga Huaja. E drejta e mësipërme për dhënien e informacionit organizatave ndërkombëtare përfshin edhe të drejtën për të kaluar drejtpërdrejt këtë informacion anëtarëve të këtyre organizatave. </w:t>
      </w:r>
    </w:p>
    <w:p w:rsidR="008F2DBF" w:rsidRPr="00D47D57" w:rsidRDefault="008F2DBF" w:rsidP="008F2DBF">
      <w:pPr>
        <w:pStyle w:val="Paragrafi"/>
        <w:rPr>
          <w:lang w:val="sq-AL"/>
        </w:rPr>
      </w:pPr>
      <w:r w:rsidRPr="00D47D57">
        <w:rPr>
          <w:lang w:val="sq-AL"/>
        </w:rPr>
        <w:t>14.11</w:t>
      </w:r>
      <w:r w:rsidRPr="00D47D57">
        <w:rPr>
          <w:lang w:val="sq-AL"/>
        </w:rPr>
        <w:tab/>
        <w:t xml:space="preserve">Hyrja në fuqi. Kjo marrëveshje huaje dhe programi nuk hyn në fuqi derisa marrëveshja qeveritare mbi të cilën ajo bazohet të ketë hyrë në fuqi dhe Huamarrësi të ketë informuar KfW-në me shkrim që marrëveshja e programit dhe </w:t>
      </w:r>
      <w:r>
        <w:rPr>
          <w:lang w:val="sq-AL"/>
        </w:rPr>
        <w:t>huas</w:t>
      </w:r>
      <w:r w:rsidRPr="00D47D57">
        <w:rPr>
          <w:lang w:val="sq-AL"/>
        </w:rPr>
        <w:t xml:space="preserve"> është ratifikuar dhe ratifikimi i saj është publikuar rregullisht. </w:t>
      </w:r>
    </w:p>
    <w:p w:rsidR="008F2DBF" w:rsidRPr="00D47D57" w:rsidRDefault="008F2DBF" w:rsidP="008F2DBF">
      <w:pPr>
        <w:pStyle w:val="Paragrafi"/>
        <w:rPr>
          <w:lang w:val="sq-AL"/>
        </w:rPr>
      </w:pPr>
      <w:r w:rsidRPr="00D47D57">
        <w:rPr>
          <w:lang w:val="sq-AL"/>
        </w:rPr>
        <w:t xml:space="preserve">Kjo marrëveshje huaje nënshkruhet në 2 kopje origjinale në gjuhën angleze. </w:t>
      </w:r>
    </w:p>
    <w:p w:rsidR="008F2DBF" w:rsidRPr="00923D98" w:rsidRDefault="008F2DBF" w:rsidP="008F2DBF">
      <w:pPr>
        <w:pStyle w:val="Paragrafi"/>
        <w:rPr>
          <w:sz w:val="14"/>
          <w:lang w:val="sq-AL"/>
        </w:rPr>
      </w:pPr>
    </w:p>
    <w:p w:rsidR="008F2DBF" w:rsidRPr="00D47D57" w:rsidRDefault="008F2DBF" w:rsidP="008F2DBF">
      <w:pPr>
        <w:pStyle w:val="Paragrafi"/>
        <w:rPr>
          <w:lang w:val="sq-AL"/>
        </w:rPr>
      </w:pPr>
      <w:r w:rsidRPr="00D47D57">
        <w:rPr>
          <w:lang w:val="sq-AL"/>
        </w:rPr>
        <w:t>Frankfurt mbi Main, …………………..</w:t>
      </w:r>
      <w:r w:rsidRPr="00D47D57">
        <w:rPr>
          <w:lang w:val="sq-AL"/>
        </w:rPr>
        <w:tab/>
      </w:r>
      <w:r>
        <w:rPr>
          <w:lang w:val="sq-AL"/>
        </w:rPr>
        <w:t xml:space="preserve"> </w:t>
      </w:r>
      <w:r w:rsidRPr="00D47D57">
        <w:rPr>
          <w:lang w:val="sq-AL"/>
        </w:rPr>
        <w:t xml:space="preserve">Tiranë, ………………….. </w:t>
      </w:r>
    </w:p>
    <w:p w:rsidR="008F2DBF" w:rsidRPr="00923D98" w:rsidRDefault="008F2DBF" w:rsidP="008F2DBF">
      <w:pPr>
        <w:pStyle w:val="Paragrafi"/>
        <w:rPr>
          <w:sz w:val="12"/>
          <w:lang w:val="sq-AL"/>
        </w:rPr>
      </w:pPr>
    </w:p>
    <w:p w:rsidR="008F2DBF" w:rsidRPr="00D47D57" w:rsidRDefault="008F2DBF" w:rsidP="008F2DBF">
      <w:pPr>
        <w:pStyle w:val="Paragrafi"/>
        <w:rPr>
          <w:lang w:val="sq-AL"/>
        </w:rPr>
      </w:pPr>
      <w:r w:rsidRPr="00D47D57">
        <w:rPr>
          <w:lang w:val="sq-AL"/>
        </w:rPr>
        <w:t>____________</w:t>
      </w:r>
      <w:r w:rsidRPr="00D47D57">
        <w:rPr>
          <w:lang w:val="sq-AL"/>
        </w:rPr>
        <w:tab/>
        <w:t>____________</w:t>
      </w:r>
      <w:r w:rsidRPr="00D47D57">
        <w:rPr>
          <w:lang w:val="sq-AL"/>
        </w:rPr>
        <w:tab/>
        <w:t>___________________</w:t>
      </w:r>
    </w:p>
    <w:p w:rsidR="008F2DBF" w:rsidRPr="00D47D57" w:rsidRDefault="008F2DBF" w:rsidP="008F2DBF">
      <w:pPr>
        <w:pStyle w:val="Paragrafi"/>
        <w:rPr>
          <w:lang w:val="sq-AL"/>
        </w:rPr>
      </w:pPr>
      <w:r w:rsidRPr="00D47D57">
        <w:rPr>
          <w:lang w:val="sq-AL"/>
        </w:rPr>
        <w:t>KfW</w:t>
      </w:r>
      <w:r w:rsidRPr="00D47D57">
        <w:rPr>
          <w:lang w:val="sq-AL"/>
        </w:rPr>
        <w:tab/>
      </w:r>
      <w:r w:rsidRPr="00D47D57">
        <w:rPr>
          <w:lang w:val="sq-AL"/>
        </w:rPr>
        <w:tab/>
      </w:r>
      <w:r w:rsidRPr="00D47D57">
        <w:rPr>
          <w:lang w:val="sq-AL"/>
        </w:rPr>
        <w:tab/>
      </w:r>
      <w:r w:rsidRPr="00D47D57">
        <w:rPr>
          <w:lang w:val="sq-AL"/>
        </w:rPr>
        <w:tab/>
        <w:t>Republika e Shqipërisë</w:t>
      </w:r>
    </w:p>
    <w:p w:rsidR="008F2DBF" w:rsidRPr="00D47D57" w:rsidRDefault="008F2DBF" w:rsidP="008F2DBF">
      <w:pPr>
        <w:pStyle w:val="Paragrafi"/>
        <w:rPr>
          <w:lang w:val="sq-AL"/>
        </w:rPr>
      </w:pPr>
    </w:p>
    <w:p w:rsidR="008F2DBF" w:rsidRPr="00D47D57" w:rsidRDefault="008F2DBF" w:rsidP="008F2DBF">
      <w:pPr>
        <w:pStyle w:val="Paragrafi"/>
        <w:rPr>
          <w:lang w:val="sq-AL"/>
        </w:rPr>
      </w:pPr>
    </w:p>
    <w:p w:rsidR="008F2DBF" w:rsidRPr="00D47D57" w:rsidRDefault="008F2DBF" w:rsidP="008F2DBF">
      <w:pPr>
        <w:pStyle w:val="Paragrafi"/>
        <w:jc w:val="center"/>
        <w:rPr>
          <w:lang w:val="sq-AL"/>
        </w:rPr>
      </w:pPr>
      <w:r w:rsidRPr="00D47D57">
        <w:rPr>
          <w:lang w:val="sq-AL"/>
        </w:rPr>
        <w:t>ANEKSI 1</w:t>
      </w:r>
    </w:p>
    <w:p w:rsidR="008F2DBF" w:rsidRPr="00D47D57" w:rsidRDefault="008F2DBF" w:rsidP="008F2DBF">
      <w:pPr>
        <w:pStyle w:val="Paragrafi"/>
        <w:rPr>
          <w:lang w:val="sq-AL"/>
        </w:rPr>
      </w:pPr>
    </w:p>
    <w:p w:rsidR="008F2DBF" w:rsidRPr="00D47D57" w:rsidRDefault="008F2DBF" w:rsidP="008F2DBF">
      <w:pPr>
        <w:pStyle w:val="Paragrafi"/>
        <w:rPr>
          <w:lang w:val="sq-AL"/>
        </w:rPr>
      </w:pPr>
      <w:r w:rsidRPr="00D47D57">
        <w:rPr>
          <w:lang w:val="sq-AL"/>
        </w:rPr>
        <w:t xml:space="preserve">Në fund të çdo periudhe të treguar më poshtë, Huamarrësi do të ketë kërkuar disbursimin e shumave të </w:t>
      </w:r>
      <w:r>
        <w:rPr>
          <w:lang w:val="sq-AL"/>
        </w:rPr>
        <w:t>huas</w:t>
      </w:r>
      <w:r w:rsidRPr="00D47D57">
        <w:rPr>
          <w:lang w:val="sq-AL"/>
        </w:rPr>
        <w:t xml:space="preserve"> që nuk kalojnë në total shumën e treguar më poshtë për secilën periudhë (të gjitha shifrat në </w:t>
      </w:r>
      <w:r>
        <w:rPr>
          <w:lang w:val="sq-AL"/>
        </w:rPr>
        <w:t>e</w:t>
      </w:r>
      <w:r w:rsidRPr="00D47D57">
        <w:rPr>
          <w:lang w:val="sq-AL"/>
        </w:rPr>
        <w:t xml:space="preserve">uro). </w:t>
      </w:r>
    </w:p>
    <w:p w:rsidR="008F2DBF" w:rsidRPr="00D47D57" w:rsidRDefault="008F2DBF" w:rsidP="008F2DBF">
      <w:pPr>
        <w:pStyle w:val="Paragrafi"/>
        <w:rPr>
          <w:lang w:val="sq-AL"/>
        </w:rPr>
      </w:pPr>
    </w:p>
    <w:tbl>
      <w:tblPr>
        <w:tblW w:w="921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0"/>
        <w:gridCol w:w="2817"/>
        <w:gridCol w:w="2921"/>
        <w:gridCol w:w="2322"/>
      </w:tblGrid>
      <w:tr w:rsidR="008F2DBF" w:rsidRPr="00923D98">
        <w:trPr>
          <w:trHeight w:val="311"/>
        </w:trPr>
        <w:tc>
          <w:tcPr>
            <w:tcW w:w="1150" w:type="dxa"/>
            <w:shd w:val="clear" w:color="auto" w:fill="auto"/>
            <w:noWrap/>
            <w:vAlign w:val="center"/>
          </w:tcPr>
          <w:p w:rsidR="008F2DBF" w:rsidRPr="00923D98" w:rsidRDefault="008F2DBF" w:rsidP="00024538">
            <w:pPr>
              <w:pStyle w:val="Paragrafi"/>
              <w:ind w:firstLine="0"/>
              <w:jc w:val="center"/>
              <w:rPr>
                <w:b/>
                <w:sz w:val="18"/>
                <w:szCs w:val="18"/>
                <w:lang w:val="sq-AL"/>
              </w:rPr>
            </w:pPr>
          </w:p>
        </w:tc>
        <w:tc>
          <w:tcPr>
            <w:tcW w:w="2817" w:type="dxa"/>
            <w:shd w:val="clear" w:color="auto" w:fill="auto"/>
            <w:noWrap/>
            <w:vAlign w:val="center"/>
          </w:tcPr>
          <w:p w:rsidR="008F2DBF" w:rsidRPr="00923D98" w:rsidRDefault="008F2DBF" w:rsidP="00024538">
            <w:pPr>
              <w:pStyle w:val="Paragrafi"/>
              <w:ind w:firstLine="0"/>
              <w:jc w:val="center"/>
              <w:rPr>
                <w:b/>
                <w:sz w:val="18"/>
                <w:szCs w:val="18"/>
                <w:lang w:val="sq-AL"/>
              </w:rPr>
            </w:pPr>
            <w:r w:rsidRPr="00923D98">
              <w:rPr>
                <w:b/>
                <w:sz w:val="18"/>
                <w:szCs w:val="18"/>
                <w:lang w:val="sq-AL"/>
              </w:rPr>
              <w:t>Disbursuar në periudhën e tashme</w:t>
            </w:r>
          </w:p>
        </w:tc>
        <w:tc>
          <w:tcPr>
            <w:tcW w:w="2921" w:type="dxa"/>
            <w:shd w:val="clear" w:color="auto" w:fill="auto"/>
            <w:noWrap/>
            <w:vAlign w:val="center"/>
          </w:tcPr>
          <w:p w:rsidR="008F2DBF" w:rsidRPr="00923D98" w:rsidRDefault="008F2DBF" w:rsidP="00024538">
            <w:pPr>
              <w:pStyle w:val="Paragrafi"/>
              <w:ind w:firstLine="0"/>
              <w:jc w:val="center"/>
              <w:rPr>
                <w:b/>
                <w:sz w:val="18"/>
                <w:szCs w:val="18"/>
                <w:lang w:val="sq-AL"/>
              </w:rPr>
            </w:pPr>
            <w:r w:rsidRPr="00923D98">
              <w:rPr>
                <w:b/>
                <w:sz w:val="18"/>
                <w:szCs w:val="18"/>
                <w:lang w:val="sq-AL"/>
              </w:rPr>
              <w:t>Disbursuar në periudhën e mëparshme</w:t>
            </w:r>
          </w:p>
        </w:tc>
        <w:tc>
          <w:tcPr>
            <w:tcW w:w="2322" w:type="dxa"/>
            <w:shd w:val="clear" w:color="auto" w:fill="auto"/>
            <w:noWrap/>
            <w:vAlign w:val="center"/>
          </w:tcPr>
          <w:p w:rsidR="008F2DBF" w:rsidRPr="00923D98" w:rsidRDefault="008F2DBF" w:rsidP="00024538">
            <w:pPr>
              <w:pStyle w:val="Paragrafi"/>
              <w:ind w:firstLine="0"/>
              <w:jc w:val="center"/>
              <w:rPr>
                <w:b/>
                <w:sz w:val="18"/>
                <w:szCs w:val="18"/>
                <w:lang w:val="sq-AL"/>
              </w:rPr>
            </w:pPr>
            <w:r w:rsidRPr="00923D98">
              <w:rPr>
                <w:b/>
                <w:sz w:val="18"/>
                <w:szCs w:val="18"/>
                <w:lang w:val="sq-AL"/>
              </w:rPr>
              <w:t>Disbursimi i plotë</w:t>
            </w:r>
          </w:p>
        </w:tc>
      </w:tr>
      <w:tr w:rsidR="008F2DBF" w:rsidRPr="00923D98">
        <w:trPr>
          <w:trHeight w:val="139"/>
        </w:trPr>
        <w:tc>
          <w:tcPr>
            <w:tcW w:w="1150"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02/2010</w:t>
            </w:r>
          </w:p>
        </w:tc>
        <w:tc>
          <w:tcPr>
            <w:tcW w:w="2817"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0</w:t>
            </w:r>
          </w:p>
        </w:tc>
        <w:tc>
          <w:tcPr>
            <w:tcW w:w="2921"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0</w:t>
            </w:r>
          </w:p>
        </w:tc>
        <w:tc>
          <w:tcPr>
            <w:tcW w:w="2322"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0</w:t>
            </w:r>
          </w:p>
        </w:tc>
      </w:tr>
      <w:tr w:rsidR="008F2DBF" w:rsidRPr="00923D98">
        <w:trPr>
          <w:trHeight w:val="199"/>
        </w:trPr>
        <w:tc>
          <w:tcPr>
            <w:tcW w:w="1150"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01/2011</w:t>
            </w:r>
          </w:p>
        </w:tc>
        <w:tc>
          <w:tcPr>
            <w:tcW w:w="2817"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300.000</w:t>
            </w:r>
          </w:p>
        </w:tc>
        <w:tc>
          <w:tcPr>
            <w:tcW w:w="2921"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0</w:t>
            </w:r>
          </w:p>
        </w:tc>
        <w:tc>
          <w:tcPr>
            <w:tcW w:w="2322"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300.000</w:t>
            </w:r>
          </w:p>
        </w:tc>
      </w:tr>
      <w:tr w:rsidR="008F2DBF" w:rsidRPr="00923D98">
        <w:trPr>
          <w:trHeight w:val="103"/>
        </w:trPr>
        <w:tc>
          <w:tcPr>
            <w:tcW w:w="1150"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02/2011</w:t>
            </w:r>
          </w:p>
        </w:tc>
        <w:tc>
          <w:tcPr>
            <w:tcW w:w="2817"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1.700.000</w:t>
            </w:r>
          </w:p>
        </w:tc>
        <w:tc>
          <w:tcPr>
            <w:tcW w:w="2921"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300.000</w:t>
            </w:r>
          </w:p>
        </w:tc>
        <w:tc>
          <w:tcPr>
            <w:tcW w:w="2322"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2.000.000</w:t>
            </w:r>
          </w:p>
        </w:tc>
      </w:tr>
      <w:tr w:rsidR="008F2DBF" w:rsidRPr="00923D98">
        <w:trPr>
          <w:trHeight w:val="177"/>
        </w:trPr>
        <w:tc>
          <w:tcPr>
            <w:tcW w:w="1150"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01/2012</w:t>
            </w:r>
          </w:p>
        </w:tc>
        <w:tc>
          <w:tcPr>
            <w:tcW w:w="2817"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2.700.000</w:t>
            </w:r>
          </w:p>
        </w:tc>
        <w:tc>
          <w:tcPr>
            <w:tcW w:w="2921"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2.000.000</w:t>
            </w:r>
          </w:p>
        </w:tc>
        <w:tc>
          <w:tcPr>
            <w:tcW w:w="2322"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4.700.000</w:t>
            </w:r>
          </w:p>
        </w:tc>
      </w:tr>
      <w:tr w:rsidR="008F2DBF" w:rsidRPr="00923D98">
        <w:trPr>
          <w:trHeight w:val="223"/>
        </w:trPr>
        <w:tc>
          <w:tcPr>
            <w:tcW w:w="1150"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02/2012</w:t>
            </w:r>
          </w:p>
        </w:tc>
        <w:tc>
          <w:tcPr>
            <w:tcW w:w="2817"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3.600.000</w:t>
            </w:r>
          </w:p>
        </w:tc>
        <w:tc>
          <w:tcPr>
            <w:tcW w:w="2921"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4.700.000</w:t>
            </w:r>
          </w:p>
        </w:tc>
        <w:tc>
          <w:tcPr>
            <w:tcW w:w="2322"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8.300.000</w:t>
            </w:r>
          </w:p>
        </w:tc>
      </w:tr>
      <w:tr w:rsidR="008F2DBF" w:rsidRPr="00923D98">
        <w:trPr>
          <w:trHeight w:val="127"/>
        </w:trPr>
        <w:tc>
          <w:tcPr>
            <w:tcW w:w="1150"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01/2013</w:t>
            </w:r>
          </w:p>
        </w:tc>
        <w:tc>
          <w:tcPr>
            <w:tcW w:w="2817"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3.000.000</w:t>
            </w:r>
          </w:p>
        </w:tc>
        <w:tc>
          <w:tcPr>
            <w:tcW w:w="2921"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8.300.000</w:t>
            </w:r>
          </w:p>
        </w:tc>
        <w:tc>
          <w:tcPr>
            <w:tcW w:w="2322"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11.300.000</w:t>
            </w:r>
          </w:p>
        </w:tc>
      </w:tr>
      <w:tr w:rsidR="008F2DBF" w:rsidRPr="00923D98">
        <w:trPr>
          <w:trHeight w:val="188"/>
        </w:trPr>
        <w:tc>
          <w:tcPr>
            <w:tcW w:w="1150"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02/2013</w:t>
            </w:r>
          </w:p>
        </w:tc>
        <w:tc>
          <w:tcPr>
            <w:tcW w:w="2817"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2.700.000</w:t>
            </w:r>
          </w:p>
        </w:tc>
        <w:tc>
          <w:tcPr>
            <w:tcW w:w="2921"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11.300.000</w:t>
            </w:r>
          </w:p>
        </w:tc>
        <w:tc>
          <w:tcPr>
            <w:tcW w:w="2322"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14.000.000</w:t>
            </w:r>
          </w:p>
        </w:tc>
      </w:tr>
      <w:tr w:rsidR="008F2DBF" w:rsidRPr="00923D98">
        <w:trPr>
          <w:trHeight w:val="105"/>
        </w:trPr>
        <w:tc>
          <w:tcPr>
            <w:tcW w:w="1150"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01/2014</w:t>
            </w:r>
          </w:p>
        </w:tc>
        <w:tc>
          <w:tcPr>
            <w:tcW w:w="2817"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1.000.000</w:t>
            </w:r>
          </w:p>
        </w:tc>
        <w:tc>
          <w:tcPr>
            <w:tcW w:w="2921"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14.000.000</w:t>
            </w:r>
          </w:p>
        </w:tc>
        <w:tc>
          <w:tcPr>
            <w:tcW w:w="2322"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15.000.000</w:t>
            </w:r>
          </w:p>
        </w:tc>
      </w:tr>
      <w:tr w:rsidR="008F2DBF" w:rsidRPr="00923D98">
        <w:trPr>
          <w:trHeight w:val="165"/>
        </w:trPr>
        <w:tc>
          <w:tcPr>
            <w:tcW w:w="1150"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02/2014</w:t>
            </w:r>
          </w:p>
        </w:tc>
        <w:tc>
          <w:tcPr>
            <w:tcW w:w="2817"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350.000</w:t>
            </w:r>
          </w:p>
        </w:tc>
        <w:tc>
          <w:tcPr>
            <w:tcW w:w="2921"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15.000.000</w:t>
            </w:r>
          </w:p>
        </w:tc>
        <w:tc>
          <w:tcPr>
            <w:tcW w:w="2322"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15.350.000</w:t>
            </w:r>
          </w:p>
        </w:tc>
      </w:tr>
      <w:tr w:rsidR="008F2DBF" w:rsidRPr="00923D98">
        <w:trPr>
          <w:trHeight w:val="69"/>
        </w:trPr>
        <w:tc>
          <w:tcPr>
            <w:tcW w:w="1150"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01/2015</w:t>
            </w:r>
          </w:p>
        </w:tc>
        <w:tc>
          <w:tcPr>
            <w:tcW w:w="2817"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300.000</w:t>
            </w:r>
          </w:p>
        </w:tc>
        <w:tc>
          <w:tcPr>
            <w:tcW w:w="2921"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15.350.000</w:t>
            </w:r>
          </w:p>
        </w:tc>
        <w:tc>
          <w:tcPr>
            <w:tcW w:w="2322"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15.650.000</w:t>
            </w:r>
          </w:p>
        </w:tc>
      </w:tr>
      <w:tr w:rsidR="008F2DBF" w:rsidRPr="00923D98">
        <w:trPr>
          <w:trHeight w:val="143"/>
        </w:trPr>
        <w:tc>
          <w:tcPr>
            <w:tcW w:w="1150"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02/2015</w:t>
            </w:r>
          </w:p>
        </w:tc>
        <w:tc>
          <w:tcPr>
            <w:tcW w:w="2817"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350.000</w:t>
            </w:r>
          </w:p>
        </w:tc>
        <w:tc>
          <w:tcPr>
            <w:tcW w:w="2921"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15.650.000</w:t>
            </w:r>
          </w:p>
        </w:tc>
        <w:tc>
          <w:tcPr>
            <w:tcW w:w="2322" w:type="dxa"/>
            <w:shd w:val="clear" w:color="auto" w:fill="auto"/>
            <w:noWrap/>
            <w:vAlign w:val="bottom"/>
          </w:tcPr>
          <w:p w:rsidR="008F2DBF" w:rsidRPr="00923D98" w:rsidRDefault="008F2DBF" w:rsidP="00024538">
            <w:pPr>
              <w:pStyle w:val="Paragrafi"/>
              <w:ind w:firstLine="0"/>
              <w:rPr>
                <w:sz w:val="18"/>
                <w:szCs w:val="18"/>
                <w:lang w:val="sq-AL"/>
              </w:rPr>
            </w:pPr>
            <w:r w:rsidRPr="00923D98">
              <w:rPr>
                <w:sz w:val="18"/>
                <w:szCs w:val="18"/>
                <w:lang w:val="sq-AL"/>
              </w:rPr>
              <w:t>16.000.000</w:t>
            </w:r>
          </w:p>
        </w:tc>
      </w:tr>
    </w:tbl>
    <w:p w:rsidR="00923D98" w:rsidRDefault="00923D98" w:rsidP="008F2DBF">
      <w:pPr>
        <w:pStyle w:val="Paragrafi"/>
        <w:jc w:val="center"/>
        <w:rPr>
          <w:lang w:val="sq-AL"/>
        </w:rPr>
      </w:pPr>
    </w:p>
    <w:p w:rsidR="00923D98" w:rsidRDefault="00923D98" w:rsidP="008F2DBF">
      <w:pPr>
        <w:pStyle w:val="Paragrafi"/>
        <w:jc w:val="center"/>
        <w:rPr>
          <w:lang w:val="sq-AL"/>
        </w:rPr>
      </w:pPr>
    </w:p>
    <w:p w:rsidR="008F2DBF" w:rsidRPr="00D47D57" w:rsidRDefault="008F2DBF" w:rsidP="008F2DBF">
      <w:pPr>
        <w:pStyle w:val="Paragrafi"/>
        <w:jc w:val="center"/>
        <w:rPr>
          <w:lang w:val="sq-AL"/>
        </w:rPr>
      </w:pPr>
      <w:r w:rsidRPr="00D47D57">
        <w:rPr>
          <w:lang w:val="sq-AL"/>
        </w:rPr>
        <w:t>ANEKSI 2</w:t>
      </w:r>
    </w:p>
    <w:p w:rsidR="008F2DBF" w:rsidRPr="00D47D57" w:rsidRDefault="008F2DBF" w:rsidP="008F2DBF">
      <w:pPr>
        <w:pStyle w:val="Paragrafi"/>
        <w:rPr>
          <w:lang w:val="sq-AL"/>
        </w:rPr>
      </w:pPr>
    </w:p>
    <w:p w:rsidR="008F2DBF" w:rsidRPr="00D47D57" w:rsidRDefault="008F2DBF" w:rsidP="008F2DBF">
      <w:pPr>
        <w:pStyle w:val="Paragrafi"/>
        <w:rPr>
          <w:lang w:val="sq-AL"/>
        </w:rPr>
      </w:pPr>
      <w:r w:rsidRPr="00D47D57">
        <w:rPr>
          <w:lang w:val="sq-AL"/>
        </w:rPr>
        <w:t>Shënim</w:t>
      </w:r>
      <w:r>
        <w:rPr>
          <w:lang w:val="sq-AL"/>
        </w:rPr>
        <w:t>.</w:t>
      </w:r>
      <w:r w:rsidRPr="00D47D57">
        <w:rPr>
          <w:lang w:val="sq-AL"/>
        </w:rPr>
        <w:t xml:space="preserve"> Jeni të lutur të ndryshoni si duhet “Republika e VENDI” / “VENDI”. </w:t>
      </w:r>
    </w:p>
    <w:p w:rsidR="008F2DBF" w:rsidRPr="00923D98" w:rsidRDefault="008F2DBF" w:rsidP="008F2DBF">
      <w:pPr>
        <w:pStyle w:val="Paragrafi"/>
        <w:rPr>
          <w:sz w:val="12"/>
          <w:lang w:val="sq-AL"/>
        </w:rPr>
      </w:pPr>
    </w:p>
    <w:p w:rsidR="008F2DBF" w:rsidRPr="00D47D57" w:rsidRDefault="008F2DBF" w:rsidP="008F2DBF">
      <w:pPr>
        <w:pStyle w:val="TitulliTitull"/>
        <w:rPr>
          <w:lang w:val="sq-AL"/>
        </w:rPr>
      </w:pPr>
      <w:r w:rsidRPr="00D47D57">
        <w:rPr>
          <w:lang w:val="sq-AL"/>
        </w:rPr>
        <w:t xml:space="preserve">Model i </w:t>
      </w:r>
      <w:r>
        <w:rPr>
          <w:lang w:val="sq-AL"/>
        </w:rPr>
        <w:t xml:space="preserve">OPINIONIT </w:t>
      </w:r>
      <w:r w:rsidRPr="00D47D57">
        <w:rPr>
          <w:lang w:val="sq-AL"/>
        </w:rPr>
        <w:t xml:space="preserve">Ligjor të Këshilltarit Ligjor për Huamarrësin (Shteti) </w:t>
      </w:r>
    </w:p>
    <w:p w:rsidR="008F2DBF" w:rsidRPr="00D47D57" w:rsidRDefault="008F2DBF" w:rsidP="008F2DBF">
      <w:pPr>
        <w:pStyle w:val="Paragrafi"/>
        <w:rPr>
          <w:lang w:val="sq-AL"/>
        </w:rPr>
      </w:pPr>
    </w:p>
    <w:p w:rsidR="008F2DBF" w:rsidRPr="00D47D57" w:rsidRDefault="008F2DBF" w:rsidP="008F2DBF">
      <w:pPr>
        <w:pStyle w:val="Paragrafi"/>
        <w:rPr>
          <w:lang w:val="sq-AL"/>
        </w:rPr>
      </w:pPr>
      <w:r w:rsidRPr="00D47D57">
        <w:rPr>
          <w:lang w:val="sq-AL"/>
        </w:rPr>
        <w:t xml:space="preserve">[Koka e letrës së </w:t>
      </w:r>
      <w:r>
        <w:rPr>
          <w:lang w:val="sq-AL"/>
        </w:rPr>
        <w:t>k</w:t>
      </w:r>
      <w:r w:rsidRPr="00D47D57">
        <w:rPr>
          <w:lang w:val="sq-AL"/>
        </w:rPr>
        <w:t xml:space="preserve">ëshilltarit </w:t>
      </w:r>
      <w:r>
        <w:rPr>
          <w:lang w:val="sq-AL"/>
        </w:rPr>
        <w:t>l</w:t>
      </w:r>
      <w:r w:rsidRPr="00D47D57">
        <w:rPr>
          <w:lang w:val="sq-AL"/>
        </w:rPr>
        <w:t>igjor]</w:t>
      </w:r>
    </w:p>
    <w:p w:rsidR="008F2DBF" w:rsidRPr="00923D98" w:rsidRDefault="008F2DBF" w:rsidP="008F2DBF">
      <w:pPr>
        <w:pStyle w:val="Paragrafi"/>
        <w:rPr>
          <w:sz w:val="14"/>
          <w:lang w:val="sq-AL"/>
        </w:rPr>
      </w:pPr>
    </w:p>
    <w:p w:rsidR="008F2DBF" w:rsidRPr="00D47D57" w:rsidRDefault="008F2DBF" w:rsidP="008F2DBF">
      <w:pPr>
        <w:pStyle w:val="Paragrafi"/>
        <w:rPr>
          <w:lang w:val="sq-AL"/>
        </w:rPr>
      </w:pPr>
      <w:r w:rsidRPr="00D47D57">
        <w:rPr>
          <w:lang w:val="sq-AL"/>
        </w:rPr>
        <w:t>KfW</w:t>
      </w:r>
      <w:r w:rsidRPr="00D47D57">
        <w:rPr>
          <w:lang w:val="sq-AL"/>
        </w:rPr>
        <w:tab/>
      </w:r>
      <w:r w:rsidRPr="00D47D57">
        <w:rPr>
          <w:lang w:val="sq-AL"/>
        </w:rPr>
        <w:tab/>
      </w:r>
      <w:r w:rsidRPr="00D47D57">
        <w:rPr>
          <w:lang w:val="sq-AL"/>
        </w:rPr>
        <w:tab/>
      </w:r>
      <w:r w:rsidRPr="00D47D57">
        <w:rPr>
          <w:lang w:val="sq-AL"/>
        </w:rPr>
        <w:tab/>
      </w:r>
      <w:r w:rsidRPr="00D47D57">
        <w:rPr>
          <w:lang w:val="sq-AL"/>
        </w:rPr>
        <w:tab/>
      </w:r>
      <w:r w:rsidRPr="00D47D57">
        <w:rPr>
          <w:lang w:val="sq-AL"/>
        </w:rPr>
        <w:tab/>
      </w:r>
      <w:r w:rsidRPr="00D47D57">
        <w:rPr>
          <w:lang w:val="sq-AL"/>
        </w:rPr>
        <w:tab/>
      </w:r>
      <w:r w:rsidRPr="00D47D57">
        <w:rPr>
          <w:lang w:val="sq-AL"/>
        </w:rPr>
        <w:tab/>
      </w:r>
      <w:r w:rsidRPr="00D47D57">
        <w:rPr>
          <w:lang w:val="sq-AL"/>
        </w:rPr>
        <w:tab/>
      </w:r>
      <w:r w:rsidRPr="00D47D57">
        <w:rPr>
          <w:lang w:val="sq-AL"/>
        </w:rPr>
        <w:tab/>
      </w:r>
      <w:r w:rsidRPr="00D47D57">
        <w:rPr>
          <w:lang w:val="sq-AL"/>
        </w:rPr>
        <w:tab/>
      </w:r>
      <w:r w:rsidRPr="00D47D57">
        <w:rPr>
          <w:lang w:val="sq-AL"/>
        </w:rPr>
        <w:tab/>
        <w:t>(datë)</w:t>
      </w:r>
    </w:p>
    <w:p w:rsidR="008F2DBF" w:rsidRPr="00D47D57" w:rsidRDefault="008F2DBF" w:rsidP="008F2DBF">
      <w:pPr>
        <w:pStyle w:val="Paragrafi"/>
        <w:rPr>
          <w:lang w:val="sq-AL"/>
        </w:rPr>
      </w:pPr>
      <w:r w:rsidRPr="00D47D57">
        <w:rPr>
          <w:lang w:val="sq-AL"/>
        </w:rPr>
        <w:t>Departamenti [        ]</w:t>
      </w:r>
    </w:p>
    <w:p w:rsidR="008F2DBF" w:rsidRPr="00D47D57" w:rsidRDefault="008F2DBF" w:rsidP="008F2DBF">
      <w:pPr>
        <w:pStyle w:val="Paragrafi"/>
        <w:rPr>
          <w:lang w:val="sq-AL"/>
        </w:rPr>
      </w:pPr>
      <w:r w:rsidRPr="00D47D57">
        <w:rPr>
          <w:lang w:val="sq-AL"/>
        </w:rPr>
        <w:t>Në vëmendje të: [</w:t>
      </w:r>
      <w:r w:rsidRPr="00D47D57">
        <w:rPr>
          <w:lang w:val="sq-AL"/>
        </w:rPr>
        <w:tab/>
      </w:r>
      <w:r w:rsidRPr="00D47D57">
        <w:rPr>
          <w:lang w:val="sq-AL"/>
        </w:rPr>
        <w:tab/>
        <w:t xml:space="preserve">] </w:t>
      </w:r>
    </w:p>
    <w:p w:rsidR="008F2DBF" w:rsidRPr="00D47D57" w:rsidRDefault="008F2DBF" w:rsidP="008F2DBF">
      <w:pPr>
        <w:pStyle w:val="Paragrafi"/>
        <w:rPr>
          <w:lang w:val="sq-AL"/>
        </w:rPr>
      </w:pPr>
      <w:r w:rsidRPr="00D47D57">
        <w:rPr>
          <w:lang w:val="sq-AL"/>
        </w:rPr>
        <w:t>Palmengartenstrasse 5 - 9</w:t>
      </w:r>
    </w:p>
    <w:p w:rsidR="008F2DBF" w:rsidRPr="00D47D57" w:rsidRDefault="008F2DBF" w:rsidP="008F2DBF">
      <w:pPr>
        <w:pStyle w:val="Paragrafi"/>
        <w:rPr>
          <w:lang w:val="sq-AL"/>
        </w:rPr>
      </w:pPr>
      <w:r w:rsidRPr="00D47D57">
        <w:rPr>
          <w:lang w:val="sq-AL"/>
        </w:rPr>
        <w:t>Postfach 11 11 41</w:t>
      </w:r>
    </w:p>
    <w:p w:rsidR="008F2DBF" w:rsidRPr="00D47D57" w:rsidRDefault="008F2DBF" w:rsidP="008F2DBF">
      <w:pPr>
        <w:pStyle w:val="Paragrafi"/>
        <w:rPr>
          <w:lang w:val="sq-AL"/>
        </w:rPr>
      </w:pPr>
      <w:r w:rsidRPr="00D47D57">
        <w:rPr>
          <w:lang w:val="sq-AL"/>
        </w:rPr>
        <w:t>60325 Frankfurt am Main / Germany</w:t>
      </w:r>
    </w:p>
    <w:p w:rsidR="008F2DBF" w:rsidRPr="00923D98" w:rsidRDefault="008F2DBF" w:rsidP="008F2DBF">
      <w:pPr>
        <w:pStyle w:val="Paragrafi"/>
        <w:rPr>
          <w:sz w:val="10"/>
          <w:lang w:val="sq-AL"/>
        </w:rPr>
      </w:pPr>
    </w:p>
    <w:p w:rsidR="008F2DBF" w:rsidRPr="00D47D57" w:rsidRDefault="008F2DBF" w:rsidP="008F2DBF">
      <w:pPr>
        <w:pStyle w:val="Paragrafi"/>
        <w:rPr>
          <w:lang w:val="sq-AL"/>
        </w:rPr>
      </w:pPr>
      <w:r w:rsidRPr="00D47D57">
        <w:rPr>
          <w:lang w:val="sq-AL"/>
        </w:rPr>
        <w:t xml:space="preserve">Republika Federale Gjermane </w:t>
      </w:r>
    </w:p>
    <w:p w:rsidR="008F2DBF" w:rsidRPr="00D47D57" w:rsidRDefault="008F2DBF" w:rsidP="008F2DBF">
      <w:pPr>
        <w:pStyle w:val="Paragrafi"/>
        <w:rPr>
          <w:lang w:val="sq-AL"/>
        </w:rPr>
      </w:pPr>
    </w:p>
    <w:p w:rsidR="008F2DBF" w:rsidRPr="00D47D57" w:rsidRDefault="008F2DBF" w:rsidP="008F2DBF">
      <w:pPr>
        <w:pStyle w:val="Paragrafi"/>
        <w:rPr>
          <w:lang w:val="sq-AL"/>
        </w:rPr>
      </w:pPr>
      <w:r w:rsidRPr="00D47D57">
        <w:rPr>
          <w:lang w:val="sq-AL"/>
        </w:rPr>
        <w:t xml:space="preserve">Marrëveshje e </w:t>
      </w:r>
      <w:r>
        <w:rPr>
          <w:lang w:val="sq-AL"/>
        </w:rPr>
        <w:t>huas</w:t>
      </w:r>
      <w:r w:rsidRPr="00D47D57">
        <w:rPr>
          <w:lang w:val="sq-AL"/>
        </w:rPr>
        <w:t xml:space="preserve"> e datës …….. dhe e lidhur ndërmjet KfW-së (……..) (Huamarrësi) dhe (……) për një shumë që nuk kalon në total ___ 000 000 </w:t>
      </w:r>
      <w:r>
        <w:rPr>
          <w:lang w:val="sq-AL"/>
        </w:rPr>
        <w:t>e</w:t>
      </w:r>
      <w:r w:rsidRPr="00D47D57">
        <w:rPr>
          <w:lang w:val="sq-AL"/>
        </w:rPr>
        <w:t xml:space="preserve">uro. </w:t>
      </w:r>
    </w:p>
    <w:p w:rsidR="008F2DBF" w:rsidRPr="00D47D57" w:rsidRDefault="008F2DBF" w:rsidP="008F2DBF">
      <w:pPr>
        <w:pStyle w:val="Paragrafi"/>
        <w:rPr>
          <w:lang w:val="sq-AL"/>
        </w:rPr>
      </w:pPr>
    </w:p>
    <w:p w:rsidR="008F2DBF" w:rsidRPr="00D47D57" w:rsidRDefault="008F2DBF" w:rsidP="008F2DBF">
      <w:pPr>
        <w:pStyle w:val="Paragrafi"/>
        <w:rPr>
          <w:lang w:val="sq-AL"/>
        </w:rPr>
      </w:pPr>
      <w:r w:rsidRPr="00D47D57">
        <w:rPr>
          <w:lang w:val="sq-AL"/>
        </w:rPr>
        <w:t xml:space="preserve">Të nderuar zotërinj, </w:t>
      </w:r>
    </w:p>
    <w:p w:rsidR="008F2DBF" w:rsidRDefault="008F2DBF" w:rsidP="008F2DBF">
      <w:pPr>
        <w:pStyle w:val="Paragrafi"/>
        <w:rPr>
          <w:lang w:val="sq-AL"/>
        </w:rPr>
      </w:pPr>
    </w:p>
    <w:p w:rsidR="008F2DBF" w:rsidRPr="00D47D57" w:rsidRDefault="008F2DBF" w:rsidP="008F2DBF">
      <w:pPr>
        <w:pStyle w:val="Paragrafi"/>
        <w:rPr>
          <w:lang w:val="sq-AL"/>
        </w:rPr>
      </w:pPr>
      <w:r w:rsidRPr="00D47D57">
        <w:rPr>
          <w:lang w:val="sq-AL"/>
        </w:rPr>
        <w:t xml:space="preserve">Unë jam (Ministri i Drejtësisë) (këshilltar ligjor i) (shef i departamentit ligjor ) . . . (jeni të lutur të specifikoni ministrinë ose autoritetin tjetër) të Republikës së VENDI. Unë kam vepruar në këtë cilësi në lidhje me marrëveshjen e </w:t>
      </w:r>
      <w:r>
        <w:rPr>
          <w:lang w:val="sq-AL"/>
        </w:rPr>
        <w:t>huas</w:t>
      </w:r>
      <w:r w:rsidRPr="00D47D57">
        <w:rPr>
          <w:lang w:val="sq-AL"/>
        </w:rPr>
        <w:t xml:space="preserve"> (marrëveshja e </w:t>
      </w:r>
      <w:r>
        <w:rPr>
          <w:lang w:val="sq-AL"/>
        </w:rPr>
        <w:t>huas</w:t>
      </w:r>
      <w:r w:rsidRPr="00D47D57">
        <w:rPr>
          <w:lang w:val="sq-AL"/>
        </w:rPr>
        <w:t xml:space="preserve">), datë </w:t>
      </w:r>
      <w:r>
        <w:rPr>
          <w:lang w:val="sq-AL"/>
        </w:rPr>
        <w:t>...........</w:t>
      </w:r>
      <w:r w:rsidRPr="00D47D57">
        <w:rPr>
          <w:lang w:val="sq-AL"/>
        </w:rPr>
        <w:t>, të bërë ndërmjet Huamarrësit (. . . . ) dhe jush në lidhje me një hua që do t’i jepet prej jush Huamarrësit në një shumë që nuk kalon në total _</w:t>
      </w:r>
      <w:r>
        <w:rPr>
          <w:lang w:val="sq-AL"/>
        </w:rPr>
        <w:t>__</w:t>
      </w:r>
      <w:r w:rsidRPr="00D47D57">
        <w:rPr>
          <w:lang w:val="sq-AL"/>
        </w:rPr>
        <w:t>__000.000</w:t>
      </w:r>
      <w:r>
        <w:rPr>
          <w:lang w:val="sq-AL"/>
        </w:rPr>
        <w:t xml:space="preserve"> e</w:t>
      </w:r>
      <w:r w:rsidRPr="00D47D57">
        <w:rPr>
          <w:lang w:val="sq-AL"/>
        </w:rPr>
        <w:t xml:space="preserve">uro. </w:t>
      </w:r>
    </w:p>
    <w:p w:rsidR="008F2DBF" w:rsidRPr="00D47D57" w:rsidRDefault="008F2DBF" w:rsidP="00024538">
      <w:pPr>
        <w:pStyle w:val="Paragrafi"/>
        <w:numPr>
          <w:ilvl w:val="0"/>
          <w:numId w:val="6"/>
        </w:numPr>
        <w:rPr>
          <w:lang w:val="sq-AL"/>
        </w:rPr>
      </w:pPr>
      <w:r w:rsidRPr="00D47D57">
        <w:rPr>
          <w:lang w:val="sq-AL"/>
        </w:rPr>
        <w:t xml:space="preserve">Dokumentet e shqyrtuara </w:t>
      </w:r>
    </w:p>
    <w:p w:rsidR="008F2DBF" w:rsidRPr="00D47D57" w:rsidRDefault="008F2DBF" w:rsidP="008F2DBF">
      <w:pPr>
        <w:pStyle w:val="Paragrafi"/>
        <w:rPr>
          <w:lang w:val="sq-AL"/>
        </w:rPr>
      </w:pPr>
      <w:r w:rsidRPr="00D47D57">
        <w:rPr>
          <w:lang w:val="sq-AL"/>
        </w:rPr>
        <w:t xml:space="preserve">Unë kam shqyrtuar: </w:t>
      </w:r>
    </w:p>
    <w:p w:rsidR="008F2DBF" w:rsidRPr="00D47D57" w:rsidRDefault="008F2DBF" w:rsidP="008F2DBF">
      <w:pPr>
        <w:pStyle w:val="Paragrafi"/>
        <w:rPr>
          <w:lang w:val="sq-AL"/>
        </w:rPr>
      </w:pPr>
      <w:r w:rsidRPr="00D47D57">
        <w:rPr>
          <w:lang w:val="sq-AL"/>
        </w:rPr>
        <w:t xml:space="preserve">1.1 një kopje të nënshkruar autentike të marrëveshjes së </w:t>
      </w:r>
      <w:r>
        <w:rPr>
          <w:lang w:val="sq-AL"/>
        </w:rPr>
        <w:t>huas</w:t>
      </w:r>
      <w:r w:rsidRPr="00D47D57">
        <w:rPr>
          <w:lang w:val="sq-AL"/>
        </w:rPr>
        <w:t xml:space="preserve">; </w:t>
      </w:r>
    </w:p>
    <w:p w:rsidR="008F2DBF" w:rsidRPr="00D47D57" w:rsidRDefault="008F2DBF" w:rsidP="008F2DBF">
      <w:pPr>
        <w:pStyle w:val="Paragrafi"/>
        <w:rPr>
          <w:lang w:val="sq-AL"/>
        </w:rPr>
      </w:pPr>
      <w:bookmarkStart w:id="24" w:name="_Ref488653043"/>
      <w:r w:rsidRPr="00D47D57">
        <w:rPr>
          <w:lang w:val="sq-AL"/>
        </w:rPr>
        <w:t xml:space="preserve">1.2 dokumentet kushtetuese të Huamarrësit, veçanërisht: </w:t>
      </w:r>
      <w:bookmarkEnd w:id="24"/>
    </w:p>
    <w:p w:rsidR="008F2DBF" w:rsidRPr="00D47D57" w:rsidRDefault="008F2DBF" w:rsidP="008F2DBF">
      <w:pPr>
        <w:pStyle w:val="Paragrafi"/>
        <w:rPr>
          <w:lang w:val="sq-AL"/>
        </w:rPr>
      </w:pPr>
      <w:r w:rsidRPr="00D47D57">
        <w:rPr>
          <w:lang w:val="sq-AL"/>
        </w:rPr>
        <w:t xml:space="preserve">a) Kushtetutën e Republikës së VENDI, datë . . . . . . . . . . . . ., të publikuar rregullisht në . . . . ., </w:t>
      </w:r>
      <w:r>
        <w:rPr>
          <w:lang w:val="sq-AL"/>
        </w:rPr>
        <w:t>n</w:t>
      </w:r>
      <w:r w:rsidRPr="00D47D57">
        <w:rPr>
          <w:lang w:val="sq-AL"/>
        </w:rPr>
        <w:t>r. . . . . . . . . ., faqe. . . . . , e ndryshuar;</w:t>
      </w:r>
    </w:p>
    <w:p w:rsidR="008F2DBF" w:rsidRPr="00D47D57" w:rsidRDefault="008F2DBF" w:rsidP="008F2DBF">
      <w:pPr>
        <w:pStyle w:val="Paragrafi"/>
        <w:rPr>
          <w:lang w:val="sq-AL"/>
        </w:rPr>
      </w:pPr>
      <w:r w:rsidRPr="00D47D57">
        <w:rPr>
          <w:lang w:val="sq-AL"/>
        </w:rPr>
        <w:t xml:space="preserve">b) Ligji(et) nr . . . .  datë . . . . . . . . . . . , të publikuar/a rregullisht në . . . ., </w:t>
      </w:r>
      <w:r>
        <w:rPr>
          <w:lang w:val="sq-AL"/>
        </w:rPr>
        <w:t>n</w:t>
      </w:r>
      <w:r w:rsidRPr="00D47D57">
        <w:rPr>
          <w:lang w:val="sq-AL"/>
        </w:rPr>
        <w:t>r. . . . . . . . . ., faqe. . . . . , e ndryshuar; (jeni të lutur të fusni, nëse ka, ligje (p.sh</w:t>
      </w:r>
      <w:r>
        <w:rPr>
          <w:lang w:val="sq-AL"/>
        </w:rPr>
        <w:t>.</w:t>
      </w:r>
      <w:r w:rsidRPr="00D47D57">
        <w:rPr>
          <w:lang w:val="sq-AL"/>
        </w:rPr>
        <w:t xml:space="preserve">, ligjet e buxhetit) në lidhje me marrjen hua të parave nga Republika e VENDI); </w:t>
      </w:r>
    </w:p>
    <w:p w:rsidR="008F2DBF" w:rsidRPr="00D47D57" w:rsidRDefault="008F2DBF" w:rsidP="008F2DBF">
      <w:pPr>
        <w:pStyle w:val="Paragrafi"/>
        <w:rPr>
          <w:lang w:val="sq-AL"/>
        </w:rPr>
      </w:pPr>
      <w:r w:rsidRPr="00D47D57">
        <w:rPr>
          <w:lang w:val="sq-AL"/>
        </w:rPr>
        <w:t>c)  . . . . . . . . . . . . [jeni të lutur t’u referoheni këtu dokumenteve të tjerë, p.sh</w:t>
      </w:r>
      <w:r>
        <w:rPr>
          <w:lang w:val="sq-AL"/>
        </w:rPr>
        <w:t>.,</w:t>
      </w:r>
      <w:r w:rsidRPr="00D47D57">
        <w:rPr>
          <w:lang w:val="sq-AL"/>
        </w:rPr>
        <w:t xml:space="preserve"> dekreteve ose rezolutave të organeve qeveritare ose administrative të VENDIT mbi lidhjen e marrëveshjeve të huave nga VENDI në përgjithësi ose mbi lidhjen e marrëveshjes së </w:t>
      </w:r>
      <w:r>
        <w:rPr>
          <w:lang w:val="sq-AL"/>
        </w:rPr>
        <w:t>huas</w:t>
      </w:r>
      <w:r w:rsidRPr="00D47D57">
        <w:rPr>
          <w:lang w:val="sq-AL"/>
        </w:rPr>
        <w:t xml:space="preserve">); dhe </w:t>
      </w:r>
    </w:p>
    <w:p w:rsidR="008F2DBF" w:rsidRPr="00D47D57" w:rsidRDefault="008F2DBF" w:rsidP="008F2DBF">
      <w:pPr>
        <w:pStyle w:val="Paragrafi"/>
        <w:rPr>
          <w:lang w:val="sq-AL"/>
        </w:rPr>
      </w:pPr>
      <w:r w:rsidRPr="00D47D57">
        <w:rPr>
          <w:lang w:val="sq-AL"/>
        </w:rPr>
        <w:t>d) Marrëveshja e bashkëpunimin financiar ndërmjet Qeverisë së Republikës së VENDIT dhe Qeverisë së Republikës Federale të G</w:t>
      </w:r>
      <w:r>
        <w:rPr>
          <w:lang w:val="sq-AL"/>
        </w:rPr>
        <w:t>jermanisë të datës . . . . .  (m</w:t>
      </w:r>
      <w:r w:rsidRPr="00D47D57">
        <w:rPr>
          <w:lang w:val="sq-AL"/>
        </w:rPr>
        <w:t xml:space="preserve">arrëveshja e </w:t>
      </w:r>
      <w:r>
        <w:rPr>
          <w:lang w:val="sq-AL"/>
        </w:rPr>
        <w:t>b</w:t>
      </w:r>
      <w:r w:rsidRPr="00D47D57">
        <w:rPr>
          <w:lang w:val="sq-AL"/>
        </w:rPr>
        <w:t>ashkëpunimit)</w:t>
      </w:r>
      <w:r>
        <w:rPr>
          <w:lang w:val="sq-AL"/>
        </w:rPr>
        <w:t>;</w:t>
      </w:r>
      <w:r w:rsidRPr="00D47D57">
        <w:rPr>
          <w:lang w:val="sq-AL"/>
        </w:rPr>
        <w:t xml:space="preserve"> </w:t>
      </w:r>
    </w:p>
    <w:p w:rsidR="008F2DBF" w:rsidRPr="00D47D57" w:rsidRDefault="008F2DBF" w:rsidP="008F2DBF">
      <w:pPr>
        <w:pStyle w:val="Paragrafi"/>
        <w:rPr>
          <w:lang w:val="sq-AL"/>
        </w:rPr>
      </w:pPr>
      <w:r w:rsidRPr="00D47D57">
        <w:rPr>
          <w:lang w:val="sq-AL"/>
        </w:rPr>
        <w:t xml:space="preserve">dhe ato ligje, rregullore, certifikata, regjistra, të dhëna dhe dokumente dhe janë bërë ato hetime të tjera që unë i kam çmuar të nevojshme ose të dëshirueshme për qëllimin e dhënies së këtij mendimi. </w:t>
      </w:r>
    </w:p>
    <w:p w:rsidR="008F2DBF" w:rsidRPr="00D47D57" w:rsidRDefault="008F2DBF" w:rsidP="00024538">
      <w:pPr>
        <w:pStyle w:val="Paragrafi"/>
        <w:numPr>
          <w:ilvl w:val="0"/>
          <w:numId w:val="6"/>
        </w:numPr>
        <w:rPr>
          <w:lang w:val="sq-AL"/>
        </w:rPr>
      </w:pPr>
      <w:r w:rsidRPr="00D47D57">
        <w:rPr>
          <w:lang w:val="sq-AL"/>
        </w:rPr>
        <w:t>Mendim</w:t>
      </w:r>
    </w:p>
    <w:p w:rsidR="008F2DBF" w:rsidRPr="00D47D57" w:rsidRDefault="008F2DBF" w:rsidP="008F2DBF">
      <w:pPr>
        <w:pStyle w:val="Paragrafi"/>
        <w:rPr>
          <w:lang w:val="sq-AL"/>
        </w:rPr>
      </w:pPr>
      <w:r w:rsidRPr="00D47D57">
        <w:rPr>
          <w:lang w:val="sq-AL"/>
        </w:rPr>
        <w:t xml:space="preserve">Për qëllimet e </w:t>
      </w:r>
      <w:r>
        <w:rPr>
          <w:lang w:val="sq-AL"/>
        </w:rPr>
        <w:t>n</w:t>
      </w:r>
      <w:r w:rsidRPr="00D47D57">
        <w:rPr>
          <w:lang w:val="sq-AL"/>
        </w:rPr>
        <w:t xml:space="preserve">enit ….. të marrëveshjes së </w:t>
      </w:r>
      <w:r>
        <w:rPr>
          <w:lang w:val="sq-AL"/>
        </w:rPr>
        <w:t>huas</w:t>
      </w:r>
      <w:r w:rsidRPr="00D47D57">
        <w:rPr>
          <w:lang w:val="sq-AL"/>
        </w:rPr>
        <w:t xml:space="preserve">, unë jam i mendimit që sipas ligjeve të Republikës së VENDIT të kësaj date: </w:t>
      </w:r>
    </w:p>
    <w:p w:rsidR="008F2DBF" w:rsidRPr="00D47D57" w:rsidRDefault="008F2DBF" w:rsidP="008F2DBF">
      <w:pPr>
        <w:pStyle w:val="Paragrafi"/>
        <w:rPr>
          <w:lang w:val="sq-AL"/>
        </w:rPr>
      </w:pPr>
      <w:bookmarkStart w:id="25" w:name="_Ref488653095"/>
      <w:r w:rsidRPr="00D47D57">
        <w:rPr>
          <w:lang w:val="sq-AL"/>
        </w:rPr>
        <w:t xml:space="preserve">2.1 Në pajtim me </w:t>
      </w:r>
      <w:r>
        <w:rPr>
          <w:lang w:val="sq-AL"/>
        </w:rPr>
        <w:t>n</w:t>
      </w:r>
      <w:r w:rsidRPr="00D47D57">
        <w:rPr>
          <w:lang w:val="sq-AL"/>
        </w:rPr>
        <w:t xml:space="preserve">enin . . . .  të Kushtetutës / </w:t>
      </w:r>
      <w:r>
        <w:rPr>
          <w:lang w:val="sq-AL"/>
        </w:rPr>
        <w:t>n</w:t>
      </w:r>
      <w:r w:rsidRPr="00D47D57">
        <w:rPr>
          <w:lang w:val="sq-AL"/>
        </w:rPr>
        <w:t xml:space="preserve">enit . . . .  të ligjit nr . . . . .  (jeni të lutur të specifikoni sipas rastit) Huamarrësi ka të drejtë të lidhë marrëveshjen e </w:t>
      </w:r>
      <w:r>
        <w:rPr>
          <w:lang w:val="sq-AL"/>
        </w:rPr>
        <w:t>huas</w:t>
      </w:r>
      <w:r w:rsidRPr="00D47D57">
        <w:rPr>
          <w:lang w:val="sq-AL"/>
        </w:rPr>
        <w:t xml:space="preserve"> dhe ka marrë të gjitha veprimet e nevojshme për të autorizuar nënshkrimin, dhënien dhe përmbushjen e marrëveshjen e </w:t>
      </w:r>
      <w:r>
        <w:rPr>
          <w:lang w:val="sq-AL"/>
        </w:rPr>
        <w:t>huas</w:t>
      </w:r>
      <w:r w:rsidRPr="00D47D57">
        <w:rPr>
          <w:lang w:val="sq-AL"/>
        </w:rPr>
        <w:t xml:space="preserve">, veçanërisht në bazë të: </w:t>
      </w:r>
    </w:p>
    <w:bookmarkEnd w:id="25"/>
    <w:p w:rsidR="008F2DBF" w:rsidRPr="00D47D57" w:rsidRDefault="008F2DBF" w:rsidP="008F2DBF">
      <w:pPr>
        <w:pStyle w:val="Paragrafi"/>
        <w:rPr>
          <w:lang w:val="sq-AL"/>
        </w:rPr>
      </w:pPr>
      <w:r w:rsidRPr="00D47D57">
        <w:rPr>
          <w:lang w:val="sq-AL"/>
        </w:rPr>
        <w:t xml:space="preserve">a) Ligjit(eve) </w:t>
      </w:r>
      <w:r>
        <w:rPr>
          <w:lang w:val="sq-AL"/>
        </w:rPr>
        <w:t>n</w:t>
      </w:r>
      <w:r w:rsidRPr="00D47D57">
        <w:rPr>
          <w:lang w:val="sq-AL"/>
        </w:rPr>
        <w:t xml:space="preserve">r . . . . . . .  datë . . . . . . të parlamentit të Republikës së VENDIT, që ratifikon marrëveshjen e </w:t>
      </w:r>
      <w:r>
        <w:rPr>
          <w:lang w:val="sq-AL"/>
        </w:rPr>
        <w:t>huas</w:t>
      </w:r>
      <w:r w:rsidRPr="00D47D57">
        <w:rPr>
          <w:lang w:val="sq-AL"/>
        </w:rPr>
        <w:t xml:space="preserve"> / aprovon nënshkrimin, dhënien dhe përmbushjen e marrëveshjes së </w:t>
      </w:r>
      <w:r>
        <w:rPr>
          <w:lang w:val="sq-AL"/>
        </w:rPr>
        <w:t>huas</w:t>
      </w:r>
      <w:r w:rsidRPr="00D47D57">
        <w:rPr>
          <w:lang w:val="sq-AL"/>
        </w:rPr>
        <w:t xml:space="preserve"> nga Huamarrësi / . . . . . (jeni të lutur të përfshini sipas rastit); </w:t>
      </w:r>
    </w:p>
    <w:p w:rsidR="008F2DBF" w:rsidRPr="00D47D57" w:rsidRDefault="008F2DBF" w:rsidP="008F2DBF">
      <w:pPr>
        <w:pStyle w:val="Paragrafi"/>
        <w:rPr>
          <w:lang w:val="sq-AL"/>
        </w:rPr>
      </w:pPr>
      <w:r w:rsidRPr="00D47D57">
        <w:rPr>
          <w:lang w:val="sq-AL"/>
        </w:rPr>
        <w:t xml:space="preserve">b) Rezoluta(t) </w:t>
      </w:r>
      <w:r>
        <w:rPr>
          <w:lang w:val="sq-AL"/>
        </w:rPr>
        <w:t>n</w:t>
      </w:r>
      <w:r w:rsidRPr="00D47D57">
        <w:rPr>
          <w:lang w:val="sq-AL"/>
        </w:rPr>
        <w:t xml:space="preserve">r . . . . . . .  datë . . . . .  të Kabinetit të Ministrave / të komitetit të huave shtetërore / . . . . . . (jeni të lutur të përfshini organet qeveritare ose administrative të VENDIT sipas rastit); </w:t>
      </w:r>
    </w:p>
    <w:p w:rsidR="008F2DBF" w:rsidRPr="00D47D57" w:rsidRDefault="008F2DBF" w:rsidP="008F2DBF">
      <w:pPr>
        <w:pStyle w:val="Paragrafi"/>
        <w:rPr>
          <w:lang w:val="sq-AL"/>
        </w:rPr>
      </w:pPr>
      <w:r w:rsidRPr="00D47D57">
        <w:rPr>
          <w:lang w:val="sq-AL"/>
        </w:rPr>
        <w:t xml:space="preserve"> (c) . . . . . . . . . . (jeni të lutur të përfshini rezoluta, vendime të tjera etj</w:t>
      </w:r>
      <w:r>
        <w:rPr>
          <w:lang w:val="sq-AL"/>
        </w:rPr>
        <w:t>.</w:t>
      </w:r>
      <w:r w:rsidRPr="00D47D57">
        <w:rPr>
          <w:lang w:val="sq-AL"/>
        </w:rPr>
        <w:t xml:space="preserve">]. </w:t>
      </w:r>
    </w:p>
    <w:p w:rsidR="008F2DBF" w:rsidRPr="00D47D57" w:rsidRDefault="008F2DBF" w:rsidP="008F2DBF">
      <w:pPr>
        <w:pStyle w:val="Paragrafi"/>
        <w:rPr>
          <w:lang w:val="sq-AL"/>
        </w:rPr>
      </w:pPr>
      <w:r w:rsidRPr="00D47D57">
        <w:rPr>
          <w:lang w:val="sq-AL"/>
        </w:rPr>
        <w:t xml:space="preserve">2.2 Znj/Z. </w:t>
      </w:r>
      <w:r>
        <w:rPr>
          <w:lang w:val="sq-AL"/>
        </w:rPr>
        <w:t>........................................</w:t>
      </w:r>
      <w:r w:rsidRPr="00D47D57">
        <w:rPr>
          <w:lang w:val="sq-AL"/>
        </w:rPr>
        <w:t xml:space="preserve"> (dhe Znj/Z. </w:t>
      </w:r>
      <w:r>
        <w:rPr>
          <w:lang w:val="sq-AL"/>
        </w:rPr>
        <w:t>........................................</w:t>
      </w:r>
      <w:r w:rsidRPr="00D47D57">
        <w:rPr>
          <w:lang w:val="sq-AL"/>
        </w:rPr>
        <w:t>.) është (janë) të autorizuar rregullisht nga . . . . . . . . . . . . . . . . (p.sh</w:t>
      </w:r>
      <w:r>
        <w:rPr>
          <w:lang w:val="sq-AL"/>
        </w:rPr>
        <w:t>.</w:t>
      </w:r>
      <w:r w:rsidRPr="00D47D57">
        <w:rPr>
          <w:lang w:val="sq-AL"/>
        </w:rPr>
        <w:t>, ligji në sajë të pozicionit të tij/saj (si Ministër i . . . . .  ./ si . . . . ), nga rezoluta qeveritare. . .. . , me prokurë të datës . . . .  etj</w:t>
      </w:r>
      <w:r>
        <w:rPr>
          <w:lang w:val="sq-AL"/>
        </w:rPr>
        <w:t>.</w:t>
      </w:r>
      <w:r w:rsidRPr="00D47D57">
        <w:rPr>
          <w:lang w:val="sq-AL"/>
        </w:rPr>
        <w:t xml:space="preserve">) të nënshkruaj vetëm/bashkërisht marrëveshjen e </w:t>
      </w:r>
      <w:r>
        <w:rPr>
          <w:lang w:val="sq-AL"/>
        </w:rPr>
        <w:t>huas</w:t>
      </w:r>
      <w:r w:rsidRPr="00D47D57">
        <w:rPr>
          <w:lang w:val="sq-AL"/>
        </w:rPr>
        <w:t xml:space="preserve"> në emër të Huamarrësit. Marrëveshja e </w:t>
      </w:r>
      <w:r>
        <w:rPr>
          <w:lang w:val="sq-AL"/>
        </w:rPr>
        <w:t>huas</w:t>
      </w:r>
      <w:r w:rsidRPr="00D47D57">
        <w:rPr>
          <w:lang w:val="sq-AL"/>
        </w:rPr>
        <w:t xml:space="preserve"> e nënshkruar nga Znj/Z </w:t>
      </w:r>
      <w:r>
        <w:rPr>
          <w:lang w:val="sq-AL"/>
        </w:rPr>
        <w:t>........................................</w:t>
      </w:r>
      <w:r w:rsidRPr="00D47D57">
        <w:rPr>
          <w:lang w:val="sq-AL"/>
        </w:rPr>
        <w:t xml:space="preserve"> (dhe Znj/Z. </w:t>
      </w:r>
      <w:r>
        <w:rPr>
          <w:lang w:val="sq-AL"/>
        </w:rPr>
        <w:t>........</w:t>
      </w:r>
      <w:r w:rsidR="000F6E38">
        <w:rPr>
          <w:lang w:val="sq-AL"/>
        </w:rPr>
        <w:t>.....................</w:t>
      </w:r>
      <w:r w:rsidRPr="00D47D57">
        <w:rPr>
          <w:lang w:val="sq-AL"/>
        </w:rPr>
        <w:t xml:space="preserve">) është nënshkruar rregullisht nga ana e Huamarrësit dhe përbën një detyrim ligjërisht detyrues për Huamarrësin të ekzekutueshëm ndaj tij ligjërisht në pajtim me termat e saj. </w:t>
      </w:r>
    </w:p>
    <w:p w:rsidR="008F2DBF" w:rsidRDefault="008F2DBF" w:rsidP="008F2DBF">
      <w:pPr>
        <w:pStyle w:val="Paragrafi"/>
        <w:rPr>
          <w:lang w:val="sq-AL"/>
        </w:rPr>
      </w:pPr>
      <w:r w:rsidRPr="00D47D57">
        <w:rPr>
          <w:lang w:val="sq-AL"/>
        </w:rPr>
        <w:t xml:space="preserve"> (Alternativa 1 për </w:t>
      </w:r>
      <w:r>
        <w:rPr>
          <w:lang w:val="sq-AL"/>
        </w:rPr>
        <w:t>s</w:t>
      </w:r>
      <w:r w:rsidRPr="00D47D57">
        <w:rPr>
          <w:lang w:val="sq-AL"/>
        </w:rPr>
        <w:t xml:space="preserve">eksionin 2.3, që përdoret nëse përveç dokumenteve të specifikuar në Seksionin 2.1 dhe 2.2 duhet të merren autorizime të caktuara zyrtare sipas ligjeve të Republikës së VENDIT). </w:t>
      </w:r>
    </w:p>
    <w:p w:rsidR="000F6E38" w:rsidRPr="00D47D57" w:rsidRDefault="000F6E38" w:rsidP="008F2DBF">
      <w:pPr>
        <w:pStyle w:val="Paragrafi"/>
        <w:rPr>
          <w:lang w:val="sq-AL"/>
        </w:rPr>
      </w:pPr>
    </w:p>
    <w:p w:rsidR="008F2DBF" w:rsidRPr="00D47D57" w:rsidRDefault="008F2DBF" w:rsidP="008F2DBF">
      <w:pPr>
        <w:pStyle w:val="Paragrafi"/>
        <w:rPr>
          <w:lang w:val="sq-AL"/>
        </w:rPr>
      </w:pPr>
      <w:r w:rsidRPr="00D47D57">
        <w:rPr>
          <w:lang w:val="sq-AL"/>
        </w:rPr>
        <w:t>2.3</w:t>
      </w:r>
      <w:r>
        <w:rPr>
          <w:lang w:val="sq-AL"/>
        </w:rPr>
        <w:t xml:space="preserve"> </w:t>
      </w:r>
      <w:r w:rsidRPr="00D47D57">
        <w:rPr>
          <w:lang w:val="sq-AL"/>
        </w:rPr>
        <w:t xml:space="preserve">Për nënshkrimin dhe përmbushjen e marrëveshjes së </w:t>
      </w:r>
      <w:r>
        <w:rPr>
          <w:lang w:val="sq-AL"/>
        </w:rPr>
        <w:t>huas</w:t>
      </w:r>
      <w:r w:rsidRPr="00D47D57">
        <w:rPr>
          <w:lang w:val="sq-AL"/>
        </w:rPr>
        <w:t xml:space="preserve"> nga huamarrësi (duke përfshirë pa kufizim marrjen dhe transferimin te KfW-ja të të gjitha shumave të kërkueshme në bazë të saj në monedhat e specifikuara në të), janë marrë aprovimet, autorizimet, licencat, regjistrimet dhe/ose pëlqime e mëposhtme zyrtare dhe janë në fuqi të plotë: </w:t>
      </w:r>
    </w:p>
    <w:p w:rsidR="008F2DBF" w:rsidRPr="00D47D57" w:rsidRDefault="008F2DBF" w:rsidP="008F2DBF">
      <w:pPr>
        <w:pStyle w:val="Paragrafi"/>
        <w:rPr>
          <w:lang w:val="sq-AL"/>
        </w:rPr>
      </w:pPr>
      <w:r w:rsidRPr="00D47D57">
        <w:rPr>
          <w:lang w:val="sq-AL"/>
        </w:rPr>
        <w:t>(a) Aprovimi i . . . . . . . . . . . . . . . (Banka Qendrore/Banka K</w:t>
      </w:r>
      <w:r w:rsidR="000F6E38">
        <w:rPr>
          <w:lang w:val="sq-AL"/>
        </w:rPr>
        <w:t>ombëtare/. . . . . . . . . .</w:t>
      </w:r>
      <w:r w:rsidRPr="00D47D57">
        <w:rPr>
          <w:lang w:val="sq-AL"/>
        </w:rPr>
        <w:t xml:space="preserve"> ], datë . . . . . . . . . . . . . . ., </w:t>
      </w:r>
      <w:r>
        <w:rPr>
          <w:lang w:val="sq-AL"/>
        </w:rPr>
        <w:t>n</w:t>
      </w:r>
      <w:r w:rsidRPr="00D47D57">
        <w:rPr>
          <w:lang w:val="sq-AL"/>
        </w:rPr>
        <w:t>r. . . . . . . . . . . . . .;</w:t>
      </w:r>
    </w:p>
    <w:p w:rsidR="008F2DBF" w:rsidRPr="00D47D57" w:rsidRDefault="008F2DBF" w:rsidP="008F2DBF">
      <w:pPr>
        <w:pStyle w:val="Paragrafi"/>
        <w:rPr>
          <w:lang w:val="sq-AL"/>
        </w:rPr>
      </w:pPr>
      <w:r w:rsidRPr="00D47D57">
        <w:rPr>
          <w:lang w:val="sq-AL"/>
        </w:rPr>
        <w:t xml:space="preserve">b) Pëlqimi i . . . . . . . . . . . . . [Ministri / Ministria e . . . . . . . . . . ], datë . . . . . . . . ., </w:t>
      </w:r>
      <w:r>
        <w:rPr>
          <w:lang w:val="sq-AL"/>
        </w:rPr>
        <w:t>n</w:t>
      </w:r>
      <w:r w:rsidRPr="00D47D57">
        <w:rPr>
          <w:lang w:val="sq-AL"/>
        </w:rPr>
        <w:t>r. . . . . . . . . .; dhe</w:t>
      </w:r>
    </w:p>
    <w:p w:rsidR="008F2DBF" w:rsidRPr="00D47D57" w:rsidRDefault="008F2DBF" w:rsidP="008F2DBF">
      <w:pPr>
        <w:pStyle w:val="Paragrafi"/>
        <w:rPr>
          <w:lang w:val="sq-AL"/>
        </w:rPr>
      </w:pPr>
      <w:r w:rsidRPr="00D47D57">
        <w:rPr>
          <w:lang w:val="sq-AL"/>
        </w:rPr>
        <w:t xml:space="preserve">c). . . . . . . . . . . . . . (jeni të lutur të rendisni çdo autorizim, licencë dhe/ose pëlqim tjetër zyrtar). </w:t>
      </w:r>
    </w:p>
    <w:p w:rsidR="008F2DBF" w:rsidRPr="00D47D57" w:rsidRDefault="008F2DBF" w:rsidP="008F2DBF">
      <w:pPr>
        <w:pStyle w:val="Paragrafi"/>
        <w:rPr>
          <w:lang w:val="sq-AL"/>
        </w:rPr>
      </w:pPr>
      <w:r w:rsidRPr="00D47D57">
        <w:rPr>
          <w:lang w:val="sq-AL"/>
        </w:rPr>
        <w:t xml:space="preserve">Asnjë autorizim, pëlqim, licencë, regjistrim dhe/ose aprovim tjetër zyrtar i një autoriteti ose agjencie qeveritare (duke përfshirë Bankën Qendrore/Zyrtare të Republikës së VENDIT) ose gjykate nuk kërkohet apo është e këshillueshme në lidhje me nënshkrimin dhe përmbushjen e </w:t>
      </w:r>
      <w:r>
        <w:rPr>
          <w:lang w:val="sq-AL"/>
        </w:rPr>
        <w:t>m</w:t>
      </w:r>
      <w:r w:rsidRPr="00D47D57">
        <w:rPr>
          <w:lang w:val="sq-AL"/>
        </w:rPr>
        <w:t xml:space="preserve">arrëveshjes së </w:t>
      </w:r>
      <w:r>
        <w:rPr>
          <w:lang w:val="sq-AL"/>
        </w:rPr>
        <w:t>huas</w:t>
      </w:r>
      <w:r w:rsidRPr="00D47D57">
        <w:rPr>
          <w:lang w:val="sq-AL"/>
        </w:rPr>
        <w:t xml:space="preserve"> nga Huamarrësi (duke përfshirë pa kufizim marrjen dhe transferimin te KfW-ja të të gjitha shumave që kërkohen në monedhat e specifikuara atje) dhe vlefshmëria dhe ekzekutueshmëria e detyrimeve të Huamarrësit sipas marrëveshjes së </w:t>
      </w:r>
      <w:r>
        <w:rPr>
          <w:lang w:val="sq-AL"/>
        </w:rPr>
        <w:t>huas</w:t>
      </w:r>
      <w:r w:rsidRPr="00D47D57">
        <w:rPr>
          <w:lang w:val="sq-AL"/>
        </w:rPr>
        <w:t xml:space="preserve">. </w:t>
      </w:r>
    </w:p>
    <w:p w:rsidR="008F2DBF" w:rsidRPr="00D47D57" w:rsidRDefault="008F2DBF" w:rsidP="008F2DBF">
      <w:pPr>
        <w:pStyle w:val="Paragrafi"/>
        <w:rPr>
          <w:lang w:val="sq-AL"/>
        </w:rPr>
      </w:pPr>
      <w:r>
        <w:rPr>
          <w:lang w:val="sq-AL"/>
        </w:rPr>
        <w:t>(</w:t>
      </w:r>
      <w:r w:rsidRPr="00D47D57">
        <w:rPr>
          <w:lang w:val="sq-AL"/>
        </w:rPr>
        <w:t xml:space="preserve">Alternativa 2 për </w:t>
      </w:r>
      <w:r>
        <w:rPr>
          <w:lang w:val="sq-AL"/>
        </w:rPr>
        <w:t>s</w:t>
      </w:r>
      <w:r w:rsidRPr="00D47D57">
        <w:rPr>
          <w:lang w:val="sq-AL"/>
        </w:rPr>
        <w:t xml:space="preserve">eksionin 2.3, që përdoret vetëm nëse përveç dokumenteve të specifikuar në </w:t>
      </w:r>
      <w:r>
        <w:rPr>
          <w:lang w:val="sq-AL"/>
        </w:rPr>
        <w:t>s</w:t>
      </w:r>
      <w:r w:rsidRPr="00D47D57">
        <w:rPr>
          <w:lang w:val="sq-AL"/>
        </w:rPr>
        <w:t>eksionin 2.1 dhe 2.2 asnjë autorizim zyrtar nuk duhet të merret sipas ligjeve të Republikës së VENDIT)</w:t>
      </w:r>
      <w:r>
        <w:rPr>
          <w:lang w:val="sq-AL"/>
        </w:rPr>
        <w:t>.</w:t>
      </w:r>
      <w:r w:rsidRPr="00D47D57">
        <w:rPr>
          <w:lang w:val="sq-AL"/>
        </w:rPr>
        <w:t xml:space="preserve"> </w:t>
      </w:r>
    </w:p>
    <w:p w:rsidR="008F2DBF" w:rsidRPr="00D47D57" w:rsidRDefault="008F2DBF" w:rsidP="008F2DBF">
      <w:pPr>
        <w:pStyle w:val="Paragrafi"/>
        <w:rPr>
          <w:lang w:val="sq-AL"/>
        </w:rPr>
      </w:pPr>
      <w:r w:rsidRPr="00D47D57">
        <w:rPr>
          <w:lang w:val="sq-AL"/>
        </w:rPr>
        <w:t xml:space="preserve">2.3 Asnjë autorizim, pëlqim, licencë, regjistrim dhe/ose aprovim tjetër zyrtar i një autoriteti ose agjencie qeveritare (duke përfshirë Bankën Qendrore/Zyrtare të Republikës së VENDIT) ose gjykate nuk kërkohet apo është i këshillueshëm në lidhje me nënshkrimin dhe përmbushjen e marrëveshjes së </w:t>
      </w:r>
      <w:r>
        <w:rPr>
          <w:lang w:val="sq-AL"/>
        </w:rPr>
        <w:t>huas</w:t>
      </w:r>
      <w:r w:rsidRPr="00D47D57">
        <w:rPr>
          <w:lang w:val="sq-AL"/>
        </w:rPr>
        <w:t xml:space="preserve"> nga Huamarrësi (duke përfshirë pa kufizim marrjen dhe transferimin te KfW-ja të të gjitha shumave që kërkohen në monedhat e specifikuara atje) dhe vlefshmëria dhe ekzekutueshmëria e detyrimeve të Huamarrësit sipas marrëveshjes së </w:t>
      </w:r>
      <w:r>
        <w:rPr>
          <w:lang w:val="sq-AL"/>
        </w:rPr>
        <w:t>huas</w:t>
      </w:r>
      <w:r w:rsidRPr="00D47D57">
        <w:rPr>
          <w:lang w:val="sq-AL"/>
        </w:rPr>
        <w:t>.</w:t>
      </w:r>
    </w:p>
    <w:p w:rsidR="008F2DBF" w:rsidRPr="00D47D57" w:rsidRDefault="008F2DBF" w:rsidP="008F2DBF">
      <w:pPr>
        <w:pStyle w:val="Paragrafi"/>
        <w:rPr>
          <w:lang w:val="sq-AL"/>
        </w:rPr>
      </w:pPr>
      <w:r w:rsidRPr="00D47D57">
        <w:rPr>
          <w:lang w:val="sq-AL"/>
        </w:rPr>
        <w:t xml:space="preserve">2.4 Asnjë tatim vule ose tatim apo detyrim i ngjashëm nuk duhet të paguhet në lidhje me vlefshmërinë ose ekzekutueshmërinë e marrëveshjes së </w:t>
      </w:r>
      <w:r>
        <w:rPr>
          <w:lang w:val="sq-AL"/>
        </w:rPr>
        <w:t>huas</w:t>
      </w:r>
      <w:r w:rsidRPr="00D47D57">
        <w:rPr>
          <w:lang w:val="sq-AL"/>
        </w:rPr>
        <w:t xml:space="preserve">. </w:t>
      </w:r>
    </w:p>
    <w:p w:rsidR="008F2DBF" w:rsidRPr="00D47D57" w:rsidRDefault="008F2DBF" w:rsidP="008F2DBF">
      <w:pPr>
        <w:pStyle w:val="Paragrafi"/>
        <w:rPr>
          <w:lang w:val="sq-AL"/>
        </w:rPr>
      </w:pPr>
      <w:r w:rsidRPr="00D47D57">
        <w:rPr>
          <w:lang w:val="sq-AL"/>
        </w:rPr>
        <w:t xml:space="preserve">2.5 Zgjedhja e ligjit gjerman për të rregulluar marrëveshjen e </w:t>
      </w:r>
      <w:r>
        <w:rPr>
          <w:lang w:val="sq-AL"/>
        </w:rPr>
        <w:t>huas</w:t>
      </w:r>
      <w:r w:rsidRPr="00D47D57">
        <w:rPr>
          <w:lang w:val="sq-AL"/>
        </w:rPr>
        <w:t xml:space="preserve"> dhe paraqitjen për arbitrazh në pajtim me nenin 14.9 të marrëveshjes së </w:t>
      </w:r>
      <w:r>
        <w:rPr>
          <w:lang w:val="sq-AL"/>
        </w:rPr>
        <w:t>huas</w:t>
      </w:r>
      <w:r w:rsidRPr="00D47D57">
        <w:rPr>
          <w:lang w:val="sq-AL"/>
        </w:rPr>
        <w:t xml:space="preserve"> janë të vlefshme dhe detyruese. Vendimet e arbitrazhit kundër Huamarrësit njihen dhe janë të ekzekutueshëm në Republikën e VENDIT në pajtim me rregullat e mëposhtme: . . . . .  (jeni të lutur të përfshini traktatin e zbatueshëm (sipas rastit) p.sh., Konventën e Nju</w:t>
      </w:r>
      <w:r>
        <w:rPr>
          <w:lang w:val="sq-AL"/>
        </w:rPr>
        <w:t>-</w:t>
      </w:r>
      <w:r w:rsidRPr="00D47D57">
        <w:rPr>
          <w:lang w:val="sq-AL"/>
        </w:rPr>
        <w:t xml:space="preserve">Jorkut të vitit 1958, dhe/ose parimet bazë në lidhje me njohjen dhe ekzekutimin e vendimeve të arbitrazhit në VEND). </w:t>
      </w:r>
    </w:p>
    <w:p w:rsidR="008F2DBF" w:rsidRPr="00D47D57" w:rsidRDefault="008F2DBF" w:rsidP="008F2DBF">
      <w:pPr>
        <w:pStyle w:val="Paragrafi"/>
        <w:rPr>
          <w:lang w:val="sq-AL"/>
        </w:rPr>
      </w:pPr>
      <w:bookmarkStart w:id="26" w:name="_Ref488653131"/>
      <w:r w:rsidRPr="00D47D57">
        <w:rPr>
          <w:lang w:val="sq-AL"/>
        </w:rPr>
        <w:t xml:space="preserve">2.6 Gjykatat e Republikës së VENDIT kanë drejtën të japin vendime të përcaktuara në monedhën ose monedhat e specifikuara në marrëveshjen e </w:t>
      </w:r>
      <w:r>
        <w:rPr>
          <w:lang w:val="sq-AL"/>
        </w:rPr>
        <w:t>huas</w:t>
      </w:r>
      <w:r w:rsidRPr="00D47D57">
        <w:rPr>
          <w:lang w:val="sq-AL"/>
        </w:rPr>
        <w:t xml:space="preserve">. </w:t>
      </w:r>
    </w:p>
    <w:p w:rsidR="008F2DBF" w:rsidRPr="00D47D57" w:rsidRDefault="008F2DBF" w:rsidP="008F2DBF">
      <w:pPr>
        <w:pStyle w:val="Paragrafi"/>
        <w:rPr>
          <w:lang w:val="sq-AL"/>
        </w:rPr>
      </w:pPr>
      <w:r w:rsidRPr="00D47D57">
        <w:rPr>
          <w:lang w:val="sq-AL"/>
        </w:rPr>
        <w:t xml:space="preserve">2.7 Huamarrja nga Huamarrësi sipas marrëveshjes së </w:t>
      </w:r>
      <w:r>
        <w:rPr>
          <w:lang w:val="sq-AL"/>
        </w:rPr>
        <w:t>huas,</w:t>
      </w:r>
      <w:r w:rsidRPr="00D47D57">
        <w:rPr>
          <w:lang w:val="sq-AL"/>
        </w:rPr>
        <w:t xml:space="preserve"> si dhe nënshkrimi dhe përmbushja e marrëveshjes së </w:t>
      </w:r>
      <w:r>
        <w:rPr>
          <w:lang w:val="sq-AL"/>
        </w:rPr>
        <w:t>huas</w:t>
      </w:r>
      <w:r w:rsidRPr="00D47D57">
        <w:rPr>
          <w:lang w:val="sq-AL"/>
        </w:rPr>
        <w:t xml:space="preserve"> nga Huamarrësi përbëjnë akte private dhe tregtare dhe jo akte publike ose qeveritare. As Huamarrësi dhe asnjë prej sendeve të tij nuk ka të drejtë imuniteti nga arbitrazhi, padia, përmbarimi, sekuestrimi ose veprime të tjera ligjore. Megjithatë, Huamarrësi nuk ka hequr dorë nga imuniteti, në lidhje me përmbarimin për: </w:t>
      </w:r>
    </w:p>
    <w:p w:rsidR="008F2DBF" w:rsidRPr="00D47D57" w:rsidRDefault="008F2DBF" w:rsidP="008F2DBF">
      <w:pPr>
        <w:pStyle w:val="Paragrafi"/>
        <w:rPr>
          <w:lang w:val="sq-AL"/>
        </w:rPr>
      </w:pPr>
      <w:r>
        <w:rPr>
          <w:lang w:val="sq-AL"/>
        </w:rPr>
        <w:t xml:space="preserve">- </w:t>
      </w:r>
      <w:r w:rsidRPr="00D47D57">
        <w:rPr>
          <w:lang w:val="sq-AL"/>
        </w:rPr>
        <w:t>“</w:t>
      </w:r>
      <w:r>
        <w:rPr>
          <w:lang w:val="sq-AL"/>
        </w:rPr>
        <w:t>A</w:t>
      </w:r>
      <w:r w:rsidRPr="00D47D57">
        <w:rPr>
          <w:lang w:val="sq-AL"/>
        </w:rPr>
        <w:t xml:space="preserve">mbientet e misionit” të tashme ose të ardhshme të përkufizuara në Konventën e Vjenës për marrëdhëniet diplomatike në vitin 1961, “ambientet konsullore” të tashme ose të ardhshme të përkufizuara në Konventën e Vjenës mbi marrëdhëniet konsullore të nënshkruar në vitin 1963 ose që përdoret ndryshe nga një diplomat ose mision diplomatik i Shqipërisë ose një agjenci ose instrument i saj; </w:t>
      </w:r>
    </w:p>
    <w:p w:rsidR="008F2DBF" w:rsidRPr="00D47D57" w:rsidRDefault="008F2DBF" w:rsidP="008F2DBF">
      <w:pPr>
        <w:pStyle w:val="Paragrafi"/>
        <w:rPr>
          <w:lang w:val="sq-AL"/>
        </w:rPr>
      </w:pPr>
      <w:r>
        <w:rPr>
          <w:lang w:val="sq-AL"/>
        </w:rPr>
        <w:t xml:space="preserve">- </w:t>
      </w:r>
      <w:r w:rsidRPr="00D47D57">
        <w:rPr>
          <w:lang w:val="sq-AL"/>
        </w:rPr>
        <w:t xml:space="preserve">Një pasuri të paluajtshme që rregullohet nga dispozitat e </w:t>
      </w:r>
      <w:r>
        <w:rPr>
          <w:lang w:val="sq-AL"/>
        </w:rPr>
        <w:t>n</w:t>
      </w:r>
      <w:r w:rsidRPr="00D47D57">
        <w:rPr>
          <w:lang w:val="sq-AL"/>
        </w:rPr>
        <w:t>enit 3, par</w:t>
      </w:r>
      <w:r>
        <w:rPr>
          <w:lang w:val="sq-AL"/>
        </w:rPr>
        <w:t>agrafi 1-3 i ligjit shqiptar nr.</w:t>
      </w:r>
      <w:r w:rsidRPr="00D47D57">
        <w:rPr>
          <w:lang w:val="sq-AL"/>
        </w:rPr>
        <w:t xml:space="preserve">8743, të datës 22/02/2001 “Mbi pasurinë e paluajtshme shtetërore”; </w:t>
      </w:r>
    </w:p>
    <w:p w:rsidR="008F2DBF" w:rsidRPr="00D47D57" w:rsidRDefault="008F2DBF" w:rsidP="008F2DBF">
      <w:pPr>
        <w:pStyle w:val="Paragrafi"/>
        <w:rPr>
          <w:lang w:val="sq-AL"/>
        </w:rPr>
      </w:pPr>
      <w:r>
        <w:rPr>
          <w:lang w:val="sq-AL"/>
        </w:rPr>
        <w:t xml:space="preserve">- </w:t>
      </w:r>
      <w:r w:rsidRPr="00D47D57">
        <w:rPr>
          <w:lang w:val="sq-AL"/>
        </w:rPr>
        <w:t xml:space="preserve">Çdo fond monetar dhe/ose shumë që është bërë e kërkueshme dhe është paguar në momentin e ekzekutimit për përmbushjen e detyrimeve që Republika e Shqipërisë ka sipas traktateve, konventave dhe/ose marrëveshjeve ndërkombëtare të së drejtës publike të nënshkruar prej saj. </w:t>
      </w:r>
    </w:p>
    <w:p w:rsidR="00923D98" w:rsidRDefault="00923D98" w:rsidP="008F2DBF">
      <w:pPr>
        <w:pStyle w:val="Paragrafi"/>
        <w:rPr>
          <w:lang w:val="sq-AL"/>
        </w:rPr>
      </w:pPr>
    </w:p>
    <w:p w:rsidR="008F2DBF" w:rsidRPr="00D47D57" w:rsidRDefault="008F2DBF" w:rsidP="008F2DBF">
      <w:pPr>
        <w:pStyle w:val="Paragrafi"/>
        <w:rPr>
          <w:lang w:val="sq-AL"/>
        </w:rPr>
      </w:pPr>
      <w:r w:rsidRPr="00D47D57">
        <w:rPr>
          <w:lang w:val="sq-AL"/>
        </w:rPr>
        <w:t xml:space="preserve">2.8 Marrëveshja e </w:t>
      </w:r>
      <w:r>
        <w:rPr>
          <w:lang w:val="sq-AL"/>
        </w:rPr>
        <w:t>b</w:t>
      </w:r>
      <w:r w:rsidRPr="00D47D57">
        <w:rPr>
          <w:lang w:val="sq-AL"/>
        </w:rPr>
        <w:t>ashkëpunimit është në fuqi të plotë sipas kushtetutës dhe ligjeve të Republikës së VENDIT (</w:t>
      </w:r>
      <w:r>
        <w:rPr>
          <w:lang w:val="sq-AL"/>
        </w:rPr>
        <w:t>n</w:t>
      </w:r>
      <w:r w:rsidRPr="00D47D57">
        <w:rPr>
          <w:lang w:val="sq-AL"/>
        </w:rPr>
        <w:t xml:space="preserve">ë pajtim me </w:t>
      </w:r>
      <w:r>
        <w:rPr>
          <w:lang w:val="sq-AL"/>
        </w:rPr>
        <w:t>n</w:t>
      </w:r>
      <w:r w:rsidRPr="00D47D57">
        <w:rPr>
          <w:lang w:val="sq-AL"/>
        </w:rPr>
        <w:t>enin 3 të marrëveshjes së bashkëpunimit) (nëse marrëveshja e bashkëpunimit nuk ka hyrë në fuqi por ekziston një marrëveshje e tatimit të dyfishtë)</w:t>
      </w:r>
      <w:r>
        <w:rPr>
          <w:lang w:val="sq-AL"/>
        </w:rPr>
        <w:t>.</w:t>
      </w:r>
      <w:r w:rsidRPr="00D47D57">
        <w:rPr>
          <w:lang w:val="sq-AL"/>
        </w:rPr>
        <w:t xml:space="preserve"> </w:t>
      </w:r>
      <w:r w:rsidRPr="00977D55">
        <w:rPr>
          <w:lang w:val="sq-AL"/>
        </w:rPr>
        <w:t>Në</w:t>
      </w:r>
      <w:r w:rsidRPr="00D47D57">
        <w:rPr>
          <w:lang w:val="sq-AL"/>
        </w:rPr>
        <w:t xml:space="preserve"> pajtim me ……………………………(jeni të lutur të specifikoni traktatin ose ligjet e zbatueshme dhe rregulloret), Huamarrësit nuk i kërkohet të bëjë asnjë zbritje ose ndalesë nga pagesa që Huamarrësi duhet të bëjë sipas marrëveshjes së </w:t>
      </w:r>
      <w:r>
        <w:rPr>
          <w:lang w:val="sq-AL"/>
        </w:rPr>
        <w:t>huas</w:t>
      </w:r>
      <w:r w:rsidRPr="00D47D57">
        <w:rPr>
          <w:lang w:val="sq-AL"/>
        </w:rPr>
        <w:t xml:space="preserve"> dhe nëse një zbritje apo ndalesë duhet të vendoset më vonë, dispozitat e nenit 10.1 të marrëveshjes së </w:t>
      </w:r>
      <w:r>
        <w:rPr>
          <w:lang w:val="sq-AL"/>
        </w:rPr>
        <w:t>huas</w:t>
      </w:r>
      <w:r w:rsidRPr="00D47D57">
        <w:rPr>
          <w:lang w:val="sq-AL"/>
        </w:rPr>
        <w:t xml:space="preserve"> zbatohen për t’i kërkuar Huamarrësit të zhdëmtojë përkatësisht KfW-në. </w:t>
      </w:r>
    </w:p>
    <w:bookmarkEnd w:id="26"/>
    <w:p w:rsidR="008F2DBF" w:rsidRPr="00D47D57" w:rsidRDefault="008F2DBF" w:rsidP="008F2DBF">
      <w:pPr>
        <w:pStyle w:val="Paragrafi"/>
        <w:rPr>
          <w:lang w:val="sq-AL"/>
        </w:rPr>
      </w:pPr>
      <w:r w:rsidRPr="00D47D57">
        <w:rPr>
          <w:lang w:val="sq-AL"/>
        </w:rPr>
        <w:t xml:space="preserve">2.9 KfW-ja nuk është dhe nuk konsiderohet të jetë rezidente, me seli apo të zhvillojë biznes apo t’i nënshtrohet tatimit në Republikën e VENDIT thjesht për shkak të nënshkrimit, përmbushjes ose ekzekutimit të marrëveshjes së </w:t>
      </w:r>
      <w:r>
        <w:rPr>
          <w:lang w:val="sq-AL"/>
        </w:rPr>
        <w:t>huas</w:t>
      </w:r>
      <w:r w:rsidRPr="00D47D57">
        <w:rPr>
          <w:lang w:val="sq-AL"/>
        </w:rPr>
        <w:t xml:space="preserve">. Nuk është e nevojshme apo e këshillueshme që KfW-ja të licencohet, kualifikohet apo të marrë të drejtë në mënyrë tjetër për të zhvilluar biznes ose që KfW-ja të emërojë agjentë apo përfaqësues në Republikën e VENDIT. </w:t>
      </w:r>
    </w:p>
    <w:p w:rsidR="008F2DBF" w:rsidRDefault="008F2DBF" w:rsidP="008F2DBF">
      <w:pPr>
        <w:pStyle w:val="Paragrafi"/>
        <w:rPr>
          <w:lang w:val="sq-AL"/>
        </w:rPr>
      </w:pPr>
    </w:p>
    <w:p w:rsidR="008F2DBF" w:rsidRPr="00D47D57" w:rsidRDefault="008F2DBF" w:rsidP="008F2DBF">
      <w:pPr>
        <w:pStyle w:val="Paragrafi"/>
        <w:rPr>
          <w:lang w:val="sq-AL"/>
        </w:rPr>
      </w:pPr>
      <w:r w:rsidRPr="00D47D57">
        <w:rPr>
          <w:lang w:val="sq-AL"/>
        </w:rPr>
        <w:t xml:space="preserve">Për pasojë, detyrimet e Huamarrësit sipas marrëveshjes së </w:t>
      </w:r>
      <w:r>
        <w:rPr>
          <w:lang w:val="sq-AL"/>
        </w:rPr>
        <w:t>huas</w:t>
      </w:r>
      <w:r w:rsidRPr="00D47D57">
        <w:rPr>
          <w:lang w:val="sq-AL"/>
        </w:rPr>
        <w:t xml:space="preserve"> përbëjnë detyrime të drejtpërdrejta dhe pa kusht, të ligjshme, të vlefshme dhe detyruese për Huamarrësin dhe janë të ekzekutueshme ndaj Huamarrësit në pajtim me termat e tyre përkatëse. </w:t>
      </w:r>
    </w:p>
    <w:p w:rsidR="008F2DBF" w:rsidRPr="00D47D57" w:rsidRDefault="008F2DBF" w:rsidP="008F2DBF">
      <w:pPr>
        <w:pStyle w:val="Paragrafi"/>
        <w:rPr>
          <w:lang w:val="sq-AL"/>
        </w:rPr>
      </w:pPr>
    </w:p>
    <w:p w:rsidR="008F2DBF" w:rsidRPr="00D47D57" w:rsidRDefault="008F2DBF" w:rsidP="008F2DBF">
      <w:pPr>
        <w:pStyle w:val="Paragrafi"/>
        <w:rPr>
          <w:lang w:val="sq-AL"/>
        </w:rPr>
      </w:pPr>
      <w:r w:rsidRPr="00D47D57">
        <w:rPr>
          <w:lang w:val="sq-AL"/>
        </w:rPr>
        <w:t xml:space="preserve">Ky mendim ligjor kufizohet për ligjet e Republikës së VENDIT. </w:t>
      </w:r>
    </w:p>
    <w:p w:rsidR="008F2DBF" w:rsidRPr="00D47D57" w:rsidRDefault="008F2DBF" w:rsidP="008F2DBF">
      <w:pPr>
        <w:pStyle w:val="Paragrafi"/>
        <w:rPr>
          <w:lang w:val="sq-AL"/>
        </w:rPr>
      </w:pPr>
    </w:p>
    <w:p w:rsidR="008F2DBF" w:rsidRPr="00D47D57" w:rsidRDefault="008F2DBF" w:rsidP="008F2DBF">
      <w:pPr>
        <w:pStyle w:val="Paragrafi"/>
        <w:rPr>
          <w:lang w:val="sq-AL"/>
        </w:rPr>
      </w:pPr>
      <w:r w:rsidRPr="00D47D57">
        <w:rPr>
          <w:lang w:val="sq-AL"/>
        </w:rPr>
        <w:t xml:space="preserve">. . . . . . . . . . . . . . . . . . . . ., </w:t>
      </w:r>
      <w:r w:rsidRPr="00D47D57">
        <w:rPr>
          <w:lang w:val="sq-AL"/>
        </w:rPr>
        <w:tab/>
      </w:r>
      <w:r w:rsidRPr="00D47D57">
        <w:rPr>
          <w:lang w:val="sq-AL"/>
        </w:rPr>
        <w:tab/>
        <w:t>. . . . . . . . . . . . . . . . .</w:t>
      </w:r>
    </w:p>
    <w:p w:rsidR="008F2DBF" w:rsidRPr="00D47D57" w:rsidRDefault="008F2DBF" w:rsidP="008F2DBF">
      <w:pPr>
        <w:pStyle w:val="Paragrafi"/>
        <w:rPr>
          <w:lang w:val="sq-AL"/>
        </w:rPr>
      </w:pPr>
      <w:r w:rsidRPr="00D47D57">
        <w:rPr>
          <w:lang w:val="sq-AL"/>
        </w:rPr>
        <w:t>(vendi)</w:t>
      </w:r>
      <w:r w:rsidRPr="00D47D57">
        <w:rPr>
          <w:lang w:val="sq-AL"/>
        </w:rPr>
        <w:tab/>
      </w:r>
      <w:r w:rsidRPr="00D47D57">
        <w:rPr>
          <w:lang w:val="sq-AL"/>
        </w:rPr>
        <w:tab/>
      </w:r>
      <w:r w:rsidRPr="00D47D57">
        <w:rPr>
          <w:lang w:val="sq-AL"/>
        </w:rPr>
        <w:tab/>
      </w:r>
      <w:r w:rsidRPr="00D47D57">
        <w:rPr>
          <w:lang w:val="sq-AL"/>
        </w:rPr>
        <w:tab/>
      </w:r>
      <w:r w:rsidRPr="00D47D57">
        <w:rPr>
          <w:lang w:val="sq-AL"/>
        </w:rPr>
        <w:tab/>
        <w:t>(data)</w:t>
      </w:r>
    </w:p>
    <w:p w:rsidR="008F2DBF" w:rsidRPr="00D47D57" w:rsidRDefault="008F2DBF" w:rsidP="008F2DBF">
      <w:pPr>
        <w:pStyle w:val="Paragrafi"/>
        <w:rPr>
          <w:lang w:val="sq-AL"/>
        </w:rPr>
      </w:pPr>
    </w:p>
    <w:p w:rsidR="008F2DBF" w:rsidRPr="00D47D57" w:rsidRDefault="008F2DBF" w:rsidP="008F2DBF">
      <w:pPr>
        <w:pStyle w:val="Paragrafi"/>
        <w:rPr>
          <w:lang w:val="sq-AL"/>
        </w:rPr>
      </w:pPr>
      <w:r w:rsidRPr="00D47D57">
        <w:rPr>
          <w:lang w:val="sq-AL"/>
        </w:rPr>
        <w:t>[Nënshkrimi]</w:t>
      </w:r>
    </w:p>
    <w:p w:rsidR="008F2DBF" w:rsidRPr="00D47D57" w:rsidRDefault="008F2DBF" w:rsidP="008F2DBF">
      <w:pPr>
        <w:pStyle w:val="Paragrafi"/>
        <w:rPr>
          <w:lang w:val="sq-AL"/>
        </w:rPr>
      </w:pPr>
    </w:p>
    <w:p w:rsidR="008F2DBF" w:rsidRPr="00D47D57" w:rsidRDefault="008F2DBF" w:rsidP="008F2DBF">
      <w:pPr>
        <w:pStyle w:val="Paragrafi"/>
        <w:rPr>
          <w:lang w:val="sq-AL"/>
        </w:rPr>
      </w:pPr>
      <w:r w:rsidRPr="00D47D57">
        <w:rPr>
          <w:lang w:val="sq-AL"/>
        </w:rPr>
        <w:t>Emri:</w:t>
      </w:r>
    </w:p>
    <w:p w:rsidR="008F2DBF" w:rsidRPr="00D47D57" w:rsidRDefault="008F2DBF" w:rsidP="008F2DBF">
      <w:pPr>
        <w:pStyle w:val="Paragrafi"/>
        <w:rPr>
          <w:lang w:val="sq-AL"/>
        </w:rPr>
      </w:pPr>
    </w:p>
    <w:p w:rsidR="008F2DBF" w:rsidRPr="00D47D57" w:rsidRDefault="008F2DBF" w:rsidP="008F2DBF">
      <w:pPr>
        <w:pStyle w:val="Paragrafi"/>
        <w:rPr>
          <w:lang w:val="sq-AL"/>
        </w:rPr>
      </w:pPr>
      <w:r w:rsidRPr="00D47D57">
        <w:rPr>
          <w:lang w:val="sq-AL"/>
        </w:rPr>
        <w:t xml:space="preserve">Bashkëlidhur: </w:t>
      </w:r>
    </w:p>
    <w:p w:rsidR="008F2DBF" w:rsidRPr="00D47D57" w:rsidRDefault="008F2DBF" w:rsidP="008F2DBF">
      <w:pPr>
        <w:pStyle w:val="Paragrafi"/>
        <w:rPr>
          <w:lang w:val="sq-AL"/>
        </w:rPr>
      </w:pPr>
    </w:p>
    <w:p w:rsidR="008F2DBF" w:rsidRPr="00D47D57" w:rsidRDefault="008F2DBF" w:rsidP="008F2DBF">
      <w:pPr>
        <w:pStyle w:val="Paragrafi"/>
        <w:rPr>
          <w:lang w:val="sq-AL"/>
        </w:rPr>
      </w:pPr>
      <w:r w:rsidRPr="00D47D57">
        <w:rPr>
          <w:lang w:val="sq-AL"/>
        </w:rPr>
        <w:t>Shënim</w:t>
      </w:r>
      <w:r>
        <w:rPr>
          <w:lang w:val="sq-AL"/>
        </w:rPr>
        <w:t>.</w:t>
      </w:r>
      <w:r w:rsidRPr="00D47D57">
        <w:rPr>
          <w:lang w:val="sq-AL"/>
        </w:rPr>
        <w:t xml:space="preserve"> Jeni të lutur të bashkëlidhni fotokopje të certifikuara të dokumenteve dhe dispozita ligjore të përmendura më sipër në </w:t>
      </w:r>
      <w:r>
        <w:rPr>
          <w:lang w:val="sq-AL"/>
        </w:rPr>
        <w:t>s</w:t>
      </w:r>
      <w:r w:rsidRPr="00D47D57">
        <w:rPr>
          <w:lang w:val="sq-AL"/>
        </w:rPr>
        <w:t xml:space="preserve">eksionin 1.2 (a) deri 1.2(c) dhe </w:t>
      </w:r>
      <w:r>
        <w:rPr>
          <w:lang w:val="sq-AL"/>
        </w:rPr>
        <w:t>s</w:t>
      </w:r>
      <w:r w:rsidRPr="00D47D57">
        <w:rPr>
          <w:lang w:val="sq-AL"/>
        </w:rPr>
        <w:t xml:space="preserve">eksionet 2.1 deri 2.3 dhe 2.8 (në lidhje me ligjet e gjata dhe Kushtetutën e Republikës së VENDIT, një kopje e dispozitave përkatëse duhet të jetë e mjaftueshme) dhe t’i japë KfW-së një përkthim të certifikuar në anglisht ose gjermanisht të secilës prej dokumenteve të sipërpërmendura nëse këto dokumente nuk janë lëshuar në anglisht ose gjermanisht si një gjuhë zyrtare. </w:t>
      </w:r>
    </w:p>
    <w:p w:rsidR="008F2DBF" w:rsidRDefault="008F2DBF"/>
    <w:sectPr w:rsidR="008F2DBF" w:rsidSect="00143382">
      <w:headerReference w:type="default" r:id="rId18"/>
      <w:footerReference w:type="default" r:id="rId19"/>
      <w:pgSz w:w="11913" w:h="16834" w:code="9"/>
      <w:pgMar w:top="1418" w:right="1418" w:bottom="1418" w:left="1418" w:header="1304" w:footer="1134" w:gutter="0"/>
      <w:pgNumType w:start="20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10F" w:rsidRDefault="007B210F" w:rsidP="008F2DBF">
      <w:pPr>
        <w:spacing w:line="240" w:lineRule="auto"/>
      </w:pPr>
      <w:r>
        <w:separator/>
      </w:r>
    </w:p>
  </w:endnote>
  <w:endnote w:type="continuationSeparator" w:id="0">
    <w:p w:rsidR="007B210F" w:rsidRDefault="007B210F" w:rsidP="008F2D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wiss742 SWC">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4" w:rsidRDefault="00D46734" w:rsidP="001433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46734" w:rsidRPr="00A0097A" w:rsidRDefault="00D46734" w:rsidP="00FB4A5F">
    <w:pPr>
      <w:pStyle w:val="Footer"/>
      <w:ind w:right="360" w:firstLine="360"/>
      <w:rPr>
        <w:rFonts w:ascii="CG Times" w:hAnsi="CG Times"/>
        <w:sz w:val="22"/>
        <w:szCs w:val="22"/>
      </w:rPr>
    </w:pPr>
  </w:p>
  <w:p w:rsidR="00D46734" w:rsidRDefault="00D467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4" w:rsidRPr="00FB4A5F" w:rsidRDefault="00D46734" w:rsidP="00FB4A5F">
    <w:pPr>
      <w:pStyle w:val="Footer"/>
      <w:framePr w:wrap="around" w:vAnchor="text" w:hAnchor="margin" w:xAlign="outside" w:y="1"/>
      <w:rPr>
        <w:rStyle w:val="PageNumber"/>
        <w:rFonts w:ascii="CG Times" w:hAnsi="CG Times"/>
        <w:sz w:val="22"/>
        <w:szCs w:val="22"/>
      </w:rPr>
    </w:pPr>
    <w:r w:rsidRPr="00FB4A5F">
      <w:rPr>
        <w:rStyle w:val="PageNumber"/>
        <w:rFonts w:ascii="CG Times" w:hAnsi="CG Times"/>
        <w:sz w:val="22"/>
        <w:szCs w:val="22"/>
      </w:rPr>
      <w:fldChar w:fldCharType="begin"/>
    </w:r>
    <w:r w:rsidRPr="00FB4A5F">
      <w:rPr>
        <w:rStyle w:val="PageNumber"/>
        <w:rFonts w:ascii="CG Times" w:hAnsi="CG Times"/>
        <w:sz w:val="22"/>
        <w:szCs w:val="22"/>
      </w:rPr>
      <w:instrText xml:space="preserve">PAGE  </w:instrText>
    </w:r>
    <w:r w:rsidRPr="00FB4A5F">
      <w:rPr>
        <w:rStyle w:val="PageNumber"/>
        <w:rFonts w:ascii="CG Times" w:hAnsi="CG Times"/>
        <w:sz w:val="22"/>
        <w:szCs w:val="22"/>
      </w:rPr>
      <w:fldChar w:fldCharType="separate"/>
    </w:r>
    <w:r w:rsidR="00072DEA">
      <w:rPr>
        <w:rStyle w:val="PageNumber"/>
        <w:rFonts w:ascii="CG Times" w:hAnsi="CG Times"/>
        <w:noProof/>
        <w:sz w:val="22"/>
        <w:szCs w:val="22"/>
      </w:rPr>
      <w:t>2031</w:t>
    </w:r>
    <w:r w:rsidRPr="00FB4A5F">
      <w:rPr>
        <w:rStyle w:val="PageNumber"/>
        <w:rFonts w:ascii="CG Times" w:hAnsi="CG Times"/>
        <w:sz w:val="22"/>
        <w:szCs w:val="22"/>
      </w:rPr>
      <w:fldChar w:fldCharType="end"/>
    </w:r>
  </w:p>
  <w:p w:rsidR="00D46734" w:rsidRPr="00BE146E" w:rsidRDefault="00D46734" w:rsidP="00FB4A5F">
    <w:pPr>
      <w:pStyle w:val="Footer"/>
      <w:ind w:right="360" w:firstLine="360"/>
      <w:jc w:val="right"/>
      <w:rPr>
        <w:rFonts w:ascii="CG Times" w:hAnsi="CG Times"/>
        <w:sz w:val="22"/>
        <w:szCs w:val="22"/>
      </w:rPr>
    </w:pPr>
  </w:p>
  <w:p w:rsidR="00D46734" w:rsidRDefault="00D467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4" w:rsidRPr="00D06B97" w:rsidRDefault="00D46734">
    <w:pPr>
      <w:pStyle w:val="Footer"/>
      <w:rPr>
        <w:rFonts w:ascii="CG Times" w:hAnsi="CG Times"/>
        <w:sz w:val="22"/>
        <w:szCs w:val="22"/>
      </w:rPr>
    </w:pPr>
    <w:r w:rsidRPr="00D06B97">
      <w:rPr>
        <w:rFonts w:ascii="CG Times" w:hAnsi="CG Times"/>
        <w:sz w:val="22"/>
        <w:szCs w:val="22"/>
      </w:rPr>
      <w:fldChar w:fldCharType="begin"/>
    </w:r>
    <w:r w:rsidRPr="00D06B97">
      <w:rPr>
        <w:rFonts w:ascii="CG Times" w:hAnsi="CG Times"/>
        <w:sz w:val="22"/>
        <w:szCs w:val="22"/>
      </w:rPr>
      <w:instrText xml:space="preserve"> PAGE   \* MERGEFORMAT </w:instrText>
    </w:r>
    <w:r w:rsidRPr="00D06B97">
      <w:rPr>
        <w:rFonts w:ascii="CG Times" w:hAnsi="CG Times"/>
        <w:sz w:val="22"/>
        <w:szCs w:val="22"/>
      </w:rPr>
      <w:fldChar w:fldCharType="separate"/>
    </w:r>
    <w:r w:rsidR="0061231A">
      <w:rPr>
        <w:rFonts w:ascii="CG Times" w:hAnsi="CG Times"/>
        <w:noProof/>
        <w:sz w:val="22"/>
        <w:szCs w:val="22"/>
      </w:rPr>
      <w:t>2040</w:t>
    </w:r>
    <w:r w:rsidRPr="00D06B97">
      <w:rPr>
        <w:rFonts w:ascii="CG Times" w:hAnsi="CG Times"/>
        <w:sz w:val="22"/>
        <w:szCs w:val="22"/>
      </w:rPr>
      <w:fldChar w:fldCharType="end"/>
    </w:r>
  </w:p>
  <w:p w:rsidR="00D46734" w:rsidRDefault="00D46734" w:rsidP="00024538">
    <w:pPr>
      <w:pStyle w:val="Footer"/>
      <w:spacing w:line="240"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4" w:rsidRPr="00143382" w:rsidRDefault="00D46734" w:rsidP="00143382">
    <w:pPr>
      <w:pStyle w:val="Footer"/>
      <w:framePr w:wrap="around" w:vAnchor="text" w:hAnchor="margin" w:xAlign="outside" w:y="1"/>
      <w:rPr>
        <w:rStyle w:val="PageNumber"/>
        <w:rFonts w:ascii="CG Times" w:hAnsi="CG Times"/>
        <w:sz w:val="22"/>
        <w:szCs w:val="22"/>
      </w:rPr>
    </w:pPr>
    <w:r w:rsidRPr="00143382">
      <w:rPr>
        <w:rStyle w:val="PageNumber"/>
        <w:rFonts w:ascii="CG Times" w:hAnsi="CG Times"/>
        <w:sz w:val="22"/>
        <w:szCs w:val="22"/>
      </w:rPr>
      <w:fldChar w:fldCharType="begin"/>
    </w:r>
    <w:r w:rsidRPr="00143382">
      <w:rPr>
        <w:rStyle w:val="PageNumber"/>
        <w:rFonts w:ascii="CG Times" w:hAnsi="CG Times"/>
        <w:sz w:val="22"/>
        <w:szCs w:val="22"/>
      </w:rPr>
      <w:instrText xml:space="preserve">PAGE  </w:instrText>
    </w:r>
    <w:r w:rsidRPr="00143382">
      <w:rPr>
        <w:rStyle w:val="PageNumber"/>
        <w:rFonts w:ascii="CG Times" w:hAnsi="CG Times"/>
        <w:sz w:val="22"/>
        <w:szCs w:val="22"/>
      </w:rPr>
      <w:fldChar w:fldCharType="separate"/>
    </w:r>
    <w:r w:rsidR="0061231A">
      <w:rPr>
        <w:rStyle w:val="PageNumber"/>
        <w:rFonts w:ascii="CG Times" w:hAnsi="CG Times"/>
        <w:noProof/>
        <w:sz w:val="22"/>
        <w:szCs w:val="22"/>
      </w:rPr>
      <w:t>2063</w:t>
    </w:r>
    <w:r w:rsidRPr="00143382">
      <w:rPr>
        <w:rStyle w:val="PageNumber"/>
        <w:rFonts w:ascii="CG Times" w:hAnsi="CG Times"/>
        <w:sz w:val="22"/>
        <w:szCs w:val="22"/>
      </w:rPr>
      <w:fldChar w:fldCharType="end"/>
    </w:r>
  </w:p>
  <w:p w:rsidR="00D46734" w:rsidRDefault="00D46734" w:rsidP="00143382">
    <w:pPr>
      <w:pStyle w:val="Footer"/>
      <w:spacing w:line="240" w:lineRule="auto"/>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10F" w:rsidRDefault="007B210F" w:rsidP="008F2DBF">
      <w:pPr>
        <w:spacing w:line="240" w:lineRule="auto"/>
      </w:pPr>
      <w:r>
        <w:separator/>
      </w:r>
    </w:p>
  </w:footnote>
  <w:footnote w:type="continuationSeparator" w:id="0">
    <w:p w:rsidR="007B210F" w:rsidRDefault="007B210F" w:rsidP="008F2DBF">
      <w:pPr>
        <w:spacing w:line="240" w:lineRule="auto"/>
      </w:pPr>
      <w:r>
        <w:continuationSeparator/>
      </w:r>
    </w:p>
  </w:footnote>
  <w:footnote w:id="1">
    <w:p w:rsidR="00D46734" w:rsidRPr="00DF6179" w:rsidRDefault="00D46734" w:rsidP="0055135C">
      <w:pPr>
        <w:pStyle w:val="FootnoteText"/>
        <w:spacing w:line="240" w:lineRule="auto"/>
        <w:rPr>
          <w:rFonts w:ascii="CG Times" w:hAnsi="CG Times"/>
          <w:sz w:val="18"/>
          <w:szCs w:val="18"/>
          <w:lang w:val="sq-AL"/>
        </w:rPr>
      </w:pPr>
      <w:r w:rsidRPr="00DF6179">
        <w:rPr>
          <w:rStyle w:val="FootnoteReference"/>
          <w:rFonts w:ascii="CG Times" w:hAnsi="CG Times"/>
          <w:lang w:val="sq-AL"/>
        </w:rPr>
        <w:footnoteRef/>
      </w:r>
      <w:r w:rsidRPr="00DF6179">
        <w:rPr>
          <w:rFonts w:ascii="CG Times" w:hAnsi="CG Times"/>
          <w:lang w:val="sq-AL"/>
        </w:rPr>
        <w:t xml:space="preserve"> </w:t>
      </w:r>
      <w:r w:rsidRPr="00DF6179">
        <w:rPr>
          <w:rFonts w:ascii="CG Times" w:hAnsi="CG Times"/>
          <w:sz w:val="18"/>
          <w:szCs w:val="18"/>
          <w:lang w:val="sq-AL"/>
        </w:rPr>
        <w:t>Ditë pune përkufizohet si një ditë (e ndryshme nga e shtuna ose e diela), në të cilën bankat tregtare janë të hapura për punë të përgjithshme në Frankfurt mbi Main, Gjermani.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4" w:rsidRDefault="00D46734">
    <w:pPr>
      <w:pStyle w:val="Header"/>
      <w:jc w:val="center"/>
      <w:rPr>
        <w:b/>
        <w:vanish/>
      </w:rPr>
    </w:pPr>
    <w:r>
      <w:rPr>
        <w:b/>
        <w:vanish/>
      </w:rPr>
      <w:t xml:space="preserve">- </w:t>
    </w:r>
    <w:r>
      <w:rPr>
        <w:b/>
        <w:vanish/>
      </w:rPr>
      <w:fldChar w:fldCharType="begin"/>
    </w:r>
    <w:r>
      <w:rPr>
        <w:b/>
        <w:vanish/>
      </w:rPr>
      <w:instrText xml:space="preserve">\PAGE </w:instrText>
    </w:r>
    <w:r>
      <w:rPr>
        <w:b/>
        <w:vanish/>
      </w:rPr>
      <w:fldChar w:fldCharType="separate"/>
    </w:r>
    <w:r w:rsidR="00072DEA">
      <w:rPr>
        <w:b/>
        <w:noProof/>
        <w:vanish/>
      </w:rPr>
      <w:t>2031</w:t>
    </w:r>
    <w:r>
      <w:rPr>
        <w:b/>
        <w:vanish/>
      </w:rPr>
      <w:fldChar w:fldCharType="end"/>
    </w:r>
    <w:r>
      <w:rPr>
        <w:b/>
        <w:vanish/>
      </w:rPr>
      <w:t xml:space="preserve"> -</w:t>
    </w:r>
  </w:p>
  <w:p w:rsidR="00D46734" w:rsidRDefault="00D46734">
    <w:pPr>
      <w:pStyle w:val="Header"/>
      <w:jc w:val="center"/>
      <w:rPr>
        <w:b/>
        <w:vanis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4" w:rsidRDefault="00D46734" w:rsidP="00024538">
    <w:pPr>
      <w:pStyle w:val="Header"/>
      <w:widowControl w:val="0"/>
      <w:spacing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4" w:rsidRDefault="00D46734" w:rsidP="00024538">
    <w:pPr>
      <w:pStyle w:val="Header"/>
      <w:rPr>
        <w:b/>
        <w:vanish/>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4" w:rsidRDefault="00D46734">
    <w:pPr>
      <w:pStyle w:val="Header"/>
      <w:rPr>
        <w:vanish/>
        <w:u w:val="single"/>
      </w:rPr>
    </w:pPr>
    <w:r>
      <w:rPr>
        <w:vanish/>
      </w:rPr>
      <w:tab/>
    </w:r>
    <w:r>
      <w:rPr>
        <w:vanish/>
        <w:u w:val="single"/>
      </w:rPr>
      <w:t>Aneksi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4" w:rsidRDefault="00D46734" w:rsidP="00024538">
    <w:pPr>
      <w:pStyle w:val="Header"/>
    </w:pPr>
    <w:r w:rsidRPr="00352506">
      <w:rPr>
        <w:vanish/>
        <w:szCs w:val="24"/>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4" w:rsidRDefault="00D46734">
    <w:pPr>
      <w:pStyle w:val="Header"/>
      <w:rPr>
        <w:vanish/>
        <w:u w:val="single"/>
      </w:rPr>
    </w:pPr>
    <w:r>
      <w:rPr>
        <w:vanish/>
      </w:rPr>
      <w:tab/>
    </w:r>
    <w:r>
      <w:rPr>
        <w:vanish/>
        <w:u w:val="single"/>
      </w:rPr>
      <w:t>Aneksi 3</w:t>
    </w:r>
  </w:p>
  <w:p w:rsidR="00D46734" w:rsidRDefault="00D46734">
    <w:pPr>
      <w:pStyle w:val="Header"/>
      <w:rPr>
        <w:vanish/>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4" w:rsidRDefault="00D46734" w:rsidP="00024538">
    <w:pPr>
      <w:pStyle w:val="Heade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F20012"/>
    <w:multiLevelType w:val="hybridMultilevel"/>
    <w:tmpl w:val="94DA17F0"/>
    <w:lvl w:ilvl="0" w:tplc="AF18C5B0">
      <w:start w:val="15"/>
      <w:numFmt w:val="lowerLetter"/>
      <w:lvlText w:val="%1."/>
      <w:lvlJc w:val="left"/>
      <w:pPr>
        <w:tabs>
          <w:tab w:val="num" w:pos="651"/>
        </w:tabs>
        <w:ind w:left="651" w:hanging="360"/>
      </w:pPr>
      <w:rPr>
        <w:rFonts w:hint="default"/>
      </w:rPr>
    </w:lvl>
    <w:lvl w:ilvl="1" w:tplc="04070019" w:tentative="1">
      <w:start w:val="1"/>
      <w:numFmt w:val="lowerLetter"/>
      <w:lvlText w:val="%2."/>
      <w:lvlJc w:val="left"/>
      <w:pPr>
        <w:tabs>
          <w:tab w:val="num" w:pos="1371"/>
        </w:tabs>
        <w:ind w:left="1371" w:hanging="360"/>
      </w:pPr>
    </w:lvl>
    <w:lvl w:ilvl="2" w:tplc="0407001B" w:tentative="1">
      <w:start w:val="1"/>
      <w:numFmt w:val="lowerRoman"/>
      <w:lvlText w:val="%3."/>
      <w:lvlJc w:val="right"/>
      <w:pPr>
        <w:tabs>
          <w:tab w:val="num" w:pos="2091"/>
        </w:tabs>
        <w:ind w:left="2091" w:hanging="180"/>
      </w:pPr>
    </w:lvl>
    <w:lvl w:ilvl="3" w:tplc="0407000F" w:tentative="1">
      <w:start w:val="1"/>
      <w:numFmt w:val="decimal"/>
      <w:lvlText w:val="%4."/>
      <w:lvlJc w:val="left"/>
      <w:pPr>
        <w:tabs>
          <w:tab w:val="num" w:pos="2811"/>
        </w:tabs>
        <w:ind w:left="2811" w:hanging="360"/>
      </w:pPr>
    </w:lvl>
    <w:lvl w:ilvl="4" w:tplc="04070019" w:tentative="1">
      <w:start w:val="1"/>
      <w:numFmt w:val="lowerLetter"/>
      <w:lvlText w:val="%5."/>
      <w:lvlJc w:val="left"/>
      <w:pPr>
        <w:tabs>
          <w:tab w:val="num" w:pos="3531"/>
        </w:tabs>
        <w:ind w:left="3531" w:hanging="360"/>
      </w:pPr>
    </w:lvl>
    <w:lvl w:ilvl="5" w:tplc="0407001B" w:tentative="1">
      <w:start w:val="1"/>
      <w:numFmt w:val="lowerRoman"/>
      <w:lvlText w:val="%6."/>
      <w:lvlJc w:val="right"/>
      <w:pPr>
        <w:tabs>
          <w:tab w:val="num" w:pos="4251"/>
        </w:tabs>
        <w:ind w:left="4251" w:hanging="180"/>
      </w:pPr>
    </w:lvl>
    <w:lvl w:ilvl="6" w:tplc="0407000F" w:tentative="1">
      <w:start w:val="1"/>
      <w:numFmt w:val="decimal"/>
      <w:lvlText w:val="%7."/>
      <w:lvlJc w:val="left"/>
      <w:pPr>
        <w:tabs>
          <w:tab w:val="num" w:pos="4971"/>
        </w:tabs>
        <w:ind w:left="4971" w:hanging="360"/>
      </w:pPr>
    </w:lvl>
    <w:lvl w:ilvl="7" w:tplc="04070019" w:tentative="1">
      <w:start w:val="1"/>
      <w:numFmt w:val="lowerLetter"/>
      <w:lvlText w:val="%8."/>
      <w:lvlJc w:val="left"/>
      <w:pPr>
        <w:tabs>
          <w:tab w:val="num" w:pos="5691"/>
        </w:tabs>
        <w:ind w:left="5691" w:hanging="360"/>
      </w:pPr>
    </w:lvl>
    <w:lvl w:ilvl="8" w:tplc="0407001B" w:tentative="1">
      <w:start w:val="1"/>
      <w:numFmt w:val="lowerRoman"/>
      <w:lvlText w:val="%9."/>
      <w:lvlJc w:val="right"/>
      <w:pPr>
        <w:tabs>
          <w:tab w:val="num" w:pos="6411"/>
        </w:tabs>
        <w:ind w:left="6411" w:hanging="180"/>
      </w:pPr>
    </w:lvl>
  </w:abstractNum>
  <w:abstractNum w:abstractNumId="2">
    <w:nsid w:val="235E0D4E"/>
    <w:multiLevelType w:val="hybridMultilevel"/>
    <w:tmpl w:val="283006AE"/>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3CA124B"/>
    <w:multiLevelType w:val="hybridMultilevel"/>
    <w:tmpl w:val="17F69D88"/>
    <w:lvl w:ilvl="0" w:tplc="C35EA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A3342D6"/>
    <w:multiLevelType w:val="hybridMultilevel"/>
    <w:tmpl w:val="8CA89704"/>
    <w:lvl w:ilvl="0" w:tplc="AE86BA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0D0300A"/>
    <w:multiLevelType w:val="hybridMultilevel"/>
    <w:tmpl w:val="9A44D022"/>
    <w:lvl w:ilvl="0" w:tplc="352A0A02">
      <w:start w:val="1"/>
      <w:numFmt w:val="upperLetter"/>
      <w:lvlRestart w:val="0"/>
      <w:pStyle w:val="NummerierteListe"/>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5"/>
  </w:num>
  <w:num w:numId="5">
    <w:abstractNumId w:val="3"/>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F2DBF"/>
    <w:rsid w:val="0000116B"/>
    <w:rsid w:val="00024538"/>
    <w:rsid w:val="000277EF"/>
    <w:rsid w:val="00050B27"/>
    <w:rsid w:val="00072DEA"/>
    <w:rsid w:val="000A2BD6"/>
    <w:rsid w:val="000F6E38"/>
    <w:rsid w:val="00143382"/>
    <w:rsid w:val="00155A60"/>
    <w:rsid w:val="00203910"/>
    <w:rsid w:val="002149D2"/>
    <w:rsid w:val="00290D62"/>
    <w:rsid w:val="00391168"/>
    <w:rsid w:val="00410C60"/>
    <w:rsid w:val="00443285"/>
    <w:rsid w:val="00477590"/>
    <w:rsid w:val="004A533F"/>
    <w:rsid w:val="0055135C"/>
    <w:rsid w:val="00566AE8"/>
    <w:rsid w:val="0059331A"/>
    <w:rsid w:val="005B18B7"/>
    <w:rsid w:val="0061231A"/>
    <w:rsid w:val="00617AC7"/>
    <w:rsid w:val="006C5784"/>
    <w:rsid w:val="007B210F"/>
    <w:rsid w:val="007D36AE"/>
    <w:rsid w:val="007F6793"/>
    <w:rsid w:val="00802AED"/>
    <w:rsid w:val="008759F1"/>
    <w:rsid w:val="008C7669"/>
    <w:rsid w:val="008F2DBF"/>
    <w:rsid w:val="00923D98"/>
    <w:rsid w:val="00946BB9"/>
    <w:rsid w:val="00971BE3"/>
    <w:rsid w:val="00A0097A"/>
    <w:rsid w:val="00A020A7"/>
    <w:rsid w:val="00AD7F1E"/>
    <w:rsid w:val="00B24908"/>
    <w:rsid w:val="00BE146E"/>
    <w:rsid w:val="00BF783A"/>
    <w:rsid w:val="00CA7EC6"/>
    <w:rsid w:val="00D06B97"/>
    <w:rsid w:val="00D46734"/>
    <w:rsid w:val="00DD097C"/>
    <w:rsid w:val="00DD4CE3"/>
    <w:rsid w:val="00DF6179"/>
    <w:rsid w:val="00EC6247"/>
    <w:rsid w:val="00F21EA7"/>
    <w:rsid w:val="00FB4A5F"/>
    <w:rsid w:val="00FC0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orkshare-com/workshare" w:url=" " w:name="creditcardnumber"/>
  <w:shapeDefaults>
    <o:shapedefaults v:ext="edit" spidmax="2050"/>
    <o:shapelayout v:ext="edit">
      <o:idmap v:ext="edit" data="1"/>
    </o:shapelayout>
  </w:shapeDefaults>
  <w:decimalSymbol w:val="."/>
  <w:listSeparator w:val=","/>
  <w15:chartTrackingRefBased/>
  <w15:docId w15:val="{525CCA53-F764-487D-A0CA-9D2F9779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DBF"/>
    <w:pPr>
      <w:spacing w:line="360" w:lineRule="atLeast"/>
    </w:pPr>
    <w:rPr>
      <w:rFonts w:ascii="Arial" w:eastAsia="Times New Roman" w:hAnsi="Arial"/>
      <w:sz w:val="24"/>
      <w:lang w:val="de-DE" w:eastAsia="de-DE"/>
    </w:rPr>
  </w:style>
  <w:style w:type="paragraph" w:styleId="Heading1">
    <w:name w:val="heading 1"/>
    <w:basedOn w:val="Normal"/>
    <w:next w:val="Normal"/>
    <w:link w:val="Heading1Char"/>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qFormat/>
    <w:rsid w:val="00946BB9"/>
    <w:pPr>
      <w:spacing w:before="200"/>
      <w:outlineLvl w:val="3"/>
    </w:pPr>
    <w:rPr>
      <w:rFonts w:ascii="Cambria" w:hAnsi="Cambria"/>
      <w:b/>
      <w:bCs/>
      <w:i/>
      <w:iCs/>
    </w:rPr>
  </w:style>
  <w:style w:type="paragraph" w:styleId="Heading5">
    <w:name w:val="heading 5"/>
    <w:basedOn w:val="Normal"/>
    <w:next w:val="Normal"/>
    <w:link w:val="Heading5Char"/>
    <w:qFormat/>
    <w:rsid w:val="00946BB9"/>
    <w:pPr>
      <w:spacing w:before="200"/>
      <w:outlineLvl w:val="4"/>
    </w:pPr>
    <w:rPr>
      <w:rFonts w:ascii="Cambria" w:hAnsi="Cambria"/>
      <w:b/>
      <w:bCs/>
      <w:color w:val="7F7F7F"/>
    </w:rPr>
  </w:style>
  <w:style w:type="paragraph" w:styleId="Heading6">
    <w:name w:val="heading 6"/>
    <w:basedOn w:val="Normal"/>
    <w:next w:val="Normal"/>
    <w:link w:val="Heading6Char"/>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946BB9"/>
    <w:pPr>
      <w:outlineLvl w:val="6"/>
    </w:pPr>
    <w:rPr>
      <w:rFonts w:ascii="Cambria" w:hAnsi="Cambria"/>
      <w:i/>
      <w:iCs/>
    </w:rPr>
  </w:style>
  <w:style w:type="paragraph" w:styleId="Heading8">
    <w:name w:val="heading 8"/>
    <w:basedOn w:val="Normal"/>
    <w:next w:val="Normal"/>
    <w:link w:val="Heading8Char"/>
    <w:qFormat/>
    <w:rsid w:val="00946BB9"/>
    <w:pPr>
      <w:outlineLvl w:val="7"/>
    </w:pPr>
    <w:rPr>
      <w:rFonts w:ascii="Cambria" w:hAnsi="Cambria"/>
      <w:sz w:val="20"/>
    </w:rPr>
  </w:style>
  <w:style w:type="paragraph" w:styleId="Heading9">
    <w:name w:val="heading 9"/>
    <w:basedOn w:val="Normal"/>
    <w:next w:val="Normal"/>
    <w:link w:val="Heading9Char"/>
    <w:qFormat/>
    <w:rsid w:val="00946BB9"/>
    <w:pPr>
      <w:outlineLvl w:val="8"/>
    </w:pPr>
    <w:rPr>
      <w:rFonts w:ascii="Cambria" w:hAnsi="Cambria"/>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rsid w:val="00946BB9"/>
    <w:rPr>
      <w:rFonts w:ascii="Cambria" w:eastAsia="Times New Roman" w:hAnsi="Cambria" w:cs="Times New Roman"/>
      <w:b/>
      <w:bCs/>
    </w:rPr>
  </w:style>
  <w:style w:type="character" w:customStyle="1" w:styleId="Heading4Char">
    <w:name w:val="Heading 4 Char"/>
    <w:basedOn w:val="DefaultParagraphFont"/>
    <w:link w:val="Heading4"/>
    <w:rsid w:val="00946BB9"/>
    <w:rPr>
      <w:rFonts w:ascii="Cambria" w:eastAsia="Times New Roman" w:hAnsi="Cambria" w:cs="Times New Roman"/>
      <w:b/>
      <w:bCs/>
      <w:i/>
      <w:iCs/>
    </w:rPr>
  </w:style>
  <w:style w:type="character" w:customStyle="1" w:styleId="Heading5Char">
    <w:name w:val="Heading 5 Char"/>
    <w:basedOn w:val="DefaultParagraphFont"/>
    <w:link w:val="Heading5"/>
    <w:rsid w:val="00946BB9"/>
    <w:rPr>
      <w:rFonts w:ascii="Cambria" w:eastAsia="Times New Roman" w:hAnsi="Cambria" w:cs="Times New Roman"/>
      <w:b/>
      <w:bCs/>
      <w:color w:val="7F7F7F"/>
    </w:rPr>
  </w:style>
  <w:style w:type="character" w:customStyle="1" w:styleId="Heading6Char">
    <w:name w:val="Heading 6 Char"/>
    <w:basedOn w:val="DefaultParagraphFont"/>
    <w:link w:val="Heading6"/>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rsid w:val="00946BB9"/>
    <w:rPr>
      <w:rFonts w:ascii="Cambria" w:eastAsia="Times New Roman" w:hAnsi="Cambria" w:cs="Times New Roman"/>
      <w:i/>
      <w:iCs/>
    </w:rPr>
  </w:style>
  <w:style w:type="character" w:customStyle="1" w:styleId="Heading8Char">
    <w:name w:val="Heading 8 Char"/>
    <w:basedOn w:val="DefaultParagraphFont"/>
    <w:link w:val="Heading8"/>
    <w:rsid w:val="00946BB9"/>
    <w:rPr>
      <w:rFonts w:ascii="Cambria" w:eastAsia="Times New Roman" w:hAnsi="Cambria" w:cs="Times New Roman"/>
      <w:sz w:val="20"/>
      <w:szCs w:val="20"/>
    </w:rPr>
  </w:style>
  <w:style w:type="character" w:customStyle="1" w:styleId="Heading9Char">
    <w:name w:val="Heading 9 Char"/>
    <w:basedOn w:val="DefaultParagraphFont"/>
    <w:link w:val="Heading9"/>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lang w:val="en-GB"/>
    </w:rPr>
  </w:style>
  <w:style w:type="paragraph" w:customStyle="1" w:styleId="CharCharCharChar">
    <w:name w:val="Char Char Char Char"/>
    <w:basedOn w:val="Normal"/>
    <w:rsid w:val="000277EF"/>
    <w:pPr>
      <w:spacing w:after="160" w:line="240" w:lineRule="exact"/>
    </w:pPr>
    <w:rPr>
      <w:rFonts w:ascii="Tahoma" w:hAnsi="Tahoma"/>
      <w:sz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eastAsia="MS Mincho"/>
      <w:noProof/>
      <w:sz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eastAsia="MS Mincho"/>
      <w:noProof/>
      <w:sz w:val="20"/>
      <w:lang w:val="nl-NL"/>
    </w:rPr>
  </w:style>
  <w:style w:type="paragraph" w:customStyle="1" w:styleId="bcverylastpara">
    <w:name w:val="bc very last para"/>
    <w:basedOn w:val="Normal"/>
    <w:rsid w:val="000277EF"/>
    <w:pPr>
      <w:widowControl w:val="0"/>
      <w:spacing w:after="720"/>
      <w:ind w:left="1134"/>
      <w:jc w:val="both"/>
    </w:pPr>
    <w:rPr>
      <w:rFonts w:eastAsia="MS Mincho"/>
      <w:sz w:val="20"/>
      <w:lang w:val="en-GB"/>
    </w:rPr>
  </w:style>
  <w:style w:type="paragraph" w:customStyle="1" w:styleId="bcverylastparaa">
    <w:name w:val="bc very last para (a)"/>
    <w:basedOn w:val="Normal"/>
    <w:rsid w:val="000277EF"/>
    <w:pPr>
      <w:widowControl w:val="0"/>
      <w:spacing w:after="720"/>
      <w:ind w:left="1843" w:hanging="709"/>
      <w:jc w:val="both"/>
    </w:pPr>
    <w:rPr>
      <w:rFonts w:eastAsia="MS Mincho"/>
      <w:noProof/>
      <w:sz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eastAsia="MS Mincho"/>
      <w:sz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lang w:val="en-GB"/>
    </w:rPr>
  </w:style>
  <w:style w:type="paragraph" w:customStyle="1" w:styleId="Listbullet">
    <w:name w:val="List bullet"/>
    <w:basedOn w:val="Normal"/>
    <w:rsid w:val="000277EF"/>
    <w:pPr>
      <w:widowControl w:val="0"/>
      <w:spacing w:after="120"/>
    </w:pPr>
    <w:rPr>
      <w:rFonts w:ascii="Trebuchet MS" w:eastAsia="MS Mincho" w:hAnsi="Trebuchet MS"/>
      <w:lang w:val="sq-AL" w:eastAsia="zh-CN"/>
    </w:rPr>
  </w:style>
  <w:style w:type="paragraph" w:styleId="ListBullet2">
    <w:name w:val="List Bullet 2"/>
    <w:basedOn w:val="Normal"/>
    <w:rsid w:val="000277EF"/>
    <w:pPr>
      <w:numPr>
        <w:numId w:val="1"/>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eastAsia="MS Mincho"/>
      <w:sz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styleId="CommentReference">
    <w:name w:val="annotation reference"/>
    <w:basedOn w:val="DefaultParagraphFont"/>
    <w:semiHidden/>
    <w:rsid w:val="008F2DBF"/>
    <w:rPr>
      <w:sz w:val="16"/>
    </w:rPr>
  </w:style>
  <w:style w:type="paragraph" w:styleId="CommentText">
    <w:name w:val="annotation text"/>
    <w:basedOn w:val="Normal"/>
    <w:link w:val="CommentTextChar"/>
    <w:semiHidden/>
    <w:rsid w:val="008F2DBF"/>
    <w:pPr>
      <w:spacing w:line="240" w:lineRule="atLeast"/>
      <w:ind w:left="851" w:hanging="851"/>
    </w:pPr>
    <w:rPr>
      <w:sz w:val="20"/>
    </w:rPr>
  </w:style>
  <w:style w:type="character" w:customStyle="1" w:styleId="CommentTextChar">
    <w:name w:val="Comment Text Char"/>
    <w:basedOn w:val="DefaultParagraphFont"/>
    <w:link w:val="CommentText"/>
    <w:semiHidden/>
    <w:rsid w:val="008F2DBF"/>
    <w:rPr>
      <w:rFonts w:ascii="Arial" w:eastAsia="Times New Roman" w:hAnsi="Arial" w:cs="Times New Roman"/>
      <w:sz w:val="20"/>
      <w:szCs w:val="20"/>
      <w:lang w:val="de-DE" w:eastAsia="de-DE" w:bidi="ar-SA"/>
    </w:rPr>
  </w:style>
  <w:style w:type="paragraph" w:styleId="Header">
    <w:name w:val="header"/>
    <w:basedOn w:val="Normal"/>
    <w:link w:val="HeaderChar"/>
    <w:rsid w:val="008F2DBF"/>
    <w:pPr>
      <w:spacing w:line="240" w:lineRule="exact"/>
    </w:pPr>
    <w:rPr>
      <w:sz w:val="20"/>
    </w:rPr>
  </w:style>
  <w:style w:type="character" w:customStyle="1" w:styleId="HeaderChar">
    <w:name w:val="Header Char"/>
    <w:basedOn w:val="DefaultParagraphFont"/>
    <w:link w:val="Header"/>
    <w:rsid w:val="008F2DBF"/>
    <w:rPr>
      <w:rFonts w:ascii="Arial" w:eastAsia="Times New Roman" w:hAnsi="Arial" w:cs="Times New Roman"/>
      <w:sz w:val="20"/>
      <w:szCs w:val="20"/>
      <w:lang w:val="de-DE" w:eastAsia="de-DE" w:bidi="ar-SA"/>
    </w:rPr>
  </w:style>
  <w:style w:type="paragraph" w:styleId="NormalIndent">
    <w:name w:val="Normal Indent"/>
    <w:basedOn w:val="Normal"/>
    <w:rsid w:val="008F2DBF"/>
    <w:pPr>
      <w:ind w:left="708"/>
    </w:pPr>
  </w:style>
  <w:style w:type="paragraph" w:customStyle="1" w:styleId="TextfrKfW">
    <w:name w:val="Text für KfW"/>
    <w:basedOn w:val="Normal"/>
    <w:rsid w:val="008F2DBF"/>
    <w:pPr>
      <w:tabs>
        <w:tab w:val="left" w:pos="851"/>
        <w:tab w:val="left" w:pos="1418"/>
        <w:tab w:val="left" w:pos="2127"/>
      </w:tabs>
      <w:spacing w:after="240"/>
    </w:pPr>
  </w:style>
  <w:style w:type="paragraph" w:customStyle="1" w:styleId="Einrckung1">
    <w:name w:val="Einrückung 1"/>
    <w:basedOn w:val="Normal"/>
    <w:rsid w:val="008F2DBF"/>
    <w:pPr>
      <w:ind w:left="851" w:hanging="851"/>
    </w:pPr>
  </w:style>
  <w:style w:type="paragraph" w:customStyle="1" w:styleId="Einrckung2">
    <w:name w:val="Einrückung 2"/>
    <w:basedOn w:val="Normal"/>
    <w:rsid w:val="008F2DBF"/>
    <w:pPr>
      <w:ind w:left="1701" w:hanging="851"/>
    </w:pPr>
  </w:style>
  <w:style w:type="paragraph" w:customStyle="1" w:styleId="Einrckung3">
    <w:name w:val="Einrückung 3"/>
    <w:basedOn w:val="Normal"/>
    <w:rsid w:val="008F2DBF"/>
    <w:pPr>
      <w:ind w:left="2552" w:hanging="851"/>
    </w:pPr>
  </w:style>
  <w:style w:type="paragraph" w:customStyle="1" w:styleId="briefkopf">
    <w:name w:val="briefkopf"/>
    <w:basedOn w:val="Normal"/>
    <w:rsid w:val="008F2DBF"/>
    <w:pPr>
      <w:spacing w:before="1440" w:after="1200" w:line="240" w:lineRule="exact"/>
    </w:pPr>
  </w:style>
  <w:style w:type="paragraph" w:customStyle="1" w:styleId="betreff">
    <w:name w:val="betreff"/>
    <w:basedOn w:val="Normal"/>
    <w:next w:val="anrede"/>
    <w:rsid w:val="008F2DBF"/>
    <w:pPr>
      <w:spacing w:after="480"/>
      <w:ind w:left="1276" w:hanging="1276"/>
    </w:pPr>
    <w:rPr>
      <w:b/>
    </w:rPr>
  </w:style>
  <w:style w:type="paragraph" w:customStyle="1" w:styleId="anrede">
    <w:name w:val="anrede"/>
    <w:basedOn w:val="Normal"/>
    <w:next w:val="TextfrKfW"/>
    <w:rsid w:val="008F2DBF"/>
    <w:pPr>
      <w:spacing w:after="240"/>
    </w:pPr>
  </w:style>
  <w:style w:type="paragraph" w:customStyle="1" w:styleId="Einrck2">
    <w:name w:val="Einrück2"/>
    <w:basedOn w:val="Normal"/>
    <w:rsid w:val="008F2DBF"/>
    <w:pPr>
      <w:spacing w:line="312" w:lineRule="exact"/>
      <w:ind w:left="1276" w:hanging="567"/>
    </w:pPr>
  </w:style>
  <w:style w:type="paragraph" w:styleId="BalloonText">
    <w:name w:val="Balloon Text"/>
    <w:basedOn w:val="Normal"/>
    <w:link w:val="BalloonTextChar"/>
    <w:semiHidden/>
    <w:rsid w:val="008F2DBF"/>
    <w:rPr>
      <w:rFonts w:ascii="Tahoma" w:hAnsi="Tahoma" w:cs="Tahoma"/>
      <w:sz w:val="16"/>
      <w:szCs w:val="16"/>
    </w:rPr>
  </w:style>
  <w:style w:type="character" w:customStyle="1" w:styleId="BalloonTextChar">
    <w:name w:val="Balloon Text Char"/>
    <w:basedOn w:val="DefaultParagraphFont"/>
    <w:link w:val="BalloonText"/>
    <w:semiHidden/>
    <w:rsid w:val="008F2DBF"/>
    <w:rPr>
      <w:rFonts w:ascii="Tahoma" w:eastAsia="Times New Roman" w:hAnsi="Tahoma" w:cs="Tahoma"/>
      <w:sz w:val="16"/>
      <w:szCs w:val="16"/>
      <w:lang w:val="de-DE" w:eastAsia="de-DE" w:bidi="ar-SA"/>
    </w:rPr>
  </w:style>
  <w:style w:type="table" w:styleId="TableGrid">
    <w:name w:val="Table Grid"/>
    <w:basedOn w:val="TableNormal"/>
    <w:uiPriority w:val="59"/>
    <w:rsid w:val="008F2D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8F2DBF"/>
    <w:pPr>
      <w:jc w:val="both"/>
    </w:pPr>
    <w:rPr>
      <w:sz w:val="20"/>
    </w:rPr>
  </w:style>
  <w:style w:type="character" w:customStyle="1" w:styleId="FootnoteTextChar">
    <w:name w:val="Footnote Text Char"/>
    <w:basedOn w:val="DefaultParagraphFont"/>
    <w:link w:val="FootnoteText"/>
    <w:semiHidden/>
    <w:rsid w:val="008F2DBF"/>
    <w:rPr>
      <w:rFonts w:ascii="Arial" w:eastAsia="Times New Roman" w:hAnsi="Arial" w:cs="Times New Roman"/>
      <w:sz w:val="20"/>
      <w:szCs w:val="20"/>
      <w:lang w:val="de-DE" w:eastAsia="de-DE" w:bidi="ar-SA"/>
    </w:rPr>
  </w:style>
  <w:style w:type="paragraph" w:customStyle="1" w:styleId="Artikel">
    <w:name w:val="Artikel"/>
    <w:basedOn w:val="Normal"/>
    <w:rsid w:val="008F2DBF"/>
    <w:pPr>
      <w:spacing w:after="480"/>
      <w:jc w:val="center"/>
    </w:pPr>
    <w:rPr>
      <w:b/>
      <w:u w:val="single"/>
    </w:rPr>
  </w:style>
  <w:style w:type="paragraph" w:styleId="BodyTextIndent">
    <w:name w:val="Body Text Indent"/>
    <w:basedOn w:val="Normal"/>
    <w:link w:val="BodyTextIndentChar"/>
    <w:rsid w:val="008F2DBF"/>
    <w:pPr>
      <w:spacing w:line="240" w:lineRule="auto"/>
      <w:ind w:left="426" w:hanging="141"/>
    </w:pPr>
    <w:rPr>
      <w:sz w:val="16"/>
    </w:rPr>
  </w:style>
  <w:style w:type="character" w:customStyle="1" w:styleId="BodyTextIndentChar">
    <w:name w:val="Body Text Indent Char"/>
    <w:basedOn w:val="DefaultParagraphFont"/>
    <w:link w:val="BodyTextIndent"/>
    <w:rsid w:val="008F2DBF"/>
    <w:rPr>
      <w:rFonts w:ascii="Arial" w:eastAsia="Times New Roman" w:hAnsi="Arial" w:cs="Times New Roman"/>
      <w:sz w:val="16"/>
      <w:szCs w:val="20"/>
      <w:lang w:val="de-DE" w:eastAsia="de-DE" w:bidi="ar-SA"/>
    </w:rPr>
  </w:style>
  <w:style w:type="paragraph" w:styleId="BodyTextIndent2">
    <w:name w:val="Body Text Indent 2"/>
    <w:basedOn w:val="Normal"/>
    <w:link w:val="BodyTextIndent2Char"/>
    <w:rsid w:val="008F2DBF"/>
    <w:pPr>
      <w:spacing w:line="240" w:lineRule="auto"/>
      <w:ind w:left="426" w:hanging="142"/>
    </w:pPr>
    <w:rPr>
      <w:rFonts w:ascii="Swiss742 SWC" w:hAnsi="Swiss742 SWC"/>
      <w:sz w:val="16"/>
    </w:rPr>
  </w:style>
  <w:style w:type="character" w:customStyle="1" w:styleId="BodyTextIndent2Char">
    <w:name w:val="Body Text Indent 2 Char"/>
    <w:basedOn w:val="DefaultParagraphFont"/>
    <w:link w:val="BodyTextIndent2"/>
    <w:rsid w:val="008F2DBF"/>
    <w:rPr>
      <w:rFonts w:ascii="Swiss742 SWC" w:eastAsia="Times New Roman" w:hAnsi="Swiss742 SWC" w:cs="Times New Roman"/>
      <w:sz w:val="16"/>
      <w:szCs w:val="20"/>
      <w:lang w:val="de-DE" w:eastAsia="de-DE" w:bidi="ar-SA"/>
    </w:rPr>
  </w:style>
  <w:style w:type="character" w:styleId="Hyperlink">
    <w:name w:val="Hyperlink"/>
    <w:basedOn w:val="DefaultParagraphFont"/>
    <w:rsid w:val="008F2DBF"/>
    <w:rPr>
      <w:color w:val="0000FF"/>
      <w:u w:val="single"/>
    </w:rPr>
  </w:style>
  <w:style w:type="paragraph" w:customStyle="1" w:styleId="DefaultParagraphFontParaCharChar">
    <w:name w:val="Default Paragraph Font Para Char Char"/>
    <w:aliases w:val="Default Paragraph Font Para Char Para Char Char"/>
    <w:basedOn w:val="Normal"/>
    <w:rsid w:val="008F2DBF"/>
    <w:pPr>
      <w:spacing w:line="240" w:lineRule="auto"/>
    </w:pPr>
    <w:rPr>
      <w:rFonts w:ascii="Times New Roman" w:hAnsi="Times New Roman"/>
      <w:sz w:val="20"/>
      <w:lang w:val="en-US" w:eastAsia="en-US"/>
    </w:rPr>
  </w:style>
  <w:style w:type="character" w:customStyle="1" w:styleId="CommentSubjectChar">
    <w:name w:val="Comment Subject Char"/>
    <w:basedOn w:val="CommentTextChar"/>
    <w:link w:val="CommentSubject"/>
    <w:semiHidden/>
    <w:rsid w:val="008F2DBF"/>
    <w:rPr>
      <w:rFonts w:ascii="Arial" w:eastAsia="Times New Roman" w:hAnsi="Arial" w:cs="Times New Roman"/>
      <w:b/>
      <w:bCs/>
      <w:sz w:val="20"/>
      <w:szCs w:val="20"/>
      <w:lang w:val="de-DE" w:eastAsia="de-DE" w:bidi="ar-SA"/>
    </w:rPr>
  </w:style>
  <w:style w:type="paragraph" w:styleId="CommentSubject">
    <w:name w:val="annotation subject"/>
    <w:basedOn w:val="CommentText"/>
    <w:next w:val="CommentText"/>
    <w:link w:val="CommentSubjectChar"/>
    <w:semiHidden/>
    <w:rsid w:val="008F2DBF"/>
    <w:pPr>
      <w:spacing w:line="360" w:lineRule="atLeast"/>
      <w:ind w:left="0" w:firstLine="0"/>
      <w:jc w:val="both"/>
    </w:pPr>
    <w:rPr>
      <w:b/>
      <w:bCs/>
    </w:rPr>
  </w:style>
  <w:style w:type="character" w:customStyle="1" w:styleId="CommentSubjectChar1">
    <w:name w:val="Comment Subject Char1"/>
    <w:basedOn w:val="CommentTextChar"/>
    <w:link w:val="CommentSubject"/>
    <w:uiPriority w:val="99"/>
    <w:semiHidden/>
    <w:rsid w:val="008F2DBF"/>
    <w:rPr>
      <w:rFonts w:ascii="Arial" w:eastAsia="Times New Roman" w:hAnsi="Arial" w:cs="Times New Roman"/>
      <w:b/>
      <w:bCs/>
      <w:sz w:val="20"/>
      <w:szCs w:val="20"/>
      <w:lang w:val="de-DE" w:eastAsia="de-DE" w:bidi="ar-SA"/>
    </w:rPr>
  </w:style>
  <w:style w:type="paragraph" w:customStyle="1" w:styleId="Anlagentext">
    <w:name w:val="Anlagentext"/>
    <w:basedOn w:val="Normal"/>
    <w:rsid w:val="008F2DBF"/>
    <w:pPr>
      <w:tabs>
        <w:tab w:val="left" w:pos="1701"/>
        <w:tab w:val="left" w:pos="3969"/>
        <w:tab w:val="left" w:pos="6237"/>
      </w:tabs>
      <w:spacing w:line="240" w:lineRule="auto"/>
    </w:pPr>
    <w:rPr>
      <w:sz w:val="20"/>
    </w:rPr>
  </w:style>
  <w:style w:type="paragraph" w:customStyle="1" w:styleId="NummerierteListe">
    <w:name w:val="Nummerierte Liste"/>
    <w:aliases w:val="Links:  0,63 cm"/>
    <w:basedOn w:val="Normal"/>
    <w:rsid w:val="008F2DBF"/>
    <w:pPr>
      <w:numPr>
        <w:numId w:val="4"/>
      </w:numPr>
      <w:tabs>
        <w:tab w:val="left" w:pos="426"/>
      </w:tabs>
      <w:spacing w:line="240" w:lineRule="auto"/>
    </w:pPr>
    <w:rPr>
      <w:sz w:val="22"/>
      <w:lang w:val="en-GB"/>
    </w:rPr>
  </w:style>
  <w:style w:type="paragraph" w:styleId="MacroText">
    <w:name w:val="macro"/>
    <w:link w:val="MacroTextChar"/>
    <w:semiHidden/>
    <w:rsid w:val="008F2DBF"/>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16"/>
      <w:lang w:val="de-DE" w:eastAsia="de-DE"/>
    </w:rPr>
  </w:style>
  <w:style w:type="character" w:customStyle="1" w:styleId="MacroTextChar">
    <w:name w:val="Macro Text Char"/>
    <w:basedOn w:val="DefaultParagraphFont"/>
    <w:link w:val="MacroText"/>
    <w:semiHidden/>
    <w:rsid w:val="008F2DBF"/>
    <w:rPr>
      <w:rFonts w:ascii="Courier New" w:eastAsia="Times New Roman" w:hAnsi="Courier New"/>
      <w:sz w:val="16"/>
      <w:lang w:val="de-DE" w:eastAsia="de-DE" w:bidi="ar-SA"/>
    </w:rPr>
  </w:style>
  <w:style w:type="character" w:styleId="FootnoteReference">
    <w:name w:val="footnote reference"/>
    <w:basedOn w:val="DefaultParagraphFont"/>
    <w:semiHidden/>
    <w:rsid w:val="008F2DBF"/>
    <w:rPr>
      <w:vertAlign w:val="superscript"/>
    </w:rPr>
  </w:style>
  <w:style w:type="paragraph" w:customStyle="1" w:styleId="Prambelabsatz">
    <w:name w:val="Präambelabsatz"/>
    <w:basedOn w:val="Normal"/>
    <w:rsid w:val="008F2DBF"/>
    <w:pPr>
      <w:tabs>
        <w:tab w:val="left" w:pos="0"/>
        <w:tab w:val="num" w:pos="360"/>
        <w:tab w:val="left" w:pos="1134"/>
        <w:tab w:val="left" w:pos="1701"/>
      </w:tabs>
      <w:spacing w:after="240" w:line="336" w:lineRule="auto"/>
      <w:jc w:val="both"/>
    </w:pPr>
    <w:rPr>
      <w:sz w:val="22"/>
      <w:lang w:val="en-US"/>
    </w:rPr>
  </w:style>
  <w:style w:type="paragraph" w:customStyle="1" w:styleId="Tabellenzeile">
    <w:name w:val="Tabellenzeile"/>
    <w:basedOn w:val="Normal"/>
    <w:rsid w:val="008F2DBF"/>
    <w:pPr>
      <w:spacing w:after="120" w:line="336" w:lineRule="auto"/>
      <w:ind w:right="-68"/>
      <w:jc w:val="both"/>
    </w:pPr>
    <w:rPr>
      <w:sz w:val="22"/>
      <w:lang w:val="en-US"/>
    </w:rPr>
  </w:style>
  <w:style w:type="paragraph" w:customStyle="1" w:styleId="Tabellenberschrift">
    <w:name w:val="Tabellenüberschrift"/>
    <w:basedOn w:val="Normal"/>
    <w:rsid w:val="008F2DBF"/>
    <w:pPr>
      <w:keepNext/>
      <w:spacing w:after="120" w:line="336" w:lineRule="auto"/>
      <w:jc w:val="center"/>
    </w:pPr>
    <w:rPr>
      <w:b/>
      <w:sz w:val="22"/>
      <w:lang w:val="en-US"/>
    </w:rPr>
  </w:style>
  <w:style w:type="paragraph" w:customStyle="1" w:styleId="Einrck1">
    <w:name w:val="Einrück1"/>
    <w:basedOn w:val="Normal"/>
    <w:rsid w:val="008F2DBF"/>
    <w:pPr>
      <w:spacing w:line="312" w:lineRule="exact"/>
      <w:ind w:left="709" w:hanging="709"/>
    </w:pPr>
    <w:rPr>
      <w:lang w:val="en-US"/>
    </w:rPr>
  </w:style>
  <w:style w:type="paragraph" w:styleId="ListContinue">
    <w:name w:val="List Continue"/>
    <w:basedOn w:val="Normal"/>
    <w:rsid w:val="008F2DBF"/>
    <w:pPr>
      <w:spacing w:after="120" w:line="336" w:lineRule="auto"/>
      <w:ind w:left="283"/>
      <w:jc w:val="both"/>
    </w:pPr>
    <w:rPr>
      <w:sz w:val="22"/>
      <w:lang w:val="en-US"/>
    </w:rPr>
  </w:style>
  <w:style w:type="character" w:styleId="FollowedHyperlink">
    <w:name w:val="FollowedHyperlink"/>
    <w:basedOn w:val="DefaultParagraphFont"/>
    <w:rsid w:val="008F2DBF"/>
    <w:rPr>
      <w:color w:val="606420"/>
      <w:u w:val="single"/>
    </w:rPr>
  </w:style>
  <w:style w:type="paragraph" w:styleId="BodyText2">
    <w:name w:val="Body Text 2"/>
    <w:basedOn w:val="Normal"/>
    <w:link w:val="BodyText2Char"/>
    <w:rsid w:val="008F2DBF"/>
    <w:pPr>
      <w:tabs>
        <w:tab w:val="left" w:pos="570"/>
        <w:tab w:val="left" w:pos="1150"/>
        <w:tab w:val="left" w:pos="4890"/>
        <w:tab w:val="left" w:pos="6330"/>
      </w:tabs>
      <w:ind w:right="-6"/>
      <w:jc w:val="both"/>
    </w:pPr>
    <w:rPr>
      <w:b/>
      <w:color w:val="0000FF"/>
      <w:u w:val="double"/>
      <w:lang w:val="en-US"/>
    </w:rPr>
  </w:style>
  <w:style w:type="character" w:customStyle="1" w:styleId="BodyText2Char">
    <w:name w:val="Body Text 2 Char"/>
    <w:basedOn w:val="DefaultParagraphFont"/>
    <w:link w:val="BodyText2"/>
    <w:rsid w:val="008F2DBF"/>
    <w:rPr>
      <w:rFonts w:ascii="Arial" w:eastAsia="Times New Roman" w:hAnsi="Arial" w:cs="Times New Roman"/>
      <w:b/>
      <w:color w:val="0000FF"/>
      <w:sz w:val="24"/>
      <w:szCs w:val="20"/>
      <w:u w:val="double"/>
      <w:lang w:eastAsia="de-DE" w:bidi="ar-SA"/>
    </w:rPr>
  </w:style>
  <w:style w:type="paragraph" w:styleId="BodyText3">
    <w:name w:val="Body Text 3"/>
    <w:basedOn w:val="Normal"/>
    <w:link w:val="BodyText3Char"/>
    <w:rsid w:val="008F2DBF"/>
    <w:pPr>
      <w:spacing w:after="120" w:line="312" w:lineRule="exact"/>
    </w:pPr>
    <w:rPr>
      <w:sz w:val="16"/>
      <w:szCs w:val="16"/>
      <w:lang w:val="en-US"/>
    </w:rPr>
  </w:style>
  <w:style w:type="character" w:customStyle="1" w:styleId="BodyText3Char">
    <w:name w:val="Body Text 3 Char"/>
    <w:basedOn w:val="DefaultParagraphFont"/>
    <w:link w:val="BodyText3"/>
    <w:rsid w:val="008F2DBF"/>
    <w:rPr>
      <w:rFonts w:ascii="Arial" w:eastAsia="Times New Roman" w:hAnsi="Arial" w:cs="Times New Roman"/>
      <w:sz w:val="16"/>
      <w:szCs w:val="16"/>
      <w:lang w:eastAsia="de-DE" w:bidi="ar-SA"/>
    </w:rPr>
  </w:style>
  <w:style w:type="paragraph" w:customStyle="1" w:styleId="ZchnZchnCharChar">
    <w:name w:val="Знак Знак Zchn Zchn Char Char"/>
    <w:basedOn w:val="Normal"/>
    <w:rsid w:val="008F2DBF"/>
    <w:pPr>
      <w:spacing w:line="240" w:lineRule="auto"/>
    </w:pPr>
    <w:rPr>
      <w:rFonts w:ascii="Times New Roman" w:hAnsi="Times New Roman"/>
      <w:sz w:val="20"/>
      <w:lang w:val="en-US" w:eastAsia="en-US"/>
    </w:rPr>
  </w:style>
  <w:style w:type="paragraph" w:styleId="List">
    <w:name w:val="List"/>
    <w:basedOn w:val="Normal"/>
    <w:rsid w:val="008F2DBF"/>
    <w:pPr>
      <w:spacing w:line="312" w:lineRule="exact"/>
      <w:ind w:left="283" w:hanging="283"/>
    </w:pPr>
    <w:rPr>
      <w:lang w:val="en-US"/>
    </w:rPr>
  </w:style>
  <w:style w:type="paragraph" w:customStyle="1" w:styleId="DefaultParagraphFontParaCharCharZchnCharZchnChar">
    <w:name w:val="Default Paragraph Font Para Char Char Zchn Char Zchn Char"/>
    <w:aliases w:val="Default Paragraph Font Para Char Para Char Char Zchn Zchn Char Zchn Zchn Char"/>
    <w:basedOn w:val="Normal"/>
    <w:rsid w:val="008F2DBF"/>
    <w:pPr>
      <w:spacing w:line="240" w:lineRule="auto"/>
    </w:pPr>
    <w:rPr>
      <w:rFonts w:ascii="Times New Roman" w:hAnsi="Times New Roman"/>
      <w:sz w:val="20"/>
      <w:lang w:val="en-US" w:eastAsia="en-US"/>
    </w:rPr>
  </w:style>
  <w:style w:type="paragraph" w:customStyle="1" w:styleId="einrckung10">
    <w:name w:val="einrckung1"/>
    <w:basedOn w:val="Normal"/>
    <w:rsid w:val="008F2DBF"/>
    <w:pPr>
      <w:spacing w:line="312" w:lineRule="atLeast"/>
      <w:ind w:left="851" w:hanging="851"/>
    </w:pPr>
    <w:rPr>
      <w:rFonts w:cs="Arial"/>
      <w:sz w:val="22"/>
      <w:szCs w:val="22"/>
      <w:lang w:val="en-US" w:eastAsia="en-US"/>
    </w:rPr>
  </w:style>
  <w:style w:type="paragraph" w:styleId="EndnoteText">
    <w:name w:val="endnote text"/>
    <w:basedOn w:val="Normal"/>
    <w:link w:val="EndnoteTextChar"/>
    <w:uiPriority w:val="99"/>
    <w:semiHidden/>
    <w:unhideWhenUsed/>
    <w:rsid w:val="008F2DBF"/>
    <w:pPr>
      <w:spacing w:line="240" w:lineRule="auto"/>
    </w:pPr>
    <w:rPr>
      <w:sz w:val="20"/>
      <w:lang w:val="en-US"/>
    </w:rPr>
  </w:style>
  <w:style w:type="character" w:customStyle="1" w:styleId="EndnoteTextChar">
    <w:name w:val="Endnote Text Char"/>
    <w:basedOn w:val="DefaultParagraphFont"/>
    <w:link w:val="EndnoteText"/>
    <w:uiPriority w:val="99"/>
    <w:semiHidden/>
    <w:rsid w:val="008F2DBF"/>
    <w:rPr>
      <w:rFonts w:ascii="Arial" w:eastAsia="Times New Roman" w:hAnsi="Arial" w:cs="Times New Roman"/>
      <w:sz w:val="20"/>
      <w:szCs w:val="20"/>
      <w:lang w:eastAsia="de-DE" w:bidi="ar-SA"/>
    </w:rPr>
  </w:style>
  <w:style w:type="paragraph" w:customStyle="1" w:styleId="CharCharCharCharCharCharCarattere">
    <w:name w:val="Char Char Char Char Char Char Carattere"/>
    <w:basedOn w:val="Normal"/>
    <w:rsid w:val="008F2DBF"/>
    <w:pPr>
      <w:spacing w:after="160" w:line="240" w:lineRule="exact"/>
    </w:pPr>
    <w:rPr>
      <w:rFonts w:ascii="Tahoma" w:eastAsia="MS Mincho" w:hAnsi="Tahoma"/>
      <w:sz w:val="20"/>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1.emf"/><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15534</Words>
  <Characters>88547</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2011-04-29T10:19:00Z</cp:lastPrinted>
  <dcterms:created xsi:type="dcterms:W3CDTF">2019-02-16T17:15:00Z</dcterms:created>
  <dcterms:modified xsi:type="dcterms:W3CDTF">2019-02-16T17:15:00Z</dcterms:modified>
</cp:coreProperties>
</file>