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ED5" w:rsidRPr="000534BB" w:rsidRDefault="004B4ED5" w:rsidP="007B0716">
      <w:pPr>
        <w:pStyle w:val="Akti"/>
        <w:keepNext w:val="0"/>
      </w:pPr>
      <w:bookmarkStart w:id="0" w:name="_GoBack"/>
      <w:bookmarkEnd w:id="0"/>
      <w:r w:rsidRPr="000534BB">
        <w:t>LIGJ</w:t>
      </w:r>
    </w:p>
    <w:p w:rsidR="004B4ED5" w:rsidRPr="000534BB" w:rsidRDefault="004B4ED5" w:rsidP="007B0716">
      <w:pPr>
        <w:pStyle w:val="NumriData"/>
        <w:keepNext w:val="0"/>
      </w:pPr>
      <w:r w:rsidRPr="000534BB">
        <w:t>Nr.10 415, datë 7.4.2011</w:t>
      </w:r>
    </w:p>
    <w:p w:rsidR="004B4ED5" w:rsidRPr="000534BB" w:rsidRDefault="004B4ED5" w:rsidP="007B0716">
      <w:pPr>
        <w:pStyle w:val="Paragrafi"/>
      </w:pPr>
    </w:p>
    <w:p w:rsidR="004B4ED5" w:rsidRPr="000534BB" w:rsidRDefault="004B4ED5" w:rsidP="007B0716">
      <w:pPr>
        <w:pStyle w:val="Titulli"/>
        <w:keepNext w:val="0"/>
      </w:pPr>
      <w:r w:rsidRPr="000534BB">
        <w:t>PËR DISA NDRYSHIME DHE SHTESA NË LIGJIN NR. 9920,</w:t>
      </w:r>
      <w:r w:rsidR="00252192">
        <w:t xml:space="preserve"> </w:t>
      </w:r>
      <w:r w:rsidRPr="000534BB">
        <w:t>DATË 19.5.2008 “PËR PROCEDURAT TATIMORE NË REPUBLIKËN E SHQIPËRISË”, TË NDRYSHUAR</w:t>
      </w:r>
    </w:p>
    <w:p w:rsidR="004B4ED5" w:rsidRPr="000534BB" w:rsidRDefault="004B4ED5" w:rsidP="007B0716">
      <w:pPr>
        <w:pStyle w:val="Paragrafi"/>
      </w:pPr>
    </w:p>
    <w:p w:rsidR="004B4ED5" w:rsidRDefault="004B4ED5" w:rsidP="007B0716">
      <w:pPr>
        <w:pStyle w:val="Paragrafi"/>
      </w:pPr>
      <w:r w:rsidRPr="000534BB">
        <w:t xml:space="preserve">Në mbështetje të neneve 78 dhe 83 pika 1 të Kushtetutës, me propozimin e  Këshillit të Ministrave, </w:t>
      </w:r>
    </w:p>
    <w:p w:rsidR="004B4ED5" w:rsidRPr="000534BB" w:rsidRDefault="004B4ED5" w:rsidP="007B0716">
      <w:pPr>
        <w:pStyle w:val="Paragrafi"/>
      </w:pPr>
    </w:p>
    <w:p w:rsidR="004B4ED5" w:rsidRPr="00B82FD1" w:rsidRDefault="004B4ED5" w:rsidP="007B0716">
      <w:pPr>
        <w:pStyle w:val="Institucioni"/>
        <w:keepNext w:val="0"/>
      </w:pPr>
      <w:r>
        <w:t>KUVEND</w:t>
      </w:r>
      <w:r w:rsidRPr="00B82FD1">
        <w:t>I</w:t>
      </w:r>
    </w:p>
    <w:p w:rsidR="004B4ED5" w:rsidRPr="00B82FD1" w:rsidRDefault="004B4ED5" w:rsidP="007B0716">
      <w:pPr>
        <w:pStyle w:val="Institucioni"/>
        <w:keepNext w:val="0"/>
      </w:pPr>
      <w:r w:rsidRPr="00B82FD1">
        <w:t>I REPUBLIKËS SË SHQIPËRISË</w:t>
      </w:r>
    </w:p>
    <w:p w:rsidR="004B4ED5" w:rsidRPr="00B82FD1" w:rsidRDefault="004B4ED5" w:rsidP="007B0716">
      <w:pPr>
        <w:pStyle w:val="Institucioni"/>
        <w:keepNext w:val="0"/>
      </w:pPr>
    </w:p>
    <w:p w:rsidR="004B4ED5" w:rsidRPr="00B82FD1" w:rsidRDefault="004B4ED5" w:rsidP="007B0716">
      <w:pPr>
        <w:pStyle w:val="Institucioni"/>
        <w:keepNext w:val="0"/>
      </w:pPr>
      <w:r>
        <w:t>VEN</w:t>
      </w:r>
      <w:r w:rsidRPr="00B82FD1">
        <w:t>D</w:t>
      </w:r>
      <w:r>
        <w:t>OS</w:t>
      </w:r>
      <w:r w:rsidRPr="00B82FD1">
        <w:t>I:</w:t>
      </w:r>
    </w:p>
    <w:p w:rsidR="004B4ED5" w:rsidRPr="00B82FD1" w:rsidRDefault="004B4ED5" w:rsidP="007B0716">
      <w:pPr>
        <w:pStyle w:val="Paragrafi"/>
      </w:pPr>
    </w:p>
    <w:p w:rsidR="004B4ED5" w:rsidRPr="00B82FD1" w:rsidRDefault="00252192" w:rsidP="007B0716">
      <w:pPr>
        <w:pStyle w:val="Paragrafi"/>
      </w:pPr>
      <w:r>
        <w:t>Në ligjin nr.</w:t>
      </w:r>
      <w:r w:rsidR="004B4ED5" w:rsidRPr="00B82FD1">
        <w:t>9920, datë 19.5.2008 “Për procedurat tatimore në Republikën e Shqipërisë”, të ndryshuar, bëhen këto ndryshime dhe shtesa:</w:t>
      </w:r>
    </w:p>
    <w:p w:rsidR="004B4ED5" w:rsidRPr="00B82FD1" w:rsidRDefault="004B4ED5" w:rsidP="007B0716">
      <w:pPr>
        <w:pStyle w:val="Paragrafi"/>
      </w:pPr>
    </w:p>
    <w:p w:rsidR="004B4ED5" w:rsidRPr="00B82FD1" w:rsidRDefault="004B4ED5" w:rsidP="007B0716">
      <w:pPr>
        <w:pStyle w:val="NeniNr"/>
        <w:keepNext w:val="0"/>
      </w:pPr>
      <w:r w:rsidRPr="00B82FD1">
        <w:t>Neni 1</w:t>
      </w:r>
    </w:p>
    <w:p w:rsidR="004B4ED5" w:rsidRPr="00B82FD1" w:rsidRDefault="004B4ED5" w:rsidP="007B0716">
      <w:pPr>
        <w:pStyle w:val="Paragrafi"/>
      </w:pPr>
    </w:p>
    <w:p w:rsidR="004B4ED5" w:rsidRPr="00B82FD1" w:rsidRDefault="004B4ED5" w:rsidP="007B0716">
      <w:pPr>
        <w:pStyle w:val="Paragrafi"/>
      </w:pPr>
      <w:r w:rsidRPr="00B82FD1">
        <w:t>Ne</w:t>
      </w:r>
      <w:r>
        <w:t xml:space="preserve">ni 41 </w:t>
      </w:r>
      <w:r w:rsidRPr="00B82FD1">
        <w:t>ndryshohet si më poshtë:</w:t>
      </w:r>
    </w:p>
    <w:p w:rsidR="004B4ED5" w:rsidRPr="00B82FD1" w:rsidRDefault="004B4ED5" w:rsidP="007B0716">
      <w:pPr>
        <w:pStyle w:val="Paragrafi"/>
      </w:pPr>
    </w:p>
    <w:p w:rsidR="004B4ED5" w:rsidRPr="00B82FD1" w:rsidRDefault="004B4ED5" w:rsidP="007B0716">
      <w:pPr>
        <w:pStyle w:val="NeniNr"/>
        <w:keepNext w:val="0"/>
      </w:pPr>
      <w:r w:rsidRPr="00B82FD1">
        <w:t>“Neni 41</w:t>
      </w:r>
    </w:p>
    <w:p w:rsidR="004B4ED5" w:rsidRPr="00B82FD1" w:rsidRDefault="004B4ED5" w:rsidP="007B0716">
      <w:pPr>
        <w:pStyle w:val="NeniTitull"/>
        <w:keepNext w:val="0"/>
      </w:pPr>
      <w:r w:rsidRPr="00B82FD1">
        <w:t xml:space="preserve">Identifikimi i personave, që ushtrojnë veprimtari tregtare </w:t>
      </w:r>
    </w:p>
    <w:p w:rsidR="004B4ED5" w:rsidRPr="00B82FD1" w:rsidRDefault="004B4ED5" w:rsidP="007B0716">
      <w:pPr>
        <w:pStyle w:val="NeniTitull"/>
        <w:keepNext w:val="0"/>
      </w:pPr>
      <w:r w:rsidRPr="00B82FD1">
        <w:t>pa u regjistruar</w:t>
      </w:r>
    </w:p>
    <w:p w:rsidR="004B4ED5" w:rsidRPr="00B82FD1" w:rsidRDefault="004B4ED5" w:rsidP="007B0716">
      <w:pPr>
        <w:pStyle w:val="Paragrafi"/>
      </w:pPr>
    </w:p>
    <w:p w:rsidR="004B4ED5" w:rsidRPr="00B82FD1" w:rsidRDefault="004B4ED5" w:rsidP="007B0716">
      <w:pPr>
        <w:pStyle w:val="Paragrafi"/>
      </w:pPr>
      <w:r w:rsidRPr="00B82FD1">
        <w:t xml:space="preserve">1. </w:t>
      </w:r>
      <w:r>
        <w:t xml:space="preserve">Kur </w:t>
      </w:r>
      <w:r w:rsidRPr="00B82FD1">
        <w:t xml:space="preserve">administrata tatimore </w:t>
      </w:r>
      <w:r>
        <w:t xml:space="preserve">identifikon  persona, të </w:t>
      </w:r>
      <w:r w:rsidRPr="00B82FD1">
        <w:t>cilët ushtrojnë veprimtari ekonomiko-tregtare pa u regjistruar në Qendrën Kombëtare të Regjistrimit, atyre u mbyllet veprimtaria dhe u konfiskohen të gjitha materialet, sipas nenit 121 të këtij ligji.</w:t>
      </w:r>
    </w:p>
    <w:p w:rsidR="004B4ED5" w:rsidRPr="00B82FD1" w:rsidRDefault="004B4ED5" w:rsidP="007B0716">
      <w:pPr>
        <w:pStyle w:val="Paragrafi"/>
      </w:pPr>
      <w:r w:rsidRPr="00B82FD1">
        <w:t>2. Në rast se një person ushtron veprimtari në fushën e shërbimeve, i pajisur me leje/licencë/autorizim profesional, por nuk e ka regjistruar veprimtarinë në QKR, përveç konfiskimit të materialeve, administrata tatimore u propozon strukturave kompetente pezullimin e lejes/licencave/autorizimeve për ushtrim veprimtarie për një periudhë gjashtëmujore.”.</w:t>
      </w:r>
    </w:p>
    <w:p w:rsidR="004B4ED5" w:rsidRPr="00B82FD1" w:rsidRDefault="004B4ED5" w:rsidP="007B0716">
      <w:pPr>
        <w:pStyle w:val="Paragrafi"/>
      </w:pPr>
    </w:p>
    <w:p w:rsidR="004B4ED5" w:rsidRPr="00B82FD1" w:rsidRDefault="004B4ED5" w:rsidP="007B0716">
      <w:pPr>
        <w:pStyle w:val="NeniNr"/>
        <w:keepNext w:val="0"/>
      </w:pPr>
      <w:r w:rsidRPr="00B82FD1">
        <w:t>Neni 2</w:t>
      </w:r>
    </w:p>
    <w:p w:rsidR="004B4ED5" w:rsidRPr="00B82FD1" w:rsidRDefault="004B4ED5" w:rsidP="007B0716">
      <w:pPr>
        <w:pStyle w:val="Paragrafi"/>
      </w:pPr>
    </w:p>
    <w:p w:rsidR="004B4ED5" w:rsidRPr="00B82FD1" w:rsidRDefault="004B4ED5" w:rsidP="007B0716">
      <w:pPr>
        <w:pStyle w:val="Paragrafi"/>
      </w:pPr>
      <w:r w:rsidRPr="00B82FD1">
        <w:t>Në nenin 44, pas pikës 5 shtohet pika 6 me këtë përmbajtje:</w:t>
      </w:r>
    </w:p>
    <w:p w:rsidR="004B4ED5" w:rsidRPr="00B82FD1" w:rsidRDefault="004B4ED5" w:rsidP="007B0716">
      <w:pPr>
        <w:pStyle w:val="Paragrafi"/>
      </w:pPr>
      <w:r w:rsidRPr="00B82FD1">
        <w:t>“6. Të gjithë tatimpaguesit, që rezultojnë mosdeklarues për më shumë se 5 vite kalendarike, duke filluar nga muaji janar i vitit pasardhës të vitit në të cilin tatimpaguesi është mosdeklarues, transferohen automatikisht nga regjistri aktiv në regjistrin pasiv.”.</w:t>
      </w:r>
    </w:p>
    <w:p w:rsidR="004B4ED5" w:rsidRPr="00B82FD1" w:rsidRDefault="004B4ED5" w:rsidP="007B0716">
      <w:pPr>
        <w:pStyle w:val="Paragrafi"/>
      </w:pPr>
    </w:p>
    <w:p w:rsidR="004B4ED5" w:rsidRPr="00B82FD1" w:rsidRDefault="004B4ED5" w:rsidP="007B0716">
      <w:pPr>
        <w:pStyle w:val="NeniNr"/>
        <w:keepNext w:val="0"/>
      </w:pPr>
      <w:r w:rsidRPr="00B82FD1">
        <w:t>Neni 3</w:t>
      </w:r>
    </w:p>
    <w:p w:rsidR="004B4ED5" w:rsidRPr="00B82FD1" w:rsidRDefault="004B4ED5" w:rsidP="007B0716">
      <w:pPr>
        <w:pStyle w:val="Paragrafi"/>
      </w:pPr>
    </w:p>
    <w:p w:rsidR="004B4ED5" w:rsidRPr="00B82FD1" w:rsidRDefault="004B4ED5" w:rsidP="007B0716">
      <w:pPr>
        <w:pStyle w:val="Paragrafi"/>
      </w:pPr>
      <w:r w:rsidRPr="00B82FD1">
        <w:t>Në nenin 45</w:t>
      </w:r>
      <w:r>
        <w:t xml:space="preserve">, </w:t>
      </w:r>
      <w:r w:rsidRPr="00B82FD1">
        <w:t>pikat 2 dhe 3 ndryshohen si më poshtë:</w:t>
      </w:r>
    </w:p>
    <w:p w:rsidR="004B4ED5" w:rsidRPr="00B82FD1" w:rsidRDefault="004B4ED5" w:rsidP="007B0716">
      <w:pPr>
        <w:pStyle w:val="Paragrafi"/>
      </w:pPr>
      <w:r w:rsidRPr="00B82FD1">
        <w:t>“2. Subjektet e regjistruara pranë Qendrës Kombëtare të Regjistrimit ose gjykatës çregjistrohen pasi të kenë paguar të gjitha detyrimet tatimore të papaguara dhe pasi të kenë paraqitur bilancin e mbylljes, sipas legjislacionit në fuqi.</w:t>
      </w:r>
    </w:p>
    <w:p w:rsidR="004B4ED5" w:rsidRPr="00B82FD1" w:rsidRDefault="004B4ED5" w:rsidP="007B0716">
      <w:pPr>
        <w:pStyle w:val="Paragrafi"/>
      </w:pPr>
      <w:r w:rsidRPr="00B82FD1">
        <w:t xml:space="preserve">3. Qendra Kombëtare e Regjistrimit ose gjykata njofton organin tatimor kompetent për regjistrimin e hapjes së procedurave të likuidimit apo për kërkesën për çregjistrim të personit fizik. Organi tatimor kompetent, brenda 30 ditëve nga data e këtij njoftimi, është i detyruar të verifikojë situatën tatimore të subjekteve deri në çastin e aplikimit për çregjistrim në QKR (në rastin e personave fizikë) ose deri në </w:t>
      </w:r>
      <w:r>
        <w:t>çastin</w:t>
      </w:r>
      <w:r w:rsidRPr="00B82FD1">
        <w:t xml:space="preserve"> e aplikimit për fillimin e procedurave të likuidimit në QKR ose </w:t>
      </w:r>
      <w:r>
        <w:t xml:space="preserve">në gjykatë </w:t>
      </w:r>
      <w:r w:rsidRPr="00B82FD1">
        <w:t>(në rastin e personave juridikë) dhe, kur është e nevojshme, të ushtrojë kontroll në mjedisin ku ushtron veprimtarinë subjekti.”.</w:t>
      </w:r>
    </w:p>
    <w:p w:rsidR="004B4ED5" w:rsidRPr="00B82FD1" w:rsidRDefault="004B4ED5" w:rsidP="007B0716">
      <w:pPr>
        <w:pStyle w:val="NeniNr"/>
        <w:keepNext w:val="0"/>
      </w:pPr>
      <w:r w:rsidRPr="00B82FD1">
        <w:t>Neni 4</w:t>
      </w:r>
    </w:p>
    <w:p w:rsidR="004B4ED5" w:rsidRPr="00B82FD1" w:rsidRDefault="004B4ED5" w:rsidP="007B0716">
      <w:pPr>
        <w:pStyle w:val="Paragrafi"/>
      </w:pPr>
    </w:p>
    <w:p w:rsidR="004B4ED5" w:rsidRPr="00B82FD1" w:rsidRDefault="004B4ED5" w:rsidP="007B0716">
      <w:pPr>
        <w:pStyle w:val="Paragrafi"/>
      </w:pPr>
      <w:r w:rsidRPr="00B82FD1">
        <w:lastRenderedPageBreak/>
        <w:t>Në nenin</w:t>
      </w:r>
      <w:r>
        <w:t xml:space="preserve"> 61</w:t>
      </w:r>
      <w:r w:rsidRPr="00B82FD1">
        <w:t>, pas pikës 2 shtohet pika 3 me këtë përmbajtje:</w:t>
      </w:r>
    </w:p>
    <w:p w:rsidR="004B4ED5" w:rsidRPr="00B82FD1" w:rsidRDefault="004B4ED5" w:rsidP="007B0716">
      <w:pPr>
        <w:pStyle w:val="Paragrafi"/>
      </w:pPr>
      <w:r w:rsidRPr="00B82FD1">
        <w:t>“3. Ministri i Financave cakton me udhëzim rastet kur palët e treta janë të detyruara të dërgojnë informacion për administratën tatimore, në mënyrë periodike, sipas formës dhe përmbajtjes së kërkuar.”.</w:t>
      </w:r>
    </w:p>
    <w:p w:rsidR="004B4ED5" w:rsidRPr="00B82FD1" w:rsidRDefault="004B4ED5" w:rsidP="007B0716">
      <w:pPr>
        <w:pStyle w:val="Paragrafi"/>
      </w:pPr>
    </w:p>
    <w:p w:rsidR="004B4ED5" w:rsidRPr="00B82FD1" w:rsidRDefault="004B4ED5" w:rsidP="007B0716">
      <w:pPr>
        <w:pStyle w:val="NeniNr"/>
        <w:keepNext w:val="0"/>
      </w:pPr>
      <w:r w:rsidRPr="00B82FD1">
        <w:t>Neni 5</w:t>
      </w:r>
    </w:p>
    <w:p w:rsidR="004B4ED5" w:rsidRPr="00B82FD1" w:rsidRDefault="004B4ED5" w:rsidP="007B0716">
      <w:pPr>
        <w:pStyle w:val="Paragrafi"/>
      </w:pPr>
    </w:p>
    <w:p w:rsidR="004B4ED5" w:rsidRPr="00B82FD1" w:rsidRDefault="004B4ED5" w:rsidP="007B0716">
      <w:pPr>
        <w:pStyle w:val="Paragrafi"/>
      </w:pPr>
      <w:r w:rsidRPr="00B82FD1">
        <w:t>Në nenin 65, pas pikës 6 shtohet pika 7 me këtë përmbajtje:</w:t>
      </w:r>
    </w:p>
    <w:p w:rsidR="004B4ED5" w:rsidRPr="00B82FD1" w:rsidRDefault="004B4ED5" w:rsidP="007B0716">
      <w:pPr>
        <w:pStyle w:val="Paragrafi"/>
      </w:pPr>
      <w:r w:rsidRPr="00B82FD1">
        <w:t>“7. Detyrimi për të deklaruar ndërpritet në çastin e aplikimit në QKR për çregjistr</w:t>
      </w:r>
      <w:r>
        <w:t>im (në rastin e personave fizikë</w:t>
      </w:r>
      <w:r w:rsidRPr="00B82FD1">
        <w:t>) ose deri në çastin e aplikimit për fillimin e procedurave të likuidimit në QKR ose në gjykatë (në rastin e personave juridikë).”.</w:t>
      </w:r>
    </w:p>
    <w:p w:rsidR="004B4ED5" w:rsidRPr="00521610" w:rsidRDefault="004B4ED5" w:rsidP="007B0716">
      <w:pPr>
        <w:pStyle w:val="Paragrafi"/>
        <w:rPr>
          <w:sz w:val="14"/>
        </w:rPr>
      </w:pPr>
    </w:p>
    <w:p w:rsidR="004B4ED5" w:rsidRDefault="004B4ED5" w:rsidP="007B0716">
      <w:pPr>
        <w:pStyle w:val="NeniNr"/>
        <w:keepNext w:val="0"/>
      </w:pPr>
      <w:r w:rsidRPr="00B82FD1">
        <w:t>Neni 6</w:t>
      </w:r>
    </w:p>
    <w:p w:rsidR="004B4ED5" w:rsidRDefault="004B4ED5" w:rsidP="007B0716">
      <w:pPr>
        <w:pStyle w:val="Paragrafi"/>
      </w:pPr>
    </w:p>
    <w:p w:rsidR="004B4ED5" w:rsidRDefault="004B4ED5" w:rsidP="007B0716">
      <w:pPr>
        <w:pStyle w:val="Paragrafi"/>
      </w:pPr>
      <w:r>
        <w:t>Në nenin 93 bëhen këto ndryshime:</w:t>
      </w:r>
    </w:p>
    <w:p w:rsidR="004B4ED5" w:rsidRDefault="004B4ED5" w:rsidP="007B0716">
      <w:pPr>
        <w:pStyle w:val="Paragrafi"/>
      </w:pPr>
      <w:r>
        <w:t>1. Titulli i nenit ndryshohet si më poshtë:</w:t>
      </w:r>
    </w:p>
    <w:p w:rsidR="004B4ED5" w:rsidRDefault="004B4ED5" w:rsidP="007B0716">
      <w:pPr>
        <w:pStyle w:val="Paragrafi"/>
      </w:pPr>
      <w:r>
        <w:t>“Sekuestrimi dhe konfiskimi i pasurisë”.</w:t>
      </w:r>
    </w:p>
    <w:p w:rsidR="004B4ED5" w:rsidRDefault="004B4ED5" w:rsidP="007B0716">
      <w:pPr>
        <w:pStyle w:val="Paragrafi"/>
      </w:pPr>
      <w:r>
        <w:t>2. Në pikën 1 rreshti i parafundit, fjalët “nëpërmjet sekuestrimit të pasurisë së siguruar” zëvendësohen me fjalët “nëpërmjet sekuestrimit, e më pas konfiskimit, të pasurisë së siguruar”.</w:t>
      </w:r>
    </w:p>
    <w:p w:rsidR="004B4ED5" w:rsidRDefault="004B4ED5" w:rsidP="007B0716">
      <w:pPr>
        <w:pStyle w:val="Paragrafi"/>
      </w:pPr>
      <w:r>
        <w:t>3. Në pikën 2 rreshti i parë, fjalët “nëpërmjet sekuestrimit dhe shitjes së pasurisë” zëvendësohen me fjalët “nëpërmjet sekuestrimit, konfiskimit dhe shitjes së pasurisë”.</w:t>
      </w:r>
    </w:p>
    <w:p w:rsidR="004B4ED5" w:rsidRDefault="004B4ED5" w:rsidP="007B0716">
      <w:pPr>
        <w:pStyle w:val="Paragrafi"/>
        <w:ind w:firstLine="0"/>
      </w:pPr>
    </w:p>
    <w:p w:rsidR="004B4ED5" w:rsidRDefault="004B4ED5" w:rsidP="007B0716">
      <w:pPr>
        <w:pStyle w:val="NeniNr"/>
        <w:keepNext w:val="0"/>
      </w:pPr>
      <w:r>
        <w:t>Neni 7</w:t>
      </w:r>
    </w:p>
    <w:p w:rsidR="004B4ED5" w:rsidRPr="00521610" w:rsidRDefault="004B4ED5" w:rsidP="007B0716">
      <w:pPr>
        <w:pStyle w:val="Paragrafi"/>
        <w:rPr>
          <w:sz w:val="14"/>
        </w:rPr>
      </w:pPr>
    </w:p>
    <w:p w:rsidR="004B4ED5" w:rsidRDefault="004B4ED5" w:rsidP="007B0716">
      <w:pPr>
        <w:pStyle w:val="Paragrafi"/>
      </w:pPr>
      <w:r>
        <w:t>Në nenin 96, pika 1 ndryshohet si më poshtë:</w:t>
      </w:r>
    </w:p>
    <w:p w:rsidR="004B4ED5" w:rsidRDefault="004B4ED5" w:rsidP="007B0716">
      <w:pPr>
        <w:pStyle w:val="Paragrafi"/>
      </w:pPr>
      <w:r>
        <w:t>“1. Nëse edhe me kalimin e 15 ditëve kalendarike nga sekuestrimi i pasurisë, bërë në përputhje me nenin 93 të këtij ligji, tatimpaguesi nuk shlyen të plotë detyrimin tatimor të prapambetur, pasuria e sekuestruar konfiskohet nga administrata tatimore dhe shitet në ankand publik, në përputhje me dispozitat procedurale të ligjit për ankandin publik.”.</w:t>
      </w:r>
    </w:p>
    <w:p w:rsidR="004B4ED5" w:rsidRPr="00521610" w:rsidRDefault="004B4ED5" w:rsidP="007B0716">
      <w:pPr>
        <w:pStyle w:val="Paragrafi"/>
        <w:rPr>
          <w:sz w:val="16"/>
        </w:rPr>
      </w:pPr>
    </w:p>
    <w:p w:rsidR="004B4ED5" w:rsidRPr="00B82FD1" w:rsidRDefault="004B4ED5" w:rsidP="007B0716">
      <w:pPr>
        <w:pStyle w:val="NeniNr"/>
        <w:keepNext w:val="0"/>
      </w:pPr>
      <w:r>
        <w:t>Neni 8</w:t>
      </w:r>
    </w:p>
    <w:p w:rsidR="004B4ED5" w:rsidRPr="00B82FD1" w:rsidRDefault="004B4ED5" w:rsidP="007B0716">
      <w:pPr>
        <w:pStyle w:val="Paragrafi"/>
      </w:pPr>
    </w:p>
    <w:p w:rsidR="004B4ED5" w:rsidRPr="00B82FD1" w:rsidRDefault="004B4ED5" w:rsidP="007B0716">
      <w:pPr>
        <w:pStyle w:val="Paragrafi"/>
      </w:pPr>
      <w:r w:rsidRPr="00B82FD1">
        <w:t>Në nenin 105/1, në titull dhe k</w:t>
      </w:r>
      <w:r>
        <w:t>udo në përmbajtjen e këtij neni hiqen fjalët</w:t>
      </w:r>
      <w:r w:rsidRPr="00B82FD1">
        <w:t xml:space="preserve"> “të njësive të hetimit tatimor”.</w:t>
      </w:r>
    </w:p>
    <w:p w:rsidR="004B4ED5" w:rsidRPr="00521610" w:rsidRDefault="004B4ED5" w:rsidP="007B0716">
      <w:pPr>
        <w:pStyle w:val="Paragrafi"/>
        <w:rPr>
          <w:sz w:val="16"/>
        </w:rPr>
      </w:pPr>
    </w:p>
    <w:p w:rsidR="004B4ED5" w:rsidRPr="00B82FD1" w:rsidRDefault="004B4ED5" w:rsidP="007B0716">
      <w:pPr>
        <w:pStyle w:val="NeniNr"/>
        <w:keepNext w:val="0"/>
      </w:pPr>
      <w:r w:rsidRPr="00B82FD1">
        <w:t xml:space="preserve">Neni </w:t>
      </w:r>
      <w:r>
        <w:t>9</w:t>
      </w:r>
    </w:p>
    <w:p w:rsidR="004B4ED5" w:rsidRPr="00521610" w:rsidRDefault="004B4ED5" w:rsidP="007B0716">
      <w:pPr>
        <w:pStyle w:val="Paragrafi"/>
        <w:rPr>
          <w:sz w:val="16"/>
        </w:rPr>
      </w:pPr>
    </w:p>
    <w:p w:rsidR="004B4ED5" w:rsidRPr="00B82FD1" w:rsidRDefault="004B4ED5" w:rsidP="007B0716">
      <w:pPr>
        <w:pStyle w:val="Paragrafi"/>
      </w:pPr>
      <w:r w:rsidRPr="00B82FD1">
        <w:t>Neni 119  ndryshohet si më poshtë:</w:t>
      </w:r>
    </w:p>
    <w:p w:rsidR="004B4ED5" w:rsidRPr="00521610" w:rsidRDefault="004B4ED5" w:rsidP="007B0716">
      <w:pPr>
        <w:pStyle w:val="Paragrafi"/>
        <w:rPr>
          <w:sz w:val="16"/>
        </w:rPr>
      </w:pPr>
    </w:p>
    <w:p w:rsidR="004B4ED5" w:rsidRPr="00B82FD1" w:rsidRDefault="004B4ED5" w:rsidP="007B0716">
      <w:pPr>
        <w:pStyle w:val="NeniNr"/>
        <w:keepNext w:val="0"/>
      </w:pPr>
      <w:r w:rsidRPr="00B82FD1">
        <w:t>“Neni 119</w:t>
      </w:r>
    </w:p>
    <w:p w:rsidR="004B4ED5" w:rsidRPr="00B82FD1" w:rsidRDefault="004B4ED5" w:rsidP="007B0716">
      <w:pPr>
        <w:pStyle w:val="NeniTitull"/>
        <w:keepNext w:val="0"/>
      </w:pPr>
      <w:r w:rsidRPr="00B82FD1">
        <w:t>Mosdeklarimi i punonjësve</w:t>
      </w:r>
    </w:p>
    <w:p w:rsidR="004B4ED5" w:rsidRPr="00521610" w:rsidRDefault="004B4ED5" w:rsidP="007B0716">
      <w:pPr>
        <w:pStyle w:val="Paragrafi"/>
        <w:rPr>
          <w:sz w:val="16"/>
        </w:rPr>
      </w:pPr>
    </w:p>
    <w:p w:rsidR="004B4ED5" w:rsidRPr="00B82FD1" w:rsidRDefault="004B4ED5" w:rsidP="007B0716">
      <w:pPr>
        <w:pStyle w:val="Paragrafi"/>
      </w:pPr>
      <w:r w:rsidRPr="00B82FD1">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 si më poshtë:</w:t>
      </w:r>
    </w:p>
    <w:p w:rsidR="004B4ED5" w:rsidRPr="00B82FD1" w:rsidRDefault="004B4ED5" w:rsidP="007B0716">
      <w:pPr>
        <w:pStyle w:val="Paragrafi"/>
      </w:pPr>
      <w:r w:rsidRPr="00B82FD1">
        <w:t>a) tatimpaguesit e regjistruar si subjekte të tatimit mbi vlerën e shtuar dhe tatimit mbi fitimin, gjobë prej 100 000 (njëqind mijë) lekësh;</w:t>
      </w:r>
    </w:p>
    <w:p w:rsidR="004B4ED5" w:rsidRPr="00B82FD1" w:rsidRDefault="004B4ED5" w:rsidP="007B0716">
      <w:pPr>
        <w:pStyle w:val="Paragrafi"/>
      </w:pPr>
      <w:r w:rsidRPr="00B82FD1">
        <w:t>b) tatimpaguesit e tjerë, gjobë prej 50 000 (pesëdhjetë mijë) lekësh.</w:t>
      </w:r>
    </w:p>
    <w:p w:rsidR="004B4ED5" w:rsidRPr="00B82FD1" w:rsidRDefault="004B4ED5" w:rsidP="007B0716">
      <w:pPr>
        <w:pStyle w:val="Paragrafi"/>
      </w:pPr>
      <w:r w:rsidRPr="00B82FD1">
        <w:t>2.  Për rastet e konstatuara nga zyra të shkeljes së afatit të deklarimit të punonjësve, sipas pikës 1 të këtij neni, tatimpaguesi dënohet me gjobë 10 000 (dhjetë mijë) lekë për çdo deklaratë të padorëzuar apo të dorëzuar jashtë afatit.</w:t>
      </w:r>
    </w:p>
    <w:p w:rsidR="004B4ED5" w:rsidRPr="00B82FD1" w:rsidRDefault="004B4ED5" w:rsidP="007B0716">
      <w:pPr>
        <w:pStyle w:val="Paragrafi"/>
      </w:pPr>
      <w:r w:rsidRPr="00B82FD1">
        <w:t>3. Tatimpaguesi duhet të deklarojë në organin tatimor të larguarit nga puna brenda 10 ditëve nga data e largimit. Për shkeljen e këtij afati, detyrimet vlerësohen deri në datën e deklarimit të tyre në organet tatimore.”.</w:t>
      </w:r>
    </w:p>
    <w:p w:rsidR="004B4ED5" w:rsidRPr="00B82FD1" w:rsidRDefault="004B4ED5" w:rsidP="007B0716">
      <w:pPr>
        <w:pStyle w:val="Paragrafi"/>
      </w:pPr>
    </w:p>
    <w:p w:rsidR="004B4ED5" w:rsidRPr="00B82FD1" w:rsidRDefault="004B4ED5" w:rsidP="007B0716">
      <w:pPr>
        <w:pStyle w:val="NeniNr"/>
        <w:keepNext w:val="0"/>
      </w:pPr>
      <w:r>
        <w:lastRenderedPageBreak/>
        <w:t>Neni 10</w:t>
      </w:r>
    </w:p>
    <w:p w:rsidR="004B4ED5" w:rsidRPr="00B82FD1" w:rsidRDefault="004B4ED5" w:rsidP="007B0716">
      <w:pPr>
        <w:pStyle w:val="Paragrafi"/>
      </w:pPr>
    </w:p>
    <w:p w:rsidR="004B4ED5" w:rsidRPr="00B82FD1" w:rsidRDefault="004B4ED5" w:rsidP="007B0716">
      <w:pPr>
        <w:pStyle w:val="Paragrafi"/>
      </w:pPr>
      <w:r w:rsidRPr="00B82FD1">
        <w:t>Në nenin 121, pas pikës 2 shtohet pika 3 me k</w:t>
      </w:r>
      <w:r>
        <w:t>ë</w:t>
      </w:r>
      <w:r w:rsidRPr="00B82FD1">
        <w:t>të përmbajtje:</w:t>
      </w:r>
    </w:p>
    <w:p w:rsidR="004B4ED5" w:rsidRPr="00B82FD1" w:rsidRDefault="004B4ED5" w:rsidP="007B0716">
      <w:pPr>
        <w:pStyle w:val="Paragrafi"/>
      </w:pPr>
      <w:r w:rsidRPr="00B82FD1">
        <w:t>“3. Personi i identifikuar i paregjistruar, në kuptim të nenit 41 të këtij ligji, dënohet me konfiskim të të gjithë sasisë së mallit që mban në ruajtje, përdor apo transporton.”.</w:t>
      </w:r>
    </w:p>
    <w:p w:rsidR="004B4ED5" w:rsidRDefault="004B4ED5" w:rsidP="007B0716">
      <w:pPr>
        <w:pStyle w:val="Paragrafi"/>
      </w:pPr>
    </w:p>
    <w:p w:rsidR="004B4ED5" w:rsidRPr="00B82FD1" w:rsidRDefault="004B4ED5" w:rsidP="007B0716">
      <w:pPr>
        <w:pStyle w:val="NeniNr"/>
        <w:keepNext w:val="0"/>
      </w:pPr>
      <w:r w:rsidRPr="00B82FD1">
        <w:t xml:space="preserve">Neni </w:t>
      </w:r>
      <w:r>
        <w:t>11</w:t>
      </w:r>
    </w:p>
    <w:p w:rsidR="004B4ED5" w:rsidRPr="00B82FD1" w:rsidRDefault="004B4ED5" w:rsidP="007B0716">
      <w:pPr>
        <w:pStyle w:val="Paragrafi"/>
      </w:pPr>
    </w:p>
    <w:p w:rsidR="004B4ED5" w:rsidRPr="00B82FD1" w:rsidRDefault="004B4ED5" w:rsidP="007B0716">
      <w:pPr>
        <w:pStyle w:val="Paragrafi"/>
      </w:pPr>
      <w:r>
        <w:t>Në nenin 122</w:t>
      </w:r>
      <w:r w:rsidRPr="00B82FD1">
        <w:t xml:space="preserve">  bëhen këto ndryshime dhe shtesa:</w:t>
      </w:r>
    </w:p>
    <w:p w:rsidR="004B4ED5" w:rsidRPr="00B82FD1" w:rsidRDefault="004B4ED5" w:rsidP="007B0716">
      <w:pPr>
        <w:pStyle w:val="Paragrafi"/>
      </w:pPr>
      <w:r w:rsidRPr="00B82FD1">
        <w:t>1.  Shkronjat “b” dhe “c” të pikës 1 ndryshohen si më poshtë:</w:t>
      </w:r>
    </w:p>
    <w:p w:rsidR="004B4ED5" w:rsidRPr="00B82FD1" w:rsidRDefault="004B4ED5" w:rsidP="007B0716">
      <w:pPr>
        <w:pStyle w:val="Paragrafi"/>
      </w:pPr>
      <w:r w:rsidRPr="00B82FD1">
        <w:t>“b) nuk lëshon kupon tatimor për qarkullimin e realizuar të mallrave apo të shërbimeve, për çdo rast konstatimi:</w:t>
      </w:r>
    </w:p>
    <w:p w:rsidR="004B4ED5" w:rsidRPr="00B82FD1" w:rsidRDefault="004B4ED5" w:rsidP="007B0716">
      <w:pPr>
        <w:pStyle w:val="Paragrafi"/>
      </w:pPr>
      <w:r w:rsidRPr="00B82FD1">
        <w:t>i) për kontrollin e parë, me gjobë, në masën 200 000 (dyqind mijë) lekë, për tatimpaguesit e regjistruar si subjekte të tatimit mbi vlerën e shtuar dhe tatimit mbi fitimin, dhe gjobë, në masën 100 000 (njëqind mijë) lekë, për tatimpaguesit e tjerë;</w:t>
      </w:r>
    </w:p>
    <w:p w:rsidR="004B4ED5" w:rsidRPr="00B82FD1" w:rsidRDefault="004B4ED5" w:rsidP="007B0716">
      <w:pPr>
        <w:pStyle w:val="Paragrafi"/>
      </w:pPr>
      <w:r w:rsidRPr="00B82FD1">
        <w:t>ii) për kontrollin e dytë, me gjobë, në masën 300 000 (treqind mijë) lekë, për tatimpaguesit e regjistruar si subjekte të tatimit mbi vlerën e shtuar dhe tatimit mbi fitimin, dhe gjobë, në masën 200 000 (dyqind mijë) lekë, për tatimpaguesit e tjerë;</w:t>
      </w:r>
    </w:p>
    <w:p w:rsidR="004B4ED5" w:rsidRPr="00B82FD1" w:rsidRDefault="004B4ED5" w:rsidP="007B0716">
      <w:pPr>
        <w:pStyle w:val="Paragrafi"/>
      </w:pPr>
      <w:r w:rsidRPr="00B82FD1">
        <w:t>iii) për kontrollin e tretë, me gjobë në masën 500 000 (pesëqind mijë) lekë ose me mbyllje të veprimtarisë deri në 6 (gjashtë) muaj;</w:t>
      </w:r>
    </w:p>
    <w:p w:rsidR="004B4ED5" w:rsidRPr="00B82FD1" w:rsidRDefault="004B4ED5" w:rsidP="007B0716">
      <w:pPr>
        <w:pStyle w:val="Paragrafi"/>
      </w:pPr>
      <w:r w:rsidRPr="00B82FD1">
        <w:t>c) lëshon një kupon tatimor/dëftesë tatimore/biletë me vlerë të parashtypur, që nuk përmban elementet e përcaktuara në këtë ligj dhe në aktet nënligjore, për kuponin tatimor/dëftesën tatimore/biletën me vlerë të parashtypur, me gjobë, në masën 30 000 (tridhjetë mijë) lekë.”</w:t>
      </w:r>
      <w:r>
        <w:t>.</w:t>
      </w:r>
    </w:p>
    <w:p w:rsidR="004B4ED5" w:rsidRPr="00B82FD1" w:rsidRDefault="004B4ED5" w:rsidP="007B0716">
      <w:pPr>
        <w:pStyle w:val="Paragrafi"/>
      </w:pPr>
      <w:r w:rsidRPr="00B82FD1">
        <w:t>2. Shkronja “f” e pikës 1 shfuqizohet.</w:t>
      </w:r>
    </w:p>
    <w:p w:rsidR="004B4ED5" w:rsidRPr="00B82FD1" w:rsidRDefault="004B4ED5" w:rsidP="007B0716">
      <w:pPr>
        <w:pStyle w:val="Paragrafi"/>
      </w:pPr>
      <w:r w:rsidRPr="00B82FD1">
        <w:t>3. Pika 3 ndryshohet si më poshtë:</w:t>
      </w:r>
    </w:p>
    <w:p w:rsidR="004B4ED5" w:rsidRPr="00B82FD1" w:rsidRDefault="004B4ED5" w:rsidP="007B0716">
      <w:pPr>
        <w:pStyle w:val="Paragrafi"/>
      </w:pPr>
      <w:r w:rsidRPr="00B82FD1">
        <w:t>“3. Moslëshimi i biletave të shërbimit me vlerë të parashtypur, të prodhuara nga institucionet e autorizuara, të përdorura në sektorë të ndryshëm, dënohet me gjobë, në masën 10 000 (dhjetë mijë) lekë për çdo biletë.”.</w:t>
      </w:r>
    </w:p>
    <w:p w:rsidR="004B4ED5" w:rsidRPr="00B82FD1" w:rsidRDefault="004B4ED5" w:rsidP="007B0716">
      <w:pPr>
        <w:pStyle w:val="Paragrafi"/>
      </w:pPr>
      <w:r w:rsidRPr="00B82FD1">
        <w:t>4. Pas pikës 3 shtohet pika 4 me këtë përmbajtje:</w:t>
      </w:r>
    </w:p>
    <w:p w:rsidR="004B4ED5" w:rsidRPr="00B82FD1" w:rsidRDefault="004B4ED5" w:rsidP="007B0716">
      <w:pPr>
        <w:pStyle w:val="Paragrafi"/>
      </w:pPr>
      <w:r w:rsidRPr="00B82FD1">
        <w:t>“4. Në rast se një tatimpaguesi i është bllokuar veprimtaria nga administrat</w:t>
      </w:r>
      <w:r>
        <w:t>a tatimore dhe ai</w:t>
      </w:r>
      <w:r w:rsidRPr="00B82FD1">
        <w:t xml:space="preserve"> prish shenjat dalluese të vendosur</w:t>
      </w:r>
      <w:r>
        <w:t xml:space="preserve">a për bllokim të veprimtarisë, </w:t>
      </w:r>
      <w:r w:rsidRPr="00B82FD1">
        <w:t xml:space="preserve"> atij i konfiskohet e gjithë sasia e mallit.”.</w:t>
      </w:r>
    </w:p>
    <w:p w:rsidR="004B4ED5" w:rsidRPr="00521610" w:rsidRDefault="004B4ED5" w:rsidP="007B0716">
      <w:pPr>
        <w:pStyle w:val="Paragrafi"/>
        <w:rPr>
          <w:sz w:val="14"/>
        </w:rPr>
      </w:pPr>
    </w:p>
    <w:p w:rsidR="004B4ED5" w:rsidRPr="00B82FD1" w:rsidRDefault="004B4ED5" w:rsidP="007B0716">
      <w:pPr>
        <w:pStyle w:val="NeniNr"/>
        <w:keepNext w:val="0"/>
      </w:pPr>
      <w:r>
        <w:t>Neni 12</w:t>
      </w:r>
    </w:p>
    <w:p w:rsidR="004B4ED5" w:rsidRPr="00521610" w:rsidRDefault="004B4ED5" w:rsidP="007B0716">
      <w:pPr>
        <w:pStyle w:val="Paragrafi"/>
        <w:rPr>
          <w:sz w:val="12"/>
        </w:rPr>
      </w:pPr>
    </w:p>
    <w:p w:rsidR="004B4ED5" w:rsidRPr="00B82FD1" w:rsidRDefault="004B4ED5" w:rsidP="007B0716">
      <w:pPr>
        <w:pStyle w:val="Paragrafi"/>
      </w:pPr>
      <w:r w:rsidRPr="00B82FD1">
        <w:t>Neni 123 ndryshohet si më poshtë:</w:t>
      </w:r>
    </w:p>
    <w:p w:rsidR="004B4ED5" w:rsidRPr="00521610" w:rsidRDefault="004B4ED5" w:rsidP="007B0716">
      <w:pPr>
        <w:pStyle w:val="Paragrafi"/>
        <w:rPr>
          <w:sz w:val="14"/>
        </w:rPr>
      </w:pPr>
    </w:p>
    <w:p w:rsidR="004B4ED5" w:rsidRPr="00B82FD1" w:rsidRDefault="004B4ED5" w:rsidP="007B0716">
      <w:pPr>
        <w:pStyle w:val="NeniNr"/>
        <w:keepNext w:val="0"/>
      </w:pPr>
      <w:r w:rsidRPr="00B82FD1">
        <w:t>“Neni 123</w:t>
      </w:r>
    </w:p>
    <w:p w:rsidR="004B4ED5" w:rsidRPr="00B82FD1" w:rsidRDefault="004B4ED5" w:rsidP="007B0716">
      <w:pPr>
        <w:pStyle w:val="NeniTitull"/>
        <w:keepNext w:val="0"/>
      </w:pPr>
      <w:r w:rsidRPr="00B82FD1">
        <w:t>Dënimet për shoqëritë e autorizuara dhe të paautorizuara</w:t>
      </w:r>
    </w:p>
    <w:p w:rsidR="004B4ED5" w:rsidRPr="00B82FD1" w:rsidRDefault="004B4ED5" w:rsidP="007B0716">
      <w:pPr>
        <w:pStyle w:val="Paragrafi"/>
      </w:pPr>
    </w:p>
    <w:p w:rsidR="004B4ED5" w:rsidRPr="00B82FD1" w:rsidRDefault="004B4ED5" w:rsidP="007B0716">
      <w:pPr>
        <w:pStyle w:val="Paragrafi"/>
      </w:pPr>
      <w:r w:rsidRPr="00B82FD1">
        <w:t>1. Shoqëritë e autorizuara, që tregtojnë dhe/ose mirëmbajnë pajisje fiskale, dënohen me gjobë, 50 000 (pesëdhjetë mijë) - 100 000 (njëqind mijë) lekë, nëse:</w:t>
      </w:r>
    </w:p>
    <w:p w:rsidR="004B4ED5" w:rsidRPr="00B82FD1" w:rsidRDefault="004B4ED5" w:rsidP="007B0716">
      <w:pPr>
        <w:pStyle w:val="Paragrafi"/>
      </w:pPr>
      <w:r>
        <w:t xml:space="preserve">a) </w:t>
      </w:r>
      <w:r w:rsidRPr="00B82FD1">
        <w:t>nuk  sigurojnë  miratimin e  tipit  në  Drejtorinë  e  Përgjithshme  të Metrologjisë, përpara hedhjes në treg të një tipi të caktuar të pajisjeve;</w:t>
      </w:r>
    </w:p>
    <w:p w:rsidR="004B4ED5" w:rsidRPr="00B82FD1" w:rsidRDefault="004B4ED5" w:rsidP="007B0716">
      <w:pPr>
        <w:pStyle w:val="Paragrafi"/>
      </w:pPr>
      <w:r w:rsidRPr="00B82FD1">
        <w:t>b) nuk sigurojnë mirëmbajtjen e pajisjeve fiskale, kur janë të autorizuara për një shërbim të tillë;</w:t>
      </w:r>
    </w:p>
    <w:p w:rsidR="004B4ED5" w:rsidRPr="00B82FD1" w:rsidRDefault="004B4ED5" w:rsidP="007B0716">
      <w:pPr>
        <w:pStyle w:val="Paragrafi"/>
      </w:pPr>
      <w:r>
        <w:t xml:space="preserve">c) </w:t>
      </w:r>
      <w:r w:rsidRPr="00B82FD1">
        <w:t xml:space="preserve">nuk kryejnë kontrollin periodik të pajisjeve fiskale, në mjediset e tatimpaguesit, sipas afateve dhe kushteve të përcaktuara në </w:t>
      </w:r>
      <w:r>
        <w:t>aktet nënligjore</w:t>
      </w:r>
      <w:r w:rsidRPr="00B82FD1">
        <w:t xml:space="preserve"> në zbatim të këtij ligji;</w:t>
      </w:r>
    </w:p>
    <w:p w:rsidR="004B4ED5" w:rsidRPr="00B82FD1" w:rsidRDefault="004B4ED5" w:rsidP="007B0716">
      <w:pPr>
        <w:pStyle w:val="Paragrafi"/>
      </w:pPr>
      <w:r>
        <w:t xml:space="preserve">ç) </w:t>
      </w:r>
      <w:r w:rsidRPr="00B82FD1">
        <w:t>nuk n</w:t>
      </w:r>
      <w:r>
        <w:t>djekin</w:t>
      </w:r>
      <w:r w:rsidRPr="00B82FD1">
        <w:t xml:space="preserve"> procedurat dhe nuk res</w:t>
      </w:r>
      <w:r>
        <w:t>pektojnë</w:t>
      </w:r>
      <w:r w:rsidRPr="00B82FD1">
        <w:t xml:space="preserve"> afatet e përcaktuara në aktet nënligjore, në lidhje me instalimin dhe mirëmbajtjen e pajisjeve fiskale;</w:t>
      </w:r>
    </w:p>
    <w:p w:rsidR="004B4ED5" w:rsidRPr="00B82FD1" w:rsidRDefault="004B4ED5" w:rsidP="007B0716">
      <w:pPr>
        <w:pStyle w:val="Paragrafi"/>
      </w:pPr>
      <w:r w:rsidRPr="00B82FD1">
        <w:t>d) nuk afishojnë në vend të dukshëm autorizimin e dhënë nga Ministri i Fi</w:t>
      </w:r>
      <w:r w:rsidR="00651DDB">
        <w:t>nancave dhe autorizimet për tipa</w:t>
      </w:r>
      <w:r w:rsidRPr="00B82FD1">
        <w:t>t e pajisj</w:t>
      </w:r>
      <w:r>
        <w:t xml:space="preserve">eve, </w:t>
      </w:r>
      <w:r w:rsidRPr="00B82FD1">
        <w:t>të cilat ato</w:t>
      </w:r>
      <w:r>
        <w:t xml:space="preserve"> i</w:t>
      </w:r>
      <w:r w:rsidRPr="00B82FD1">
        <w:t xml:space="preserve"> tregtojnë në mjediset e shitjes.</w:t>
      </w:r>
    </w:p>
    <w:p w:rsidR="004B4ED5" w:rsidRPr="00B82FD1" w:rsidRDefault="004B4ED5" w:rsidP="007B0716">
      <w:pPr>
        <w:pStyle w:val="Paragrafi"/>
      </w:pPr>
      <w:r w:rsidRPr="00B82FD1">
        <w:t xml:space="preserve">2. Subjektet tatimpaguese, të cilat tregtojnë apo mirëmbajnë pajisje fiskale të subjekteve të tjera tatimpaguese, të paautorizuara nga Ministri i Financave, dënohen me gjobë, në masën 1 000 000 (një milion) lekë dhe sekuestrim të pajisjeve fiskale, ndërsa shoqëritë, që blejnë dhe përdorin pajisje të tilla fiskale, dënohen me gjobë, në masën 100 000 (njëqind mijë) lekë dhe sekuestrim të pajisjes </w:t>
      </w:r>
      <w:r w:rsidRPr="00B82FD1">
        <w:lastRenderedPageBreak/>
        <w:t>fiskale.</w:t>
      </w:r>
    </w:p>
    <w:p w:rsidR="004B4ED5" w:rsidRPr="00B82FD1" w:rsidRDefault="004B4ED5" w:rsidP="007B0716">
      <w:pPr>
        <w:pStyle w:val="Paragrafi"/>
      </w:pPr>
      <w:r w:rsidRPr="00B82FD1">
        <w:t>3. Shoqëritë e autorizuara nga Ministri i Financave dënohen me gjobë, në masën 30 000 (tridhjetë mijë) - 60 000 (gjashtëdhjetë mijë) lekë, për çdo rast, nëse:</w:t>
      </w:r>
    </w:p>
    <w:p w:rsidR="004B4ED5" w:rsidRPr="00B82FD1" w:rsidRDefault="004B4ED5" w:rsidP="007B0716">
      <w:pPr>
        <w:pStyle w:val="Paragrafi"/>
      </w:pPr>
      <w:r w:rsidRPr="00B82FD1">
        <w:t>a)  nuk hapin skedarë dhe nuk mbajnë librin e mirëmbajtjes;</w:t>
      </w:r>
    </w:p>
    <w:p w:rsidR="004B4ED5" w:rsidRPr="00B82FD1" w:rsidRDefault="004B4ED5" w:rsidP="007B0716">
      <w:pPr>
        <w:pStyle w:val="Paragrafi"/>
      </w:pPr>
      <w:r w:rsidRPr="00B82FD1">
        <w:t>b)  nuk shkruajnë të dhënat e nevojshme në librin e mirëmbajtjes;</w:t>
      </w:r>
    </w:p>
    <w:p w:rsidR="004B4ED5" w:rsidRPr="00B82FD1" w:rsidRDefault="004B4ED5" w:rsidP="007B0716">
      <w:pPr>
        <w:pStyle w:val="Paragrafi"/>
      </w:pPr>
      <w:r w:rsidRPr="00B82FD1">
        <w:t>c) nuk nënshkruajnë, si pjesë të kontratës, marrjen përsipër të mirëmbajtjes së pajisjes fiskale;</w:t>
      </w:r>
    </w:p>
    <w:p w:rsidR="004B4ED5" w:rsidRPr="00B82FD1" w:rsidRDefault="004B4ED5" w:rsidP="007B0716">
      <w:pPr>
        <w:pStyle w:val="Paragrafi"/>
      </w:pPr>
      <w:r w:rsidRPr="00B82FD1">
        <w:t>ç) nuk mirëmbajnë pajisjen fiskale dhe elementet e saj, brenda kushteve të përcaktuara;</w:t>
      </w:r>
    </w:p>
    <w:p w:rsidR="004B4ED5" w:rsidRPr="00B82FD1" w:rsidRDefault="004B4ED5" w:rsidP="007B0716">
      <w:pPr>
        <w:pStyle w:val="Paragrafi"/>
      </w:pPr>
      <w:r w:rsidRPr="00B82FD1">
        <w:t>d)  nuk kryejnë vulosje të pajisjes fiskale;</w:t>
      </w:r>
    </w:p>
    <w:p w:rsidR="004B4ED5" w:rsidRPr="00B82FD1" w:rsidRDefault="004B4ED5" w:rsidP="007B0716">
      <w:pPr>
        <w:pStyle w:val="Paragrafi"/>
      </w:pPr>
      <w:r w:rsidRPr="00B82FD1">
        <w:t>dh) nuk vënë në dijeni administratën tatimore, në rastet kur tatimpaguesi ka ndërmarrë veprime për ndryshimin e të dhënave;</w:t>
      </w:r>
    </w:p>
    <w:p w:rsidR="004B4ED5" w:rsidRPr="00B82FD1" w:rsidRDefault="004B4ED5" w:rsidP="007B0716">
      <w:pPr>
        <w:pStyle w:val="Paragrafi"/>
      </w:pPr>
      <w:r w:rsidRPr="00B82FD1">
        <w:t>e) nuk vënë në dijeni tatimpaguesin, me të cilin kanë kontratë mirëmbajtjeje rreth heqjes apo pezullimit të autorizimit;</w:t>
      </w:r>
    </w:p>
    <w:p w:rsidR="004B4ED5" w:rsidRPr="00B82FD1" w:rsidRDefault="004B4ED5" w:rsidP="007B0716">
      <w:pPr>
        <w:pStyle w:val="Paragrafi"/>
      </w:pPr>
      <w:r w:rsidRPr="00B82FD1">
        <w:t>ë) nuk marrin në dorëzim të dhënat nga memoria fiskale, në prani të tatimpaguesit dhe të përfaqësuesve të administratës tatimore;</w:t>
      </w:r>
    </w:p>
    <w:p w:rsidR="004B4ED5" w:rsidRPr="00B82FD1" w:rsidRDefault="004B4ED5" w:rsidP="007B0716">
      <w:pPr>
        <w:pStyle w:val="Paragrafi"/>
      </w:pPr>
      <w:r w:rsidRPr="00B82FD1">
        <w:t>f) nuk ruajnë memorien fiskale në mënyrën e parashikuar nga dispozitat përkatëse.</w:t>
      </w:r>
    </w:p>
    <w:p w:rsidR="004B4ED5" w:rsidRPr="00B82FD1" w:rsidRDefault="004B4ED5" w:rsidP="007B0716">
      <w:pPr>
        <w:pStyle w:val="Paragrafi"/>
      </w:pPr>
      <w:r w:rsidRPr="00B82FD1">
        <w:t xml:space="preserve">4. Shoqëritë e autorizuara, që tregtojnë pajisje fiskale, dënohen me gjobë, në masën 1 000 000 (një milion) lekë, kur konstatohet se tregtojnë pajisje fiskale me funksione të ndryshme nga ato të miratuara nga komisioni i ngritur për këtë qëllim </w:t>
      </w:r>
      <w:r>
        <w:t xml:space="preserve">në </w:t>
      </w:r>
      <w:r w:rsidRPr="00B82FD1">
        <w:t>Ministri</w:t>
      </w:r>
      <w:r>
        <w:t>në e Financave</w:t>
      </w:r>
      <w:r w:rsidRPr="00B82FD1">
        <w:t>.”.</w:t>
      </w:r>
    </w:p>
    <w:p w:rsidR="004B4ED5" w:rsidRPr="00B82FD1" w:rsidRDefault="004B4ED5" w:rsidP="007B0716">
      <w:pPr>
        <w:pStyle w:val="Paragrafi"/>
      </w:pPr>
    </w:p>
    <w:p w:rsidR="004B4ED5" w:rsidRPr="00B82FD1" w:rsidRDefault="004B4ED5" w:rsidP="007B0716">
      <w:pPr>
        <w:pStyle w:val="NeniNr"/>
        <w:keepNext w:val="0"/>
      </w:pPr>
      <w:r>
        <w:t>Neni 13</w:t>
      </w:r>
    </w:p>
    <w:p w:rsidR="004B4ED5" w:rsidRPr="00B82FD1" w:rsidRDefault="004B4ED5" w:rsidP="007B0716">
      <w:pPr>
        <w:pStyle w:val="Paragrafi"/>
      </w:pPr>
    </w:p>
    <w:p w:rsidR="004B4ED5" w:rsidRPr="00B82FD1" w:rsidRDefault="004B4ED5" w:rsidP="007B0716">
      <w:pPr>
        <w:pStyle w:val="Paragrafi"/>
      </w:pPr>
      <w:r w:rsidRPr="00B82FD1">
        <w:t>Në fund të nenit 133 shtohen dy paragrafë me këtë përmbajtje:</w:t>
      </w:r>
    </w:p>
    <w:p w:rsidR="004B4ED5" w:rsidRPr="00B82FD1" w:rsidRDefault="004B4ED5" w:rsidP="007B0716">
      <w:pPr>
        <w:pStyle w:val="Paragrafi"/>
      </w:pPr>
      <w:r w:rsidRPr="00B82FD1">
        <w:t>“Tatimpaguesit, të cilët janë të çregjistruar në QKR, por që figurojnë të regjistruar në regjistrat përkatës të administratave tatimore, konsiderohen të çregjistruar nga këto administrata nga data e çregjistrimit të tyre në QKR. Brenda një muaji nga hyrja në fuqi e këtij ligji, administratat tatimore marrin masat për pasqyrimin e këtij veprimi në regjistrat e tyre.</w:t>
      </w:r>
    </w:p>
    <w:p w:rsidR="004B4ED5" w:rsidRDefault="004B4ED5" w:rsidP="007B0716">
      <w:pPr>
        <w:pStyle w:val="Paragrafi"/>
      </w:pPr>
      <w:r w:rsidRPr="00B82FD1">
        <w:t>Tatimpaguesve, të cilët kanë bërë kërkesë p</w:t>
      </w:r>
      <w:r>
        <w:t>ër çregjistrim në QKR</w:t>
      </w:r>
      <w:r w:rsidRPr="00B82FD1">
        <w:t xml:space="preserve"> e më pas nuk kanë zhvilluar veprimtari ekonomike, por nuk kanë dorëzuar deklaratat tatimore me vlerë zero dhe, për këtë arsye, janë të evidentuar si debitorë pranë administratës tatimore, u falen gjobat dhe interesat për këtë mosdeklarim.”.</w:t>
      </w:r>
    </w:p>
    <w:p w:rsidR="004B4ED5" w:rsidRDefault="004B4ED5" w:rsidP="007B0716">
      <w:pPr>
        <w:pStyle w:val="Paragrafi"/>
        <w:ind w:firstLine="0"/>
      </w:pPr>
    </w:p>
    <w:p w:rsidR="004B4ED5" w:rsidRPr="00B82FD1" w:rsidRDefault="004B4ED5" w:rsidP="007B0716">
      <w:pPr>
        <w:pStyle w:val="NeniNr"/>
        <w:keepNext w:val="0"/>
      </w:pPr>
      <w:r>
        <w:t>Neni 14</w:t>
      </w:r>
    </w:p>
    <w:p w:rsidR="004B4ED5" w:rsidRPr="00B82FD1" w:rsidRDefault="004B4ED5" w:rsidP="007B0716">
      <w:pPr>
        <w:pStyle w:val="Paragrafi"/>
      </w:pPr>
    </w:p>
    <w:p w:rsidR="004B4ED5" w:rsidRPr="00B82FD1" w:rsidRDefault="004B4ED5" w:rsidP="007B0716">
      <w:pPr>
        <w:pStyle w:val="Paragrafi"/>
      </w:pPr>
      <w:r w:rsidRPr="00B82FD1">
        <w:t>Ky ligj hyn në fuqi 15 ditë pas botimit në Fletoren Zyrtare.</w:t>
      </w:r>
    </w:p>
    <w:p w:rsidR="004B4ED5" w:rsidRPr="00B82FD1" w:rsidRDefault="004B4ED5" w:rsidP="007B0716">
      <w:pPr>
        <w:pStyle w:val="Paragrafi"/>
      </w:pPr>
    </w:p>
    <w:p w:rsidR="004B4ED5" w:rsidRPr="00724B3E" w:rsidRDefault="004B4ED5" w:rsidP="007B0716">
      <w:pPr>
        <w:pStyle w:val="Paragrafi"/>
        <w:ind w:firstLine="0"/>
        <w:rPr>
          <w:b/>
          <w:sz w:val="23"/>
          <w:szCs w:val="23"/>
        </w:rPr>
      </w:pPr>
      <w:r>
        <w:rPr>
          <w:b/>
          <w:sz w:val="23"/>
          <w:szCs w:val="23"/>
        </w:rPr>
        <w:t>Shpallur me dekretin nr.6981, datë 20</w:t>
      </w:r>
      <w:r w:rsidRPr="00724B3E">
        <w:rPr>
          <w:b/>
          <w:sz w:val="23"/>
          <w:szCs w:val="23"/>
        </w:rPr>
        <w:t>.4.2011 të Presidentit të Republikës së Shqipërisë, Bamir Topi</w:t>
      </w:r>
    </w:p>
    <w:p w:rsidR="00F272CE" w:rsidRDefault="00F272CE" w:rsidP="007B0716">
      <w:pPr>
        <w:widowControl w:val="0"/>
        <w:rPr>
          <w:szCs w:val="28"/>
        </w:rPr>
      </w:pPr>
    </w:p>
    <w:p w:rsidR="00EA13DB" w:rsidRDefault="00EA13DB" w:rsidP="007B0716">
      <w:pPr>
        <w:widowControl w:val="0"/>
        <w:rPr>
          <w:lang w:val="pt-BR"/>
        </w:rPr>
      </w:pPr>
    </w:p>
    <w:p w:rsidR="0098237F" w:rsidRDefault="0098237F" w:rsidP="007B0716">
      <w:pPr>
        <w:widowControl w:val="0"/>
        <w:rPr>
          <w:lang w:val="pt-BR"/>
        </w:rPr>
      </w:pPr>
    </w:p>
    <w:p w:rsidR="0098237F" w:rsidRDefault="0098237F" w:rsidP="007B0716">
      <w:pPr>
        <w:widowControl w:val="0"/>
        <w:rPr>
          <w:lang w:val="pt-BR"/>
        </w:rPr>
      </w:pPr>
    </w:p>
    <w:p w:rsidR="0098237F" w:rsidRDefault="0098237F" w:rsidP="007B0716">
      <w:pPr>
        <w:widowControl w:val="0"/>
        <w:rPr>
          <w:lang w:val="pt-BR"/>
        </w:rPr>
      </w:pPr>
    </w:p>
    <w:p w:rsidR="0098237F" w:rsidRDefault="0098237F" w:rsidP="007B0716">
      <w:pPr>
        <w:widowControl w:val="0"/>
        <w:rPr>
          <w:lang w:val="pt-BR"/>
        </w:rPr>
      </w:pPr>
    </w:p>
    <w:p w:rsidR="0098237F" w:rsidRDefault="0098237F" w:rsidP="007B0716">
      <w:pPr>
        <w:widowControl w:val="0"/>
        <w:rPr>
          <w:lang w:val="pt-BR"/>
        </w:rPr>
      </w:pPr>
    </w:p>
    <w:p w:rsidR="0098237F" w:rsidRPr="00B647BB" w:rsidRDefault="0098237F" w:rsidP="007B0716">
      <w:pPr>
        <w:widowControl w:val="0"/>
        <w:rPr>
          <w:lang w:val="pt-BR"/>
        </w:rPr>
      </w:pPr>
    </w:p>
    <w:p w:rsidR="0098237F" w:rsidRPr="00030BB9" w:rsidRDefault="0098237F" w:rsidP="007B0716">
      <w:pPr>
        <w:pStyle w:val="Akti"/>
        <w:keepNext w:val="0"/>
      </w:pPr>
      <w:r>
        <w:rPr>
          <w:lang w:val="it-IT"/>
        </w:rPr>
        <w:t>LIGJ</w:t>
      </w:r>
    </w:p>
    <w:p w:rsidR="0098237F" w:rsidRDefault="0098237F" w:rsidP="007B0716">
      <w:pPr>
        <w:pStyle w:val="NumriData"/>
        <w:keepNext w:val="0"/>
        <w:rPr>
          <w:lang w:val="it-IT"/>
        </w:rPr>
      </w:pPr>
      <w:r>
        <w:rPr>
          <w:lang w:val="it-IT"/>
        </w:rPr>
        <w:t>Nr.10 417, datë 21.4.2011</w:t>
      </w:r>
    </w:p>
    <w:p w:rsidR="0098237F" w:rsidRDefault="0098237F" w:rsidP="007B0716">
      <w:pPr>
        <w:pStyle w:val="Paragrafi"/>
        <w:rPr>
          <w:b/>
          <w:lang w:val="it-IT"/>
        </w:rPr>
      </w:pPr>
    </w:p>
    <w:p w:rsidR="0098237F" w:rsidRPr="00862066" w:rsidRDefault="0098237F" w:rsidP="007B0716">
      <w:pPr>
        <w:pStyle w:val="Titulli"/>
        <w:keepNext w:val="0"/>
        <w:rPr>
          <w:rFonts w:eastAsia="MS Mincho"/>
        </w:rPr>
      </w:pPr>
      <w:r w:rsidRPr="007601AA">
        <w:rPr>
          <w:rStyle w:val="Strong"/>
          <w:rFonts w:eastAsia="MS Mincho"/>
          <w:b/>
          <w:bCs w:val="0"/>
        </w:rPr>
        <w:t>PËR</w:t>
      </w:r>
      <w:r w:rsidRPr="007601AA">
        <w:t xml:space="preserve"> </w:t>
      </w:r>
      <w:r w:rsidRPr="007601AA">
        <w:rPr>
          <w:rStyle w:val="Strong"/>
          <w:rFonts w:eastAsia="MS Mincho"/>
          <w:b/>
          <w:bCs w:val="0"/>
        </w:rPr>
        <w:t xml:space="preserve">RATIFIKIMIN E </w:t>
      </w:r>
      <w:r>
        <w:rPr>
          <w:rStyle w:val="Strong"/>
          <w:rFonts w:eastAsia="MS Mincho"/>
          <w:b/>
          <w:bCs w:val="0"/>
        </w:rPr>
        <w:t>“MARRËVESHJES SË BASHKËPUNIMIT USHTARAK FINANCIAR NDËRMJET KËSHILLIT TË MINISTRAVE TË REPUBLIKËS SË SHQIPËRISË DHE QEVERISË SË REPUBLIKËS SË TURQISË”</w:t>
      </w:r>
    </w:p>
    <w:p w:rsidR="0098237F" w:rsidRDefault="0098237F" w:rsidP="007B0716">
      <w:pPr>
        <w:pStyle w:val="Paragrafi"/>
        <w:rPr>
          <w:lang w:val="it-IT"/>
        </w:rPr>
      </w:pPr>
      <w:r w:rsidRPr="007601AA">
        <w:rPr>
          <w:lang w:val="it-IT"/>
        </w:rPr>
        <w:br/>
      </w:r>
      <w:r>
        <w:rPr>
          <w:lang w:val="it-IT"/>
        </w:rPr>
        <w:t xml:space="preserve">Në mbështetje të neneve 78, 83 pika 1 dhe 121 të Kushtetutës, me propozimin e Këshillit të Ministrave, </w:t>
      </w:r>
    </w:p>
    <w:p w:rsidR="0098237F" w:rsidRDefault="0098237F" w:rsidP="007B0716">
      <w:pPr>
        <w:pStyle w:val="Paragrafi"/>
        <w:rPr>
          <w:lang w:val="it-IT"/>
        </w:rPr>
      </w:pPr>
    </w:p>
    <w:p w:rsidR="0098237F" w:rsidRDefault="0098237F" w:rsidP="007B0716">
      <w:pPr>
        <w:pStyle w:val="Institucioni"/>
        <w:keepNext w:val="0"/>
      </w:pPr>
      <w:r>
        <w:t>KUVENDI</w:t>
      </w:r>
    </w:p>
    <w:p w:rsidR="0098237F" w:rsidRDefault="0098237F" w:rsidP="007B0716">
      <w:pPr>
        <w:pStyle w:val="Institucioni"/>
        <w:keepNext w:val="0"/>
      </w:pPr>
      <w:r>
        <w:t>I REPUBLIKËS SË SHQIPËRISË</w:t>
      </w:r>
    </w:p>
    <w:p w:rsidR="0098237F" w:rsidRDefault="0098237F" w:rsidP="007B0716">
      <w:pPr>
        <w:pStyle w:val="Paragrafi"/>
      </w:pPr>
    </w:p>
    <w:p w:rsidR="0098237F" w:rsidRDefault="0098237F" w:rsidP="007B0716">
      <w:pPr>
        <w:pStyle w:val="VENDOSI"/>
        <w:keepNext w:val="0"/>
      </w:pPr>
      <w:r>
        <w:t>VENDOSI:</w:t>
      </w:r>
    </w:p>
    <w:p w:rsidR="0098237F" w:rsidRDefault="0098237F" w:rsidP="007B0716">
      <w:pPr>
        <w:pStyle w:val="Paragrafi"/>
        <w:rPr>
          <w:rStyle w:val="Strong"/>
          <w:rFonts w:eastAsia="MS Mincho"/>
          <w:sz w:val="28"/>
          <w:szCs w:val="28"/>
          <w:lang w:val="it-IT"/>
        </w:rPr>
      </w:pPr>
    </w:p>
    <w:p w:rsidR="0098237F" w:rsidRPr="00F52622" w:rsidRDefault="0098237F" w:rsidP="007B0716">
      <w:pPr>
        <w:pStyle w:val="NeniNr"/>
        <w:keepNext w:val="0"/>
        <w:rPr>
          <w:lang w:val="it-IT"/>
        </w:rPr>
      </w:pPr>
      <w:r w:rsidRPr="00F52622">
        <w:rPr>
          <w:lang w:val="it-IT"/>
        </w:rPr>
        <w:t>Neni 1</w:t>
      </w:r>
    </w:p>
    <w:p w:rsidR="0098237F" w:rsidRPr="00F52622" w:rsidRDefault="0098237F" w:rsidP="007B0716">
      <w:pPr>
        <w:pStyle w:val="Paragrafi"/>
        <w:rPr>
          <w:lang w:val="it-IT"/>
        </w:rPr>
      </w:pPr>
    </w:p>
    <w:p w:rsidR="0098237F" w:rsidRPr="00F52622" w:rsidRDefault="0098237F" w:rsidP="007B0716">
      <w:pPr>
        <w:pStyle w:val="Paragrafi"/>
        <w:rPr>
          <w:lang w:val="it-IT"/>
        </w:rPr>
      </w:pPr>
      <w:r w:rsidRPr="00F52622">
        <w:rPr>
          <w:lang w:val="it-IT"/>
        </w:rPr>
        <w:t xml:space="preserve">Ratifikohet </w:t>
      </w:r>
      <w:r>
        <w:rPr>
          <w:lang w:val="it-IT"/>
        </w:rPr>
        <w:t>“Marrëveshja e bashkëpunimit ushtarak financiar ndërmjet Këshillit të Ministrave të Republikës së Shqipërisë dhe Qeverisë së Republikës së Turqisë”.</w:t>
      </w:r>
    </w:p>
    <w:p w:rsidR="0098237F" w:rsidRPr="00F52622" w:rsidRDefault="0098237F" w:rsidP="007B0716">
      <w:pPr>
        <w:pStyle w:val="Paragrafi"/>
        <w:rPr>
          <w:lang w:val="it-IT"/>
        </w:rPr>
      </w:pPr>
    </w:p>
    <w:p w:rsidR="0098237F" w:rsidRDefault="0098237F" w:rsidP="007B0716">
      <w:pPr>
        <w:pStyle w:val="NeniNr"/>
        <w:keepNext w:val="0"/>
        <w:rPr>
          <w:lang w:val="it-IT"/>
        </w:rPr>
      </w:pPr>
      <w:r w:rsidRPr="00F52622">
        <w:rPr>
          <w:lang w:val="it-IT"/>
        </w:rPr>
        <w:t>Neni 2</w:t>
      </w:r>
    </w:p>
    <w:p w:rsidR="0098237F" w:rsidRPr="00F52622" w:rsidRDefault="0098237F" w:rsidP="007B0716">
      <w:pPr>
        <w:pStyle w:val="Paragrafi"/>
        <w:rPr>
          <w:lang w:val="it-IT"/>
        </w:rPr>
      </w:pPr>
    </w:p>
    <w:p w:rsidR="0098237F" w:rsidRDefault="0098237F" w:rsidP="007B0716">
      <w:pPr>
        <w:pStyle w:val="Paragrafi"/>
        <w:rPr>
          <w:lang w:val="it-IT"/>
        </w:rPr>
      </w:pPr>
      <w:r>
        <w:rPr>
          <w:lang w:val="it-IT"/>
        </w:rPr>
        <w:t>Ky ligj hyn në fuqi 15 ditë pas botimit në Fletoren Zyrtare.</w:t>
      </w:r>
    </w:p>
    <w:p w:rsidR="0098237F" w:rsidRDefault="0098237F" w:rsidP="007B0716">
      <w:pPr>
        <w:pStyle w:val="Paragrafi"/>
        <w:rPr>
          <w:lang w:val="it-IT"/>
        </w:rPr>
      </w:pPr>
      <w:r>
        <w:rPr>
          <w:lang w:val="it-IT"/>
        </w:rPr>
        <w:t> </w:t>
      </w:r>
    </w:p>
    <w:p w:rsidR="0098237F" w:rsidRPr="00724B3E" w:rsidRDefault="0098237F" w:rsidP="007B0716">
      <w:pPr>
        <w:pStyle w:val="Paragrafi"/>
        <w:ind w:firstLine="0"/>
        <w:rPr>
          <w:b/>
          <w:sz w:val="23"/>
          <w:szCs w:val="23"/>
        </w:rPr>
      </w:pPr>
      <w:r>
        <w:rPr>
          <w:lang w:val="it-IT"/>
        </w:rPr>
        <w:t> </w:t>
      </w:r>
      <w:r>
        <w:rPr>
          <w:b/>
          <w:sz w:val="23"/>
          <w:szCs w:val="23"/>
        </w:rPr>
        <w:t>Shpallur me dekretin nr.</w:t>
      </w:r>
      <w:r w:rsidR="00E37C5A">
        <w:rPr>
          <w:b/>
          <w:sz w:val="23"/>
          <w:szCs w:val="23"/>
        </w:rPr>
        <w:t>6997</w:t>
      </w:r>
      <w:r>
        <w:rPr>
          <w:b/>
          <w:sz w:val="23"/>
          <w:szCs w:val="23"/>
        </w:rPr>
        <w:t xml:space="preserve">, datë </w:t>
      </w:r>
      <w:r w:rsidR="00E37C5A">
        <w:rPr>
          <w:b/>
          <w:sz w:val="23"/>
          <w:szCs w:val="23"/>
        </w:rPr>
        <w:t>29.4.</w:t>
      </w:r>
      <w:r w:rsidRPr="00724B3E">
        <w:rPr>
          <w:b/>
          <w:sz w:val="23"/>
          <w:szCs w:val="23"/>
        </w:rPr>
        <w:t>2011 të Presidentit të Republikës së Shqipërisë, Bamir Topi</w:t>
      </w:r>
    </w:p>
    <w:p w:rsidR="0098237F" w:rsidRPr="00710D84" w:rsidRDefault="0098237F" w:rsidP="007B0716">
      <w:pPr>
        <w:pStyle w:val="Paragrafi"/>
      </w:pPr>
    </w:p>
    <w:p w:rsidR="0098237F" w:rsidRDefault="0098237F" w:rsidP="007B0716">
      <w:pPr>
        <w:pStyle w:val="Paragrafi"/>
        <w:rPr>
          <w:rStyle w:val="TitulliChar"/>
        </w:rPr>
      </w:pPr>
    </w:p>
    <w:p w:rsidR="0098237F" w:rsidRDefault="0098237F" w:rsidP="007B0716">
      <w:pPr>
        <w:pStyle w:val="Titulli"/>
        <w:keepNext w:val="0"/>
      </w:pPr>
      <w:r w:rsidRPr="0098237F">
        <w:t>Marrëveshje bashkëpunimi ushtarake f</w:t>
      </w:r>
      <w:r w:rsidRPr="006F77FC">
        <w:rPr>
          <w:rStyle w:val="TitulliChar"/>
        </w:rPr>
        <w:t>inanciare</w:t>
      </w:r>
      <w:r>
        <w:t xml:space="preserve"> </w:t>
      </w:r>
    </w:p>
    <w:p w:rsidR="0098237F" w:rsidRPr="0098237F" w:rsidRDefault="0098237F" w:rsidP="007B0716">
      <w:pPr>
        <w:pStyle w:val="TitulliTitull"/>
        <w:keepNext w:val="0"/>
      </w:pPr>
      <w:r w:rsidRPr="0098237F">
        <w:t>ndërmjet qeverisë së republikës së Turqisë dhe këshillit të ministrave të Republikës së shqipërisë</w:t>
      </w:r>
    </w:p>
    <w:p w:rsidR="0098237F" w:rsidRDefault="0098237F" w:rsidP="007B0716">
      <w:pPr>
        <w:pStyle w:val="Paragrafi"/>
      </w:pPr>
    </w:p>
    <w:p w:rsidR="0098237F" w:rsidRDefault="0098237F" w:rsidP="007B0716">
      <w:pPr>
        <w:pStyle w:val="Paragrafi"/>
      </w:pPr>
      <w:r>
        <w:t xml:space="preserve">Qeveria e Republikës së Turqisë dhe Këshilli i Ministrave të Republikës së Shqipërisë (tani e tutje në </w:t>
      </w:r>
      <w:r w:rsidR="00746586">
        <w:t>këtë dokument referuar si “palë”</w:t>
      </w:r>
      <w:r>
        <w:t xml:space="preserve"> ose “palët</w:t>
      </w:r>
      <w:r w:rsidR="00AB57DE">
        <w:t>”</w:t>
      </w:r>
      <w:r w:rsidR="007C109B">
        <w:t>), duke marrë në konsid</w:t>
      </w:r>
      <w:r>
        <w:t>eratë “Marrëveshjen mbi bashkëpunimin në industrinë e mbrojtjes”</w:t>
      </w:r>
      <w:r w:rsidR="00AB57DE">
        <w:t>,</w:t>
      </w:r>
      <w:r>
        <w:t xml:space="preserve"> të nënshkruar më 19 nëntor 1992 “Fushat ushtarake të trajnimit, teknikës dhe shkencës</w:t>
      </w:r>
      <w:r w:rsidR="00871766">
        <w:t>”</w:t>
      </w:r>
      <w:r w:rsidR="00AB57DE">
        <w:t>,</w:t>
      </w:r>
      <w:r w:rsidR="00871766">
        <w:t xml:space="preserve"> të nënshkruar më 29 korrik 1992 dhe “Marrëveshjen </w:t>
      </w:r>
      <w:r>
        <w:t>mbi fushat ushtarake të trajnimit dhe edukimit”</w:t>
      </w:r>
      <w:r w:rsidR="00AB57DE">
        <w:t>,</w:t>
      </w:r>
      <w:r>
        <w:t xml:space="preserve"> të nënshkruar më 19 nëntor 1992 në kuadër të marrëdhënieve të tyre miqësore afatgjata dhe me qëllim forcimin e bashkëpunimit të tyre ushtarak dhe për të dhënë një kontribut kundrejt forcimit të forcave ushtarake të Republikës së Shqipërisë, kanë rënë dakord si më poshtë:</w:t>
      </w:r>
    </w:p>
    <w:p w:rsidR="0098237F" w:rsidRDefault="0098237F" w:rsidP="007B0716">
      <w:pPr>
        <w:pStyle w:val="Paragrafi"/>
      </w:pPr>
    </w:p>
    <w:p w:rsidR="0098237F" w:rsidRDefault="0098237F" w:rsidP="007B0716">
      <w:pPr>
        <w:pStyle w:val="NeniNr"/>
        <w:keepNext w:val="0"/>
      </w:pPr>
      <w:r>
        <w:t>Neni 1</w:t>
      </w:r>
    </w:p>
    <w:p w:rsidR="0098237F" w:rsidRDefault="0098237F" w:rsidP="007B0716">
      <w:pPr>
        <w:pStyle w:val="NeniTitull"/>
        <w:keepNext w:val="0"/>
      </w:pPr>
      <w:r>
        <w:t>Qëllimi</w:t>
      </w:r>
    </w:p>
    <w:p w:rsidR="0098237F" w:rsidRDefault="0098237F" w:rsidP="007B0716">
      <w:pPr>
        <w:pStyle w:val="Paragrafi"/>
      </w:pPr>
    </w:p>
    <w:p w:rsidR="0098237F" w:rsidRDefault="0098237F" w:rsidP="007B0716">
      <w:pPr>
        <w:pStyle w:val="Paragrafi"/>
      </w:pPr>
      <w:r>
        <w:t>Qeveria e Republikës së Turqisë do të</w:t>
      </w:r>
      <w:r w:rsidR="00304F2C">
        <w:t xml:space="preserve"> sigurojë një shumë të barasvler</w:t>
      </w:r>
      <w:r>
        <w:t>shme në dollarë amerikanë me 1 046 500 TL-lira turke (një milion e dyzet e gjashtë mijë e pesëqind) në kuadër të bashkëpunimit ushtarak financiar dhe një shumë të barasvl</w:t>
      </w:r>
      <w:r w:rsidR="00304F2C">
        <w:t>er</w:t>
      </w:r>
      <w:r>
        <w:t>shme në dollarë amerikanë me 128 800 TL-lira turke (njëqind e njëzet e tetë mijë e tetëqind) për Këshillin e Ministrave të Republikës së Turqisë. Burimet financiare të siguruara nga ana e Republikës së Turqisë do të përdoren duke filluar nga viti 2011 deri më 31 dhjetor 2015. Asistenca financiare do të përdoret pasi të ketë hyrë në fuqi protokolli i imp</w:t>
      </w:r>
      <w:r w:rsidR="00304F2C">
        <w:t>lementimit të asistencës financi</w:t>
      </w:r>
      <w:r>
        <w:t xml:space="preserve">are. Mbështetja </w:t>
      </w:r>
      <w:r w:rsidR="00A44771">
        <w:t>logjistike në shumën e barasvler</w:t>
      </w:r>
      <w:r>
        <w:t>shme në dollarë amerikanë me 161 000 (njëqind e gjashtëdhjetë e n</w:t>
      </w:r>
      <w:r w:rsidR="001528F6">
        <w:t>j</w:t>
      </w:r>
      <w:r>
        <w:t>ë mijë) TL-lira turke do të realizohet në përputhje me parimet e protokollit të implementimit logjistik, i cili do të nënshkruhet më vete ndërmjet autoriteteve të të dy</w:t>
      </w:r>
      <w:r w:rsidR="007632CC">
        <w:t>ja</w:t>
      </w:r>
      <w:r>
        <w:t xml:space="preserve"> palëve të referuara në këtë marrëveshje.</w:t>
      </w:r>
    </w:p>
    <w:p w:rsidR="0098237F" w:rsidRPr="00BE289D" w:rsidRDefault="0098237F" w:rsidP="007B0716">
      <w:pPr>
        <w:pStyle w:val="Paragrafi"/>
        <w:rPr>
          <w:sz w:val="14"/>
        </w:rPr>
      </w:pPr>
    </w:p>
    <w:p w:rsidR="0098237F" w:rsidRDefault="0098237F" w:rsidP="007B0716">
      <w:pPr>
        <w:pStyle w:val="NeniNr"/>
        <w:keepNext w:val="0"/>
      </w:pPr>
      <w:r>
        <w:t>Neni 2</w:t>
      </w:r>
    </w:p>
    <w:p w:rsidR="0098237F" w:rsidRDefault="0098237F" w:rsidP="007B0716">
      <w:pPr>
        <w:pStyle w:val="NeniTitull"/>
        <w:keepNext w:val="0"/>
      </w:pPr>
      <w:r>
        <w:t>Fusha e veprimit</w:t>
      </w:r>
    </w:p>
    <w:p w:rsidR="0098237F" w:rsidRPr="00BE289D" w:rsidRDefault="0098237F" w:rsidP="007B0716">
      <w:pPr>
        <w:pStyle w:val="Paragrafi"/>
        <w:rPr>
          <w:sz w:val="14"/>
        </w:rPr>
      </w:pPr>
    </w:p>
    <w:p w:rsidR="0098237F" w:rsidRDefault="0098237F" w:rsidP="007B0716">
      <w:pPr>
        <w:pStyle w:val="Paragrafi"/>
      </w:pPr>
      <w:r>
        <w:t>Shuma e barasvlershme në do</w:t>
      </w:r>
      <w:r w:rsidR="00A42ED6">
        <w:t xml:space="preserve">llarë amerikanë me 1 046 500 TL-lira turke </w:t>
      </w:r>
      <w:r>
        <w:t>(një milion e dyzet e gjashtë mijë e pesëqind) do të përdoret si ndihmë financiare për prodhimet e industrisë së mbrojtjes dhe prokurimin e shërbimeve të Këshillit të Ministrave të Republikës së Shqipërisë</w:t>
      </w:r>
      <w:r w:rsidR="007632CC">
        <w:t>,</w:t>
      </w:r>
      <w:r>
        <w:t xml:space="preserve"> të cilat do të realizohe</w:t>
      </w:r>
      <w:r w:rsidR="002B3380">
        <w:t>n nga institucionet apo kompanit</w:t>
      </w:r>
      <w:r>
        <w:t xml:space="preserve">ë turke të industrisë së mbrojtjes sipas </w:t>
      </w:r>
      <w:r w:rsidR="002B3380">
        <w:t>rregulloreve</w:t>
      </w:r>
      <w:r>
        <w:t xml:space="preserve"> të Republikës së Turqisë.</w:t>
      </w:r>
    </w:p>
    <w:p w:rsidR="0098237F" w:rsidRPr="00BE289D" w:rsidRDefault="0098237F" w:rsidP="007B0716">
      <w:pPr>
        <w:pStyle w:val="Paragrafi"/>
        <w:ind w:firstLine="0"/>
        <w:rPr>
          <w:sz w:val="14"/>
        </w:rPr>
      </w:pPr>
    </w:p>
    <w:p w:rsidR="0098237F" w:rsidRDefault="0098237F" w:rsidP="007B0716">
      <w:pPr>
        <w:pStyle w:val="NeniNr"/>
        <w:keepNext w:val="0"/>
      </w:pPr>
      <w:r>
        <w:t>Neni 3</w:t>
      </w:r>
    </w:p>
    <w:p w:rsidR="0098237F" w:rsidRDefault="0098237F" w:rsidP="007B0716">
      <w:pPr>
        <w:pStyle w:val="NeniTitull"/>
        <w:keepNext w:val="0"/>
      </w:pPr>
      <w:r>
        <w:lastRenderedPageBreak/>
        <w:t>Autoritetet kompetente dhe pikat e kontaktit</w:t>
      </w:r>
    </w:p>
    <w:p w:rsidR="0098237F" w:rsidRDefault="0098237F" w:rsidP="007B0716">
      <w:pPr>
        <w:pStyle w:val="Paragrafi"/>
      </w:pPr>
    </w:p>
    <w:p w:rsidR="0098237F" w:rsidRDefault="0098237F" w:rsidP="007B0716">
      <w:pPr>
        <w:pStyle w:val="Paragrafi"/>
      </w:pPr>
      <w:r>
        <w:t xml:space="preserve">Marrëveshja aktuale do të zbatohet nga Ministria e Mbrojtjes Kombëtare e Republikës së Turqisë në emër të Qeverisë së Republikës së Turqisë dhe nga Ministria e Mbrojtjes e Republikës së Shqipërisë në emër të Këshillit të Ministrave të Republikës së Shqipërisë. Pikat e kontaktit për marrëveshjen aktuale janë zyra e atasheut ushtarak të Shqipërisë në </w:t>
      </w:r>
      <w:smartTag w:uri="urn:schemas-microsoft-com:office:smarttags" w:element="place">
        <w:smartTag w:uri="urn:schemas-microsoft-com:office:smarttags" w:element="City">
          <w:r>
            <w:t>Ankara</w:t>
          </w:r>
        </w:smartTag>
      </w:smartTag>
      <w:r>
        <w:t xml:space="preserve"> dhe zyra e atasheut ushtarak të Republikës së Turqisë në Tiranë.</w:t>
      </w:r>
    </w:p>
    <w:p w:rsidR="0098237F" w:rsidRPr="00BE289D" w:rsidRDefault="0098237F" w:rsidP="007B0716">
      <w:pPr>
        <w:pStyle w:val="Paragrafi"/>
        <w:rPr>
          <w:sz w:val="14"/>
        </w:rPr>
      </w:pPr>
    </w:p>
    <w:p w:rsidR="0098237F" w:rsidRDefault="0098237F" w:rsidP="007B0716">
      <w:pPr>
        <w:pStyle w:val="NeniNr"/>
        <w:keepNext w:val="0"/>
      </w:pPr>
      <w:r>
        <w:t>Neni 4</w:t>
      </w:r>
    </w:p>
    <w:p w:rsidR="0098237F" w:rsidRDefault="0098237F" w:rsidP="007B0716">
      <w:pPr>
        <w:pStyle w:val="NeniTitull"/>
        <w:keepNext w:val="0"/>
      </w:pPr>
      <w:r>
        <w:t>Parimet e implementimit</w:t>
      </w:r>
    </w:p>
    <w:p w:rsidR="0098237F" w:rsidRPr="00BE289D" w:rsidRDefault="0098237F" w:rsidP="007B0716">
      <w:pPr>
        <w:pStyle w:val="Paragrafi"/>
        <w:rPr>
          <w:sz w:val="14"/>
        </w:rPr>
      </w:pPr>
    </w:p>
    <w:p w:rsidR="0098237F" w:rsidRDefault="0098237F" w:rsidP="007B0716">
      <w:pPr>
        <w:pStyle w:val="Paragrafi"/>
      </w:pPr>
      <w:r>
        <w:t>Shuma e barasvlershme në dollar</w:t>
      </w:r>
      <w:r w:rsidR="007632CC">
        <w:t>ë</w:t>
      </w:r>
      <w:r>
        <w:t xml:space="preserve"> amerikan</w:t>
      </w:r>
      <w:r w:rsidR="007632CC">
        <w:t>ë</w:t>
      </w:r>
      <w:r>
        <w:t xml:space="preserve"> m</w:t>
      </w:r>
      <w:r w:rsidR="00F34C0E">
        <w:t>e 1 046 500 TL-lira turke (një m</w:t>
      </w:r>
      <w:r>
        <w:t xml:space="preserve">ilion e dyzet e gjashtë mijë e pesëqind) do të vihet në dispozicion në rast se Këshilli i Ministrave i Republikës së Turqisë prokuron produktet </w:t>
      </w:r>
      <w:r w:rsidR="00B46246">
        <w:t>e industrisë turke të mbrojtjes:</w:t>
      </w:r>
    </w:p>
    <w:p w:rsidR="0098237F" w:rsidRDefault="0098237F" w:rsidP="007B0716">
      <w:pPr>
        <w:pStyle w:val="Paragrafi"/>
      </w:pPr>
      <w:r>
        <w:t>a)</w:t>
      </w:r>
      <w:r w:rsidR="00F34C0E">
        <w:t xml:space="preserve"> </w:t>
      </w:r>
      <w:r w:rsidR="007632CC">
        <w:t xml:space="preserve">Nëse </w:t>
      </w:r>
      <w:r>
        <w:t>vlera e produkteve dhe shërbimeve të siguruara është më e madhe se shuma e barasvlershme në dollar</w:t>
      </w:r>
      <w:r w:rsidR="007632CC">
        <w:t>ë</w:t>
      </w:r>
      <w:r>
        <w:t xml:space="preserve"> amerikan</w:t>
      </w:r>
      <w:r w:rsidR="007632CC">
        <w:t>ë</w:t>
      </w:r>
      <w:r>
        <w:t xml:space="preserve"> me 1 162 777 TL-lira turke (një milion e njëqind e gjashtëdhjetë e dy mijë e shtatëqind e shtatëdhjetë e shtatë), 90% e shumës së barasvlershme</w:t>
      </w:r>
      <w:r w:rsidR="00F34C0E">
        <w:t xml:space="preserve"> në dollar</w:t>
      </w:r>
      <w:r w:rsidR="007632CC">
        <w:t>ë</w:t>
      </w:r>
      <w:r w:rsidR="00F34C0E">
        <w:t xml:space="preserve"> amerikan</w:t>
      </w:r>
      <w:r w:rsidR="007632CC">
        <w:t>ë</w:t>
      </w:r>
      <w:r w:rsidR="00F34C0E">
        <w:t xml:space="preserve"> me 1 162 777</w:t>
      </w:r>
      <w:r>
        <w:t xml:space="preserve"> TL-lira turke (një milion e njëqind e gjashtëdhjetë e dy mijë e shtatëqind e shtatëdhjetë e shtatë) do të paguhet nga pala turke.</w:t>
      </w:r>
    </w:p>
    <w:p w:rsidR="0098237F" w:rsidRDefault="0098237F" w:rsidP="007B0716">
      <w:pPr>
        <w:pStyle w:val="Paragrafi"/>
      </w:pPr>
      <w:r>
        <w:t>b)</w:t>
      </w:r>
      <w:r w:rsidR="00F34C0E">
        <w:t xml:space="preserve"> </w:t>
      </w:r>
      <w:r>
        <w:t xml:space="preserve">Nëse vlera e produkteve dhe </w:t>
      </w:r>
      <w:r w:rsidR="007632CC">
        <w:t xml:space="preserve">e </w:t>
      </w:r>
      <w:r>
        <w:t>shërbimeve të siguruara është më e vogël se shuma e barasvlershme në dollar</w:t>
      </w:r>
      <w:r w:rsidR="007632CC">
        <w:t>ë</w:t>
      </w:r>
      <w:r>
        <w:t xml:space="preserve"> amerikan</w:t>
      </w:r>
      <w:r w:rsidR="007632CC">
        <w:t>ë</w:t>
      </w:r>
      <w:r>
        <w:t xml:space="preserve"> me 1 162 777 TL-lira turke (një milion e njëqind e gjashtëdhjetë e dy mijë e shtatëqind e shtatëdhjetë e shtatë), 9</w:t>
      </w:r>
      <w:r w:rsidR="009B1011">
        <w:t>0% e shumës së vlerës së mate</w:t>
      </w:r>
      <w:r w:rsidR="00264AFD">
        <w:t>ria</w:t>
      </w:r>
      <w:r>
        <w:t>l</w:t>
      </w:r>
      <w:r w:rsidR="00264AFD">
        <w:t>e</w:t>
      </w:r>
      <w:r>
        <w:t>ve dhe shërbimeve të sigurua</w:t>
      </w:r>
      <w:r w:rsidR="007632CC">
        <w:t xml:space="preserve">ra do të paguhet nga pala turke, </w:t>
      </w:r>
      <w:r>
        <w:t>si pagesë me para në dorë për institucionet dhe kompanitë e industrisë së mbrojtjes nga të cilat do të sigurohen produktet dhe shërbimet.</w:t>
      </w:r>
    </w:p>
    <w:p w:rsidR="0098237F" w:rsidRDefault="0098237F" w:rsidP="007B0716">
      <w:pPr>
        <w:pStyle w:val="Paragrafi"/>
      </w:pPr>
      <w:r>
        <w:t xml:space="preserve">Pagesa do t’i realizohet kompanisë/institucionit përkatës nga ana e </w:t>
      </w:r>
      <w:r w:rsidR="00D91894">
        <w:t xml:space="preserve">Ministrisë Turke </w:t>
      </w:r>
      <w:r>
        <w:t xml:space="preserve">të </w:t>
      </w:r>
      <w:r w:rsidR="00D91894">
        <w:t xml:space="preserve">Mbrojtjes Kombëtare </w:t>
      </w:r>
      <w:r>
        <w:t>pas nënshkrimit të protokollit dhe deklaratës së Këshillit të Ministrave të Republikës së Shqipërisë se dispozitat e protokollit janë përmbushur dhe që produktet/shërbimet janë dorëzuar. Prokurimi i produkteve dhe shërbimeve mbetet përgjegjësi e palës shqiptare.</w:t>
      </w:r>
    </w:p>
    <w:p w:rsidR="0098237F" w:rsidRPr="00BE289D" w:rsidRDefault="0098237F" w:rsidP="007B0716">
      <w:pPr>
        <w:pStyle w:val="Paragrafi"/>
        <w:rPr>
          <w:sz w:val="16"/>
        </w:rPr>
      </w:pPr>
    </w:p>
    <w:p w:rsidR="0098237F" w:rsidRDefault="004B3283" w:rsidP="007B0716">
      <w:pPr>
        <w:pStyle w:val="NeniNr"/>
        <w:keepNext w:val="0"/>
      </w:pPr>
      <w:r>
        <w:t>Neni 5</w:t>
      </w:r>
    </w:p>
    <w:p w:rsidR="0098237F" w:rsidRDefault="0098237F" w:rsidP="007B0716">
      <w:pPr>
        <w:pStyle w:val="NeniTitull"/>
        <w:keepNext w:val="0"/>
      </w:pPr>
      <w:r>
        <w:t>E drejta e përdorimit të materialeve dhe shërbimeve</w:t>
      </w:r>
    </w:p>
    <w:p w:rsidR="0098237F" w:rsidRPr="00BE289D" w:rsidRDefault="0098237F" w:rsidP="007B0716">
      <w:pPr>
        <w:pStyle w:val="Paragrafi"/>
        <w:rPr>
          <w:sz w:val="16"/>
        </w:rPr>
      </w:pPr>
    </w:p>
    <w:p w:rsidR="0098237F" w:rsidRDefault="0098237F" w:rsidP="007B0716">
      <w:pPr>
        <w:pStyle w:val="Paragrafi"/>
      </w:pPr>
      <w:r>
        <w:t>Këshilli i Ministrave i Republikës së Shqipërisë bie dakord të mos ia transferojë të drejtën dhe të drejtën e përdorimit të materialeve dhe shërbime</w:t>
      </w:r>
      <w:r w:rsidR="00D91894">
        <w:t>ve një vendi tjetër apo një pale</w:t>
      </w:r>
      <w:r>
        <w:t xml:space="preserve"> të tretë pa pëlqimin paraprak të qeverisë së Republikës së Turqisë.</w:t>
      </w:r>
    </w:p>
    <w:p w:rsidR="00D91894" w:rsidRDefault="00D91894" w:rsidP="007B0716">
      <w:pPr>
        <w:pStyle w:val="Paragrafi"/>
        <w:ind w:firstLine="0"/>
      </w:pPr>
    </w:p>
    <w:p w:rsidR="0098237F" w:rsidRDefault="004B3283" w:rsidP="007B0716">
      <w:pPr>
        <w:pStyle w:val="NeniNr"/>
        <w:keepNext w:val="0"/>
      </w:pPr>
      <w:r>
        <w:t>Neni 6</w:t>
      </w:r>
    </w:p>
    <w:p w:rsidR="0098237F" w:rsidRDefault="0098237F" w:rsidP="007B0716">
      <w:pPr>
        <w:pStyle w:val="NeniTitull"/>
        <w:keepNext w:val="0"/>
      </w:pPr>
      <w:r>
        <w:t>Çështje të tjera</w:t>
      </w:r>
    </w:p>
    <w:p w:rsidR="0098237F" w:rsidRDefault="0098237F" w:rsidP="007B0716">
      <w:pPr>
        <w:pStyle w:val="Paragrafi"/>
      </w:pPr>
    </w:p>
    <w:p w:rsidR="0098237F" w:rsidRDefault="0098237F" w:rsidP="007B0716">
      <w:pPr>
        <w:pStyle w:val="Paragrafi"/>
      </w:pPr>
      <w:r>
        <w:t>Dispozitat e marrëveshjes</w:t>
      </w:r>
      <w:r w:rsidR="007F1958">
        <w:t>,</w:t>
      </w:r>
      <w:r>
        <w:t xml:space="preserve"> të referuara në paragrafin hyrës</w:t>
      </w:r>
      <w:r w:rsidR="007F1958">
        <w:t>,</w:t>
      </w:r>
      <w:r>
        <w:t xml:space="preserve"> do të mbizotërojnë për çështje që hasen/mund të hasen gjatë implementimit të marrëveshjes aktuale dhe për çështje që nuk parashikohen nga kjo marrëveshje.</w:t>
      </w:r>
    </w:p>
    <w:p w:rsidR="0098237F" w:rsidRDefault="0098237F" w:rsidP="007B0716">
      <w:pPr>
        <w:pStyle w:val="NeniNr"/>
        <w:keepNext w:val="0"/>
      </w:pPr>
      <w:r>
        <w:t>Neni 7</w:t>
      </w:r>
    </w:p>
    <w:p w:rsidR="0098237F" w:rsidRDefault="0098237F" w:rsidP="007B0716">
      <w:pPr>
        <w:pStyle w:val="NeniTitull"/>
        <w:keepNext w:val="0"/>
      </w:pPr>
      <w:r>
        <w:t>Hyrja në fuqi, përfundimi, teksti dhe nënshkrimet</w:t>
      </w:r>
    </w:p>
    <w:p w:rsidR="0098237F" w:rsidRPr="00BE289D" w:rsidRDefault="0098237F" w:rsidP="007B0716">
      <w:pPr>
        <w:pStyle w:val="Paragrafi"/>
        <w:rPr>
          <w:sz w:val="14"/>
        </w:rPr>
      </w:pPr>
    </w:p>
    <w:p w:rsidR="0098237F" w:rsidRDefault="0098237F" w:rsidP="007B0716">
      <w:pPr>
        <w:pStyle w:val="Paragrafi"/>
      </w:pPr>
      <w:r>
        <w:t>Marrëveshja aktuale hyn në fuqi në datën kur secila palë njoftohet përfundimisht nëpërmjet kanaleve diplomatike mbi përfundimin e të gjithave procedurave ligjore të nevojshme për hyrjen e saj në fuqi.</w:t>
      </w:r>
    </w:p>
    <w:p w:rsidR="0098237F" w:rsidRDefault="0098237F" w:rsidP="007B0716">
      <w:pPr>
        <w:pStyle w:val="Paragrafi"/>
      </w:pPr>
      <w:r>
        <w:t xml:space="preserve">Këshilli i Ministrave të Republikës së Shqipërisë bie dakord t’i paguajë </w:t>
      </w:r>
      <w:r w:rsidR="006F55B3">
        <w:t xml:space="preserve">Qeverisë </w:t>
      </w:r>
      <w:r>
        <w:t>së Turqisë shumën neto të shitjes të marrë nga Këshilli i Ministrave të Republikës së Shqipërisë nga shitja e çdo artikulli/produkti mbrojtë</w:t>
      </w:r>
      <w:r w:rsidR="00D91894">
        <w:t>s të prokuruara nëpërmjet burimi</w:t>
      </w:r>
      <w:r>
        <w:t>t nga Republika e Turqisë.</w:t>
      </w:r>
    </w:p>
    <w:p w:rsidR="0098237F" w:rsidRDefault="0098237F" w:rsidP="007B0716">
      <w:pPr>
        <w:pStyle w:val="Paragrafi"/>
      </w:pPr>
      <w:r>
        <w:t>Marrëveshja aktuale mbetet në fuqi derisa materialet dhe shërbimet që do të përcaktohen në protokollet e implementimit të jenë hequr nga inventari i Ministrisë së Mbrojtjes të Republikës së Shqipërisë dhe shuma neto e parashikuar t’i jetë paguar Ministrisë së Mbrojtjes Kombëtare të Republikës së Turqisë.</w:t>
      </w:r>
    </w:p>
    <w:p w:rsidR="0098237F" w:rsidRDefault="0098237F" w:rsidP="007B0716">
      <w:pPr>
        <w:pStyle w:val="Paragrafi"/>
      </w:pPr>
      <w:r>
        <w:t>Marrëveshja aktuale është hartuar në dy kopje origjinale, secila në turqisht, shqip dhe anglisht ku të gjitha t</w:t>
      </w:r>
      <w:r w:rsidR="00264AFD">
        <w:t>ekstet janë njëlloj të barasvler</w:t>
      </w:r>
      <w:r>
        <w:t>shme. Në rast mosmarrëveshjesh lidhur me implementimin e marrëveshjes aktuale, mbizotëron versioni anglisht.</w:t>
      </w:r>
    </w:p>
    <w:p w:rsidR="0098237F" w:rsidRDefault="0098237F" w:rsidP="007B0716">
      <w:pPr>
        <w:pStyle w:val="Paragrafi"/>
      </w:pPr>
      <w:r>
        <w:t>Palët i zgjidhin mosmarrëveshjet që dalin për shkak të implementimit të kësaj marrëveshjeje me anë të marrëdhënieve bilaterale pa e çuar çështjen për zgjidhje në një gjykatë ndërkombëtare, bord arbitrazhi apo pranë një pale të tretë.</w:t>
      </w:r>
    </w:p>
    <w:p w:rsidR="0098237F" w:rsidRPr="00595CCB" w:rsidRDefault="0098237F" w:rsidP="007B0716">
      <w:pPr>
        <w:pStyle w:val="Paragrafi"/>
      </w:pPr>
      <w:r>
        <w:t xml:space="preserve">Në dëshmi të kësaj, të nënshkruarit, përfaqësues të autorizuar sipas rregullave nga qeveritë/Këshilli i Ministrave të tyre përkatës, kanë nënshkruar marrëveshjen aktuale më 23 dhjetor 2010 në </w:t>
      </w:r>
      <w:smartTag w:uri="urn:schemas-microsoft-com:office:smarttags" w:element="place">
        <w:smartTag w:uri="urn:schemas-microsoft-com:office:smarttags" w:element="City">
          <w:r>
            <w:t>Ankara</w:t>
          </w:r>
        </w:smartTag>
      </w:smartTag>
      <w:r>
        <w:t xml:space="preserve"> të Turqisë.</w:t>
      </w:r>
    </w:p>
    <w:p w:rsidR="0098237F" w:rsidRPr="00BE289D" w:rsidRDefault="0098237F" w:rsidP="007B0716">
      <w:pPr>
        <w:pStyle w:val="Akti"/>
        <w:keepNext w:val="0"/>
        <w:rPr>
          <w:sz w:val="10"/>
        </w:rPr>
      </w:pPr>
    </w:p>
    <w:tbl>
      <w:tblPr>
        <w:tblStyle w:val="Strong"/>
        <w:tblW w:w="0" w:type="auto"/>
        <w:tblLook w:val="01E0" w:firstRow="1" w:lastRow="1" w:firstColumn="1" w:lastColumn="1" w:noHBand="0" w:noVBand="0"/>
      </w:tblPr>
      <w:tblGrid>
        <w:gridCol w:w="4643"/>
        <w:gridCol w:w="4644"/>
      </w:tblGrid>
      <w:tr w:rsidR="00671D5A">
        <w:tc>
          <w:tcPr>
            <w:tcW w:w="4643" w:type="dxa"/>
          </w:tcPr>
          <w:p w:rsidR="00671D5A" w:rsidRPr="00671D5A" w:rsidRDefault="00671D5A" w:rsidP="005C11BF">
            <w:pPr>
              <w:pStyle w:val="Autoriteti"/>
              <w:keepNext w:val="0"/>
              <w:jc w:val="center"/>
            </w:pPr>
            <w:r w:rsidRPr="00671D5A">
              <w:t>N</w:t>
            </w:r>
            <w:r>
              <w:t>ë</w:t>
            </w:r>
            <w:r w:rsidRPr="00671D5A">
              <w:t xml:space="preserve"> em</w:t>
            </w:r>
            <w:r>
              <w:t>ë</w:t>
            </w:r>
            <w:r w:rsidRPr="00671D5A">
              <w:t>r t</w:t>
            </w:r>
            <w:r>
              <w:t>ë</w:t>
            </w:r>
            <w:r w:rsidRPr="00671D5A">
              <w:t xml:space="preserve"> K</w:t>
            </w:r>
            <w:r>
              <w:t>ë</w:t>
            </w:r>
            <w:r w:rsidRPr="00671D5A">
              <w:t>shillit t</w:t>
            </w:r>
            <w:r>
              <w:t>ë</w:t>
            </w:r>
            <w:r w:rsidRPr="00671D5A">
              <w:t xml:space="preserve"> Ministrave t</w:t>
            </w:r>
            <w:r>
              <w:t>ë</w:t>
            </w:r>
            <w:r w:rsidRPr="00671D5A">
              <w:t xml:space="preserve"> Republik</w:t>
            </w:r>
            <w:r>
              <w:t>ë</w:t>
            </w:r>
            <w:r w:rsidRPr="00671D5A">
              <w:t>s s</w:t>
            </w:r>
            <w:r>
              <w:t>ë</w:t>
            </w:r>
            <w:r w:rsidRPr="00671D5A">
              <w:t xml:space="preserve"> Shqip</w:t>
            </w:r>
            <w:r>
              <w:t>ë</w:t>
            </w:r>
            <w:r w:rsidRPr="00671D5A">
              <w:t>ris</w:t>
            </w:r>
            <w:r>
              <w:t>ë</w:t>
            </w:r>
          </w:p>
          <w:p w:rsidR="00671D5A" w:rsidRPr="00671D5A" w:rsidRDefault="00671D5A" w:rsidP="007B0716">
            <w:pPr>
              <w:pStyle w:val="AutoritetiEmer"/>
              <w:jc w:val="center"/>
            </w:pPr>
            <w:r w:rsidRPr="00671D5A">
              <w:t>Altin Kodra</w:t>
            </w:r>
          </w:p>
          <w:p w:rsidR="00671D5A" w:rsidRPr="00671D5A" w:rsidRDefault="00671D5A" w:rsidP="007B0716">
            <w:pPr>
              <w:pStyle w:val="Autoriteti"/>
              <w:keepNext w:val="0"/>
              <w:jc w:val="center"/>
            </w:pPr>
            <w:r w:rsidRPr="00671D5A">
              <w:t>Ambasador i Republik</w:t>
            </w:r>
            <w:r>
              <w:t>ë</w:t>
            </w:r>
            <w:r w:rsidRPr="00671D5A">
              <w:t>s s</w:t>
            </w:r>
            <w:r>
              <w:t>ë</w:t>
            </w:r>
            <w:r w:rsidRPr="00671D5A">
              <w:t xml:space="preserve"> Shqip</w:t>
            </w:r>
            <w:r>
              <w:t>ë</w:t>
            </w:r>
            <w:r w:rsidRPr="00671D5A">
              <w:t>ris</w:t>
            </w:r>
            <w:r>
              <w:t>ë</w:t>
            </w:r>
            <w:r w:rsidRPr="00671D5A">
              <w:t xml:space="preserve"> n</w:t>
            </w:r>
            <w:r>
              <w:t>ë</w:t>
            </w:r>
            <w:r w:rsidRPr="00671D5A">
              <w:t xml:space="preserve"> </w:t>
            </w:r>
            <w:smartTag w:uri="urn:schemas-microsoft-com:office:smarttags" w:element="place">
              <w:smartTag w:uri="urn:schemas-microsoft-com:office:smarttags" w:element="City">
                <w:r w:rsidRPr="00671D5A">
                  <w:t>Ankara</w:t>
                </w:r>
              </w:smartTag>
            </w:smartTag>
            <w:r w:rsidRPr="00671D5A">
              <w:t>, Turqi</w:t>
            </w:r>
          </w:p>
        </w:tc>
        <w:tc>
          <w:tcPr>
            <w:tcW w:w="4644" w:type="dxa"/>
          </w:tcPr>
          <w:p w:rsidR="005C11BF" w:rsidRDefault="00671D5A" w:rsidP="007B0716">
            <w:pPr>
              <w:pStyle w:val="Autoriteti"/>
              <w:keepNext w:val="0"/>
              <w:jc w:val="center"/>
            </w:pPr>
            <w:r w:rsidRPr="00671D5A">
              <w:t>N</w:t>
            </w:r>
            <w:r>
              <w:t>ë</w:t>
            </w:r>
            <w:r w:rsidRPr="00671D5A">
              <w:t xml:space="preserve"> em</w:t>
            </w:r>
            <w:r>
              <w:t>ë</w:t>
            </w:r>
            <w:r w:rsidRPr="00671D5A">
              <w:t>r t</w:t>
            </w:r>
            <w:r>
              <w:t>ë</w:t>
            </w:r>
            <w:r w:rsidRPr="00671D5A">
              <w:t xml:space="preserve"> qeveris</w:t>
            </w:r>
            <w:r>
              <w:t>ë</w:t>
            </w:r>
            <w:r w:rsidRPr="00671D5A">
              <w:t xml:space="preserve"> </w:t>
            </w:r>
          </w:p>
          <w:p w:rsidR="00671D5A" w:rsidRPr="00671D5A" w:rsidRDefault="00671D5A" w:rsidP="007B0716">
            <w:pPr>
              <w:pStyle w:val="Autoriteti"/>
              <w:keepNext w:val="0"/>
              <w:jc w:val="center"/>
            </w:pPr>
            <w:r w:rsidRPr="00671D5A">
              <w:t>s</w:t>
            </w:r>
            <w:r>
              <w:t>ë</w:t>
            </w:r>
            <w:r w:rsidRPr="00671D5A">
              <w:t xml:space="preserve"> republik</w:t>
            </w:r>
            <w:r>
              <w:t>ë</w:t>
            </w:r>
            <w:r w:rsidRPr="00671D5A">
              <w:t>s Turke</w:t>
            </w:r>
          </w:p>
          <w:p w:rsidR="00671D5A" w:rsidRPr="00671D5A" w:rsidRDefault="00671D5A" w:rsidP="007B0716">
            <w:pPr>
              <w:pStyle w:val="AutoritetiEmer"/>
              <w:jc w:val="center"/>
            </w:pPr>
            <w:r w:rsidRPr="00671D5A">
              <w:t>Fevzi Comert</w:t>
            </w:r>
          </w:p>
          <w:p w:rsidR="00671D5A" w:rsidRPr="00671D5A" w:rsidRDefault="00671D5A" w:rsidP="007B0716">
            <w:pPr>
              <w:pStyle w:val="Autoriteti"/>
              <w:keepNext w:val="0"/>
              <w:jc w:val="center"/>
            </w:pPr>
            <w:r w:rsidRPr="00671D5A">
              <w:t>Gjeneral Brigade</w:t>
            </w:r>
          </w:p>
          <w:p w:rsidR="00671D5A" w:rsidRPr="000466A2" w:rsidRDefault="00671D5A" w:rsidP="007B0716">
            <w:pPr>
              <w:pStyle w:val="Autoriteti"/>
              <w:keepNext w:val="0"/>
              <w:jc w:val="center"/>
            </w:pPr>
            <w:r w:rsidRPr="00671D5A">
              <w:t>Drejtor i departamentit t</w:t>
            </w:r>
            <w:r>
              <w:t>ë</w:t>
            </w:r>
            <w:r w:rsidRPr="00671D5A">
              <w:t xml:space="preserve"> Financave n</w:t>
            </w:r>
            <w:r>
              <w:t>ë</w:t>
            </w:r>
            <w:r w:rsidRPr="00671D5A">
              <w:t xml:space="preserve"> ministrin</w:t>
            </w:r>
            <w:r>
              <w:t>ë</w:t>
            </w:r>
            <w:r w:rsidRPr="00671D5A">
              <w:t xml:space="preserve"> e mbrojtjes turke</w:t>
            </w:r>
          </w:p>
        </w:tc>
      </w:tr>
    </w:tbl>
    <w:p w:rsidR="0098237F" w:rsidRDefault="0098237F" w:rsidP="007B0716">
      <w:pPr>
        <w:pStyle w:val="Akti"/>
        <w:keepNext w:val="0"/>
        <w:jc w:val="left"/>
      </w:pPr>
    </w:p>
    <w:p w:rsidR="0098237F" w:rsidRPr="00BE289D" w:rsidRDefault="0098237F" w:rsidP="007B0716">
      <w:pPr>
        <w:pStyle w:val="Akti"/>
        <w:keepNext w:val="0"/>
        <w:jc w:val="left"/>
        <w:rPr>
          <w:sz w:val="16"/>
        </w:rPr>
      </w:pPr>
    </w:p>
    <w:p w:rsidR="00F272CE" w:rsidRPr="003131F0" w:rsidRDefault="00EA13DB" w:rsidP="007B0716">
      <w:pPr>
        <w:pStyle w:val="Akti"/>
        <w:keepNext w:val="0"/>
      </w:pPr>
      <w:r>
        <w:t>LI</w:t>
      </w:r>
      <w:r w:rsidR="00F272CE" w:rsidRPr="003131F0">
        <w:t>GJ</w:t>
      </w:r>
    </w:p>
    <w:p w:rsidR="00F272CE" w:rsidRPr="003131F0" w:rsidRDefault="00F272CE" w:rsidP="007B0716">
      <w:pPr>
        <w:pStyle w:val="NumriData"/>
        <w:keepNext w:val="0"/>
      </w:pPr>
      <w:r w:rsidRPr="003131F0">
        <w:t>Nr.</w:t>
      </w:r>
      <w:r>
        <w:t>10 418</w:t>
      </w:r>
      <w:r w:rsidRPr="003131F0">
        <w:t xml:space="preserve">, datë </w:t>
      </w:r>
      <w:r>
        <w:t>21.4.</w:t>
      </w:r>
      <w:r w:rsidRPr="003131F0">
        <w:t>2011</w:t>
      </w:r>
    </w:p>
    <w:p w:rsidR="00F272CE" w:rsidRPr="003131F0" w:rsidRDefault="00F272CE" w:rsidP="007B0716">
      <w:pPr>
        <w:pStyle w:val="Paragrafi"/>
        <w:rPr>
          <w:b/>
        </w:rPr>
      </w:pPr>
    </w:p>
    <w:p w:rsidR="00F272CE" w:rsidRPr="003131F0" w:rsidRDefault="00F272CE" w:rsidP="007B0716">
      <w:pPr>
        <w:pStyle w:val="Titulli"/>
        <w:keepNext w:val="0"/>
      </w:pPr>
      <w:r w:rsidRPr="003131F0">
        <w:t xml:space="preserve">PËR LEGALIZIMIN E KAPITALIT DHE FALJEN E NJË PJESE </w:t>
      </w:r>
    </w:p>
    <w:p w:rsidR="00F272CE" w:rsidRPr="003131F0" w:rsidRDefault="00F272CE" w:rsidP="007B0716">
      <w:pPr>
        <w:pStyle w:val="Titulli"/>
        <w:keepNext w:val="0"/>
      </w:pPr>
      <w:r w:rsidRPr="003131F0">
        <w:t>TË BORXHIT TATIMOR DHE DOGANOR</w:t>
      </w:r>
    </w:p>
    <w:p w:rsidR="00F272CE" w:rsidRPr="00BE289D" w:rsidRDefault="00F272CE" w:rsidP="007B0716">
      <w:pPr>
        <w:pStyle w:val="Paragrafi"/>
        <w:rPr>
          <w:sz w:val="12"/>
        </w:rPr>
      </w:pPr>
    </w:p>
    <w:p w:rsidR="00F272CE" w:rsidRPr="003131F0" w:rsidRDefault="00F272CE" w:rsidP="007B0716">
      <w:pPr>
        <w:pStyle w:val="Paragrafi"/>
      </w:pPr>
      <w:r w:rsidRPr="003131F0">
        <w:t>Në mbështetje të neneve 78, 83 pika 1 dhe 155 të Kushtetutës, me propozimin e Këshillit të Ministrave,</w:t>
      </w:r>
    </w:p>
    <w:p w:rsidR="00F272CE" w:rsidRPr="00BE289D" w:rsidRDefault="00F272CE" w:rsidP="007B0716">
      <w:pPr>
        <w:pStyle w:val="Paragrafi"/>
        <w:rPr>
          <w:sz w:val="12"/>
        </w:rPr>
      </w:pPr>
    </w:p>
    <w:p w:rsidR="00F272CE" w:rsidRPr="003131F0" w:rsidRDefault="00EA13DB" w:rsidP="007B0716">
      <w:pPr>
        <w:pStyle w:val="Institucioni"/>
        <w:keepNext w:val="0"/>
      </w:pPr>
      <w:r>
        <w:t>KUVEN</w:t>
      </w:r>
      <w:r w:rsidR="00F272CE" w:rsidRPr="003131F0">
        <w:t>DI</w:t>
      </w:r>
    </w:p>
    <w:p w:rsidR="00F272CE" w:rsidRPr="003131F0" w:rsidRDefault="00F272CE" w:rsidP="007B0716">
      <w:pPr>
        <w:pStyle w:val="Institucioni"/>
        <w:keepNext w:val="0"/>
      </w:pPr>
      <w:r w:rsidRPr="003131F0">
        <w:t>I REPUBLIKËS SË SHQIPËRISË</w:t>
      </w:r>
    </w:p>
    <w:p w:rsidR="00F272CE" w:rsidRPr="00BE289D" w:rsidRDefault="00F272CE" w:rsidP="007B0716">
      <w:pPr>
        <w:pStyle w:val="Paragrafi"/>
        <w:rPr>
          <w:b/>
          <w:sz w:val="14"/>
        </w:rPr>
      </w:pPr>
    </w:p>
    <w:p w:rsidR="00F272CE" w:rsidRPr="003131F0" w:rsidRDefault="00EA13DB" w:rsidP="007B0716">
      <w:pPr>
        <w:pStyle w:val="VENDOSI"/>
        <w:keepNext w:val="0"/>
      </w:pPr>
      <w:r>
        <w:t>VENDOS</w:t>
      </w:r>
      <w:r w:rsidR="00F272CE" w:rsidRPr="003131F0">
        <w:t>I:</w:t>
      </w:r>
    </w:p>
    <w:p w:rsidR="00F272CE" w:rsidRPr="00BE289D" w:rsidRDefault="00F272CE" w:rsidP="007B0716">
      <w:pPr>
        <w:pStyle w:val="Paragrafi"/>
        <w:rPr>
          <w:sz w:val="14"/>
        </w:rPr>
      </w:pPr>
    </w:p>
    <w:p w:rsidR="00F272CE" w:rsidRPr="003131F0" w:rsidRDefault="00F272CE" w:rsidP="007B0716">
      <w:pPr>
        <w:pStyle w:val="KreuTitull"/>
        <w:keepNext w:val="0"/>
      </w:pPr>
      <w:r w:rsidRPr="003131F0">
        <w:t xml:space="preserve">KREU I </w:t>
      </w:r>
    </w:p>
    <w:p w:rsidR="00F272CE" w:rsidRPr="003131F0" w:rsidRDefault="00F272CE" w:rsidP="007B0716">
      <w:pPr>
        <w:pStyle w:val="KreuTitull"/>
        <w:keepNext w:val="0"/>
      </w:pPr>
      <w:r w:rsidRPr="003131F0">
        <w:t>DISPOZITA TË PËRGJITHSHME</w:t>
      </w:r>
    </w:p>
    <w:p w:rsidR="00F272CE" w:rsidRPr="00BE289D" w:rsidRDefault="00F272CE" w:rsidP="007B0716">
      <w:pPr>
        <w:pStyle w:val="Paragrafi"/>
        <w:rPr>
          <w:sz w:val="14"/>
        </w:rPr>
      </w:pPr>
    </w:p>
    <w:p w:rsidR="00F272CE" w:rsidRPr="003131F0" w:rsidRDefault="00F272CE" w:rsidP="007B0716">
      <w:pPr>
        <w:pStyle w:val="NeniNr"/>
        <w:keepNext w:val="0"/>
      </w:pPr>
      <w:r w:rsidRPr="003131F0">
        <w:t>Neni 1</w:t>
      </w:r>
    </w:p>
    <w:p w:rsidR="00F272CE" w:rsidRPr="003131F0" w:rsidRDefault="00F272CE" w:rsidP="007B0716">
      <w:pPr>
        <w:pStyle w:val="NeniTitull"/>
        <w:keepNext w:val="0"/>
      </w:pPr>
      <w:r w:rsidRPr="003131F0">
        <w:t>Objekti i ligjit</w:t>
      </w:r>
    </w:p>
    <w:p w:rsidR="00F272CE" w:rsidRPr="003131F0" w:rsidRDefault="00F272CE" w:rsidP="007B0716">
      <w:pPr>
        <w:pStyle w:val="Paragrafi"/>
      </w:pPr>
    </w:p>
    <w:p w:rsidR="00F272CE" w:rsidRPr="003131F0" w:rsidRDefault="00F272CE" w:rsidP="007B0716">
      <w:pPr>
        <w:pStyle w:val="Paragrafi"/>
      </w:pPr>
      <w:r w:rsidRPr="003131F0">
        <w:t>Ky ligj:</w:t>
      </w:r>
    </w:p>
    <w:p w:rsidR="00F272CE" w:rsidRPr="003131F0" w:rsidRDefault="00F272CE" w:rsidP="007B0716">
      <w:pPr>
        <w:pStyle w:val="Paragrafi"/>
      </w:pPr>
      <w:r w:rsidRPr="003131F0">
        <w:t>a) përcakton parimet dhe garancitë, veprimet e subjekteve që përfitojnë nga legalizimi i kapitalit, kompetencat e organeve të administratës publike e të bankave, që të marrin pjesë në procesin e legalizimit të kapitalit, si dhe veprimtaritë e lidhura me këtë proces;</w:t>
      </w:r>
    </w:p>
    <w:p w:rsidR="00F272CE" w:rsidRPr="003131F0" w:rsidRDefault="00F272CE" w:rsidP="007B0716">
      <w:pPr>
        <w:pStyle w:val="Paragrafi"/>
      </w:pPr>
      <w:r w:rsidRPr="003131F0">
        <w:t>b) parashikon faljen e një pjese të borxhit tatimor e doganor, kontributeve të sigurimeve shoqërore e shëndetësore dhe kompetencat e organeve të administratave tatimore e doganore, të cilat evidentojnë tatimpaguesit/debitorët që përfitojnë nga ky ligj.</w:t>
      </w:r>
    </w:p>
    <w:p w:rsidR="00F272CE" w:rsidRPr="003131F0" w:rsidRDefault="00F272CE" w:rsidP="007B0716">
      <w:pPr>
        <w:pStyle w:val="Paragrafi"/>
      </w:pPr>
    </w:p>
    <w:p w:rsidR="00F272CE" w:rsidRPr="003131F0" w:rsidRDefault="00F272CE" w:rsidP="007B0716">
      <w:pPr>
        <w:pStyle w:val="NeniNr"/>
        <w:keepNext w:val="0"/>
      </w:pPr>
      <w:r w:rsidRPr="003131F0">
        <w:t>Neni 2</w:t>
      </w:r>
    </w:p>
    <w:p w:rsidR="00F272CE" w:rsidRPr="003131F0" w:rsidRDefault="00F272CE" w:rsidP="007B0716">
      <w:pPr>
        <w:pStyle w:val="NeniTitull"/>
        <w:keepNext w:val="0"/>
      </w:pPr>
      <w:r w:rsidRPr="003131F0">
        <w:t>Qëllimi i ligjit</w:t>
      </w:r>
    </w:p>
    <w:p w:rsidR="00F272CE" w:rsidRPr="003131F0" w:rsidRDefault="00F272CE" w:rsidP="007B0716">
      <w:pPr>
        <w:pStyle w:val="Paragrafi"/>
      </w:pPr>
    </w:p>
    <w:p w:rsidR="00F272CE" w:rsidRPr="003131F0" w:rsidRDefault="00F272CE" w:rsidP="007B0716">
      <w:pPr>
        <w:pStyle w:val="Paragrafi"/>
      </w:pPr>
      <w:r w:rsidRPr="003131F0">
        <w:t>Qëllimi i këtij ligji është:</w:t>
      </w:r>
    </w:p>
    <w:p w:rsidR="00F272CE" w:rsidRPr="003131F0" w:rsidRDefault="00F272CE" w:rsidP="007B0716">
      <w:pPr>
        <w:pStyle w:val="Paragrafi"/>
      </w:pPr>
      <w:r w:rsidRPr="003131F0">
        <w:t>a) sigurimi i garancive ligjore të lidhura me procesin e legalizimit të kapitalit, ruajtjen e  sekretit të  subjekteve  të  përfshira në  këtë  proces  dhe  të informacioneve që ata i japin administratës apo subjekteve të tjera, të përfshira gjatë dhe pas legalizimit të kapitalit, si dhe mosfillimin apo ndërprerjen ndaj këtyre subjekteve, nga ana e institucioneve përkatëse të administratës tatimore e doganore, të procedurave administrative dhe të nxjerrjes së vendimeve të kundërvajtjeve administrative të lidhura me fshehjen e të ardhurave dhe/apo mospagimin e taksave dhe të tatimeve ndaj këtyre subjekteve;</w:t>
      </w:r>
    </w:p>
    <w:p w:rsidR="00F272CE" w:rsidRPr="003131F0" w:rsidRDefault="00D44476" w:rsidP="007B0716">
      <w:pPr>
        <w:pStyle w:val="Paragrafi"/>
      </w:pPr>
      <w:r>
        <w:t xml:space="preserve">b) </w:t>
      </w:r>
      <w:r w:rsidR="00F272CE" w:rsidRPr="003131F0">
        <w:t>sigurimi i garancive ligjore për pushimin e veprimeve procedurale të mbetura, të parashikuara në legjislacionin tatimor, doganor, si dhe atë të kontributeve të sigurimeve shoqërore e shëndetësore e që lidhen me mbledhjen me forcë të këtyre detyrimeve.</w:t>
      </w:r>
    </w:p>
    <w:p w:rsidR="00F272CE" w:rsidRPr="003131F0" w:rsidRDefault="00F272CE" w:rsidP="007B0716">
      <w:pPr>
        <w:pStyle w:val="Paragrafi"/>
      </w:pPr>
    </w:p>
    <w:p w:rsidR="00F272CE" w:rsidRPr="003131F0" w:rsidRDefault="00F272CE" w:rsidP="007B0716">
      <w:pPr>
        <w:pStyle w:val="NeniNr"/>
        <w:keepNext w:val="0"/>
      </w:pPr>
      <w:r w:rsidRPr="003131F0">
        <w:t>Neni 3</w:t>
      </w:r>
    </w:p>
    <w:p w:rsidR="00F272CE" w:rsidRPr="003131F0" w:rsidRDefault="00F272CE" w:rsidP="007B0716">
      <w:pPr>
        <w:pStyle w:val="NeniTitull"/>
        <w:keepNext w:val="0"/>
      </w:pPr>
      <w:r w:rsidRPr="003131F0">
        <w:t>Përkufizime</w:t>
      </w:r>
    </w:p>
    <w:p w:rsidR="00F272CE" w:rsidRPr="003131F0" w:rsidRDefault="00F272CE" w:rsidP="007B0716">
      <w:pPr>
        <w:pStyle w:val="Paragrafi"/>
      </w:pPr>
    </w:p>
    <w:p w:rsidR="00F272CE" w:rsidRPr="003131F0" w:rsidRDefault="00F272CE" w:rsidP="007B0716">
      <w:pPr>
        <w:pStyle w:val="Paragrafi"/>
      </w:pPr>
      <w:r w:rsidRPr="003131F0">
        <w:t xml:space="preserve">Në këtë ligj termat e mëposhtëm kanë këto kuptime: </w:t>
      </w:r>
    </w:p>
    <w:p w:rsidR="00F272CE" w:rsidRPr="003131F0" w:rsidRDefault="00F272CE" w:rsidP="007B0716">
      <w:pPr>
        <w:pStyle w:val="Paragrafi"/>
      </w:pPr>
      <w:r w:rsidRPr="003131F0">
        <w:t>1. “Legalizim i kapitalit” është:</w:t>
      </w:r>
    </w:p>
    <w:p w:rsidR="00F272CE" w:rsidRPr="003131F0" w:rsidRDefault="00F272CE" w:rsidP="007B0716">
      <w:pPr>
        <w:pStyle w:val="Paragrafi"/>
      </w:pPr>
      <w:r w:rsidRPr="003131F0">
        <w:t xml:space="preserve">a) deklarimi vullnetar i bërë nga individë, shtetas të Republikës së Shqipërisë, persona fizikë të regjistruar si të tillë në organet përkatëse, apo përfaqësues të këtyre dy kategorive të mësipërme, për zotërimin e shumave në të holla, brenda ose jashtë vendit, si </w:t>
      </w:r>
      <w:r>
        <w:t>dhe pagimi i</w:t>
      </w:r>
      <w:r w:rsidRPr="003131F0">
        <w:t xml:space="preserve"> tarifës së bërë në institucionet përkatëse për depozitimin e kësaj shume në një bankë të nivelit të dytë në Shqipëri;</w:t>
      </w:r>
    </w:p>
    <w:p w:rsidR="00F272CE" w:rsidRPr="003131F0" w:rsidRDefault="00F272CE" w:rsidP="007B0716">
      <w:pPr>
        <w:pStyle w:val="Paragrafi"/>
      </w:pPr>
      <w:r w:rsidRPr="003131F0">
        <w:t>b) deklarimi vullnetar i bërë nga persona juridikë, me seli në Republikën e Shqipërisë, të cilët janë të regjistruar në administratën tatimore të Republikës së Shqipërisë, i diferencës pozitive që rezulton nga rivlerësimi</w:t>
      </w:r>
      <w:r>
        <w:t xml:space="preserve"> i pasurisë, i</w:t>
      </w:r>
      <w:r w:rsidRPr="003131F0">
        <w:t xml:space="preserve"> përcaktua</w:t>
      </w:r>
      <w:r>
        <w:t>r në këtë ligj, si dhe pagimi i</w:t>
      </w:r>
      <w:r w:rsidRPr="003131F0">
        <w:t xml:space="preserve">  tarifës së bërë në institucionet përkatëse për këtë rivlerësim.</w:t>
      </w:r>
    </w:p>
    <w:p w:rsidR="00F272CE" w:rsidRPr="003131F0" w:rsidRDefault="00F272CE" w:rsidP="007B0716">
      <w:pPr>
        <w:pStyle w:val="Paragrafi"/>
      </w:pPr>
      <w:r w:rsidRPr="003131F0">
        <w:t>2. “Shumë në të holla” është si kartëmonedha shqiptare me kurs ligjor, ashtu edhe monedha e huaj.</w:t>
      </w:r>
    </w:p>
    <w:p w:rsidR="00F272CE" w:rsidRPr="003131F0" w:rsidRDefault="00F272CE" w:rsidP="007B0716">
      <w:pPr>
        <w:pStyle w:val="Paragrafi"/>
      </w:pPr>
      <w:r w:rsidRPr="003131F0">
        <w:t>3. “Ruajtje e sekretit” është ruajtja e fshehtësisë për çdo veprim që mund të ketë pasur rezultat apo jo, për çdo fakt, për çdo informacion të ofruar nga subjekti i legalizimit apo përfaqësuesi i posaçëm i tij, për çdo të dhënë për kapitalin e legalizuar, me përjashtim të:</w:t>
      </w:r>
    </w:p>
    <w:p w:rsidR="00F272CE" w:rsidRPr="003131F0" w:rsidRDefault="00F272CE" w:rsidP="007B0716">
      <w:pPr>
        <w:pStyle w:val="Paragrafi"/>
      </w:pPr>
      <w:r w:rsidRPr="003131F0">
        <w:t>a) detyrimit për vënien në dispozicion të tyre nëpunësve shtetërorë të ngarkuar me detyra të lidhura me procesin e legalizimit të kapitalit;</w:t>
      </w:r>
    </w:p>
    <w:p w:rsidR="00F272CE" w:rsidRPr="003131F0" w:rsidRDefault="00F272CE" w:rsidP="007B0716">
      <w:pPr>
        <w:pStyle w:val="Paragrafi"/>
      </w:pPr>
      <w:r w:rsidRPr="003131F0">
        <w:t>b) detyrimit për vënien në dispozicion të tyre nëpunësve shtetërorë të punësuar në organet e administratës shtetërore dhe të autorizuar nga ky ligj për të ndjekur procesin e legalizimit të kapitalit;</w:t>
      </w:r>
    </w:p>
    <w:p w:rsidR="00F272CE" w:rsidRPr="003131F0" w:rsidRDefault="00F272CE" w:rsidP="007B0716">
      <w:pPr>
        <w:pStyle w:val="Paragrafi"/>
      </w:pPr>
      <w:r w:rsidRPr="003131F0">
        <w:t>c)  rasteve të tjera të përcaktuara nga legjislacioni shqiptar.</w:t>
      </w:r>
    </w:p>
    <w:p w:rsidR="00F272CE" w:rsidRPr="003131F0" w:rsidRDefault="00F272CE" w:rsidP="007B0716">
      <w:pPr>
        <w:pStyle w:val="Paragrafi"/>
      </w:pPr>
    </w:p>
    <w:p w:rsidR="00F272CE" w:rsidRPr="003131F0" w:rsidRDefault="00F272CE" w:rsidP="007B0716">
      <w:pPr>
        <w:pStyle w:val="NeniNr"/>
        <w:keepNext w:val="0"/>
      </w:pPr>
      <w:r w:rsidRPr="003131F0">
        <w:t>Neni 4</w:t>
      </w:r>
    </w:p>
    <w:p w:rsidR="00F272CE" w:rsidRPr="003131F0" w:rsidRDefault="00F272CE" w:rsidP="007B0716">
      <w:pPr>
        <w:pStyle w:val="NeniTitull"/>
        <w:keepNext w:val="0"/>
      </w:pPr>
      <w:r w:rsidRPr="003131F0">
        <w:t>Zbatimi i ligjeve të tjera</w:t>
      </w:r>
    </w:p>
    <w:p w:rsidR="00F272CE" w:rsidRPr="003131F0" w:rsidRDefault="00F272CE" w:rsidP="007B0716">
      <w:pPr>
        <w:pStyle w:val="Paragrafi"/>
      </w:pPr>
    </w:p>
    <w:p w:rsidR="00F272CE" w:rsidRPr="003131F0" w:rsidRDefault="00F272CE" w:rsidP="007B0716">
      <w:pPr>
        <w:pStyle w:val="Paragrafi"/>
      </w:pPr>
      <w:r w:rsidRPr="003131F0">
        <w:t>1. Dispozitat e legjislacionit tatimor, doganor dhe të sigurimeve shoqërore, të cilat parashikojnë  kompetencat  e  këtyre  organeve  të  administratës  publike, që janë përgjegjëse për mbikëqyrjen e zbatimit të këtij legjislacioni, duke përfshirë edhe përgjegjësinë për fillimin e procedurave administrative</w:t>
      </w:r>
      <w:r>
        <w:t>,</w:t>
      </w:r>
      <w:r w:rsidRPr="003131F0">
        <w:t xml:space="preserve"> gjatë kohës së zbatimit të këtij ligji, aplikohen në përputhje me këtë ligj.</w:t>
      </w:r>
    </w:p>
    <w:p w:rsidR="00F272CE" w:rsidRPr="003131F0" w:rsidRDefault="00F272CE" w:rsidP="007B0716">
      <w:pPr>
        <w:pStyle w:val="Paragrafi"/>
      </w:pPr>
      <w:r w:rsidRPr="003131F0">
        <w:t>2. Ndërprerja e procedurave administrative, e parashikuar në pikën 1</w:t>
      </w:r>
      <w:r>
        <w:t xml:space="preserve"> </w:t>
      </w:r>
      <w:r w:rsidRPr="003131F0">
        <w:t>shkronja “a” të nenit 2 të këtij ligji, nuk zbatohet nga Inspektorati i Lartë i Deklarimit dhe Kontrollit të Pasurive.</w:t>
      </w:r>
    </w:p>
    <w:p w:rsidR="00F272CE" w:rsidRPr="003131F0" w:rsidRDefault="00F272CE" w:rsidP="007B0716">
      <w:pPr>
        <w:pStyle w:val="Paragrafi"/>
      </w:pPr>
      <w:r w:rsidRPr="003131F0">
        <w:t>3.  Dispozitat e këtij ligji nuk zbatohen për kapitalin që përfshihet në fushën e zbatimit të ligjit nr. 10 192, datë 3.12.2009 “Për parandalimin dhe goditjen e krimit të organizuar dhe trafikimit nëpërmjet masave parandaluese kundër pasurisë”.</w:t>
      </w:r>
    </w:p>
    <w:p w:rsidR="00F272CE" w:rsidRPr="003131F0" w:rsidRDefault="00F272CE" w:rsidP="007B0716">
      <w:pPr>
        <w:pStyle w:val="Paragrafi"/>
      </w:pPr>
      <w:r w:rsidRPr="003131F0">
        <w:t>4. Dispozitat e këtij ligji nuk zbatohen për kapitalin e përfituar si rezultat i veprave penale të korrupsionit në sektorin publik ose privat, si dhe të ushtrimit të ndikimit të paligjshëm.</w:t>
      </w:r>
    </w:p>
    <w:p w:rsidR="00F272CE" w:rsidRPr="003131F0" w:rsidRDefault="00F272CE" w:rsidP="007B0716">
      <w:pPr>
        <w:pStyle w:val="Paragrafi"/>
      </w:pPr>
    </w:p>
    <w:p w:rsidR="00F272CE" w:rsidRPr="003131F0" w:rsidRDefault="00F272CE" w:rsidP="007B0716">
      <w:pPr>
        <w:pStyle w:val="KapitulliTitull"/>
        <w:keepNext w:val="0"/>
      </w:pPr>
      <w:r w:rsidRPr="003131F0">
        <w:t>KREU II</w:t>
      </w:r>
    </w:p>
    <w:p w:rsidR="00F272CE" w:rsidRPr="003131F0" w:rsidRDefault="00F272CE" w:rsidP="007B0716">
      <w:pPr>
        <w:pStyle w:val="KapitulliTitull"/>
        <w:keepNext w:val="0"/>
      </w:pPr>
      <w:r w:rsidRPr="003131F0">
        <w:t>LEGALIZIMI I KAPITALIT</w:t>
      </w:r>
    </w:p>
    <w:p w:rsidR="00F272CE" w:rsidRPr="003131F0" w:rsidRDefault="00F272CE" w:rsidP="007B0716">
      <w:pPr>
        <w:pStyle w:val="Paragrafi"/>
      </w:pPr>
    </w:p>
    <w:p w:rsidR="00F272CE" w:rsidRPr="003131F0" w:rsidRDefault="00F272CE" w:rsidP="007B0716">
      <w:pPr>
        <w:pStyle w:val="KapitulliTitull"/>
        <w:keepNext w:val="0"/>
      </w:pPr>
      <w:r w:rsidRPr="003131F0">
        <w:t>SEKSIONI I</w:t>
      </w:r>
    </w:p>
    <w:p w:rsidR="00F272CE" w:rsidRPr="003131F0" w:rsidRDefault="00F272CE" w:rsidP="007B0716">
      <w:pPr>
        <w:pStyle w:val="KapitulliTitull"/>
        <w:keepNext w:val="0"/>
      </w:pPr>
      <w:r w:rsidRPr="003131F0">
        <w:t>RREGULLA TË PËRGJIT</w:t>
      </w:r>
      <w:r w:rsidR="00321155">
        <w:t>H</w:t>
      </w:r>
      <w:r w:rsidRPr="003131F0">
        <w:t>SHME PËR LEGALIZIMIN E KAPITALIT</w:t>
      </w:r>
    </w:p>
    <w:p w:rsidR="00F272CE" w:rsidRPr="003131F0" w:rsidRDefault="00F272CE" w:rsidP="007B0716">
      <w:pPr>
        <w:pStyle w:val="Paragrafi"/>
      </w:pPr>
    </w:p>
    <w:p w:rsidR="00F272CE" w:rsidRPr="003131F0" w:rsidRDefault="00F272CE" w:rsidP="007B0716">
      <w:pPr>
        <w:pStyle w:val="NeniNr"/>
        <w:keepNext w:val="0"/>
      </w:pPr>
      <w:r w:rsidRPr="003131F0">
        <w:t>Neni 5</w:t>
      </w:r>
    </w:p>
    <w:p w:rsidR="00F272CE" w:rsidRPr="003131F0" w:rsidRDefault="00F272CE" w:rsidP="007B0716">
      <w:pPr>
        <w:pStyle w:val="NeniTitull"/>
        <w:keepNext w:val="0"/>
      </w:pPr>
      <w:r w:rsidRPr="003131F0">
        <w:t>Subjektet që përfitojnë nga procesi i legalizimit të kapitalit</w:t>
      </w:r>
    </w:p>
    <w:p w:rsidR="00F272CE" w:rsidRPr="003131F0" w:rsidRDefault="00F272CE" w:rsidP="007B0716">
      <w:pPr>
        <w:pStyle w:val="Paragrafi"/>
      </w:pPr>
    </w:p>
    <w:p w:rsidR="00F272CE" w:rsidRPr="003131F0" w:rsidRDefault="00F272CE" w:rsidP="007B0716">
      <w:pPr>
        <w:pStyle w:val="Paragrafi"/>
      </w:pPr>
      <w:r w:rsidRPr="003131F0">
        <w:t>Në rrethin e subjekteve, që përfitojnë nga procesi i legalizimit të kapitalit, përfshihen:</w:t>
      </w:r>
    </w:p>
    <w:p w:rsidR="00F272CE" w:rsidRPr="003131F0" w:rsidRDefault="00F272CE" w:rsidP="007B0716">
      <w:pPr>
        <w:pStyle w:val="Paragrafi"/>
      </w:pPr>
      <w:r w:rsidRPr="003131F0">
        <w:t>a) personat fizikë apo juridikë, që deklarojnë, brenda kushteve të parashikuara nga ky ligj, shuma në të holla, dhe/apo diferencat pozitive që rezultojnë nga rivlerësimi i pasurive;</w:t>
      </w:r>
    </w:p>
    <w:p w:rsidR="00F272CE" w:rsidRPr="003131F0" w:rsidRDefault="00F272CE" w:rsidP="007B0716">
      <w:pPr>
        <w:pStyle w:val="Paragrafi"/>
      </w:pPr>
      <w:r w:rsidRPr="003131F0">
        <w:t>b) individët, me shtetësi shqiptare, që deklarojnë, brenda kushteve të parashikuara nga ky ligj, shuma në të holla.</w:t>
      </w:r>
    </w:p>
    <w:p w:rsidR="00F272CE" w:rsidRPr="003131F0" w:rsidRDefault="00F272CE" w:rsidP="007B0716">
      <w:pPr>
        <w:pStyle w:val="Paragrafi"/>
      </w:pPr>
    </w:p>
    <w:p w:rsidR="00F272CE" w:rsidRPr="003131F0" w:rsidRDefault="00F272CE" w:rsidP="007B0716">
      <w:pPr>
        <w:pStyle w:val="NeniNr"/>
        <w:keepNext w:val="0"/>
      </w:pPr>
      <w:r w:rsidRPr="003131F0">
        <w:t>Neni 6</w:t>
      </w:r>
    </w:p>
    <w:p w:rsidR="00F272CE" w:rsidRPr="003131F0" w:rsidRDefault="00F272CE" w:rsidP="007B0716">
      <w:pPr>
        <w:pStyle w:val="NeniTitull"/>
        <w:keepNext w:val="0"/>
      </w:pPr>
      <w:r w:rsidRPr="003131F0">
        <w:t>Subjektet e përjashtuara nga procesi i legalizimit të kapitalit</w:t>
      </w:r>
    </w:p>
    <w:p w:rsidR="00F272CE" w:rsidRPr="003131F0" w:rsidRDefault="00F272CE" w:rsidP="007B0716">
      <w:pPr>
        <w:pStyle w:val="Paragrafi"/>
      </w:pPr>
    </w:p>
    <w:p w:rsidR="00F272CE" w:rsidRPr="003131F0" w:rsidRDefault="00F272CE" w:rsidP="007B0716">
      <w:pPr>
        <w:pStyle w:val="Paragrafi"/>
      </w:pPr>
      <w:r w:rsidRPr="003131F0">
        <w:t>Nga të drejtat e parashikuara në këtë kre, nuk përfitojnë ata individë, të cilët, në përputhje me legjislacionin e fushës, i nënshtrohen detyrimit ligjor për deklarimin e pasurisë pranë Inspektoratit të Lartë të Deklarimit dhe Kontrollit të Pasurive.</w:t>
      </w:r>
    </w:p>
    <w:p w:rsidR="00F272CE" w:rsidRPr="003131F0" w:rsidRDefault="00F272CE" w:rsidP="007B0716">
      <w:pPr>
        <w:pStyle w:val="Paragrafi"/>
      </w:pPr>
    </w:p>
    <w:p w:rsidR="00F272CE" w:rsidRPr="003131F0" w:rsidRDefault="00F272CE" w:rsidP="007B0716">
      <w:pPr>
        <w:pStyle w:val="NeniNr"/>
        <w:keepNext w:val="0"/>
      </w:pPr>
      <w:r w:rsidRPr="003131F0">
        <w:t>Neni 7</w:t>
      </w:r>
    </w:p>
    <w:p w:rsidR="00F272CE" w:rsidRPr="003131F0" w:rsidRDefault="00F272CE" w:rsidP="007B0716">
      <w:pPr>
        <w:pStyle w:val="NeniTitull"/>
        <w:keepNext w:val="0"/>
      </w:pPr>
      <w:r w:rsidRPr="003131F0">
        <w:t>Organet shtetërore të përfshira në procesin e legalizimit të kapitalit</w:t>
      </w:r>
    </w:p>
    <w:p w:rsidR="00F272CE" w:rsidRPr="003131F0" w:rsidRDefault="00F272CE" w:rsidP="007B0716">
      <w:pPr>
        <w:pStyle w:val="Paragrafi"/>
      </w:pPr>
    </w:p>
    <w:p w:rsidR="00F272CE" w:rsidRPr="003131F0" w:rsidRDefault="00F272CE" w:rsidP="007B0716">
      <w:pPr>
        <w:pStyle w:val="Paragrafi"/>
      </w:pPr>
      <w:r w:rsidRPr="003131F0">
        <w:t>Në procesin e legalizimit të kapitalit marrin pjesë:</w:t>
      </w:r>
    </w:p>
    <w:p w:rsidR="00F272CE" w:rsidRPr="003131F0" w:rsidRDefault="00F272CE" w:rsidP="007B0716">
      <w:pPr>
        <w:pStyle w:val="Paragrafi"/>
      </w:pPr>
      <w:r w:rsidRPr="003131F0">
        <w:t>a) autoritetet mbikëqyrëse të institucioneve financiare bankare, të organizuara dhe të rregulluara sipas ligjeve respektive;</w:t>
      </w:r>
    </w:p>
    <w:p w:rsidR="00F272CE" w:rsidRDefault="00F272CE" w:rsidP="007B0716">
      <w:pPr>
        <w:pStyle w:val="Paragrafi"/>
      </w:pPr>
      <w:r w:rsidRPr="003131F0">
        <w:t>b) administrata doganore, administrata tatimore qendrore dhe lokale, zyrat e regjistrimit të pasurive të paluajtshme, si dhe institucione të tjera, veprimtaria e të cilave është e lidhur drejtpërdrejt me këtë proces.</w:t>
      </w:r>
    </w:p>
    <w:p w:rsidR="00030BB9" w:rsidRPr="003131F0" w:rsidRDefault="00030BB9" w:rsidP="007B0716">
      <w:pPr>
        <w:pStyle w:val="Paragrafi"/>
      </w:pPr>
    </w:p>
    <w:p w:rsidR="00F272CE" w:rsidRPr="003131F0" w:rsidRDefault="00F272CE" w:rsidP="007B0716">
      <w:pPr>
        <w:pStyle w:val="KapitulliTitull"/>
        <w:keepNext w:val="0"/>
      </w:pPr>
      <w:r w:rsidRPr="003131F0">
        <w:t>SEKSIONI II</w:t>
      </w:r>
    </w:p>
    <w:p w:rsidR="00F272CE" w:rsidRPr="003131F0" w:rsidRDefault="00F272CE" w:rsidP="007B0716">
      <w:pPr>
        <w:pStyle w:val="KapitulliTitull"/>
        <w:keepNext w:val="0"/>
      </w:pPr>
      <w:r w:rsidRPr="003131F0">
        <w:t>PROCEDURAT E LEGALIZIMIT TË KAPITALIT</w:t>
      </w:r>
    </w:p>
    <w:p w:rsidR="00F272CE" w:rsidRPr="001F73E9" w:rsidRDefault="00F272CE" w:rsidP="007B0716">
      <w:pPr>
        <w:pStyle w:val="Paragrafi"/>
        <w:rPr>
          <w:sz w:val="16"/>
        </w:rPr>
      </w:pPr>
    </w:p>
    <w:p w:rsidR="00F272CE" w:rsidRPr="003131F0" w:rsidRDefault="00F272CE" w:rsidP="007B0716">
      <w:pPr>
        <w:pStyle w:val="NeniNr"/>
        <w:keepNext w:val="0"/>
      </w:pPr>
      <w:r w:rsidRPr="003131F0">
        <w:t>Neni 8</w:t>
      </w:r>
    </w:p>
    <w:p w:rsidR="00F272CE" w:rsidRPr="003131F0" w:rsidRDefault="00F272CE" w:rsidP="007B0716">
      <w:pPr>
        <w:pStyle w:val="NeniTitull"/>
        <w:keepNext w:val="0"/>
      </w:pPr>
      <w:r w:rsidRPr="003131F0">
        <w:t>Kushti për deklarim vullnetar</w:t>
      </w:r>
    </w:p>
    <w:p w:rsidR="00F272CE" w:rsidRPr="003131F0" w:rsidRDefault="00F272CE" w:rsidP="007B0716">
      <w:pPr>
        <w:pStyle w:val="Paragrafi"/>
      </w:pPr>
    </w:p>
    <w:p w:rsidR="00F272CE" w:rsidRPr="003131F0" w:rsidRDefault="00F272CE" w:rsidP="007B0716">
      <w:pPr>
        <w:pStyle w:val="Paragrafi"/>
      </w:pPr>
      <w:r w:rsidRPr="003131F0">
        <w:t>1. Individët, personat fizikë, si edhe personat juridikë duhet të deklarojnë se duan të legalizojnë vullnetarisht kapitalin, të cilin nuk e kanë deklaruar më parë, ose për të cilin më parë kanë deklaruar një vlerë më të vogël se ajo çfarë duhet të deklaronin.</w:t>
      </w:r>
    </w:p>
    <w:p w:rsidR="00F272CE" w:rsidRPr="003131F0" w:rsidRDefault="00F272CE" w:rsidP="007B0716">
      <w:pPr>
        <w:pStyle w:val="Paragrafi"/>
      </w:pPr>
      <w:r w:rsidRPr="003131F0">
        <w:t>2. Deklarimi vullnetar është kusht për fillimin e procedurës së legalizimit të kapitalit.</w:t>
      </w:r>
    </w:p>
    <w:p w:rsidR="00D44476" w:rsidRPr="001F73E9" w:rsidRDefault="00D44476" w:rsidP="007B0716">
      <w:pPr>
        <w:pStyle w:val="Paragrafi"/>
        <w:ind w:firstLine="0"/>
        <w:rPr>
          <w:sz w:val="16"/>
        </w:rPr>
      </w:pPr>
    </w:p>
    <w:p w:rsidR="00F272CE" w:rsidRPr="003131F0" w:rsidRDefault="00F272CE" w:rsidP="007B0716">
      <w:pPr>
        <w:pStyle w:val="NeniNr"/>
        <w:keepNext w:val="0"/>
      </w:pPr>
      <w:r w:rsidRPr="003131F0">
        <w:t>Neni 9</w:t>
      </w:r>
    </w:p>
    <w:p w:rsidR="00F272CE" w:rsidRPr="003131F0" w:rsidRDefault="00F272CE" w:rsidP="007B0716">
      <w:pPr>
        <w:pStyle w:val="NeniTitull"/>
        <w:keepNext w:val="0"/>
      </w:pPr>
      <w:r w:rsidRPr="003131F0">
        <w:t>Deklarimi i shumave në të holla nga individët</w:t>
      </w:r>
    </w:p>
    <w:p w:rsidR="00F272CE" w:rsidRPr="001F73E9" w:rsidRDefault="00F272CE" w:rsidP="007B0716">
      <w:pPr>
        <w:pStyle w:val="Paragrafi"/>
        <w:rPr>
          <w:sz w:val="16"/>
        </w:rPr>
      </w:pPr>
    </w:p>
    <w:p w:rsidR="00F272CE" w:rsidRPr="003131F0" w:rsidRDefault="00F272CE" w:rsidP="007B0716">
      <w:pPr>
        <w:pStyle w:val="Paragrafi"/>
      </w:pPr>
      <w:r w:rsidRPr="003131F0">
        <w:t>Deklarimi i shumave në të holla nga individët bëhet si më poshtë:</w:t>
      </w:r>
    </w:p>
    <w:p w:rsidR="00F272CE" w:rsidRPr="003131F0" w:rsidRDefault="00F272CE" w:rsidP="007B0716">
      <w:pPr>
        <w:pStyle w:val="Paragrafi"/>
      </w:pPr>
      <w:r w:rsidRPr="003131F0">
        <w:t>a)  individi ose përfaqësuesi i posaçëm duhet të plotësojë një formular aplikimi për depozitim të shumës në të holla në një numër llogarie bankare të hapur prej tyre për këtë qëllim. Aplikimi plotësohet në 2 kopje;</w:t>
      </w:r>
    </w:p>
    <w:p w:rsidR="00F272CE" w:rsidRPr="003131F0" w:rsidRDefault="00F272CE" w:rsidP="007B0716">
      <w:pPr>
        <w:pStyle w:val="Paragrafi"/>
      </w:pPr>
      <w:r w:rsidRPr="003131F0">
        <w:t>b) formulari verifikohet nga banka, në prezencë të aplikuesit, për mënyrën e plotësimit të tij;</w:t>
      </w:r>
    </w:p>
    <w:p w:rsidR="00F272CE" w:rsidRPr="003131F0" w:rsidRDefault="00F272CE" w:rsidP="007B0716">
      <w:pPr>
        <w:pStyle w:val="Paragrafi"/>
      </w:pPr>
      <w:r w:rsidRPr="003131F0">
        <w:t>c) banka, me marrjen e aplikimit,  i jep individit ose përfaqësuesit të posaçëm kopjen e dytë të  aplikimit, të verifikuar nga banka, me shënimin se është depozituar;</w:t>
      </w:r>
    </w:p>
    <w:p w:rsidR="00F272CE" w:rsidRPr="003131F0" w:rsidRDefault="00F272CE" w:rsidP="007B0716">
      <w:pPr>
        <w:pStyle w:val="Paragrafi"/>
      </w:pPr>
      <w:r w:rsidRPr="003131F0">
        <w:t>ç) në rastet e deklarimit të shumave në të holla dhe të depozitimit të tyre në llogaritë bankare, banka mban, si tatim në burim, shumën prej 3 për qind të shumës totale të deklaruar;</w:t>
      </w:r>
    </w:p>
    <w:p w:rsidR="00F272CE" w:rsidRPr="003131F0" w:rsidRDefault="00F272CE" w:rsidP="007B0716">
      <w:pPr>
        <w:pStyle w:val="Paragrafi"/>
      </w:pPr>
      <w:r w:rsidRPr="003131F0">
        <w:t>d) bankat transferojnë tatimet e mbledhura në llogaritë e thesarit të Ministrisë së Financave.</w:t>
      </w:r>
    </w:p>
    <w:p w:rsidR="00F272CE" w:rsidRPr="003131F0" w:rsidRDefault="00F272CE" w:rsidP="007B0716">
      <w:pPr>
        <w:pStyle w:val="Paragrafi"/>
      </w:pPr>
    </w:p>
    <w:p w:rsidR="00F272CE" w:rsidRPr="003131F0" w:rsidRDefault="00F272CE" w:rsidP="007B0716">
      <w:pPr>
        <w:pStyle w:val="NeniNr"/>
        <w:keepNext w:val="0"/>
      </w:pPr>
      <w:r w:rsidRPr="003131F0">
        <w:t>Neni 10</w:t>
      </w:r>
    </w:p>
    <w:p w:rsidR="00F272CE" w:rsidRPr="003131F0" w:rsidRDefault="00F272CE" w:rsidP="007B0716">
      <w:pPr>
        <w:pStyle w:val="NeniTitull"/>
        <w:keepNext w:val="0"/>
      </w:pPr>
      <w:r w:rsidRPr="003131F0">
        <w:t>Deklarimi i shumave në të holla nga personat fizikë të regjistruar</w:t>
      </w:r>
    </w:p>
    <w:p w:rsidR="00F272CE" w:rsidRPr="003131F0" w:rsidRDefault="00F272CE" w:rsidP="007B0716">
      <w:pPr>
        <w:pStyle w:val="Paragrafi"/>
      </w:pPr>
    </w:p>
    <w:p w:rsidR="00F272CE" w:rsidRPr="003131F0" w:rsidRDefault="00F272CE" w:rsidP="007B0716">
      <w:pPr>
        <w:pStyle w:val="Paragrafi"/>
      </w:pPr>
      <w:r w:rsidRPr="003131F0">
        <w:t>1. Deklarimi i shumave në të holla nga individët e regjistruar si persona fizikë tregtarë bëhet sipas rregullave të nenit 9 të këtij ligji, duke përfshirë edhe pagimin e tatimit në burim. Personat fizikë tregtarë plotësojnë në formularin e deklarimit edhe numrin e identifikimit të personit tatimpagues, NIPT-it.</w:t>
      </w:r>
    </w:p>
    <w:p w:rsidR="00F272CE" w:rsidRPr="003131F0" w:rsidRDefault="00F272CE" w:rsidP="007B0716">
      <w:pPr>
        <w:pStyle w:val="Paragrafi"/>
      </w:pPr>
      <w:r w:rsidRPr="003131F0">
        <w:t>2. Detyrimet tatimore të këtij personi fizik, deri më 31 dhjetor 2010, konsiderohen të paguara rregullisht dhe administratat tatimore nuk mund t'i kërkojnë pagesën e detyrimeve të tjera shtesë ndaj atyre të paguara, për këtë periudhë.</w:t>
      </w:r>
    </w:p>
    <w:p w:rsidR="00F272CE" w:rsidRDefault="00F272CE" w:rsidP="007B0716">
      <w:pPr>
        <w:pStyle w:val="Paragrafi"/>
      </w:pPr>
    </w:p>
    <w:p w:rsidR="00F272CE" w:rsidRPr="003131F0" w:rsidRDefault="00F272CE" w:rsidP="007B0716">
      <w:pPr>
        <w:pStyle w:val="NeniNr"/>
        <w:keepNext w:val="0"/>
      </w:pPr>
      <w:r w:rsidRPr="003131F0">
        <w:t>Neni 11</w:t>
      </w:r>
    </w:p>
    <w:p w:rsidR="00F272CE" w:rsidRPr="003131F0" w:rsidRDefault="00F272CE" w:rsidP="007B0716">
      <w:pPr>
        <w:pStyle w:val="NeniTitull"/>
        <w:keepNext w:val="0"/>
      </w:pPr>
      <w:r w:rsidRPr="003131F0">
        <w:t>Rivlerësimi i pasurive të personave juridikë</w:t>
      </w:r>
    </w:p>
    <w:p w:rsidR="00F272CE" w:rsidRPr="003131F0" w:rsidRDefault="00F272CE" w:rsidP="007B0716">
      <w:pPr>
        <w:pStyle w:val="Paragrafi"/>
      </w:pPr>
    </w:p>
    <w:p w:rsidR="00F272CE" w:rsidRPr="003131F0" w:rsidRDefault="00F272CE" w:rsidP="007B0716">
      <w:pPr>
        <w:pStyle w:val="Paragrafi"/>
      </w:pPr>
      <w:r w:rsidRPr="003131F0">
        <w:t>1. Personat juridikë, që kanë të regjistruar ne pasqyrat e tyre financiare pasuri të paluajtshme, makineri dhe pajisje me vlerë më të vogël se ajo e tregut, kanë të drejtë të bëjnë, brenda periudhës së zbatimit të këtij ligji, rivlerësimin me vlerën e tregut të këtyre pasurive.</w:t>
      </w:r>
    </w:p>
    <w:p w:rsidR="00F272CE" w:rsidRPr="003131F0" w:rsidRDefault="00F272CE" w:rsidP="007B0716">
      <w:pPr>
        <w:pStyle w:val="Paragrafi"/>
      </w:pPr>
      <w:r w:rsidRPr="003131F0">
        <w:t>2. Rivlerësimi me vlerën e tregut bëhet nga ekspertë të pavarur të licencuar për vlerësimin e pasurisë, nga institucionet përkatëse.</w:t>
      </w:r>
    </w:p>
    <w:p w:rsidR="00F272CE" w:rsidRPr="003131F0" w:rsidRDefault="00F272CE" w:rsidP="007B0716">
      <w:pPr>
        <w:pStyle w:val="Paragrafi"/>
      </w:pPr>
      <w:r w:rsidRPr="003131F0">
        <w:t>3. Diferenca nga vlera kontabël e regjistruar në pasqyrat financiare me vlerën, që rezulton nga rivlerësimi, pasqyrohet në pasqyrat financiare të vitit 2011 dhe është e amortizueshme për efekte fiskale.</w:t>
      </w:r>
    </w:p>
    <w:p w:rsidR="00F272CE" w:rsidRPr="003131F0" w:rsidRDefault="00F272CE" w:rsidP="007B0716">
      <w:pPr>
        <w:pStyle w:val="Paragrafi"/>
      </w:pPr>
      <w:r w:rsidRPr="003131F0">
        <w:t>4. Personat juridikë paguajnë për këtë rivlerësim tarifat e mëposhtme:</w:t>
      </w:r>
    </w:p>
    <w:p w:rsidR="00F272CE" w:rsidRPr="003131F0" w:rsidRDefault="00F272CE" w:rsidP="007B0716">
      <w:pPr>
        <w:pStyle w:val="Paragrafi"/>
      </w:pPr>
      <w:r w:rsidRPr="003131F0">
        <w:t>a)  3 për qind të diferencës ndërmjet vlerës së rivlerësimit dhe vlerës kontabël të regjistruar, për pasuritë e paluajtshme;</w:t>
      </w:r>
    </w:p>
    <w:p w:rsidR="00F272CE" w:rsidRPr="003131F0" w:rsidRDefault="00F272CE" w:rsidP="007B0716">
      <w:pPr>
        <w:pStyle w:val="Paragrafi"/>
      </w:pPr>
      <w:r w:rsidRPr="003131F0">
        <w:t>b) 5 për qind të diferencës ndërmjet vlerës së rivlerësimit dhe vlerës kontabël të regjistruar, për makineri/pajisje.</w:t>
      </w:r>
    </w:p>
    <w:p w:rsidR="00F272CE" w:rsidRPr="00122353" w:rsidRDefault="00F272CE" w:rsidP="007B0716">
      <w:pPr>
        <w:pStyle w:val="Paragrafi"/>
        <w:rPr>
          <w:sz w:val="14"/>
        </w:rPr>
      </w:pPr>
    </w:p>
    <w:p w:rsidR="00F272CE" w:rsidRPr="003131F0" w:rsidRDefault="00F272CE" w:rsidP="007B0716">
      <w:pPr>
        <w:pStyle w:val="NeniNr"/>
        <w:keepNext w:val="0"/>
      </w:pPr>
      <w:r w:rsidRPr="003131F0">
        <w:t>Neni 12</w:t>
      </w:r>
    </w:p>
    <w:p w:rsidR="00F272CE" w:rsidRPr="003131F0" w:rsidRDefault="00F272CE" w:rsidP="007B0716">
      <w:pPr>
        <w:pStyle w:val="NeniTitull"/>
        <w:keepNext w:val="0"/>
      </w:pPr>
      <w:r w:rsidRPr="003131F0">
        <w:t>Mbyllja e procedurave të legalizimit të kapitalit</w:t>
      </w:r>
    </w:p>
    <w:p w:rsidR="00F272CE" w:rsidRPr="003131F0" w:rsidRDefault="00F272CE" w:rsidP="007B0716">
      <w:pPr>
        <w:pStyle w:val="Paragrafi"/>
      </w:pPr>
    </w:p>
    <w:p w:rsidR="00F272CE" w:rsidRPr="003131F0" w:rsidRDefault="00F272CE" w:rsidP="007B0716">
      <w:pPr>
        <w:pStyle w:val="Paragrafi"/>
      </w:pPr>
      <w:r w:rsidRPr="003131F0">
        <w:t>Kapitali quhet i legalizuar sipas rastit:</w:t>
      </w:r>
    </w:p>
    <w:p w:rsidR="00F272CE" w:rsidRPr="003131F0" w:rsidRDefault="00F272CE" w:rsidP="007B0716">
      <w:pPr>
        <w:pStyle w:val="Paragrafi"/>
      </w:pPr>
      <w:r w:rsidRPr="003131F0">
        <w:t>a) nga çasti kur shumat depozitohen në llogarinë përkatëse bankare, për individët dhe personat fizikë tregtarë, që deklarojnë shumat në të holla, dhe kur është paguar tatimi në burim, të parashikuar në nenet 9 e 10 të këtij ligji;</w:t>
      </w:r>
    </w:p>
    <w:p w:rsidR="00F272CE" w:rsidRPr="003131F0" w:rsidRDefault="00F272CE" w:rsidP="007B0716">
      <w:pPr>
        <w:pStyle w:val="Paragrafi"/>
      </w:pPr>
      <w:r w:rsidRPr="003131F0">
        <w:t>b) nga çasti i aplikimit në administratën tatimore dhe i pagesës së detyrimeve, të parashikuara në pikën 4 të nenit 11 të këtij ligji, për personat juridikë, që rivlerësojnë pasuri të paluajtshme dhe makineri e pajisje.</w:t>
      </w:r>
    </w:p>
    <w:p w:rsidR="00F272CE" w:rsidRPr="00122353" w:rsidRDefault="00F272CE" w:rsidP="007B0716">
      <w:pPr>
        <w:pStyle w:val="Paragrafi"/>
        <w:rPr>
          <w:sz w:val="14"/>
        </w:rPr>
      </w:pPr>
    </w:p>
    <w:p w:rsidR="00F272CE" w:rsidRPr="003131F0" w:rsidRDefault="00F272CE" w:rsidP="007B0716">
      <w:pPr>
        <w:pStyle w:val="NeniNr"/>
        <w:keepNext w:val="0"/>
      </w:pPr>
      <w:r w:rsidRPr="003131F0">
        <w:t>Neni 13</w:t>
      </w:r>
    </w:p>
    <w:p w:rsidR="00F272CE" w:rsidRPr="003131F0" w:rsidRDefault="00F272CE" w:rsidP="007B0716">
      <w:pPr>
        <w:pStyle w:val="NeniTitull"/>
        <w:keepNext w:val="0"/>
      </w:pPr>
      <w:r w:rsidRPr="003131F0">
        <w:t>Garancitë e subjekteve në procesin e legalizimit të kapitalit</w:t>
      </w:r>
    </w:p>
    <w:p w:rsidR="00F272CE" w:rsidRPr="00122353" w:rsidRDefault="00F272CE" w:rsidP="007B0716">
      <w:pPr>
        <w:pStyle w:val="Paragrafi"/>
        <w:rPr>
          <w:sz w:val="14"/>
        </w:rPr>
      </w:pPr>
    </w:p>
    <w:p w:rsidR="00F272CE" w:rsidRPr="003131F0" w:rsidRDefault="00F272CE" w:rsidP="007B0716">
      <w:pPr>
        <w:pStyle w:val="Paragrafi"/>
      </w:pPr>
      <w:r w:rsidRPr="003131F0">
        <w:t>1. Individët, personat fizikë tregtarë e juridikë, që marrin pjesë në procesin e legalizimit të kapitalit, gëzojnë këto garanci:</w:t>
      </w:r>
    </w:p>
    <w:p w:rsidR="00F272CE" w:rsidRPr="003131F0" w:rsidRDefault="00F272CE" w:rsidP="007B0716">
      <w:pPr>
        <w:pStyle w:val="Paragrafi"/>
      </w:pPr>
      <w:r w:rsidRPr="003131F0">
        <w:t>a) të ardhurat pas kryerjes së pagesës së detyrimeve, sipas parashikimeve në këtë ligj, konsiderohen si të ardhura, për të cilat detyrimet tatimore janë paguar në përputhje me legjislacionin shqiptar;</w:t>
      </w:r>
    </w:p>
    <w:p w:rsidR="00F272CE" w:rsidRPr="003131F0" w:rsidRDefault="00F272CE" w:rsidP="007B0716">
      <w:pPr>
        <w:pStyle w:val="Paragrafi"/>
      </w:pPr>
      <w:r w:rsidRPr="003131F0">
        <w:t>b) lejimin, në përputhje me ligjin, për mosdhënien e informacionit për sa i përket mënyrës së krijimit të këtyre të ardhurave;</w:t>
      </w:r>
    </w:p>
    <w:p w:rsidR="00F272CE" w:rsidRPr="003131F0" w:rsidRDefault="00F272CE" w:rsidP="007B0716">
      <w:pPr>
        <w:pStyle w:val="Paragrafi"/>
      </w:pPr>
      <w:r w:rsidRPr="003131F0">
        <w:t>c) të drejtën e ruajtjes së sekretit, sipas përkufizimit të këtij ligji, për sa i përket legalizimit të kapitalit;</w:t>
      </w:r>
    </w:p>
    <w:p w:rsidR="00F272CE" w:rsidRPr="003131F0" w:rsidRDefault="00F272CE" w:rsidP="007B0716">
      <w:pPr>
        <w:pStyle w:val="Paragrafi"/>
      </w:pPr>
      <w:r w:rsidRPr="003131F0">
        <w:t>ç) garanci për subjektet, që kanë legalizuar kapitalin, për mosdiskriminimin në të ardhmen, në procedurat e përllogaritjes së detyrimeve tatimore.</w:t>
      </w:r>
    </w:p>
    <w:p w:rsidR="00F272CE" w:rsidRPr="003131F0" w:rsidRDefault="00F272CE" w:rsidP="007B0716">
      <w:pPr>
        <w:pStyle w:val="Paragrafi"/>
      </w:pPr>
      <w:r w:rsidRPr="003131F0">
        <w:t>2. Çdo paqartësi në zbatimin e këtij ligji interpretohet në favor të subjekteve që legalizojnë kapitalin.</w:t>
      </w:r>
    </w:p>
    <w:p w:rsidR="00F272CE" w:rsidRPr="003131F0" w:rsidRDefault="00F272CE" w:rsidP="007B0716">
      <w:pPr>
        <w:pStyle w:val="Paragrafi"/>
      </w:pPr>
    </w:p>
    <w:p w:rsidR="00F272CE" w:rsidRPr="003131F0" w:rsidRDefault="00F272CE" w:rsidP="007B0716">
      <w:pPr>
        <w:pStyle w:val="NeniNr"/>
        <w:keepNext w:val="0"/>
      </w:pPr>
      <w:r w:rsidRPr="003131F0">
        <w:t>Neni 14</w:t>
      </w:r>
    </w:p>
    <w:p w:rsidR="00F272CE" w:rsidRPr="003131F0" w:rsidRDefault="00F272CE" w:rsidP="007B0716">
      <w:pPr>
        <w:pStyle w:val="NeniTitull"/>
        <w:keepNext w:val="0"/>
      </w:pPr>
      <w:r w:rsidRPr="003131F0">
        <w:t>Kufizimet që pasojnë legalizimin e kapitalit</w:t>
      </w:r>
    </w:p>
    <w:p w:rsidR="00F272CE" w:rsidRPr="003131F0" w:rsidRDefault="00F272CE" w:rsidP="007B0716">
      <w:pPr>
        <w:pStyle w:val="Paragrafi"/>
      </w:pPr>
    </w:p>
    <w:p w:rsidR="00F272CE" w:rsidRPr="003131F0" w:rsidRDefault="00F272CE" w:rsidP="007B0716">
      <w:pPr>
        <w:pStyle w:val="Paragrafi"/>
      </w:pPr>
      <w:r w:rsidRPr="003131F0">
        <w:t>Bankat, në të cilat janë depozituar shuma në të holla, sipas këtij ligji, informojnë subjektet që deklarojnë për kushtet e parashikuara në këtë paragraf dhe në nenin 15 të këtij ligji, për rastet kur ata, pas legalizimit, mund të dëshirojnë të kryejnë transferta bankare për shumat e deklaruara, sipas këtij ligji, ose ekuivalentin monetar të tyre në shuma më të vogla apo të barabarta me sasinë e legalizuar, jashtë shtetit, për tre vjet që nga data e legalizimit të tyre, si nga banka ku kanë legalizuar kapitalin, ashtu edhe nga banka të tjera, në të cilat kanë depozituar shuma në të holla.</w:t>
      </w:r>
    </w:p>
    <w:p w:rsidR="00F272CE" w:rsidRPr="003131F0" w:rsidRDefault="00F272CE" w:rsidP="007B0716">
      <w:pPr>
        <w:pStyle w:val="Paragrafi"/>
      </w:pPr>
    </w:p>
    <w:p w:rsidR="00F272CE" w:rsidRPr="003131F0" w:rsidRDefault="00F272CE" w:rsidP="007B0716">
      <w:pPr>
        <w:pStyle w:val="NeniNr"/>
        <w:keepNext w:val="0"/>
      </w:pPr>
      <w:r w:rsidRPr="003131F0">
        <w:t>Neni 15</w:t>
      </w:r>
    </w:p>
    <w:p w:rsidR="00F272CE" w:rsidRPr="003131F0" w:rsidRDefault="00F272CE" w:rsidP="007B0716">
      <w:pPr>
        <w:pStyle w:val="NeniTitull"/>
        <w:keepNext w:val="0"/>
      </w:pPr>
      <w:r w:rsidRPr="003131F0">
        <w:t>Transferimi i shumave në të holla përpara afatit</w:t>
      </w:r>
    </w:p>
    <w:p w:rsidR="00F272CE" w:rsidRPr="003131F0" w:rsidRDefault="00F272CE" w:rsidP="007B0716">
      <w:pPr>
        <w:pStyle w:val="Paragrafi"/>
      </w:pPr>
    </w:p>
    <w:p w:rsidR="00F272CE" w:rsidRPr="003131F0" w:rsidRDefault="00F272CE" w:rsidP="007B0716">
      <w:pPr>
        <w:pStyle w:val="Paragrafi"/>
      </w:pPr>
      <w:r w:rsidRPr="003131F0">
        <w:t>1. Në rastet kur subjektet/individët, që kanë deklaruar shuma në të holla, dëshirojnë të transferojnë këto shuma ose ekuivalentin e tyre jashtë shtetit, përpara afatit 3-vjeçar nga data e legalizimit të tyre, u mbahet si penalitet:</w:t>
      </w:r>
    </w:p>
    <w:p w:rsidR="00F272CE" w:rsidRPr="003131F0" w:rsidRDefault="00F272CE" w:rsidP="007B0716">
      <w:pPr>
        <w:pStyle w:val="Paragrafi"/>
      </w:pPr>
      <w:r w:rsidRPr="003131F0">
        <w:t>a)  13 për qind e shumës së legalizuar, kur kjo bëhet brenda një viti nga data e legalizimit. Kur transferohen shuma më të mëdha ose më të vogla, shuma e penalitetit përllogaritet në raport me shumën e transferuar, por, në çdo rast, nuk mund të kalojë 13 për qind të shumës së legalizuar që transferohet jashtë shtetit;</w:t>
      </w:r>
    </w:p>
    <w:p w:rsidR="00F272CE" w:rsidRPr="003131F0" w:rsidRDefault="00F272CE" w:rsidP="007B0716">
      <w:pPr>
        <w:pStyle w:val="Paragrafi"/>
      </w:pPr>
      <w:r w:rsidRPr="003131F0">
        <w:t>b) 6 për qind e shumës së legalizuar, kur kjo bëhet pas një viti, por brenda dy vjetëve nga data e legalizimit. Kur transferohen shuma më të mëdha ose më të vogla, shuma e penalitetit përllogaritet në raport me shumën e transferuar, por, në çdo rast, nuk mund të kalojë 6 për qind të shumës së legalizuar, që transferohet jashtë shtetit;</w:t>
      </w:r>
    </w:p>
    <w:p w:rsidR="00F272CE" w:rsidRPr="003131F0" w:rsidRDefault="00F272CE" w:rsidP="007B0716">
      <w:pPr>
        <w:pStyle w:val="Paragrafi"/>
      </w:pPr>
      <w:r w:rsidRPr="003131F0">
        <w:t>c) 3 për qind e shumës së legalizuar, kur kjo bëhet pas dy vjetëve, por brenda tre vjetëve nga data e legalizimit. Kur transferohen shuma më të mëdha ose më të vogla, shuma e penalite</w:t>
      </w:r>
      <w:r>
        <w:t>tit përllogaritet në raport me</w:t>
      </w:r>
      <w:r w:rsidRPr="003131F0">
        <w:t xml:space="preserve"> shumën e transferuar, por, në çdo rast, nuk mund të kalojë 3 për qind të shumës së legalizuar që do të transferohet jashtë shtetit.</w:t>
      </w:r>
    </w:p>
    <w:p w:rsidR="00D44476" w:rsidRDefault="00F272CE" w:rsidP="007B0716">
      <w:pPr>
        <w:pStyle w:val="Paragrafi"/>
      </w:pPr>
      <w:r w:rsidRPr="003131F0">
        <w:t>2. Penalitetet e parashikuara në pikën 1 të këtij neni kalojnë në llogari të thesarit në Ministrinë e Financave, nga bankat, dhe janë në shtesë të shumës fillestare të paguar në çastin e legalizimit.</w:t>
      </w:r>
    </w:p>
    <w:p w:rsidR="00D44476" w:rsidRPr="003131F0" w:rsidRDefault="00D44476" w:rsidP="007B0716">
      <w:pPr>
        <w:pStyle w:val="Paragrafi"/>
      </w:pPr>
    </w:p>
    <w:p w:rsidR="00F272CE" w:rsidRPr="003131F0" w:rsidRDefault="00F272CE" w:rsidP="007B0716">
      <w:pPr>
        <w:pStyle w:val="NeniNr"/>
        <w:keepNext w:val="0"/>
      </w:pPr>
      <w:r w:rsidRPr="003131F0">
        <w:t>Neni 16</w:t>
      </w:r>
    </w:p>
    <w:p w:rsidR="00F272CE" w:rsidRPr="003131F0" w:rsidRDefault="00F272CE" w:rsidP="007B0716">
      <w:pPr>
        <w:pStyle w:val="NeniTitull"/>
        <w:keepNext w:val="0"/>
      </w:pPr>
      <w:r w:rsidRPr="003131F0">
        <w:t xml:space="preserve">Përgjegjësia për zbatimin e kufizimeve për legalizimin </w:t>
      </w:r>
    </w:p>
    <w:p w:rsidR="00F272CE" w:rsidRPr="003131F0" w:rsidRDefault="00F272CE" w:rsidP="007B0716">
      <w:pPr>
        <w:pStyle w:val="NeniTitull"/>
        <w:keepNext w:val="0"/>
      </w:pPr>
      <w:r w:rsidRPr="003131F0">
        <w:t>e shumave në të holla</w:t>
      </w:r>
    </w:p>
    <w:p w:rsidR="00F272CE" w:rsidRPr="003131F0" w:rsidRDefault="00F272CE" w:rsidP="007B0716">
      <w:pPr>
        <w:pStyle w:val="Paragrafi"/>
      </w:pPr>
    </w:p>
    <w:p w:rsidR="00F272CE" w:rsidRPr="003131F0" w:rsidRDefault="00F272CE" w:rsidP="007B0716">
      <w:pPr>
        <w:pStyle w:val="Paragrafi"/>
      </w:pPr>
      <w:r w:rsidRPr="003131F0">
        <w:t>1. Përgjegjësia për zbatimin e kufizimeve në lidhje me transferimin e kapitalit jashtë shtetit i takon:</w:t>
      </w:r>
    </w:p>
    <w:p w:rsidR="00F272CE" w:rsidRPr="003131F0" w:rsidRDefault="00F272CE" w:rsidP="007B0716">
      <w:pPr>
        <w:pStyle w:val="Paragrafi"/>
      </w:pPr>
      <w:r w:rsidRPr="003131F0">
        <w:t>a)  subjektit, që ka përfituar nga legalizimi i shumave në të holla, sipas këtij ligji, në rastet kur transferimi kërkohet të bëhet nga një bankë e ndryshme nga banka në të cilën është bërë legalizimi;</w:t>
      </w:r>
    </w:p>
    <w:p w:rsidR="00F272CE" w:rsidRPr="003131F0" w:rsidRDefault="00F272CE" w:rsidP="007B0716">
      <w:pPr>
        <w:pStyle w:val="Paragrafi"/>
      </w:pPr>
      <w:r w:rsidRPr="003131F0">
        <w:t>b)  bankës, në rastet kur transferimi kërkohet të bëhet në bankën në të cilën është kryer legalizimi.</w:t>
      </w:r>
    </w:p>
    <w:p w:rsidR="00F272CE" w:rsidRPr="003131F0" w:rsidRDefault="00F272CE" w:rsidP="007B0716">
      <w:pPr>
        <w:pStyle w:val="Paragrafi"/>
      </w:pPr>
      <w:r w:rsidRPr="003131F0">
        <w:t xml:space="preserve">2. </w:t>
      </w:r>
      <w:smartTag w:uri="urn:schemas-microsoft-com:office:smarttags" w:element="place">
        <w:r w:rsidRPr="003131F0">
          <w:t>Banka</w:t>
        </w:r>
      </w:smartTag>
      <w:r w:rsidRPr="003131F0">
        <w:t xml:space="preserve"> qendrore, gjatë inspektimeve, nga hyrja në fuqi e këtij ligji, deri në tre vjet pas përfundimit të kohës së zbatimit të tij, mban në konsideratë zbatimin e dispozitave të këtij ligji në lidhje me kufizimet e lëvizjeve të shumave në të holla jashtë shtetit.</w:t>
      </w:r>
    </w:p>
    <w:p w:rsidR="00F272CE" w:rsidRPr="003131F0" w:rsidRDefault="00F272CE" w:rsidP="007B0716">
      <w:pPr>
        <w:pStyle w:val="Paragrafi"/>
      </w:pPr>
    </w:p>
    <w:p w:rsidR="00F272CE" w:rsidRPr="003131F0" w:rsidRDefault="00F272CE" w:rsidP="007B0716">
      <w:pPr>
        <w:pStyle w:val="NeniNr"/>
        <w:keepNext w:val="0"/>
      </w:pPr>
      <w:r w:rsidRPr="003131F0">
        <w:t>Neni 17</w:t>
      </w:r>
    </w:p>
    <w:p w:rsidR="00F272CE" w:rsidRPr="003131F0" w:rsidRDefault="00F272CE" w:rsidP="007B0716">
      <w:pPr>
        <w:pStyle w:val="NeniTitull"/>
        <w:keepNext w:val="0"/>
      </w:pPr>
      <w:r w:rsidRPr="003131F0">
        <w:t>Ndërprerja e procedurës me vullnetin e të interesuarit</w:t>
      </w:r>
    </w:p>
    <w:p w:rsidR="00F272CE" w:rsidRPr="003131F0" w:rsidRDefault="00F272CE" w:rsidP="007B0716">
      <w:pPr>
        <w:pStyle w:val="Paragrafi"/>
      </w:pPr>
    </w:p>
    <w:p w:rsidR="00F272CE" w:rsidRPr="003131F0" w:rsidRDefault="00F272CE" w:rsidP="007B0716">
      <w:pPr>
        <w:pStyle w:val="Paragrafi"/>
      </w:pPr>
      <w:r w:rsidRPr="003131F0">
        <w:t>Rastet e ndërprerjes së procedurave të legalizimit të kapitalit, nga vetë subjekti, për çdo shkak apo rrethanë, konsiderohen si raste, për të cilat procedura e legalizimit nuk ka filluar. Në këto raste subjekti i nënshtrohet detyrimeve të legjislacionit në fuqi.</w:t>
      </w:r>
    </w:p>
    <w:p w:rsidR="00F272CE" w:rsidRPr="003131F0" w:rsidRDefault="00F272CE" w:rsidP="007B0716">
      <w:pPr>
        <w:pStyle w:val="Paragrafi"/>
      </w:pPr>
    </w:p>
    <w:p w:rsidR="00F272CE" w:rsidRPr="003131F0" w:rsidRDefault="00F272CE" w:rsidP="007B0716">
      <w:pPr>
        <w:pStyle w:val="KapitulliTitull"/>
        <w:keepNext w:val="0"/>
      </w:pPr>
      <w:r w:rsidRPr="003131F0">
        <w:t>KREU III</w:t>
      </w:r>
    </w:p>
    <w:p w:rsidR="00F272CE" w:rsidRPr="003131F0" w:rsidRDefault="00F272CE" w:rsidP="007B0716">
      <w:pPr>
        <w:pStyle w:val="KapitulliTitull"/>
        <w:keepNext w:val="0"/>
      </w:pPr>
      <w:r w:rsidRPr="003131F0">
        <w:t>FALJA E DETYRIMEVE TATIMORE DHE DOGANORE</w:t>
      </w:r>
    </w:p>
    <w:p w:rsidR="00F272CE" w:rsidRPr="003131F0" w:rsidRDefault="00F272CE" w:rsidP="007B0716">
      <w:pPr>
        <w:pStyle w:val="Paragrafi"/>
      </w:pPr>
    </w:p>
    <w:p w:rsidR="00F272CE" w:rsidRPr="003131F0" w:rsidRDefault="00F272CE" w:rsidP="007B0716">
      <w:pPr>
        <w:pStyle w:val="NeniNr"/>
        <w:keepNext w:val="0"/>
      </w:pPr>
      <w:r w:rsidRPr="003131F0">
        <w:t>Neni 18</w:t>
      </w:r>
    </w:p>
    <w:p w:rsidR="00F272CE" w:rsidRPr="003131F0" w:rsidRDefault="00F272CE" w:rsidP="007B0716">
      <w:pPr>
        <w:pStyle w:val="NeniTitull"/>
        <w:keepNext w:val="0"/>
      </w:pPr>
      <w:r w:rsidRPr="003131F0">
        <w:t>Subjektet që përfitojnë</w:t>
      </w:r>
    </w:p>
    <w:p w:rsidR="00F272CE" w:rsidRPr="003131F0" w:rsidRDefault="00F272CE" w:rsidP="007B0716">
      <w:pPr>
        <w:pStyle w:val="Paragrafi"/>
      </w:pPr>
    </w:p>
    <w:p w:rsidR="00F272CE" w:rsidRPr="003131F0" w:rsidRDefault="00F272CE" w:rsidP="007B0716">
      <w:pPr>
        <w:pStyle w:val="Paragrafi"/>
      </w:pPr>
      <w:r w:rsidRPr="003131F0">
        <w:t>1. Nga falja e parashikuar në këtë kre përfitojnë:</w:t>
      </w:r>
    </w:p>
    <w:p w:rsidR="00F272CE" w:rsidRPr="003131F0" w:rsidRDefault="00F272CE" w:rsidP="007B0716">
      <w:pPr>
        <w:pStyle w:val="Paragrafi"/>
      </w:pPr>
      <w:r w:rsidRPr="003131F0">
        <w:t>a) t</w:t>
      </w:r>
      <w:r>
        <w:t xml:space="preserve">ë gjithë tatimpaguesit, ndaj të cilëve </w:t>
      </w:r>
      <w:r w:rsidRPr="003131F0">
        <w:t>administratat tat</w:t>
      </w:r>
      <w:r>
        <w:t xml:space="preserve">imore nuk kanë detyrime   për rimbursim të shumave, pavarësisht nga shkaku i </w:t>
      </w:r>
      <w:r w:rsidRPr="003131F0">
        <w:t>këtij rimbursimi, apo kreditim të tatimeve, si dhe kur nuk rezultojnë me tepricë kreditore ndaj administratës tatimore;</w:t>
      </w:r>
    </w:p>
    <w:p w:rsidR="00F272CE" w:rsidRPr="003131F0" w:rsidRDefault="00F272CE" w:rsidP="007B0716">
      <w:pPr>
        <w:pStyle w:val="Paragrafi"/>
      </w:pPr>
      <w:r w:rsidRPr="003131F0">
        <w:t>b) të gjithë tatimpaguesit, ndaj të cilëve administratat tatimore kanë detyrime për rimbursim të shumave apo kreditim të tatimeve ose që rezultojnë me tepricë kreditore, në rastet kur pranojnë, me shkrim, që  shuma për t'u rimbursuar apo për t'u kredituar nga administrata tatimore të zvogëlohet në vlerë të barabartë me shumën e detyrimit tatimor të falur;</w:t>
      </w:r>
    </w:p>
    <w:p w:rsidR="00F272CE" w:rsidRPr="003131F0" w:rsidRDefault="00F272CE" w:rsidP="007B0716">
      <w:pPr>
        <w:pStyle w:val="Paragrafi"/>
      </w:pPr>
      <w:r w:rsidRPr="003131F0">
        <w:t>c) të gjithë debitorët ndaj administratës doganore, sipas përcaktimeve të nenit 26 të këtij ligji.</w:t>
      </w:r>
    </w:p>
    <w:p w:rsidR="00F272CE" w:rsidRPr="003131F0" w:rsidRDefault="00F272CE" w:rsidP="007B0716">
      <w:pPr>
        <w:pStyle w:val="Paragrafi"/>
      </w:pPr>
      <w:r w:rsidRPr="003131F0">
        <w:t>2. Procedura e aplikimit për falje të detyrimeve tatimore dhe doganore miratohet me udhëzim të Ministrit të Financave.</w:t>
      </w:r>
    </w:p>
    <w:p w:rsidR="00F272CE" w:rsidRPr="003131F0" w:rsidRDefault="00F272CE" w:rsidP="007B0716">
      <w:pPr>
        <w:pStyle w:val="Paragrafi"/>
      </w:pPr>
      <w:r w:rsidRPr="003131F0">
        <w:t>3. Nga falja e detyrimeve tatimore e doganore përjashtohen zyrtarët që kanë detyrimin për deklarim të pasurisë, si dhe personat juridikë, në të cilët këta zyrtarë kanë aksione apo kuota kapitali.</w:t>
      </w:r>
    </w:p>
    <w:p w:rsidR="00F272CE" w:rsidRDefault="00F272CE" w:rsidP="007B0716">
      <w:pPr>
        <w:pStyle w:val="Paragrafi"/>
      </w:pPr>
    </w:p>
    <w:p w:rsidR="00F272CE" w:rsidRPr="003131F0" w:rsidRDefault="00F272CE" w:rsidP="007B0716">
      <w:pPr>
        <w:pStyle w:val="NeniNr"/>
        <w:keepNext w:val="0"/>
      </w:pPr>
      <w:r w:rsidRPr="003131F0">
        <w:t>Neni 19</w:t>
      </w:r>
    </w:p>
    <w:p w:rsidR="00F272CE" w:rsidRPr="003131F0" w:rsidRDefault="00F272CE" w:rsidP="007B0716">
      <w:pPr>
        <w:pStyle w:val="NeniTitull"/>
        <w:keepNext w:val="0"/>
      </w:pPr>
      <w:r w:rsidRPr="003131F0">
        <w:t>Detyrimet tatimore që falen pa pagesë</w:t>
      </w:r>
    </w:p>
    <w:p w:rsidR="00F272CE" w:rsidRPr="003131F0" w:rsidRDefault="00F272CE" w:rsidP="007B0716">
      <w:pPr>
        <w:pStyle w:val="Paragrafi"/>
      </w:pPr>
    </w:p>
    <w:p w:rsidR="00F272CE" w:rsidRPr="003131F0" w:rsidRDefault="00F272CE" w:rsidP="007B0716">
      <w:pPr>
        <w:pStyle w:val="Paragrafi"/>
      </w:pPr>
      <w:r w:rsidRPr="003131F0">
        <w:t>Falen pa pagesa në favor të Buxhetit të Shtetit:</w:t>
      </w:r>
    </w:p>
    <w:p w:rsidR="00F272CE" w:rsidRPr="003131F0" w:rsidRDefault="00F272CE" w:rsidP="007B0716">
      <w:pPr>
        <w:pStyle w:val="Paragrafi"/>
      </w:pPr>
      <w:r w:rsidRPr="003131F0">
        <w:t>a) të gjitha detyrimet tatimore të personave fizikë, të regjistruara si subjekt i taksës vendore të biznesit të vogël, të mbetura të papaguara e që i përkasin periudhës tatimore deri më 31 dhjetor 2010;</w:t>
      </w:r>
    </w:p>
    <w:p w:rsidR="00F272CE" w:rsidRPr="003131F0" w:rsidRDefault="00F272CE" w:rsidP="007B0716">
      <w:pPr>
        <w:pStyle w:val="Paragrafi"/>
      </w:pPr>
      <w:r w:rsidRPr="003131F0">
        <w:t>b) të gjitha detyrimet tatimore të papaguara të individëve për periudhën tatimore deri më 31 dhjetor 2010.</w:t>
      </w:r>
    </w:p>
    <w:p w:rsidR="00F272CE" w:rsidRPr="003131F0" w:rsidRDefault="00F272CE" w:rsidP="007B0716">
      <w:pPr>
        <w:pStyle w:val="Paragrafi"/>
      </w:pPr>
      <w:r w:rsidRPr="003131F0">
        <w:t>c) detyrimet tatimore të papaguara të tatimpaguesve, persona juridikë apo persona fizikë, të regjistruar si subjekt i TVSH-së, që janë të evidentuar në regjistrat e administratave tatimore deri në datën 31 dhjetor 2008.</w:t>
      </w:r>
    </w:p>
    <w:p w:rsidR="00F272CE" w:rsidRPr="003131F0" w:rsidRDefault="00F272CE" w:rsidP="007B0716">
      <w:pPr>
        <w:pStyle w:val="Paragrafi"/>
      </w:pPr>
      <w:r w:rsidRPr="003131F0">
        <w:t>ç) të gjitha detyrimet e prapambetura të pronarëve të mjeteve për taksën e regjistrimit të përvitshëm të mjeteve dhe taksën vjetore të qarkullimit rrugor për periudhën deri më 31 dhjetor 2010. Gjithashtu, falen detyrimet për këto taksa, për të gjitha mjetet e dala jashtë qarkullimit, por të paçregjistruara deri në datën 31 dhjetor 2010.</w:t>
      </w:r>
    </w:p>
    <w:p w:rsidR="00F272CE" w:rsidRDefault="00F272CE" w:rsidP="007B0716">
      <w:pPr>
        <w:pStyle w:val="Paragrafi"/>
      </w:pPr>
    </w:p>
    <w:p w:rsidR="00AF35FC" w:rsidRPr="003131F0" w:rsidRDefault="00AF35FC" w:rsidP="007B0716">
      <w:pPr>
        <w:pStyle w:val="Paragrafi"/>
      </w:pPr>
    </w:p>
    <w:p w:rsidR="00F272CE" w:rsidRPr="003131F0" w:rsidRDefault="00F272CE" w:rsidP="007B0716">
      <w:pPr>
        <w:pStyle w:val="NeniNr"/>
        <w:keepNext w:val="0"/>
      </w:pPr>
      <w:r w:rsidRPr="003131F0">
        <w:t>Neni 20</w:t>
      </w:r>
    </w:p>
    <w:p w:rsidR="00F272CE" w:rsidRPr="003131F0" w:rsidRDefault="00F272CE" w:rsidP="007B0716">
      <w:pPr>
        <w:pStyle w:val="NeniTitull"/>
        <w:keepNext w:val="0"/>
      </w:pPr>
      <w:r w:rsidRPr="003131F0">
        <w:t xml:space="preserve">Falja e detyrimit tatimor për tatimpaguesit, persona juridikë, </w:t>
      </w:r>
    </w:p>
    <w:p w:rsidR="00F272CE" w:rsidRPr="003131F0" w:rsidRDefault="00F272CE" w:rsidP="007B0716">
      <w:pPr>
        <w:pStyle w:val="NeniTitull"/>
        <w:keepNext w:val="0"/>
      </w:pPr>
      <w:r w:rsidRPr="003131F0">
        <w:t>apo tatimpaguesit e regjistruar si subjekt i TVSH-së</w:t>
      </w:r>
    </w:p>
    <w:p w:rsidR="00F272CE" w:rsidRPr="003131F0" w:rsidRDefault="00F272CE" w:rsidP="007B0716">
      <w:pPr>
        <w:pStyle w:val="Paragrafi"/>
      </w:pPr>
    </w:p>
    <w:p w:rsidR="00F272CE" w:rsidRPr="003131F0" w:rsidRDefault="00F272CE" w:rsidP="007B0716">
      <w:pPr>
        <w:pStyle w:val="Paragrafi"/>
      </w:pPr>
      <w:r w:rsidRPr="003131F0">
        <w:t>1. Detyrimet tatimore të papaguara të tatimpaguesve, persona juridikë, apo persona fizikë, të regjistruar si subjekt i TVSH-së, që janë të evidentuara në regjistrat e administratave tatimore në periudhën 1 janar 2009 deri më 31 dhjetor 2009, falen nëse tatimpaguesi, brenda periudhës së zbatimit të këtij ligji, paguan 30 për qind të principalit të tatimit.</w:t>
      </w:r>
    </w:p>
    <w:p w:rsidR="00F272CE" w:rsidRPr="003131F0" w:rsidRDefault="00F272CE" w:rsidP="007B0716">
      <w:pPr>
        <w:pStyle w:val="Paragrafi"/>
      </w:pPr>
      <w:r w:rsidRPr="003131F0">
        <w:t>2. Detyrimet tatimore të papaguara, të tatimpaguesve persona juridikë, apo persona fizikë, të regjistruar si subjekt i TVSH-së, që janë të evidentuara në regjistrat e administratave tatimore në periudhën 1 janar 2010 deri më 31 dhjetor 2010, falen nëse tatimpaguesi, brenda periudhës së zbatimit të këtij ligji, paguan 50 për qind të principalit të tatimit.</w:t>
      </w:r>
    </w:p>
    <w:p w:rsidR="00F272CE" w:rsidRPr="003131F0" w:rsidRDefault="00F272CE" w:rsidP="007B0716">
      <w:pPr>
        <w:pStyle w:val="Paragrafi"/>
      </w:pPr>
    </w:p>
    <w:p w:rsidR="00F272CE" w:rsidRPr="003131F0" w:rsidRDefault="00F272CE" w:rsidP="007B0716">
      <w:pPr>
        <w:pStyle w:val="NeniNr"/>
        <w:keepNext w:val="0"/>
      </w:pPr>
      <w:r w:rsidRPr="003131F0">
        <w:t>Neni 21</w:t>
      </w:r>
    </w:p>
    <w:p w:rsidR="00F272CE" w:rsidRPr="003131F0" w:rsidRDefault="00F272CE" w:rsidP="007B0716">
      <w:pPr>
        <w:pStyle w:val="NeniTitull"/>
        <w:keepNext w:val="0"/>
      </w:pPr>
      <w:r w:rsidRPr="003131F0">
        <w:t xml:space="preserve">Falja e gjobave të lidhura me detyrimin për t'u pajisur </w:t>
      </w:r>
    </w:p>
    <w:p w:rsidR="00F272CE" w:rsidRPr="003131F0" w:rsidRDefault="00F272CE" w:rsidP="007B0716">
      <w:pPr>
        <w:pStyle w:val="NeniTitull"/>
        <w:keepNext w:val="0"/>
      </w:pPr>
      <w:r w:rsidRPr="003131F0">
        <w:t>me pajisje fiskale</w:t>
      </w:r>
    </w:p>
    <w:p w:rsidR="00F272CE" w:rsidRPr="003131F0" w:rsidRDefault="00F272CE" w:rsidP="007B0716">
      <w:pPr>
        <w:pStyle w:val="Paragrafi"/>
      </w:pPr>
    </w:p>
    <w:p w:rsidR="00F272CE" w:rsidRPr="003131F0" w:rsidRDefault="00F272CE" w:rsidP="007B0716">
      <w:pPr>
        <w:pStyle w:val="Paragrafi"/>
      </w:pPr>
      <w:r w:rsidRPr="003131F0">
        <w:t>Të gjithë tatimpaguesve, subjekt i taksës vendore të biznesit të vogël, që janë dënuar me gjobë administrative për mosinstalim të pajisjeve fiskale dhe e kanë instaluar pajisjen fiskale brenda datës 28 shkurt 2011, u falen shumat e gjobave të papaguara për mosplotësimin në kohë të detyrimit për t'u pajisur me pajisje fiskale.</w:t>
      </w:r>
    </w:p>
    <w:p w:rsidR="00F272CE" w:rsidRPr="008420BE" w:rsidRDefault="00F272CE" w:rsidP="007B0716">
      <w:pPr>
        <w:pStyle w:val="Paragrafi"/>
        <w:rPr>
          <w:sz w:val="14"/>
        </w:rPr>
      </w:pPr>
    </w:p>
    <w:p w:rsidR="00F272CE" w:rsidRPr="003131F0" w:rsidRDefault="00F272CE" w:rsidP="007B0716">
      <w:pPr>
        <w:pStyle w:val="NeniNr"/>
        <w:keepNext w:val="0"/>
      </w:pPr>
      <w:r w:rsidRPr="003131F0">
        <w:t>Neni 22</w:t>
      </w:r>
    </w:p>
    <w:p w:rsidR="00F272CE" w:rsidRPr="003131F0" w:rsidRDefault="00F272CE" w:rsidP="007B0716">
      <w:pPr>
        <w:pStyle w:val="NeniTitull"/>
        <w:keepNext w:val="0"/>
      </w:pPr>
      <w:r w:rsidRPr="003131F0">
        <w:t>Deklarimi vullnetar  i detyrimit tatimor</w:t>
      </w:r>
    </w:p>
    <w:p w:rsidR="00F272CE" w:rsidRPr="003131F0" w:rsidRDefault="00F272CE" w:rsidP="007B0716">
      <w:pPr>
        <w:pStyle w:val="Paragrafi"/>
      </w:pPr>
    </w:p>
    <w:p w:rsidR="00F272CE" w:rsidRPr="003131F0" w:rsidRDefault="00F272CE" w:rsidP="007B0716">
      <w:pPr>
        <w:pStyle w:val="Paragrafi"/>
      </w:pPr>
      <w:r w:rsidRPr="003131F0">
        <w:t>1. Tatimpaguesit, të cilët për periudhat tatimore deri më 31 dhjetor 2010, e kanë deklaruar shumën e detyrimit tatimor më të vogël se detyrimi real, kanë të drejtë që, brenda periudhës së zbatimit të këtij ligji, të vetëdeklarojnë detyrimet reale tatimore përpara se ndaj tyre të ketë filluar një kontroll tatimor i administratës tatimore.</w:t>
      </w:r>
    </w:p>
    <w:p w:rsidR="00F272CE" w:rsidRPr="003131F0" w:rsidRDefault="00F272CE" w:rsidP="007B0716">
      <w:pPr>
        <w:pStyle w:val="Paragrafi"/>
      </w:pPr>
      <w:r w:rsidRPr="003131F0">
        <w:t>2. Tatimpaguesi, i cili deklaron detyrimin real, në përp</w:t>
      </w:r>
      <w:r>
        <w:t>uthje me pikën 1 të këtij neni</w:t>
      </w:r>
      <w:r w:rsidRPr="003131F0">
        <w:t xml:space="preserve"> dhe paguan 50 për qind të detyrimit tatimor të vetëdeklaruar, i falet pjesa tjetër e detyrimit, së bashku me kamatëvonesat dhe gjobat, që do të aplikoheshin në këto raste.</w:t>
      </w:r>
    </w:p>
    <w:p w:rsidR="00F272CE" w:rsidRPr="003131F0" w:rsidRDefault="00F272CE" w:rsidP="007B0716">
      <w:pPr>
        <w:pStyle w:val="Paragrafi"/>
      </w:pPr>
      <w:r w:rsidRPr="003131F0">
        <w:t>3. Dispozitat e nenit 18 të këtij ligji, lidhur me kompensimin e tepricave kreditore apo shumave për t'u rimbursuar, zbatohen edhe për këtë rast.</w:t>
      </w:r>
    </w:p>
    <w:p w:rsidR="00F272CE" w:rsidRPr="003131F0" w:rsidRDefault="00F272CE" w:rsidP="007B0716">
      <w:pPr>
        <w:pStyle w:val="Paragrafi"/>
      </w:pPr>
      <w:r w:rsidRPr="003131F0">
        <w:t>4. Tatimpaguesit nuk përfitojnë nga kjo dispozitë, nëse nga kontrolli tatimor rezulton se detyrimi tatimor është më i madh se ai i vetëdeklaruar, sipas këtij neni.</w:t>
      </w:r>
    </w:p>
    <w:p w:rsidR="00F272CE" w:rsidRPr="008420BE" w:rsidRDefault="00F272CE" w:rsidP="007B0716">
      <w:pPr>
        <w:pStyle w:val="Paragrafi"/>
        <w:rPr>
          <w:sz w:val="16"/>
        </w:rPr>
      </w:pPr>
    </w:p>
    <w:p w:rsidR="00F272CE" w:rsidRPr="003131F0" w:rsidRDefault="00F272CE" w:rsidP="007B0716">
      <w:pPr>
        <w:pStyle w:val="NeniNr"/>
        <w:keepNext w:val="0"/>
      </w:pPr>
      <w:r w:rsidRPr="003131F0">
        <w:t>Neni 23</w:t>
      </w:r>
    </w:p>
    <w:p w:rsidR="00F272CE" w:rsidRPr="003131F0" w:rsidRDefault="00F272CE" w:rsidP="007B0716">
      <w:pPr>
        <w:pStyle w:val="NeniTitull"/>
        <w:keepNext w:val="0"/>
      </w:pPr>
      <w:r w:rsidRPr="003131F0">
        <w:t>Falja e detyrimeve të sigurimeve shoqërore dhe shëndetësore</w:t>
      </w:r>
    </w:p>
    <w:p w:rsidR="00F272CE" w:rsidRPr="003131F0" w:rsidRDefault="00F272CE" w:rsidP="007B0716">
      <w:pPr>
        <w:pStyle w:val="NeniTitull"/>
        <w:keepNext w:val="0"/>
      </w:pPr>
      <w:r w:rsidRPr="003131F0">
        <w:t>për të vetëpunësuarit</w:t>
      </w:r>
    </w:p>
    <w:p w:rsidR="00F272CE" w:rsidRPr="008420BE" w:rsidRDefault="00F272CE" w:rsidP="007B0716">
      <w:pPr>
        <w:pStyle w:val="Paragrafi"/>
        <w:rPr>
          <w:sz w:val="14"/>
        </w:rPr>
      </w:pPr>
    </w:p>
    <w:p w:rsidR="00F272CE" w:rsidRPr="003131F0" w:rsidRDefault="00F272CE" w:rsidP="007B0716">
      <w:pPr>
        <w:pStyle w:val="Paragrafi"/>
      </w:pPr>
      <w:r w:rsidRPr="003131F0">
        <w:t xml:space="preserve">1. Tatimpaguesve, të regjistruar si të vetëpunësuar, duke </w:t>
      </w:r>
      <w:r>
        <w:t xml:space="preserve">përfshirë </w:t>
      </w:r>
      <w:r w:rsidRPr="003131F0">
        <w:t>edhe të vetëpunësuarit në bujqësi, u falen:</w:t>
      </w:r>
    </w:p>
    <w:p w:rsidR="00F272CE" w:rsidRPr="003131F0" w:rsidRDefault="00F272CE" w:rsidP="007B0716">
      <w:pPr>
        <w:pStyle w:val="Paragrafi"/>
      </w:pPr>
      <w:r w:rsidRPr="003131F0">
        <w:t>a) të gjitha detyrimet e papaguara të lidhura me derdhjen e kontributeve të sigurimeve shoqërore e shëndetësore për veten e tyre, për periudhën deri në fund të vitit 2008;</w:t>
      </w:r>
    </w:p>
    <w:p w:rsidR="00F272CE" w:rsidRPr="003131F0" w:rsidRDefault="00F272CE" w:rsidP="007B0716">
      <w:pPr>
        <w:pStyle w:val="Paragrafi"/>
      </w:pPr>
      <w:r w:rsidRPr="003131F0">
        <w:t>b) të gjitha detyrimet e papaguara të lidhura me derdhjen e kontributeve të sigurimeve shoqërore e shëndetësore për veten e tyre për periudhën nga 1 janari 2009 deri më 31 dhjetor 2010, me kusht që brenda datës 31 dhjetor 2011, të deklarojnë dhe të paguajnë të gjitha detyrimet që lindin gjatë vitit 2011.</w:t>
      </w:r>
    </w:p>
    <w:p w:rsidR="00F272CE" w:rsidRPr="003131F0" w:rsidRDefault="00F272CE" w:rsidP="007B0716">
      <w:pPr>
        <w:pStyle w:val="Paragrafi"/>
      </w:pPr>
      <w:r w:rsidRPr="003131F0">
        <w:t>2.  Tatimpaguesit e përmendur në pikën 1 të këtij neni, që paguajnë të gjitha shumat e detyrimeve të sigurimeve shoqërore dhe shëndetësore, brenda afatit të zbatimit të këtij ligji, përfitojnë nga falja e të gjitha gjobave dhe kamatëvonesave të lidhura me detyrimet e pashlyera.</w:t>
      </w:r>
    </w:p>
    <w:p w:rsidR="00F272CE" w:rsidRPr="003131F0" w:rsidRDefault="00F272CE" w:rsidP="007B0716">
      <w:pPr>
        <w:pStyle w:val="Paragrafi"/>
      </w:pPr>
      <w:r w:rsidRPr="003131F0">
        <w:t>3. Periudha, për të cilën nuk janë paguar sigurimet shoqërore dhe për të cilën kontributi është falur, nuk do të konsiderohet për efekt të përfitimit të së drejtës për pension.</w:t>
      </w:r>
    </w:p>
    <w:p w:rsidR="00F272CE" w:rsidRPr="005E2B87" w:rsidRDefault="00F272CE" w:rsidP="007B0716">
      <w:pPr>
        <w:pStyle w:val="NeniNr"/>
        <w:keepNext w:val="0"/>
        <w:rPr>
          <w:szCs w:val="22"/>
        </w:rPr>
      </w:pPr>
      <w:r w:rsidRPr="005E2B87">
        <w:rPr>
          <w:szCs w:val="22"/>
        </w:rPr>
        <w:t>Neni 24</w:t>
      </w:r>
    </w:p>
    <w:p w:rsidR="00F272CE" w:rsidRPr="005E2B87" w:rsidRDefault="00F272CE" w:rsidP="007B0716">
      <w:pPr>
        <w:pStyle w:val="NeniTitull"/>
        <w:keepNext w:val="0"/>
        <w:rPr>
          <w:szCs w:val="22"/>
        </w:rPr>
      </w:pPr>
      <w:r w:rsidRPr="005E2B87">
        <w:rPr>
          <w:szCs w:val="22"/>
        </w:rPr>
        <w:t xml:space="preserve">Falja e detyrimeve të sigurimeve shoqërore dhe shëndetësore </w:t>
      </w:r>
    </w:p>
    <w:p w:rsidR="00F272CE" w:rsidRPr="005E2B87" w:rsidRDefault="00F272CE" w:rsidP="007B0716">
      <w:pPr>
        <w:pStyle w:val="NeniTitull"/>
        <w:keepNext w:val="0"/>
        <w:rPr>
          <w:szCs w:val="22"/>
        </w:rPr>
      </w:pPr>
      <w:r w:rsidRPr="005E2B87">
        <w:rPr>
          <w:szCs w:val="22"/>
        </w:rPr>
        <w:t>për personat fizikë dhe juridikë</w:t>
      </w:r>
    </w:p>
    <w:p w:rsidR="00F272CE" w:rsidRPr="005E2B87" w:rsidRDefault="00F272CE" w:rsidP="007B0716">
      <w:pPr>
        <w:pStyle w:val="Paragrafi"/>
        <w:rPr>
          <w:szCs w:val="22"/>
        </w:rPr>
      </w:pPr>
    </w:p>
    <w:p w:rsidR="00F272CE" w:rsidRPr="005E2B87" w:rsidRDefault="00F272CE" w:rsidP="007B0716">
      <w:pPr>
        <w:pStyle w:val="Paragrafi"/>
        <w:rPr>
          <w:szCs w:val="22"/>
        </w:rPr>
      </w:pPr>
      <w:r w:rsidRPr="005E2B87">
        <w:rPr>
          <w:szCs w:val="22"/>
        </w:rPr>
        <w:t>Të gjithë tatimpaguesve, persona fizikë dhe juridikë, të cilët nuk kanë derdhur të gjitha detyrimet e kontributeve të sigurimeve shoqërore e shëndetësore, të lidhura me periudhën deri më 31 dhjetor 2010, u falen të gjitha shumat e gjobave dhe të kamatëvonesave.</w:t>
      </w:r>
    </w:p>
    <w:p w:rsidR="00F272CE" w:rsidRPr="005E2B87" w:rsidRDefault="00F272CE" w:rsidP="007B0716">
      <w:pPr>
        <w:pStyle w:val="Paragrafi"/>
        <w:rPr>
          <w:szCs w:val="22"/>
        </w:rPr>
      </w:pPr>
    </w:p>
    <w:p w:rsidR="00F272CE" w:rsidRPr="005E2B87" w:rsidRDefault="00F272CE" w:rsidP="007B0716">
      <w:pPr>
        <w:pStyle w:val="NeniNr"/>
        <w:keepNext w:val="0"/>
        <w:rPr>
          <w:szCs w:val="22"/>
        </w:rPr>
      </w:pPr>
      <w:r w:rsidRPr="005E2B87">
        <w:rPr>
          <w:szCs w:val="22"/>
        </w:rPr>
        <w:t>Neni 25</w:t>
      </w:r>
    </w:p>
    <w:p w:rsidR="00F272CE" w:rsidRPr="005E2B87" w:rsidRDefault="00F272CE" w:rsidP="007B0716">
      <w:pPr>
        <w:pStyle w:val="NeniTitull"/>
        <w:keepNext w:val="0"/>
        <w:rPr>
          <w:szCs w:val="22"/>
        </w:rPr>
      </w:pPr>
      <w:r w:rsidRPr="005E2B87">
        <w:rPr>
          <w:szCs w:val="22"/>
        </w:rPr>
        <w:t>Detyrimet e administratës tatimore</w:t>
      </w:r>
    </w:p>
    <w:p w:rsidR="00F272CE" w:rsidRPr="005E2B87" w:rsidRDefault="00F272CE" w:rsidP="007B0716">
      <w:pPr>
        <w:pStyle w:val="Paragrafi"/>
        <w:rPr>
          <w:szCs w:val="22"/>
        </w:rPr>
      </w:pPr>
    </w:p>
    <w:p w:rsidR="00F272CE" w:rsidRPr="005E2B87" w:rsidRDefault="00F272CE" w:rsidP="007B0716">
      <w:pPr>
        <w:pStyle w:val="Paragrafi"/>
        <w:rPr>
          <w:szCs w:val="22"/>
        </w:rPr>
      </w:pPr>
      <w:r w:rsidRPr="005E2B87">
        <w:rPr>
          <w:szCs w:val="22"/>
        </w:rPr>
        <w:t>Administrata tatimore, brenda një afati, që përcaktohet me udhëzim të Ministrit të Financave, evidenton kategoritë e tatimpaguesve, që përfitojnë nga falja e parashikuar në këtë ligj.</w:t>
      </w:r>
    </w:p>
    <w:p w:rsidR="00F272CE" w:rsidRPr="005E2B87" w:rsidRDefault="00F272CE" w:rsidP="007B0716">
      <w:pPr>
        <w:pStyle w:val="Paragrafi"/>
        <w:rPr>
          <w:szCs w:val="22"/>
        </w:rPr>
      </w:pPr>
    </w:p>
    <w:p w:rsidR="00F272CE" w:rsidRPr="005E2B87" w:rsidRDefault="00F272CE" w:rsidP="007B0716">
      <w:pPr>
        <w:pStyle w:val="NeniNr"/>
        <w:keepNext w:val="0"/>
        <w:rPr>
          <w:szCs w:val="22"/>
        </w:rPr>
      </w:pPr>
      <w:r w:rsidRPr="005E2B87">
        <w:rPr>
          <w:szCs w:val="22"/>
        </w:rPr>
        <w:t>Neni 26</w:t>
      </w:r>
    </w:p>
    <w:p w:rsidR="00F272CE" w:rsidRPr="005E2B87" w:rsidRDefault="00F272CE" w:rsidP="007B0716">
      <w:pPr>
        <w:pStyle w:val="NeniTitull"/>
        <w:keepNext w:val="0"/>
        <w:rPr>
          <w:szCs w:val="22"/>
        </w:rPr>
      </w:pPr>
      <w:r w:rsidRPr="005E2B87">
        <w:rPr>
          <w:szCs w:val="22"/>
        </w:rPr>
        <w:t>Falja e detyrimeve ndaj administratës doganore</w:t>
      </w:r>
    </w:p>
    <w:p w:rsidR="00F272CE" w:rsidRPr="005E2B87" w:rsidRDefault="00F272CE" w:rsidP="007B0716">
      <w:pPr>
        <w:pStyle w:val="Paragrafi"/>
        <w:rPr>
          <w:szCs w:val="22"/>
        </w:rPr>
      </w:pPr>
    </w:p>
    <w:p w:rsidR="00F272CE" w:rsidRPr="005E2B87" w:rsidRDefault="00F272CE" w:rsidP="007B0716">
      <w:pPr>
        <w:pStyle w:val="Paragrafi"/>
        <w:rPr>
          <w:szCs w:val="22"/>
        </w:rPr>
      </w:pPr>
      <w:r w:rsidRPr="005E2B87">
        <w:rPr>
          <w:szCs w:val="22"/>
        </w:rPr>
        <w:t>1. Falen të gjitha detyrimet, gjobat d</w:t>
      </w:r>
      <w:r w:rsidR="002B7AD9">
        <w:rPr>
          <w:szCs w:val="22"/>
        </w:rPr>
        <w:t xml:space="preserve">he kamatëvonesat e debitorëve </w:t>
      </w:r>
      <w:r w:rsidRPr="005E2B87">
        <w:rPr>
          <w:szCs w:val="22"/>
        </w:rPr>
        <w:t>ndaj administratës doganore, të lindura deri më 31 dhjetor 2008 dhe të evidentuara nëpërmjet vendimeve të kësaj administrate, të kontabilizuara deri më 31 dhjetor 2010 dhe të papaguara, në përputhje me dispozitat e   Kodit  Doganor  të Republikës së Shqipërisë.</w:t>
      </w:r>
    </w:p>
    <w:p w:rsidR="00F272CE" w:rsidRPr="005E2B87" w:rsidRDefault="00F272CE" w:rsidP="007B0716">
      <w:pPr>
        <w:pStyle w:val="Paragrafi"/>
        <w:rPr>
          <w:szCs w:val="22"/>
        </w:rPr>
      </w:pPr>
      <w:r w:rsidRPr="005E2B87">
        <w:rPr>
          <w:szCs w:val="22"/>
        </w:rPr>
        <w:t>2. Të gjithë debitorëve ndaj administratës doganore që, brenda afatit të zbatimit të këtij ligji, paguajnë 50 për qind të shumës së principalit të detyrimit, të lindur gjatë vitit 2009 dhe të evidentuar nëpërmjet vendimeve të kësaj   administrate e të kontabilizuar dhe të papaguara  deri në hyrjen në fuqi të këtij ligji, në përputhje me dispozitat e Kodit Doganor të Republikës së Shqipërisë, u falen gjobat dhe kamatëvonesat e papaguara, të lidhura me këto detyrime.</w:t>
      </w:r>
    </w:p>
    <w:p w:rsidR="00F272CE" w:rsidRPr="005E2B87" w:rsidRDefault="00F272CE" w:rsidP="007B0716">
      <w:pPr>
        <w:pStyle w:val="Paragrafi"/>
        <w:rPr>
          <w:szCs w:val="22"/>
        </w:rPr>
      </w:pPr>
      <w:r w:rsidRPr="005E2B87">
        <w:rPr>
          <w:szCs w:val="22"/>
        </w:rPr>
        <w:t>3. Të gjithë debitorëve ndaj administratës doganore që, brenda afatit të zbatimit të këtij ligji, paguajnë të gjithë shumën e principialit të detyrimit, të lindur gjatë vitit 2010 dhe të  evidentuar nëpërmjet vendimeve të  kësaj   administrate dhe të kontabilizuar e të papaguar deri në hyrjen në fuqi të këtij ligji, në përputhje me dispozitat e Kodit Doganor të Republikës së Shqipërisë, u falen gjobat dhe kamatëvonesat e papaguara, të lidhura me këto detyrime.</w:t>
      </w:r>
    </w:p>
    <w:p w:rsidR="00F272CE" w:rsidRPr="005E2B87" w:rsidRDefault="00F272CE" w:rsidP="007B0716">
      <w:pPr>
        <w:pStyle w:val="Paragrafi"/>
        <w:rPr>
          <w:szCs w:val="22"/>
        </w:rPr>
      </w:pPr>
      <w:r w:rsidRPr="005E2B87">
        <w:rPr>
          <w:szCs w:val="22"/>
        </w:rPr>
        <w:t>4. Shtetasve, të cilët kanë futur në territorin doganor të Republikës së Shqipërisë automjete deri në fund të vitit 2010 dhe që nuk i kanë paguar detyrimet ndaj administratës doganore, u falen pjesa tjetër e principalit së bashku me gjobat dhe kamatëvonesat, që do të paguanin, nëse paguajnë 50 për qind të principalit të detyrimit ndaj kësaj administrate.</w:t>
      </w:r>
    </w:p>
    <w:p w:rsidR="00F272CE" w:rsidRPr="005E2B87" w:rsidRDefault="00F272CE" w:rsidP="007B0716">
      <w:pPr>
        <w:pStyle w:val="Paragrafi"/>
        <w:rPr>
          <w:szCs w:val="22"/>
        </w:rPr>
      </w:pPr>
    </w:p>
    <w:p w:rsidR="00F272CE" w:rsidRPr="005E2B87" w:rsidRDefault="00F272CE" w:rsidP="007B0716">
      <w:pPr>
        <w:pStyle w:val="NeniNr"/>
        <w:keepNext w:val="0"/>
        <w:rPr>
          <w:szCs w:val="22"/>
        </w:rPr>
      </w:pPr>
      <w:r w:rsidRPr="005E2B87">
        <w:rPr>
          <w:szCs w:val="22"/>
        </w:rPr>
        <w:t>Neni 27</w:t>
      </w:r>
    </w:p>
    <w:p w:rsidR="00F272CE" w:rsidRPr="005E2B87" w:rsidRDefault="00F272CE" w:rsidP="007B0716">
      <w:pPr>
        <w:pStyle w:val="NeniTitull"/>
        <w:keepNext w:val="0"/>
        <w:rPr>
          <w:szCs w:val="22"/>
        </w:rPr>
      </w:pPr>
      <w:r w:rsidRPr="005E2B87">
        <w:rPr>
          <w:szCs w:val="22"/>
        </w:rPr>
        <w:t>Rivlerësimi i pasurisë së paluajtshme për individët</w:t>
      </w:r>
    </w:p>
    <w:p w:rsidR="00F272CE" w:rsidRPr="005E2B87" w:rsidRDefault="00F272CE" w:rsidP="007B0716">
      <w:pPr>
        <w:pStyle w:val="Paragrafi"/>
        <w:rPr>
          <w:szCs w:val="22"/>
        </w:rPr>
      </w:pPr>
    </w:p>
    <w:p w:rsidR="00F272CE" w:rsidRPr="005E2B87" w:rsidRDefault="00F272CE" w:rsidP="007B0716">
      <w:pPr>
        <w:pStyle w:val="Paragrafi"/>
        <w:rPr>
          <w:szCs w:val="22"/>
        </w:rPr>
      </w:pPr>
      <w:r w:rsidRPr="005E2B87">
        <w:rPr>
          <w:szCs w:val="22"/>
        </w:rPr>
        <w:t>1. Të gjithë individët, të cilët kanë në pronësi pasuri të paluajtshme, kanë të drejtë që, brenda kohës së zbatimit të këtij ligji, të bëjnë rivlerësimin e kësaj pasurie me vlerën e tregut.</w:t>
      </w:r>
    </w:p>
    <w:p w:rsidR="00F272CE" w:rsidRPr="005E2B87" w:rsidRDefault="00F272CE" w:rsidP="007B0716">
      <w:pPr>
        <w:pStyle w:val="Paragrafi"/>
        <w:rPr>
          <w:szCs w:val="22"/>
        </w:rPr>
      </w:pPr>
      <w:r w:rsidRPr="005E2B87">
        <w:rPr>
          <w:szCs w:val="22"/>
        </w:rPr>
        <w:t>2. Ky rivlerësim mund të bëhet nga një ekspert i licencuar për vlerësimin e pasurisë së paluajtshme nga institucionet përkatëse ose nga zyrat vendore të regjistrimit të pasurive të paluajtshme.</w:t>
      </w:r>
    </w:p>
    <w:p w:rsidR="00F272CE" w:rsidRPr="005E2B87" w:rsidRDefault="00F272CE" w:rsidP="007B0716">
      <w:pPr>
        <w:pStyle w:val="Paragrafi"/>
        <w:rPr>
          <w:szCs w:val="22"/>
        </w:rPr>
      </w:pPr>
      <w:r w:rsidRPr="005E2B87">
        <w:rPr>
          <w:szCs w:val="22"/>
        </w:rPr>
        <w:t>3. Në rast se individi zgjedh që të bëjë rivlerësimin me një ekspert të licencuar, atëherë aplikimit të tij për rivlerësim të pasurisë së paluajtshme i bashkëlidh edhe aktin e vlerësimit të ekspertit.</w:t>
      </w:r>
    </w:p>
    <w:p w:rsidR="00F272CE" w:rsidRPr="005E2B87" w:rsidRDefault="00F272CE" w:rsidP="007B0716">
      <w:pPr>
        <w:pStyle w:val="Paragrafi"/>
        <w:rPr>
          <w:szCs w:val="22"/>
        </w:rPr>
      </w:pPr>
      <w:r w:rsidRPr="005E2B87">
        <w:rPr>
          <w:szCs w:val="22"/>
        </w:rPr>
        <w:t>4. Zyrat vendore të regjistrimit të pasurive të paluajtshme llogarisin diferencën ndërmjet çmimit të kontratës së regjistruar në këtë zyrë dhe vlerës së pasqyruar në akt ekspertim, si dhe tarifën që duhet të paguajë individi për të regjistruar këtë rivlerësim.</w:t>
      </w:r>
    </w:p>
    <w:p w:rsidR="00F272CE" w:rsidRDefault="00F272CE" w:rsidP="007B0716">
      <w:pPr>
        <w:pStyle w:val="Paragrafi"/>
        <w:rPr>
          <w:szCs w:val="22"/>
        </w:rPr>
      </w:pPr>
      <w:r w:rsidRPr="005E2B87">
        <w:rPr>
          <w:szCs w:val="22"/>
        </w:rPr>
        <w:t>5. Në rast se individi zgjedh që rivlerësimi të kryhet nga zyra e regjistrimit të pasurive të paluajtshme me çmimet minimale fiskale, atëherë ky fakt shprehet në aplikimin e tij për rivlerësim.</w:t>
      </w:r>
    </w:p>
    <w:p w:rsidR="005E2B87" w:rsidRPr="005E2B87" w:rsidRDefault="005E2B87" w:rsidP="007B0716">
      <w:pPr>
        <w:pStyle w:val="Paragrafi"/>
        <w:rPr>
          <w:szCs w:val="22"/>
        </w:rPr>
      </w:pPr>
    </w:p>
    <w:p w:rsidR="00F272CE" w:rsidRPr="003131F0" w:rsidRDefault="00F272CE" w:rsidP="007B0716">
      <w:pPr>
        <w:pStyle w:val="Paragrafi"/>
      </w:pPr>
      <w:r w:rsidRPr="005E2B87">
        <w:rPr>
          <w:szCs w:val="22"/>
        </w:rPr>
        <w:t>6. Në rastin e parashikuar në pikën 5 të këtij neni, zyrat vendore të regjistrimit të pasurive të paluajtshme llogarisin diferencën ndërmjet çmimit të kontratës së regjistruar në këtë zyrë dhe vlerës së dalë nga rivlerësimi me çmimet minimale fiskale, si dhe tarifën që duhet të paguajë shtetasi</w:t>
      </w:r>
      <w:r w:rsidRPr="003131F0">
        <w:t xml:space="preserve"> për të regjistruar këtë rivlerësim.</w:t>
      </w:r>
    </w:p>
    <w:p w:rsidR="00F272CE" w:rsidRPr="003131F0" w:rsidRDefault="00F272CE" w:rsidP="007B0716">
      <w:pPr>
        <w:pStyle w:val="Paragrafi"/>
      </w:pPr>
      <w:r w:rsidRPr="003131F0">
        <w:t>7. Tarifa, që paguhet për regjistrimin e këtij rivlerësimi, është 1 për qind e diferencës ndërmjet vlerës së rivlerësimit me vlerën e kontratës së regjistruar në zyrat e regjistrimit të pasurive të paluajtshme.</w:t>
      </w:r>
    </w:p>
    <w:p w:rsidR="00F272CE" w:rsidRPr="003131F0" w:rsidRDefault="00F272CE" w:rsidP="007B0716">
      <w:pPr>
        <w:pStyle w:val="Paragrafi"/>
      </w:pPr>
      <w:r w:rsidRPr="003131F0">
        <w:t>8. Në rastet kur pasuria e paluajtshme rezulton e regjistruar pa një kontratë shitjeje, atëherë, si vlerë regjistrimi, në zyrat e regjistrimit të pasurive të paluajtshme,  konsiderohet vlera e çmimeve minimale fiskale në çastin e regjistrimit.</w:t>
      </w:r>
    </w:p>
    <w:p w:rsidR="00F272CE" w:rsidRPr="003131F0" w:rsidRDefault="00F272CE" w:rsidP="007B0716">
      <w:pPr>
        <w:pStyle w:val="Paragrafi"/>
      </w:pPr>
      <w:r w:rsidRPr="003131F0">
        <w:t>9. Aplikimi bëhet sipas formularëve standardë, të miratuar me urdhër të Ministrit të Financave.</w:t>
      </w:r>
    </w:p>
    <w:p w:rsidR="00F272CE" w:rsidRPr="003131F0" w:rsidRDefault="00F272CE" w:rsidP="007B0716">
      <w:pPr>
        <w:pStyle w:val="Paragrafi"/>
      </w:pPr>
      <w:r w:rsidRPr="003131F0">
        <w:t>10. Për shitjen e pasurisë</w:t>
      </w:r>
      <w:r>
        <w:t>, t</w:t>
      </w:r>
      <w:r w:rsidRPr="003131F0">
        <w:t>ë bërë pas rivlerësimit, tatimi llogaritet si diferencë e çmimit të shitjes dhe çmimit të dalë nga rivlerësimi.</w:t>
      </w:r>
    </w:p>
    <w:p w:rsidR="00F272CE" w:rsidRPr="003131F0" w:rsidRDefault="00F272CE" w:rsidP="007B0716">
      <w:pPr>
        <w:pStyle w:val="Paragrafi"/>
      </w:pPr>
    </w:p>
    <w:p w:rsidR="00F272CE" w:rsidRPr="003131F0" w:rsidRDefault="00F272CE" w:rsidP="007B0716">
      <w:pPr>
        <w:pStyle w:val="NeniNr"/>
        <w:keepNext w:val="0"/>
      </w:pPr>
      <w:r w:rsidRPr="003131F0">
        <w:t>Neni 28</w:t>
      </w:r>
    </w:p>
    <w:p w:rsidR="00F272CE" w:rsidRPr="003131F0" w:rsidRDefault="00F272CE" w:rsidP="007B0716">
      <w:pPr>
        <w:pStyle w:val="NeniTitull"/>
        <w:keepNext w:val="0"/>
      </w:pPr>
      <w:r w:rsidRPr="003131F0">
        <w:t>Proced</w:t>
      </w:r>
      <w:r>
        <w:t>ura e shuarjes së</w:t>
      </w:r>
      <w:r w:rsidRPr="003131F0">
        <w:t xml:space="preserve"> borxhit fiskal</w:t>
      </w:r>
    </w:p>
    <w:p w:rsidR="00F272CE" w:rsidRPr="003131F0" w:rsidRDefault="00F272CE" w:rsidP="007B0716">
      <w:pPr>
        <w:pStyle w:val="Paragrafi"/>
      </w:pPr>
    </w:p>
    <w:p w:rsidR="00F272CE" w:rsidRPr="003131F0" w:rsidRDefault="00F272CE" w:rsidP="007B0716">
      <w:pPr>
        <w:pStyle w:val="Paragrafi"/>
      </w:pPr>
      <w:r w:rsidRPr="003131F0">
        <w:t>1. Brenda 2 muajve pas përfundimit të periudhës së zbatimit të këtij ligji, administratat fiskale përgjegjëse shuajnë detyrimet fiskale të falura, sipas këtij ligji, dhe bëjnë pasqyrimet e këtij fakti në regjistrat e tyre kontabël.</w:t>
      </w:r>
    </w:p>
    <w:p w:rsidR="00F272CE" w:rsidRPr="003131F0" w:rsidRDefault="00F272CE" w:rsidP="007B0716">
      <w:pPr>
        <w:pStyle w:val="Paragrafi"/>
      </w:pPr>
      <w:r w:rsidRPr="003131F0">
        <w:t>2. Procedura e shuarjes së detyrimeve fiskale të falura dhe të detyrimeve fiskale, të cilave u ka kaluar afati i parashkrimit, përcaktohet me udhëzim të Ministrit të Financave.</w:t>
      </w:r>
    </w:p>
    <w:p w:rsidR="00F272CE" w:rsidRPr="003131F0" w:rsidRDefault="00F272CE" w:rsidP="007B0716">
      <w:pPr>
        <w:pStyle w:val="Paragrafi"/>
      </w:pPr>
    </w:p>
    <w:p w:rsidR="00F272CE" w:rsidRPr="003131F0" w:rsidRDefault="00F272CE" w:rsidP="007B0716">
      <w:pPr>
        <w:pStyle w:val="KapitulliTitull"/>
        <w:keepNext w:val="0"/>
      </w:pPr>
      <w:r w:rsidRPr="003131F0">
        <w:t>KREU IV</w:t>
      </w:r>
    </w:p>
    <w:p w:rsidR="00F272CE" w:rsidRPr="003131F0" w:rsidRDefault="00F272CE" w:rsidP="007B0716">
      <w:pPr>
        <w:pStyle w:val="KapitulliTitull"/>
        <w:keepNext w:val="0"/>
      </w:pPr>
      <w:r w:rsidRPr="003131F0">
        <w:t>FALJA E DETYRIMEVE TË TJERA</w:t>
      </w:r>
    </w:p>
    <w:p w:rsidR="00F272CE" w:rsidRPr="003131F0" w:rsidRDefault="00F272CE" w:rsidP="007B0716">
      <w:pPr>
        <w:pStyle w:val="Paragrafi"/>
      </w:pPr>
    </w:p>
    <w:p w:rsidR="00F272CE" w:rsidRPr="003131F0" w:rsidRDefault="00F272CE" w:rsidP="007B0716">
      <w:pPr>
        <w:pStyle w:val="NeniNr"/>
        <w:keepNext w:val="0"/>
      </w:pPr>
      <w:r w:rsidRPr="003131F0">
        <w:t>Neni 29</w:t>
      </w:r>
    </w:p>
    <w:p w:rsidR="00F272CE" w:rsidRPr="003131F0" w:rsidRDefault="00F272CE" w:rsidP="007B0716">
      <w:pPr>
        <w:pStyle w:val="NeniTitull"/>
        <w:keepNext w:val="0"/>
      </w:pPr>
      <w:r w:rsidRPr="003131F0">
        <w:t>Falja e detyrimeve të papaguara të energjisë elektrike</w:t>
      </w:r>
    </w:p>
    <w:p w:rsidR="00F272CE" w:rsidRPr="003131F0" w:rsidRDefault="00F272CE" w:rsidP="007B0716">
      <w:pPr>
        <w:pStyle w:val="Paragrafi"/>
      </w:pPr>
    </w:p>
    <w:p w:rsidR="00F272CE" w:rsidRPr="003131F0" w:rsidRDefault="00F272CE" w:rsidP="007B0716">
      <w:pPr>
        <w:pStyle w:val="Paragrafi"/>
      </w:pPr>
      <w:r w:rsidRPr="003131F0">
        <w:t>1. Falen detyrimet e prapambetura për energjinë elektrike, të faturuar dhe të papaguar deri më 31 dhjetor 2006, ndaj shoqërisë KESH, sh. a. nga debitorët familjarë të përcaktuar në këtë nen.</w:t>
      </w:r>
    </w:p>
    <w:p w:rsidR="00F272CE" w:rsidRPr="003131F0" w:rsidRDefault="00F272CE" w:rsidP="007B0716">
      <w:pPr>
        <w:pStyle w:val="Paragrafi"/>
      </w:pPr>
      <w:r w:rsidRPr="003131F0">
        <w:t>2. Falen kamatëvonesat e përllogaritura nga mospagesa e faturave të përmendura në pikën 1 të këtij neni.</w:t>
      </w:r>
    </w:p>
    <w:p w:rsidR="00F272CE" w:rsidRPr="003131F0" w:rsidRDefault="00F272CE" w:rsidP="007B0716">
      <w:pPr>
        <w:pStyle w:val="Paragrafi"/>
      </w:pPr>
      <w:r w:rsidRPr="003131F0">
        <w:t>3. Përfitojnë nga falja e parashikuar në pikat 1 dhe 2 të këtij neni debitorët, sipas kategorive të mëposhtme:</w:t>
      </w:r>
    </w:p>
    <w:p w:rsidR="00F272CE" w:rsidRPr="003131F0" w:rsidRDefault="00F272CE" w:rsidP="007B0716">
      <w:pPr>
        <w:pStyle w:val="Paragrafi"/>
      </w:pPr>
      <w:r w:rsidRPr="003131F0">
        <w:t>a) kryefamiljarët e familjeve që përfitojnë pagesën e ndihmës ekonomike;</w:t>
      </w:r>
    </w:p>
    <w:p w:rsidR="00F272CE" w:rsidRPr="003131F0" w:rsidRDefault="00F272CE" w:rsidP="007B0716">
      <w:pPr>
        <w:pStyle w:val="Paragrafi"/>
      </w:pPr>
      <w:r w:rsidRPr="003131F0">
        <w:t>b) familjet që kanë në përbërje anëtarë me aftësi të kufizuara, të verbër, paraplegjikë ose tetraplegjikë, të lindur ose të bërë të tillë, të cilët deklarohen të paaftë për punë me vendim të komisioneve mjekësore të posaçme dhe që përfitojnë pagesë aftësie të kufizuar, kur personi është kryefamiljar dhe nuk ka anëtarë të familjes të punësuar në sektorin publik a privat ose të vetëpunësuar në sektorin privat;</w:t>
      </w:r>
    </w:p>
    <w:p w:rsidR="00F272CE" w:rsidRPr="003131F0" w:rsidRDefault="00F272CE" w:rsidP="007B0716">
      <w:pPr>
        <w:pStyle w:val="Paragrafi"/>
      </w:pPr>
      <w:r w:rsidRPr="003131F0">
        <w:t>c) kryefamiljarët që përfitojnë pagesë papunësie dhe që nuk kanë të ardhura të tjera;</w:t>
      </w:r>
    </w:p>
    <w:p w:rsidR="00F272CE" w:rsidRPr="003131F0" w:rsidRDefault="00F272CE" w:rsidP="007B0716">
      <w:pPr>
        <w:pStyle w:val="Paragrafi"/>
      </w:pPr>
      <w:r w:rsidRPr="003131F0">
        <w:t>ç) kryefamiljarët që përfitojnë pension pleqërie dhe jetojnë të vetëm ose kanë fëmijë në ngarkim, të cilët janë pa të ardhura dhe janë të papunë;</w:t>
      </w:r>
    </w:p>
    <w:p w:rsidR="00F272CE" w:rsidRPr="003131F0" w:rsidRDefault="00F272CE" w:rsidP="007B0716">
      <w:pPr>
        <w:pStyle w:val="Paragrafi"/>
      </w:pPr>
      <w:r w:rsidRPr="003131F0">
        <w:t>d) kryefamiljarët që përfitojnë pension, për të gjitha kategoritë, si dhe përfituesit me trajtim të veçantë, që kanë masë përfitimi më të vogël se të ardhurat minimale që përfitojnë pensionistët, të cilët janë pa të ardhura të tjera;</w:t>
      </w:r>
    </w:p>
    <w:p w:rsidR="00F272CE" w:rsidRPr="003131F0" w:rsidRDefault="00F272CE" w:rsidP="007B0716">
      <w:pPr>
        <w:pStyle w:val="Paragrafi"/>
      </w:pPr>
      <w:r w:rsidRPr="003131F0">
        <w:t>dh) kryefamiljarët që përfitojnë pension invaliditeti dhe nuk kanë anëtarë të familjes të punësuar në sektorin publik a privat ose nuk janë të vetëpunësuar;</w:t>
      </w:r>
    </w:p>
    <w:p w:rsidR="00F272CE" w:rsidRPr="003131F0" w:rsidRDefault="00F272CE" w:rsidP="007B0716">
      <w:pPr>
        <w:pStyle w:val="Paragrafi"/>
      </w:pPr>
      <w:r w:rsidRPr="003131F0">
        <w:t>e) gratë kryefamiljare;</w:t>
      </w:r>
    </w:p>
    <w:p w:rsidR="00F272CE" w:rsidRDefault="00F272CE" w:rsidP="007B0716">
      <w:pPr>
        <w:pStyle w:val="Paragrafi"/>
      </w:pPr>
      <w:r w:rsidRPr="003131F0">
        <w:t>ë) të gjithë personat kryefamiljarë që gëzojnë statusin e jetimit.</w:t>
      </w:r>
    </w:p>
    <w:p w:rsidR="00E84A33" w:rsidRPr="003131F0" w:rsidRDefault="00E84A33" w:rsidP="007B0716">
      <w:pPr>
        <w:pStyle w:val="Paragrafi"/>
      </w:pPr>
    </w:p>
    <w:p w:rsidR="00F272CE" w:rsidRPr="003131F0" w:rsidRDefault="00F272CE" w:rsidP="007B0716">
      <w:pPr>
        <w:pStyle w:val="Paragrafi"/>
      </w:pPr>
      <w:r w:rsidRPr="003131F0">
        <w:t>4. Përfitojnë nga ky ligj të gjitha kategoritë e parashikuara më sipër dhe që e përfitojnë këtë status në datën e hyrjes në fuqi të këtij ligji.</w:t>
      </w:r>
    </w:p>
    <w:p w:rsidR="00F272CE" w:rsidRPr="003131F0" w:rsidRDefault="00F272CE" w:rsidP="007B0716">
      <w:pPr>
        <w:pStyle w:val="Paragrafi"/>
      </w:pPr>
      <w:r w:rsidRPr="003131F0">
        <w:t>5. Shoqëria KESH sh. a. bën zbritjen e këtyre detyrimeve nga bilancet financiare të saj. Për efekte fiskale, këto detyrime nuk njihen as si borxh i keq dhe as si shpenzim i njohur.</w:t>
      </w:r>
    </w:p>
    <w:p w:rsidR="00F272CE" w:rsidRPr="003131F0" w:rsidRDefault="00F272CE" w:rsidP="007B0716">
      <w:pPr>
        <w:pStyle w:val="Paragrafi"/>
      </w:pPr>
      <w:r w:rsidRPr="003131F0">
        <w:t>6. Ngarkohen Ministria e Ekonomisë, Tregtisë dhe Energjetikës, Ministria e Financave, Ministria e Punës, Çështjeve Sociale dhe Shanseve të Barabarta dhe Ministria e Brendshme që, brenda një muaji nga hyrja në fuqi e këtij ligji, të nxjerrin udhëzimin për përcaktimin e procedurave, dokumentacionit dhe rregullave për mënyrën e evidentimit të debitorëve që përfitojnë nga kjo falje.</w:t>
      </w:r>
    </w:p>
    <w:p w:rsidR="00F272CE" w:rsidRPr="003131F0" w:rsidRDefault="00F272CE" w:rsidP="007B0716">
      <w:pPr>
        <w:pStyle w:val="Paragrafi"/>
      </w:pPr>
    </w:p>
    <w:p w:rsidR="00F272CE" w:rsidRPr="003131F0" w:rsidRDefault="00F272CE" w:rsidP="007B0716">
      <w:pPr>
        <w:pStyle w:val="NeniNr"/>
        <w:keepNext w:val="0"/>
      </w:pPr>
      <w:r w:rsidRPr="003131F0">
        <w:t>Neni 30</w:t>
      </w:r>
    </w:p>
    <w:p w:rsidR="00F272CE" w:rsidRDefault="00F272CE" w:rsidP="007B0716">
      <w:pPr>
        <w:pStyle w:val="NeniTitull"/>
        <w:keepNext w:val="0"/>
      </w:pPr>
      <w:r w:rsidRPr="003131F0">
        <w:t xml:space="preserve">Falja e detyrimeve të faturave të papaguara të konsumit të ujit </w:t>
      </w:r>
    </w:p>
    <w:p w:rsidR="00F272CE" w:rsidRPr="003131F0" w:rsidRDefault="00F272CE" w:rsidP="007B0716">
      <w:pPr>
        <w:pStyle w:val="NeniTitull"/>
        <w:keepNext w:val="0"/>
      </w:pPr>
      <w:r w:rsidRPr="003131F0">
        <w:t>për konsumatorët familjarë</w:t>
      </w:r>
    </w:p>
    <w:p w:rsidR="00F272CE" w:rsidRPr="003131F0" w:rsidRDefault="00F272CE" w:rsidP="007B0716">
      <w:pPr>
        <w:pStyle w:val="Paragrafi"/>
        <w:rPr>
          <w:b/>
        </w:rPr>
      </w:pPr>
    </w:p>
    <w:p w:rsidR="00F272CE" w:rsidRPr="003131F0" w:rsidRDefault="00F272CE" w:rsidP="007B0716">
      <w:pPr>
        <w:pStyle w:val="Paragrafi"/>
      </w:pPr>
      <w:r w:rsidRPr="003131F0">
        <w:t>1. Konsumatorëve familjarë dhe jofamiljarë u falet detyrimi, së bashku me komponentët e tij, si gjobat dhe kamatëvonesat e konsumit të ujit, që kanë ndaj ndërmarrjeve dhe shoqërive me kapital tërësisht shtetëror të ujësjellës-kanalizimeve, deri në datën e bërjes efektive të transferimit të shoqërive pranë njësive të qeverisjes vendore, por jo më vonë se data 31 dhjetor 2010.</w:t>
      </w:r>
    </w:p>
    <w:p w:rsidR="00F272CE" w:rsidRPr="003131F0" w:rsidRDefault="00F272CE" w:rsidP="007B0716">
      <w:pPr>
        <w:pStyle w:val="Paragrafi"/>
      </w:pPr>
      <w:r w:rsidRPr="003131F0">
        <w:t>2. Ndërmarrjet dhe shoqëritë me kapital tërësisht shtetëror të ujësjellës-kanalizimeve bëjnë zbritjen e këtyre detyrimeve nga bilancet financiare të tyre. Për efekte fiskale, këto detyrime nuk njihen as si borxh i keq dhe as si shpenzim i njohur.</w:t>
      </w:r>
    </w:p>
    <w:p w:rsidR="00F272CE" w:rsidRPr="003131F0" w:rsidRDefault="00F272CE" w:rsidP="007B0716">
      <w:pPr>
        <w:pStyle w:val="Paragrafi"/>
      </w:pPr>
      <w:r w:rsidRPr="003131F0">
        <w:t>3. Ngarkohen drejtoritë e ujësjellës-kanalizimeve për ndjekjen dhe zbatimin e këtij neni.</w:t>
      </w:r>
    </w:p>
    <w:p w:rsidR="00F272CE" w:rsidRDefault="00F272CE" w:rsidP="007B0716">
      <w:pPr>
        <w:pStyle w:val="Paragrafi"/>
      </w:pPr>
    </w:p>
    <w:p w:rsidR="00F272CE" w:rsidRPr="003131F0" w:rsidRDefault="00F272CE" w:rsidP="007B0716">
      <w:pPr>
        <w:pStyle w:val="NeniNr"/>
        <w:keepNext w:val="0"/>
      </w:pPr>
      <w:r w:rsidRPr="003131F0">
        <w:t>Neni 31</w:t>
      </w:r>
    </w:p>
    <w:p w:rsidR="00F272CE" w:rsidRPr="003131F0" w:rsidRDefault="00F272CE" w:rsidP="007B0716">
      <w:pPr>
        <w:pStyle w:val="NeniTitull"/>
        <w:keepNext w:val="0"/>
      </w:pPr>
      <w:r w:rsidRPr="003131F0">
        <w:t xml:space="preserve">Falja e gjobave të vendosura nga inspektorët e kontrollit rrugor </w:t>
      </w:r>
    </w:p>
    <w:p w:rsidR="00F272CE" w:rsidRPr="003131F0" w:rsidRDefault="00F272CE" w:rsidP="007B0716">
      <w:pPr>
        <w:pStyle w:val="NeniTitull"/>
        <w:keepNext w:val="0"/>
      </w:pPr>
      <w:r w:rsidRPr="003131F0">
        <w:t>të Drejtorisë së Përgjithshme të Shërbimeve të Transportit Rrugor</w:t>
      </w:r>
    </w:p>
    <w:p w:rsidR="00F272CE" w:rsidRPr="003131F0" w:rsidRDefault="00F272CE" w:rsidP="007B0716">
      <w:pPr>
        <w:pStyle w:val="Paragrafi"/>
        <w:rPr>
          <w:b/>
        </w:rPr>
      </w:pPr>
    </w:p>
    <w:p w:rsidR="00F272CE" w:rsidRPr="003131F0" w:rsidRDefault="00F272CE" w:rsidP="007B0716">
      <w:pPr>
        <w:pStyle w:val="Paragrafi"/>
      </w:pPr>
      <w:r w:rsidRPr="003131F0">
        <w:t>Të gjithë drejtuesve të mjeteve apo pronarëve të tyre, të cilëve u është vendosur gjobë nga inspektorët e kontrollit rrugor deri në datën 31 dhjetor 2010, u falen shumat e gjobave të papaguara dhe kamatëvonesat e tyre.</w:t>
      </w:r>
    </w:p>
    <w:p w:rsidR="00F272CE" w:rsidRPr="003131F0" w:rsidRDefault="00F272CE" w:rsidP="007B0716">
      <w:pPr>
        <w:pStyle w:val="Paragrafi"/>
      </w:pPr>
    </w:p>
    <w:p w:rsidR="00F272CE" w:rsidRPr="003131F0" w:rsidRDefault="00F272CE" w:rsidP="007B0716">
      <w:pPr>
        <w:pStyle w:val="NeniNr"/>
        <w:keepNext w:val="0"/>
      </w:pPr>
      <w:r w:rsidRPr="003131F0">
        <w:t>Neni 32</w:t>
      </w:r>
    </w:p>
    <w:p w:rsidR="00F272CE" w:rsidRDefault="00F272CE" w:rsidP="007B0716">
      <w:pPr>
        <w:pStyle w:val="NeniTitull"/>
        <w:keepNext w:val="0"/>
      </w:pPr>
      <w:r w:rsidRPr="003131F0">
        <w:t xml:space="preserve">Falja e detyrimeve të papaguara të tatimpaguesve ndaj administratës tatimore </w:t>
      </w:r>
    </w:p>
    <w:p w:rsidR="00F272CE" w:rsidRPr="003131F0" w:rsidRDefault="00F272CE" w:rsidP="007B0716">
      <w:pPr>
        <w:pStyle w:val="NeniTitull"/>
        <w:keepNext w:val="0"/>
      </w:pPr>
      <w:r w:rsidRPr="003131F0">
        <w:t>e veprimet me të ardhurat jotatimore</w:t>
      </w:r>
    </w:p>
    <w:p w:rsidR="00F272CE" w:rsidRPr="003131F0" w:rsidRDefault="00F272CE" w:rsidP="007B0716">
      <w:pPr>
        <w:pStyle w:val="Paragrafi"/>
        <w:rPr>
          <w:b/>
        </w:rPr>
      </w:pPr>
    </w:p>
    <w:p w:rsidR="00F272CE" w:rsidRPr="003131F0" w:rsidRDefault="00F272CE" w:rsidP="007B0716">
      <w:pPr>
        <w:pStyle w:val="Paragrafi"/>
      </w:pPr>
      <w:r w:rsidRPr="003131F0">
        <w:t>Falen të gjitha detyrimet e papaguara të tatimpaguesve nga veprimet me të ardhurat jotatimore, të tilla si mospagesat për arka regjistruese, certifikata tatimore, shtypshkrime, fatura tatimore, pullë akcize apo bileta transporti.</w:t>
      </w:r>
    </w:p>
    <w:p w:rsidR="00F272CE" w:rsidRPr="00E84A33" w:rsidRDefault="00F272CE" w:rsidP="007B0716">
      <w:pPr>
        <w:pStyle w:val="Paragrafi"/>
        <w:rPr>
          <w:sz w:val="14"/>
        </w:rPr>
      </w:pPr>
    </w:p>
    <w:p w:rsidR="00F272CE" w:rsidRPr="003131F0" w:rsidRDefault="00F272CE" w:rsidP="007B0716">
      <w:pPr>
        <w:pStyle w:val="KapitulliTitull"/>
        <w:keepNext w:val="0"/>
      </w:pPr>
      <w:r w:rsidRPr="003131F0">
        <w:t>KREU V</w:t>
      </w:r>
    </w:p>
    <w:p w:rsidR="00F272CE" w:rsidRPr="003131F0" w:rsidRDefault="00F272CE" w:rsidP="007B0716">
      <w:pPr>
        <w:pStyle w:val="KapitulliTitull"/>
        <w:keepNext w:val="0"/>
      </w:pPr>
      <w:r w:rsidRPr="003131F0">
        <w:t>ANKIMI DHE SANKSIONET</w:t>
      </w:r>
    </w:p>
    <w:p w:rsidR="00F272CE" w:rsidRPr="00E84A33" w:rsidRDefault="00F272CE" w:rsidP="007B0716">
      <w:pPr>
        <w:pStyle w:val="Paragrafi"/>
        <w:rPr>
          <w:sz w:val="14"/>
        </w:rPr>
      </w:pPr>
    </w:p>
    <w:p w:rsidR="00F272CE" w:rsidRPr="003131F0" w:rsidRDefault="00F272CE" w:rsidP="007B0716">
      <w:pPr>
        <w:pStyle w:val="NeniNr"/>
        <w:keepNext w:val="0"/>
      </w:pPr>
      <w:r w:rsidRPr="003131F0">
        <w:t>Neni 33</w:t>
      </w:r>
    </w:p>
    <w:p w:rsidR="00F272CE" w:rsidRPr="003131F0" w:rsidRDefault="00F272CE" w:rsidP="007B0716">
      <w:pPr>
        <w:pStyle w:val="NeniTitull"/>
        <w:keepNext w:val="0"/>
      </w:pPr>
      <w:r w:rsidRPr="003131F0">
        <w:t>E drejta për ankim</w:t>
      </w:r>
    </w:p>
    <w:p w:rsidR="00F272CE" w:rsidRPr="003131F0" w:rsidRDefault="00F272CE" w:rsidP="007B0716">
      <w:pPr>
        <w:pStyle w:val="Paragrafi"/>
      </w:pPr>
    </w:p>
    <w:p w:rsidR="00F272CE" w:rsidRPr="003131F0" w:rsidRDefault="00F272CE" w:rsidP="007B0716">
      <w:pPr>
        <w:pStyle w:val="Paragrafi"/>
      </w:pPr>
      <w:r w:rsidRPr="003131F0">
        <w:t>Ndaj vendimeve të organeve të administratës publike, të parashikuara në këtë ligj, subjektet kanë të drejtën e ankimit në gjykatë, sipas legjislacionit në fuqi.</w:t>
      </w:r>
    </w:p>
    <w:p w:rsidR="00F272CE" w:rsidRPr="00E84A33" w:rsidRDefault="00F272CE" w:rsidP="007B0716">
      <w:pPr>
        <w:pStyle w:val="Paragrafi"/>
        <w:rPr>
          <w:sz w:val="14"/>
        </w:rPr>
      </w:pPr>
    </w:p>
    <w:p w:rsidR="00F272CE" w:rsidRPr="003131F0" w:rsidRDefault="00F272CE" w:rsidP="007B0716">
      <w:pPr>
        <w:pStyle w:val="NeniNr"/>
        <w:keepNext w:val="0"/>
      </w:pPr>
      <w:r w:rsidRPr="003131F0">
        <w:t>Neni 34</w:t>
      </w:r>
    </w:p>
    <w:p w:rsidR="00F272CE" w:rsidRPr="003131F0" w:rsidRDefault="00F272CE" w:rsidP="007B0716">
      <w:pPr>
        <w:pStyle w:val="NeniTitull"/>
        <w:keepNext w:val="0"/>
      </w:pPr>
      <w:r w:rsidRPr="003131F0">
        <w:t>Sanksione</w:t>
      </w:r>
    </w:p>
    <w:p w:rsidR="00F272CE" w:rsidRPr="003131F0" w:rsidRDefault="00F272CE" w:rsidP="007B0716">
      <w:pPr>
        <w:pStyle w:val="Paragrafi"/>
      </w:pPr>
    </w:p>
    <w:p w:rsidR="00F272CE" w:rsidRPr="003131F0" w:rsidRDefault="00F272CE" w:rsidP="007B0716">
      <w:pPr>
        <w:pStyle w:val="Paragrafi"/>
      </w:pPr>
      <w:r>
        <w:t xml:space="preserve">1. Shkelja e procedurave të parashikuara në këtë ligj </w:t>
      </w:r>
      <w:r w:rsidRPr="003131F0">
        <w:t>p</w:t>
      </w:r>
      <w:r>
        <w:t xml:space="preserve">ërbën </w:t>
      </w:r>
      <w:r w:rsidRPr="003131F0">
        <w:t>kundërvajtje administrative dhe dënohet sipas rregullave të mëposhtme:</w:t>
      </w:r>
    </w:p>
    <w:p w:rsidR="00F272CE" w:rsidRPr="003131F0" w:rsidRDefault="00F272CE" w:rsidP="007B0716">
      <w:pPr>
        <w:pStyle w:val="Paragrafi"/>
      </w:pPr>
      <w:r w:rsidRPr="003131F0">
        <w:t>a) shkelja e procedurave të legalizimit të kapitalit nga banka dënohet, me urdhër të Ministrit të Financave, me gjobë administrative nga 100 000 deri në 200 000 lekë, për çdo rast;</w:t>
      </w:r>
    </w:p>
    <w:p w:rsidR="00F272CE" w:rsidRPr="003131F0" w:rsidRDefault="00F272CE" w:rsidP="007B0716">
      <w:pPr>
        <w:pStyle w:val="Paragrafi"/>
      </w:pPr>
      <w:r w:rsidRPr="003131F0">
        <w:t>b) mosushtrim</w:t>
      </w:r>
      <w:r>
        <w:t xml:space="preserve">i në kohë i procedurave </w:t>
      </w:r>
      <w:r w:rsidRPr="003131F0">
        <w:t xml:space="preserve">të </w:t>
      </w:r>
      <w:r>
        <w:t xml:space="preserve">parashikuara nga ky </w:t>
      </w:r>
      <w:r w:rsidRPr="003131F0">
        <w:t>ligj, për regjistrimin e pasurisë së paluajtshme nga nëpunësi i zyrës së regjistrimit të pasurive të paluajtshme dënohet, me urdhër të Ministrit të Drejtësisë, me gjobë nga 5 000 deri në 10 000 lekë, për çdo rast.</w:t>
      </w:r>
    </w:p>
    <w:p w:rsidR="00F272CE" w:rsidRPr="003131F0" w:rsidRDefault="00F272CE" w:rsidP="007B0716">
      <w:pPr>
        <w:pStyle w:val="Paragrafi"/>
      </w:pPr>
      <w:r w:rsidRPr="003131F0">
        <w:t>2. Vendosja e sanksioneve sipas këtij neni nuk përbën shkak për ndërprerjen e procedurës së legalizimit të kapitalit, nëse ajo është në përputhje me këtë ligj.</w:t>
      </w:r>
    </w:p>
    <w:p w:rsidR="00C55FF9" w:rsidRDefault="00C55FF9" w:rsidP="007B0716">
      <w:pPr>
        <w:pStyle w:val="Paragrafi"/>
        <w:ind w:firstLine="0"/>
      </w:pPr>
    </w:p>
    <w:p w:rsidR="00F272CE" w:rsidRPr="003131F0" w:rsidRDefault="00F272CE" w:rsidP="007B0716">
      <w:pPr>
        <w:pStyle w:val="KapitulliTitull"/>
        <w:keepNext w:val="0"/>
      </w:pPr>
      <w:r w:rsidRPr="003131F0">
        <w:t>KREU VI</w:t>
      </w:r>
    </w:p>
    <w:p w:rsidR="00F272CE" w:rsidRPr="003131F0" w:rsidRDefault="00F272CE" w:rsidP="007B0716">
      <w:pPr>
        <w:pStyle w:val="KapitulliTitull"/>
        <w:keepNext w:val="0"/>
      </w:pPr>
      <w:r w:rsidRPr="003131F0">
        <w:t>DISPOZITA TË FUNDIT DHE KALIMTARE</w:t>
      </w:r>
    </w:p>
    <w:p w:rsidR="00F272CE" w:rsidRPr="003131F0" w:rsidRDefault="00F272CE" w:rsidP="007B0716">
      <w:pPr>
        <w:pStyle w:val="Paragrafi"/>
      </w:pPr>
    </w:p>
    <w:p w:rsidR="00F272CE" w:rsidRPr="003131F0" w:rsidRDefault="00F272CE" w:rsidP="007B0716">
      <w:pPr>
        <w:pStyle w:val="NeniNr"/>
        <w:keepNext w:val="0"/>
      </w:pPr>
      <w:r w:rsidRPr="003131F0">
        <w:t>Neni 35</w:t>
      </w:r>
    </w:p>
    <w:p w:rsidR="00F272CE" w:rsidRPr="003131F0" w:rsidRDefault="00F272CE" w:rsidP="007B0716">
      <w:pPr>
        <w:pStyle w:val="NeniTitull"/>
        <w:keepNext w:val="0"/>
      </w:pPr>
      <w:r w:rsidRPr="003131F0">
        <w:t>Koha e zbatimit</w:t>
      </w:r>
    </w:p>
    <w:p w:rsidR="00F272CE" w:rsidRPr="003131F0" w:rsidRDefault="00F272CE" w:rsidP="007B0716">
      <w:pPr>
        <w:pStyle w:val="Paragrafi"/>
      </w:pPr>
    </w:p>
    <w:p w:rsidR="00F272CE" w:rsidRPr="003131F0" w:rsidRDefault="00F272CE" w:rsidP="007B0716">
      <w:pPr>
        <w:pStyle w:val="Paragrafi"/>
      </w:pPr>
      <w:r w:rsidRPr="003131F0">
        <w:t>E drejta e subjekteve që të përfitojnë nga legalizimi dhe falja, në përputhje me dispozitat e këtij ligji, mund të ushtrohet deri në datën 31 dhjetor 2011.</w:t>
      </w:r>
    </w:p>
    <w:p w:rsidR="00F272CE" w:rsidRPr="003131F0" w:rsidRDefault="00F272CE" w:rsidP="007B0716">
      <w:pPr>
        <w:pStyle w:val="Paragrafi"/>
      </w:pPr>
    </w:p>
    <w:p w:rsidR="00F272CE" w:rsidRPr="003131F0" w:rsidRDefault="00F272CE" w:rsidP="007B0716">
      <w:pPr>
        <w:pStyle w:val="NeniNr"/>
        <w:keepNext w:val="0"/>
      </w:pPr>
      <w:r w:rsidRPr="003131F0">
        <w:t>Neni 36</w:t>
      </w:r>
    </w:p>
    <w:p w:rsidR="00F272CE" w:rsidRPr="003131F0" w:rsidRDefault="00F272CE" w:rsidP="007B0716">
      <w:pPr>
        <w:pStyle w:val="NeniTitull"/>
        <w:keepNext w:val="0"/>
      </w:pPr>
      <w:r w:rsidRPr="003131F0">
        <w:t>Aktet nënligjore</w:t>
      </w:r>
    </w:p>
    <w:p w:rsidR="00F272CE" w:rsidRPr="003131F0" w:rsidRDefault="00F272CE" w:rsidP="007B0716">
      <w:pPr>
        <w:pStyle w:val="Paragrafi"/>
      </w:pPr>
    </w:p>
    <w:p w:rsidR="00F272CE" w:rsidRPr="003131F0" w:rsidRDefault="00F272CE" w:rsidP="007B0716">
      <w:pPr>
        <w:pStyle w:val="Paragrafi"/>
      </w:pPr>
      <w:r w:rsidRPr="003131F0">
        <w:t>1. Ministri i Financave, me urdhër, miraton formularët e aplikimit për përfitim nga procesi i legalizimit të kapitalit.</w:t>
      </w:r>
    </w:p>
    <w:p w:rsidR="00F272CE" w:rsidRPr="003131F0" w:rsidRDefault="00F272CE" w:rsidP="007B0716">
      <w:pPr>
        <w:pStyle w:val="Paragrafi"/>
      </w:pPr>
      <w:r w:rsidRPr="003131F0">
        <w:t>2. Ministri i Financave nxjerr udhëzim për zbatimin e neneve 11, 12 15, 19, 20, 23, 24, 25, 26, 27 dhe 28 të këtij ligji.</w:t>
      </w:r>
    </w:p>
    <w:p w:rsidR="00F272CE" w:rsidRPr="003131F0" w:rsidRDefault="00F272CE" w:rsidP="007B0716">
      <w:pPr>
        <w:pStyle w:val="Paragrafi"/>
      </w:pPr>
      <w:r w:rsidRPr="003131F0">
        <w:t>3. Aktet nënligjore, të parashikuara nga ky ligj, miratohen brenda 3 muajve nga hyrja në fuqi e këtij ligji.</w:t>
      </w:r>
    </w:p>
    <w:p w:rsidR="00F272CE" w:rsidRPr="003131F0" w:rsidRDefault="00F272CE" w:rsidP="007B0716">
      <w:pPr>
        <w:pStyle w:val="Paragrafi"/>
      </w:pPr>
    </w:p>
    <w:p w:rsidR="00F272CE" w:rsidRPr="003131F0" w:rsidRDefault="00F272CE" w:rsidP="007B0716">
      <w:pPr>
        <w:pStyle w:val="NeniNr"/>
        <w:keepNext w:val="0"/>
      </w:pPr>
      <w:r w:rsidRPr="003131F0">
        <w:t>Neni 37</w:t>
      </w:r>
    </w:p>
    <w:p w:rsidR="00F272CE" w:rsidRPr="003131F0" w:rsidRDefault="00F272CE" w:rsidP="007B0716">
      <w:pPr>
        <w:pStyle w:val="NeniTitull"/>
        <w:keepNext w:val="0"/>
      </w:pPr>
      <w:r w:rsidRPr="003131F0">
        <w:t>Hyrja në fuqi</w:t>
      </w:r>
    </w:p>
    <w:p w:rsidR="00F272CE" w:rsidRPr="003131F0" w:rsidRDefault="00F272CE" w:rsidP="007B0716">
      <w:pPr>
        <w:pStyle w:val="Paragrafi"/>
      </w:pPr>
    </w:p>
    <w:p w:rsidR="00030BB9" w:rsidRDefault="00F272CE" w:rsidP="007B0716">
      <w:pPr>
        <w:pStyle w:val="Paragrafi"/>
      </w:pPr>
      <w:r w:rsidRPr="003131F0">
        <w:t>Ky ligj hyn në fuqi 15 ditë pas botimit në Fletoren Zyrtare.</w:t>
      </w:r>
    </w:p>
    <w:p w:rsidR="00030BB9" w:rsidRDefault="00030BB9" w:rsidP="007B0716">
      <w:pPr>
        <w:pStyle w:val="Paragrafi"/>
      </w:pPr>
    </w:p>
    <w:p w:rsidR="007A1AA7" w:rsidRPr="00724B3E" w:rsidRDefault="007A1AA7" w:rsidP="007B0716">
      <w:pPr>
        <w:pStyle w:val="Paragrafi"/>
        <w:ind w:firstLine="0"/>
        <w:rPr>
          <w:b/>
          <w:sz w:val="23"/>
          <w:szCs w:val="23"/>
        </w:rPr>
      </w:pPr>
      <w:r>
        <w:rPr>
          <w:b/>
          <w:sz w:val="23"/>
          <w:szCs w:val="23"/>
        </w:rPr>
        <w:t>Shpal</w:t>
      </w:r>
      <w:r w:rsidR="00D96116">
        <w:rPr>
          <w:b/>
          <w:sz w:val="23"/>
          <w:szCs w:val="23"/>
        </w:rPr>
        <w:t>lur me dekretin nr.6998, datë 29</w:t>
      </w:r>
      <w:r w:rsidRPr="00724B3E">
        <w:rPr>
          <w:b/>
          <w:sz w:val="23"/>
          <w:szCs w:val="23"/>
        </w:rPr>
        <w:t>.4.2011 të Presidentit të Republikës së Shqipërisë, Bamir Topi</w:t>
      </w:r>
    </w:p>
    <w:p w:rsidR="00030BB9" w:rsidRDefault="00030BB9" w:rsidP="007B0716">
      <w:pPr>
        <w:pStyle w:val="Paragrafi"/>
      </w:pPr>
    </w:p>
    <w:p w:rsidR="00731310" w:rsidRPr="00862066" w:rsidRDefault="00862066" w:rsidP="007B0716">
      <w:pPr>
        <w:pStyle w:val="Akti"/>
        <w:keepNext w:val="0"/>
      </w:pPr>
      <w:r>
        <w:t>DEKR</w:t>
      </w:r>
      <w:r w:rsidR="00731310" w:rsidRPr="00862066">
        <w:t xml:space="preserve">ET </w:t>
      </w:r>
    </w:p>
    <w:p w:rsidR="00731310" w:rsidRPr="00862066" w:rsidRDefault="00862066" w:rsidP="007B0716">
      <w:pPr>
        <w:pStyle w:val="NumriData"/>
        <w:keepNext w:val="0"/>
      </w:pPr>
      <w:r>
        <w:t>Nr.6976, datë</w:t>
      </w:r>
      <w:r w:rsidR="00731310" w:rsidRPr="00862066">
        <w:t xml:space="preserve"> 19.4.2011</w:t>
      </w:r>
    </w:p>
    <w:p w:rsidR="00731310" w:rsidRPr="00862066" w:rsidRDefault="00731310" w:rsidP="007B0716">
      <w:pPr>
        <w:pStyle w:val="Paragrafi"/>
        <w:rPr>
          <w:b/>
          <w:bCs/>
          <w:szCs w:val="22"/>
        </w:rPr>
      </w:pPr>
    </w:p>
    <w:p w:rsidR="00FD7F64" w:rsidRPr="00862066" w:rsidRDefault="00731310" w:rsidP="007B0716">
      <w:pPr>
        <w:pStyle w:val="Titulli"/>
        <w:keepNext w:val="0"/>
      </w:pPr>
      <w:r w:rsidRPr="00862066">
        <w:t>PËR LEJIM LËNIEJE TË SHTETËSISË SHQIPTARE</w:t>
      </w:r>
    </w:p>
    <w:p w:rsidR="00FD7F64" w:rsidRPr="00862066" w:rsidRDefault="00FD7F64" w:rsidP="007B0716">
      <w:pPr>
        <w:pStyle w:val="Paragrafi"/>
        <w:rPr>
          <w:szCs w:val="22"/>
        </w:rPr>
      </w:pPr>
    </w:p>
    <w:p w:rsidR="00FD7F64" w:rsidRPr="00862066" w:rsidRDefault="003862DC" w:rsidP="007B0716">
      <w:pPr>
        <w:pStyle w:val="BazLigjPropozues"/>
        <w:keepNext w:val="0"/>
      </w:pPr>
      <w:r>
        <w:t>Në mbështetje të nenit 92 pika “c”</w:t>
      </w:r>
      <w:r w:rsidR="00731310" w:rsidRPr="00862066">
        <w:t xml:space="preserve"> të </w:t>
      </w:r>
      <w:r w:rsidR="00B66146">
        <w:t xml:space="preserve"> </w:t>
      </w:r>
      <w:r w:rsidR="00731310" w:rsidRPr="00862066">
        <w:t>Kushtetutës, të neneve 15, 19 d</w:t>
      </w:r>
      <w:r w:rsidR="00B66146">
        <w:t>he 20 të ligjit nr.8389, datë 5.</w:t>
      </w:r>
      <w:r>
        <w:t>8.1998</w:t>
      </w:r>
      <w:r w:rsidR="00731310" w:rsidRPr="00862066">
        <w:t xml:space="preserve"> “Për shtetësinë shqiptare”, bazuar edhe në propozimin e Ministrit të Brendshëm,</w:t>
      </w:r>
    </w:p>
    <w:p w:rsidR="00FD7F64" w:rsidRPr="00862066" w:rsidRDefault="00FD7F64" w:rsidP="007B0716">
      <w:pPr>
        <w:pStyle w:val="Paragrafi"/>
        <w:rPr>
          <w:szCs w:val="22"/>
        </w:rPr>
      </w:pPr>
    </w:p>
    <w:p w:rsidR="00FD7F64" w:rsidRPr="00862066" w:rsidRDefault="00862066" w:rsidP="007B0716">
      <w:pPr>
        <w:pStyle w:val="VENDOSI"/>
        <w:keepNext w:val="0"/>
      </w:pPr>
      <w:r>
        <w:t>DEKRETO</w:t>
      </w:r>
      <w:r w:rsidR="00731310" w:rsidRPr="00862066">
        <w:t>J</w:t>
      </w:r>
      <w:r>
        <w:t>:</w:t>
      </w:r>
    </w:p>
    <w:p w:rsidR="00FD7F64" w:rsidRPr="00862066" w:rsidRDefault="00FD7F64" w:rsidP="007B0716">
      <w:pPr>
        <w:pStyle w:val="Paragrafi"/>
        <w:rPr>
          <w:szCs w:val="22"/>
        </w:rPr>
      </w:pPr>
    </w:p>
    <w:p w:rsidR="00FD7F64" w:rsidRPr="00862066" w:rsidRDefault="00FD7F64" w:rsidP="007B0716">
      <w:pPr>
        <w:pStyle w:val="NeniNr"/>
        <w:keepNext w:val="0"/>
      </w:pPr>
      <w:r w:rsidRPr="00862066">
        <w:t>Neni 1</w:t>
      </w:r>
    </w:p>
    <w:p w:rsidR="00FD7F64" w:rsidRPr="00862066" w:rsidRDefault="00FD7F64" w:rsidP="007B0716">
      <w:pPr>
        <w:pStyle w:val="Paragrafi"/>
        <w:rPr>
          <w:szCs w:val="22"/>
        </w:rPr>
      </w:pPr>
    </w:p>
    <w:p w:rsidR="00FD7F64" w:rsidRPr="00862066" w:rsidRDefault="00731310" w:rsidP="007B0716">
      <w:pPr>
        <w:pStyle w:val="Paragrafi"/>
        <w:rPr>
          <w:szCs w:val="22"/>
        </w:rPr>
      </w:pPr>
      <w:r w:rsidRPr="00862066">
        <w:rPr>
          <w:szCs w:val="22"/>
        </w:rPr>
        <w:t>U lejohet lënia e shtetësisë shqiptare me kërkesë të</w:t>
      </w:r>
      <w:r w:rsidR="00FD7F64" w:rsidRPr="00862066">
        <w:rPr>
          <w:szCs w:val="22"/>
        </w:rPr>
        <w:t xml:space="preserve"> tyre personave të mëposhtëm:</w:t>
      </w:r>
    </w:p>
    <w:p w:rsidR="00FD7F64" w:rsidRPr="00862066" w:rsidRDefault="00FD7F64" w:rsidP="007B0716">
      <w:pPr>
        <w:pStyle w:val="Paragrafi"/>
        <w:rPr>
          <w:szCs w:val="22"/>
        </w:rPr>
      </w:pPr>
    </w:p>
    <w:p w:rsidR="00FD7F64" w:rsidRPr="00862066" w:rsidRDefault="00FD7F64" w:rsidP="007B0716">
      <w:pPr>
        <w:pStyle w:val="Paragrafi"/>
        <w:rPr>
          <w:bCs/>
          <w:szCs w:val="22"/>
        </w:rPr>
      </w:pPr>
      <w:r w:rsidRPr="00862066">
        <w:rPr>
          <w:bCs/>
          <w:szCs w:val="22"/>
        </w:rPr>
        <w:t>1. Agim Asllan Koni</w:t>
      </w:r>
    </w:p>
    <w:p w:rsidR="00FD7F64" w:rsidRPr="00862066" w:rsidRDefault="00FD7F64" w:rsidP="007B0716">
      <w:pPr>
        <w:pStyle w:val="Paragrafi"/>
        <w:rPr>
          <w:bCs/>
          <w:szCs w:val="22"/>
        </w:rPr>
      </w:pPr>
      <w:r w:rsidRPr="00862066">
        <w:rPr>
          <w:bCs/>
          <w:szCs w:val="22"/>
        </w:rPr>
        <w:t>2. Alketa Servet Tërpollari</w:t>
      </w:r>
    </w:p>
    <w:p w:rsidR="00FD7F64" w:rsidRPr="00862066" w:rsidRDefault="00FD7F64" w:rsidP="007B0716">
      <w:pPr>
        <w:pStyle w:val="Paragrafi"/>
        <w:rPr>
          <w:bCs/>
          <w:szCs w:val="22"/>
        </w:rPr>
      </w:pPr>
      <w:r w:rsidRPr="00862066">
        <w:rPr>
          <w:bCs/>
          <w:szCs w:val="22"/>
        </w:rPr>
        <w:t>3. Altin Hysni Dervishi</w:t>
      </w:r>
    </w:p>
    <w:p w:rsidR="00FD7F64" w:rsidRPr="00862066" w:rsidRDefault="00FD7F64" w:rsidP="007B0716">
      <w:pPr>
        <w:pStyle w:val="Paragrafi"/>
        <w:rPr>
          <w:bCs/>
          <w:szCs w:val="22"/>
        </w:rPr>
      </w:pPr>
      <w:r w:rsidRPr="00862066">
        <w:rPr>
          <w:bCs/>
          <w:szCs w:val="22"/>
        </w:rPr>
        <w:t>4. Anila Çuman Beqiraj</w:t>
      </w:r>
    </w:p>
    <w:p w:rsidR="00FD7F64" w:rsidRPr="00862066" w:rsidRDefault="00FD7F64" w:rsidP="007B0716">
      <w:pPr>
        <w:pStyle w:val="Paragrafi"/>
        <w:rPr>
          <w:bCs/>
          <w:szCs w:val="22"/>
        </w:rPr>
      </w:pPr>
      <w:r w:rsidRPr="00862066">
        <w:rPr>
          <w:bCs/>
          <w:szCs w:val="22"/>
        </w:rPr>
        <w:t>5. Anjeza Sadush Duske (Hyseni)</w:t>
      </w:r>
    </w:p>
    <w:p w:rsidR="00FD7F64" w:rsidRPr="00862066" w:rsidRDefault="00731310" w:rsidP="007B0716">
      <w:pPr>
        <w:pStyle w:val="Paragrafi"/>
        <w:rPr>
          <w:bCs/>
          <w:szCs w:val="22"/>
        </w:rPr>
      </w:pPr>
      <w:r w:rsidRPr="00862066">
        <w:rPr>
          <w:bCs/>
          <w:szCs w:val="22"/>
        </w:rPr>
        <w:t xml:space="preserve">6. Arben </w:t>
      </w:r>
      <w:r w:rsidR="00FD7F64" w:rsidRPr="00862066">
        <w:rPr>
          <w:bCs/>
          <w:szCs w:val="22"/>
        </w:rPr>
        <w:t>Feta Nuhaj</w:t>
      </w:r>
    </w:p>
    <w:p w:rsidR="00FD7F64" w:rsidRPr="00862066" w:rsidRDefault="00FD7F64" w:rsidP="007B0716">
      <w:pPr>
        <w:pStyle w:val="Paragrafi"/>
        <w:rPr>
          <w:bCs/>
          <w:szCs w:val="22"/>
        </w:rPr>
      </w:pPr>
      <w:r w:rsidRPr="00862066">
        <w:rPr>
          <w:bCs/>
          <w:szCs w:val="22"/>
        </w:rPr>
        <w:t>7. Behar Mejtim Wiedon (Kojku)</w:t>
      </w:r>
    </w:p>
    <w:p w:rsidR="00FD7F64" w:rsidRPr="00862066" w:rsidRDefault="00731310" w:rsidP="007B0716">
      <w:pPr>
        <w:pStyle w:val="Paragrafi"/>
        <w:rPr>
          <w:bCs/>
          <w:szCs w:val="22"/>
        </w:rPr>
      </w:pPr>
      <w:r w:rsidRPr="00862066">
        <w:rPr>
          <w:bCs/>
          <w:szCs w:val="22"/>
        </w:rPr>
        <w:t>8.</w:t>
      </w:r>
      <w:r w:rsidR="00FD7F64" w:rsidRPr="00862066">
        <w:rPr>
          <w:bCs/>
          <w:szCs w:val="22"/>
        </w:rPr>
        <w:t xml:space="preserve"> Blerina Myrteza Hida (Hasalla)</w:t>
      </w:r>
    </w:p>
    <w:p w:rsidR="00FD7F64" w:rsidRPr="00862066" w:rsidRDefault="00FD7F64" w:rsidP="007B0716">
      <w:pPr>
        <w:pStyle w:val="Paragrafi"/>
        <w:rPr>
          <w:bCs/>
          <w:szCs w:val="22"/>
        </w:rPr>
      </w:pPr>
      <w:r w:rsidRPr="00862066">
        <w:rPr>
          <w:bCs/>
          <w:szCs w:val="22"/>
        </w:rPr>
        <w:t>9. Daniel Romeo Saraçi</w:t>
      </w:r>
    </w:p>
    <w:p w:rsidR="00FD7F64" w:rsidRPr="00862066" w:rsidRDefault="00731310" w:rsidP="007B0716">
      <w:pPr>
        <w:pStyle w:val="Paragrafi"/>
        <w:rPr>
          <w:bCs/>
          <w:szCs w:val="22"/>
        </w:rPr>
      </w:pPr>
      <w:r w:rsidRPr="00862066">
        <w:rPr>
          <w:bCs/>
          <w:szCs w:val="22"/>
        </w:rPr>
        <w:t>10.</w:t>
      </w:r>
      <w:r w:rsidR="00FD7F64" w:rsidRPr="00862066">
        <w:rPr>
          <w:bCs/>
          <w:szCs w:val="22"/>
        </w:rPr>
        <w:t xml:space="preserve"> Denise Zef Steinbach (Fistani)</w:t>
      </w:r>
    </w:p>
    <w:p w:rsidR="00FD7F64" w:rsidRPr="00862066" w:rsidRDefault="00FD7F64" w:rsidP="007B0716">
      <w:pPr>
        <w:pStyle w:val="Paragrafi"/>
        <w:rPr>
          <w:bCs/>
          <w:szCs w:val="22"/>
        </w:rPr>
      </w:pPr>
      <w:r w:rsidRPr="00862066">
        <w:rPr>
          <w:bCs/>
          <w:szCs w:val="22"/>
        </w:rPr>
        <w:t>11. Dritan Osmen Osmani</w:t>
      </w:r>
    </w:p>
    <w:p w:rsidR="00FD7F64" w:rsidRPr="00862066" w:rsidRDefault="00FD7F64" w:rsidP="007B0716">
      <w:pPr>
        <w:pStyle w:val="Paragrafi"/>
        <w:rPr>
          <w:bCs/>
          <w:szCs w:val="22"/>
        </w:rPr>
      </w:pPr>
      <w:r w:rsidRPr="00862066">
        <w:rPr>
          <w:bCs/>
          <w:szCs w:val="22"/>
        </w:rPr>
        <w:t>12. Dritan Thoma Cero</w:t>
      </w:r>
    </w:p>
    <w:p w:rsidR="00FD7F64" w:rsidRPr="00862066" w:rsidRDefault="00731310" w:rsidP="007B0716">
      <w:pPr>
        <w:pStyle w:val="Paragrafi"/>
        <w:rPr>
          <w:bCs/>
          <w:szCs w:val="22"/>
        </w:rPr>
      </w:pPr>
      <w:r w:rsidRPr="00862066">
        <w:rPr>
          <w:bCs/>
          <w:szCs w:val="22"/>
        </w:rPr>
        <w:t xml:space="preserve">13. </w:t>
      </w:r>
      <w:smartTag w:uri="urn:schemas-microsoft-com:office:smarttags" w:element="City">
        <w:smartTag w:uri="urn:schemas-microsoft-com:office:smarttags" w:element="place">
          <w:r w:rsidRPr="00862066">
            <w:rPr>
              <w:bCs/>
              <w:szCs w:val="22"/>
            </w:rPr>
            <w:t>Elda</w:t>
          </w:r>
        </w:smartTag>
      </w:smartTag>
      <w:r w:rsidR="00FD7F64" w:rsidRPr="00862066">
        <w:rPr>
          <w:bCs/>
          <w:szCs w:val="22"/>
        </w:rPr>
        <w:t xml:space="preserve"> Ymer Poser (Muça)</w:t>
      </w:r>
    </w:p>
    <w:p w:rsidR="00FD7F64" w:rsidRPr="00862066" w:rsidRDefault="00FD7F64" w:rsidP="007B0716">
      <w:pPr>
        <w:pStyle w:val="Paragrafi"/>
        <w:rPr>
          <w:bCs/>
          <w:szCs w:val="22"/>
        </w:rPr>
      </w:pPr>
      <w:r w:rsidRPr="00862066">
        <w:rPr>
          <w:bCs/>
          <w:szCs w:val="22"/>
        </w:rPr>
        <w:t>14. Eleni Dhimitër Leni</w:t>
      </w:r>
    </w:p>
    <w:p w:rsidR="00FD7F64" w:rsidRPr="00862066" w:rsidRDefault="00731310" w:rsidP="007B0716">
      <w:pPr>
        <w:pStyle w:val="Paragrafi"/>
        <w:rPr>
          <w:bCs/>
          <w:szCs w:val="22"/>
        </w:rPr>
      </w:pPr>
      <w:r w:rsidRPr="00862066">
        <w:rPr>
          <w:bCs/>
          <w:szCs w:val="22"/>
        </w:rPr>
        <w:t xml:space="preserve">15. Eleonora Taqi Friese </w:t>
      </w:r>
      <w:r w:rsidR="00FD7F64" w:rsidRPr="00862066">
        <w:rPr>
          <w:bCs/>
          <w:szCs w:val="22"/>
        </w:rPr>
        <w:t>(Dhamo)</w:t>
      </w:r>
    </w:p>
    <w:p w:rsidR="00FD7F64" w:rsidRPr="00862066" w:rsidRDefault="00FD7F64" w:rsidP="007B0716">
      <w:pPr>
        <w:pStyle w:val="Paragrafi"/>
        <w:rPr>
          <w:bCs/>
          <w:szCs w:val="22"/>
        </w:rPr>
      </w:pPr>
      <w:r w:rsidRPr="00862066">
        <w:rPr>
          <w:bCs/>
          <w:szCs w:val="22"/>
        </w:rPr>
        <w:t>16. Elvis Bajram Muça</w:t>
      </w:r>
    </w:p>
    <w:p w:rsidR="00FD7F64" w:rsidRPr="00862066" w:rsidRDefault="00FD7F64" w:rsidP="007B0716">
      <w:pPr>
        <w:pStyle w:val="Paragrafi"/>
        <w:rPr>
          <w:bCs/>
          <w:szCs w:val="22"/>
        </w:rPr>
      </w:pPr>
      <w:r w:rsidRPr="00862066">
        <w:rPr>
          <w:bCs/>
          <w:szCs w:val="22"/>
        </w:rPr>
        <w:t>17. Erka Enver Muçaj</w:t>
      </w:r>
    </w:p>
    <w:p w:rsidR="00FD7F64" w:rsidRPr="00862066" w:rsidRDefault="00FD7F64" w:rsidP="007B0716">
      <w:pPr>
        <w:pStyle w:val="Paragrafi"/>
        <w:rPr>
          <w:bCs/>
          <w:szCs w:val="22"/>
        </w:rPr>
      </w:pPr>
      <w:r w:rsidRPr="00862066">
        <w:rPr>
          <w:bCs/>
          <w:szCs w:val="22"/>
        </w:rPr>
        <w:t>18. Fatjona Gjon Dedaj</w:t>
      </w:r>
    </w:p>
    <w:p w:rsidR="00FD7F64" w:rsidRPr="00862066" w:rsidRDefault="00FD7F64" w:rsidP="007B0716">
      <w:pPr>
        <w:pStyle w:val="Paragrafi"/>
        <w:rPr>
          <w:bCs/>
          <w:szCs w:val="22"/>
        </w:rPr>
      </w:pPr>
      <w:r w:rsidRPr="00862066">
        <w:rPr>
          <w:bCs/>
          <w:szCs w:val="22"/>
        </w:rPr>
        <w:t>19. Fatmira Ismail Feka (Hilaj)</w:t>
      </w:r>
    </w:p>
    <w:p w:rsidR="00FD7F64" w:rsidRPr="00862066" w:rsidRDefault="00FD7F64" w:rsidP="007B0716">
      <w:pPr>
        <w:pStyle w:val="Paragrafi"/>
        <w:rPr>
          <w:bCs/>
          <w:szCs w:val="22"/>
        </w:rPr>
      </w:pPr>
      <w:r w:rsidRPr="00862066">
        <w:rPr>
          <w:bCs/>
          <w:szCs w:val="22"/>
        </w:rPr>
        <w:t>20. Gentian Kamber Kamberaj</w:t>
      </w:r>
    </w:p>
    <w:p w:rsidR="00FD7F64" w:rsidRPr="00862066" w:rsidRDefault="00FD7F64" w:rsidP="007B0716">
      <w:pPr>
        <w:pStyle w:val="Paragrafi"/>
        <w:rPr>
          <w:bCs/>
          <w:szCs w:val="22"/>
        </w:rPr>
      </w:pPr>
      <w:r w:rsidRPr="00862066">
        <w:rPr>
          <w:bCs/>
          <w:szCs w:val="22"/>
        </w:rPr>
        <w:t>21. Jeta Kristaq Dhami</w:t>
      </w:r>
    </w:p>
    <w:p w:rsidR="00FD7F64" w:rsidRPr="00862066" w:rsidRDefault="00FD7F64" w:rsidP="007B0716">
      <w:pPr>
        <w:pStyle w:val="Paragrafi"/>
        <w:rPr>
          <w:bCs/>
          <w:szCs w:val="22"/>
        </w:rPr>
      </w:pPr>
      <w:r w:rsidRPr="00862066">
        <w:rPr>
          <w:bCs/>
          <w:szCs w:val="22"/>
        </w:rPr>
        <w:t>22. Klelia Xhemal Kondi</w:t>
      </w:r>
    </w:p>
    <w:p w:rsidR="00FD7F64" w:rsidRPr="00862066" w:rsidRDefault="00FD7F64" w:rsidP="007B0716">
      <w:pPr>
        <w:pStyle w:val="Paragrafi"/>
        <w:rPr>
          <w:bCs/>
          <w:szCs w:val="22"/>
        </w:rPr>
      </w:pPr>
      <w:r w:rsidRPr="00862066">
        <w:rPr>
          <w:bCs/>
          <w:szCs w:val="22"/>
        </w:rPr>
        <w:t>23. Klodian Ilia Vasho</w:t>
      </w:r>
    </w:p>
    <w:p w:rsidR="00FD7F64" w:rsidRPr="00862066" w:rsidRDefault="00FD7F64" w:rsidP="007B0716">
      <w:pPr>
        <w:pStyle w:val="Paragrafi"/>
        <w:rPr>
          <w:bCs/>
          <w:szCs w:val="22"/>
        </w:rPr>
      </w:pPr>
      <w:r w:rsidRPr="00862066">
        <w:rPr>
          <w:bCs/>
          <w:szCs w:val="22"/>
        </w:rPr>
        <w:t>24. Krenar Hamdi Rustemaj</w:t>
      </w:r>
    </w:p>
    <w:p w:rsidR="00FD7F64" w:rsidRPr="00862066" w:rsidRDefault="00731310" w:rsidP="007B0716">
      <w:pPr>
        <w:pStyle w:val="Paragrafi"/>
        <w:rPr>
          <w:bCs/>
          <w:szCs w:val="22"/>
        </w:rPr>
      </w:pPr>
      <w:r w:rsidRPr="00862066">
        <w:rPr>
          <w:bCs/>
          <w:szCs w:val="22"/>
        </w:rPr>
        <w:t>25. Leonard Dedë Biel (Pll</w:t>
      </w:r>
      <w:r w:rsidR="00FD7F64" w:rsidRPr="00862066">
        <w:rPr>
          <w:bCs/>
          <w:szCs w:val="22"/>
        </w:rPr>
        <w:t>umbaj)</w:t>
      </w:r>
    </w:p>
    <w:p w:rsidR="00FD7F64" w:rsidRPr="00862066" w:rsidRDefault="00FD7F64" w:rsidP="007B0716">
      <w:pPr>
        <w:pStyle w:val="Paragrafi"/>
        <w:rPr>
          <w:bCs/>
          <w:szCs w:val="22"/>
        </w:rPr>
      </w:pPr>
      <w:r w:rsidRPr="00862066">
        <w:rPr>
          <w:bCs/>
          <w:szCs w:val="22"/>
        </w:rPr>
        <w:t>26. Liljana Kadri Ademi (Kusi)</w:t>
      </w:r>
    </w:p>
    <w:p w:rsidR="00FD7F64" w:rsidRPr="00862066" w:rsidRDefault="00FD7F64" w:rsidP="007B0716">
      <w:pPr>
        <w:pStyle w:val="Paragrafi"/>
        <w:rPr>
          <w:bCs/>
          <w:szCs w:val="22"/>
        </w:rPr>
      </w:pPr>
      <w:r w:rsidRPr="00862066">
        <w:rPr>
          <w:bCs/>
          <w:szCs w:val="22"/>
        </w:rPr>
        <w:t>27. Manuela Kol Fiedler (Panda)</w:t>
      </w:r>
    </w:p>
    <w:p w:rsidR="00FD7F64" w:rsidRPr="00862066" w:rsidRDefault="00731310" w:rsidP="007B0716">
      <w:pPr>
        <w:pStyle w:val="Paragrafi"/>
        <w:rPr>
          <w:bCs/>
          <w:szCs w:val="22"/>
        </w:rPr>
      </w:pPr>
      <w:r w:rsidRPr="00862066">
        <w:rPr>
          <w:bCs/>
          <w:szCs w:val="22"/>
        </w:rPr>
        <w:t>28.</w:t>
      </w:r>
      <w:r w:rsidR="00FD7F64" w:rsidRPr="00862066">
        <w:rPr>
          <w:bCs/>
          <w:szCs w:val="22"/>
        </w:rPr>
        <w:t xml:space="preserve"> Marjana Xhelo Tanuzi (Myslymi)</w:t>
      </w:r>
    </w:p>
    <w:p w:rsidR="00FD7F64" w:rsidRPr="00862066" w:rsidRDefault="00731310" w:rsidP="007B0716">
      <w:pPr>
        <w:pStyle w:val="Paragrafi"/>
        <w:rPr>
          <w:bCs/>
          <w:szCs w:val="22"/>
        </w:rPr>
      </w:pPr>
      <w:r w:rsidRPr="00862066">
        <w:rPr>
          <w:bCs/>
          <w:szCs w:val="22"/>
        </w:rPr>
        <w:t xml:space="preserve">29. </w:t>
      </w:r>
      <w:r w:rsidR="00FD7F64" w:rsidRPr="00862066">
        <w:rPr>
          <w:bCs/>
          <w:szCs w:val="22"/>
        </w:rPr>
        <w:t>Markeliana Maksim Shehu (Gjini)</w:t>
      </w:r>
    </w:p>
    <w:p w:rsidR="00FD7F64" w:rsidRPr="00862066" w:rsidRDefault="00FD7F64" w:rsidP="007B0716">
      <w:pPr>
        <w:pStyle w:val="Paragrafi"/>
        <w:rPr>
          <w:bCs/>
          <w:szCs w:val="22"/>
        </w:rPr>
      </w:pPr>
      <w:r w:rsidRPr="00862066">
        <w:rPr>
          <w:bCs/>
          <w:szCs w:val="22"/>
        </w:rPr>
        <w:t>30. Mentor Avdi Sheta</w:t>
      </w:r>
    </w:p>
    <w:p w:rsidR="00FD7F64" w:rsidRPr="00862066" w:rsidRDefault="00731310" w:rsidP="007B0716">
      <w:pPr>
        <w:pStyle w:val="Paragrafi"/>
        <w:rPr>
          <w:bCs/>
          <w:szCs w:val="22"/>
        </w:rPr>
      </w:pPr>
      <w:r w:rsidRPr="00862066">
        <w:rPr>
          <w:bCs/>
          <w:szCs w:val="22"/>
        </w:rPr>
        <w:t>31</w:t>
      </w:r>
      <w:r w:rsidR="00FD7F64" w:rsidRPr="00862066">
        <w:rPr>
          <w:bCs/>
          <w:szCs w:val="22"/>
        </w:rPr>
        <w:t>. Rudina Vehbi Balliu (Fortuzi)</w:t>
      </w:r>
    </w:p>
    <w:p w:rsidR="00FD7F64" w:rsidRPr="00862066" w:rsidRDefault="00FD7F64" w:rsidP="007B0716">
      <w:pPr>
        <w:pStyle w:val="Paragrafi"/>
        <w:rPr>
          <w:bCs/>
          <w:szCs w:val="22"/>
        </w:rPr>
      </w:pPr>
      <w:r w:rsidRPr="00862066">
        <w:rPr>
          <w:bCs/>
          <w:szCs w:val="22"/>
        </w:rPr>
        <w:t>32. Serina Dashamir Baruti</w:t>
      </w:r>
    </w:p>
    <w:p w:rsidR="00FD7F64" w:rsidRPr="00862066" w:rsidRDefault="00FD7F64" w:rsidP="007B0716">
      <w:pPr>
        <w:pStyle w:val="Paragrafi"/>
        <w:rPr>
          <w:bCs/>
          <w:szCs w:val="22"/>
        </w:rPr>
      </w:pPr>
      <w:r w:rsidRPr="00862066">
        <w:rPr>
          <w:bCs/>
          <w:szCs w:val="22"/>
        </w:rPr>
        <w:t>33. Thoma Dhimitër Leni</w:t>
      </w:r>
    </w:p>
    <w:p w:rsidR="00FD7F64" w:rsidRPr="00862066" w:rsidRDefault="00731310" w:rsidP="007B0716">
      <w:pPr>
        <w:pStyle w:val="Paragrafi"/>
        <w:rPr>
          <w:bCs/>
          <w:szCs w:val="22"/>
        </w:rPr>
      </w:pPr>
      <w:r w:rsidRPr="00862066">
        <w:rPr>
          <w:bCs/>
          <w:szCs w:val="22"/>
        </w:rPr>
        <w:t>34. Yvon</w:t>
      </w:r>
      <w:r w:rsidR="00FD7F64" w:rsidRPr="00862066">
        <w:rPr>
          <w:bCs/>
          <w:szCs w:val="22"/>
        </w:rPr>
        <w:t>ne Klemend Bregu</w:t>
      </w:r>
    </w:p>
    <w:p w:rsidR="00FD7F64" w:rsidRPr="00862066" w:rsidRDefault="00731310" w:rsidP="007B0716">
      <w:pPr>
        <w:pStyle w:val="Paragrafi"/>
        <w:rPr>
          <w:szCs w:val="22"/>
        </w:rPr>
      </w:pPr>
      <w:r w:rsidRPr="00862066">
        <w:rPr>
          <w:bCs/>
          <w:szCs w:val="22"/>
        </w:rPr>
        <w:t>35. Zyhdi Mehmet Zhegu</w:t>
      </w:r>
    </w:p>
    <w:p w:rsidR="00FD7F64" w:rsidRPr="00E84A33" w:rsidRDefault="00FD7F64" w:rsidP="007B0716">
      <w:pPr>
        <w:pStyle w:val="Paragrafi"/>
        <w:rPr>
          <w:sz w:val="12"/>
          <w:szCs w:val="22"/>
        </w:rPr>
      </w:pPr>
    </w:p>
    <w:p w:rsidR="00FD7F64" w:rsidRDefault="00731310" w:rsidP="007B0716">
      <w:pPr>
        <w:pStyle w:val="NeniNr"/>
        <w:keepNext w:val="0"/>
      </w:pPr>
      <w:r w:rsidRPr="00862066">
        <w:t>Neni 2</w:t>
      </w:r>
    </w:p>
    <w:p w:rsidR="00862066" w:rsidRPr="00862066" w:rsidRDefault="00862066" w:rsidP="007B0716">
      <w:pPr>
        <w:widowControl w:val="0"/>
      </w:pPr>
    </w:p>
    <w:p w:rsidR="00FD7F64" w:rsidRPr="00862066" w:rsidRDefault="00731310" w:rsidP="007B0716">
      <w:pPr>
        <w:pStyle w:val="Paragrafi"/>
        <w:rPr>
          <w:szCs w:val="22"/>
        </w:rPr>
      </w:pPr>
      <w:r w:rsidRPr="00862066">
        <w:rPr>
          <w:szCs w:val="22"/>
        </w:rPr>
        <w:t xml:space="preserve">Ky </w:t>
      </w:r>
      <w:r w:rsidR="00FD7F64" w:rsidRPr="00862066">
        <w:rPr>
          <w:szCs w:val="22"/>
        </w:rPr>
        <w:t>dekret hyn në fuqi menjëherë.</w:t>
      </w:r>
    </w:p>
    <w:p w:rsidR="00FD7F64" w:rsidRPr="00862066" w:rsidRDefault="00FD7F64" w:rsidP="007B0716">
      <w:pPr>
        <w:pStyle w:val="Autoriteti"/>
        <w:keepNext w:val="0"/>
      </w:pPr>
      <w:r w:rsidRPr="00862066">
        <w:t>PRESIDENTI I REPUBLIKËS tË shqipËrisË</w:t>
      </w:r>
    </w:p>
    <w:p w:rsidR="00FD7F64" w:rsidRPr="00862066" w:rsidRDefault="00FD7F64" w:rsidP="007B0716">
      <w:pPr>
        <w:pStyle w:val="AutoritetiEmer"/>
      </w:pPr>
      <w:r w:rsidRPr="00862066">
        <w:t>Bamir Topi</w:t>
      </w:r>
    </w:p>
    <w:p w:rsidR="00FD7F64" w:rsidRDefault="00FD7F64" w:rsidP="007B0716">
      <w:pPr>
        <w:pStyle w:val="Paragrafi"/>
        <w:rPr>
          <w:sz w:val="18"/>
          <w:szCs w:val="18"/>
        </w:rPr>
      </w:pPr>
    </w:p>
    <w:p w:rsidR="00731310" w:rsidRDefault="00731310" w:rsidP="007B0716">
      <w:pPr>
        <w:pStyle w:val="Paragrafi"/>
        <w:rPr>
          <w:szCs w:val="18"/>
        </w:rPr>
      </w:pPr>
    </w:p>
    <w:p w:rsidR="00710D84" w:rsidRDefault="00EC25BE" w:rsidP="007B0716">
      <w:pPr>
        <w:pStyle w:val="Akti"/>
        <w:keepNext w:val="0"/>
      </w:pPr>
      <w:r>
        <w:t>DEKRE</w:t>
      </w:r>
      <w:r w:rsidR="00710D84">
        <w:t>T</w:t>
      </w:r>
    </w:p>
    <w:p w:rsidR="00710D84" w:rsidRDefault="00B954E0" w:rsidP="007B0716">
      <w:pPr>
        <w:pStyle w:val="NumriData"/>
        <w:keepNext w:val="0"/>
      </w:pPr>
      <w:r>
        <w:t>Nr.6985, datë</w:t>
      </w:r>
      <w:r w:rsidR="00710D84">
        <w:t xml:space="preserve"> 20.4.2011</w:t>
      </w:r>
    </w:p>
    <w:p w:rsidR="00710D84" w:rsidRPr="00E84A33" w:rsidRDefault="00710D84" w:rsidP="007B0716">
      <w:pPr>
        <w:pStyle w:val="Paragrafi"/>
        <w:rPr>
          <w:sz w:val="16"/>
          <w:szCs w:val="18"/>
        </w:rPr>
      </w:pPr>
    </w:p>
    <w:p w:rsidR="00710D84" w:rsidRDefault="00710D84" w:rsidP="007B0716">
      <w:pPr>
        <w:pStyle w:val="Titulli"/>
        <w:keepNext w:val="0"/>
      </w:pPr>
      <w:r w:rsidRPr="00710D84">
        <w:t>PËR DHËNIE TË SHTETËSISË SHQIPTARE</w:t>
      </w:r>
    </w:p>
    <w:p w:rsidR="00710D84" w:rsidRDefault="00710D84" w:rsidP="007B0716">
      <w:pPr>
        <w:pStyle w:val="Paragrafi"/>
        <w:rPr>
          <w:szCs w:val="18"/>
        </w:rPr>
      </w:pPr>
    </w:p>
    <w:p w:rsidR="00710D84" w:rsidRDefault="003862DC" w:rsidP="007B0716">
      <w:pPr>
        <w:pStyle w:val="Paragrafi"/>
        <w:rPr>
          <w:szCs w:val="18"/>
        </w:rPr>
      </w:pPr>
      <w:r>
        <w:rPr>
          <w:szCs w:val="18"/>
        </w:rPr>
        <w:t>Në mbështetje të nenit 92 pika “c”</w:t>
      </w:r>
      <w:r w:rsidR="00710D84" w:rsidRPr="00710D84">
        <w:rPr>
          <w:szCs w:val="18"/>
        </w:rPr>
        <w:t xml:space="preserve"> të Kushte</w:t>
      </w:r>
      <w:r>
        <w:rPr>
          <w:szCs w:val="18"/>
        </w:rPr>
        <w:t>tutës, të nenit 9</w:t>
      </w:r>
      <w:r w:rsidR="00710D84" w:rsidRPr="00710D84">
        <w:rPr>
          <w:szCs w:val="18"/>
        </w:rPr>
        <w:t xml:space="preserve"> pika 7, nen</w:t>
      </w:r>
      <w:r w:rsidR="00B66146">
        <w:rPr>
          <w:szCs w:val="18"/>
        </w:rPr>
        <w:t>it 20 të ligjit nr.</w:t>
      </w:r>
      <w:r w:rsidR="00EC25BE">
        <w:rPr>
          <w:szCs w:val="18"/>
        </w:rPr>
        <w:t>8389, datë 5.</w:t>
      </w:r>
      <w:r>
        <w:rPr>
          <w:szCs w:val="18"/>
        </w:rPr>
        <w:t>8.1998</w:t>
      </w:r>
      <w:r w:rsidR="00710D84" w:rsidRPr="00710D84">
        <w:rPr>
          <w:szCs w:val="18"/>
        </w:rPr>
        <w:t xml:space="preserve"> “Për shtetë</w:t>
      </w:r>
      <w:r w:rsidR="00710D84">
        <w:rPr>
          <w:szCs w:val="18"/>
        </w:rPr>
        <w:t>sinë shqiptare”, i ndryshuar,</w:t>
      </w:r>
    </w:p>
    <w:p w:rsidR="00710D84" w:rsidRDefault="00710D84" w:rsidP="007B0716">
      <w:pPr>
        <w:pStyle w:val="Paragrafi"/>
        <w:rPr>
          <w:szCs w:val="18"/>
        </w:rPr>
      </w:pPr>
    </w:p>
    <w:p w:rsidR="00710D84" w:rsidRDefault="00EC25BE" w:rsidP="007B0716">
      <w:pPr>
        <w:pStyle w:val="VENDOSI"/>
        <w:keepNext w:val="0"/>
      </w:pPr>
      <w:r>
        <w:t>DEKRETO</w:t>
      </w:r>
      <w:r w:rsidR="00710D84" w:rsidRPr="00710D84">
        <w:t>J</w:t>
      </w:r>
      <w:r>
        <w:t>:</w:t>
      </w:r>
    </w:p>
    <w:p w:rsidR="00710D84" w:rsidRDefault="00710D84" w:rsidP="007B0716">
      <w:pPr>
        <w:pStyle w:val="Paragrafi"/>
        <w:rPr>
          <w:szCs w:val="18"/>
        </w:rPr>
      </w:pPr>
    </w:p>
    <w:p w:rsidR="00710D84" w:rsidRDefault="00710D84" w:rsidP="007B0716">
      <w:pPr>
        <w:pStyle w:val="NeniNr"/>
        <w:keepNext w:val="0"/>
      </w:pPr>
      <w:r>
        <w:t>Neni 1</w:t>
      </w:r>
    </w:p>
    <w:p w:rsidR="00710D84" w:rsidRPr="00E84A33" w:rsidRDefault="00710D84" w:rsidP="007B0716">
      <w:pPr>
        <w:pStyle w:val="Paragrafi"/>
        <w:rPr>
          <w:sz w:val="14"/>
          <w:szCs w:val="18"/>
        </w:rPr>
      </w:pPr>
    </w:p>
    <w:p w:rsidR="00710D84" w:rsidRDefault="00710D84" w:rsidP="007B0716">
      <w:pPr>
        <w:pStyle w:val="Paragrafi"/>
        <w:rPr>
          <w:szCs w:val="18"/>
        </w:rPr>
      </w:pPr>
      <w:r w:rsidRPr="00710D84">
        <w:rPr>
          <w:szCs w:val="18"/>
        </w:rPr>
        <w:t>I jepet shtetësia shqiptare me kërkesë t</w:t>
      </w:r>
      <w:r>
        <w:rPr>
          <w:szCs w:val="18"/>
        </w:rPr>
        <w:t>ë tij personit të mëposhtëm:</w:t>
      </w:r>
    </w:p>
    <w:p w:rsidR="00710D84" w:rsidRDefault="00710D84" w:rsidP="007B0716">
      <w:pPr>
        <w:pStyle w:val="Paragrafi"/>
        <w:rPr>
          <w:szCs w:val="18"/>
        </w:rPr>
      </w:pPr>
    </w:p>
    <w:p w:rsidR="00710D84" w:rsidRDefault="00710D84" w:rsidP="007B0716">
      <w:pPr>
        <w:pStyle w:val="Paragrafi"/>
        <w:rPr>
          <w:szCs w:val="18"/>
        </w:rPr>
      </w:pPr>
      <w:r w:rsidRPr="00710D84">
        <w:rPr>
          <w:szCs w:val="18"/>
        </w:rPr>
        <w:t>Flaka Ismet Hamiti</w:t>
      </w:r>
    </w:p>
    <w:p w:rsidR="00710D84" w:rsidRDefault="00710D84" w:rsidP="007B0716">
      <w:pPr>
        <w:pStyle w:val="Paragrafi"/>
        <w:rPr>
          <w:szCs w:val="18"/>
        </w:rPr>
      </w:pPr>
    </w:p>
    <w:p w:rsidR="00710D84" w:rsidRDefault="00710D84" w:rsidP="007B0716">
      <w:pPr>
        <w:pStyle w:val="NeniNr"/>
        <w:keepNext w:val="0"/>
      </w:pPr>
      <w:r>
        <w:t>Neni 2</w:t>
      </w:r>
    </w:p>
    <w:p w:rsidR="00710D84" w:rsidRDefault="00710D84" w:rsidP="007B0716">
      <w:pPr>
        <w:pStyle w:val="Paragrafi"/>
        <w:rPr>
          <w:szCs w:val="18"/>
        </w:rPr>
      </w:pPr>
    </w:p>
    <w:p w:rsidR="00710D84" w:rsidRDefault="00710D84" w:rsidP="007B0716">
      <w:pPr>
        <w:pStyle w:val="Paragrafi"/>
        <w:rPr>
          <w:szCs w:val="18"/>
        </w:rPr>
      </w:pPr>
      <w:r w:rsidRPr="00710D84">
        <w:rPr>
          <w:szCs w:val="18"/>
        </w:rPr>
        <w:t>Ky d</w:t>
      </w:r>
      <w:r>
        <w:rPr>
          <w:szCs w:val="18"/>
        </w:rPr>
        <w:t>ekret hyn në fuqi menjëherë.</w:t>
      </w:r>
    </w:p>
    <w:p w:rsidR="00710D84" w:rsidRDefault="00710D84" w:rsidP="007B0716">
      <w:pPr>
        <w:pStyle w:val="Paragrafi"/>
        <w:rPr>
          <w:szCs w:val="18"/>
        </w:rPr>
      </w:pPr>
    </w:p>
    <w:p w:rsidR="00710D84" w:rsidRDefault="00710D84" w:rsidP="007B0716">
      <w:pPr>
        <w:pStyle w:val="Autoriteti"/>
        <w:keepNext w:val="0"/>
      </w:pPr>
      <w:r>
        <w:t>PRESIDENTI I REPUBLIKËS tË shqipËrisË</w:t>
      </w:r>
    </w:p>
    <w:p w:rsidR="00710D84" w:rsidRDefault="00710D84" w:rsidP="007B0716">
      <w:pPr>
        <w:pStyle w:val="AutoritetiEmer"/>
      </w:pPr>
      <w:r w:rsidRPr="00710D84">
        <w:t>Bamir Topi</w:t>
      </w:r>
    </w:p>
    <w:p w:rsidR="0047590D" w:rsidRDefault="0047590D" w:rsidP="007B0716">
      <w:pPr>
        <w:widowControl w:val="0"/>
      </w:pPr>
    </w:p>
    <w:p w:rsidR="0047590D" w:rsidRDefault="0047590D" w:rsidP="007B0716">
      <w:pPr>
        <w:widowControl w:val="0"/>
      </w:pPr>
    </w:p>
    <w:p w:rsidR="00294D58" w:rsidRPr="00294D58" w:rsidRDefault="00294D58" w:rsidP="007B0716">
      <w:pPr>
        <w:pStyle w:val="Akti"/>
        <w:keepNext w:val="0"/>
        <w:rPr>
          <w:rStyle w:val="Strong"/>
          <w:rFonts w:eastAsia="MS Mincho"/>
          <w:b/>
          <w:bCs w:val="0"/>
        </w:rPr>
      </w:pPr>
      <w:r>
        <w:rPr>
          <w:rStyle w:val="Strong"/>
          <w:rFonts w:eastAsia="MS Mincho"/>
          <w:b/>
          <w:bCs w:val="0"/>
          <w:szCs w:val="18"/>
        </w:rPr>
        <w:t>VENDIM</w:t>
      </w:r>
    </w:p>
    <w:p w:rsidR="00294D58" w:rsidRDefault="00294D58" w:rsidP="007B0716">
      <w:pPr>
        <w:pStyle w:val="NumriData"/>
        <w:keepNext w:val="0"/>
      </w:pPr>
      <w:r w:rsidRPr="00294D58">
        <w:rPr>
          <w:rStyle w:val="Strong"/>
          <w:rFonts w:eastAsia="MS Mincho"/>
          <w:b/>
          <w:bCs w:val="0"/>
          <w:szCs w:val="22"/>
        </w:rPr>
        <w:t>Nr.278, datë 6.4.2011</w:t>
      </w:r>
    </w:p>
    <w:p w:rsidR="00294D58" w:rsidRPr="00294D58" w:rsidRDefault="00294D58" w:rsidP="007B0716">
      <w:pPr>
        <w:pStyle w:val="Titulli"/>
        <w:keepNext w:val="0"/>
        <w:rPr>
          <w:rStyle w:val="Strong"/>
          <w:rFonts w:eastAsia="MS Mincho"/>
          <w:b/>
          <w:bCs w:val="0"/>
        </w:rPr>
      </w:pPr>
      <w:r>
        <w:br/>
      </w:r>
      <w:r>
        <w:rPr>
          <w:rStyle w:val="Strong"/>
          <w:rFonts w:eastAsia="MS Mincho"/>
          <w:b/>
          <w:bCs w:val="0"/>
          <w:szCs w:val="18"/>
        </w:rPr>
        <w:t>PËR</w:t>
      </w:r>
      <w:r w:rsidRPr="00294D58">
        <w:t xml:space="preserve"> </w:t>
      </w:r>
      <w:r w:rsidR="00F37813">
        <w:rPr>
          <w:rStyle w:val="Strong"/>
          <w:rFonts w:eastAsia="MS Mincho"/>
          <w:b/>
          <w:bCs w:val="0"/>
          <w:szCs w:val="18"/>
        </w:rPr>
        <w:t>DISA NDRYSHIME </w:t>
      </w:r>
      <w:r>
        <w:rPr>
          <w:rStyle w:val="Strong"/>
          <w:rFonts w:eastAsia="MS Mincho"/>
          <w:b/>
          <w:bCs w:val="0"/>
          <w:szCs w:val="18"/>
        </w:rPr>
        <w:t xml:space="preserve">NË VENDIMIN </w:t>
      </w:r>
      <w:r w:rsidR="0000104D">
        <w:rPr>
          <w:rStyle w:val="Strong"/>
          <w:rFonts w:eastAsia="MS Mincho"/>
          <w:b/>
          <w:bCs w:val="0"/>
          <w:szCs w:val="18"/>
        </w:rPr>
        <w:t>NR.1532, DATË 19.11.2008 tË</w:t>
      </w:r>
      <w:r w:rsidR="00F25F9D">
        <w:rPr>
          <w:rStyle w:val="Strong"/>
          <w:rFonts w:eastAsia="MS Mincho"/>
          <w:b/>
          <w:bCs w:val="0"/>
          <w:szCs w:val="18"/>
        </w:rPr>
        <w:t xml:space="preserve"> KËSHILLIT TË MINISTRAVE</w:t>
      </w:r>
      <w:r>
        <w:rPr>
          <w:rStyle w:val="Strong"/>
          <w:rFonts w:eastAsia="MS Mincho"/>
          <w:b/>
          <w:bCs w:val="0"/>
          <w:szCs w:val="18"/>
        </w:rPr>
        <w:t xml:space="preserve"> “PËR MIR</w:t>
      </w:r>
      <w:r w:rsidR="00F37813">
        <w:rPr>
          <w:rStyle w:val="Strong"/>
          <w:rFonts w:eastAsia="MS Mincho"/>
          <w:b/>
          <w:bCs w:val="0"/>
          <w:szCs w:val="18"/>
        </w:rPr>
        <w:t>ATIMIN E  LISTËS PËRFUNDIMTARE </w:t>
      </w:r>
      <w:r>
        <w:rPr>
          <w:rStyle w:val="Strong"/>
          <w:rFonts w:eastAsia="MS Mincho"/>
          <w:b/>
          <w:bCs w:val="0"/>
          <w:szCs w:val="18"/>
        </w:rPr>
        <w:t>TË PRONAVE TË PALUAJTSHME PUBLIKE, SHTETËRORE, QË TRANSFEROHEN NË PRONËSI OS</w:t>
      </w:r>
      <w:r w:rsidR="00F37813">
        <w:rPr>
          <w:rStyle w:val="Strong"/>
          <w:rFonts w:eastAsia="MS Mincho"/>
          <w:b/>
          <w:bCs w:val="0"/>
          <w:szCs w:val="18"/>
        </w:rPr>
        <w:t>E NË PËRDORIM TË BASHKISË KORÇË</w:t>
      </w:r>
      <w:r>
        <w:rPr>
          <w:rStyle w:val="Strong"/>
          <w:rFonts w:eastAsia="MS Mincho"/>
          <w:b/>
          <w:bCs w:val="0"/>
          <w:szCs w:val="18"/>
        </w:rPr>
        <w:t xml:space="preserve"> T</w:t>
      </w:r>
      <w:r w:rsidR="00F37813">
        <w:rPr>
          <w:rStyle w:val="Strong"/>
          <w:rFonts w:eastAsia="MS Mincho"/>
          <w:b/>
          <w:bCs w:val="0"/>
          <w:szCs w:val="18"/>
        </w:rPr>
        <w:t>Ë QARKUT </w:t>
      </w:r>
      <w:r>
        <w:rPr>
          <w:rStyle w:val="Strong"/>
          <w:rFonts w:eastAsia="MS Mincho"/>
          <w:b/>
          <w:bCs w:val="0"/>
          <w:szCs w:val="18"/>
        </w:rPr>
        <w:t>TË KORÇËS”</w:t>
      </w:r>
    </w:p>
    <w:p w:rsidR="00294D58" w:rsidRPr="00294D58" w:rsidRDefault="00294D58" w:rsidP="007B0716">
      <w:pPr>
        <w:pStyle w:val="Paragrafi"/>
      </w:pPr>
    </w:p>
    <w:p w:rsidR="00294D58" w:rsidRDefault="00294D58" w:rsidP="007B0716">
      <w:pPr>
        <w:pStyle w:val="Paragrafi"/>
        <w:rPr>
          <w:rStyle w:val="Strong"/>
          <w:rFonts w:eastAsia="MS Mincho"/>
          <w:b w:val="0"/>
          <w:bCs w:val="0"/>
          <w:szCs w:val="18"/>
        </w:rPr>
      </w:pPr>
      <w:r>
        <w:rPr>
          <w:rStyle w:val="Strong"/>
          <w:rFonts w:eastAsia="MS Mincho"/>
          <w:b w:val="0"/>
          <w:bCs w:val="0"/>
          <w:szCs w:val="18"/>
        </w:rPr>
        <w:t>Në mbështetje të nenit 100 të K</w:t>
      </w:r>
      <w:r w:rsidR="00F37813">
        <w:rPr>
          <w:rStyle w:val="Strong"/>
          <w:rFonts w:eastAsia="MS Mincho"/>
          <w:b w:val="0"/>
          <w:bCs w:val="0"/>
          <w:szCs w:val="18"/>
        </w:rPr>
        <w:t>ushtetutës dhe të shkronjës “b” të nenit 8/a</w:t>
      </w:r>
      <w:r>
        <w:rPr>
          <w:rStyle w:val="Strong"/>
          <w:rFonts w:eastAsia="MS Mincho"/>
          <w:b w:val="0"/>
          <w:bCs w:val="0"/>
          <w:szCs w:val="18"/>
        </w:rPr>
        <w:t xml:space="preserve"> të</w:t>
      </w:r>
      <w:r w:rsidR="00F25F9D">
        <w:rPr>
          <w:rStyle w:val="Strong"/>
          <w:rFonts w:eastAsia="MS Mincho"/>
          <w:b w:val="0"/>
          <w:bCs w:val="0"/>
          <w:szCs w:val="18"/>
        </w:rPr>
        <w:t xml:space="preserve"> ligjit nr.8744, datë 22.2.2001</w:t>
      </w:r>
      <w:r>
        <w:rPr>
          <w:rStyle w:val="Strong"/>
          <w:rFonts w:eastAsia="MS Mincho"/>
          <w:b w:val="0"/>
          <w:bCs w:val="0"/>
          <w:szCs w:val="18"/>
        </w:rPr>
        <w:t xml:space="preserve"> “Për transferimin e pronave të paluajtshme publike, të shtetit, në njësitë e qeverisjes vendore”, të ndryshuar, me propozimin e </w:t>
      </w:r>
      <w:r w:rsidR="00F865A8">
        <w:rPr>
          <w:rStyle w:val="Strong"/>
          <w:rFonts w:eastAsia="MS Mincho"/>
          <w:b w:val="0"/>
          <w:bCs w:val="0"/>
          <w:szCs w:val="18"/>
        </w:rPr>
        <w:t xml:space="preserve">Ministrit </w:t>
      </w:r>
      <w:r>
        <w:rPr>
          <w:rStyle w:val="Strong"/>
          <w:rFonts w:eastAsia="MS Mincho"/>
          <w:b w:val="0"/>
          <w:bCs w:val="0"/>
          <w:szCs w:val="18"/>
        </w:rPr>
        <w:t>të Brendshëm, Këshilli i Ministrave</w:t>
      </w:r>
    </w:p>
    <w:p w:rsidR="00294D58" w:rsidRDefault="00294D58" w:rsidP="007B0716">
      <w:pPr>
        <w:pStyle w:val="Paragrafi"/>
      </w:pPr>
      <w:r>
        <w:rPr>
          <w:rStyle w:val="Strong"/>
          <w:rFonts w:eastAsia="MS Mincho"/>
          <w:b w:val="0"/>
          <w:bCs w:val="0"/>
          <w:szCs w:val="18"/>
        </w:rPr>
        <w:t xml:space="preserve"> </w:t>
      </w:r>
    </w:p>
    <w:p w:rsidR="00294D58" w:rsidRDefault="00150550" w:rsidP="007B0716">
      <w:pPr>
        <w:pStyle w:val="VENDOSI"/>
        <w:keepNext w:val="0"/>
        <w:rPr>
          <w:rStyle w:val="Strong"/>
          <w:rFonts w:eastAsia="MS Mincho"/>
          <w:b w:val="0"/>
          <w:bCs w:val="0"/>
          <w:szCs w:val="18"/>
        </w:rPr>
      </w:pPr>
      <w:r>
        <w:rPr>
          <w:rStyle w:val="Strong"/>
          <w:rFonts w:eastAsia="MS Mincho"/>
          <w:b w:val="0"/>
          <w:bCs w:val="0"/>
          <w:szCs w:val="18"/>
        </w:rPr>
        <w:t>VENDOS</w:t>
      </w:r>
      <w:r w:rsidR="00294D58">
        <w:rPr>
          <w:rStyle w:val="Strong"/>
          <w:rFonts w:eastAsia="MS Mincho"/>
          <w:b w:val="0"/>
          <w:bCs w:val="0"/>
          <w:szCs w:val="18"/>
        </w:rPr>
        <w:t>I:</w:t>
      </w:r>
    </w:p>
    <w:p w:rsidR="00294D58" w:rsidRDefault="00294D58" w:rsidP="007B0716">
      <w:pPr>
        <w:pStyle w:val="Paragrafi"/>
      </w:pPr>
      <w:r>
        <w:rPr>
          <w:rStyle w:val="Strong"/>
          <w:rFonts w:eastAsia="MS Mincho"/>
          <w:b w:val="0"/>
          <w:bCs w:val="0"/>
          <w:szCs w:val="18"/>
        </w:rPr>
        <w:t xml:space="preserve">   </w:t>
      </w:r>
    </w:p>
    <w:p w:rsidR="00294D58" w:rsidRDefault="00294D58" w:rsidP="007B0716">
      <w:pPr>
        <w:pStyle w:val="Paragrafi"/>
      </w:pPr>
      <w:r>
        <w:rPr>
          <w:rStyle w:val="Strong"/>
          <w:rFonts w:eastAsia="MS Mincho"/>
          <w:b w:val="0"/>
          <w:bCs w:val="0"/>
          <w:szCs w:val="18"/>
        </w:rPr>
        <w:t>1.</w:t>
      </w:r>
      <w:r w:rsidR="00F25F9D">
        <w:rPr>
          <w:rStyle w:val="Strong"/>
          <w:rFonts w:eastAsia="MS Mincho"/>
          <w:b w:val="0"/>
          <w:bCs w:val="0"/>
          <w:szCs w:val="18"/>
        </w:rPr>
        <w:t xml:space="preserve"> </w:t>
      </w:r>
      <w:r>
        <w:rPr>
          <w:rStyle w:val="Strong"/>
          <w:rFonts w:eastAsia="MS Mincho"/>
          <w:b w:val="0"/>
          <w:bCs w:val="0"/>
          <w:szCs w:val="18"/>
        </w:rPr>
        <w:t>Në  listën e inventarit që i bashkëlidhet vendimit të Këshillit të Mi</w:t>
      </w:r>
      <w:r w:rsidR="00F25F9D">
        <w:rPr>
          <w:rStyle w:val="Strong"/>
          <w:rFonts w:eastAsia="MS Mincho"/>
          <w:b w:val="0"/>
          <w:bCs w:val="0"/>
          <w:szCs w:val="18"/>
        </w:rPr>
        <w:t>n</w:t>
      </w:r>
      <w:r>
        <w:rPr>
          <w:rStyle w:val="Strong"/>
          <w:rFonts w:eastAsia="MS Mincho"/>
          <w:b w:val="0"/>
          <w:bCs w:val="0"/>
          <w:szCs w:val="18"/>
        </w:rPr>
        <w:t>istrave, nr.1532, datë 19.11.2008 “Për miratimin e listës përfundimtare të pronave të paluajtshme  publike, shtetërore, që transferohen në pronësi ose në përdorim  të bashkisë së Korçë</w:t>
      </w:r>
      <w:r w:rsidR="00F25F9D">
        <w:rPr>
          <w:rStyle w:val="Strong"/>
          <w:rFonts w:eastAsia="MS Mincho"/>
          <w:b w:val="0"/>
          <w:bCs w:val="0"/>
          <w:szCs w:val="18"/>
        </w:rPr>
        <w:t>s</w:t>
      </w:r>
      <w:r>
        <w:rPr>
          <w:rStyle w:val="Strong"/>
          <w:rFonts w:eastAsia="MS Mincho"/>
          <w:b w:val="0"/>
          <w:bCs w:val="0"/>
          <w:szCs w:val="18"/>
        </w:rPr>
        <w:t xml:space="preserve"> të  qarkut të Korçës” hiqen pronat me  nr.956, 861, 864,  sipas formularëve që i bashkëlidhen këtij vendimi.</w:t>
      </w:r>
    </w:p>
    <w:p w:rsidR="00294D58" w:rsidRDefault="00294D58" w:rsidP="007B0716">
      <w:pPr>
        <w:pStyle w:val="Paragrafi"/>
      </w:pPr>
      <w:r>
        <w:rPr>
          <w:rStyle w:val="Strong"/>
          <w:rFonts w:eastAsia="MS Mincho"/>
          <w:b w:val="0"/>
          <w:bCs w:val="0"/>
          <w:szCs w:val="18"/>
        </w:rPr>
        <w:t>2. Bashkisë Korçë i revokohet e drejta e pronësisë për pronat me nr.956, 861, 864, të cilat përfshihen në fushën e veprimit të ligjit për kthimin dhe kompensimin e pronave.</w:t>
      </w:r>
    </w:p>
    <w:p w:rsidR="00294D58" w:rsidRDefault="00294D58" w:rsidP="007B0716">
      <w:pPr>
        <w:pStyle w:val="Paragrafi"/>
      </w:pPr>
      <w:r>
        <w:rPr>
          <w:rStyle w:val="Strong"/>
          <w:rFonts w:eastAsia="MS Mincho"/>
          <w:b w:val="0"/>
          <w:bCs w:val="0"/>
          <w:szCs w:val="18"/>
        </w:rPr>
        <w:t xml:space="preserve">3. Ngarkohen </w:t>
      </w:r>
      <w:r w:rsidR="007062F8">
        <w:rPr>
          <w:rStyle w:val="Strong"/>
          <w:rFonts w:eastAsia="MS Mincho"/>
          <w:b w:val="0"/>
          <w:bCs w:val="0"/>
          <w:szCs w:val="18"/>
        </w:rPr>
        <w:t xml:space="preserve">Ministri </w:t>
      </w:r>
      <w:r>
        <w:rPr>
          <w:rStyle w:val="Strong"/>
          <w:rFonts w:eastAsia="MS Mincho"/>
          <w:b w:val="0"/>
          <w:bCs w:val="0"/>
          <w:szCs w:val="18"/>
        </w:rPr>
        <w:t xml:space="preserve">i Brendshëm, </w:t>
      </w:r>
      <w:r w:rsidR="007062F8">
        <w:rPr>
          <w:rStyle w:val="Strong"/>
          <w:rFonts w:eastAsia="MS Mincho"/>
          <w:b w:val="0"/>
          <w:bCs w:val="0"/>
          <w:szCs w:val="18"/>
        </w:rPr>
        <w:t xml:space="preserve">Ministri i </w:t>
      </w:r>
      <w:r>
        <w:rPr>
          <w:rStyle w:val="Strong"/>
          <w:rFonts w:eastAsia="MS Mincho"/>
          <w:b w:val="0"/>
          <w:bCs w:val="0"/>
          <w:szCs w:val="18"/>
        </w:rPr>
        <w:t xml:space="preserve">Ekonomisë Tregtisë dhe Energjetikës dhe </w:t>
      </w:r>
      <w:r w:rsidR="007062F8">
        <w:rPr>
          <w:rStyle w:val="Strong"/>
          <w:rFonts w:eastAsia="MS Mincho"/>
          <w:b w:val="0"/>
          <w:bCs w:val="0"/>
          <w:szCs w:val="18"/>
        </w:rPr>
        <w:t xml:space="preserve">Kryeregjistruesi </w:t>
      </w:r>
      <w:r>
        <w:rPr>
          <w:rStyle w:val="Strong"/>
          <w:rFonts w:eastAsia="MS Mincho"/>
          <w:b w:val="0"/>
          <w:bCs w:val="0"/>
          <w:szCs w:val="18"/>
        </w:rPr>
        <w:t xml:space="preserve">i Pasurive të Paluajtshme të Republikës së Shqipërisë për zbatimin e këtij vendimi. </w:t>
      </w:r>
    </w:p>
    <w:p w:rsidR="00294D58" w:rsidRDefault="00294D58" w:rsidP="007B0716">
      <w:pPr>
        <w:pStyle w:val="Paragrafi"/>
      </w:pPr>
      <w:r>
        <w:rPr>
          <w:rStyle w:val="Strong"/>
          <w:rFonts w:eastAsia="MS Mincho"/>
          <w:b w:val="0"/>
          <w:bCs w:val="0"/>
          <w:szCs w:val="18"/>
        </w:rPr>
        <w:t>Ky ven</w:t>
      </w:r>
      <w:r w:rsidR="000B3DE2">
        <w:rPr>
          <w:rStyle w:val="Strong"/>
          <w:rFonts w:eastAsia="MS Mincho"/>
          <w:b w:val="0"/>
          <w:bCs w:val="0"/>
          <w:szCs w:val="18"/>
        </w:rPr>
        <w:t xml:space="preserve">dim hyn në fuqi pas botimit në </w:t>
      </w:r>
      <w:r>
        <w:rPr>
          <w:rStyle w:val="Strong"/>
          <w:rFonts w:eastAsia="MS Mincho"/>
          <w:b w:val="0"/>
          <w:bCs w:val="0"/>
          <w:szCs w:val="18"/>
        </w:rPr>
        <w:t xml:space="preserve">Fletoren </w:t>
      </w:r>
      <w:r w:rsidR="000B3DE2">
        <w:rPr>
          <w:rStyle w:val="Strong"/>
          <w:rFonts w:eastAsia="MS Mincho"/>
          <w:b w:val="0"/>
          <w:bCs w:val="0"/>
          <w:szCs w:val="18"/>
        </w:rPr>
        <w:t>Zyrtare</w:t>
      </w:r>
      <w:r>
        <w:rPr>
          <w:rStyle w:val="Strong"/>
          <w:rFonts w:eastAsia="MS Mincho"/>
          <w:b w:val="0"/>
          <w:bCs w:val="0"/>
          <w:szCs w:val="18"/>
        </w:rPr>
        <w:t xml:space="preserve">. </w:t>
      </w:r>
    </w:p>
    <w:p w:rsidR="00294D58" w:rsidRDefault="00294D58" w:rsidP="007B0716">
      <w:pPr>
        <w:pStyle w:val="Autoriteti"/>
        <w:keepNext w:val="0"/>
      </w:pPr>
      <w:r>
        <w:rPr>
          <w:rStyle w:val="Strong"/>
          <w:rFonts w:eastAsia="MS Mincho"/>
          <w:b w:val="0"/>
          <w:bCs w:val="0"/>
          <w:szCs w:val="18"/>
        </w:rPr>
        <w:t xml:space="preserve">                                                               </w:t>
      </w:r>
      <w:r>
        <w:rPr>
          <w:szCs w:val="18"/>
        </w:rPr>
        <w:br/>
      </w:r>
      <w:r>
        <w:t>Kryeministri</w:t>
      </w:r>
    </w:p>
    <w:p w:rsidR="00294D58" w:rsidRDefault="00294D58" w:rsidP="007B0716">
      <w:pPr>
        <w:pStyle w:val="AutoritetiEmer"/>
      </w:pPr>
      <w:r>
        <w:t>Sali Berisha</w:t>
      </w:r>
    </w:p>
    <w:p w:rsidR="00294D58" w:rsidRDefault="00294D58" w:rsidP="007B0716">
      <w:pPr>
        <w:pStyle w:val="Paragrafi"/>
      </w:pPr>
    </w:p>
    <w:p w:rsidR="00294D58" w:rsidRDefault="00294D58" w:rsidP="007B0716">
      <w:pPr>
        <w:pStyle w:val="Paragrafi"/>
      </w:pPr>
    </w:p>
    <w:p w:rsidR="00294D58" w:rsidRDefault="00294D58" w:rsidP="007B0716">
      <w:pPr>
        <w:pStyle w:val="Paragrafi"/>
      </w:pPr>
    </w:p>
    <w:p w:rsidR="00DA6AAD" w:rsidRDefault="00DA6AAD" w:rsidP="007B0716">
      <w:pPr>
        <w:pStyle w:val="Akti"/>
        <w:keepNext w:val="0"/>
      </w:pPr>
    </w:p>
    <w:p w:rsidR="00DA6AAD" w:rsidRDefault="00DA6AAD" w:rsidP="007B0716">
      <w:pPr>
        <w:pStyle w:val="Akti"/>
        <w:keepNext w:val="0"/>
      </w:pPr>
    </w:p>
    <w:p w:rsidR="00DA6AAD" w:rsidRDefault="00DA6AAD" w:rsidP="007B0716">
      <w:pPr>
        <w:pStyle w:val="Akti"/>
        <w:keepNext w:val="0"/>
        <w:sectPr w:rsidR="00DA6AAD" w:rsidSect="005E314D">
          <w:footerReference w:type="even" r:id="rId7"/>
          <w:footerReference w:type="default" r:id="rId8"/>
          <w:pgSz w:w="11907" w:h="16840" w:code="9"/>
          <w:pgMar w:top="1418" w:right="1418" w:bottom="1418" w:left="1418" w:header="1304" w:footer="1134" w:gutter="0"/>
          <w:pgNumType w:start="2155"/>
          <w:cols w:space="720"/>
          <w:docGrid w:linePitch="360"/>
        </w:sectPr>
      </w:pPr>
    </w:p>
    <w:p w:rsidR="00DA6AAD" w:rsidRDefault="00DA6AAD" w:rsidP="007B0716">
      <w:pPr>
        <w:pStyle w:val="TitulliTitull"/>
        <w:keepNext w:val="0"/>
      </w:pPr>
      <w:r>
        <w:t>1.FORMULAR PËR INVENTARIZIMIN E PRONAVE TË PALUAJTSHME SHTETËRORE</w:t>
      </w:r>
    </w:p>
    <w:p w:rsidR="0080638A" w:rsidRDefault="0080638A" w:rsidP="007B0716">
      <w:pPr>
        <w:pStyle w:val="TitulliTitull"/>
        <w:keepNext w:val="0"/>
      </w:pPr>
      <w:r>
        <w:t>(p</w:t>
      </w:r>
      <w:r w:rsidR="00F307B0">
        <w:t>ë</w:t>
      </w:r>
      <w:r>
        <w:t>R INVENTARIZIMIN E PRO</w:t>
      </w:r>
      <w:r w:rsidR="0052161A">
        <w:t>NAVE TË</w:t>
      </w:r>
      <w:r>
        <w:t xml:space="preserve"> VEçANTA)</w:t>
      </w:r>
    </w:p>
    <w:p w:rsidR="0080638A" w:rsidRDefault="0080638A" w:rsidP="009F660E">
      <w:pPr>
        <w:pStyle w:val="Paragrafi"/>
        <w:ind w:firstLine="0"/>
      </w:pPr>
    </w:p>
    <w:tbl>
      <w:tblPr>
        <w:tblStyle w:val="Strong"/>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482"/>
        <w:gridCol w:w="1143"/>
        <w:gridCol w:w="1675"/>
        <w:gridCol w:w="1229"/>
        <w:gridCol w:w="1220"/>
        <w:gridCol w:w="1209"/>
        <w:gridCol w:w="1212"/>
        <w:gridCol w:w="1382"/>
        <w:gridCol w:w="1615"/>
        <w:gridCol w:w="1345"/>
      </w:tblGrid>
      <w:tr w:rsidR="0080638A" w:rsidRPr="009F660E">
        <w:trPr>
          <w:jc w:val="center"/>
        </w:trPr>
        <w:tc>
          <w:tcPr>
            <w:tcW w:w="5000" w:type="pct"/>
            <w:gridSpan w:val="11"/>
            <w:tcBorders>
              <w:top w:val="nil"/>
              <w:left w:val="nil"/>
              <w:bottom w:val="single" w:sz="4" w:space="0" w:color="auto"/>
              <w:right w:val="nil"/>
            </w:tcBorders>
          </w:tcPr>
          <w:p w:rsidR="0080638A" w:rsidRPr="009F660E" w:rsidRDefault="0080638A" w:rsidP="007B0716">
            <w:pPr>
              <w:pStyle w:val="Paragrafi"/>
              <w:ind w:firstLine="0"/>
              <w:rPr>
                <w:sz w:val="14"/>
                <w:szCs w:val="14"/>
              </w:rPr>
            </w:pPr>
            <w:r w:rsidRPr="009F660E">
              <w:rPr>
                <w:sz w:val="14"/>
                <w:szCs w:val="14"/>
              </w:rPr>
              <w:t>Institucioni i Pushtetit Qendror</w:t>
            </w:r>
          </w:p>
          <w:p w:rsidR="0080638A" w:rsidRPr="009F660E" w:rsidRDefault="0080638A" w:rsidP="007B0716">
            <w:pPr>
              <w:pStyle w:val="Paragrafi"/>
              <w:ind w:firstLine="0"/>
              <w:rPr>
                <w:sz w:val="14"/>
                <w:szCs w:val="14"/>
              </w:rPr>
            </w:pPr>
            <w:r w:rsidRPr="009F660E">
              <w:rPr>
                <w:sz w:val="14"/>
                <w:szCs w:val="14"/>
              </w:rPr>
              <w:t>Bashkia Korç</w:t>
            </w:r>
            <w:r w:rsidR="00F307B0" w:rsidRPr="009F660E">
              <w:rPr>
                <w:sz w:val="14"/>
                <w:szCs w:val="14"/>
              </w:rPr>
              <w:t>ë</w:t>
            </w:r>
          </w:p>
          <w:p w:rsidR="0080638A" w:rsidRPr="009F660E" w:rsidRDefault="0080638A" w:rsidP="007B0716">
            <w:pPr>
              <w:pStyle w:val="Paragrafi"/>
              <w:ind w:firstLine="0"/>
              <w:rPr>
                <w:sz w:val="14"/>
                <w:szCs w:val="14"/>
              </w:rPr>
            </w:pPr>
            <w:r w:rsidRPr="009F660E">
              <w:rPr>
                <w:sz w:val="14"/>
                <w:szCs w:val="14"/>
              </w:rPr>
              <w:t>Fusha e p</w:t>
            </w:r>
            <w:r w:rsidR="00F307B0" w:rsidRPr="009F660E">
              <w:rPr>
                <w:sz w:val="14"/>
                <w:szCs w:val="14"/>
              </w:rPr>
              <w:t>ë</w:t>
            </w:r>
            <w:r w:rsidRPr="009F660E">
              <w:rPr>
                <w:sz w:val="14"/>
                <w:szCs w:val="14"/>
              </w:rPr>
              <w:t>rdorimit t</w:t>
            </w:r>
            <w:r w:rsidR="00F307B0" w:rsidRPr="009F660E">
              <w:rPr>
                <w:sz w:val="14"/>
                <w:szCs w:val="14"/>
              </w:rPr>
              <w:t>ë</w:t>
            </w:r>
            <w:r w:rsidRPr="009F660E">
              <w:rPr>
                <w:sz w:val="14"/>
                <w:szCs w:val="14"/>
              </w:rPr>
              <w:t xml:space="preserve"> pron</w:t>
            </w:r>
            <w:r w:rsidR="00F307B0" w:rsidRPr="009F660E">
              <w:rPr>
                <w:sz w:val="14"/>
                <w:szCs w:val="14"/>
              </w:rPr>
              <w:t>ë</w:t>
            </w:r>
            <w:r w:rsidRPr="009F660E">
              <w:rPr>
                <w:sz w:val="14"/>
                <w:szCs w:val="14"/>
              </w:rPr>
              <w:t>s: zhvillim ekonomik</w:t>
            </w:r>
          </w:p>
          <w:p w:rsidR="0080638A" w:rsidRPr="009F660E" w:rsidRDefault="0080638A" w:rsidP="007B0716">
            <w:pPr>
              <w:pStyle w:val="Paragrafi"/>
              <w:ind w:firstLine="0"/>
              <w:rPr>
                <w:sz w:val="14"/>
                <w:szCs w:val="14"/>
              </w:rPr>
            </w:pPr>
          </w:p>
        </w:tc>
      </w:tr>
      <w:tr w:rsidR="006B1DA5" w:rsidRPr="009F660E">
        <w:trPr>
          <w:jc w:val="center"/>
        </w:trPr>
        <w:tc>
          <w:tcPr>
            <w:tcW w:w="249" w:type="pct"/>
            <w:vMerge w:val="restart"/>
            <w:tcBorders>
              <w:top w:val="single" w:sz="4" w:space="0" w:color="auto"/>
              <w:bottom w:val="single" w:sz="4" w:space="0" w:color="auto"/>
            </w:tcBorders>
          </w:tcPr>
          <w:p w:rsidR="006B1DA5" w:rsidRPr="009F660E" w:rsidRDefault="006B1DA5" w:rsidP="007B0716">
            <w:pPr>
              <w:pStyle w:val="Paragrafi"/>
              <w:ind w:firstLine="0"/>
              <w:rPr>
                <w:b/>
                <w:sz w:val="14"/>
                <w:szCs w:val="14"/>
              </w:rPr>
            </w:pPr>
            <w:r w:rsidRPr="009F660E">
              <w:rPr>
                <w:b/>
                <w:sz w:val="14"/>
                <w:szCs w:val="14"/>
              </w:rPr>
              <w:t>Nr.</w:t>
            </w:r>
          </w:p>
        </w:tc>
        <w:tc>
          <w:tcPr>
            <w:tcW w:w="1512" w:type="pct"/>
            <w:gridSpan w:val="3"/>
            <w:tcBorders>
              <w:top w:val="single" w:sz="4" w:space="0" w:color="auto"/>
              <w:bottom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A</w:t>
            </w:r>
          </w:p>
        </w:tc>
        <w:tc>
          <w:tcPr>
            <w:tcW w:w="1286" w:type="pct"/>
            <w:gridSpan w:val="3"/>
            <w:tcBorders>
              <w:top w:val="single" w:sz="4" w:space="0" w:color="auto"/>
              <w:bottom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B</w:t>
            </w:r>
          </w:p>
        </w:tc>
        <w:tc>
          <w:tcPr>
            <w:tcW w:w="1953" w:type="pct"/>
            <w:gridSpan w:val="4"/>
            <w:tcBorders>
              <w:top w:val="single" w:sz="4" w:space="0" w:color="auto"/>
              <w:bottom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C</w:t>
            </w:r>
          </w:p>
        </w:tc>
      </w:tr>
      <w:tr w:rsidR="00D73AF9" w:rsidRPr="009F660E">
        <w:trPr>
          <w:jc w:val="center"/>
        </w:trPr>
        <w:tc>
          <w:tcPr>
            <w:tcW w:w="249" w:type="pct"/>
            <w:vMerge/>
            <w:tcBorders>
              <w:top w:val="single" w:sz="4" w:space="0" w:color="auto"/>
            </w:tcBorders>
          </w:tcPr>
          <w:p w:rsidR="006B1DA5" w:rsidRPr="009F660E" w:rsidRDefault="006B1DA5" w:rsidP="007B0716">
            <w:pPr>
              <w:pStyle w:val="Paragrafi"/>
              <w:ind w:firstLine="0"/>
              <w:rPr>
                <w:sz w:val="14"/>
                <w:szCs w:val="14"/>
              </w:rPr>
            </w:pPr>
          </w:p>
        </w:tc>
        <w:tc>
          <w:tcPr>
            <w:tcW w:w="521"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Zona kadastrale dhe indeksi i hartës</w:t>
            </w:r>
          </w:p>
        </w:tc>
        <w:tc>
          <w:tcPr>
            <w:tcW w:w="402"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Nr. i pasuris</w:t>
            </w:r>
            <w:r w:rsidR="00F307B0" w:rsidRPr="009F660E">
              <w:rPr>
                <w:b/>
                <w:sz w:val="14"/>
                <w:szCs w:val="14"/>
              </w:rPr>
              <w:t>ë</w:t>
            </w:r>
          </w:p>
        </w:tc>
        <w:tc>
          <w:tcPr>
            <w:tcW w:w="589"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Lloji i pron</w:t>
            </w:r>
            <w:r w:rsidR="00F307B0" w:rsidRPr="009F660E">
              <w:rPr>
                <w:b/>
                <w:sz w:val="14"/>
                <w:szCs w:val="14"/>
              </w:rPr>
              <w:t>ë</w:t>
            </w:r>
            <w:r w:rsidRPr="009F660E">
              <w:rPr>
                <w:b/>
                <w:sz w:val="14"/>
                <w:szCs w:val="14"/>
              </w:rPr>
              <w:t>s</w:t>
            </w:r>
          </w:p>
        </w:tc>
        <w:tc>
          <w:tcPr>
            <w:tcW w:w="432"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Emri i pron</w:t>
            </w:r>
            <w:r w:rsidR="00F307B0" w:rsidRPr="009F660E">
              <w:rPr>
                <w:b/>
                <w:sz w:val="14"/>
                <w:szCs w:val="14"/>
              </w:rPr>
              <w:t>ë</w:t>
            </w:r>
            <w:r w:rsidRPr="009F660E">
              <w:rPr>
                <w:b/>
                <w:sz w:val="14"/>
                <w:szCs w:val="14"/>
              </w:rPr>
              <w:t>s</w:t>
            </w:r>
          </w:p>
          <w:p w:rsidR="006B1DA5" w:rsidRPr="009F660E" w:rsidRDefault="006B1DA5" w:rsidP="007B0716">
            <w:pPr>
              <w:pStyle w:val="Paragrafi"/>
              <w:ind w:firstLine="0"/>
              <w:jc w:val="center"/>
              <w:rPr>
                <w:b/>
                <w:sz w:val="14"/>
                <w:szCs w:val="14"/>
              </w:rPr>
            </w:pPr>
            <w:r w:rsidRPr="009F660E">
              <w:rPr>
                <w:b/>
                <w:sz w:val="14"/>
                <w:szCs w:val="14"/>
              </w:rPr>
              <w:t>Adresa</w:t>
            </w:r>
          </w:p>
        </w:tc>
        <w:tc>
          <w:tcPr>
            <w:tcW w:w="429"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Sip</w:t>
            </w:r>
            <w:r w:rsidR="00F307B0" w:rsidRPr="009F660E">
              <w:rPr>
                <w:b/>
                <w:sz w:val="14"/>
                <w:szCs w:val="14"/>
              </w:rPr>
              <w:t>ë</w:t>
            </w:r>
            <w:r w:rsidRPr="009F660E">
              <w:rPr>
                <w:b/>
                <w:sz w:val="14"/>
                <w:szCs w:val="14"/>
              </w:rPr>
              <w:t>rfaqja totale e pron</w:t>
            </w:r>
            <w:r w:rsidR="00F307B0" w:rsidRPr="009F660E">
              <w:rPr>
                <w:b/>
                <w:sz w:val="14"/>
                <w:szCs w:val="14"/>
              </w:rPr>
              <w:t>ë</w:t>
            </w:r>
            <w:r w:rsidRPr="009F660E">
              <w:rPr>
                <w:b/>
                <w:sz w:val="14"/>
                <w:szCs w:val="14"/>
              </w:rPr>
              <w:t>s (m</w:t>
            </w:r>
            <w:r w:rsidRPr="009F660E">
              <w:rPr>
                <w:b/>
                <w:sz w:val="14"/>
                <w:szCs w:val="14"/>
                <w:vertAlign w:val="superscript"/>
              </w:rPr>
              <w:t>2</w:t>
            </w:r>
            <w:r w:rsidRPr="009F660E">
              <w:rPr>
                <w:b/>
                <w:sz w:val="14"/>
                <w:szCs w:val="14"/>
              </w:rPr>
              <w:t>)</w:t>
            </w:r>
          </w:p>
        </w:tc>
        <w:tc>
          <w:tcPr>
            <w:tcW w:w="425"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Nga sip</w:t>
            </w:r>
            <w:r w:rsidR="00F307B0" w:rsidRPr="009F660E">
              <w:rPr>
                <w:b/>
                <w:sz w:val="14"/>
                <w:szCs w:val="14"/>
              </w:rPr>
              <w:t>ë</w:t>
            </w:r>
            <w:r w:rsidRPr="009F660E">
              <w:rPr>
                <w:b/>
                <w:sz w:val="14"/>
                <w:szCs w:val="14"/>
              </w:rPr>
              <w:t>rfaqja totale: sa nd</w:t>
            </w:r>
            <w:r w:rsidR="00F307B0" w:rsidRPr="009F660E">
              <w:rPr>
                <w:b/>
                <w:sz w:val="14"/>
                <w:szCs w:val="14"/>
              </w:rPr>
              <w:t>ë</w:t>
            </w:r>
            <w:r w:rsidRPr="009F660E">
              <w:rPr>
                <w:b/>
                <w:sz w:val="14"/>
                <w:szCs w:val="14"/>
              </w:rPr>
              <w:t>rtes</w:t>
            </w:r>
            <w:r w:rsidR="00F307B0" w:rsidRPr="009F660E">
              <w:rPr>
                <w:b/>
                <w:sz w:val="14"/>
                <w:szCs w:val="14"/>
              </w:rPr>
              <w:t>ë</w:t>
            </w:r>
            <w:r w:rsidRPr="009F660E">
              <w:rPr>
                <w:b/>
                <w:sz w:val="14"/>
                <w:szCs w:val="14"/>
              </w:rPr>
              <w:t xml:space="preserve"> (</w:t>
            </w:r>
            <w:r w:rsidR="002707DA" w:rsidRPr="009F660E">
              <w:rPr>
                <w:b/>
                <w:sz w:val="14"/>
                <w:szCs w:val="14"/>
              </w:rPr>
              <w:t>m</w:t>
            </w:r>
            <w:r w:rsidR="002707DA" w:rsidRPr="009F660E">
              <w:rPr>
                <w:b/>
                <w:sz w:val="14"/>
                <w:szCs w:val="14"/>
                <w:vertAlign w:val="superscript"/>
              </w:rPr>
              <w:t>2</w:t>
            </w:r>
            <w:r w:rsidRPr="009F660E">
              <w:rPr>
                <w:b/>
                <w:sz w:val="14"/>
                <w:szCs w:val="14"/>
              </w:rPr>
              <w:t>)</w:t>
            </w:r>
          </w:p>
        </w:tc>
        <w:tc>
          <w:tcPr>
            <w:tcW w:w="426"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Funksioni p</w:t>
            </w:r>
            <w:r w:rsidR="00F307B0" w:rsidRPr="009F660E">
              <w:rPr>
                <w:b/>
                <w:sz w:val="14"/>
                <w:szCs w:val="14"/>
              </w:rPr>
              <w:t>ë</w:t>
            </w:r>
            <w:r w:rsidRPr="009F660E">
              <w:rPr>
                <w:b/>
                <w:sz w:val="14"/>
                <w:szCs w:val="14"/>
              </w:rPr>
              <w:t>r t</w:t>
            </w:r>
            <w:r w:rsidR="00F307B0" w:rsidRPr="009F660E">
              <w:rPr>
                <w:b/>
                <w:sz w:val="14"/>
                <w:szCs w:val="14"/>
              </w:rPr>
              <w:t>ë</w:t>
            </w:r>
            <w:r w:rsidRPr="009F660E">
              <w:rPr>
                <w:b/>
                <w:sz w:val="14"/>
                <w:szCs w:val="14"/>
              </w:rPr>
              <w:t xml:space="preserve"> cilin p</w:t>
            </w:r>
            <w:r w:rsidR="00F307B0" w:rsidRPr="009F660E">
              <w:rPr>
                <w:b/>
                <w:sz w:val="14"/>
                <w:szCs w:val="14"/>
              </w:rPr>
              <w:t>ë</w:t>
            </w:r>
            <w:r w:rsidRPr="009F660E">
              <w:rPr>
                <w:b/>
                <w:sz w:val="14"/>
                <w:szCs w:val="14"/>
              </w:rPr>
              <w:t>rdoret prona</w:t>
            </w:r>
          </w:p>
        </w:tc>
        <w:tc>
          <w:tcPr>
            <w:tcW w:w="486"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Institucioni/ Enti me p</w:t>
            </w:r>
            <w:r w:rsidR="00F307B0" w:rsidRPr="009F660E">
              <w:rPr>
                <w:b/>
                <w:sz w:val="14"/>
                <w:szCs w:val="14"/>
              </w:rPr>
              <w:t>ë</w:t>
            </w:r>
            <w:r w:rsidRPr="009F660E">
              <w:rPr>
                <w:b/>
                <w:sz w:val="14"/>
                <w:szCs w:val="14"/>
              </w:rPr>
              <w:t>rgjegj</w:t>
            </w:r>
            <w:r w:rsidR="00F307B0" w:rsidRPr="009F660E">
              <w:rPr>
                <w:b/>
                <w:sz w:val="14"/>
                <w:szCs w:val="14"/>
              </w:rPr>
              <w:t>ë</w:t>
            </w:r>
            <w:r w:rsidRPr="009F660E">
              <w:rPr>
                <w:b/>
                <w:sz w:val="14"/>
                <w:szCs w:val="14"/>
              </w:rPr>
              <w:t>si admin</w:t>
            </w:r>
            <w:r w:rsidR="00F15F97" w:rsidRPr="009F660E">
              <w:rPr>
                <w:b/>
                <w:sz w:val="14"/>
                <w:szCs w:val="14"/>
              </w:rPr>
              <w:t>i</w:t>
            </w:r>
            <w:r w:rsidRPr="009F660E">
              <w:rPr>
                <w:b/>
                <w:sz w:val="14"/>
                <w:szCs w:val="14"/>
              </w:rPr>
              <w:t>sitr</w:t>
            </w:r>
            <w:r w:rsidR="00F15F97" w:rsidRPr="009F660E">
              <w:rPr>
                <w:b/>
                <w:sz w:val="14"/>
                <w:szCs w:val="14"/>
              </w:rPr>
              <w:t>a</w:t>
            </w:r>
            <w:r w:rsidRPr="009F660E">
              <w:rPr>
                <w:b/>
                <w:sz w:val="14"/>
                <w:szCs w:val="14"/>
              </w:rPr>
              <w:t>tive</w:t>
            </w:r>
          </w:p>
        </w:tc>
        <w:tc>
          <w:tcPr>
            <w:tcW w:w="568"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Institucioni/enti p</w:t>
            </w:r>
            <w:r w:rsidR="00F307B0" w:rsidRPr="009F660E">
              <w:rPr>
                <w:b/>
                <w:sz w:val="14"/>
                <w:szCs w:val="14"/>
              </w:rPr>
              <w:t>ë</w:t>
            </w:r>
            <w:r w:rsidRPr="009F660E">
              <w:rPr>
                <w:b/>
                <w:sz w:val="14"/>
                <w:szCs w:val="14"/>
              </w:rPr>
              <w:t>rdorues, statusi jur</w:t>
            </w:r>
            <w:r w:rsidR="002E2781" w:rsidRPr="009F660E">
              <w:rPr>
                <w:b/>
                <w:sz w:val="14"/>
                <w:szCs w:val="14"/>
              </w:rPr>
              <w:t>id</w:t>
            </w:r>
            <w:r w:rsidRPr="009F660E">
              <w:rPr>
                <w:b/>
                <w:sz w:val="14"/>
                <w:szCs w:val="14"/>
              </w:rPr>
              <w:t>ik i</w:t>
            </w:r>
            <w:r w:rsidR="002707DA" w:rsidRPr="009F660E">
              <w:rPr>
                <w:b/>
                <w:sz w:val="14"/>
                <w:szCs w:val="14"/>
              </w:rPr>
              <w:t xml:space="preserve"> p</w:t>
            </w:r>
            <w:r w:rsidR="00F307B0" w:rsidRPr="009F660E">
              <w:rPr>
                <w:b/>
                <w:sz w:val="14"/>
                <w:szCs w:val="14"/>
              </w:rPr>
              <w:t>ë</w:t>
            </w:r>
            <w:r w:rsidR="002707DA" w:rsidRPr="009F660E">
              <w:rPr>
                <w:b/>
                <w:sz w:val="14"/>
                <w:szCs w:val="14"/>
              </w:rPr>
              <w:t>r</w:t>
            </w:r>
            <w:r w:rsidRPr="009F660E">
              <w:rPr>
                <w:b/>
                <w:sz w:val="14"/>
                <w:szCs w:val="14"/>
              </w:rPr>
              <w:t>dorimit</w:t>
            </w:r>
          </w:p>
        </w:tc>
        <w:tc>
          <w:tcPr>
            <w:tcW w:w="473" w:type="pct"/>
            <w:tcBorders>
              <w:top w:val="single" w:sz="4" w:space="0" w:color="auto"/>
            </w:tcBorders>
          </w:tcPr>
          <w:p w:rsidR="006B1DA5" w:rsidRPr="009F660E" w:rsidRDefault="006B1DA5" w:rsidP="007B0716">
            <w:pPr>
              <w:pStyle w:val="Paragrafi"/>
              <w:ind w:firstLine="0"/>
              <w:jc w:val="center"/>
              <w:rPr>
                <w:b/>
                <w:sz w:val="14"/>
                <w:szCs w:val="14"/>
              </w:rPr>
            </w:pPr>
            <w:r w:rsidRPr="009F660E">
              <w:rPr>
                <w:b/>
                <w:sz w:val="14"/>
                <w:szCs w:val="14"/>
              </w:rPr>
              <w:t>T</w:t>
            </w:r>
            <w:r w:rsidR="00F307B0" w:rsidRPr="009F660E">
              <w:rPr>
                <w:b/>
                <w:sz w:val="14"/>
                <w:szCs w:val="14"/>
              </w:rPr>
              <w:t>ë</w:t>
            </w:r>
            <w:r w:rsidRPr="009F660E">
              <w:rPr>
                <w:b/>
                <w:sz w:val="14"/>
                <w:szCs w:val="14"/>
              </w:rPr>
              <w:t xml:space="preserve"> dh</w:t>
            </w:r>
            <w:r w:rsidR="00F307B0" w:rsidRPr="009F660E">
              <w:rPr>
                <w:b/>
                <w:sz w:val="14"/>
                <w:szCs w:val="14"/>
              </w:rPr>
              <w:t>ë</w:t>
            </w:r>
            <w:r w:rsidRPr="009F660E">
              <w:rPr>
                <w:b/>
                <w:sz w:val="14"/>
                <w:szCs w:val="14"/>
              </w:rPr>
              <w:t>na t</w:t>
            </w:r>
            <w:r w:rsidR="00F307B0" w:rsidRPr="009F660E">
              <w:rPr>
                <w:b/>
                <w:sz w:val="14"/>
                <w:szCs w:val="14"/>
              </w:rPr>
              <w:t>ë</w:t>
            </w:r>
            <w:r w:rsidRPr="009F660E">
              <w:rPr>
                <w:b/>
                <w:sz w:val="14"/>
                <w:szCs w:val="14"/>
              </w:rPr>
              <w:t xml:space="preserve"> tjera (</w:t>
            </w:r>
            <w:r w:rsidR="002E2781" w:rsidRPr="009F660E">
              <w:rPr>
                <w:b/>
                <w:sz w:val="14"/>
                <w:szCs w:val="14"/>
              </w:rPr>
              <w:t xml:space="preserve">shënime </w:t>
            </w:r>
            <w:r w:rsidRPr="009F660E">
              <w:rPr>
                <w:b/>
                <w:sz w:val="14"/>
                <w:szCs w:val="14"/>
              </w:rPr>
              <w:t>t</w:t>
            </w:r>
            <w:r w:rsidR="00F307B0" w:rsidRPr="009F660E">
              <w:rPr>
                <w:b/>
                <w:sz w:val="14"/>
                <w:szCs w:val="14"/>
              </w:rPr>
              <w:t>ë</w:t>
            </w:r>
            <w:r w:rsidRPr="009F660E">
              <w:rPr>
                <w:b/>
                <w:sz w:val="14"/>
                <w:szCs w:val="14"/>
              </w:rPr>
              <w:t xml:space="preserve"> veçanta)</w:t>
            </w:r>
          </w:p>
        </w:tc>
      </w:tr>
      <w:tr w:rsidR="00D73AF9" w:rsidRPr="009F660E">
        <w:trPr>
          <w:jc w:val="center"/>
        </w:trPr>
        <w:tc>
          <w:tcPr>
            <w:tcW w:w="249" w:type="pct"/>
          </w:tcPr>
          <w:p w:rsidR="0080638A" w:rsidRPr="009F660E" w:rsidRDefault="000E7DD9" w:rsidP="007B0716">
            <w:pPr>
              <w:pStyle w:val="Paragrafi"/>
              <w:ind w:firstLine="0"/>
              <w:jc w:val="center"/>
              <w:rPr>
                <w:b/>
                <w:sz w:val="14"/>
                <w:szCs w:val="14"/>
              </w:rPr>
            </w:pPr>
            <w:r w:rsidRPr="009F660E">
              <w:rPr>
                <w:b/>
                <w:sz w:val="14"/>
                <w:szCs w:val="14"/>
              </w:rPr>
              <w:t>1</w:t>
            </w:r>
          </w:p>
        </w:tc>
        <w:tc>
          <w:tcPr>
            <w:tcW w:w="521" w:type="pct"/>
          </w:tcPr>
          <w:p w:rsidR="0080638A" w:rsidRPr="009F660E" w:rsidRDefault="000E7DD9" w:rsidP="007B0716">
            <w:pPr>
              <w:pStyle w:val="Paragrafi"/>
              <w:ind w:firstLine="0"/>
              <w:jc w:val="center"/>
              <w:rPr>
                <w:b/>
                <w:sz w:val="14"/>
                <w:szCs w:val="14"/>
              </w:rPr>
            </w:pPr>
            <w:r w:rsidRPr="009F660E">
              <w:rPr>
                <w:b/>
                <w:sz w:val="14"/>
                <w:szCs w:val="14"/>
              </w:rPr>
              <w:t>2</w:t>
            </w:r>
          </w:p>
        </w:tc>
        <w:tc>
          <w:tcPr>
            <w:tcW w:w="402" w:type="pct"/>
          </w:tcPr>
          <w:p w:rsidR="0080638A" w:rsidRPr="009F660E" w:rsidRDefault="000E7DD9" w:rsidP="007B0716">
            <w:pPr>
              <w:pStyle w:val="Paragrafi"/>
              <w:ind w:firstLine="0"/>
              <w:jc w:val="center"/>
              <w:rPr>
                <w:b/>
                <w:sz w:val="14"/>
                <w:szCs w:val="14"/>
              </w:rPr>
            </w:pPr>
            <w:r w:rsidRPr="009F660E">
              <w:rPr>
                <w:b/>
                <w:sz w:val="14"/>
                <w:szCs w:val="14"/>
              </w:rPr>
              <w:t>3</w:t>
            </w:r>
          </w:p>
        </w:tc>
        <w:tc>
          <w:tcPr>
            <w:tcW w:w="589" w:type="pct"/>
          </w:tcPr>
          <w:p w:rsidR="0080638A" w:rsidRPr="009F660E" w:rsidRDefault="000E7DD9" w:rsidP="007B0716">
            <w:pPr>
              <w:pStyle w:val="Paragrafi"/>
              <w:ind w:firstLine="0"/>
              <w:jc w:val="center"/>
              <w:rPr>
                <w:b/>
                <w:sz w:val="14"/>
                <w:szCs w:val="14"/>
              </w:rPr>
            </w:pPr>
            <w:r w:rsidRPr="009F660E">
              <w:rPr>
                <w:b/>
                <w:sz w:val="14"/>
                <w:szCs w:val="14"/>
              </w:rPr>
              <w:t>4</w:t>
            </w:r>
          </w:p>
        </w:tc>
        <w:tc>
          <w:tcPr>
            <w:tcW w:w="432" w:type="pct"/>
          </w:tcPr>
          <w:p w:rsidR="0080638A" w:rsidRPr="009F660E" w:rsidRDefault="000E7DD9" w:rsidP="007B0716">
            <w:pPr>
              <w:pStyle w:val="Paragrafi"/>
              <w:ind w:firstLine="0"/>
              <w:jc w:val="center"/>
              <w:rPr>
                <w:b/>
                <w:sz w:val="14"/>
                <w:szCs w:val="14"/>
              </w:rPr>
            </w:pPr>
            <w:r w:rsidRPr="009F660E">
              <w:rPr>
                <w:b/>
                <w:sz w:val="14"/>
                <w:szCs w:val="14"/>
              </w:rPr>
              <w:t>5</w:t>
            </w:r>
          </w:p>
        </w:tc>
        <w:tc>
          <w:tcPr>
            <w:tcW w:w="429" w:type="pct"/>
          </w:tcPr>
          <w:p w:rsidR="0080638A" w:rsidRPr="009F660E" w:rsidRDefault="000E7DD9" w:rsidP="007B0716">
            <w:pPr>
              <w:pStyle w:val="Paragrafi"/>
              <w:ind w:firstLine="0"/>
              <w:jc w:val="center"/>
              <w:rPr>
                <w:b/>
                <w:sz w:val="14"/>
                <w:szCs w:val="14"/>
              </w:rPr>
            </w:pPr>
            <w:r w:rsidRPr="009F660E">
              <w:rPr>
                <w:b/>
                <w:sz w:val="14"/>
                <w:szCs w:val="14"/>
              </w:rPr>
              <w:t>6</w:t>
            </w:r>
          </w:p>
        </w:tc>
        <w:tc>
          <w:tcPr>
            <w:tcW w:w="425" w:type="pct"/>
          </w:tcPr>
          <w:p w:rsidR="0080638A" w:rsidRPr="009F660E" w:rsidRDefault="000E7DD9" w:rsidP="007B0716">
            <w:pPr>
              <w:pStyle w:val="Paragrafi"/>
              <w:ind w:firstLine="0"/>
              <w:jc w:val="center"/>
              <w:rPr>
                <w:b/>
                <w:sz w:val="14"/>
                <w:szCs w:val="14"/>
              </w:rPr>
            </w:pPr>
            <w:r w:rsidRPr="009F660E">
              <w:rPr>
                <w:b/>
                <w:sz w:val="14"/>
                <w:szCs w:val="14"/>
              </w:rPr>
              <w:t>7</w:t>
            </w:r>
          </w:p>
        </w:tc>
        <w:tc>
          <w:tcPr>
            <w:tcW w:w="426" w:type="pct"/>
          </w:tcPr>
          <w:p w:rsidR="0080638A" w:rsidRPr="009F660E" w:rsidRDefault="000E7DD9" w:rsidP="007B0716">
            <w:pPr>
              <w:pStyle w:val="Paragrafi"/>
              <w:ind w:firstLine="0"/>
              <w:jc w:val="center"/>
              <w:rPr>
                <w:b/>
                <w:sz w:val="14"/>
                <w:szCs w:val="14"/>
              </w:rPr>
            </w:pPr>
            <w:r w:rsidRPr="009F660E">
              <w:rPr>
                <w:b/>
                <w:sz w:val="14"/>
                <w:szCs w:val="14"/>
              </w:rPr>
              <w:t>8</w:t>
            </w:r>
          </w:p>
        </w:tc>
        <w:tc>
          <w:tcPr>
            <w:tcW w:w="486" w:type="pct"/>
          </w:tcPr>
          <w:p w:rsidR="0080638A" w:rsidRPr="009F660E" w:rsidRDefault="000E7DD9" w:rsidP="007B0716">
            <w:pPr>
              <w:pStyle w:val="Paragrafi"/>
              <w:ind w:firstLine="0"/>
              <w:jc w:val="center"/>
              <w:rPr>
                <w:b/>
                <w:sz w:val="14"/>
                <w:szCs w:val="14"/>
              </w:rPr>
            </w:pPr>
            <w:r w:rsidRPr="009F660E">
              <w:rPr>
                <w:b/>
                <w:sz w:val="14"/>
                <w:szCs w:val="14"/>
              </w:rPr>
              <w:t>9</w:t>
            </w:r>
          </w:p>
        </w:tc>
        <w:tc>
          <w:tcPr>
            <w:tcW w:w="568" w:type="pct"/>
          </w:tcPr>
          <w:p w:rsidR="0080638A" w:rsidRPr="009F660E" w:rsidRDefault="000E7DD9" w:rsidP="007B0716">
            <w:pPr>
              <w:pStyle w:val="Paragrafi"/>
              <w:ind w:firstLine="0"/>
              <w:jc w:val="center"/>
              <w:rPr>
                <w:b/>
                <w:sz w:val="14"/>
                <w:szCs w:val="14"/>
              </w:rPr>
            </w:pPr>
            <w:r w:rsidRPr="009F660E">
              <w:rPr>
                <w:b/>
                <w:sz w:val="14"/>
                <w:szCs w:val="14"/>
              </w:rPr>
              <w:t>10</w:t>
            </w:r>
          </w:p>
        </w:tc>
        <w:tc>
          <w:tcPr>
            <w:tcW w:w="473" w:type="pct"/>
          </w:tcPr>
          <w:p w:rsidR="0080638A" w:rsidRPr="009F660E" w:rsidRDefault="000E7DD9" w:rsidP="007B0716">
            <w:pPr>
              <w:pStyle w:val="Paragrafi"/>
              <w:ind w:firstLine="0"/>
              <w:jc w:val="center"/>
              <w:rPr>
                <w:b/>
                <w:sz w:val="14"/>
                <w:szCs w:val="14"/>
              </w:rPr>
            </w:pPr>
            <w:r w:rsidRPr="009F660E">
              <w:rPr>
                <w:b/>
                <w:sz w:val="14"/>
                <w:szCs w:val="14"/>
              </w:rPr>
              <w:t>11</w:t>
            </w:r>
          </w:p>
        </w:tc>
      </w:tr>
      <w:tr w:rsidR="00D73AF9" w:rsidRPr="009F660E">
        <w:trPr>
          <w:jc w:val="center"/>
        </w:trPr>
        <w:tc>
          <w:tcPr>
            <w:tcW w:w="249" w:type="pct"/>
          </w:tcPr>
          <w:p w:rsidR="0080638A" w:rsidRPr="009F660E" w:rsidRDefault="000E7DD9" w:rsidP="007B0716">
            <w:pPr>
              <w:pStyle w:val="Paragrafi"/>
              <w:ind w:firstLine="0"/>
              <w:jc w:val="center"/>
              <w:rPr>
                <w:sz w:val="14"/>
                <w:szCs w:val="14"/>
              </w:rPr>
            </w:pPr>
            <w:r w:rsidRPr="009F660E">
              <w:rPr>
                <w:sz w:val="14"/>
                <w:szCs w:val="14"/>
              </w:rPr>
              <w:t>861</w:t>
            </w:r>
          </w:p>
        </w:tc>
        <w:tc>
          <w:tcPr>
            <w:tcW w:w="521" w:type="pct"/>
          </w:tcPr>
          <w:p w:rsidR="0080638A" w:rsidRPr="009F660E" w:rsidRDefault="000E7DD9" w:rsidP="007B0716">
            <w:pPr>
              <w:pStyle w:val="Paragrafi"/>
              <w:ind w:firstLine="0"/>
              <w:jc w:val="center"/>
              <w:rPr>
                <w:sz w:val="14"/>
                <w:szCs w:val="14"/>
              </w:rPr>
            </w:pPr>
            <w:r w:rsidRPr="009F660E">
              <w:rPr>
                <w:sz w:val="14"/>
                <w:szCs w:val="14"/>
              </w:rPr>
              <w:t>8564</w:t>
            </w:r>
          </w:p>
          <w:p w:rsidR="000E7DD9" w:rsidRPr="009F660E" w:rsidRDefault="000E7DD9" w:rsidP="007B0716">
            <w:pPr>
              <w:pStyle w:val="Paragrafi"/>
              <w:ind w:firstLine="0"/>
              <w:jc w:val="center"/>
              <w:rPr>
                <w:sz w:val="14"/>
                <w:szCs w:val="14"/>
              </w:rPr>
            </w:pPr>
            <w:r w:rsidRPr="009F660E">
              <w:rPr>
                <w:sz w:val="14"/>
                <w:szCs w:val="14"/>
              </w:rPr>
              <w:t>Ko-M-8</w:t>
            </w:r>
          </w:p>
        </w:tc>
        <w:tc>
          <w:tcPr>
            <w:tcW w:w="402" w:type="pct"/>
          </w:tcPr>
          <w:p w:rsidR="0080638A" w:rsidRPr="009F660E" w:rsidRDefault="00D73AF9" w:rsidP="007B0716">
            <w:pPr>
              <w:pStyle w:val="Paragrafi"/>
              <w:ind w:firstLine="0"/>
              <w:jc w:val="center"/>
              <w:rPr>
                <w:sz w:val="14"/>
                <w:szCs w:val="14"/>
              </w:rPr>
            </w:pPr>
            <w:r w:rsidRPr="009F660E">
              <w:rPr>
                <w:sz w:val="14"/>
                <w:szCs w:val="14"/>
              </w:rPr>
              <w:t>3/511</w:t>
            </w:r>
          </w:p>
        </w:tc>
        <w:tc>
          <w:tcPr>
            <w:tcW w:w="589" w:type="pct"/>
          </w:tcPr>
          <w:p w:rsidR="0080638A" w:rsidRPr="009F660E" w:rsidRDefault="00D73AF9" w:rsidP="007B0716">
            <w:pPr>
              <w:pStyle w:val="Paragrafi"/>
              <w:ind w:firstLine="0"/>
              <w:jc w:val="center"/>
              <w:rPr>
                <w:sz w:val="14"/>
                <w:szCs w:val="14"/>
              </w:rPr>
            </w:pPr>
            <w:r w:rsidRPr="009F660E">
              <w:rPr>
                <w:sz w:val="14"/>
                <w:szCs w:val="14"/>
              </w:rPr>
              <w:t>Nd</w:t>
            </w:r>
            <w:r w:rsidR="00F307B0" w:rsidRPr="009F660E">
              <w:rPr>
                <w:sz w:val="14"/>
                <w:szCs w:val="14"/>
              </w:rPr>
              <w:t>ë</w:t>
            </w:r>
            <w:r w:rsidRPr="009F660E">
              <w:rPr>
                <w:sz w:val="14"/>
                <w:szCs w:val="14"/>
              </w:rPr>
              <w:t>rtes</w:t>
            </w:r>
            <w:r w:rsidR="00F307B0" w:rsidRPr="009F660E">
              <w:rPr>
                <w:sz w:val="14"/>
                <w:szCs w:val="14"/>
              </w:rPr>
              <w:t>ë</w:t>
            </w:r>
            <w:r w:rsidRPr="009F660E">
              <w:rPr>
                <w:sz w:val="14"/>
                <w:szCs w:val="14"/>
              </w:rPr>
              <w:t>+truall</w:t>
            </w:r>
          </w:p>
        </w:tc>
        <w:tc>
          <w:tcPr>
            <w:tcW w:w="432" w:type="pct"/>
          </w:tcPr>
          <w:p w:rsidR="0080638A" w:rsidRPr="009F660E" w:rsidRDefault="00D73AF9" w:rsidP="007B0716">
            <w:pPr>
              <w:pStyle w:val="Paragrafi"/>
              <w:ind w:firstLine="0"/>
              <w:jc w:val="left"/>
              <w:rPr>
                <w:sz w:val="14"/>
                <w:szCs w:val="14"/>
              </w:rPr>
            </w:pPr>
            <w:r w:rsidRPr="009F660E">
              <w:rPr>
                <w:sz w:val="14"/>
                <w:szCs w:val="14"/>
              </w:rPr>
              <w:t>Markata e qytetit</w:t>
            </w:r>
          </w:p>
          <w:p w:rsidR="00D73AF9" w:rsidRPr="009F660E" w:rsidRDefault="00D73AF9" w:rsidP="007B0716">
            <w:pPr>
              <w:pStyle w:val="Paragrafi"/>
              <w:ind w:firstLine="0"/>
              <w:jc w:val="left"/>
              <w:rPr>
                <w:sz w:val="14"/>
                <w:szCs w:val="14"/>
              </w:rPr>
            </w:pPr>
            <w:r w:rsidRPr="009F660E">
              <w:rPr>
                <w:sz w:val="14"/>
                <w:szCs w:val="14"/>
              </w:rPr>
              <w:t>Bulevardi Kiço Greco, Korç</w:t>
            </w:r>
            <w:r w:rsidR="00F307B0" w:rsidRPr="009F660E">
              <w:rPr>
                <w:sz w:val="14"/>
                <w:szCs w:val="14"/>
              </w:rPr>
              <w:t>ë</w:t>
            </w:r>
          </w:p>
        </w:tc>
        <w:tc>
          <w:tcPr>
            <w:tcW w:w="429" w:type="pct"/>
          </w:tcPr>
          <w:p w:rsidR="0080638A" w:rsidRPr="009F660E" w:rsidRDefault="002339B4" w:rsidP="007B0716">
            <w:pPr>
              <w:pStyle w:val="Paragrafi"/>
              <w:ind w:firstLine="0"/>
              <w:jc w:val="center"/>
              <w:rPr>
                <w:sz w:val="14"/>
                <w:szCs w:val="14"/>
              </w:rPr>
            </w:pPr>
            <w:r w:rsidRPr="009F660E">
              <w:rPr>
                <w:sz w:val="14"/>
                <w:szCs w:val="14"/>
              </w:rPr>
              <w:t>870</w:t>
            </w:r>
          </w:p>
        </w:tc>
        <w:tc>
          <w:tcPr>
            <w:tcW w:w="425" w:type="pct"/>
          </w:tcPr>
          <w:p w:rsidR="0080638A" w:rsidRPr="009F660E" w:rsidRDefault="002339B4" w:rsidP="007B0716">
            <w:pPr>
              <w:pStyle w:val="Paragrafi"/>
              <w:ind w:firstLine="0"/>
              <w:jc w:val="center"/>
              <w:rPr>
                <w:sz w:val="14"/>
                <w:szCs w:val="14"/>
              </w:rPr>
            </w:pPr>
            <w:r w:rsidRPr="009F660E">
              <w:rPr>
                <w:sz w:val="14"/>
                <w:szCs w:val="14"/>
              </w:rPr>
              <w:t>870</w:t>
            </w:r>
          </w:p>
        </w:tc>
        <w:tc>
          <w:tcPr>
            <w:tcW w:w="426" w:type="pct"/>
          </w:tcPr>
          <w:p w:rsidR="0080638A" w:rsidRPr="009F660E" w:rsidRDefault="002339B4" w:rsidP="007B0716">
            <w:pPr>
              <w:pStyle w:val="Paragrafi"/>
              <w:ind w:firstLine="0"/>
              <w:jc w:val="center"/>
              <w:rPr>
                <w:sz w:val="14"/>
                <w:szCs w:val="14"/>
              </w:rPr>
            </w:pPr>
            <w:r w:rsidRPr="009F660E">
              <w:rPr>
                <w:sz w:val="14"/>
                <w:szCs w:val="14"/>
              </w:rPr>
              <w:t>Tregtim</w:t>
            </w:r>
          </w:p>
        </w:tc>
        <w:tc>
          <w:tcPr>
            <w:tcW w:w="486"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568"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473" w:type="pct"/>
          </w:tcPr>
          <w:p w:rsidR="0080638A" w:rsidRPr="009F660E" w:rsidRDefault="0080638A" w:rsidP="007B0716">
            <w:pPr>
              <w:pStyle w:val="Paragrafi"/>
              <w:ind w:firstLine="0"/>
              <w:jc w:val="left"/>
              <w:rPr>
                <w:sz w:val="14"/>
                <w:szCs w:val="14"/>
              </w:rPr>
            </w:pPr>
          </w:p>
        </w:tc>
      </w:tr>
      <w:tr w:rsidR="00D73AF9" w:rsidRPr="009F660E">
        <w:trPr>
          <w:jc w:val="center"/>
        </w:trPr>
        <w:tc>
          <w:tcPr>
            <w:tcW w:w="249" w:type="pct"/>
          </w:tcPr>
          <w:p w:rsidR="0080638A" w:rsidRPr="009F660E" w:rsidRDefault="000E7DD9" w:rsidP="007B0716">
            <w:pPr>
              <w:pStyle w:val="Paragrafi"/>
              <w:ind w:firstLine="0"/>
              <w:jc w:val="center"/>
              <w:rPr>
                <w:sz w:val="14"/>
                <w:szCs w:val="14"/>
              </w:rPr>
            </w:pPr>
            <w:r w:rsidRPr="009F660E">
              <w:rPr>
                <w:sz w:val="14"/>
                <w:szCs w:val="14"/>
              </w:rPr>
              <w:t>862</w:t>
            </w:r>
          </w:p>
        </w:tc>
        <w:tc>
          <w:tcPr>
            <w:tcW w:w="521" w:type="pct"/>
          </w:tcPr>
          <w:p w:rsidR="000E7DD9" w:rsidRPr="009F660E" w:rsidRDefault="000E7DD9" w:rsidP="007B0716">
            <w:pPr>
              <w:pStyle w:val="Paragrafi"/>
              <w:ind w:firstLine="0"/>
              <w:jc w:val="center"/>
              <w:rPr>
                <w:sz w:val="14"/>
                <w:szCs w:val="14"/>
              </w:rPr>
            </w:pPr>
            <w:r w:rsidRPr="009F660E">
              <w:rPr>
                <w:sz w:val="14"/>
                <w:szCs w:val="14"/>
              </w:rPr>
              <w:t>8564</w:t>
            </w:r>
          </w:p>
          <w:p w:rsidR="0080638A" w:rsidRPr="009F660E" w:rsidRDefault="000E7DD9" w:rsidP="007B0716">
            <w:pPr>
              <w:pStyle w:val="Paragrafi"/>
              <w:ind w:firstLine="0"/>
              <w:jc w:val="center"/>
              <w:rPr>
                <w:sz w:val="14"/>
                <w:szCs w:val="14"/>
              </w:rPr>
            </w:pPr>
            <w:r w:rsidRPr="009F660E">
              <w:rPr>
                <w:sz w:val="14"/>
                <w:szCs w:val="14"/>
              </w:rPr>
              <w:t>Ko-M-8</w:t>
            </w:r>
          </w:p>
        </w:tc>
        <w:tc>
          <w:tcPr>
            <w:tcW w:w="402" w:type="pct"/>
          </w:tcPr>
          <w:p w:rsidR="0080638A" w:rsidRPr="009F660E" w:rsidRDefault="00D73AF9" w:rsidP="007B0716">
            <w:pPr>
              <w:pStyle w:val="Paragrafi"/>
              <w:ind w:firstLine="0"/>
              <w:jc w:val="center"/>
              <w:rPr>
                <w:sz w:val="14"/>
                <w:szCs w:val="14"/>
              </w:rPr>
            </w:pPr>
            <w:r w:rsidRPr="009F660E">
              <w:rPr>
                <w:sz w:val="14"/>
                <w:szCs w:val="14"/>
              </w:rPr>
              <w:t>3/358</w:t>
            </w:r>
          </w:p>
        </w:tc>
        <w:tc>
          <w:tcPr>
            <w:tcW w:w="589" w:type="pct"/>
          </w:tcPr>
          <w:p w:rsidR="0080638A" w:rsidRPr="009F660E" w:rsidRDefault="00D73AF9" w:rsidP="007B0716">
            <w:pPr>
              <w:pStyle w:val="Paragrafi"/>
              <w:ind w:firstLine="0"/>
              <w:jc w:val="center"/>
              <w:rPr>
                <w:sz w:val="14"/>
                <w:szCs w:val="14"/>
              </w:rPr>
            </w:pPr>
            <w:r w:rsidRPr="009F660E">
              <w:rPr>
                <w:sz w:val="14"/>
                <w:szCs w:val="14"/>
              </w:rPr>
              <w:t>Truall</w:t>
            </w:r>
          </w:p>
        </w:tc>
        <w:tc>
          <w:tcPr>
            <w:tcW w:w="432" w:type="pct"/>
          </w:tcPr>
          <w:p w:rsidR="0080638A" w:rsidRPr="009F660E" w:rsidRDefault="00D73AF9" w:rsidP="007B0716">
            <w:pPr>
              <w:pStyle w:val="Paragrafi"/>
              <w:ind w:firstLine="0"/>
              <w:jc w:val="left"/>
              <w:rPr>
                <w:sz w:val="14"/>
                <w:szCs w:val="14"/>
              </w:rPr>
            </w:pPr>
            <w:r w:rsidRPr="009F660E">
              <w:rPr>
                <w:sz w:val="14"/>
                <w:szCs w:val="14"/>
              </w:rPr>
              <w:t>“Pazari” Tregu i hapur i qytetit “Ish tregu i drithit” Korç</w:t>
            </w:r>
            <w:r w:rsidR="00F307B0" w:rsidRPr="009F660E">
              <w:rPr>
                <w:sz w:val="14"/>
                <w:szCs w:val="14"/>
              </w:rPr>
              <w:t>ë</w:t>
            </w:r>
          </w:p>
        </w:tc>
        <w:tc>
          <w:tcPr>
            <w:tcW w:w="429" w:type="pct"/>
          </w:tcPr>
          <w:p w:rsidR="0080638A" w:rsidRPr="009F660E" w:rsidRDefault="002339B4" w:rsidP="007B0716">
            <w:pPr>
              <w:pStyle w:val="Paragrafi"/>
              <w:ind w:firstLine="0"/>
              <w:jc w:val="center"/>
              <w:rPr>
                <w:sz w:val="14"/>
                <w:szCs w:val="14"/>
              </w:rPr>
            </w:pPr>
            <w:r w:rsidRPr="009F660E">
              <w:rPr>
                <w:sz w:val="14"/>
                <w:szCs w:val="14"/>
              </w:rPr>
              <w:t>3515</w:t>
            </w:r>
          </w:p>
        </w:tc>
        <w:tc>
          <w:tcPr>
            <w:tcW w:w="425" w:type="pct"/>
          </w:tcPr>
          <w:p w:rsidR="0080638A" w:rsidRPr="009F660E" w:rsidRDefault="0080638A" w:rsidP="007B0716">
            <w:pPr>
              <w:pStyle w:val="Paragrafi"/>
              <w:ind w:firstLine="0"/>
              <w:jc w:val="center"/>
              <w:rPr>
                <w:sz w:val="14"/>
                <w:szCs w:val="14"/>
              </w:rPr>
            </w:pPr>
          </w:p>
        </w:tc>
        <w:tc>
          <w:tcPr>
            <w:tcW w:w="426" w:type="pct"/>
          </w:tcPr>
          <w:p w:rsidR="0080638A" w:rsidRPr="009F660E" w:rsidRDefault="002339B4" w:rsidP="007B0716">
            <w:pPr>
              <w:pStyle w:val="Paragrafi"/>
              <w:ind w:firstLine="0"/>
              <w:jc w:val="center"/>
              <w:rPr>
                <w:sz w:val="14"/>
                <w:szCs w:val="14"/>
              </w:rPr>
            </w:pPr>
            <w:r w:rsidRPr="009F660E">
              <w:rPr>
                <w:sz w:val="14"/>
                <w:szCs w:val="14"/>
              </w:rPr>
              <w:t>Tregtim</w:t>
            </w:r>
          </w:p>
        </w:tc>
        <w:tc>
          <w:tcPr>
            <w:tcW w:w="486"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568"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473" w:type="pct"/>
          </w:tcPr>
          <w:p w:rsidR="0080638A" w:rsidRPr="009F660E" w:rsidRDefault="0080638A" w:rsidP="007B0716">
            <w:pPr>
              <w:pStyle w:val="Paragrafi"/>
              <w:ind w:firstLine="0"/>
              <w:jc w:val="left"/>
              <w:rPr>
                <w:sz w:val="14"/>
                <w:szCs w:val="14"/>
              </w:rPr>
            </w:pPr>
          </w:p>
        </w:tc>
      </w:tr>
      <w:tr w:rsidR="00D73AF9" w:rsidRPr="009F660E">
        <w:trPr>
          <w:jc w:val="center"/>
        </w:trPr>
        <w:tc>
          <w:tcPr>
            <w:tcW w:w="249" w:type="pct"/>
          </w:tcPr>
          <w:p w:rsidR="0080638A" w:rsidRPr="009F660E" w:rsidRDefault="000E7DD9" w:rsidP="007B0716">
            <w:pPr>
              <w:pStyle w:val="Paragrafi"/>
              <w:ind w:firstLine="0"/>
              <w:jc w:val="center"/>
              <w:rPr>
                <w:sz w:val="14"/>
                <w:szCs w:val="14"/>
              </w:rPr>
            </w:pPr>
            <w:r w:rsidRPr="009F660E">
              <w:rPr>
                <w:sz w:val="14"/>
                <w:szCs w:val="14"/>
              </w:rPr>
              <w:t>863</w:t>
            </w:r>
          </w:p>
        </w:tc>
        <w:tc>
          <w:tcPr>
            <w:tcW w:w="521" w:type="pct"/>
          </w:tcPr>
          <w:p w:rsidR="000E7DD9" w:rsidRPr="009F660E" w:rsidRDefault="000E7DD9" w:rsidP="007B0716">
            <w:pPr>
              <w:pStyle w:val="Paragrafi"/>
              <w:ind w:firstLine="0"/>
              <w:jc w:val="center"/>
              <w:rPr>
                <w:sz w:val="14"/>
                <w:szCs w:val="14"/>
              </w:rPr>
            </w:pPr>
            <w:r w:rsidRPr="009F660E">
              <w:rPr>
                <w:sz w:val="14"/>
                <w:szCs w:val="14"/>
              </w:rPr>
              <w:t>8564</w:t>
            </w:r>
          </w:p>
          <w:p w:rsidR="0080638A" w:rsidRPr="009F660E" w:rsidRDefault="000E7DD9" w:rsidP="007B0716">
            <w:pPr>
              <w:pStyle w:val="Paragrafi"/>
              <w:ind w:firstLine="0"/>
              <w:jc w:val="center"/>
              <w:rPr>
                <w:sz w:val="14"/>
                <w:szCs w:val="14"/>
              </w:rPr>
            </w:pPr>
            <w:r w:rsidRPr="009F660E">
              <w:rPr>
                <w:sz w:val="14"/>
                <w:szCs w:val="14"/>
              </w:rPr>
              <w:t>Ko-N-8</w:t>
            </w:r>
          </w:p>
        </w:tc>
        <w:tc>
          <w:tcPr>
            <w:tcW w:w="402" w:type="pct"/>
          </w:tcPr>
          <w:p w:rsidR="0080638A" w:rsidRPr="009F660E" w:rsidRDefault="00D73AF9" w:rsidP="007B0716">
            <w:pPr>
              <w:pStyle w:val="Paragrafi"/>
              <w:ind w:firstLine="0"/>
              <w:jc w:val="center"/>
              <w:rPr>
                <w:sz w:val="14"/>
                <w:szCs w:val="14"/>
              </w:rPr>
            </w:pPr>
            <w:r w:rsidRPr="009F660E">
              <w:rPr>
                <w:sz w:val="14"/>
                <w:szCs w:val="14"/>
              </w:rPr>
              <w:t>2/144</w:t>
            </w:r>
          </w:p>
        </w:tc>
        <w:tc>
          <w:tcPr>
            <w:tcW w:w="589" w:type="pct"/>
          </w:tcPr>
          <w:p w:rsidR="0080638A" w:rsidRPr="009F660E" w:rsidRDefault="00D73AF9" w:rsidP="007B0716">
            <w:pPr>
              <w:pStyle w:val="Paragrafi"/>
              <w:ind w:firstLine="0"/>
              <w:jc w:val="center"/>
              <w:rPr>
                <w:sz w:val="14"/>
                <w:szCs w:val="14"/>
              </w:rPr>
            </w:pPr>
            <w:r w:rsidRPr="009F660E">
              <w:rPr>
                <w:sz w:val="14"/>
                <w:szCs w:val="14"/>
              </w:rPr>
              <w:t>Nd</w:t>
            </w:r>
            <w:r w:rsidR="00F307B0" w:rsidRPr="009F660E">
              <w:rPr>
                <w:sz w:val="14"/>
                <w:szCs w:val="14"/>
              </w:rPr>
              <w:t>ë</w:t>
            </w:r>
            <w:r w:rsidRPr="009F660E">
              <w:rPr>
                <w:sz w:val="14"/>
                <w:szCs w:val="14"/>
              </w:rPr>
              <w:t>rtes</w:t>
            </w:r>
            <w:r w:rsidR="00F307B0" w:rsidRPr="009F660E">
              <w:rPr>
                <w:sz w:val="14"/>
                <w:szCs w:val="14"/>
              </w:rPr>
              <w:t>ë</w:t>
            </w:r>
            <w:r w:rsidRPr="009F660E">
              <w:rPr>
                <w:sz w:val="14"/>
                <w:szCs w:val="14"/>
              </w:rPr>
              <w:t>+truall</w:t>
            </w:r>
          </w:p>
        </w:tc>
        <w:tc>
          <w:tcPr>
            <w:tcW w:w="432" w:type="pct"/>
          </w:tcPr>
          <w:p w:rsidR="0080638A" w:rsidRPr="009F660E" w:rsidRDefault="002339B4" w:rsidP="007B0716">
            <w:pPr>
              <w:pStyle w:val="Paragrafi"/>
              <w:ind w:firstLine="0"/>
              <w:jc w:val="left"/>
              <w:rPr>
                <w:sz w:val="14"/>
                <w:szCs w:val="14"/>
              </w:rPr>
            </w:pPr>
            <w:r w:rsidRPr="009F660E">
              <w:rPr>
                <w:sz w:val="14"/>
                <w:szCs w:val="14"/>
              </w:rPr>
              <w:t>“Sheshi i pazarit”</w:t>
            </w:r>
          </w:p>
        </w:tc>
        <w:tc>
          <w:tcPr>
            <w:tcW w:w="429" w:type="pct"/>
          </w:tcPr>
          <w:p w:rsidR="0080638A" w:rsidRPr="009F660E" w:rsidRDefault="002339B4" w:rsidP="007B0716">
            <w:pPr>
              <w:pStyle w:val="Paragrafi"/>
              <w:ind w:firstLine="0"/>
              <w:jc w:val="center"/>
              <w:rPr>
                <w:sz w:val="14"/>
                <w:szCs w:val="14"/>
              </w:rPr>
            </w:pPr>
            <w:r w:rsidRPr="009F660E">
              <w:rPr>
                <w:sz w:val="14"/>
                <w:szCs w:val="14"/>
              </w:rPr>
              <w:t>253</w:t>
            </w:r>
          </w:p>
        </w:tc>
        <w:tc>
          <w:tcPr>
            <w:tcW w:w="425" w:type="pct"/>
          </w:tcPr>
          <w:p w:rsidR="0080638A" w:rsidRPr="009F660E" w:rsidRDefault="002339B4" w:rsidP="007B0716">
            <w:pPr>
              <w:pStyle w:val="Paragrafi"/>
              <w:ind w:firstLine="0"/>
              <w:jc w:val="center"/>
              <w:rPr>
                <w:sz w:val="14"/>
                <w:szCs w:val="14"/>
              </w:rPr>
            </w:pPr>
            <w:r w:rsidRPr="009F660E">
              <w:rPr>
                <w:sz w:val="14"/>
                <w:szCs w:val="14"/>
              </w:rPr>
              <w:t>253</w:t>
            </w:r>
          </w:p>
        </w:tc>
        <w:tc>
          <w:tcPr>
            <w:tcW w:w="426" w:type="pct"/>
          </w:tcPr>
          <w:p w:rsidR="0080638A" w:rsidRPr="009F660E" w:rsidRDefault="002339B4" w:rsidP="007B0716">
            <w:pPr>
              <w:pStyle w:val="Paragrafi"/>
              <w:ind w:firstLine="0"/>
              <w:jc w:val="center"/>
              <w:rPr>
                <w:sz w:val="14"/>
                <w:szCs w:val="14"/>
              </w:rPr>
            </w:pPr>
            <w:r w:rsidRPr="009F660E">
              <w:rPr>
                <w:sz w:val="14"/>
                <w:szCs w:val="14"/>
              </w:rPr>
              <w:t>“Sheshi i pazarit”</w:t>
            </w:r>
          </w:p>
        </w:tc>
        <w:tc>
          <w:tcPr>
            <w:tcW w:w="486"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568"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473" w:type="pct"/>
          </w:tcPr>
          <w:p w:rsidR="0080638A" w:rsidRPr="009F660E" w:rsidRDefault="0080638A" w:rsidP="007B0716">
            <w:pPr>
              <w:pStyle w:val="Paragrafi"/>
              <w:ind w:firstLine="0"/>
              <w:jc w:val="left"/>
              <w:rPr>
                <w:sz w:val="14"/>
                <w:szCs w:val="14"/>
              </w:rPr>
            </w:pPr>
          </w:p>
        </w:tc>
      </w:tr>
      <w:tr w:rsidR="00D73AF9" w:rsidRPr="009F660E">
        <w:trPr>
          <w:jc w:val="center"/>
        </w:trPr>
        <w:tc>
          <w:tcPr>
            <w:tcW w:w="249" w:type="pct"/>
          </w:tcPr>
          <w:p w:rsidR="0080638A" w:rsidRPr="009F660E" w:rsidRDefault="000E7DD9" w:rsidP="007B0716">
            <w:pPr>
              <w:pStyle w:val="Paragrafi"/>
              <w:ind w:firstLine="0"/>
              <w:jc w:val="center"/>
              <w:rPr>
                <w:sz w:val="14"/>
                <w:szCs w:val="14"/>
              </w:rPr>
            </w:pPr>
            <w:r w:rsidRPr="009F660E">
              <w:rPr>
                <w:sz w:val="14"/>
                <w:szCs w:val="14"/>
              </w:rPr>
              <w:t>864</w:t>
            </w:r>
          </w:p>
        </w:tc>
        <w:tc>
          <w:tcPr>
            <w:tcW w:w="521" w:type="pct"/>
          </w:tcPr>
          <w:p w:rsidR="000E7DD9" w:rsidRPr="009F660E" w:rsidRDefault="000E7DD9" w:rsidP="007B0716">
            <w:pPr>
              <w:pStyle w:val="Paragrafi"/>
              <w:ind w:firstLine="0"/>
              <w:jc w:val="center"/>
              <w:rPr>
                <w:sz w:val="14"/>
                <w:szCs w:val="14"/>
              </w:rPr>
            </w:pPr>
            <w:r w:rsidRPr="009F660E">
              <w:rPr>
                <w:sz w:val="14"/>
                <w:szCs w:val="14"/>
              </w:rPr>
              <w:t>8564</w:t>
            </w:r>
          </w:p>
          <w:p w:rsidR="0080638A" w:rsidRPr="009F660E" w:rsidRDefault="000E7DD9" w:rsidP="007B0716">
            <w:pPr>
              <w:pStyle w:val="Paragrafi"/>
              <w:ind w:firstLine="0"/>
              <w:jc w:val="center"/>
              <w:rPr>
                <w:sz w:val="14"/>
                <w:szCs w:val="14"/>
              </w:rPr>
            </w:pPr>
            <w:r w:rsidRPr="009F660E">
              <w:rPr>
                <w:sz w:val="14"/>
                <w:szCs w:val="14"/>
              </w:rPr>
              <w:t>Ko-M-8</w:t>
            </w:r>
          </w:p>
        </w:tc>
        <w:tc>
          <w:tcPr>
            <w:tcW w:w="402" w:type="pct"/>
          </w:tcPr>
          <w:p w:rsidR="0080638A" w:rsidRPr="009F660E" w:rsidRDefault="0080638A" w:rsidP="007B0716">
            <w:pPr>
              <w:pStyle w:val="Paragrafi"/>
              <w:ind w:firstLine="0"/>
              <w:jc w:val="center"/>
              <w:rPr>
                <w:sz w:val="14"/>
                <w:szCs w:val="14"/>
              </w:rPr>
            </w:pPr>
          </w:p>
        </w:tc>
        <w:tc>
          <w:tcPr>
            <w:tcW w:w="589" w:type="pct"/>
          </w:tcPr>
          <w:p w:rsidR="0080638A" w:rsidRPr="009F660E" w:rsidRDefault="00D73AF9" w:rsidP="007B0716">
            <w:pPr>
              <w:pStyle w:val="Paragrafi"/>
              <w:ind w:firstLine="0"/>
              <w:jc w:val="center"/>
              <w:rPr>
                <w:sz w:val="14"/>
                <w:szCs w:val="14"/>
              </w:rPr>
            </w:pPr>
            <w:r w:rsidRPr="009F660E">
              <w:rPr>
                <w:sz w:val="14"/>
                <w:szCs w:val="14"/>
              </w:rPr>
              <w:t>Nd</w:t>
            </w:r>
            <w:r w:rsidR="00F307B0" w:rsidRPr="009F660E">
              <w:rPr>
                <w:sz w:val="14"/>
                <w:szCs w:val="14"/>
              </w:rPr>
              <w:t>ë</w:t>
            </w:r>
            <w:r w:rsidRPr="009F660E">
              <w:rPr>
                <w:sz w:val="14"/>
                <w:szCs w:val="14"/>
              </w:rPr>
              <w:t>rtes</w:t>
            </w:r>
            <w:r w:rsidR="00F307B0" w:rsidRPr="009F660E">
              <w:rPr>
                <w:sz w:val="14"/>
                <w:szCs w:val="14"/>
              </w:rPr>
              <w:t>ë</w:t>
            </w:r>
            <w:r w:rsidRPr="009F660E">
              <w:rPr>
                <w:sz w:val="14"/>
                <w:szCs w:val="14"/>
              </w:rPr>
              <w:t>+truall</w:t>
            </w:r>
          </w:p>
        </w:tc>
        <w:tc>
          <w:tcPr>
            <w:tcW w:w="432" w:type="pct"/>
          </w:tcPr>
          <w:p w:rsidR="0080638A" w:rsidRPr="009F660E" w:rsidRDefault="002339B4" w:rsidP="007B0716">
            <w:pPr>
              <w:pStyle w:val="Paragrafi"/>
              <w:ind w:firstLine="0"/>
              <w:jc w:val="left"/>
              <w:rPr>
                <w:sz w:val="14"/>
                <w:szCs w:val="14"/>
              </w:rPr>
            </w:pPr>
            <w:r w:rsidRPr="009F660E">
              <w:rPr>
                <w:sz w:val="14"/>
                <w:szCs w:val="14"/>
              </w:rPr>
              <w:t>Tregu i mishit Bulevardi Kiço Greco, Korç</w:t>
            </w:r>
            <w:r w:rsidR="00F307B0" w:rsidRPr="009F660E">
              <w:rPr>
                <w:sz w:val="14"/>
                <w:szCs w:val="14"/>
              </w:rPr>
              <w:t>ë</w:t>
            </w:r>
          </w:p>
        </w:tc>
        <w:tc>
          <w:tcPr>
            <w:tcW w:w="429" w:type="pct"/>
          </w:tcPr>
          <w:p w:rsidR="0080638A" w:rsidRPr="009F660E" w:rsidRDefault="0080638A" w:rsidP="007B0716">
            <w:pPr>
              <w:pStyle w:val="Paragrafi"/>
              <w:ind w:firstLine="0"/>
              <w:jc w:val="center"/>
              <w:rPr>
                <w:sz w:val="14"/>
                <w:szCs w:val="14"/>
              </w:rPr>
            </w:pPr>
          </w:p>
        </w:tc>
        <w:tc>
          <w:tcPr>
            <w:tcW w:w="425" w:type="pct"/>
          </w:tcPr>
          <w:p w:rsidR="0080638A" w:rsidRPr="009F660E" w:rsidRDefault="0080638A" w:rsidP="007B0716">
            <w:pPr>
              <w:pStyle w:val="Paragrafi"/>
              <w:ind w:firstLine="0"/>
              <w:jc w:val="center"/>
              <w:rPr>
                <w:sz w:val="14"/>
                <w:szCs w:val="14"/>
              </w:rPr>
            </w:pPr>
          </w:p>
          <w:p w:rsidR="002339B4" w:rsidRPr="009F660E" w:rsidRDefault="002339B4" w:rsidP="007B0716">
            <w:pPr>
              <w:pStyle w:val="Paragrafi"/>
              <w:ind w:firstLine="0"/>
              <w:jc w:val="center"/>
              <w:rPr>
                <w:sz w:val="14"/>
                <w:szCs w:val="14"/>
              </w:rPr>
            </w:pPr>
          </w:p>
          <w:p w:rsidR="002339B4" w:rsidRPr="009F660E" w:rsidRDefault="002339B4" w:rsidP="007B0716">
            <w:pPr>
              <w:pStyle w:val="Paragrafi"/>
              <w:ind w:firstLine="0"/>
              <w:jc w:val="center"/>
              <w:rPr>
                <w:sz w:val="14"/>
                <w:szCs w:val="14"/>
              </w:rPr>
            </w:pPr>
          </w:p>
          <w:p w:rsidR="002339B4" w:rsidRPr="009F660E" w:rsidRDefault="002339B4" w:rsidP="007B0716">
            <w:pPr>
              <w:pStyle w:val="Paragrafi"/>
              <w:ind w:firstLine="0"/>
              <w:jc w:val="center"/>
              <w:rPr>
                <w:sz w:val="14"/>
                <w:szCs w:val="14"/>
              </w:rPr>
            </w:pPr>
          </w:p>
        </w:tc>
        <w:tc>
          <w:tcPr>
            <w:tcW w:w="426" w:type="pct"/>
          </w:tcPr>
          <w:p w:rsidR="0080638A" w:rsidRPr="009F660E" w:rsidRDefault="002339B4" w:rsidP="007B0716">
            <w:pPr>
              <w:pStyle w:val="Paragrafi"/>
              <w:ind w:firstLine="0"/>
              <w:jc w:val="center"/>
              <w:rPr>
                <w:sz w:val="14"/>
                <w:szCs w:val="14"/>
              </w:rPr>
            </w:pPr>
            <w:r w:rsidRPr="009F660E">
              <w:rPr>
                <w:sz w:val="14"/>
                <w:szCs w:val="14"/>
              </w:rPr>
              <w:t>Tregtim</w:t>
            </w:r>
          </w:p>
        </w:tc>
        <w:tc>
          <w:tcPr>
            <w:tcW w:w="486"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568" w:type="pct"/>
          </w:tcPr>
          <w:p w:rsidR="0080638A" w:rsidRPr="009F660E" w:rsidRDefault="002339B4" w:rsidP="007B0716">
            <w:pPr>
              <w:pStyle w:val="Paragrafi"/>
              <w:ind w:firstLine="0"/>
              <w:jc w:val="center"/>
              <w:rPr>
                <w:sz w:val="14"/>
                <w:szCs w:val="14"/>
              </w:rPr>
            </w:pPr>
            <w:r w:rsidRPr="009F660E">
              <w:rPr>
                <w:sz w:val="14"/>
                <w:szCs w:val="14"/>
              </w:rPr>
              <w:t>Bashkia Korçë</w:t>
            </w:r>
          </w:p>
        </w:tc>
        <w:tc>
          <w:tcPr>
            <w:tcW w:w="473" w:type="pct"/>
          </w:tcPr>
          <w:p w:rsidR="0080638A" w:rsidRPr="009F660E" w:rsidRDefault="002339B4" w:rsidP="007B0716">
            <w:pPr>
              <w:pStyle w:val="Paragrafi"/>
              <w:ind w:firstLine="0"/>
              <w:jc w:val="left"/>
              <w:rPr>
                <w:sz w:val="14"/>
                <w:szCs w:val="14"/>
              </w:rPr>
            </w:pPr>
            <w:r w:rsidRPr="009F660E">
              <w:rPr>
                <w:sz w:val="14"/>
                <w:szCs w:val="14"/>
              </w:rPr>
              <w:t>Ende i paregjistruar dhe hedhur n</w:t>
            </w:r>
            <w:r w:rsidR="00F307B0" w:rsidRPr="009F660E">
              <w:rPr>
                <w:sz w:val="14"/>
                <w:szCs w:val="14"/>
              </w:rPr>
              <w:t>ë</w:t>
            </w:r>
            <w:r w:rsidRPr="009F660E">
              <w:rPr>
                <w:sz w:val="14"/>
                <w:szCs w:val="14"/>
              </w:rPr>
              <w:t xml:space="preserve"> hart</w:t>
            </w:r>
            <w:r w:rsidR="00F307B0" w:rsidRPr="009F660E">
              <w:rPr>
                <w:sz w:val="14"/>
                <w:szCs w:val="14"/>
              </w:rPr>
              <w:t>ë</w:t>
            </w:r>
            <w:r w:rsidRPr="009F660E">
              <w:rPr>
                <w:sz w:val="14"/>
                <w:szCs w:val="14"/>
              </w:rPr>
              <w:t>. N</w:t>
            </w:r>
            <w:r w:rsidR="00F307B0" w:rsidRPr="009F660E">
              <w:rPr>
                <w:sz w:val="14"/>
                <w:szCs w:val="14"/>
              </w:rPr>
              <w:t>ë</w:t>
            </w:r>
            <w:r w:rsidRPr="009F660E">
              <w:rPr>
                <w:sz w:val="14"/>
                <w:szCs w:val="14"/>
              </w:rPr>
              <w:t xml:space="preserve"> krah t</w:t>
            </w:r>
            <w:r w:rsidR="00F307B0" w:rsidRPr="009F660E">
              <w:rPr>
                <w:sz w:val="14"/>
                <w:szCs w:val="14"/>
              </w:rPr>
              <w:t>ë</w:t>
            </w:r>
            <w:r w:rsidRPr="009F660E">
              <w:rPr>
                <w:sz w:val="14"/>
                <w:szCs w:val="14"/>
              </w:rPr>
              <w:t xml:space="preserve"> markat</w:t>
            </w:r>
            <w:r w:rsidR="00F307B0" w:rsidRPr="009F660E">
              <w:rPr>
                <w:sz w:val="14"/>
                <w:szCs w:val="14"/>
              </w:rPr>
              <w:t>ë</w:t>
            </w:r>
            <w:r w:rsidRPr="009F660E">
              <w:rPr>
                <w:sz w:val="14"/>
                <w:szCs w:val="14"/>
              </w:rPr>
              <w:t>s s</w:t>
            </w:r>
            <w:r w:rsidR="00F307B0" w:rsidRPr="009F660E">
              <w:rPr>
                <w:sz w:val="14"/>
                <w:szCs w:val="14"/>
              </w:rPr>
              <w:t>ë</w:t>
            </w:r>
            <w:r w:rsidRPr="009F660E">
              <w:rPr>
                <w:sz w:val="14"/>
                <w:szCs w:val="14"/>
              </w:rPr>
              <w:t xml:space="preserve"> qytetit</w:t>
            </w:r>
          </w:p>
        </w:tc>
      </w:tr>
      <w:tr w:rsidR="00D73AF9" w:rsidRPr="009F660E">
        <w:trPr>
          <w:jc w:val="center"/>
        </w:trPr>
        <w:tc>
          <w:tcPr>
            <w:tcW w:w="249" w:type="pct"/>
          </w:tcPr>
          <w:p w:rsidR="000E7DD9" w:rsidRPr="009F660E" w:rsidRDefault="000E7DD9" w:rsidP="007B0716">
            <w:pPr>
              <w:pStyle w:val="Paragrafi"/>
              <w:ind w:firstLine="0"/>
              <w:jc w:val="center"/>
              <w:rPr>
                <w:sz w:val="14"/>
                <w:szCs w:val="14"/>
              </w:rPr>
            </w:pPr>
            <w:r w:rsidRPr="009F660E">
              <w:rPr>
                <w:sz w:val="14"/>
                <w:szCs w:val="14"/>
              </w:rPr>
              <w:t>865</w:t>
            </w:r>
          </w:p>
        </w:tc>
        <w:tc>
          <w:tcPr>
            <w:tcW w:w="521" w:type="pct"/>
          </w:tcPr>
          <w:p w:rsidR="000E7DD9" w:rsidRPr="009F660E" w:rsidRDefault="000E7DD9" w:rsidP="007B0716">
            <w:pPr>
              <w:pStyle w:val="Paragrafi"/>
              <w:ind w:firstLine="0"/>
              <w:jc w:val="center"/>
              <w:rPr>
                <w:sz w:val="14"/>
                <w:szCs w:val="14"/>
              </w:rPr>
            </w:pPr>
            <w:r w:rsidRPr="009F660E">
              <w:rPr>
                <w:sz w:val="14"/>
                <w:szCs w:val="14"/>
              </w:rPr>
              <w:t>8564</w:t>
            </w:r>
          </w:p>
          <w:p w:rsidR="000E7DD9" w:rsidRPr="009F660E" w:rsidRDefault="00455151" w:rsidP="007B0716">
            <w:pPr>
              <w:pStyle w:val="Paragrafi"/>
              <w:ind w:firstLine="0"/>
              <w:jc w:val="center"/>
              <w:rPr>
                <w:sz w:val="14"/>
                <w:szCs w:val="14"/>
              </w:rPr>
            </w:pPr>
            <w:r>
              <w:rPr>
                <w:sz w:val="14"/>
                <w:szCs w:val="14"/>
              </w:rPr>
              <w:t>Ko-L-7</w:t>
            </w:r>
          </w:p>
          <w:p w:rsidR="000E7DD9" w:rsidRPr="009F660E" w:rsidRDefault="000E7DD9" w:rsidP="007B0716">
            <w:pPr>
              <w:pStyle w:val="Paragrafi"/>
              <w:ind w:firstLine="0"/>
              <w:jc w:val="center"/>
              <w:rPr>
                <w:sz w:val="14"/>
                <w:szCs w:val="14"/>
              </w:rPr>
            </w:pPr>
            <w:r w:rsidRPr="009F660E">
              <w:rPr>
                <w:sz w:val="14"/>
                <w:szCs w:val="14"/>
              </w:rPr>
              <w:t>Ko-L-8</w:t>
            </w:r>
          </w:p>
        </w:tc>
        <w:tc>
          <w:tcPr>
            <w:tcW w:w="402" w:type="pct"/>
          </w:tcPr>
          <w:p w:rsidR="000E7DD9" w:rsidRPr="009F660E" w:rsidRDefault="000E7DD9" w:rsidP="007B0716">
            <w:pPr>
              <w:pStyle w:val="Paragrafi"/>
              <w:ind w:firstLine="0"/>
              <w:jc w:val="left"/>
              <w:rPr>
                <w:sz w:val="14"/>
                <w:szCs w:val="14"/>
              </w:rPr>
            </w:pPr>
          </w:p>
        </w:tc>
        <w:tc>
          <w:tcPr>
            <w:tcW w:w="589" w:type="pct"/>
          </w:tcPr>
          <w:p w:rsidR="000E7DD9" w:rsidRPr="009F660E" w:rsidRDefault="00D73AF9" w:rsidP="007B0716">
            <w:pPr>
              <w:pStyle w:val="Paragrafi"/>
              <w:ind w:firstLine="0"/>
              <w:jc w:val="center"/>
              <w:rPr>
                <w:sz w:val="14"/>
                <w:szCs w:val="14"/>
              </w:rPr>
            </w:pPr>
            <w:r w:rsidRPr="009F660E">
              <w:rPr>
                <w:sz w:val="14"/>
                <w:szCs w:val="14"/>
              </w:rPr>
              <w:t>Nd</w:t>
            </w:r>
            <w:r w:rsidR="00F307B0" w:rsidRPr="009F660E">
              <w:rPr>
                <w:sz w:val="14"/>
                <w:szCs w:val="14"/>
              </w:rPr>
              <w:t>ë</w:t>
            </w:r>
            <w:r w:rsidRPr="009F660E">
              <w:rPr>
                <w:sz w:val="14"/>
                <w:szCs w:val="14"/>
              </w:rPr>
              <w:t>rtes</w:t>
            </w:r>
            <w:r w:rsidR="00F307B0" w:rsidRPr="009F660E">
              <w:rPr>
                <w:sz w:val="14"/>
                <w:szCs w:val="14"/>
              </w:rPr>
              <w:t>ë</w:t>
            </w:r>
            <w:r w:rsidRPr="009F660E">
              <w:rPr>
                <w:sz w:val="14"/>
                <w:szCs w:val="14"/>
              </w:rPr>
              <w:t>+truall</w:t>
            </w:r>
          </w:p>
        </w:tc>
        <w:tc>
          <w:tcPr>
            <w:tcW w:w="432" w:type="pct"/>
          </w:tcPr>
          <w:p w:rsidR="000E7DD9" w:rsidRPr="009F660E" w:rsidRDefault="002339B4" w:rsidP="007B0716">
            <w:pPr>
              <w:pStyle w:val="Paragrafi"/>
              <w:ind w:firstLine="0"/>
              <w:jc w:val="left"/>
              <w:rPr>
                <w:sz w:val="14"/>
                <w:szCs w:val="14"/>
              </w:rPr>
            </w:pPr>
            <w:r w:rsidRPr="009F660E">
              <w:rPr>
                <w:sz w:val="14"/>
                <w:szCs w:val="14"/>
              </w:rPr>
              <w:t>“Tregu i ri i shumic</w:t>
            </w:r>
            <w:r w:rsidR="00F307B0" w:rsidRPr="009F660E">
              <w:rPr>
                <w:sz w:val="14"/>
                <w:szCs w:val="14"/>
              </w:rPr>
              <w:t>ë</w:t>
            </w:r>
            <w:r w:rsidRPr="009F660E">
              <w:rPr>
                <w:sz w:val="14"/>
                <w:szCs w:val="14"/>
              </w:rPr>
              <w:t>s” fruta perime</w:t>
            </w:r>
          </w:p>
        </w:tc>
        <w:tc>
          <w:tcPr>
            <w:tcW w:w="429" w:type="pct"/>
          </w:tcPr>
          <w:p w:rsidR="000E7DD9" w:rsidRPr="009F660E" w:rsidRDefault="002339B4" w:rsidP="007B0716">
            <w:pPr>
              <w:pStyle w:val="Paragrafi"/>
              <w:ind w:firstLine="0"/>
              <w:jc w:val="center"/>
              <w:rPr>
                <w:sz w:val="14"/>
                <w:szCs w:val="14"/>
              </w:rPr>
            </w:pPr>
            <w:r w:rsidRPr="009F660E">
              <w:rPr>
                <w:sz w:val="14"/>
                <w:szCs w:val="14"/>
              </w:rPr>
              <w:t>12000</w:t>
            </w:r>
          </w:p>
        </w:tc>
        <w:tc>
          <w:tcPr>
            <w:tcW w:w="425" w:type="pct"/>
          </w:tcPr>
          <w:p w:rsidR="000E7DD9" w:rsidRPr="009F660E" w:rsidRDefault="002339B4" w:rsidP="007B0716">
            <w:pPr>
              <w:pStyle w:val="Paragrafi"/>
              <w:ind w:firstLine="0"/>
              <w:jc w:val="center"/>
              <w:rPr>
                <w:sz w:val="14"/>
                <w:szCs w:val="14"/>
              </w:rPr>
            </w:pPr>
            <w:r w:rsidRPr="009F660E">
              <w:rPr>
                <w:sz w:val="14"/>
                <w:szCs w:val="14"/>
              </w:rPr>
              <w:t>4790</w:t>
            </w:r>
          </w:p>
        </w:tc>
        <w:tc>
          <w:tcPr>
            <w:tcW w:w="426" w:type="pct"/>
          </w:tcPr>
          <w:p w:rsidR="000E7DD9" w:rsidRPr="009F660E" w:rsidRDefault="002339B4" w:rsidP="007B0716">
            <w:pPr>
              <w:pStyle w:val="Paragrafi"/>
              <w:ind w:firstLine="0"/>
              <w:jc w:val="center"/>
              <w:rPr>
                <w:sz w:val="14"/>
                <w:szCs w:val="14"/>
              </w:rPr>
            </w:pPr>
            <w:r w:rsidRPr="009F660E">
              <w:rPr>
                <w:sz w:val="14"/>
                <w:szCs w:val="14"/>
              </w:rPr>
              <w:t>Tregtim me shumic</w:t>
            </w:r>
            <w:r w:rsidR="00F307B0" w:rsidRPr="009F660E">
              <w:rPr>
                <w:sz w:val="14"/>
                <w:szCs w:val="14"/>
              </w:rPr>
              <w:t>ë</w:t>
            </w:r>
          </w:p>
        </w:tc>
        <w:tc>
          <w:tcPr>
            <w:tcW w:w="486" w:type="pct"/>
          </w:tcPr>
          <w:p w:rsidR="000E7DD9" w:rsidRPr="009F660E" w:rsidRDefault="002339B4" w:rsidP="007B0716">
            <w:pPr>
              <w:pStyle w:val="Paragrafi"/>
              <w:ind w:firstLine="0"/>
              <w:jc w:val="center"/>
              <w:rPr>
                <w:sz w:val="14"/>
                <w:szCs w:val="14"/>
              </w:rPr>
            </w:pPr>
            <w:r w:rsidRPr="009F660E">
              <w:rPr>
                <w:sz w:val="14"/>
                <w:szCs w:val="14"/>
              </w:rPr>
              <w:t>Bashkia Korçë</w:t>
            </w:r>
          </w:p>
        </w:tc>
        <w:tc>
          <w:tcPr>
            <w:tcW w:w="568" w:type="pct"/>
          </w:tcPr>
          <w:p w:rsidR="000E7DD9" w:rsidRPr="009F660E" w:rsidRDefault="002339B4" w:rsidP="007B0716">
            <w:pPr>
              <w:pStyle w:val="Paragrafi"/>
              <w:ind w:firstLine="0"/>
              <w:jc w:val="center"/>
              <w:rPr>
                <w:sz w:val="14"/>
                <w:szCs w:val="14"/>
              </w:rPr>
            </w:pPr>
            <w:r w:rsidRPr="009F660E">
              <w:rPr>
                <w:sz w:val="14"/>
                <w:szCs w:val="14"/>
              </w:rPr>
              <w:t>Bashkia Korçë</w:t>
            </w:r>
          </w:p>
        </w:tc>
        <w:tc>
          <w:tcPr>
            <w:tcW w:w="473" w:type="pct"/>
          </w:tcPr>
          <w:p w:rsidR="000E7DD9" w:rsidRPr="009F660E" w:rsidRDefault="000E7DD9" w:rsidP="007B0716">
            <w:pPr>
              <w:pStyle w:val="Paragrafi"/>
              <w:ind w:firstLine="0"/>
              <w:jc w:val="left"/>
              <w:rPr>
                <w:sz w:val="14"/>
                <w:szCs w:val="14"/>
              </w:rPr>
            </w:pPr>
          </w:p>
        </w:tc>
      </w:tr>
    </w:tbl>
    <w:p w:rsidR="0080638A" w:rsidRDefault="0080638A" w:rsidP="007B0716">
      <w:pPr>
        <w:pStyle w:val="Paragrafi"/>
      </w:pPr>
    </w:p>
    <w:p w:rsidR="00DA6AAD" w:rsidRDefault="00DA6AAD" w:rsidP="009F660E">
      <w:pPr>
        <w:pStyle w:val="Paragrafi"/>
        <w:ind w:firstLine="0"/>
      </w:pPr>
    </w:p>
    <w:p w:rsidR="009F660E" w:rsidRDefault="009F660E" w:rsidP="009F660E">
      <w:pPr>
        <w:pStyle w:val="TitulliTitull"/>
        <w:keepNext w:val="0"/>
      </w:pPr>
      <w:r>
        <w:t>1.FORMULAR PËR INVENTARIZIMIN E PRONAVE TË PALUAJTSHME SHTETËRORE</w:t>
      </w:r>
    </w:p>
    <w:p w:rsidR="009F660E" w:rsidRDefault="009F660E" w:rsidP="009F660E">
      <w:pPr>
        <w:pStyle w:val="TitulliTitull"/>
        <w:keepNext w:val="0"/>
      </w:pPr>
      <w:r>
        <w:t>(pëR INVENTARIZIMIN E PRONAVE TË VEçANTA)</w:t>
      </w:r>
    </w:p>
    <w:p w:rsidR="009F660E" w:rsidRDefault="009F660E" w:rsidP="00E73811">
      <w:pPr>
        <w:pStyle w:val="Paragrafi"/>
        <w:ind w:firstLine="0"/>
      </w:pPr>
    </w:p>
    <w:tbl>
      <w:tblPr>
        <w:tblStyle w:val="Strong"/>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1482"/>
        <w:gridCol w:w="1143"/>
        <w:gridCol w:w="1675"/>
        <w:gridCol w:w="1229"/>
        <w:gridCol w:w="1220"/>
        <w:gridCol w:w="1209"/>
        <w:gridCol w:w="1212"/>
        <w:gridCol w:w="1382"/>
        <w:gridCol w:w="1615"/>
        <w:gridCol w:w="1345"/>
      </w:tblGrid>
      <w:tr w:rsidR="009F660E" w:rsidRPr="009F660E">
        <w:trPr>
          <w:jc w:val="center"/>
        </w:trPr>
        <w:tc>
          <w:tcPr>
            <w:tcW w:w="5000" w:type="pct"/>
            <w:gridSpan w:val="11"/>
            <w:tcBorders>
              <w:top w:val="nil"/>
              <w:left w:val="nil"/>
              <w:bottom w:val="single" w:sz="4" w:space="0" w:color="auto"/>
              <w:right w:val="nil"/>
            </w:tcBorders>
          </w:tcPr>
          <w:p w:rsidR="009F660E" w:rsidRPr="009F660E" w:rsidRDefault="009F660E" w:rsidP="0027246E">
            <w:pPr>
              <w:pStyle w:val="Paragrafi"/>
              <w:ind w:firstLine="0"/>
              <w:rPr>
                <w:sz w:val="14"/>
                <w:szCs w:val="14"/>
              </w:rPr>
            </w:pPr>
            <w:r w:rsidRPr="009F660E">
              <w:rPr>
                <w:sz w:val="14"/>
                <w:szCs w:val="14"/>
              </w:rPr>
              <w:t>Institucioni i Pushtetit Qendror</w:t>
            </w:r>
          </w:p>
          <w:p w:rsidR="009F660E" w:rsidRPr="009F660E" w:rsidRDefault="009F660E" w:rsidP="0027246E">
            <w:pPr>
              <w:pStyle w:val="Paragrafi"/>
              <w:ind w:firstLine="0"/>
              <w:rPr>
                <w:sz w:val="14"/>
                <w:szCs w:val="14"/>
              </w:rPr>
            </w:pPr>
            <w:r w:rsidRPr="009F660E">
              <w:rPr>
                <w:sz w:val="14"/>
                <w:szCs w:val="14"/>
              </w:rPr>
              <w:t>Bashkia Korçë</w:t>
            </w:r>
          </w:p>
          <w:p w:rsidR="009F660E" w:rsidRPr="009F660E" w:rsidRDefault="009F660E" w:rsidP="0027246E">
            <w:pPr>
              <w:pStyle w:val="Paragrafi"/>
              <w:ind w:firstLine="0"/>
              <w:rPr>
                <w:sz w:val="14"/>
                <w:szCs w:val="14"/>
              </w:rPr>
            </w:pPr>
            <w:r w:rsidRPr="009F660E">
              <w:rPr>
                <w:sz w:val="14"/>
                <w:szCs w:val="14"/>
              </w:rPr>
              <w:t>Fusha e përdorimit të pronës: zhvillim ekonomik</w:t>
            </w:r>
          </w:p>
          <w:p w:rsidR="009F660E" w:rsidRPr="009F660E" w:rsidRDefault="009F660E" w:rsidP="0027246E">
            <w:pPr>
              <w:pStyle w:val="Paragrafi"/>
              <w:ind w:firstLine="0"/>
              <w:rPr>
                <w:sz w:val="14"/>
                <w:szCs w:val="14"/>
              </w:rPr>
            </w:pPr>
          </w:p>
        </w:tc>
      </w:tr>
      <w:tr w:rsidR="009F660E" w:rsidRPr="009F660E">
        <w:trPr>
          <w:jc w:val="center"/>
        </w:trPr>
        <w:tc>
          <w:tcPr>
            <w:tcW w:w="249" w:type="pct"/>
            <w:vMerge w:val="restart"/>
            <w:tcBorders>
              <w:top w:val="single" w:sz="4" w:space="0" w:color="auto"/>
              <w:bottom w:val="single" w:sz="4" w:space="0" w:color="auto"/>
            </w:tcBorders>
          </w:tcPr>
          <w:p w:rsidR="009F660E" w:rsidRPr="009F660E" w:rsidRDefault="009F660E" w:rsidP="0027246E">
            <w:pPr>
              <w:pStyle w:val="Paragrafi"/>
              <w:ind w:firstLine="0"/>
              <w:rPr>
                <w:b/>
                <w:sz w:val="14"/>
                <w:szCs w:val="14"/>
              </w:rPr>
            </w:pPr>
            <w:r w:rsidRPr="009F660E">
              <w:rPr>
                <w:b/>
                <w:sz w:val="14"/>
                <w:szCs w:val="14"/>
              </w:rPr>
              <w:t>Nr.</w:t>
            </w:r>
          </w:p>
        </w:tc>
        <w:tc>
          <w:tcPr>
            <w:tcW w:w="1512" w:type="pct"/>
            <w:gridSpan w:val="3"/>
            <w:tcBorders>
              <w:top w:val="single" w:sz="4" w:space="0" w:color="auto"/>
              <w:bottom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A</w:t>
            </w:r>
          </w:p>
        </w:tc>
        <w:tc>
          <w:tcPr>
            <w:tcW w:w="1286" w:type="pct"/>
            <w:gridSpan w:val="3"/>
            <w:tcBorders>
              <w:top w:val="single" w:sz="4" w:space="0" w:color="auto"/>
              <w:bottom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B</w:t>
            </w:r>
          </w:p>
        </w:tc>
        <w:tc>
          <w:tcPr>
            <w:tcW w:w="1953" w:type="pct"/>
            <w:gridSpan w:val="4"/>
            <w:tcBorders>
              <w:top w:val="single" w:sz="4" w:space="0" w:color="auto"/>
              <w:bottom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C</w:t>
            </w:r>
          </w:p>
        </w:tc>
      </w:tr>
      <w:tr w:rsidR="009F660E" w:rsidRPr="009F660E">
        <w:trPr>
          <w:jc w:val="center"/>
        </w:trPr>
        <w:tc>
          <w:tcPr>
            <w:tcW w:w="249" w:type="pct"/>
            <w:vMerge/>
            <w:tcBorders>
              <w:top w:val="single" w:sz="4" w:space="0" w:color="auto"/>
            </w:tcBorders>
          </w:tcPr>
          <w:p w:rsidR="009F660E" w:rsidRPr="009F660E" w:rsidRDefault="009F660E" w:rsidP="0027246E">
            <w:pPr>
              <w:pStyle w:val="Paragrafi"/>
              <w:ind w:firstLine="0"/>
              <w:rPr>
                <w:sz w:val="14"/>
                <w:szCs w:val="14"/>
              </w:rPr>
            </w:pPr>
          </w:p>
        </w:tc>
        <w:tc>
          <w:tcPr>
            <w:tcW w:w="521"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Zona kadastrale dhe indeksi i hartës</w:t>
            </w:r>
          </w:p>
        </w:tc>
        <w:tc>
          <w:tcPr>
            <w:tcW w:w="402"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Nr. i pasurisë</w:t>
            </w:r>
          </w:p>
        </w:tc>
        <w:tc>
          <w:tcPr>
            <w:tcW w:w="589"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Lloji i pronës</w:t>
            </w:r>
          </w:p>
        </w:tc>
        <w:tc>
          <w:tcPr>
            <w:tcW w:w="432"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Emri i pronës</w:t>
            </w:r>
          </w:p>
          <w:p w:rsidR="009F660E" w:rsidRPr="009F660E" w:rsidRDefault="009F660E" w:rsidP="0027246E">
            <w:pPr>
              <w:pStyle w:val="Paragrafi"/>
              <w:ind w:firstLine="0"/>
              <w:jc w:val="center"/>
              <w:rPr>
                <w:b/>
                <w:sz w:val="14"/>
                <w:szCs w:val="14"/>
              </w:rPr>
            </w:pPr>
            <w:r w:rsidRPr="009F660E">
              <w:rPr>
                <w:b/>
                <w:sz w:val="14"/>
                <w:szCs w:val="14"/>
              </w:rPr>
              <w:t>Adresa</w:t>
            </w:r>
          </w:p>
        </w:tc>
        <w:tc>
          <w:tcPr>
            <w:tcW w:w="429"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Sipërfaqja totale e pronës (m</w:t>
            </w:r>
            <w:r w:rsidRPr="009F660E">
              <w:rPr>
                <w:b/>
                <w:sz w:val="14"/>
                <w:szCs w:val="14"/>
                <w:vertAlign w:val="superscript"/>
              </w:rPr>
              <w:t>2</w:t>
            </w:r>
            <w:r w:rsidRPr="009F660E">
              <w:rPr>
                <w:b/>
                <w:sz w:val="14"/>
                <w:szCs w:val="14"/>
              </w:rPr>
              <w:t>)</w:t>
            </w:r>
          </w:p>
        </w:tc>
        <w:tc>
          <w:tcPr>
            <w:tcW w:w="425"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Nga sipërfaqja totale: sa ndërtesë (m</w:t>
            </w:r>
            <w:r w:rsidRPr="009F660E">
              <w:rPr>
                <w:b/>
                <w:sz w:val="14"/>
                <w:szCs w:val="14"/>
                <w:vertAlign w:val="superscript"/>
              </w:rPr>
              <w:t>2</w:t>
            </w:r>
            <w:r w:rsidRPr="009F660E">
              <w:rPr>
                <w:b/>
                <w:sz w:val="14"/>
                <w:szCs w:val="14"/>
              </w:rPr>
              <w:t>)</w:t>
            </w:r>
          </w:p>
        </w:tc>
        <w:tc>
          <w:tcPr>
            <w:tcW w:w="426"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Funksioni për të cilin përdoret prona</w:t>
            </w:r>
          </w:p>
        </w:tc>
        <w:tc>
          <w:tcPr>
            <w:tcW w:w="486"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Institucioni/ Enti me përgjegjësi adminisitrative</w:t>
            </w:r>
          </w:p>
        </w:tc>
        <w:tc>
          <w:tcPr>
            <w:tcW w:w="568"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Institucioni/enti përdorues, statusi juridik i përdorimit</w:t>
            </w:r>
          </w:p>
        </w:tc>
        <w:tc>
          <w:tcPr>
            <w:tcW w:w="473" w:type="pct"/>
            <w:tcBorders>
              <w:top w:val="single" w:sz="4" w:space="0" w:color="auto"/>
            </w:tcBorders>
          </w:tcPr>
          <w:p w:rsidR="009F660E" w:rsidRPr="009F660E" w:rsidRDefault="009F660E" w:rsidP="0027246E">
            <w:pPr>
              <w:pStyle w:val="Paragrafi"/>
              <w:ind w:firstLine="0"/>
              <w:jc w:val="center"/>
              <w:rPr>
                <w:b/>
                <w:sz w:val="14"/>
                <w:szCs w:val="14"/>
              </w:rPr>
            </w:pPr>
            <w:r w:rsidRPr="009F660E">
              <w:rPr>
                <w:b/>
                <w:sz w:val="14"/>
                <w:szCs w:val="14"/>
              </w:rPr>
              <w:t>Të dhëna të tjera (shënime të veçanta)</w:t>
            </w:r>
          </w:p>
        </w:tc>
      </w:tr>
      <w:tr w:rsidR="009F660E" w:rsidRPr="009F660E">
        <w:trPr>
          <w:jc w:val="center"/>
        </w:trPr>
        <w:tc>
          <w:tcPr>
            <w:tcW w:w="249" w:type="pct"/>
          </w:tcPr>
          <w:p w:rsidR="009F660E" w:rsidRPr="009F660E" w:rsidRDefault="009F660E" w:rsidP="0027246E">
            <w:pPr>
              <w:pStyle w:val="Paragrafi"/>
              <w:ind w:firstLine="0"/>
              <w:jc w:val="center"/>
              <w:rPr>
                <w:b/>
                <w:sz w:val="14"/>
                <w:szCs w:val="14"/>
              </w:rPr>
            </w:pPr>
            <w:r w:rsidRPr="009F660E">
              <w:rPr>
                <w:b/>
                <w:sz w:val="14"/>
                <w:szCs w:val="14"/>
              </w:rPr>
              <w:t>1</w:t>
            </w:r>
          </w:p>
        </w:tc>
        <w:tc>
          <w:tcPr>
            <w:tcW w:w="521" w:type="pct"/>
          </w:tcPr>
          <w:p w:rsidR="009F660E" w:rsidRPr="009F660E" w:rsidRDefault="009F660E" w:rsidP="0027246E">
            <w:pPr>
              <w:pStyle w:val="Paragrafi"/>
              <w:ind w:firstLine="0"/>
              <w:jc w:val="center"/>
              <w:rPr>
                <w:b/>
                <w:sz w:val="14"/>
                <w:szCs w:val="14"/>
              </w:rPr>
            </w:pPr>
            <w:r w:rsidRPr="009F660E">
              <w:rPr>
                <w:b/>
                <w:sz w:val="14"/>
                <w:szCs w:val="14"/>
              </w:rPr>
              <w:t>2</w:t>
            </w:r>
          </w:p>
        </w:tc>
        <w:tc>
          <w:tcPr>
            <w:tcW w:w="402" w:type="pct"/>
          </w:tcPr>
          <w:p w:rsidR="009F660E" w:rsidRPr="009F660E" w:rsidRDefault="009F660E" w:rsidP="0027246E">
            <w:pPr>
              <w:pStyle w:val="Paragrafi"/>
              <w:ind w:firstLine="0"/>
              <w:jc w:val="center"/>
              <w:rPr>
                <w:b/>
                <w:sz w:val="14"/>
                <w:szCs w:val="14"/>
              </w:rPr>
            </w:pPr>
            <w:r w:rsidRPr="009F660E">
              <w:rPr>
                <w:b/>
                <w:sz w:val="14"/>
                <w:szCs w:val="14"/>
              </w:rPr>
              <w:t>3</w:t>
            </w:r>
          </w:p>
        </w:tc>
        <w:tc>
          <w:tcPr>
            <w:tcW w:w="589" w:type="pct"/>
          </w:tcPr>
          <w:p w:rsidR="009F660E" w:rsidRPr="009F660E" w:rsidRDefault="009F660E" w:rsidP="0027246E">
            <w:pPr>
              <w:pStyle w:val="Paragrafi"/>
              <w:ind w:firstLine="0"/>
              <w:jc w:val="center"/>
              <w:rPr>
                <w:b/>
                <w:sz w:val="14"/>
                <w:szCs w:val="14"/>
              </w:rPr>
            </w:pPr>
            <w:r w:rsidRPr="009F660E">
              <w:rPr>
                <w:b/>
                <w:sz w:val="14"/>
                <w:szCs w:val="14"/>
              </w:rPr>
              <w:t>4</w:t>
            </w:r>
          </w:p>
        </w:tc>
        <w:tc>
          <w:tcPr>
            <w:tcW w:w="432" w:type="pct"/>
          </w:tcPr>
          <w:p w:rsidR="009F660E" w:rsidRPr="009F660E" w:rsidRDefault="009F660E" w:rsidP="0027246E">
            <w:pPr>
              <w:pStyle w:val="Paragrafi"/>
              <w:ind w:firstLine="0"/>
              <w:jc w:val="center"/>
              <w:rPr>
                <w:b/>
                <w:sz w:val="14"/>
                <w:szCs w:val="14"/>
              </w:rPr>
            </w:pPr>
            <w:r w:rsidRPr="009F660E">
              <w:rPr>
                <w:b/>
                <w:sz w:val="14"/>
                <w:szCs w:val="14"/>
              </w:rPr>
              <w:t>5</w:t>
            </w:r>
          </w:p>
        </w:tc>
        <w:tc>
          <w:tcPr>
            <w:tcW w:w="429" w:type="pct"/>
          </w:tcPr>
          <w:p w:rsidR="009F660E" w:rsidRPr="009F660E" w:rsidRDefault="009F660E" w:rsidP="0027246E">
            <w:pPr>
              <w:pStyle w:val="Paragrafi"/>
              <w:ind w:firstLine="0"/>
              <w:jc w:val="center"/>
              <w:rPr>
                <w:b/>
                <w:sz w:val="14"/>
                <w:szCs w:val="14"/>
              </w:rPr>
            </w:pPr>
            <w:r w:rsidRPr="009F660E">
              <w:rPr>
                <w:b/>
                <w:sz w:val="14"/>
                <w:szCs w:val="14"/>
              </w:rPr>
              <w:t>6</w:t>
            </w:r>
          </w:p>
        </w:tc>
        <w:tc>
          <w:tcPr>
            <w:tcW w:w="425" w:type="pct"/>
          </w:tcPr>
          <w:p w:rsidR="009F660E" w:rsidRPr="009F660E" w:rsidRDefault="009F660E" w:rsidP="0027246E">
            <w:pPr>
              <w:pStyle w:val="Paragrafi"/>
              <w:ind w:firstLine="0"/>
              <w:jc w:val="center"/>
              <w:rPr>
                <w:b/>
                <w:sz w:val="14"/>
                <w:szCs w:val="14"/>
              </w:rPr>
            </w:pPr>
            <w:r w:rsidRPr="009F660E">
              <w:rPr>
                <w:b/>
                <w:sz w:val="14"/>
                <w:szCs w:val="14"/>
              </w:rPr>
              <w:t>7</w:t>
            </w:r>
          </w:p>
        </w:tc>
        <w:tc>
          <w:tcPr>
            <w:tcW w:w="426" w:type="pct"/>
          </w:tcPr>
          <w:p w:rsidR="009F660E" w:rsidRPr="009F660E" w:rsidRDefault="009F660E" w:rsidP="0027246E">
            <w:pPr>
              <w:pStyle w:val="Paragrafi"/>
              <w:ind w:firstLine="0"/>
              <w:jc w:val="center"/>
              <w:rPr>
                <w:b/>
                <w:sz w:val="14"/>
                <w:szCs w:val="14"/>
              </w:rPr>
            </w:pPr>
            <w:r w:rsidRPr="009F660E">
              <w:rPr>
                <w:b/>
                <w:sz w:val="14"/>
                <w:szCs w:val="14"/>
              </w:rPr>
              <w:t>8</w:t>
            </w:r>
          </w:p>
        </w:tc>
        <w:tc>
          <w:tcPr>
            <w:tcW w:w="486" w:type="pct"/>
          </w:tcPr>
          <w:p w:rsidR="009F660E" w:rsidRPr="009F660E" w:rsidRDefault="009F660E" w:rsidP="0027246E">
            <w:pPr>
              <w:pStyle w:val="Paragrafi"/>
              <w:ind w:firstLine="0"/>
              <w:jc w:val="center"/>
              <w:rPr>
                <w:b/>
                <w:sz w:val="14"/>
                <w:szCs w:val="14"/>
              </w:rPr>
            </w:pPr>
            <w:r w:rsidRPr="009F660E">
              <w:rPr>
                <w:b/>
                <w:sz w:val="14"/>
                <w:szCs w:val="14"/>
              </w:rPr>
              <w:t>9</w:t>
            </w:r>
          </w:p>
        </w:tc>
        <w:tc>
          <w:tcPr>
            <w:tcW w:w="568" w:type="pct"/>
          </w:tcPr>
          <w:p w:rsidR="009F660E" w:rsidRPr="009F660E" w:rsidRDefault="009F660E" w:rsidP="0027246E">
            <w:pPr>
              <w:pStyle w:val="Paragrafi"/>
              <w:ind w:firstLine="0"/>
              <w:jc w:val="center"/>
              <w:rPr>
                <w:b/>
                <w:sz w:val="14"/>
                <w:szCs w:val="14"/>
              </w:rPr>
            </w:pPr>
            <w:r w:rsidRPr="009F660E">
              <w:rPr>
                <w:b/>
                <w:sz w:val="14"/>
                <w:szCs w:val="14"/>
              </w:rPr>
              <w:t>10</w:t>
            </w:r>
          </w:p>
        </w:tc>
        <w:tc>
          <w:tcPr>
            <w:tcW w:w="473" w:type="pct"/>
          </w:tcPr>
          <w:p w:rsidR="009F660E" w:rsidRPr="009F660E" w:rsidRDefault="009F660E" w:rsidP="0027246E">
            <w:pPr>
              <w:pStyle w:val="Paragrafi"/>
              <w:ind w:firstLine="0"/>
              <w:jc w:val="center"/>
              <w:rPr>
                <w:b/>
                <w:sz w:val="14"/>
                <w:szCs w:val="14"/>
              </w:rPr>
            </w:pPr>
            <w:r w:rsidRPr="009F660E">
              <w:rPr>
                <w:b/>
                <w:sz w:val="14"/>
                <w:szCs w:val="14"/>
              </w:rPr>
              <w:t>11</w:t>
            </w:r>
          </w:p>
        </w:tc>
      </w:tr>
      <w:tr w:rsidR="00EE5D7D" w:rsidRPr="009F660E">
        <w:trPr>
          <w:jc w:val="center"/>
        </w:trPr>
        <w:tc>
          <w:tcPr>
            <w:tcW w:w="249" w:type="pct"/>
          </w:tcPr>
          <w:p w:rsidR="00EE5D7D" w:rsidRPr="009F660E" w:rsidRDefault="00EE5D7D" w:rsidP="0027246E">
            <w:pPr>
              <w:pStyle w:val="Paragrafi"/>
              <w:ind w:firstLine="0"/>
              <w:jc w:val="center"/>
              <w:rPr>
                <w:sz w:val="14"/>
                <w:szCs w:val="14"/>
              </w:rPr>
            </w:pPr>
            <w:r>
              <w:rPr>
                <w:sz w:val="14"/>
                <w:szCs w:val="14"/>
              </w:rPr>
              <w:t>956</w:t>
            </w:r>
          </w:p>
        </w:tc>
        <w:tc>
          <w:tcPr>
            <w:tcW w:w="521" w:type="pct"/>
          </w:tcPr>
          <w:p w:rsidR="00EE5D7D" w:rsidRDefault="00EE5D7D" w:rsidP="0027246E">
            <w:pPr>
              <w:pStyle w:val="Paragrafi"/>
              <w:ind w:firstLine="0"/>
              <w:jc w:val="center"/>
              <w:rPr>
                <w:sz w:val="14"/>
                <w:szCs w:val="14"/>
              </w:rPr>
            </w:pPr>
            <w:r>
              <w:rPr>
                <w:sz w:val="14"/>
                <w:szCs w:val="14"/>
              </w:rPr>
              <w:t>8564</w:t>
            </w:r>
          </w:p>
          <w:p w:rsidR="00EE5D7D" w:rsidRPr="009F660E" w:rsidRDefault="00EE5D7D" w:rsidP="0027246E">
            <w:pPr>
              <w:pStyle w:val="Paragrafi"/>
              <w:ind w:firstLine="0"/>
              <w:jc w:val="center"/>
              <w:rPr>
                <w:sz w:val="14"/>
                <w:szCs w:val="14"/>
              </w:rPr>
            </w:pPr>
            <w:r>
              <w:rPr>
                <w:sz w:val="14"/>
                <w:szCs w:val="14"/>
              </w:rPr>
              <w:t>Ko-M-8</w:t>
            </w:r>
          </w:p>
        </w:tc>
        <w:tc>
          <w:tcPr>
            <w:tcW w:w="402" w:type="pct"/>
          </w:tcPr>
          <w:p w:rsidR="00EE5D7D" w:rsidRPr="009F660E" w:rsidRDefault="00EE5D7D" w:rsidP="0027246E">
            <w:pPr>
              <w:pStyle w:val="Paragrafi"/>
              <w:ind w:firstLine="0"/>
              <w:jc w:val="center"/>
              <w:rPr>
                <w:sz w:val="14"/>
                <w:szCs w:val="14"/>
              </w:rPr>
            </w:pPr>
          </w:p>
        </w:tc>
        <w:tc>
          <w:tcPr>
            <w:tcW w:w="589" w:type="pct"/>
          </w:tcPr>
          <w:p w:rsidR="00EE5D7D" w:rsidRPr="009F660E" w:rsidRDefault="00EE5D7D" w:rsidP="0027246E">
            <w:pPr>
              <w:pStyle w:val="Paragrafi"/>
              <w:ind w:firstLine="0"/>
              <w:jc w:val="center"/>
              <w:rPr>
                <w:sz w:val="14"/>
                <w:szCs w:val="14"/>
              </w:rPr>
            </w:pPr>
            <w:r>
              <w:rPr>
                <w:sz w:val="14"/>
                <w:szCs w:val="14"/>
              </w:rPr>
              <w:t>Ndërtesë+truall</w:t>
            </w:r>
          </w:p>
        </w:tc>
        <w:tc>
          <w:tcPr>
            <w:tcW w:w="432" w:type="pct"/>
          </w:tcPr>
          <w:p w:rsidR="00EE5D7D" w:rsidRDefault="00EE5D7D" w:rsidP="0027246E">
            <w:pPr>
              <w:pStyle w:val="Paragrafi"/>
              <w:ind w:firstLine="0"/>
              <w:jc w:val="left"/>
              <w:rPr>
                <w:sz w:val="14"/>
                <w:szCs w:val="14"/>
              </w:rPr>
            </w:pPr>
            <w:r>
              <w:rPr>
                <w:sz w:val="14"/>
                <w:szCs w:val="14"/>
              </w:rPr>
              <w:t>Tregu i peshkut</w:t>
            </w:r>
          </w:p>
          <w:p w:rsidR="00EE5D7D" w:rsidRPr="009F660E" w:rsidRDefault="00EE5D7D" w:rsidP="0027246E">
            <w:pPr>
              <w:pStyle w:val="Paragrafi"/>
              <w:ind w:firstLine="0"/>
              <w:jc w:val="left"/>
              <w:rPr>
                <w:sz w:val="14"/>
                <w:szCs w:val="14"/>
              </w:rPr>
            </w:pPr>
            <w:r w:rsidRPr="009F660E">
              <w:rPr>
                <w:sz w:val="14"/>
                <w:szCs w:val="14"/>
              </w:rPr>
              <w:t>Bulevardi Kiço Greco, Korçë</w:t>
            </w:r>
          </w:p>
        </w:tc>
        <w:tc>
          <w:tcPr>
            <w:tcW w:w="429" w:type="pct"/>
          </w:tcPr>
          <w:p w:rsidR="00EE5D7D" w:rsidRPr="009F660E" w:rsidRDefault="00EE5D7D" w:rsidP="0027246E">
            <w:pPr>
              <w:pStyle w:val="Paragrafi"/>
              <w:ind w:firstLine="0"/>
              <w:jc w:val="center"/>
              <w:rPr>
                <w:sz w:val="14"/>
                <w:szCs w:val="14"/>
              </w:rPr>
            </w:pPr>
            <w:r>
              <w:rPr>
                <w:sz w:val="14"/>
                <w:szCs w:val="14"/>
              </w:rPr>
              <w:t>170</w:t>
            </w:r>
          </w:p>
        </w:tc>
        <w:tc>
          <w:tcPr>
            <w:tcW w:w="425" w:type="pct"/>
          </w:tcPr>
          <w:p w:rsidR="00EE5D7D" w:rsidRPr="009F660E" w:rsidRDefault="00EE5D7D" w:rsidP="0027246E">
            <w:pPr>
              <w:pStyle w:val="Paragrafi"/>
              <w:ind w:firstLine="0"/>
              <w:jc w:val="center"/>
              <w:rPr>
                <w:sz w:val="14"/>
                <w:szCs w:val="14"/>
              </w:rPr>
            </w:pPr>
            <w:r>
              <w:rPr>
                <w:sz w:val="14"/>
                <w:szCs w:val="14"/>
              </w:rPr>
              <w:t>170</w:t>
            </w:r>
          </w:p>
        </w:tc>
        <w:tc>
          <w:tcPr>
            <w:tcW w:w="426" w:type="pct"/>
          </w:tcPr>
          <w:p w:rsidR="00EE5D7D" w:rsidRPr="009F660E" w:rsidRDefault="00EE5D7D" w:rsidP="0027246E">
            <w:pPr>
              <w:pStyle w:val="Paragrafi"/>
              <w:ind w:firstLine="0"/>
              <w:jc w:val="center"/>
              <w:rPr>
                <w:sz w:val="14"/>
                <w:szCs w:val="14"/>
              </w:rPr>
            </w:pPr>
            <w:r>
              <w:rPr>
                <w:sz w:val="14"/>
                <w:szCs w:val="14"/>
              </w:rPr>
              <w:t>Tregtim</w:t>
            </w:r>
          </w:p>
        </w:tc>
        <w:tc>
          <w:tcPr>
            <w:tcW w:w="486" w:type="pct"/>
          </w:tcPr>
          <w:p w:rsidR="00EE5D7D" w:rsidRPr="009F660E" w:rsidRDefault="00EE5D7D" w:rsidP="0027246E">
            <w:pPr>
              <w:pStyle w:val="Paragrafi"/>
              <w:ind w:firstLine="0"/>
              <w:jc w:val="center"/>
              <w:rPr>
                <w:sz w:val="14"/>
                <w:szCs w:val="14"/>
              </w:rPr>
            </w:pPr>
            <w:r w:rsidRPr="009F660E">
              <w:rPr>
                <w:sz w:val="14"/>
                <w:szCs w:val="14"/>
              </w:rPr>
              <w:t>Bashkia Korçë</w:t>
            </w:r>
          </w:p>
        </w:tc>
        <w:tc>
          <w:tcPr>
            <w:tcW w:w="568" w:type="pct"/>
          </w:tcPr>
          <w:p w:rsidR="00EE5D7D" w:rsidRPr="009F660E" w:rsidRDefault="00EE5D7D" w:rsidP="0027246E">
            <w:pPr>
              <w:pStyle w:val="Paragrafi"/>
              <w:ind w:firstLine="0"/>
              <w:jc w:val="center"/>
              <w:rPr>
                <w:sz w:val="14"/>
                <w:szCs w:val="14"/>
              </w:rPr>
            </w:pPr>
            <w:r w:rsidRPr="009F660E">
              <w:rPr>
                <w:sz w:val="14"/>
                <w:szCs w:val="14"/>
              </w:rPr>
              <w:t>Bashkia Korçë</w:t>
            </w:r>
          </w:p>
        </w:tc>
        <w:tc>
          <w:tcPr>
            <w:tcW w:w="473" w:type="pct"/>
          </w:tcPr>
          <w:p w:rsidR="00EE5D7D" w:rsidRPr="009F660E" w:rsidRDefault="00EE5D7D" w:rsidP="0027246E">
            <w:pPr>
              <w:pStyle w:val="Paragrafi"/>
              <w:ind w:firstLine="0"/>
              <w:jc w:val="left"/>
              <w:rPr>
                <w:sz w:val="14"/>
                <w:szCs w:val="14"/>
              </w:rPr>
            </w:pPr>
            <w:r>
              <w:rPr>
                <w:sz w:val="14"/>
                <w:szCs w:val="14"/>
              </w:rPr>
              <w:t>Mbrapa markatës së qytetit</w:t>
            </w:r>
          </w:p>
        </w:tc>
      </w:tr>
      <w:tr w:rsidR="00EE5D7D" w:rsidRPr="009F660E">
        <w:trPr>
          <w:jc w:val="center"/>
        </w:trPr>
        <w:tc>
          <w:tcPr>
            <w:tcW w:w="249" w:type="pct"/>
          </w:tcPr>
          <w:p w:rsidR="00EE5D7D" w:rsidRPr="009F660E" w:rsidRDefault="00EE5D7D" w:rsidP="0027246E">
            <w:pPr>
              <w:pStyle w:val="Paragrafi"/>
              <w:ind w:firstLine="0"/>
              <w:jc w:val="center"/>
              <w:rPr>
                <w:sz w:val="14"/>
                <w:szCs w:val="14"/>
              </w:rPr>
            </w:pPr>
          </w:p>
        </w:tc>
        <w:tc>
          <w:tcPr>
            <w:tcW w:w="521" w:type="pct"/>
          </w:tcPr>
          <w:p w:rsidR="00EE5D7D" w:rsidRPr="009F660E" w:rsidRDefault="00EE5D7D" w:rsidP="0027246E">
            <w:pPr>
              <w:pStyle w:val="Paragrafi"/>
              <w:ind w:firstLine="0"/>
              <w:jc w:val="center"/>
              <w:rPr>
                <w:sz w:val="14"/>
                <w:szCs w:val="14"/>
              </w:rPr>
            </w:pPr>
          </w:p>
        </w:tc>
        <w:tc>
          <w:tcPr>
            <w:tcW w:w="402" w:type="pct"/>
          </w:tcPr>
          <w:p w:rsidR="00EE5D7D" w:rsidRPr="009F660E" w:rsidRDefault="00EE5D7D" w:rsidP="0027246E">
            <w:pPr>
              <w:pStyle w:val="Paragrafi"/>
              <w:ind w:firstLine="0"/>
              <w:jc w:val="center"/>
              <w:rPr>
                <w:sz w:val="14"/>
                <w:szCs w:val="14"/>
              </w:rPr>
            </w:pPr>
          </w:p>
        </w:tc>
        <w:tc>
          <w:tcPr>
            <w:tcW w:w="589" w:type="pct"/>
          </w:tcPr>
          <w:p w:rsidR="00EE5D7D" w:rsidRPr="009F660E" w:rsidRDefault="00EE5D7D" w:rsidP="0027246E">
            <w:pPr>
              <w:pStyle w:val="Paragrafi"/>
              <w:ind w:firstLine="0"/>
              <w:jc w:val="center"/>
              <w:rPr>
                <w:sz w:val="14"/>
                <w:szCs w:val="14"/>
              </w:rPr>
            </w:pPr>
          </w:p>
        </w:tc>
        <w:tc>
          <w:tcPr>
            <w:tcW w:w="432" w:type="pct"/>
          </w:tcPr>
          <w:p w:rsidR="00EE5D7D" w:rsidRPr="009F660E" w:rsidRDefault="00EE5D7D" w:rsidP="0027246E">
            <w:pPr>
              <w:pStyle w:val="Paragrafi"/>
              <w:ind w:firstLine="0"/>
              <w:jc w:val="left"/>
              <w:rPr>
                <w:sz w:val="14"/>
                <w:szCs w:val="14"/>
              </w:rPr>
            </w:pPr>
          </w:p>
        </w:tc>
        <w:tc>
          <w:tcPr>
            <w:tcW w:w="429" w:type="pct"/>
          </w:tcPr>
          <w:p w:rsidR="00EE5D7D" w:rsidRPr="009F660E" w:rsidRDefault="00EE5D7D" w:rsidP="0027246E">
            <w:pPr>
              <w:pStyle w:val="Paragrafi"/>
              <w:ind w:firstLine="0"/>
              <w:jc w:val="center"/>
              <w:rPr>
                <w:sz w:val="14"/>
                <w:szCs w:val="14"/>
              </w:rPr>
            </w:pPr>
          </w:p>
        </w:tc>
        <w:tc>
          <w:tcPr>
            <w:tcW w:w="425" w:type="pct"/>
          </w:tcPr>
          <w:p w:rsidR="00EE5D7D" w:rsidRPr="009F660E" w:rsidRDefault="00EE5D7D" w:rsidP="0027246E">
            <w:pPr>
              <w:pStyle w:val="Paragrafi"/>
              <w:ind w:firstLine="0"/>
              <w:jc w:val="center"/>
              <w:rPr>
                <w:sz w:val="14"/>
                <w:szCs w:val="14"/>
              </w:rPr>
            </w:pPr>
          </w:p>
        </w:tc>
        <w:tc>
          <w:tcPr>
            <w:tcW w:w="426" w:type="pct"/>
          </w:tcPr>
          <w:p w:rsidR="00EE5D7D" w:rsidRPr="009F660E" w:rsidRDefault="00EE5D7D" w:rsidP="0027246E">
            <w:pPr>
              <w:pStyle w:val="Paragrafi"/>
              <w:ind w:firstLine="0"/>
              <w:jc w:val="center"/>
              <w:rPr>
                <w:sz w:val="14"/>
                <w:szCs w:val="14"/>
              </w:rPr>
            </w:pPr>
          </w:p>
        </w:tc>
        <w:tc>
          <w:tcPr>
            <w:tcW w:w="486" w:type="pct"/>
          </w:tcPr>
          <w:p w:rsidR="00EE5D7D" w:rsidRPr="009F660E" w:rsidRDefault="00EE5D7D" w:rsidP="0027246E">
            <w:pPr>
              <w:pStyle w:val="Paragrafi"/>
              <w:ind w:firstLine="0"/>
              <w:jc w:val="center"/>
              <w:rPr>
                <w:sz w:val="14"/>
                <w:szCs w:val="14"/>
              </w:rPr>
            </w:pPr>
          </w:p>
        </w:tc>
        <w:tc>
          <w:tcPr>
            <w:tcW w:w="568" w:type="pct"/>
          </w:tcPr>
          <w:p w:rsidR="00EE5D7D" w:rsidRPr="009F660E" w:rsidRDefault="00EE5D7D" w:rsidP="0027246E">
            <w:pPr>
              <w:pStyle w:val="Paragrafi"/>
              <w:ind w:firstLine="0"/>
              <w:jc w:val="center"/>
              <w:rPr>
                <w:sz w:val="14"/>
                <w:szCs w:val="14"/>
              </w:rPr>
            </w:pPr>
          </w:p>
        </w:tc>
        <w:tc>
          <w:tcPr>
            <w:tcW w:w="473" w:type="pct"/>
          </w:tcPr>
          <w:p w:rsidR="00EE5D7D" w:rsidRPr="009F660E" w:rsidRDefault="00EE5D7D" w:rsidP="0027246E">
            <w:pPr>
              <w:pStyle w:val="Paragrafi"/>
              <w:ind w:firstLine="0"/>
              <w:jc w:val="left"/>
              <w:rPr>
                <w:sz w:val="14"/>
                <w:szCs w:val="14"/>
              </w:rPr>
            </w:pPr>
          </w:p>
        </w:tc>
      </w:tr>
      <w:tr w:rsidR="00EE5D7D" w:rsidRPr="009F660E">
        <w:trPr>
          <w:jc w:val="center"/>
        </w:trPr>
        <w:tc>
          <w:tcPr>
            <w:tcW w:w="249" w:type="pct"/>
          </w:tcPr>
          <w:p w:rsidR="00EE5D7D" w:rsidRPr="009F660E" w:rsidRDefault="00EE5D7D" w:rsidP="0027246E">
            <w:pPr>
              <w:pStyle w:val="Paragrafi"/>
              <w:ind w:firstLine="0"/>
              <w:jc w:val="center"/>
              <w:rPr>
                <w:sz w:val="14"/>
                <w:szCs w:val="14"/>
              </w:rPr>
            </w:pPr>
          </w:p>
        </w:tc>
        <w:tc>
          <w:tcPr>
            <w:tcW w:w="521" w:type="pct"/>
          </w:tcPr>
          <w:p w:rsidR="00EE5D7D" w:rsidRPr="009F660E" w:rsidRDefault="00EE5D7D" w:rsidP="0027246E">
            <w:pPr>
              <w:pStyle w:val="Paragrafi"/>
              <w:ind w:firstLine="0"/>
              <w:jc w:val="center"/>
              <w:rPr>
                <w:sz w:val="14"/>
                <w:szCs w:val="14"/>
              </w:rPr>
            </w:pPr>
          </w:p>
        </w:tc>
        <w:tc>
          <w:tcPr>
            <w:tcW w:w="402" w:type="pct"/>
          </w:tcPr>
          <w:p w:rsidR="00EE5D7D" w:rsidRPr="009F660E" w:rsidRDefault="00EE5D7D" w:rsidP="0027246E">
            <w:pPr>
              <w:pStyle w:val="Paragrafi"/>
              <w:ind w:firstLine="0"/>
              <w:jc w:val="center"/>
              <w:rPr>
                <w:sz w:val="14"/>
                <w:szCs w:val="14"/>
              </w:rPr>
            </w:pPr>
          </w:p>
        </w:tc>
        <w:tc>
          <w:tcPr>
            <w:tcW w:w="589" w:type="pct"/>
          </w:tcPr>
          <w:p w:rsidR="00EE5D7D" w:rsidRPr="009F660E" w:rsidRDefault="00EE5D7D" w:rsidP="0027246E">
            <w:pPr>
              <w:pStyle w:val="Paragrafi"/>
              <w:ind w:firstLine="0"/>
              <w:jc w:val="center"/>
              <w:rPr>
                <w:sz w:val="14"/>
                <w:szCs w:val="14"/>
              </w:rPr>
            </w:pPr>
          </w:p>
        </w:tc>
        <w:tc>
          <w:tcPr>
            <w:tcW w:w="432" w:type="pct"/>
          </w:tcPr>
          <w:p w:rsidR="00EE5D7D" w:rsidRPr="009F660E" w:rsidRDefault="00EE5D7D" w:rsidP="0027246E">
            <w:pPr>
              <w:pStyle w:val="Paragrafi"/>
              <w:ind w:firstLine="0"/>
              <w:jc w:val="left"/>
              <w:rPr>
                <w:sz w:val="14"/>
                <w:szCs w:val="14"/>
              </w:rPr>
            </w:pPr>
          </w:p>
        </w:tc>
        <w:tc>
          <w:tcPr>
            <w:tcW w:w="429" w:type="pct"/>
          </w:tcPr>
          <w:p w:rsidR="00EE5D7D" w:rsidRPr="009F660E" w:rsidRDefault="00EE5D7D" w:rsidP="0027246E">
            <w:pPr>
              <w:pStyle w:val="Paragrafi"/>
              <w:ind w:firstLine="0"/>
              <w:jc w:val="center"/>
              <w:rPr>
                <w:sz w:val="14"/>
                <w:szCs w:val="14"/>
              </w:rPr>
            </w:pPr>
          </w:p>
        </w:tc>
        <w:tc>
          <w:tcPr>
            <w:tcW w:w="425" w:type="pct"/>
          </w:tcPr>
          <w:p w:rsidR="00EE5D7D" w:rsidRPr="009F660E" w:rsidRDefault="00EE5D7D" w:rsidP="0027246E">
            <w:pPr>
              <w:pStyle w:val="Paragrafi"/>
              <w:ind w:firstLine="0"/>
              <w:jc w:val="center"/>
              <w:rPr>
                <w:sz w:val="14"/>
                <w:szCs w:val="14"/>
              </w:rPr>
            </w:pPr>
          </w:p>
        </w:tc>
        <w:tc>
          <w:tcPr>
            <w:tcW w:w="426" w:type="pct"/>
          </w:tcPr>
          <w:p w:rsidR="00EE5D7D" w:rsidRPr="009F660E" w:rsidRDefault="00EE5D7D" w:rsidP="0027246E">
            <w:pPr>
              <w:pStyle w:val="Paragrafi"/>
              <w:ind w:firstLine="0"/>
              <w:jc w:val="center"/>
              <w:rPr>
                <w:sz w:val="14"/>
                <w:szCs w:val="14"/>
              </w:rPr>
            </w:pPr>
          </w:p>
        </w:tc>
        <w:tc>
          <w:tcPr>
            <w:tcW w:w="486" w:type="pct"/>
          </w:tcPr>
          <w:p w:rsidR="00EE5D7D" w:rsidRPr="009F660E" w:rsidRDefault="00EE5D7D" w:rsidP="0027246E">
            <w:pPr>
              <w:pStyle w:val="Paragrafi"/>
              <w:ind w:firstLine="0"/>
              <w:jc w:val="center"/>
              <w:rPr>
                <w:sz w:val="14"/>
                <w:szCs w:val="14"/>
              </w:rPr>
            </w:pPr>
          </w:p>
        </w:tc>
        <w:tc>
          <w:tcPr>
            <w:tcW w:w="568" w:type="pct"/>
          </w:tcPr>
          <w:p w:rsidR="00EE5D7D" w:rsidRPr="009F660E" w:rsidRDefault="00EE5D7D" w:rsidP="0027246E">
            <w:pPr>
              <w:pStyle w:val="Paragrafi"/>
              <w:ind w:firstLine="0"/>
              <w:jc w:val="center"/>
              <w:rPr>
                <w:sz w:val="14"/>
                <w:szCs w:val="14"/>
              </w:rPr>
            </w:pPr>
          </w:p>
        </w:tc>
        <w:tc>
          <w:tcPr>
            <w:tcW w:w="473" w:type="pct"/>
          </w:tcPr>
          <w:p w:rsidR="00EE5D7D" w:rsidRPr="009F660E" w:rsidRDefault="00EE5D7D" w:rsidP="0027246E">
            <w:pPr>
              <w:pStyle w:val="Paragrafi"/>
              <w:ind w:firstLine="0"/>
              <w:jc w:val="left"/>
              <w:rPr>
                <w:sz w:val="14"/>
                <w:szCs w:val="14"/>
              </w:rPr>
            </w:pPr>
          </w:p>
        </w:tc>
      </w:tr>
    </w:tbl>
    <w:p w:rsidR="00E73811" w:rsidRDefault="00E73811" w:rsidP="007B0716">
      <w:pPr>
        <w:pStyle w:val="Paragrafi"/>
        <w:sectPr w:rsidR="00E73811" w:rsidSect="00E84A33">
          <w:pgSz w:w="16840" w:h="11907" w:orient="landscape" w:code="9"/>
          <w:pgMar w:top="1418" w:right="1418" w:bottom="1418" w:left="1418" w:header="1304" w:footer="1134" w:gutter="0"/>
          <w:pgNumType w:start="2174"/>
          <w:cols w:space="720"/>
          <w:docGrid w:linePitch="360"/>
        </w:sectPr>
      </w:pPr>
    </w:p>
    <w:p w:rsidR="0013391D" w:rsidRDefault="0013391D" w:rsidP="007B0716">
      <w:pPr>
        <w:pStyle w:val="Akti"/>
        <w:keepNext w:val="0"/>
      </w:pPr>
      <w:r>
        <w:t>Vendim</w:t>
      </w:r>
    </w:p>
    <w:p w:rsidR="0013391D" w:rsidRDefault="0013391D" w:rsidP="007B0716">
      <w:pPr>
        <w:pStyle w:val="NumriData"/>
        <w:keepNext w:val="0"/>
      </w:pPr>
      <w:r>
        <w:t>Nr.310, datë 21.4.2011</w:t>
      </w:r>
    </w:p>
    <w:p w:rsidR="0013391D" w:rsidRDefault="0013391D" w:rsidP="007B0716">
      <w:pPr>
        <w:pStyle w:val="Paragrafi"/>
      </w:pPr>
    </w:p>
    <w:p w:rsidR="0013391D" w:rsidRDefault="0013391D" w:rsidP="007B0716">
      <w:pPr>
        <w:pStyle w:val="Titulli"/>
        <w:keepNext w:val="0"/>
      </w:pPr>
      <w:r>
        <w:t>Për përcaktimin e kostos mesatare, lek</w:t>
      </w:r>
      <w:r w:rsidR="00F03799">
        <w:t>Ë</w:t>
      </w:r>
      <w:r>
        <w:t xml:space="preserve"> për metër katror, për objektet shtetërore të transformuara në fond banesash, kaluar në përgjegjësi administrimi të entit kombëtar të banesave, me qëllim privatizimi, për banorët posedues, sipas vendimeve të këshillit të ministrave, të periudhës 2009-2011</w:t>
      </w:r>
    </w:p>
    <w:p w:rsidR="0013391D" w:rsidRDefault="0013391D" w:rsidP="007B0716">
      <w:pPr>
        <w:pStyle w:val="Paragrafi"/>
      </w:pPr>
    </w:p>
    <w:p w:rsidR="0013391D" w:rsidRDefault="0013391D" w:rsidP="007B0716">
      <w:pPr>
        <w:pStyle w:val="Paragrafi"/>
      </w:pPr>
      <w:r>
        <w:t>Në mbështetje të nenit 100 t</w:t>
      </w:r>
      <w:r w:rsidR="00E516D0">
        <w:t>ë Kushtetutës dhe të nenit 34/1</w:t>
      </w:r>
      <w:r>
        <w:t xml:space="preserve"> të ligjit nr.9232, datë 13.5.2004 “Për programet sociale të strehimit në zonat urbane”, të ndryshuar, me propozimin e Ministrit të Punëve Publike dhe Transportit, Këshilli i Ministrave</w:t>
      </w:r>
    </w:p>
    <w:p w:rsidR="0013391D" w:rsidRDefault="0013391D" w:rsidP="007B0716">
      <w:pPr>
        <w:pStyle w:val="Paragrafi"/>
      </w:pPr>
    </w:p>
    <w:p w:rsidR="0013391D" w:rsidRDefault="0013391D" w:rsidP="007B0716">
      <w:pPr>
        <w:pStyle w:val="VENDOSI"/>
        <w:keepNext w:val="0"/>
      </w:pPr>
      <w:r>
        <w:t>Vendosi:</w:t>
      </w:r>
    </w:p>
    <w:p w:rsidR="0013391D" w:rsidRDefault="0013391D" w:rsidP="007B0716">
      <w:pPr>
        <w:pStyle w:val="Paragrafi"/>
      </w:pPr>
    </w:p>
    <w:p w:rsidR="0013391D" w:rsidRDefault="0013391D" w:rsidP="007B0716">
      <w:pPr>
        <w:pStyle w:val="Paragrafi"/>
      </w:pPr>
      <w:r>
        <w:t>1. Për të gjitha objektet shtetërore, të transformuara në fond banesash me investimin e qytetarëve gjatë viteve 1991 e në vijim dhe të kaluara në përgjegjësi admi</w:t>
      </w:r>
      <w:r w:rsidR="00E516D0">
        <w:t>nistrimi të Entit Kombëtar të Ba</w:t>
      </w:r>
      <w:r w:rsidR="00372688">
        <w:t>nesave, me qëllim priv</w:t>
      </w:r>
      <w:r>
        <w:t>atizimi, për banorët posedues, me vendimet përkatëse të Këshillit të Ministrave të periudhës 2009-2011, kostoja mesatare, lek</w:t>
      </w:r>
      <w:r w:rsidR="00372688">
        <w:t>ë</w:t>
      </w:r>
      <w:r>
        <w:t xml:space="preserve"> për metër katror, të jetë 35 për</w:t>
      </w:r>
      <w:r w:rsidR="00E516D0">
        <w:t xml:space="preserve"> </w:t>
      </w:r>
      <w:r>
        <w:t xml:space="preserve">qind e çmimit njësi për sipërfaqe ndërtimi, të miratuar </w:t>
      </w:r>
      <w:r w:rsidR="00E1291B">
        <w:t>m</w:t>
      </w:r>
      <w:r>
        <w:t xml:space="preserve">e vendimin nr.815, </w:t>
      </w:r>
      <w:r w:rsidR="00E516D0">
        <w:t>datë 9.12.1996</w:t>
      </w:r>
      <w:r>
        <w:t xml:space="preserve"> të Këshi</w:t>
      </w:r>
      <w:r w:rsidR="00E516D0">
        <w:t>llit të Ministrave, referuar vi</w:t>
      </w:r>
      <w:r>
        <w:t>ti</w:t>
      </w:r>
      <w:r w:rsidR="00E516D0">
        <w:t>t</w:t>
      </w:r>
      <w:r w:rsidR="00372688">
        <w:t xml:space="preserve"> 1995, sipa</w:t>
      </w:r>
      <w:r>
        <w:t>s tabelës bas</w:t>
      </w:r>
      <w:r w:rsidR="00E516D0">
        <w:t>hk</w:t>
      </w:r>
      <w:r>
        <w:t xml:space="preserve">ëlidhur </w:t>
      </w:r>
      <w:r w:rsidR="00E516D0">
        <w:t>k</w:t>
      </w:r>
      <w:r>
        <w:t>ëtij vendimi.</w:t>
      </w:r>
    </w:p>
    <w:p w:rsidR="0013391D" w:rsidRDefault="0013391D" w:rsidP="007B0716">
      <w:pPr>
        <w:pStyle w:val="Paragrafi"/>
      </w:pPr>
      <w:r>
        <w:t>2. Ngarkohet Enti Kombëtar i Banesave të krye</w:t>
      </w:r>
      <w:r w:rsidR="0080540B">
        <w:t>jë përllogaritjet</w:t>
      </w:r>
      <w:r w:rsidR="00E516D0">
        <w:t xml:space="preserve"> sipas pikës 1</w:t>
      </w:r>
      <w:r>
        <w:t xml:space="preserve"> të këtij vendimi, për të gjitha kontratat e lidhura gjatë periudhës 2010-2011 dhe të ftojë, brenda 6 (gjashtë) muajsh, lidhjen e kontratave të reja me të gjithë poseduesit</w:t>
      </w:r>
      <w:r w:rsidR="00E516D0">
        <w:t>,</w:t>
      </w:r>
      <w:r>
        <w:t xml:space="preserve"> të cilët nuk kanë kryer ende procedurën.</w:t>
      </w:r>
    </w:p>
    <w:p w:rsidR="0013391D" w:rsidRDefault="0013391D" w:rsidP="007B0716">
      <w:pPr>
        <w:pStyle w:val="Paragrafi"/>
      </w:pPr>
      <w:r>
        <w:t>Ky vendim hyn në fuqi pas botimit në Fletoren Zyrtare.</w:t>
      </w:r>
    </w:p>
    <w:p w:rsidR="0013391D" w:rsidRDefault="0013391D" w:rsidP="007B0716">
      <w:pPr>
        <w:pStyle w:val="Paragrafi"/>
      </w:pPr>
    </w:p>
    <w:p w:rsidR="0013391D" w:rsidRDefault="0013391D" w:rsidP="007B0716">
      <w:pPr>
        <w:pStyle w:val="Autoriteti"/>
        <w:keepNext w:val="0"/>
      </w:pPr>
      <w:r>
        <w:t>Kryeministri</w:t>
      </w:r>
    </w:p>
    <w:p w:rsidR="0013391D" w:rsidRDefault="0013391D" w:rsidP="007B0716">
      <w:pPr>
        <w:pStyle w:val="AutoritetiEmer"/>
      </w:pPr>
      <w:r>
        <w:t>Sali Berisha</w:t>
      </w:r>
    </w:p>
    <w:p w:rsidR="0013391D" w:rsidRDefault="0013391D" w:rsidP="007B0716">
      <w:pPr>
        <w:pStyle w:val="Paragrafi"/>
      </w:pPr>
    </w:p>
    <w:p w:rsidR="0013391D" w:rsidRDefault="0013391D" w:rsidP="007B0716">
      <w:pPr>
        <w:pStyle w:val="TitulliTitull"/>
        <w:keepNext w:val="0"/>
      </w:pPr>
      <w:r>
        <w:t>KOSTO</w:t>
      </w:r>
      <w:r w:rsidR="00E516D0">
        <w:t>ja</w:t>
      </w:r>
      <w:r>
        <w:t xml:space="preserve"> MESATARE E NDËRTIMIT PËR VITIN 1995</w:t>
      </w:r>
    </w:p>
    <w:p w:rsidR="0013391D" w:rsidRDefault="0013391D" w:rsidP="007B0716">
      <w:pPr>
        <w:pStyle w:val="TitulliTitull"/>
        <w:keepNext w:val="0"/>
      </w:pPr>
      <w:r>
        <w:t>PËR ENTIN KOMBËTAR TË BANESAVE</w:t>
      </w:r>
    </w:p>
    <w:p w:rsidR="0013391D" w:rsidRDefault="0013391D" w:rsidP="007B0716">
      <w:pPr>
        <w:pStyle w:val="Paragrafi"/>
      </w:pPr>
    </w:p>
    <w:tbl>
      <w:tblPr>
        <w:tblStyle w:val="Strong"/>
        <w:tblW w:w="3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1973"/>
        <w:gridCol w:w="2140"/>
        <w:gridCol w:w="2125"/>
      </w:tblGrid>
      <w:tr w:rsidR="0013391D" w:rsidRPr="00E84A33">
        <w:trPr>
          <w:jc w:val="center"/>
        </w:trPr>
        <w:tc>
          <w:tcPr>
            <w:tcW w:w="470" w:type="pct"/>
            <w:vMerge w:val="restart"/>
          </w:tcPr>
          <w:p w:rsidR="0013391D" w:rsidRPr="00E84A33" w:rsidRDefault="0013391D" w:rsidP="007B0716">
            <w:pPr>
              <w:pStyle w:val="Paragrafi"/>
              <w:ind w:firstLine="0"/>
              <w:jc w:val="center"/>
              <w:rPr>
                <w:b/>
                <w:sz w:val="20"/>
              </w:rPr>
            </w:pPr>
            <w:r w:rsidRPr="00E84A33">
              <w:rPr>
                <w:b/>
                <w:sz w:val="20"/>
              </w:rPr>
              <w:t>Nr.</w:t>
            </w:r>
          </w:p>
        </w:tc>
        <w:tc>
          <w:tcPr>
            <w:tcW w:w="1433" w:type="pct"/>
            <w:vMerge w:val="restart"/>
          </w:tcPr>
          <w:p w:rsidR="0013391D" w:rsidRPr="00E84A33" w:rsidRDefault="0013391D" w:rsidP="007B0716">
            <w:pPr>
              <w:pStyle w:val="Paragrafi"/>
              <w:ind w:firstLine="0"/>
              <w:jc w:val="center"/>
              <w:rPr>
                <w:b/>
                <w:sz w:val="20"/>
              </w:rPr>
            </w:pPr>
            <w:r w:rsidRPr="00E84A33">
              <w:rPr>
                <w:b/>
                <w:sz w:val="20"/>
              </w:rPr>
              <w:t>Qyteti</w:t>
            </w:r>
          </w:p>
        </w:tc>
        <w:tc>
          <w:tcPr>
            <w:tcW w:w="3097" w:type="pct"/>
            <w:gridSpan w:val="2"/>
          </w:tcPr>
          <w:p w:rsidR="0013391D" w:rsidRPr="00E84A33" w:rsidRDefault="00E516D0" w:rsidP="007B0716">
            <w:pPr>
              <w:pStyle w:val="Paragrafi"/>
              <w:ind w:firstLine="0"/>
              <w:jc w:val="center"/>
              <w:rPr>
                <w:b/>
                <w:sz w:val="20"/>
              </w:rPr>
            </w:pPr>
            <w:r w:rsidRPr="00E84A33">
              <w:rPr>
                <w:b/>
                <w:sz w:val="20"/>
              </w:rPr>
              <w:t>Çmimi për njësi (</w:t>
            </w:r>
            <w:r w:rsidR="00C23BB1" w:rsidRPr="00E84A33">
              <w:rPr>
                <w:b/>
                <w:sz w:val="20"/>
              </w:rPr>
              <w:t xml:space="preserve">mesatare </w:t>
            </w:r>
            <w:r w:rsidRPr="00E84A33">
              <w:rPr>
                <w:b/>
                <w:sz w:val="20"/>
              </w:rPr>
              <w:t>arit</w:t>
            </w:r>
            <w:r w:rsidR="007B1628">
              <w:rPr>
                <w:b/>
                <w:sz w:val="20"/>
              </w:rPr>
              <w:t>h</w:t>
            </w:r>
            <w:r w:rsidR="00C23BB1" w:rsidRPr="00E84A33">
              <w:rPr>
                <w:b/>
                <w:sz w:val="20"/>
              </w:rPr>
              <w:t>.</w:t>
            </w:r>
            <w:r w:rsidR="0013391D" w:rsidRPr="00E84A33">
              <w:rPr>
                <w:b/>
                <w:sz w:val="20"/>
              </w:rPr>
              <w:t>)</w:t>
            </w:r>
          </w:p>
        </w:tc>
      </w:tr>
      <w:tr w:rsidR="0013391D" w:rsidRPr="00E84A33">
        <w:trPr>
          <w:jc w:val="center"/>
        </w:trPr>
        <w:tc>
          <w:tcPr>
            <w:tcW w:w="470" w:type="pct"/>
            <w:vMerge/>
          </w:tcPr>
          <w:p w:rsidR="0013391D" w:rsidRPr="00E84A33" w:rsidRDefault="0013391D" w:rsidP="007B0716">
            <w:pPr>
              <w:pStyle w:val="Paragrafi"/>
              <w:ind w:firstLine="0"/>
              <w:rPr>
                <w:sz w:val="20"/>
              </w:rPr>
            </w:pPr>
          </w:p>
        </w:tc>
        <w:tc>
          <w:tcPr>
            <w:tcW w:w="1433" w:type="pct"/>
            <w:vMerge/>
          </w:tcPr>
          <w:p w:rsidR="0013391D" w:rsidRPr="00E84A33" w:rsidRDefault="0013391D" w:rsidP="007B0716">
            <w:pPr>
              <w:pStyle w:val="Paragrafi"/>
              <w:ind w:firstLine="0"/>
              <w:rPr>
                <w:sz w:val="20"/>
              </w:rPr>
            </w:pPr>
          </w:p>
        </w:tc>
        <w:tc>
          <w:tcPr>
            <w:tcW w:w="1554" w:type="pct"/>
          </w:tcPr>
          <w:p w:rsidR="0013391D" w:rsidRPr="00E84A33" w:rsidRDefault="0013391D" w:rsidP="007B0716">
            <w:pPr>
              <w:pStyle w:val="Paragrafi"/>
              <w:ind w:firstLine="0"/>
              <w:jc w:val="center"/>
              <w:rPr>
                <w:b/>
                <w:sz w:val="20"/>
              </w:rPr>
            </w:pPr>
            <w:r w:rsidRPr="00E84A33">
              <w:rPr>
                <w:b/>
                <w:sz w:val="20"/>
              </w:rPr>
              <w:t>Sipërfaqe shfrytëzimi</w:t>
            </w:r>
          </w:p>
          <w:p w:rsidR="0013391D" w:rsidRPr="00E84A33" w:rsidRDefault="0013391D" w:rsidP="007B0716">
            <w:pPr>
              <w:pStyle w:val="Paragrafi"/>
              <w:ind w:firstLine="0"/>
              <w:jc w:val="center"/>
              <w:rPr>
                <w:b/>
                <w:sz w:val="20"/>
              </w:rPr>
            </w:pPr>
            <w:r w:rsidRPr="00E84A33">
              <w:rPr>
                <w:b/>
                <w:sz w:val="20"/>
              </w:rPr>
              <w:t>lekë/m</w:t>
            </w:r>
            <w:r w:rsidRPr="00E84A33">
              <w:rPr>
                <w:b/>
                <w:sz w:val="20"/>
                <w:vertAlign w:val="superscript"/>
              </w:rPr>
              <w:t>2</w:t>
            </w:r>
          </w:p>
        </w:tc>
        <w:tc>
          <w:tcPr>
            <w:tcW w:w="1543" w:type="pct"/>
          </w:tcPr>
          <w:p w:rsidR="0013391D" w:rsidRPr="00E84A33" w:rsidRDefault="0013391D" w:rsidP="007B0716">
            <w:pPr>
              <w:pStyle w:val="Paragrafi"/>
              <w:ind w:firstLine="0"/>
              <w:jc w:val="center"/>
              <w:rPr>
                <w:b/>
                <w:sz w:val="20"/>
              </w:rPr>
            </w:pPr>
            <w:r w:rsidRPr="00E84A33">
              <w:rPr>
                <w:b/>
                <w:sz w:val="20"/>
              </w:rPr>
              <w:t>Sipërfaqe ndërtimi lekë/m</w:t>
            </w:r>
            <w:r w:rsidRPr="00E84A33">
              <w:rPr>
                <w:b/>
                <w:sz w:val="20"/>
                <w:vertAlign w:val="superscript"/>
              </w:rPr>
              <w:t>2</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w:t>
            </w:r>
          </w:p>
        </w:tc>
        <w:tc>
          <w:tcPr>
            <w:tcW w:w="1433" w:type="pct"/>
          </w:tcPr>
          <w:p w:rsidR="0013391D" w:rsidRPr="00E84A33" w:rsidRDefault="0013391D" w:rsidP="007B0716">
            <w:pPr>
              <w:pStyle w:val="Paragrafi"/>
              <w:ind w:firstLine="0"/>
              <w:rPr>
                <w:sz w:val="20"/>
              </w:rPr>
            </w:pPr>
            <w:r w:rsidRPr="00E84A33">
              <w:rPr>
                <w:sz w:val="20"/>
              </w:rPr>
              <w:t>Berat</w:t>
            </w:r>
          </w:p>
        </w:tc>
        <w:tc>
          <w:tcPr>
            <w:tcW w:w="1554" w:type="pct"/>
          </w:tcPr>
          <w:p w:rsidR="0013391D" w:rsidRPr="00E84A33" w:rsidRDefault="0013391D" w:rsidP="007B0716">
            <w:pPr>
              <w:pStyle w:val="Paragrafi"/>
              <w:ind w:firstLine="0"/>
              <w:rPr>
                <w:sz w:val="20"/>
              </w:rPr>
            </w:pPr>
            <w:r w:rsidRPr="00E84A33">
              <w:rPr>
                <w:sz w:val="20"/>
              </w:rPr>
              <w:t>17,053</w:t>
            </w:r>
          </w:p>
        </w:tc>
        <w:tc>
          <w:tcPr>
            <w:tcW w:w="1543" w:type="pct"/>
          </w:tcPr>
          <w:p w:rsidR="0013391D" w:rsidRPr="00E84A33" w:rsidRDefault="0013391D" w:rsidP="007B0716">
            <w:pPr>
              <w:pStyle w:val="Paragrafi"/>
              <w:ind w:firstLine="0"/>
              <w:rPr>
                <w:sz w:val="20"/>
              </w:rPr>
            </w:pPr>
            <w:r w:rsidRPr="00E84A33">
              <w:rPr>
                <w:sz w:val="20"/>
              </w:rPr>
              <w:t>13,219</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w:t>
            </w:r>
          </w:p>
        </w:tc>
        <w:tc>
          <w:tcPr>
            <w:tcW w:w="1433" w:type="pct"/>
          </w:tcPr>
          <w:p w:rsidR="0013391D" w:rsidRPr="00E84A33" w:rsidRDefault="0013391D" w:rsidP="007B0716">
            <w:pPr>
              <w:pStyle w:val="Paragrafi"/>
              <w:ind w:firstLine="0"/>
              <w:rPr>
                <w:sz w:val="20"/>
              </w:rPr>
            </w:pPr>
            <w:r w:rsidRPr="00E84A33">
              <w:rPr>
                <w:sz w:val="20"/>
              </w:rPr>
              <w:t>Dibër</w:t>
            </w:r>
          </w:p>
        </w:tc>
        <w:tc>
          <w:tcPr>
            <w:tcW w:w="1554" w:type="pct"/>
          </w:tcPr>
          <w:p w:rsidR="0013391D" w:rsidRPr="00E84A33" w:rsidRDefault="0013391D" w:rsidP="007B0716">
            <w:pPr>
              <w:pStyle w:val="Paragrafi"/>
              <w:ind w:firstLine="0"/>
              <w:rPr>
                <w:sz w:val="20"/>
              </w:rPr>
            </w:pPr>
            <w:r w:rsidRPr="00E84A33">
              <w:rPr>
                <w:sz w:val="20"/>
              </w:rPr>
              <w:t>16,353</w:t>
            </w:r>
          </w:p>
        </w:tc>
        <w:tc>
          <w:tcPr>
            <w:tcW w:w="1543" w:type="pct"/>
          </w:tcPr>
          <w:p w:rsidR="0013391D" w:rsidRPr="00E84A33" w:rsidRDefault="0013391D" w:rsidP="007B0716">
            <w:pPr>
              <w:pStyle w:val="Paragrafi"/>
              <w:ind w:firstLine="0"/>
              <w:rPr>
                <w:sz w:val="20"/>
              </w:rPr>
            </w:pPr>
            <w:r w:rsidRPr="00E84A33">
              <w:rPr>
                <w:sz w:val="20"/>
              </w:rPr>
              <w:t>12,643</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3</w:t>
            </w:r>
          </w:p>
        </w:tc>
        <w:tc>
          <w:tcPr>
            <w:tcW w:w="1433" w:type="pct"/>
          </w:tcPr>
          <w:p w:rsidR="0013391D" w:rsidRPr="00E84A33" w:rsidRDefault="0013391D" w:rsidP="007B0716">
            <w:pPr>
              <w:pStyle w:val="Paragrafi"/>
              <w:ind w:firstLine="0"/>
              <w:rPr>
                <w:sz w:val="20"/>
              </w:rPr>
            </w:pPr>
            <w:r w:rsidRPr="00E84A33">
              <w:rPr>
                <w:sz w:val="20"/>
              </w:rPr>
              <w:t>Durrës</w:t>
            </w:r>
          </w:p>
        </w:tc>
        <w:tc>
          <w:tcPr>
            <w:tcW w:w="1554" w:type="pct"/>
          </w:tcPr>
          <w:p w:rsidR="0013391D" w:rsidRPr="00E84A33" w:rsidRDefault="0013391D" w:rsidP="007B0716">
            <w:pPr>
              <w:pStyle w:val="Paragrafi"/>
              <w:ind w:firstLine="0"/>
              <w:rPr>
                <w:sz w:val="20"/>
              </w:rPr>
            </w:pPr>
            <w:r w:rsidRPr="00E84A33">
              <w:rPr>
                <w:sz w:val="20"/>
              </w:rPr>
              <w:t>17,483</w:t>
            </w:r>
          </w:p>
        </w:tc>
        <w:tc>
          <w:tcPr>
            <w:tcW w:w="1543" w:type="pct"/>
          </w:tcPr>
          <w:p w:rsidR="0013391D" w:rsidRPr="00E84A33" w:rsidRDefault="0013391D" w:rsidP="007B0716">
            <w:pPr>
              <w:pStyle w:val="Paragrafi"/>
              <w:ind w:firstLine="0"/>
              <w:rPr>
                <w:sz w:val="20"/>
              </w:rPr>
            </w:pPr>
            <w:r w:rsidRPr="00E84A33">
              <w:rPr>
                <w:sz w:val="20"/>
              </w:rPr>
              <w:t>13,849</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4</w:t>
            </w:r>
          </w:p>
        </w:tc>
        <w:tc>
          <w:tcPr>
            <w:tcW w:w="1433" w:type="pct"/>
          </w:tcPr>
          <w:p w:rsidR="0013391D" w:rsidRPr="00E84A33" w:rsidRDefault="0013391D" w:rsidP="007B0716">
            <w:pPr>
              <w:pStyle w:val="Paragrafi"/>
              <w:ind w:firstLine="0"/>
              <w:rPr>
                <w:sz w:val="20"/>
              </w:rPr>
            </w:pPr>
            <w:r w:rsidRPr="00E84A33">
              <w:rPr>
                <w:sz w:val="20"/>
              </w:rPr>
              <w:t>Elbasan</w:t>
            </w:r>
          </w:p>
        </w:tc>
        <w:tc>
          <w:tcPr>
            <w:tcW w:w="1554" w:type="pct"/>
          </w:tcPr>
          <w:p w:rsidR="0013391D" w:rsidRPr="00E84A33" w:rsidRDefault="0013391D" w:rsidP="007B0716">
            <w:pPr>
              <w:pStyle w:val="Paragrafi"/>
              <w:ind w:firstLine="0"/>
              <w:rPr>
                <w:sz w:val="20"/>
              </w:rPr>
            </w:pPr>
            <w:r w:rsidRPr="00E84A33">
              <w:rPr>
                <w:sz w:val="20"/>
              </w:rPr>
              <w:t>13,691</w:t>
            </w:r>
          </w:p>
        </w:tc>
        <w:tc>
          <w:tcPr>
            <w:tcW w:w="1543" w:type="pct"/>
          </w:tcPr>
          <w:p w:rsidR="0013391D" w:rsidRPr="00E84A33" w:rsidRDefault="0013391D" w:rsidP="007B0716">
            <w:pPr>
              <w:pStyle w:val="Paragrafi"/>
              <w:ind w:firstLine="0"/>
              <w:rPr>
                <w:sz w:val="20"/>
              </w:rPr>
            </w:pPr>
            <w:r w:rsidRPr="00E84A33">
              <w:rPr>
                <w:sz w:val="20"/>
              </w:rPr>
              <w:t>10,718</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5</w:t>
            </w:r>
          </w:p>
        </w:tc>
        <w:tc>
          <w:tcPr>
            <w:tcW w:w="1433" w:type="pct"/>
          </w:tcPr>
          <w:p w:rsidR="0013391D" w:rsidRPr="00E84A33" w:rsidRDefault="0013391D" w:rsidP="007B0716">
            <w:pPr>
              <w:pStyle w:val="Paragrafi"/>
              <w:ind w:firstLine="0"/>
              <w:rPr>
                <w:sz w:val="20"/>
              </w:rPr>
            </w:pPr>
            <w:r w:rsidRPr="00E84A33">
              <w:rPr>
                <w:sz w:val="20"/>
              </w:rPr>
              <w:t>Ersekë</w:t>
            </w:r>
          </w:p>
        </w:tc>
        <w:tc>
          <w:tcPr>
            <w:tcW w:w="1554" w:type="pct"/>
          </w:tcPr>
          <w:p w:rsidR="0013391D" w:rsidRPr="00E84A33" w:rsidRDefault="0013391D" w:rsidP="007B0716">
            <w:pPr>
              <w:pStyle w:val="Paragrafi"/>
              <w:ind w:firstLine="0"/>
              <w:rPr>
                <w:sz w:val="20"/>
              </w:rPr>
            </w:pPr>
            <w:r w:rsidRPr="00E84A33">
              <w:rPr>
                <w:sz w:val="20"/>
              </w:rPr>
              <w:t>16,365</w:t>
            </w:r>
          </w:p>
        </w:tc>
        <w:tc>
          <w:tcPr>
            <w:tcW w:w="1543" w:type="pct"/>
          </w:tcPr>
          <w:p w:rsidR="0013391D" w:rsidRPr="00E84A33" w:rsidRDefault="0013391D" w:rsidP="007B0716">
            <w:pPr>
              <w:pStyle w:val="Paragrafi"/>
              <w:ind w:firstLine="0"/>
              <w:rPr>
                <w:sz w:val="20"/>
              </w:rPr>
            </w:pPr>
            <w:r w:rsidRPr="00E84A33">
              <w:rPr>
                <w:sz w:val="20"/>
              </w:rPr>
              <w:t>12,652</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6</w:t>
            </w:r>
          </w:p>
        </w:tc>
        <w:tc>
          <w:tcPr>
            <w:tcW w:w="1433" w:type="pct"/>
          </w:tcPr>
          <w:p w:rsidR="0013391D" w:rsidRPr="00E84A33" w:rsidRDefault="0013391D" w:rsidP="007B0716">
            <w:pPr>
              <w:pStyle w:val="Paragrafi"/>
              <w:ind w:firstLine="0"/>
              <w:rPr>
                <w:sz w:val="20"/>
              </w:rPr>
            </w:pPr>
            <w:r w:rsidRPr="00E84A33">
              <w:rPr>
                <w:sz w:val="20"/>
              </w:rPr>
              <w:t>Fier</w:t>
            </w:r>
          </w:p>
        </w:tc>
        <w:tc>
          <w:tcPr>
            <w:tcW w:w="1554" w:type="pct"/>
          </w:tcPr>
          <w:p w:rsidR="0013391D" w:rsidRPr="00E84A33" w:rsidRDefault="0013391D" w:rsidP="007B0716">
            <w:pPr>
              <w:pStyle w:val="Paragrafi"/>
              <w:ind w:firstLine="0"/>
              <w:rPr>
                <w:sz w:val="20"/>
              </w:rPr>
            </w:pPr>
            <w:r w:rsidRPr="00E84A33">
              <w:rPr>
                <w:sz w:val="20"/>
              </w:rPr>
              <w:t>17,484</w:t>
            </w:r>
          </w:p>
        </w:tc>
        <w:tc>
          <w:tcPr>
            <w:tcW w:w="1543" w:type="pct"/>
          </w:tcPr>
          <w:p w:rsidR="0013391D" w:rsidRPr="00E84A33" w:rsidRDefault="0013391D" w:rsidP="007B0716">
            <w:pPr>
              <w:pStyle w:val="Paragrafi"/>
              <w:ind w:firstLine="0"/>
              <w:rPr>
                <w:sz w:val="20"/>
              </w:rPr>
            </w:pPr>
            <w:r w:rsidRPr="00E84A33">
              <w:rPr>
                <w:sz w:val="20"/>
              </w:rPr>
              <w:t>13,517</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7</w:t>
            </w:r>
          </w:p>
        </w:tc>
        <w:tc>
          <w:tcPr>
            <w:tcW w:w="1433" w:type="pct"/>
          </w:tcPr>
          <w:p w:rsidR="0013391D" w:rsidRPr="00E84A33" w:rsidRDefault="0013391D" w:rsidP="007B0716">
            <w:pPr>
              <w:pStyle w:val="Paragrafi"/>
              <w:ind w:firstLine="0"/>
              <w:rPr>
                <w:sz w:val="20"/>
              </w:rPr>
            </w:pPr>
            <w:r w:rsidRPr="00E84A33">
              <w:rPr>
                <w:sz w:val="20"/>
              </w:rPr>
              <w:t>G</w:t>
            </w:r>
            <w:r w:rsidR="005E1F8A">
              <w:rPr>
                <w:sz w:val="20"/>
              </w:rPr>
              <w:t>r</w:t>
            </w:r>
            <w:r w:rsidRPr="00E84A33">
              <w:rPr>
                <w:sz w:val="20"/>
              </w:rPr>
              <w:t>amsh</w:t>
            </w:r>
          </w:p>
        </w:tc>
        <w:tc>
          <w:tcPr>
            <w:tcW w:w="1554" w:type="pct"/>
          </w:tcPr>
          <w:p w:rsidR="0013391D" w:rsidRPr="00E84A33" w:rsidRDefault="0013391D" w:rsidP="007B0716">
            <w:pPr>
              <w:pStyle w:val="Paragrafi"/>
              <w:ind w:firstLine="0"/>
              <w:rPr>
                <w:sz w:val="20"/>
              </w:rPr>
            </w:pPr>
            <w:r w:rsidRPr="00E84A33">
              <w:rPr>
                <w:sz w:val="20"/>
              </w:rPr>
              <w:t>13,691</w:t>
            </w:r>
          </w:p>
        </w:tc>
        <w:tc>
          <w:tcPr>
            <w:tcW w:w="1543" w:type="pct"/>
          </w:tcPr>
          <w:p w:rsidR="0013391D" w:rsidRPr="00E84A33" w:rsidRDefault="0013391D" w:rsidP="007B0716">
            <w:pPr>
              <w:pStyle w:val="Paragrafi"/>
              <w:ind w:firstLine="0"/>
              <w:rPr>
                <w:sz w:val="20"/>
              </w:rPr>
            </w:pPr>
            <w:r w:rsidRPr="00E84A33">
              <w:rPr>
                <w:sz w:val="20"/>
              </w:rPr>
              <w:t>10,718</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8</w:t>
            </w:r>
          </w:p>
        </w:tc>
        <w:tc>
          <w:tcPr>
            <w:tcW w:w="1433" w:type="pct"/>
          </w:tcPr>
          <w:p w:rsidR="0013391D" w:rsidRPr="00E84A33" w:rsidRDefault="0065686D" w:rsidP="007B0716">
            <w:pPr>
              <w:pStyle w:val="Paragrafi"/>
              <w:ind w:firstLine="0"/>
              <w:rPr>
                <w:sz w:val="20"/>
              </w:rPr>
            </w:pPr>
            <w:r w:rsidRPr="00E84A33">
              <w:rPr>
                <w:sz w:val="20"/>
              </w:rPr>
              <w:t>Gjir</w:t>
            </w:r>
            <w:r w:rsidR="0013391D" w:rsidRPr="00E84A33">
              <w:rPr>
                <w:sz w:val="20"/>
              </w:rPr>
              <w:t>okastër</w:t>
            </w:r>
          </w:p>
        </w:tc>
        <w:tc>
          <w:tcPr>
            <w:tcW w:w="1554" w:type="pct"/>
          </w:tcPr>
          <w:p w:rsidR="0013391D" w:rsidRPr="00E84A33" w:rsidRDefault="0013391D" w:rsidP="007B0716">
            <w:pPr>
              <w:pStyle w:val="Paragrafi"/>
              <w:ind w:firstLine="0"/>
              <w:rPr>
                <w:sz w:val="20"/>
              </w:rPr>
            </w:pPr>
            <w:r w:rsidRPr="00E84A33">
              <w:rPr>
                <w:sz w:val="20"/>
              </w:rPr>
              <w:t>19,171</w:t>
            </w:r>
          </w:p>
        </w:tc>
        <w:tc>
          <w:tcPr>
            <w:tcW w:w="1543" w:type="pct"/>
          </w:tcPr>
          <w:p w:rsidR="0013391D" w:rsidRPr="00E84A33" w:rsidRDefault="0013391D" w:rsidP="007B0716">
            <w:pPr>
              <w:pStyle w:val="Paragrafi"/>
              <w:ind w:firstLine="0"/>
              <w:rPr>
                <w:sz w:val="20"/>
              </w:rPr>
            </w:pPr>
            <w:r w:rsidRPr="00E84A33">
              <w:rPr>
                <w:sz w:val="20"/>
              </w:rPr>
              <w:t>14,861</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9</w:t>
            </w:r>
          </w:p>
        </w:tc>
        <w:tc>
          <w:tcPr>
            <w:tcW w:w="1433" w:type="pct"/>
          </w:tcPr>
          <w:p w:rsidR="0013391D" w:rsidRPr="00E84A33" w:rsidRDefault="0013391D" w:rsidP="007B0716">
            <w:pPr>
              <w:pStyle w:val="Paragrafi"/>
              <w:ind w:firstLine="0"/>
              <w:rPr>
                <w:sz w:val="20"/>
              </w:rPr>
            </w:pPr>
            <w:r w:rsidRPr="00E84A33">
              <w:rPr>
                <w:sz w:val="20"/>
              </w:rPr>
              <w:t>Korçë</w:t>
            </w:r>
          </w:p>
        </w:tc>
        <w:tc>
          <w:tcPr>
            <w:tcW w:w="1554" w:type="pct"/>
          </w:tcPr>
          <w:p w:rsidR="0013391D" w:rsidRPr="00E84A33" w:rsidRDefault="0013391D" w:rsidP="007B0716">
            <w:pPr>
              <w:pStyle w:val="Paragrafi"/>
              <w:ind w:firstLine="0"/>
              <w:rPr>
                <w:sz w:val="20"/>
              </w:rPr>
            </w:pPr>
            <w:r w:rsidRPr="00E84A33">
              <w:rPr>
                <w:sz w:val="20"/>
              </w:rPr>
              <w:t>16,365</w:t>
            </w:r>
          </w:p>
        </w:tc>
        <w:tc>
          <w:tcPr>
            <w:tcW w:w="1543" w:type="pct"/>
          </w:tcPr>
          <w:p w:rsidR="0013391D" w:rsidRPr="00E84A33" w:rsidRDefault="0013391D" w:rsidP="007B0716">
            <w:pPr>
              <w:pStyle w:val="Paragrafi"/>
              <w:ind w:firstLine="0"/>
              <w:rPr>
                <w:sz w:val="20"/>
              </w:rPr>
            </w:pPr>
            <w:r w:rsidRPr="00E84A33">
              <w:rPr>
                <w:sz w:val="20"/>
              </w:rPr>
              <w:t>12,652</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10</w:t>
            </w:r>
          </w:p>
        </w:tc>
        <w:tc>
          <w:tcPr>
            <w:tcW w:w="1433" w:type="pct"/>
          </w:tcPr>
          <w:p w:rsidR="0013391D" w:rsidRPr="00E84A33" w:rsidRDefault="0013391D" w:rsidP="007B0716">
            <w:pPr>
              <w:pStyle w:val="Paragrafi"/>
              <w:ind w:firstLine="0"/>
              <w:rPr>
                <w:sz w:val="20"/>
              </w:rPr>
            </w:pPr>
            <w:r w:rsidRPr="00E84A33">
              <w:rPr>
                <w:sz w:val="20"/>
              </w:rPr>
              <w:t>Krujë</w:t>
            </w:r>
          </w:p>
        </w:tc>
        <w:tc>
          <w:tcPr>
            <w:tcW w:w="1554" w:type="pct"/>
          </w:tcPr>
          <w:p w:rsidR="0013391D" w:rsidRPr="00E84A33" w:rsidRDefault="0013391D" w:rsidP="007B0716">
            <w:pPr>
              <w:pStyle w:val="Paragrafi"/>
              <w:ind w:firstLine="0"/>
              <w:rPr>
                <w:sz w:val="20"/>
              </w:rPr>
            </w:pPr>
            <w:r w:rsidRPr="00E84A33">
              <w:rPr>
                <w:sz w:val="20"/>
              </w:rPr>
              <w:t>15,626</w:t>
            </w:r>
          </w:p>
        </w:tc>
        <w:tc>
          <w:tcPr>
            <w:tcW w:w="1543" w:type="pct"/>
          </w:tcPr>
          <w:p w:rsidR="0013391D" w:rsidRPr="00E84A33" w:rsidRDefault="0013391D" w:rsidP="007B0716">
            <w:pPr>
              <w:pStyle w:val="Paragrafi"/>
              <w:ind w:firstLine="0"/>
              <w:rPr>
                <w:sz w:val="20"/>
              </w:rPr>
            </w:pPr>
            <w:r w:rsidRPr="00E84A33">
              <w:rPr>
                <w:sz w:val="20"/>
              </w:rPr>
              <w:t>12,081</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11</w:t>
            </w:r>
          </w:p>
        </w:tc>
        <w:tc>
          <w:tcPr>
            <w:tcW w:w="1433" w:type="pct"/>
          </w:tcPr>
          <w:p w:rsidR="0013391D" w:rsidRPr="00E84A33" w:rsidRDefault="0013391D" w:rsidP="007B0716">
            <w:pPr>
              <w:pStyle w:val="Paragrafi"/>
              <w:ind w:firstLine="0"/>
              <w:rPr>
                <w:sz w:val="20"/>
              </w:rPr>
            </w:pPr>
            <w:r w:rsidRPr="00E84A33">
              <w:rPr>
                <w:sz w:val="20"/>
              </w:rPr>
              <w:t>Kavajë</w:t>
            </w:r>
          </w:p>
        </w:tc>
        <w:tc>
          <w:tcPr>
            <w:tcW w:w="1554" w:type="pct"/>
          </w:tcPr>
          <w:p w:rsidR="0013391D" w:rsidRPr="00E84A33" w:rsidRDefault="0013391D" w:rsidP="007B0716">
            <w:pPr>
              <w:pStyle w:val="Paragrafi"/>
              <w:ind w:firstLine="0"/>
              <w:rPr>
                <w:sz w:val="20"/>
              </w:rPr>
            </w:pPr>
            <w:r w:rsidRPr="00E84A33">
              <w:rPr>
                <w:sz w:val="20"/>
              </w:rPr>
              <w:t>17,916</w:t>
            </w:r>
          </w:p>
        </w:tc>
        <w:tc>
          <w:tcPr>
            <w:tcW w:w="1543" w:type="pct"/>
          </w:tcPr>
          <w:p w:rsidR="0013391D" w:rsidRPr="00E84A33" w:rsidRDefault="0013391D" w:rsidP="007B0716">
            <w:pPr>
              <w:pStyle w:val="Paragrafi"/>
              <w:ind w:firstLine="0"/>
              <w:rPr>
                <w:sz w:val="20"/>
              </w:rPr>
            </w:pPr>
            <w:r w:rsidRPr="00E84A33">
              <w:rPr>
                <w:sz w:val="20"/>
              </w:rPr>
              <w:t>13,851</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12</w:t>
            </w:r>
          </w:p>
        </w:tc>
        <w:tc>
          <w:tcPr>
            <w:tcW w:w="1433" w:type="pct"/>
          </w:tcPr>
          <w:p w:rsidR="0013391D" w:rsidRPr="00E84A33" w:rsidRDefault="0013391D" w:rsidP="007B0716">
            <w:pPr>
              <w:pStyle w:val="Paragrafi"/>
              <w:ind w:firstLine="0"/>
              <w:rPr>
                <w:sz w:val="20"/>
              </w:rPr>
            </w:pPr>
            <w:r w:rsidRPr="00E84A33">
              <w:rPr>
                <w:sz w:val="20"/>
              </w:rPr>
              <w:t>Kuçovë</w:t>
            </w:r>
          </w:p>
        </w:tc>
        <w:tc>
          <w:tcPr>
            <w:tcW w:w="1554" w:type="pct"/>
          </w:tcPr>
          <w:p w:rsidR="0013391D" w:rsidRPr="00E84A33" w:rsidRDefault="0013391D" w:rsidP="007B0716">
            <w:pPr>
              <w:pStyle w:val="Paragrafi"/>
              <w:ind w:firstLine="0"/>
              <w:rPr>
                <w:sz w:val="20"/>
              </w:rPr>
            </w:pPr>
            <w:r w:rsidRPr="00E84A33">
              <w:rPr>
                <w:sz w:val="20"/>
              </w:rPr>
              <w:t>16,537</w:t>
            </w:r>
          </w:p>
        </w:tc>
        <w:tc>
          <w:tcPr>
            <w:tcW w:w="1543" w:type="pct"/>
          </w:tcPr>
          <w:p w:rsidR="0013391D" w:rsidRPr="00E84A33" w:rsidRDefault="0013391D" w:rsidP="007B0716">
            <w:pPr>
              <w:pStyle w:val="Paragrafi"/>
              <w:ind w:firstLine="0"/>
              <w:rPr>
                <w:sz w:val="20"/>
              </w:rPr>
            </w:pPr>
            <w:r w:rsidRPr="00E84A33">
              <w:rPr>
                <w:sz w:val="20"/>
              </w:rPr>
              <w:t>12,785</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13</w:t>
            </w:r>
          </w:p>
        </w:tc>
        <w:tc>
          <w:tcPr>
            <w:tcW w:w="1433" w:type="pct"/>
          </w:tcPr>
          <w:p w:rsidR="0013391D" w:rsidRPr="00E84A33" w:rsidRDefault="0013391D" w:rsidP="007B0716">
            <w:pPr>
              <w:pStyle w:val="Paragrafi"/>
              <w:ind w:firstLine="0"/>
              <w:rPr>
                <w:sz w:val="20"/>
              </w:rPr>
            </w:pPr>
            <w:r w:rsidRPr="00E84A33">
              <w:rPr>
                <w:sz w:val="20"/>
              </w:rPr>
              <w:t>Kukës</w:t>
            </w:r>
          </w:p>
        </w:tc>
        <w:tc>
          <w:tcPr>
            <w:tcW w:w="1554" w:type="pct"/>
          </w:tcPr>
          <w:p w:rsidR="0013391D" w:rsidRPr="00E84A33" w:rsidRDefault="0013391D" w:rsidP="007B0716">
            <w:pPr>
              <w:pStyle w:val="Paragrafi"/>
              <w:ind w:firstLine="0"/>
              <w:rPr>
                <w:sz w:val="20"/>
              </w:rPr>
            </w:pPr>
            <w:r w:rsidRPr="00E84A33">
              <w:rPr>
                <w:sz w:val="20"/>
              </w:rPr>
              <w:t>19,324</w:t>
            </w:r>
          </w:p>
        </w:tc>
        <w:tc>
          <w:tcPr>
            <w:tcW w:w="1543" w:type="pct"/>
          </w:tcPr>
          <w:p w:rsidR="0013391D" w:rsidRPr="00E84A33" w:rsidRDefault="0013391D" w:rsidP="007B0716">
            <w:pPr>
              <w:pStyle w:val="Paragrafi"/>
              <w:ind w:firstLine="0"/>
              <w:rPr>
                <w:sz w:val="20"/>
              </w:rPr>
            </w:pPr>
            <w:r w:rsidRPr="00E84A33">
              <w:rPr>
                <w:sz w:val="20"/>
              </w:rPr>
              <w:t>14,910</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14</w:t>
            </w:r>
          </w:p>
        </w:tc>
        <w:tc>
          <w:tcPr>
            <w:tcW w:w="1433" w:type="pct"/>
          </w:tcPr>
          <w:p w:rsidR="0013391D" w:rsidRPr="00E84A33" w:rsidRDefault="0013391D" w:rsidP="007B0716">
            <w:pPr>
              <w:pStyle w:val="Paragrafi"/>
              <w:ind w:firstLine="0"/>
              <w:rPr>
                <w:sz w:val="20"/>
              </w:rPr>
            </w:pPr>
            <w:r w:rsidRPr="00E84A33">
              <w:rPr>
                <w:sz w:val="20"/>
              </w:rPr>
              <w:t>Laç</w:t>
            </w:r>
          </w:p>
        </w:tc>
        <w:tc>
          <w:tcPr>
            <w:tcW w:w="1554" w:type="pct"/>
          </w:tcPr>
          <w:p w:rsidR="0013391D" w:rsidRPr="00E84A33" w:rsidRDefault="0013391D" w:rsidP="007B0716">
            <w:pPr>
              <w:pStyle w:val="Paragrafi"/>
              <w:ind w:firstLine="0"/>
              <w:rPr>
                <w:sz w:val="20"/>
              </w:rPr>
            </w:pPr>
            <w:r w:rsidRPr="00E84A33">
              <w:rPr>
                <w:sz w:val="20"/>
              </w:rPr>
              <w:t>18,002</w:t>
            </w:r>
          </w:p>
        </w:tc>
        <w:tc>
          <w:tcPr>
            <w:tcW w:w="1543" w:type="pct"/>
          </w:tcPr>
          <w:p w:rsidR="0013391D" w:rsidRPr="00E84A33" w:rsidRDefault="0013391D" w:rsidP="007B0716">
            <w:pPr>
              <w:pStyle w:val="Paragrafi"/>
              <w:ind w:firstLine="0"/>
              <w:rPr>
                <w:sz w:val="20"/>
              </w:rPr>
            </w:pPr>
            <w:r w:rsidRPr="00E84A33">
              <w:rPr>
                <w:sz w:val="20"/>
              </w:rPr>
              <w:t>13,918</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15</w:t>
            </w:r>
          </w:p>
        </w:tc>
        <w:tc>
          <w:tcPr>
            <w:tcW w:w="1433" w:type="pct"/>
          </w:tcPr>
          <w:p w:rsidR="0013391D" w:rsidRPr="00E84A33" w:rsidRDefault="0013391D" w:rsidP="007B0716">
            <w:pPr>
              <w:pStyle w:val="Paragrafi"/>
              <w:ind w:firstLine="0"/>
              <w:rPr>
                <w:sz w:val="20"/>
              </w:rPr>
            </w:pPr>
            <w:r w:rsidRPr="00E84A33">
              <w:rPr>
                <w:sz w:val="20"/>
              </w:rPr>
              <w:t>Lezhë</w:t>
            </w:r>
          </w:p>
        </w:tc>
        <w:tc>
          <w:tcPr>
            <w:tcW w:w="1554" w:type="pct"/>
          </w:tcPr>
          <w:p w:rsidR="0013391D" w:rsidRPr="00E84A33" w:rsidRDefault="0013391D" w:rsidP="007B0716">
            <w:pPr>
              <w:pStyle w:val="Paragrafi"/>
              <w:ind w:firstLine="0"/>
              <w:rPr>
                <w:sz w:val="20"/>
              </w:rPr>
            </w:pPr>
            <w:r w:rsidRPr="00E84A33">
              <w:rPr>
                <w:sz w:val="20"/>
              </w:rPr>
              <w:t>16,638</w:t>
            </w:r>
          </w:p>
        </w:tc>
        <w:tc>
          <w:tcPr>
            <w:tcW w:w="1543" w:type="pct"/>
          </w:tcPr>
          <w:p w:rsidR="0013391D" w:rsidRPr="00E84A33" w:rsidRDefault="0013391D" w:rsidP="007B0716">
            <w:pPr>
              <w:pStyle w:val="Paragrafi"/>
              <w:ind w:firstLine="0"/>
              <w:rPr>
                <w:sz w:val="20"/>
              </w:rPr>
            </w:pPr>
            <w:r w:rsidRPr="00E84A33">
              <w:rPr>
                <w:sz w:val="20"/>
              </w:rPr>
              <w:t>12,863</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16</w:t>
            </w:r>
          </w:p>
        </w:tc>
        <w:tc>
          <w:tcPr>
            <w:tcW w:w="1433" w:type="pct"/>
          </w:tcPr>
          <w:p w:rsidR="0013391D" w:rsidRPr="00E84A33" w:rsidRDefault="0013391D" w:rsidP="007B0716">
            <w:pPr>
              <w:pStyle w:val="Paragrafi"/>
              <w:ind w:firstLine="0"/>
              <w:rPr>
                <w:sz w:val="20"/>
              </w:rPr>
            </w:pPr>
            <w:r w:rsidRPr="00E84A33">
              <w:rPr>
                <w:sz w:val="20"/>
              </w:rPr>
              <w:t>Librazhd</w:t>
            </w:r>
          </w:p>
        </w:tc>
        <w:tc>
          <w:tcPr>
            <w:tcW w:w="1554" w:type="pct"/>
          </w:tcPr>
          <w:p w:rsidR="0013391D" w:rsidRPr="00E84A33" w:rsidRDefault="0013391D" w:rsidP="007B0716">
            <w:pPr>
              <w:pStyle w:val="Paragrafi"/>
              <w:ind w:firstLine="0"/>
              <w:rPr>
                <w:sz w:val="20"/>
              </w:rPr>
            </w:pPr>
            <w:r w:rsidRPr="00E84A33">
              <w:rPr>
                <w:sz w:val="20"/>
              </w:rPr>
              <w:t>15,637</w:t>
            </w:r>
          </w:p>
        </w:tc>
        <w:tc>
          <w:tcPr>
            <w:tcW w:w="1543" w:type="pct"/>
          </w:tcPr>
          <w:p w:rsidR="0013391D" w:rsidRPr="00E84A33" w:rsidRDefault="0013391D" w:rsidP="007B0716">
            <w:pPr>
              <w:pStyle w:val="Paragrafi"/>
              <w:ind w:firstLine="0"/>
              <w:rPr>
                <w:sz w:val="20"/>
              </w:rPr>
            </w:pPr>
            <w:r w:rsidRPr="00E84A33">
              <w:rPr>
                <w:sz w:val="20"/>
              </w:rPr>
              <w:t>12,241</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17</w:t>
            </w:r>
          </w:p>
        </w:tc>
        <w:tc>
          <w:tcPr>
            <w:tcW w:w="1433" w:type="pct"/>
          </w:tcPr>
          <w:p w:rsidR="0013391D" w:rsidRPr="00E84A33" w:rsidRDefault="0013391D" w:rsidP="007B0716">
            <w:pPr>
              <w:pStyle w:val="Paragrafi"/>
              <w:ind w:firstLine="0"/>
              <w:rPr>
                <w:sz w:val="20"/>
              </w:rPr>
            </w:pPr>
            <w:r w:rsidRPr="00E84A33">
              <w:rPr>
                <w:sz w:val="20"/>
              </w:rPr>
              <w:t>Lushnjë</w:t>
            </w:r>
          </w:p>
        </w:tc>
        <w:tc>
          <w:tcPr>
            <w:tcW w:w="1554" w:type="pct"/>
          </w:tcPr>
          <w:p w:rsidR="0013391D" w:rsidRPr="00E84A33" w:rsidRDefault="0013391D" w:rsidP="007B0716">
            <w:pPr>
              <w:pStyle w:val="Paragrafi"/>
              <w:ind w:firstLine="0"/>
              <w:rPr>
                <w:sz w:val="20"/>
              </w:rPr>
            </w:pPr>
            <w:r w:rsidRPr="00E84A33">
              <w:rPr>
                <w:sz w:val="20"/>
              </w:rPr>
              <w:t>16,979</w:t>
            </w:r>
          </w:p>
        </w:tc>
        <w:tc>
          <w:tcPr>
            <w:tcW w:w="1543" w:type="pct"/>
          </w:tcPr>
          <w:p w:rsidR="0013391D" w:rsidRPr="00E84A33" w:rsidRDefault="0013391D" w:rsidP="007B0716">
            <w:pPr>
              <w:pStyle w:val="Paragrafi"/>
              <w:ind w:firstLine="0"/>
              <w:rPr>
                <w:sz w:val="20"/>
              </w:rPr>
            </w:pPr>
            <w:r w:rsidRPr="00E84A33">
              <w:rPr>
                <w:sz w:val="20"/>
              </w:rPr>
              <w:t>13,127</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18</w:t>
            </w:r>
          </w:p>
        </w:tc>
        <w:tc>
          <w:tcPr>
            <w:tcW w:w="1433" w:type="pct"/>
          </w:tcPr>
          <w:p w:rsidR="0013391D" w:rsidRPr="00E84A33" w:rsidRDefault="0013391D" w:rsidP="007B0716">
            <w:pPr>
              <w:pStyle w:val="Paragrafi"/>
              <w:ind w:firstLine="0"/>
              <w:rPr>
                <w:sz w:val="20"/>
              </w:rPr>
            </w:pPr>
            <w:r w:rsidRPr="00E84A33">
              <w:rPr>
                <w:sz w:val="20"/>
              </w:rPr>
              <w:t>Mat</w:t>
            </w:r>
          </w:p>
        </w:tc>
        <w:tc>
          <w:tcPr>
            <w:tcW w:w="1554" w:type="pct"/>
          </w:tcPr>
          <w:p w:rsidR="0013391D" w:rsidRPr="00E84A33" w:rsidRDefault="0013391D" w:rsidP="007B0716">
            <w:pPr>
              <w:pStyle w:val="Paragrafi"/>
              <w:ind w:firstLine="0"/>
              <w:rPr>
                <w:sz w:val="20"/>
              </w:rPr>
            </w:pPr>
            <w:r w:rsidRPr="00E84A33">
              <w:rPr>
                <w:sz w:val="20"/>
              </w:rPr>
              <w:t>19,920</w:t>
            </w:r>
          </w:p>
        </w:tc>
        <w:tc>
          <w:tcPr>
            <w:tcW w:w="1543" w:type="pct"/>
          </w:tcPr>
          <w:p w:rsidR="0013391D" w:rsidRPr="00E84A33" w:rsidRDefault="0013391D" w:rsidP="007B0716">
            <w:pPr>
              <w:pStyle w:val="Paragrafi"/>
              <w:ind w:firstLine="0"/>
              <w:rPr>
                <w:sz w:val="20"/>
              </w:rPr>
            </w:pPr>
            <w:r w:rsidRPr="00E84A33">
              <w:rPr>
                <w:sz w:val="20"/>
              </w:rPr>
              <w:t>14,627</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19</w:t>
            </w:r>
          </w:p>
        </w:tc>
        <w:tc>
          <w:tcPr>
            <w:tcW w:w="1433" w:type="pct"/>
          </w:tcPr>
          <w:p w:rsidR="0013391D" w:rsidRPr="00E84A33" w:rsidRDefault="0013391D" w:rsidP="007B0716">
            <w:pPr>
              <w:pStyle w:val="Paragrafi"/>
              <w:ind w:firstLine="0"/>
              <w:rPr>
                <w:sz w:val="20"/>
              </w:rPr>
            </w:pPr>
            <w:r w:rsidRPr="00E84A33">
              <w:rPr>
                <w:sz w:val="20"/>
              </w:rPr>
              <w:t>P</w:t>
            </w:r>
            <w:r w:rsidR="00B033B4" w:rsidRPr="00E84A33">
              <w:rPr>
                <w:sz w:val="20"/>
              </w:rPr>
              <w:t>ë</w:t>
            </w:r>
            <w:r w:rsidRPr="00E84A33">
              <w:rPr>
                <w:sz w:val="20"/>
              </w:rPr>
              <w:t>rrenjas</w:t>
            </w:r>
          </w:p>
        </w:tc>
        <w:tc>
          <w:tcPr>
            <w:tcW w:w="1554" w:type="pct"/>
          </w:tcPr>
          <w:p w:rsidR="0013391D" w:rsidRPr="00E84A33" w:rsidRDefault="0013391D" w:rsidP="007B0716">
            <w:pPr>
              <w:pStyle w:val="Paragrafi"/>
              <w:ind w:firstLine="0"/>
              <w:rPr>
                <w:sz w:val="20"/>
              </w:rPr>
            </w:pPr>
            <w:r w:rsidRPr="00E84A33">
              <w:rPr>
                <w:sz w:val="20"/>
              </w:rPr>
              <w:t>16,114</w:t>
            </w:r>
          </w:p>
        </w:tc>
        <w:tc>
          <w:tcPr>
            <w:tcW w:w="1543" w:type="pct"/>
          </w:tcPr>
          <w:p w:rsidR="0013391D" w:rsidRPr="00E84A33" w:rsidRDefault="0013391D" w:rsidP="007B0716">
            <w:pPr>
              <w:pStyle w:val="Paragrafi"/>
              <w:ind w:firstLine="0"/>
              <w:rPr>
                <w:sz w:val="20"/>
              </w:rPr>
            </w:pPr>
            <w:r w:rsidRPr="00E84A33">
              <w:rPr>
                <w:sz w:val="20"/>
              </w:rPr>
              <w:t>12,615</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20</w:t>
            </w:r>
          </w:p>
        </w:tc>
        <w:tc>
          <w:tcPr>
            <w:tcW w:w="1433" w:type="pct"/>
          </w:tcPr>
          <w:p w:rsidR="0013391D" w:rsidRPr="00E84A33" w:rsidRDefault="0013391D" w:rsidP="007B0716">
            <w:pPr>
              <w:pStyle w:val="Paragrafi"/>
              <w:ind w:firstLine="0"/>
              <w:rPr>
                <w:sz w:val="20"/>
              </w:rPr>
            </w:pPr>
            <w:r w:rsidRPr="00E84A33">
              <w:rPr>
                <w:sz w:val="20"/>
              </w:rPr>
              <w:t>Peqin</w:t>
            </w:r>
          </w:p>
        </w:tc>
        <w:tc>
          <w:tcPr>
            <w:tcW w:w="1554" w:type="pct"/>
          </w:tcPr>
          <w:p w:rsidR="0013391D" w:rsidRPr="00E84A33" w:rsidRDefault="0013391D" w:rsidP="007B0716">
            <w:pPr>
              <w:pStyle w:val="Paragrafi"/>
              <w:ind w:firstLine="0"/>
              <w:rPr>
                <w:sz w:val="20"/>
              </w:rPr>
            </w:pPr>
            <w:r w:rsidRPr="00E84A33">
              <w:rPr>
                <w:sz w:val="20"/>
              </w:rPr>
              <w:t>14,010</w:t>
            </w:r>
          </w:p>
        </w:tc>
        <w:tc>
          <w:tcPr>
            <w:tcW w:w="1543" w:type="pct"/>
          </w:tcPr>
          <w:p w:rsidR="0013391D" w:rsidRPr="00E84A33" w:rsidRDefault="0013391D" w:rsidP="007B0716">
            <w:pPr>
              <w:pStyle w:val="Paragrafi"/>
              <w:ind w:firstLine="0"/>
              <w:rPr>
                <w:sz w:val="20"/>
              </w:rPr>
            </w:pPr>
            <w:r w:rsidRPr="00E84A33">
              <w:rPr>
                <w:sz w:val="20"/>
              </w:rPr>
              <w:t>10,967</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21</w:t>
            </w:r>
          </w:p>
        </w:tc>
        <w:tc>
          <w:tcPr>
            <w:tcW w:w="1433" w:type="pct"/>
          </w:tcPr>
          <w:p w:rsidR="0013391D" w:rsidRPr="00E84A33" w:rsidRDefault="0013391D" w:rsidP="007B0716">
            <w:pPr>
              <w:pStyle w:val="Paragrafi"/>
              <w:ind w:firstLine="0"/>
              <w:rPr>
                <w:sz w:val="20"/>
              </w:rPr>
            </w:pPr>
            <w:r w:rsidRPr="00E84A33">
              <w:rPr>
                <w:sz w:val="20"/>
              </w:rPr>
              <w:t>Përmet</w:t>
            </w:r>
          </w:p>
        </w:tc>
        <w:tc>
          <w:tcPr>
            <w:tcW w:w="1554" w:type="pct"/>
          </w:tcPr>
          <w:p w:rsidR="0013391D" w:rsidRPr="00E84A33" w:rsidRDefault="0013391D" w:rsidP="007B0716">
            <w:pPr>
              <w:pStyle w:val="Paragrafi"/>
              <w:ind w:firstLine="0"/>
              <w:rPr>
                <w:sz w:val="20"/>
              </w:rPr>
            </w:pPr>
            <w:r w:rsidRPr="00E84A33">
              <w:rPr>
                <w:sz w:val="20"/>
              </w:rPr>
              <w:t>19,265</w:t>
            </w:r>
          </w:p>
        </w:tc>
        <w:tc>
          <w:tcPr>
            <w:tcW w:w="1543" w:type="pct"/>
          </w:tcPr>
          <w:p w:rsidR="0013391D" w:rsidRPr="00E84A33" w:rsidRDefault="0013391D" w:rsidP="007B0716">
            <w:pPr>
              <w:pStyle w:val="Paragrafi"/>
              <w:ind w:firstLine="0"/>
              <w:rPr>
                <w:sz w:val="20"/>
              </w:rPr>
            </w:pPr>
            <w:r w:rsidRPr="00E84A33">
              <w:rPr>
                <w:sz w:val="20"/>
              </w:rPr>
              <w:t>14,934</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22</w:t>
            </w:r>
          </w:p>
        </w:tc>
        <w:tc>
          <w:tcPr>
            <w:tcW w:w="1433" w:type="pct"/>
          </w:tcPr>
          <w:p w:rsidR="0013391D" w:rsidRPr="00E84A33" w:rsidRDefault="0013391D" w:rsidP="007B0716">
            <w:pPr>
              <w:pStyle w:val="Paragrafi"/>
              <w:ind w:firstLine="0"/>
              <w:rPr>
                <w:sz w:val="20"/>
              </w:rPr>
            </w:pPr>
            <w:r w:rsidRPr="00E84A33">
              <w:rPr>
                <w:sz w:val="20"/>
              </w:rPr>
              <w:t>Pogradec</w:t>
            </w:r>
          </w:p>
        </w:tc>
        <w:tc>
          <w:tcPr>
            <w:tcW w:w="1554" w:type="pct"/>
          </w:tcPr>
          <w:p w:rsidR="0013391D" w:rsidRPr="00E84A33" w:rsidRDefault="0013391D" w:rsidP="007B0716">
            <w:pPr>
              <w:pStyle w:val="Paragrafi"/>
              <w:ind w:firstLine="0"/>
              <w:rPr>
                <w:sz w:val="20"/>
              </w:rPr>
            </w:pPr>
            <w:r w:rsidRPr="00E84A33">
              <w:rPr>
                <w:sz w:val="20"/>
              </w:rPr>
              <w:t>15,498</w:t>
            </w:r>
          </w:p>
        </w:tc>
        <w:tc>
          <w:tcPr>
            <w:tcW w:w="1543" w:type="pct"/>
          </w:tcPr>
          <w:p w:rsidR="0013391D" w:rsidRPr="00E84A33" w:rsidRDefault="0013391D" w:rsidP="007B0716">
            <w:pPr>
              <w:pStyle w:val="Paragrafi"/>
              <w:ind w:firstLine="0"/>
              <w:rPr>
                <w:sz w:val="20"/>
              </w:rPr>
            </w:pPr>
            <w:r w:rsidRPr="00E84A33">
              <w:rPr>
                <w:sz w:val="20"/>
              </w:rPr>
              <w:t>11,982</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23</w:t>
            </w:r>
          </w:p>
        </w:tc>
        <w:tc>
          <w:tcPr>
            <w:tcW w:w="1433" w:type="pct"/>
          </w:tcPr>
          <w:p w:rsidR="0013391D" w:rsidRPr="00E84A33" w:rsidRDefault="0013391D" w:rsidP="007B0716">
            <w:pPr>
              <w:pStyle w:val="Paragrafi"/>
              <w:ind w:firstLine="0"/>
              <w:rPr>
                <w:sz w:val="20"/>
              </w:rPr>
            </w:pPr>
            <w:r w:rsidRPr="00E84A33">
              <w:rPr>
                <w:sz w:val="20"/>
              </w:rPr>
              <w:t>Pukë</w:t>
            </w:r>
          </w:p>
        </w:tc>
        <w:tc>
          <w:tcPr>
            <w:tcW w:w="1554" w:type="pct"/>
          </w:tcPr>
          <w:p w:rsidR="0013391D" w:rsidRPr="00E84A33" w:rsidRDefault="0013391D" w:rsidP="007B0716">
            <w:pPr>
              <w:pStyle w:val="Paragrafi"/>
              <w:ind w:firstLine="0"/>
              <w:rPr>
                <w:sz w:val="20"/>
              </w:rPr>
            </w:pPr>
            <w:r w:rsidRPr="00E84A33">
              <w:rPr>
                <w:sz w:val="20"/>
              </w:rPr>
              <w:t>20,000</w:t>
            </w:r>
          </w:p>
        </w:tc>
        <w:tc>
          <w:tcPr>
            <w:tcW w:w="1543" w:type="pct"/>
          </w:tcPr>
          <w:p w:rsidR="0013391D" w:rsidRPr="00E84A33" w:rsidRDefault="0013391D" w:rsidP="007B0716">
            <w:pPr>
              <w:pStyle w:val="Paragrafi"/>
              <w:ind w:firstLine="0"/>
              <w:rPr>
                <w:sz w:val="20"/>
              </w:rPr>
            </w:pPr>
            <w:r w:rsidRPr="00E84A33">
              <w:rPr>
                <w:sz w:val="20"/>
              </w:rPr>
              <w:t>15,504</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24</w:t>
            </w:r>
          </w:p>
        </w:tc>
        <w:tc>
          <w:tcPr>
            <w:tcW w:w="1433" w:type="pct"/>
          </w:tcPr>
          <w:p w:rsidR="0013391D" w:rsidRPr="00E84A33" w:rsidRDefault="0013391D" w:rsidP="007B0716">
            <w:pPr>
              <w:pStyle w:val="Paragrafi"/>
              <w:ind w:firstLine="0"/>
              <w:rPr>
                <w:sz w:val="20"/>
              </w:rPr>
            </w:pPr>
            <w:r w:rsidRPr="00E84A33">
              <w:rPr>
                <w:sz w:val="20"/>
              </w:rPr>
              <w:t>Rrëshen</w:t>
            </w:r>
          </w:p>
        </w:tc>
        <w:tc>
          <w:tcPr>
            <w:tcW w:w="1554" w:type="pct"/>
          </w:tcPr>
          <w:p w:rsidR="0013391D" w:rsidRPr="00E84A33" w:rsidRDefault="0013391D" w:rsidP="007B0716">
            <w:pPr>
              <w:pStyle w:val="Paragrafi"/>
              <w:ind w:firstLine="0"/>
              <w:rPr>
                <w:sz w:val="20"/>
              </w:rPr>
            </w:pPr>
            <w:r w:rsidRPr="00E84A33">
              <w:rPr>
                <w:sz w:val="20"/>
              </w:rPr>
              <w:t>17,095</w:t>
            </w:r>
          </w:p>
        </w:tc>
        <w:tc>
          <w:tcPr>
            <w:tcW w:w="1543" w:type="pct"/>
          </w:tcPr>
          <w:p w:rsidR="0013391D" w:rsidRPr="00E84A33" w:rsidRDefault="0013391D" w:rsidP="007B0716">
            <w:pPr>
              <w:pStyle w:val="Paragrafi"/>
              <w:ind w:firstLine="0"/>
              <w:rPr>
                <w:sz w:val="20"/>
              </w:rPr>
            </w:pPr>
            <w:r w:rsidRPr="00E84A33">
              <w:rPr>
                <w:sz w:val="20"/>
              </w:rPr>
              <w:t>13,216</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25</w:t>
            </w:r>
          </w:p>
        </w:tc>
        <w:tc>
          <w:tcPr>
            <w:tcW w:w="1433" w:type="pct"/>
          </w:tcPr>
          <w:p w:rsidR="0013391D" w:rsidRPr="00E84A33" w:rsidRDefault="0013391D" w:rsidP="007B0716">
            <w:pPr>
              <w:pStyle w:val="Paragrafi"/>
              <w:ind w:firstLine="0"/>
              <w:rPr>
                <w:sz w:val="20"/>
              </w:rPr>
            </w:pPr>
            <w:r w:rsidRPr="00E84A33">
              <w:rPr>
                <w:sz w:val="20"/>
              </w:rPr>
              <w:t>Skrapar</w:t>
            </w:r>
          </w:p>
        </w:tc>
        <w:tc>
          <w:tcPr>
            <w:tcW w:w="1554" w:type="pct"/>
          </w:tcPr>
          <w:p w:rsidR="0013391D" w:rsidRPr="00E84A33" w:rsidRDefault="0013391D" w:rsidP="007B0716">
            <w:pPr>
              <w:pStyle w:val="Paragrafi"/>
              <w:ind w:firstLine="0"/>
              <w:rPr>
                <w:sz w:val="20"/>
              </w:rPr>
            </w:pPr>
            <w:r w:rsidRPr="00E84A33">
              <w:rPr>
                <w:sz w:val="20"/>
              </w:rPr>
              <w:t>19,222</w:t>
            </w:r>
          </w:p>
        </w:tc>
        <w:tc>
          <w:tcPr>
            <w:tcW w:w="1543" w:type="pct"/>
          </w:tcPr>
          <w:p w:rsidR="0013391D" w:rsidRPr="00E84A33" w:rsidRDefault="0013391D" w:rsidP="007B0716">
            <w:pPr>
              <w:pStyle w:val="Paragrafi"/>
              <w:ind w:firstLine="0"/>
              <w:rPr>
                <w:sz w:val="20"/>
              </w:rPr>
            </w:pPr>
            <w:r w:rsidRPr="00E84A33">
              <w:rPr>
                <w:sz w:val="20"/>
              </w:rPr>
              <w:t>14,901</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26</w:t>
            </w:r>
          </w:p>
        </w:tc>
        <w:tc>
          <w:tcPr>
            <w:tcW w:w="1433" w:type="pct"/>
          </w:tcPr>
          <w:p w:rsidR="0013391D" w:rsidRPr="00E84A33" w:rsidRDefault="0013391D" w:rsidP="007B0716">
            <w:pPr>
              <w:pStyle w:val="Paragrafi"/>
              <w:ind w:firstLine="0"/>
              <w:rPr>
                <w:sz w:val="20"/>
              </w:rPr>
            </w:pPr>
            <w:r w:rsidRPr="00E84A33">
              <w:rPr>
                <w:sz w:val="20"/>
              </w:rPr>
              <w:t>Sarandë</w:t>
            </w:r>
          </w:p>
        </w:tc>
        <w:tc>
          <w:tcPr>
            <w:tcW w:w="1554" w:type="pct"/>
          </w:tcPr>
          <w:p w:rsidR="0013391D" w:rsidRPr="00E84A33" w:rsidRDefault="0013391D" w:rsidP="007B0716">
            <w:pPr>
              <w:pStyle w:val="Paragrafi"/>
              <w:ind w:firstLine="0"/>
              <w:rPr>
                <w:sz w:val="20"/>
              </w:rPr>
            </w:pPr>
            <w:r w:rsidRPr="00E84A33">
              <w:rPr>
                <w:sz w:val="20"/>
              </w:rPr>
              <w:t>16,063</w:t>
            </w:r>
          </w:p>
        </w:tc>
        <w:tc>
          <w:tcPr>
            <w:tcW w:w="1543" w:type="pct"/>
          </w:tcPr>
          <w:p w:rsidR="0013391D" w:rsidRPr="00E84A33" w:rsidRDefault="0013391D" w:rsidP="007B0716">
            <w:pPr>
              <w:pStyle w:val="Paragrafi"/>
              <w:ind w:firstLine="0"/>
              <w:rPr>
                <w:sz w:val="20"/>
              </w:rPr>
            </w:pPr>
            <w:r w:rsidRPr="00E84A33">
              <w:rPr>
                <w:sz w:val="20"/>
              </w:rPr>
              <w:t>12,452</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27</w:t>
            </w:r>
          </w:p>
        </w:tc>
        <w:tc>
          <w:tcPr>
            <w:tcW w:w="1433" w:type="pct"/>
          </w:tcPr>
          <w:p w:rsidR="0013391D" w:rsidRPr="00E84A33" w:rsidRDefault="0013391D" w:rsidP="007B0716">
            <w:pPr>
              <w:pStyle w:val="Paragrafi"/>
              <w:ind w:firstLine="0"/>
              <w:rPr>
                <w:sz w:val="20"/>
              </w:rPr>
            </w:pPr>
            <w:r w:rsidRPr="00E84A33">
              <w:rPr>
                <w:sz w:val="20"/>
              </w:rPr>
              <w:t>Shkodër</w:t>
            </w:r>
          </w:p>
        </w:tc>
        <w:tc>
          <w:tcPr>
            <w:tcW w:w="1554" w:type="pct"/>
          </w:tcPr>
          <w:p w:rsidR="0013391D" w:rsidRPr="00E84A33" w:rsidRDefault="0013391D" w:rsidP="007B0716">
            <w:pPr>
              <w:pStyle w:val="Paragrafi"/>
              <w:ind w:firstLine="0"/>
              <w:rPr>
                <w:sz w:val="20"/>
              </w:rPr>
            </w:pPr>
            <w:r w:rsidRPr="00E84A33">
              <w:rPr>
                <w:sz w:val="20"/>
              </w:rPr>
              <w:t>19,172</w:t>
            </w:r>
          </w:p>
        </w:tc>
        <w:tc>
          <w:tcPr>
            <w:tcW w:w="1543" w:type="pct"/>
          </w:tcPr>
          <w:p w:rsidR="0013391D" w:rsidRPr="00E84A33" w:rsidRDefault="0013391D" w:rsidP="007B0716">
            <w:pPr>
              <w:pStyle w:val="Paragrafi"/>
              <w:ind w:firstLine="0"/>
              <w:rPr>
                <w:sz w:val="20"/>
              </w:rPr>
            </w:pPr>
            <w:r w:rsidRPr="00E84A33">
              <w:rPr>
                <w:sz w:val="20"/>
              </w:rPr>
              <w:t>14,862</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28</w:t>
            </w:r>
          </w:p>
        </w:tc>
        <w:tc>
          <w:tcPr>
            <w:tcW w:w="1433" w:type="pct"/>
          </w:tcPr>
          <w:p w:rsidR="0013391D" w:rsidRPr="00E84A33" w:rsidRDefault="0013391D" w:rsidP="007B0716">
            <w:pPr>
              <w:pStyle w:val="Paragrafi"/>
              <w:ind w:firstLine="0"/>
              <w:rPr>
                <w:sz w:val="20"/>
              </w:rPr>
            </w:pPr>
            <w:r w:rsidRPr="00E84A33">
              <w:rPr>
                <w:sz w:val="20"/>
              </w:rPr>
              <w:t>Tepelenë</w:t>
            </w:r>
          </w:p>
        </w:tc>
        <w:tc>
          <w:tcPr>
            <w:tcW w:w="1554" w:type="pct"/>
          </w:tcPr>
          <w:p w:rsidR="0013391D" w:rsidRPr="00E84A33" w:rsidRDefault="0013391D" w:rsidP="007B0716">
            <w:pPr>
              <w:pStyle w:val="Paragrafi"/>
              <w:ind w:firstLine="0"/>
              <w:rPr>
                <w:sz w:val="20"/>
              </w:rPr>
            </w:pPr>
            <w:r w:rsidRPr="00E84A33">
              <w:rPr>
                <w:sz w:val="20"/>
              </w:rPr>
              <w:t>19,294</w:t>
            </w:r>
          </w:p>
        </w:tc>
        <w:tc>
          <w:tcPr>
            <w:tcW w:w="1543" w:type="pct"/>
          </w:tcPr>
          <w:p w:rsidR="0013391D" w:rsidRPr="00E84A33" w:rsidRDefault="0013391D" w:rsidP="007B0716">
            <w:pPr>
              <w:pStyle w:val="Paragrafi"/>
              <w:ind w:firstLine="0"/>
              <w:rPr>
                <w:sz w:val="20"/>
              </w:rPr>
            </w:pPr>
            <w:r w:rsidRPr="00E84A33">
              <w:rPr>
                <w:sz w:val="20"/>
              </w:rPr>
              <w:t>14,957</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29</w:t>
            </w:r>
          </w:p>
        </w:tc>
        <w:tc>
          <w:tcPr>
            <w:tcW w:w="1433" w:type="pct"/>
          </w:tcPr>
          <w:p w:rsidR="0013391D" w:rsidRPr="00E84A33" w:rsidRDefault="0013391D" w:rsidP="007B0716">
            <w:pPr>
              <w:pStyle w:val="Paragrafi"/>
              <w:ind w:firstLine="0"/>
              <w:rPr>
                <w:sz w:val="20"/>
              </w:rPr>
            </w:pPr>
            <w:r w:rsidRPr="00E84A33">
              <w:rPr>
                <w:sz w:val="20"/>
              </w:rPr>
              <w:t>Tropojë</w:t>
            </w:r>
          </w:p>
        </w:tc>
        <w:tc>
          <w:tcPr>
            <w:tcW w:w="1554" w:type="pct"/>
          </w:tcPr>
          <w:p w:rsidR="0013391D" w:rsidRPr="00E84A33" w:rsidRDefault="0013391D" w:rsidP="007B0716">
            <w:pPr>
              <w:pStyle w:val="Paragrafi"/>
              <w:ind w:firstLine="0"/>
              <w:rPr>
                <w:sz w:val="20"/>
              </w:rPr>
            </w:pPr>
            <w:r w:rsidRPr="00E84A33">
              <w:rPr>
                <w:sz w:val="20"/>
              </w:rPr>
              <w:t>19,530</w:t>
            </w:r>
          </w:p>
        </w:tc>
        <w:tc>
          <w:tcPr>
            <w:tcW w:w="1543" w:type="pct"/>
          </w:tcPr>
          <w:p w:rsidR="0013391D" w:rsidRPr="00E84A33" w:rsidRDefault="0013391D" w:rsidP="007B0716">
            <w:pPr>
              <w:pStyle w:val="Paragrafi"/>
              <w:ind w:firstLine="0"/>
              <w:rPr>
                <w:sz w:val="20"/>
              </w:rPr>
            </w:pPr>
            <w:r w:rsidRPr="00E84A33">
              <w:rPr>
                <w:sz w:val="20"/>
              </w:rPr>
              <w:t>15,099</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30</w:t>
            </w:r>
          </w:p>
        </w:tc>
        <w:tc>
          <w:tcPr>
            <w:tcW w:w="1433" w:type="pct"/>
          </w:tcPr>
          <w:p w:rsidR="0013391D" w:rsidRPr="00E84A33" w:rsidRDefault="0013391D" w:rsidP="007B0716">
            <w:pPr>
              <w:pStyle w:val="Paragrafi"/>
              <w:ind w:firstLine="0"/>
              <w:rPr>
                <w:sz w:val="20"/>
              </w:rPr>
            </w:pPr>
            <w:r w:rsidRPr="00E84A33">
              <w:rPr>
                <w:sz w:val="20"/>
              </w:rPr>
              <w:t>Tiranë</w:t>
            </w:r>
          </w:p>
        </w:tc>
        <w:tc>
          <w:tcPr>
            <w:tcW w:w="1554" w:type="pct"/>
          </w:tcPr>
          <w:p w:rsidR="0013391D" w:rsidRPr="00E84A33" w:rsidRDefault="0013391D" w:rsidP="007B0716">
            <w:pPr>
              <w:pStyle w:val="Paragrafi"/>
              <w:ind w:firstLine="0"/>
              <w:rPr>
                <w:sz w:val="20"/>
              </w:rPr>
            </w:pPr>
            <w:r w:rsidRPr="00E84A33">
              <w:rPr>
                <w:sz w:val="20"/>
              </w:rPr>
              <w:t>16,664</w:t>
            </w:r>
          </w:p>
        </w:tc>
        <w:tc>
          <w:tcPr>
            <w:tcW w:w="1543" w:type="pct"/>
          </w:tcPr>
          <w:p w:rsidR="0013391D" w:rsidRPr="00E84A33" w:rsidRDefault="0013391D" w:rsidP="007B0716">
            <w:pPr>
              <w:pStyle w:val="Paragrafi"/>
              <w:ind w:firstLine="0"/>
              <w:rPr>
                <w:sz w:val="20"/>
              </w:rPr>
            </w:pPr>
            <w:r w:rsidRPr="00E84A33">
              <w:rPr>
                <w:sz w:val="20"/>
              </w:rPr>
              <w:t>12,883</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31</w:t>
            </w:r>
          </w:p>
        </w:tc>
        <w:tc>
          <w:tcPr>
            <w:tcW w:w="1433" w:type="pct"/>
          </w:tcPr>
          <w:p w:rsidR="0013391D" w:rsidRPr="00E84A33" w:rsidRDefault="0013391D" w:rsidP="007B0716">
            <w:pPr>
              <w:pStyle w:val="Paragrafi"/>
              <w:ind w:firstLine="0"/>
              <w:rPr>
                <w:sz w:val="20"/>
              </w:rPr>
            </w:pPr>
            <w:r w:rsidRPr="00E84A33">
              <w:rPr>
                <w:sz w:val="20"/>
              </w:rPr>
              <w:t>Vlorë</w:t>
            </w:r>
          </w:p>
        </w:tc>
        <w:tc>
          <w:tcPr>
            <w:tcW w:w="1554" w:type="pct"/>
          </w:tcPr>
          <w:p w:rsidR="0013391D" w:rsidRPr="00E84A33" w:rsidRDefault="0013391D" w:rsidP="007B0716">
            <w:pPr>
              <w:pStyle w:val="Paragrafi"/>
              <w:ind w:firstLine="0"/>
              <w:rPr>
                <w:sz w:val="20"/>
              </w:rPr>
            </w:pPr>
            <w:r w:rsidRPr="00E84A33">
              <w:rPr>
                <w:sz w:val="20"/>
              </w:rPr>
              <w:t>17,017</w:t>
            </w:r>
          </w:p>
        </w:tc>
        <w:tc>
          <w:tcPr>
            <w:tcW w:w="1543" w:type="pct"/>
          </w:tcPr>
          <w:p w:rsidR="0013391D" w:rsidRPr="00E84A33" w:rsidRDefault="0013391D" w:rsidP="007B0716">
            <w:pPr>
              <w:pStyle w:val="Paragrafi"/>
              <w:ind w:firstLine="0"/>
              <w:rPr>
                <w:sz w:val="20"/>
              </w:rPr>
            </w:pPr>
            <w:r w:rsidRPr="00E84A33">
              <w:rPr>
                <w:sz w:val="20"/>
              </w:rPr>
              <w:t>13,175</w:t>
            </w:r>
          </w:p>
        </w:tc>
      </w:tr>
      <w:tr w:rsidR="0013391D" w:rsidRPr="00E84A33">
        <w:trPr>
          <w:jc w:val="center"/>
        </w:trPr>
        <w:tc>
          <w:tcPr>
            <w:tcW w:w="470" w:type="pct"/>
          </w:tcPr>
          <w:p w:rsidR="0013391D" w:rsidRPr="00E84A33" w:rsidRDefault="0013391D" w:rsidP="007B0716">
            <w:pPr>
              <w:pStyle w:val="Paragrafi"/>
              <w:ind w:firstLine="0"/>
              <w:rPr>
                <w:sz w:val="20"/>
              </w:rPr>
            </w:pPr>
            <w:r w:rsidRPr="00E84A33">
              <w:rPr>
                <w:sz w:val="20"/>
              </w:rPr>
              <w:t>32</w:t>
            </w:r>
          </w:p>
        </w:tc>
        <w:tc>
          <w:tcPr>
            <w:tcW w:w="1433" w:type="pct"/>
          </w:tcPr>
          <w:p w:rsidR="0013391D" w:rsidRPr="00E84A33" w:rsidRDefault="0013391D" w:rsidP="007B0716">
            <w:pPr>
              <w:pStyle w:val="Paragrafi"/>
              <w:ind w:firstLine="0"/>
              <w:rPr>
                <w:sz w:val="20"/>
              </w:rPr>
            </w:pPr>
            <w:r w:rsidRPr="00E84A33">
              <w:rPr>
                <w:sz w:val="20"/>
              </w:rPr>
              <w:t>Bulqizë</w:t>
            </w:r>
          </w:p>
        </w:tc>
        <w:tc>
          <w:tcPr>
            <w:tcW w:w="1554" w:type="pct"/>
          </w:tcPr>
          <w:p w:rsidR="0013391D" w:rsidRPr="00E84A33" w:rsidRDefault="0013391D" w:rsidP="007B0716">
            <w:pPr>
              <w:pStyle w:val="Paragrafi"/>
              <w:ind w:firstLine="0"/>
              <w:rPr>
                <w:sz w:val="20"/>
              </w:rPr>
            </w:pPr>
            <w:r w:rsidRPr="00E84A33">
              <w:rPr>
                <w:sz w:val="20"/>
              </w:rPr>
              <w:t>16,761</w:t>
            </w:r>
          </w:p>
        </w:tc>
        <w:tc>
          <w:tcPr>
            <w:tcW w:w="1543" w:type="pct"/>
          </w:tcPr>
          <w:p w:rsidR="0013391D" w:rsidRPr="00E84A33" w:rsidRDefault="0013391D" w:rsidP="007B0716">
            <w:pPr>
              <w:pStyle w:val="Paragrafi"/>
              <w:ind w:firstLine="0"/>
              <w:rPr>
                <w:sz w:val="20"/>
              </w:rPr>
            </w:pPr>
            <w:r w:rsidRPr="00E84A33">
              <w:rPr>
                <w:sz w:val="20"/>
              </w:rPr>
              <w:t>12,958</w:t>
            </w:r>
          </w:p>
        </w:tc>
      </w:tr>
      <w:tr w:rsidR="0013391D" w:rsidRPr="00E84A33">
        <w:trPr>
          <w:jc w:val="center"/>
        </w:trPr>
        <w:tc>
          <w:tcPr>
            <w:tcW w:w="470" w:type="pct"/>
          </w:tcPr>
          <w:p w:rsidR="0013391D" w:rsidRPr="00E84A33" w:rsidRDefault="0013391D" w:rsidP="007B0716">
            <w:pPr>
              <w:pStyle w:val="Paragrafi"/>
              <w:ind w:firstLine="0"/>
              <w:rPr>
                <w:b/>
                <w:sz w:val="20"/>
              </w:rPr>
            </w:pPr>
          </w:p>
        </w:tc>
        <w:tc>
          <w:tcPr>
            <w:tcW w:w="1433" w:type="pct"/>
          </w:tcPr>
          <w:p w:rsidR="0013391D" w:rsidRPr="00E84A33" w:rsidRDefault="0013391D" w:rsidP="007B0716">
            <w:pPr>
              <w:pStyle w:val="Paragrafi"/>
              <w:ind w:firstLine="0"/>
              <w:rPr>
                <w:b/>
                <w:sz w:val="20"/>
              </w:rPr>
            </w:pPr>
            <w:r w:rsidRPr="00E84A33">
              <w:rPr>
                <w:b/>
                <w:sz w:val="20"/>
              </w:rPr>
              <w:t>Kosto</w:t>
            </w:r>
            <w:r w:rsidR="00AF1BC0" w:rsidRPr="00E84A33">
              <w:rPr>
                <w:b/>
                <w:sz w:val="20"/>
              </w:rPr>
              <w:t>ja</w:t>
            </w:r>
            <w:r w:rsidRPr="00E84A33">
              <w:rPr>
                <w:b/>
                <w:sz w:val="20"/>
              </w:rPr>
              <w:t xml:space="preserve"> mesatare</w:t>
            </w:r>
          </w:p>
        </w:tc>
        <w:tc>
          <w:tcPr>
            <w:tcW w:w="1554" w:type="pct"/>
          </w:tcPr>
          <w:p w:rsidR="0013391D" w:rsidRPr="00E84A33" w:rsidRDefault="0013391D" w:rsidP="007B0716">
            <w:pPr>
              <w:pStyle w:val="Paragrafi"/>
              <w:ind w:firstLine="0"/>
              <w:rPr>
                <w:b/>
                <w:sz w:val="20"/>
              </w:rPr>
            </w:pPr>
            <w:r w:rsidRPr="00E84A33">
              <w:rPr>
                <w:b/>
                <w:sz w:val="20"/>
              </w:rPr>
              <w:t>16,662</w:t>
            </w:r>
          </w:p>
        </w:tc>
        <w:tc>
          <w:tcPr>
            <w:tcW w:w="1543" w:type="pct"/>
          </w:tcPr>
          <w:p w:rsidR="0013391D" w:rsidRPr="00E84A33" w:rsidRDefault="0013391D" w:rsidP="007B0716">
            <w:pPr>
              <w:pStyle w:val="Paragrafi"/>
              <w:ind w:firstLine="0"/>
              <w:rPr>
                <w:b/>
                <w:sz w:val="20"/>
              </w:rPr>
            </w:pPr>
            <w:r w:rsidRPr="00E84A33">
              <w:rPr>
                <w:b/>
                <w:sz w:val="20"/>
              </w:rPr>
              <w:t>12,899</w:t>
            </w:r>
          </w:p>
        </w:tc>
      </w:tr>
    </w:tbl>
    <w:p w:rsidR="00A63394" w:rsidRDefault="00A63394" w:rsidP="007B0716">
      <w:pPr>
        <w:pStyle w:val="Akti"/>
        <w:keepNext w:val="0"/>
        <w:jc w:val="left"/>
      </w:pPr>
    </w:p>
    <w:p w:rsidR="00517129" w:rsidRPr="00114EBE" w:rsidRDefault="00517129" w:rsidP="007B0716">
      <w:pPr>
        <w:pStyle w:val="Akti"/>
        <w:keepNext w:val="0"/>
      </w:pPr>
      <w:r w:rsidRPr="00114EBE">
        <w:t>UDHËZIM</w:t>
      </w:r>
    </w:p>
    <w:p w:rsidR="00517129" w:rsidRPr="00114EBE" w:rsidRDefault="00517129" w:rsidP="007B0716">
      <w:pPr>
        <w:pStyle w:val="NumriData"/>
        <w:keepNext w:val="0"/>
      </w:pPr>
      <w:r>
        <w:t>N</w:t>
      </w:r>
      <w:r w:rsidRPr="00114EBE">
        <w:t>r</w:t>
      </w:r>
      <w:r>
        <w:t>.</w:t>
      </w:r>
      <w:r w:rsidRPr="00114EBE">
        <w:t xml:space="preserve">9, datë </w:t>
      </w:r>
      <w:r>
        <w:t>2.</w:t>
      </w:r>
      <w:r w:rsidRPr="00114EBE">
        <w:t>5.2011</w:t>
      </w:r>
    </w:p>
    <w:p w:rsidR="00517129" w:rsidRPr="00114EBE" w:rsidRDefault="00517129" w:rsidP="007B0716">
      <w:pPr>
        <w:pStyle w:val="Paragrafi"/>
      </w:pPr>
    </w:p>
    <w:p w:rsidR="00517129" w:rsidRPr="00114EBE" w:rsidRDefault="00517129" w:rsidP="007B0716">
      <w:pPr>
        <w:pStyle w:val="Titulli"/>
        <w:keepNext w:val="0"/>
      </w:pPr>
      <w:r w:rsidRPr="00114EBE">
        <w:t>PËR</w:t>
      </w:r>
      <w:r>
        <w:t xml:space="preserve"> </w:t>
      </w:r>
      <w:r w:rsidRPr="00114EBE">
        <w:t>NJË NDRYSHIM NË UDHËZIMIN NR.22, DATË 12.10.20</w:t>
      </w:r>
      <w:r w:rsidR="007C2572">
        <w:t xml:space="preserve">10 </w:t>
      </w:r>
      <w:r w:rsidR="009D4DCB">
        <w:t xml:space="preserve">“PËR </w:t>
      </w:r>
      <w:r w:rsidR="007C2572">
        <w:t>PROCEDURAT E SHITJES SË OBJEKTEVE TË</w:t>
      </w:r>
      <w:r w:rsidRPr="00114EBE">
        <w:t xml:space="preserve"> MIRATUARA PËR PRIVATIZIM</w:t>
      </w:r>
      <w:r w:rsidR="007C2572">
        <w:t xml:space="preserve"> SIPAS VENDIMIT NR.676, DATË 18.</w:t>
      </w:r>
      <w:r w:rsidRPr="00114EBE">
        <w:t>6.2009</w:t>
      </w:r>
      <w:r w:rsidR="007C2572">
        <w:t xml:space="preserve"> TË KËSHILLIT TË MINISTRAVE</w:t>
      </w:r>
      <w:r w:rsidR="00CF258A">
        <w:t xml:space="preserve"> “</w:t>
      </w:r>
      <w:r w:rsidRPr="00114EBE">
        <w:t xml:space="preserve">PËR KALIMIN E PËRGJEGJËSISË SË ADMINISTRIMIT, NGA MINISTRIA E ARSIMIT DHE SHKENCËS MINISTRISË SË PUNËVE PUBLIKE, TRANSPORTIT DHE TELEKOMUNIKACIONIT, PËR ENTIN KOMBËTAR TË BANESAVE, TË OBJEKTEVE TË ISH-QYTETIT TË NXËNËSVE, PRANË SHKOLLËS </w:t>
      </w:r>
      <w:r w:rsidR="007C2572">
        <w:t>SË MESME TEKNOLOGJIKE, TIRANË”,</w:t>
      </w:r>
      <w:r w:rsidRPr="00114EBE">
        <w:t xml:space="preserve">  VENDI</w:t>
      </w:r>
      <w:r w:rsidR="00CF258A">
        <w:t>MIT NR.678</w:t>
      </w:r>
      <w:r w:rsidR="007C2572">
        <w:t>,</w:t>
      </w:r>
      <w:r w:rsidR="00CF258A">
        <w:t xml:space="preserve"> DATË 18.</w:t>
      </w:r>
      <w:r w:rsidR="007C2572">
        <w:t>6.2009</w:t>
      </w:r>
      <w:r w:rsidRPr="00114EBE">
        <w:t xml:space="preserve"> TË KËSHILLIT </w:t>
      </w:r>
      <w:r w:rsidR="007C2572">
        <w:t>TË MINISTRAVE</w:t>
      </w:r>
      <w:r w:rsidRPr="00114EBE">
        <w:t xml:space="preserve"> “PËR KTHIMIN NË FOND BANESASH TË DISA OBJEKTEVE TË ISH-KOMBINATIT TË TEKSTILEVE TË PAMBUKTA, NË TIRANË, TË NDËRMARRJES MEKANIKE-TEKSTILI, TIRANË, DHE TË I</w:t>
      </w:r>
      <w:r w:rsidR="00CF258A">
        <w:t>SH-SHKOLLËS SË PARTISË, TIRANË”</w:t>
      </w:r>
      <w:r w:rsidR="00540995">
        <w:t xml:space="preserve">, </w:t>
      </w:r>
      <w:r w:rsidRPr="00114EBE">
        <w:t>VENDIMIT NR</w:t>
      </w:r>
      <w:r w:rsidR="00CF258A">
        <w:t>.708, DATË 23.</w:t>
      </w:r>
      <w:r w:rsidRPr="00114EBE">
        <w:t>6.2009</w:t>
      </w:r>
      <w:r w:rsidR="00CF258A">
        <w:t xml:space="preserve"> TË KËSHILLIT TË MINIS</w:t>
      </w:r>
      <w:r w:rsidR="007C2572">
        <w:t>TRAVE</w:t>
      </w:r>
      <w:r w:rsidR="00CF258A">
        <w:t xml:space="preserve"> “</w:t>
      </w:r>
      <w:r w:rsidRPr="00114EBE">
        <w:t>PËR KALIMIN E PËRGJEGJËSISË SË ADMINISTRIMIT, NGA MINISTRIA E ARSIMIT DHE SHKENCËS MINISTRISË SË PUNËVE PUBLIKE, TRANSPORTIT DHE TELEKOMUNIKACIONIT PËR ENTIN KOMBËTAR TË BANESAVE, TË OBJEKTEVE TË ISH-KONVIKTIT DHE TË SHKOLLËS KOMUNALE,</w:t>
      </w:r>
      <w:r w:rsidR="00540995">
        <w:t xml:space="preserve"> TIRANË, ME QËLLIM PRIVATIZIMI”</w:t>
      </w:r>
      <w:r w:rsidRPr="00114EBE">
        <w:t>, VENDIMIT NR.1285, DATË 23.12.2009</w:t>
      </w:r>
      <w:r w:rsidR="00540995">
        <w:t xml:space="preserve"> TË KËSHILLIT TË MINISTRAVE  “</w:t>
      </w:r>
      <w:r w:rsidRPr="00114EBE">
        <w:t>PËR KALIMIN E ISH-OBJEKTIT TË KURSIT TË NDËRLIDHJES SË PTT–SË, TIRANË, NGA ISH-MINISTRIA E EKONOMISË DHE PRIVATIZIMIT, SOT MINISTRIA E EKONOMISË, TREGTISË DHE ENERGJETIKËS, NË PËRGJEGJËSI ADMINISTRIMI TË MINISTRISË SË PUNËVE PUBLIKE, TRANSPORTIT DHE TELEKOMUNIKACIONIT, PËR ENTIN KOMBËTAR TË BANESAVE, PËR QËLLIM PRIVATIZ</w:t>
      </w:r>
      <w:r w:rsidR="00540995">
        <w:t>IMI”</w:t>
      </w:r>
      <w:r w:rsidR="00CF258A">
        <w:t>, VENDIMIT NR.601</w:t>
      </w:r>
      <w:r w:rsidR="007C2572">
        <w:t>,</w:t>
      </w:r>
      <w:r w:rsidR="00CF258A">
        <w:t xml:space="preserve"> DATË 23.</w:t>
      </w:r>
      <w:r w:rsidR="007C2572">
        <w:t>7.2010</w:t>
      </w:r>
      <w:r w:rsidRPr="00114EBE">
        <w:t xml:space="preserve"> TË KËSHILLIT TË MINI</w:t>
      </w:r>
      <w:r w:rsidR="007C2572">
        <w:t>STRAVE</w:t>
      </w:r>
      <w:r w:rsidR="00CF258A">
        <w:t xml:space="preserve"> “</w:t>
      </w:r>
      <w:r w:rsidRPr="00114EBE">
        <w:t>PËR KALIM OBJEKTESH NË PËRGJEGJËSI ADMINISTRIMI TË MINISTRISË SË PUNËVE PUBLIKE DHE TRANSPORTIT PËR ENTIN KOMBËTAR TË BANESAVE, TË OBJEKTIT ISH</w:t>
      </w:r>
      <w:r w:rsidR="007C2572">
        <w:t>-</w:t>
      </w:r>
      <w:r w:rsidRPr="00114EBE">
        <w:t>KOPSHTI NR.26, NË TI</w:t>
      </w:r>
      <w:r w:rsidR="00CF258A">
        <w:t>RANË, ME QËLLIM PRIVATIZIMI””</w:t>
      </w:r>
    </w:p>
    <w:p w:rsidR="00517129" w:rsidRPr="00114EBE" w:rsidRDefault="00517129" w:rsidP="007B0716">
      <w:pPr>
        <w:pStyle w:val="Paragrafi"/>
        <w:ind w:firstLine="0"/>
      </w:pPr>
    </w:p>
    <w:p w:rsidR="00517129" w:rsidRPr="00114EBE" w:rsidRDefault="00517129" w:rsidP="007B0716">
      <w:pPr>
        <w:pStyle w:val="Paragrafi"/>
      </w:pPr>
      <w:r w:rsidRPr="00114EBE">
        <w:t>Në mbështetje të nenit 102 të Kushtetutës, ligjit 9232 “Për programet sociale të strehimit në zonat urbane”, të ndryshuar, vendimit nr.310, datë 21.4.201</w:t>
      </w:r>
      <w:r w:rsidR="007C2572">
        <w:t>1</w:t>
      </w:r>
      <w:r w:rsidR="00232E63">
        <w:t xml:space="preserve"> të Këshillit të Ministrave “</w:t>
      </w:r>
      <w:r w:rsidRPr="00114EBE">
        <w:t xml:space="preserve">Për përcaktimin e </w:t>
      </w:r>
      <w:r w:rsidR="00540995" w:rsidRPr="00114EBE">
        <w:t xml:space="preserve">kostos </w:t>
      </w:r>
      <w:r w:rsidRPr="00114EBE">
        <w:t>mesatare, lek</w:t>
      </w:r>
      <w:r w:rsidR="00540995">
        <w:t>ë</w:t>
      </w:r>
      <w:r w:rsidRPr="00114EBE">
        <w:t xml:space="preserve"> për metër kat</w:t>
      </w:r>
      <w:r w:rsidR="007C2572">
        <w:t>r</w:t>
      </w:r>
      <w:r w:rsidRPr="00114EBE">
        <w:t xml:space="preserve">or, për objektet shtetërore të transformuara në fond banesash, kaluar në përgjegjësi administrimi të Entit Kombëtar të Banesave, </w:t>
      </w:r>
      <w:r w:rsidR="007C2572">
        <w:t>me qëllim privatizimi për banorë</w:t>
      </w:r>
      <w:r w:rsidRPr="00114EBE">
        <w:t>t posedues, sipas vendimeve të Këshillit të Mini</w:t>
      </w:r>
      <w:r w:rsidR="00232E63">
        <w:t>strave, të periudhës 2009-2011”</w:t>
      </w:r>
      <w:r w:rsidRPr="00114EBE">
        <w:t xml:space="preserve">, </w:t>
      </w:r>
      <w:r w:rsidR="00232E63" w:rsidRPr="00114EBE">
        <w:t xml:space="preserve">Ministri </w:t>
      </w:r>
      <w:r w:rsidRPr="00114EBE">
        <w:t>i</w:t>
      </w:r>
      <w:r w:rsidR="00232E63">
        <w:t xml:space="preserve"> Punëve Publike dhe Transportit</w:t>
      </w:r>
    </w:p>
    <w:p w:rsidR="00517129" w:rsidRDefault="00517129" w:rsidP="007B0716">
      <w:pPr>
        <w:pStyle w:val="Paragrafi"/>
      </w:pPr>
    </w:p>
    <w:p w:rsidR="0071522F" w:rsidRPr="00114EBE" w:rsidRDefault="0071522F" w:rsidP="007B0716">
      <w:pPr>
        <w:pStyle w:val="Paragrafi"/>
      </w:pPr>
    </w:p>
    <w:p w:rsidR="00517129" w:rsidRPr="00114EBE" w:rsidRDefault="00517129" w:rsidP="007B0716">
      <w:pPr>
        <w:pStyle w:val="VENDOSI"/>
        <w:keepNext w:val="0"/>
      </w:pPr>
      <w:r>
        <w:t>U</w:t>
      </w:r>
      <w:r w:rsidRPr="00114EBE">
        <w:t>DHË</w:t>
      </w:r>
      <w:r>
        <w:t>ZO</w:t>
      </w:r>
      <w:r w:rsidRPr="00114EBE">
        <w:t>N:</w:t>
      </w:r>
    </w:p>
    <w:p w:rsidR="00517129" w:rsidRPr="00114EBE" w:rsidRDefault="00517129" w:rsidP="007B0716">
      <w:pPr>
        <w:pStyle w:val="Paragrafi"/>
      </w:pPr>
    </w:p>
    <w:p w:rsidR="00517129" w:rsidRPr="00114EBE" w:rsidRDefault="007C2572" w:rsidP="007B0716">
      <w:pPr>
        <w:pStyle w:val="Paragrafi"/>
      </w:pPr>
      <w:r>
        <w:t xml:space="preserve">1. </w:t>
      </w:r>
      <w:r w:rsidR="00517129" w:rsidRPr="00114EBE">
        <w:t>Në udhëzimin nr.22, datë 12.10.2010 të Ministrit të P</w:t>
      </w:r>
      <w:r w:rsidR="00540995">
        <w:t>unëve Publike dhe Transportit “</w:t>
      </w:r>
      <w:r w:rsidR="00517129" w:rsidRPr="00114EBE">
        <w:t>Për procedurat e shitjes së objekteve të miratuara për privatizim</w:t>
      </w:r>
      <w:r w:rsidR="00CF258A">
        <w:t xml:space="preserve"> sipas vendimit nr.676</w:t>
      </w:r>
      <w:r>
        <w:t>,</w:t>
      </w:r>
      <w:r w:rsidR="00CF258A">
        <w:t xml:space="preserve"> datë 18.</w:t>
      </w:r>
      <w:r w:rsidR="00517129" w:rsidRPr="00114EBE">
        <w:t>6.200</w:t>
      </w:r>
      <w:r>
        <w:t>9</w:t>
      </w:r>
      <w:r w:rsidR="003A0C0E">
        <w:t xml:space="preserve"> i Këshillit të Ministrave</w:t>
      </w:r>
      <w:r w:rsidR="00CF258A">
        <w:t xml:space="preserve"> “</w:t>
      </w:r>
      <w:r w:rsidR="00517129" w:rsidRPr="00114EBE">
        <w:t xml:space="preserve">Për kalimin e përgjegjësisë së administrimit, nga </w:t>
      </w:r>
      <w:smartTag w:uri="urn:schemas-microsoft-com:office:smarttags" w:element="PersonName">
        <w:r w:rsidR="00517129" w:rsidRPr="00114EBE">
          <w:t>Ministri</w:t>
        </w:r>
      </w:smartTag>
      <w:r w:rsidR="00517129" w:rsidRPr="00114EBE">
        <w:t xml:space="preserve">a e Arsimit dhe Shkencës </w:t>
      </w:r>
      <w:smartTag w:uri="urn:schemas-microsoft-com:office:smarttags" w:element="PersonName">
        <w:r w:rsidR="00517129" w:rsidRPr="00114EBE">
          <w:t>Ministri</w:t>
        </w:r>
      </w:smartTag>
      <w:r w:rsidR="00517129" w:rsidRPr="00114EBE">
        <w:t>së së Punëve Publike, Transportit dhe Telekomunikacionit, për Entin Kombëtar të Banesave, të objekteve të ish-</w:t>
      </w:r>
      <w:r w:rsidR="003A0C0E" w:rsidRPr="00114EBE">
        <w:t xml:space="preserve">Qytetit </w:t>
      </w:r>
      <w:r w:rsidR="00517129" w:rsidRPr="00114EBE">
        <w:t xml:space="preserve">të </w:t>
      </w:r>
      <w:r w:rsidR="003A0C0E" w:rsidRPr="00114EBE">
        <w:t>Nxënësve</w:t>
      </w:r>
      <w:r w:rsidR="00517129" w:rsidRPr="00114EBE">
        <w:t xml:space="preserve">, pranë </w:t>
      </w:r>
      <w:r w:rsidR="00CB55AF" w:rsidRPr="00114EBE">
        <w:t xml:space="preserve">Shkollës </w:t>
      </w:r>
      <w:r w:rsidR="00CF258A">
        <w:t xml:space="preserve">së </w:t>
      </w:r>
      <w:r w:rsidR="00CB55AF">
        <w:t xml:space="preserve">Mesme </w:t>
      </w:r>
      <w:r w:rsidR="00CF258A">
        <w:t>Teknologjike, Tiranë”, të vendimit nr.678</w:t>
      </w:r>
      <w:r>
        <w:t>,</w:t>
      </w:r>
      <w:r w:rsidR="00CF258A">
        <w:t xml:space="preserve"> datë 18.</w:t>
      </w:r>
      <w:r>
        <w:t>6.2009 të Këshillit të Ministrave</w:t>
      </w:r>
      <w:r w:rsidR="00517129" w:rsidRPr="00114EBE">
        <w:t xml:space="preserve"> “Për kthimin në fond banesash të disa objekteve të ish-Kombinatit të Tekstileve të Pambukta, në Tiranë, të ndërmarrjes Mekanike-Tekstili, Tiranë, dhe të i</w:t>
      </w:r>
      <w:r w:rsidR="00CF258A">
        <w:t>sh-Shkollës së Partisë, Tiranë”, vendimi nr.708, datë 23.</w:t>
      </w:r>
      <w:r>
        <w:t>6.2009</w:t>
      </w:r>
      <w:r w:rsidR="00517129" w:rsidRPr="00114EBE">
        <w:t xml:space="preserve"> të Këshillit të Minis</w:t>
      </w:r>
      <w:r>
        <w:t>trave</w:t>
      </w:r>
      <w:r w:rsidR="00CF258A">
        <w:t xml:space="preserve"> “</w:t>
      </w:r>
      <w:r w:rsidR="00517129" w:rsidRPr="00114EBE">
        <w:t xml:space="preserve">Për kalimin e përgjegjësisë së administrimit, nga </w:t>
      </w:r>
      <w:smartTag w:uri="urn:schemas-microsoft-com:office:smarttags" w:element="PersonName">
        <w:r w:rsidR="00517129" w:rsidRPr="00114EBE">
          <w:t>Ministri</w:t>
        </w:r>
      </w:smartTag>
      <w:r w:rsidR="00517129" w:rsidRPr="00114EBE">
        <w:t xml:space="preserve">a e Arsimit dhe Shkencës </w:t>
      </w:r>
      <w:smartTag w:uri="urn:schemas-microsoft-com:office:smarttags" w:element="PersonName">
        <w:r w:rsidR="00517129" w:rsidRPr="00114EBE">
          <w:t>Ministri</w:t>
        </w:r>
      </w:smartTag>
      <w:r w:rsidR="00517129" w:rsidRPr="00114EBE">
        <w:t xml:space="preserve">së së Punëve Publike, Transportit dhe Telekomunikacionit për Entin Kombëtar të Banesave, të objekteve të ish-konviktit dhe të Shkollës Komunale, Tiranë, me </w:t>
      </w:r>
      <w:r w:rsidR="00540995">
        <w:t>qëllim privatizimi”</w:t>
      </w:r>
      <w:r w:rsidR="00517129" w:rsidRPr="00114EBE">
        <w:t>, vendimi nr.1285, datë 23.12.2</w:t>
      </w:r>
      <w:r>
        <w:t>009</w:t>
      </w:r>
      <w:r w:rsidR="00CF258A">
        <w:t xml:space="preserve"> i Këshillit të Ministrave “</w:t>
      </w:r>
      <w:r w:rsidR="00517129" w:rsidRPr="00114EBE">
        <w:t>Për kalimin e ish-objektit të Kursit të Ndërlidhjes së PTT–së, Tiranë, nga ish-</w:t>
      </w:r>
      <w:smartTag w:uri="urn:schemas-microsoft-com:office:smarttags" w:element="PersonName">
        <w:r w:rsidR="00517129" w:rsidRPr="00114EBE">
          <w:t>Ministri</w:t>
        </w:r>
      </w:smartTag>
      <w:r w:rsidR="00517129" w:rsidRPr="00114EBE">
        <w:t xml:space="preserve">a e Ekonomisë dhe Privatizimit, sot </w:t>
      </w:r>
      <w:smartTag w:uri="urn:schemas-microsoft-com:office:smarttags" w:element="PersonName">
        <w:r w:rsidR="00517129" w:rsidRPr="00114EBE">
          <w:t>Ministri</w:t>
        </w:r>
      </w:smartTag>
      <w:r w:rsidR="00517129" w:rsidRPr="00114EBE">
        <w:t xml:space="preserve">a e Ekonomisë, Tregtisë dhe Energjetikës, në përgjegjësi administrimi të </w:t>
      </w:r>
      <w:smartTag w:uri="urn:schemas-microsoft-com:office:smarttags" w:element="PersonName">
        <w:r w:rsidR="00517129" w:rsidRPr="00114EBE">
          <w:t>Ministri</w:t>
        </w:r>
      </w:smartTag>
      <w:r w:rsidR="00517129" w:rsidRPr="00114EBE">
        <w:t>së së Punëve Publike, Transportit dhe Telekomunikacionit, për Entin Kombëtar të Ba</w:t>
      </w:r>
      <w:r w:rsidR="00540995">
        <w:t>nesave, për qëllim privatizimi”, të vendimit nr.601</w:t>
      </w:r>
      <w:r>
        <w:t>, datë</w:t>
      </w:r>
      <w:r w:rsidR="00540995">
        <w:t xml:space="preserve"> 23.</w:t>
      </w:r>
      <w:r w:rsidR="00517129" w:rsidRPr="00114EBE">
        <w:t>7.2010</w:t>
      </w:r>
      <w:r w:rsidR="00FF54E1">
        <w:t xml:space="preserve"> të Këshillit të Ministrave</w:t>
      </w:r>
      <w:r w:rsidR="00F2390A">
        <w:t xml:space="preserve"> “</w:t>
      </w:r>
      <w:r w:rsidR="00517129" w:rsidRPr="00114EBE">
        <w:t xml:space="preserve">Për kalim objektesh në përgjegjësi administrimi të </w:t>
      </w:r>
      <w:smartTag w:uri="urn:schemas-microsoft-com:office:smarttags" w:element="PersonName">
        <w:r w:rsidR="00517129" w:rsidRPr="00114EBE">
          <w:t>Ministri</w:t>
        </w:r>
      </w:smartTag>
      <w:r w:rsidR="00517129" w:rsidRPr="00114EBE">
        <w:t>së së Punëve Publike dhe Transportit për Entin Kom</w:t>
      </w:r>
      <w:r w:rsidR="00FF54E1">
        <w:t>bë</w:t>
      </w:r>
      <w:r w:rsidR="00517129" w:rsidRPr="00114EBE">
        <w:t>tar të Banesave, të objektit ish</w:t>
      </w:r>
      <w:r w:rsidR="003A0C0E">
        <w:t>-</w:t>
      </w:r>
      <w:r w:rsidR="003A0C0E" w:rsidRPr="00114EBE">
        <w:t xml:space="preserve">Kopshti </w:t>
      </w:r>
      <w:r w:rsidR="00517129" w:rsidRPr="00114EBE">
        <w:t>nr.26, në T</w:t>
      </w:r>
      <w:r w:rsidR="00540995">
        <w:t>iranë, me qëllim privatizimi””</w:t>
      </w:r>
      <w:r w:rsidR="00517129" w:rsidRPr="00114EBE">
        <w:t>, të bëhet një ndryshim si vijon:</w:t>
      </w:r>
    </w:p>
    <w:p w:rsidR="00517129" w:rsidRPr="00114EBE" w:rsidRDefault="00517129" w:rsidP="007B0716">
      <w:pPr>
        <w:pStyle w:val="Paragrafi"/>
      </w:pPr>
      <w:r w:rsidRPr="00114EBE">
        <w:t>Në pikën 4. Vlera tota</w:t>
      </w:r>
      <w:r w:rsidR="00FF54E1">
        <w:t>le e privatizimit të banesës, pë</w:t>
      </w:r>
      <w:r w:rsidR="003A0C0E">
        <w:t>rmbajtja e koeficientit “K”</w:t>
      </w:r>
      <w:r w:rsidRPr="00114EBE">
        <w:t>, të ndryshojë në:</w:t>
      </w:r>
    </w:p>
    <w:p w:rsidR="00517129" w:rsidRPr="00114EBE" w:rsidRDefault="00517129" w:rsidP="007B0716">
      <w:pPr>
        <w:pStyle w:val="Paragrafi"/>
      </w:pPr>
      <w:r>
        <w:t>“</w:t>
      </w:r>
      <w:r w:rsidRPr="00114EBE">
        <w:t>..K- është kosto</w:t>
      </w:r>
      <w:r w:rsidR="00FF54E1">
        <w:t>ja</w:t>
      </w:r>
      <w:r w:rsidRPr="00114EBE">
        <w:t xml:space="preserve"> lek</w:t>
      </w:r>
      <w:r w:rsidR="00540995">
        <w:t>ë</w:t>
      </w:r>
      <w:r w:rsidRPr="00114EBE">
        <w:t>/m</w:t>
      </w:r>
      <w:r w:rsidRPr="00517129">
        <w:rPr>
          <w:vertAlign w:val="superscript"/>
        </w:rPr>
        <w:t>2</w:t>
      </w:r>
      <w:r w:rsidRPr="00114EBE">
        <w:t xml:space="preserve"> për sipërfaqen e ndërtimit të objektit, referuar me vendimin e Këshillit të Min</w:t>
      </w:r>
      <w:r w:rsidR="000A2541">
        <w:t>istrave</w:t>
      </w:r>
      <w:r w:rsidR="00FF54E1">
        <w:t xml:space="preserve"> nr.310, datë 21.4.2011</w:t>
      </w:r>
      <w:r w:rsidR="00CB55AF">
        <w:t xml:space="preserve"> ‘”</w:t>
      </w:r>
      <w:r w:rsidRPr="00114EBE">
        <w:t>Për përcaktimin e kostos mesatare, lek</w:t>
      </w:r>
      <w:r w:rsidR="00FF54E1">
        <w:t>ë</w:t>
      </w:r>
      <w:r w:rsidRPr="00114EBE">
        <w:t xml:space="preserve"> për metër kat</w:t>
      </w:r>
      <w:r w:rsidR="00FF54E1">
        <w:t>r</w:t>
      </w:r>
      <w:r w:rsidRPr="00114EBE">
        <w:t>or, për objektet shtetërore të transformuara në fond banesash, kaluar në përgjegjësi administrimi të Entit Kombëtar të Banesave, me qëllim p</w:t>
      </w:r>
      <w:r w:rsidR="00FF54E1">
        <w:t>rivatizimi për banorët posedues</w:t>
      </w:r>
      <w:r w:rsidRPr="00114EBE">
        <w:t xml:space="preserve"> të</w:t>
      </w:r>
      <w:r>
        <w:t xml:space="preserve"> </w:t>
      </w:r>
      <w:r w:rsidRPr="00114EBE">
        <w:t>Këshillit të Ministrave.</w:t>
      </w:r>
      <w:r>
        <w:t>”</w:t>
      </w:r>
      <w:r w:rsidRPr="00114EBE">
        <w:t>.</w:t>
      </w:r>
    </w:p>
    <w:p w:rsidR="00517129" w:rsidRPr="00114EBE" w:rsidRDefault="00517129" w:rsidP="007B0716">
      <w:pPr>
        <w:pStyle w:val="Paragrafi"/>
      </w:pPr>
      <w:r w:rsidRPr="00114EBE">
        <w:t>Ky udhëzim hyn në fuqi menjëherë dhe botohet në Fletore</w:t>
      </w:r>
      <w:r w:rsidR="000A2541">
        <w:t>n</w:t>
      </w:r>
      <w:r w:rsidRPr="00114EBE">
        <w:t xml:space="preserve"> Zyrtare.</w:t>
      </w:r>
    </w:p>
    <w:p w:rsidR="00517129" w:rsidRPr="00114EBE" w:rsidRDefault="00517129" w:rsidP="007B0716">
      <w:pPr>
        <w:pStyle w:val="Paragrafi"/>
      </w:pPr>
    </w:p>
    <w:p w:rsidR="00517129" w:rsidRPr="00114EBE" w:rsidRDefault="00517129" w:rsidP="007B0716">
      <w:pPr>
        <w:pStyle w:val="Autoriteti"/>
        <w:keepNext w:val="0"/>
      </w:pPr>
      <w:r>
        <w:t>MINISTRI i Punëve Publike dhe Transportit</w:t>
      </w:r>
    </w:p>
    <w:p w:rsidR="00517129" w:rsidRPr="00114EBE" w:rsidRDefault="00517129" w:rsidP="007B0716">
      <w:pPr>
        <w:pStyle w:val="AutoritetiEmer"/>
      </w:pPr>
      <w:r w:rsidRPr="00114EBE">
        <w:t xml:space="preserve">Sokol Olldashi </w:t>
      </w:r>
    </w:p>
    <w:p w:rsidR="00517129" w:rsidRPr="00114EBE" w:rsidRDefault="00517129" w:rsidP="007B0716">
      <w:pPr>
        <w:widowControl w:val="0"/>
      </w:pPr>
    </w:p>
    <w:p w:rsidR="006A0D8A" w:rsidRDefault="006A0D8A" w:rsidP="007B0716">
      <w:pPr>
        <w:pStyle w:val="Akti"/>
        <w:keepNext w:val="0"/>
        <w:jc w:val="left"/>
      </w:pPr>
    </w:p>
    <w:p w:rsidR="0036678A" w:rsidRDefault="0036678A" w:rsidP="007B0716">
      <w:pPr>
        <w:pStyle w:val="Akti"/>
        <w:keepNext w:val="0"/>
      </w:pPr>
      <w:r>
        <w:t>Urdhër</w:t>
      </w:r>
    </w:p>
    <w:p w:rsidR="0036678A" w:rsidRDefault="0036678A" w:rsidP="007B0716">
      <w:pPr>
        <w:pStyle w:val="NumriData"/>
        <w:keepNext w:val="0"/>
      </w:pPr>
      <w:r>
        <w:t>Nr.3210, datë 25.4.2011</w:t>
      </w:r>
    </w:p>
    <w:p w:rsidR="0036678A" w:rsidRDefault="0036678A" w:rsidP="007B0716">
      <w:pPr>
        <w:pStyle w:val="Paragrafi"/>
      </w:pPr>
    </w:p>
    <w:p w:rsidR="0036678A" w:rsidRDefault="0036678A" w:rsidP="007B0716">
      <w:pPr>
        <w:pStyle w:val="Titulli"/>
        <w:keepNext w:val="0"/>
      </w:pPr>
      <w:r>
        <w:t>Për delegim kompetencash</w:t>
      </w:r>
    </w:p>
    <w:p w:rsidR="0036678A" w:rsidRDefault="0036678A" w:rsidP="007B0716">
      <w:pPr>
        <w:pStyle w:val="Paragrafi"/>
      </w:pPr>
    </w:p>
    <w:p w:rsidR="0036678A" w:rsidRDefault="0036678A" w:rsidP="007B0716">
      <w:pPr>
        <w:pStyle w:val="BazLigjPropozues"/>
        <w:keepNext w:val="0"/>
      </w:pPr>
      <w:r>
        <w:t>Në mbështetje të pikës 4 të nenit 102 të Kushtetutës, të nenit 27 të ligjit nr.8485, datë 12.5.1999 “Kodi i Procedurave Administrative</w:t>
      </w:r>
      <w:r w:rsidR="0063103A">
        <w:t xml:space="preserve"> të Republikës së Shqipërisë”</w:t>
      </w:r>
      <w:r w:rsidR="005B6D79">
        <w:t>, të</w:t>
      </w:r>
      <w:r>
        <w:t xml:space="preserve"> ndryshuar</w:t>
      </w:r>
    </w:p>
    <w:p w:rsidR="0036678A" w:rsidRDefault="0036678A" w:rsidP="007B0716">
      <w:pPr>
        <w:pStyle w:val="Paragrafi"/>
      </w:pPr>
    </w:p>
    <w:p w:rsidR="0036678A" w:rsidRDefault="0036678A" w:rsidP="007B0716">
      <w:pPr>
        <w:pStyle w:val="VENDOSI"/>
        <w:keepNext w:val="0"/>
      </w:pPr>
      <w:r>
        <w:t>Urdhëroj:</w:t>
      </w:r>
    </w:p>
    <w:p w:rsidR="0036678A" w:rsidRDefault="0036678A" w:rsidP="007B0716">
      <w:pPr>
        <w:pStyle w:val="Paragrafi"/>
      </w:pPr>
    </w:p>
    <w:p w:rsidR="0036678A" w:rsidRDefault="0036678A" w:rsidP="007B0716">
      <w:pPr>
        <w:pStyle w:val="Paragrafi"/>
      </w:pPr>
      <w:r>
        <w:t>1. Delegimin e kompetencave të titullarit të Ministrisë së Drejtësisë, Zëvendësministres së Drejtësisë znj.Brikena Kasmi, deri në emërimin e Ministrit të Drejtësisë.</w:t>
      </w:r>
    </w:p>
    <w:p w:rsidR="0036678A" w:rsidRDefault="0036678A" w:rsidP="007B0716">
      <w:pPr>
        <w:pStyle w:val="Paragrafi"/>
      </w:pPr>
      <w:r>
        <w:t>2. Ngarkohet Zëvendësministrja e Drejtësisë për zbatimin e këtij urdhri.</w:t>
      </w:r>
    </w:p>
    <w:p w:rsidR="0036678A" w:rsidRDefault="0036678A" w:rsidP="007B0716">
      <w:pPr>
        <w:pStyle w:val="Paragrafi"/>
      </w:pPr>
      <w:r>
        <w:t>3. Ky urdhër hyn në fuqi menjëherë dhe botohet në</w:t>
      </w:r>
      <w:r w:rsidR="00743F95">
        <w:t xml:space="preserve"> </w:t>
      </w:r>
      <w:r>
        <w:t>Fletoren Zyrtare.</w:t>
      </w:r>
    </w:p>
    <w:p w:rsidR="0036678A" w:rsidRDefault="0036678A" w:rsidP="007B0716">
      <w:pPr>
        <w:pStyle w:val="Paragrafi"/>
      </w:pPr>
    </w:p>
    <w:p w:rsidR="0036678A" w:rsidRDefault="0036678A" w:rsidP="007B0716">
      <w:pPr>
        <w:pStyle w:val="Autoriteti"/>
        <w:keepNext w:val="0"/>
      </w:pPr>
      <w:r>
        <w:t>Ministri i Drejtësisë</w:t>
      </w:r>
    </w:p>
    <w:p w:rsidR="0036678A" w:rsidRPr="00346ADD" w:rsidRDefault="0036678A" w:rsidP="007B0716">
      <w:pPr>
        <w:pStyle w:val="AutoritetiEmer"/>
      </w:pPr>
      <w:r>
        <w:t>Bujar Nishani</w:t>
      </w:r>
    </w:p>
    <w:p w:rsidR="00B954E0" w:rsidRDefault="00B954E0" w:rsidP="007B0716">
      <w:pPr>
        <w:widowControl w:val="0"/>
      </w:pPr>
    </w:p>
    <w:p w:rsidR="0013126D" w:rsidRDefault="0013126D" w:rsidP="007B0716">
      <w:pPr>
        <w:pStyle w:val="Akti"/>
        <w:keepNext w:val="0"/>
        <w:rPr>
          <w:lang w:val="sq-AL"/>
        </w:rPr>
      </w:pPr>
    </w:p>
    <w:p w:rsidR="00DC449A" w:rsidRPr="00E012F4" w:rsidRDefault="00DC449A" w:rsidP="007B0716">
      <w:pPr>
        <w:pStyle w:val="Akti"/>
        <w:keepNext w:val="0"/>
        <w:rPr>
          <w:lang w:val="sq-AL"/>
        </w:rPr>
      </w:pPr>
      <w:r w:rsidRPr="00E012F4">
        <w:rPr>
          <w:lang w:val="sq-AL"/>
        </w:rPr>
        <w:t>VENDIm</w:t>
      </w:r>
    </w:p>
    <w:p w:rsidR="00DC449A" w:rsidRPr="00E012F4" w:rsidRDefault="00DC449A" w:rsidP="007B0716">
      <w:pPr>
        <w:pStyle w:val="NumriData"/>
        <w:keepNext w:val="0"/>
        <w:rPr>
          <w:lang w:val="sq-AL"/>
        </w:rPr>
      </w:pPr>
      <w:r w:rsidRPr="00E012F4">
        <w:rPr>
          <w:lang w:val="sq-AL"/>
        </w:rPr>
        <w:t>Nr.30, datë 23.3.2011</w:t>
      </w:r>
    </w:p>
    <w:p w:rsidR="00DC449A" w:rsidRPr="00E012F4" w:rsidRDefault="00DC449A" w:rsidP="007B0716">
      <w:pPr>
        <w:pStyle w:val="NumriData"/>
        <w:keepNext w:val="0"/>
        <w:rPr>
          <w:lang w:val="sq-AL"/>
        </w:rPr>
      </w:pPr>
      <w:r>
        <w:rPr>
          <w:lang w:val="sq-AL"/>
        </w:rPr>
        <w:t xml:space="preserve"> </w:t>
      </w:r>
    </w:p>
    <w:p w:rsidR="00DC449A" w:rsidRPr="00E012F4" w:rsidRDefault="00DC449A" w:rsidP="007B0716">
      <w:pPr>
        <w:pStyle w:val="Titulli"/>
        <w:keepNext w:val="0"/>
        <w:rPr>
          <w:rFonts w:eastAsia="Batang"/>
          <w:lang w:val="sq-AL"/>
        </w:rPr>
      </w:pPr>
      <w:r w:rsidRPr="00E012F4">
        <w:rPr>
          <w:rFonts w:eastAsia="Batang"/>
          <w:lang w:val="sq-AL"/>
        </w:rPr>
        <w:t xml:space="preserve">PËR MIRATIMIN E RREGULLAVE DHE </w:t>
      </w:r>
      <w:r>
        <w:rPr>
          <w:rFonts w:eastAsia="Batang"/>
          <w:lang w:val="sq-AL"/>
        </w:rPr>
        <w:t>PROCED</w:t>
      </w:r>
      <w:r w:rsidRPr="00E012F4">
        <w:rPr>
          <w:rFonts w:eastAsia="Batang"/>
          <w:lang w:val="sq-AL"/>
        </w:rPr>
        <w:t xml:space="preserve">URAVE TË BLERJES </w:t>
      </w:r>
      <w:r w:rsidRPr="00E012F4">
        <w:rPr>
          <w:lang w:val="sq-AL"/>
        </w:rPr>
        <w:t xml:space="preserve">NGA KESH SHA, </w:t>
      </w:r>
      <w:r w:rsidRPr="00E012F4">
        <w:rPr>
          <w:rFonts w:eastAsia="Batang"/>
          <w:lang w:val="sq-AL"/>
        </w:rPr>
        <w:t>SË ENERGJISË ELEKTRIKE</w:t>
      </w:r>
      <w:r w:rsidRPr="00E012F4">
        <w:rPr>
          <w:lang w:val="sq-AL"/>
        </w:rPr>
        <w:t>, NGA TREGTARËT VENDAS DHE TË HUAJ</w:t>
      </w:r>
    </w:p>
    <w:p w:rsidR="00DC449A" w:rsidRPr="00E012F4" w:rsidRDefault="00DC449A" w:rsidP="007B0716">
      <w:pPr>
        <w:pStyle w:val="Paragrafi"/>
        <w:rPr>
          <w:rFonts w:eastAsia="Batang"/>
          <w:lang w:val="sq-AL"/>
        </w:rPr>
      </w:pPr>
    </w:p>
    <w:p w:rsidR="00DC449A" w:rsidRPr="00E012F4" w:rsidRDefault="00DC449A" w:rsidP="007B0716">
      <w:pPr>
        <w:pStyle w:val="Paragrafi"/>
        <w:rPr>
          <w:lang w:val="sq-AL"/>
        </w:rPr>
      </w:pPr>
      <w:r w:rsidRPr="00E012F4">
        <w:rPr>
          <w:lang w:val="sq-AL"/>
        </w:rPr>
        <w:t xml:space="preserve">Në mbështetje të nenit </w:t>
      </w:r>
      <w:r w:rsidRPr="00E012F4">
        <w:rPr>
          <w:rFonts w:eastAsia="Batang"/>
          <w:lang w:val="sq-AL"/>
        </w:rPr>
        <w:t xml:space="preserve">3 pika 35/1, nenit </w:t>
      </w:r>
      <w:r w:rsidRPr="00E012F4">
        <w:rPr>
          <w:lang w:val="sq-AL"/>
        </w:rPr>
        <w:t xml:space="preserve">8 pika 2, </w:t>
      </w:r>
      <w:r>
        <w:rPr>
          <w:lang w:val="sq-AL"/>
        </w:rPr>
        <w:t>germa “l“, dhe nenit 9</w:t>
      </w:r>
      <w:r w:rsidRPr="00E012F4">
        <w:rPr>
          <w:lang w:val="sq-AL"/>
        </w:rPr>
        <w:t xml:space="preserve"> të </w:t>
      </w:r>
      <w:r>
        <w:rPr>
          <w:lang w:val="sq-AL"/>
        </w:rPr>
        <w:t>ligjit nr.9072, datë 22.</w:t>
      </w:r>
      <w:r w:rsidRPr="00E012F4">
        <w:rPr>
          <w:lang w:val="sq-AL"/>
        </w:rPr>
        <w:t xml:space="preserve">5.2003 “Për sektorin e energjisë elektrike”, të ndryshuar, nenit </w:t>
      </w:r>
      <w:r w:rsidRPr="00E012F4">
        <w:rPr>
          <w:rFonts w:eastAsia="Batang"/>
          <w:lang w:val="sq-AL"/>
        </w:rPr>
        <w:t xml:space="preserve">25 të Rregullave të Praktikës dhe </w:t>
      </w:r>
      <w:r>
        <w:rPr>
          <w:rFonts w:eastAsia="Batang"/>
          <w:lang w:val="sq-AL"/>
        </w:rPr>
        <w:t>Proced</w:t>
      </w:r>
      <w:r w:rsidRPr="00E012F4">
        <w:rPr>
          <w:rFonts w:eastAsia="Batang"/>
          <w:lang w:val="sq-AL"/>
        </w:rPr>
        <w:t xml:space="preserve">urave të ERE-s, </w:t>
      </w:r>
      <w:r>
        <w:rPr>
          <w:rFonts w:eastAsia="Batang"/>
          <w:lang w:val="sq-AL"/>
        </w:rPr>
        <w:t>vendimit t</w:t>
      </w:r>
      <w:r w:rsidRPr="004B6F71">
        <w:rPr>
          <w:rFonts w:eastAsia="Batang"/>
          <w:lang w:val="sq-AL"/>
        </w:rPr>
        <w:t>ë</w:t>
      </w:r>
      <w:r>
        <w:rPr>
          <w:rFonts w:eastAsia="Batang"/>
          <w:lang w:val="sq-AL"/>
        </w:rPr>
        <w:t xml:space="preserve"> </w:t>
      </w:r>
      <w:r w:rsidRPr="00E012F4">
        <w:rPr>
          <w:rFonts w:eastAsia="Batang"/>
          <w:lang w:val="sq-AL"/>
        </w:rPr>
        <w:t>K</w:t>
      </w:r>
      <w:r w:rsidRPr="004B6F71">
        <w:rPr>
          <w:rFonts w:eastAsia="Batang"/>
          <w:lang w:val="sq-AL"/>
        </w:rPr>
        <w:t>ë</w:t>
      </w:r>
      <w:r>
        <w:rPr>
          <w:rFonts w:eastAsia="Batang"/>
          <w:lang w:val="sq-AL"/>
        </w:rPr>
        <w:t xml:space="preserve">shillit </w:t>
      </w:r>
      <w:r w:rsidRPr="00E012F4">
        <w:rPr>
          <w:rFonts w:eastAsia="Batang"/>
          <w:lang w:val="sq-AL"/>
        </w:rPr>
        <w:t>M</w:t>
      </w:r>
      <w:r>
        <w:rPr>
          <w:rFonts w:eastAsia="Batang"/>
          <w:lang w:val="sq-AL"/>
        </w:rPr>
        <w:t>inistrave</w:t>
      </w:r>
      <w:r w:rsidRPr="00E012F4">
        <w:rPr>
          <w:rFonts w:eastAsia="Batang"/>
          <w:lang w:val="sq-AL"/>
        </w:rPr>
        <w:t xml:space="preserve"> nr.338, datë 19.3.2008 “Për miratimin e modelit të tregut të energjisë elektrike”, </w:t>
      </w:r>
      <w:r>
        <w:rPr>
          <w:rFonts w:eastAsia="Batang"/>
          <w:lang w:val="sq-AL"/>
        </w:rPr>
        <w:t>t</w:t>
      </w:r>
      <w:r w:rsidRPr="004B6F71">
        <w:rPr>
          <w:rFonts w:eastAsia="Batang"/>
          <w:lang w:val="sq-AL"/>
        </w:rPr>
        <w:t>ë</w:t>
      </w:r>
      <w:r w:rsidRPr="00E012F4">
        <w:rPr>
          <w:rFonts w:eastAsia="Batang"/>
          <w:lang w:val="sq-AL"/>
        </w:rPr>
        <w:t xml:space="preserve"> ndryshuar, </w:t>
      </w:r>
      <w:r w:rsidRPr="00E012F4">
        <w:rPr>
          <w:lang w:val="sq-AL"/>
        </w:rPr>
        <w:t>Bordi i Komisioner</w:t>
      </w:r>
      <w:r w:rsidRPr="00A122E1">
        <w:rPr>
          <w:lang w:val="sq-AL"/>
        </w:rPr>
        <w:t>ë</w:t>
      </w:r>
      <w:r w:rsidRPr="00E012F4">
        <w:rPr>
          <w:lang w:val="sq-AL"/>
        </w:rPr>
        <w:t xml:space="preserve">ve të ERE-s në mbledhjen e tij të datës 23.3.2011, </w:t>
      </w:r>
      <w:r>
        <w:rPr>
          <w:lang w:val="sq-AL"/>
        </w:rPr>
        <w:t>pasi</w:t>
      </w:r>
      <w:r w:rsidRPr="00E012F4">
        <w:rPr>
          <w:lang w:val="sq-AL"/>
        </w:rPr>
        <w:t xml:space="preserve"> shqyrtoi kërkesën e KESH sh.a</w:t>
      </w:r>
      <w:r>
        <w:rPr>
          <w:lang w:val="sq-AL"/>
        </w:rPr>
        <w:t>.,</w:t>
      </w:r>
      <w:r w:rsidRPr="00E012F4">
        <w:rPr>
          <w:lang w:val="sq-AL"/>
        </w:rPr>
        <w:t xml:space="preserve"> për </w:t>
      </w:r>
      <w:r w:rsidRPr="00E012F4">
        <w:rPr>
          <w:rFonts w:eastAsia="Batang"/>
          <w:lang w:val="sq-AL"/>
        </w:rPr>
        <w:t xml:space="preserve">miratimin e </w:t>
      </w:r>
      <w:r>
        <w:rPr>
          <w:rFonts w:eastAsia="Batang"/>
          <w:lang w:val="sq-AL"/>
        </w:rPr>
        <w:t>r</w:t>
      </w:r>
      <w:r w:rsidRPr="00E012F4">
        <w:rPr>
          <w:rFonts w:eastAsia="Batang"/>
          <w:lang w:val="sq-AL"/>
        </w:rPr>
        <w:t xml:space="preserve">regullave dhe </w:t>
      </w:r>
      <w:r>
        <w:rPr>
          <w:rFonts w:eastAsia="Batang"/>
          <w:lang w:val="sq-AL"/>
        </w:rPr>
        <w:t>proced</w:t>
      </w:r>
      <w:r w:rsidRPr="00E012F4">
        <w:rPr>
          <w:rFonts w:eastAsia="Batang"/>
          <w:lang w:val="sq-AL"/>
        </w:rPr>
        <w:t xml:space="preserve">urave të blerjes </w:t>
      </w:r>
      <w:r w:rsidRPr="00E012F4">
        <w:rPr>
          <w:lang w:val="sq-AL"/>
        </w:rPr>
        <w:t>nga KESH sh.a</w:t>
      </w:r>
      <w:r>
        <w:rPr>
          <w:lang w:val="sq-AL"/>
        </w:rPr>
        <w:t>.</w:t>
      </w:r>
      <w:r w:rsidRPr="00E012F4">
        <w:rPr>
          <w:lang w:val="sq-AL"/>
        </w:rPr>
        <w:t xml:space="preserve">, </w:t>
      </w:r>
      <w:r>
        <w:rPr>
          <w:rFonts w:eastAsia="Batang"/>
          <w:lang w:val="sq-AL"/>
        </w:rPr>
        <w:t>t</w:t>
      </w:r>
      <w:r w:rsidRPr="00E012F4">
        <w:rPr>
          <w:rFonts w:eastAsia="Batang"/>
          <w:lang w:val="sq-AL"/>
        </w:rPr>
        <w:t>ë energjisë elektrike</w:t>
      </w:r>
      <w:r w:rsidRPr="00E012F4">
        <w:rPr>
          <w:lang w:val="sq-AL"/>
        </w:rPr>
        <w:t>, nga tregtarët vendas dhe të huaj,</w:t>
      </w:r>
    </w:p>
    <w:p w:rsidR="00DC449A" w:rsidRPr="00E012F4" w:rsidRDefault="00DC449A" w:rsidP="007B0716">
      <w:pPr>
        <w:pStyle w:val="Paragrafi"/>
        <w:rPr>
          <w:lang w:val="sq-AL"/>
        </w:rPr>
      </w:pPr>
    </w:p>
    <w:p w:rsidR="00DC449A" w:rsidRPr="00E012F4" w:rsidRDefault="00DC449A" w:rsidP="007B0716">
      <w:pPr>
        <w:pStyle w:val="VENDOSI"/>
        <w:keepNext w:val="0"/>
        <w:rPr>
          <w:lang w:val="sq-AL"/>
        </w:rPr>
      </w:pPr>
      <w:r w:rsidRPr="00E012F4">
        <w:rPr>
          <w:lang w:val="sq-AL"/>
        </w:rPr>
        <w:t>Vendosi:</w:t>
      </w:r>
    </w:p>
    <w:p w:rsidR="00DC449A" w:rsidRPr="00E012F4" w:rsidRDefault="00DC449A" w:rsidP="007B0716">
      <w:pPr>
        <w:pStyle w:val="Paragrafi"/>
        <w:rPr>
          <w:rFonts w:eastAsia="Batang"/>
          <w:lang w:val="sq-AL"/>
        </w:rPr>
      </w:pPr>
    </w:p>
    <w:p w:rsidR="00DC449A" w:rsidRPr="00E012F4" w:rsidRDefault="00DC449A" w:rsidP="007B0716">
      <w:pPr>
        <w:pStyle w:val="Paragrafi"/>
        <w:rPr>
          <w:rFonts w:eastAsia="Batang"/>
          <w:lang w:val="sq-AL"/>
        </w:rPr>
      </w:pPr>
      <w:r w:rsidRPr="00E012F4">
        <w:rPr>
          <w:rFonts w:eastAsia="Batang"/>
          <w:lang w:val="sq-AL"/>
        </w:rPr>
        <w:t xml:space="preserve">1. Miratimin e </w:t>
      </w:r>
      <w:r>
        <w:rPr>
          <w:rFonts w:eastAsia="Batang"/>
          <w:lang w:val="sq-AL"/>
        </w:rPr>
        <w:t>r</w:t>
      </w:r>
      <w:r w:rsidRPr="00E012F4">
        <w:rPr>
          <w:rFonts w:eastAsia="Batang"/>
          <w:lang w:val="sq-AL"/>
        </w:rPr>
        <w:t xml:space="preserve">regullave dhe </w:t>
      </w:r>
      <w:r>
        <w:rPr>
          <w:rFonts w:eastAsia="Batang"/>
          <w:lang w:val="sq-AL"/>
        </w:rPr>
        <w:t>proced</w:t>
      </w:r>
      <w:r w:rsidRPr="00E012F4">
        <w:rPr>
          <w:rFonts w:eastAsia="Batang"/>
          <w:lang w:val="sq-AL"/>
        </w:rPr>
        <w:t xml:space="preserve">urave të blerjes </w:t>
      </w:r>
      <w:r w:rsidRPr="00E012F4">
        <w:rPr>
          <w:lang w:val="sq-AL"/>
        </w:rPr>
        <w:t>nga KESH sh.a</w:t>
      </w:r>
      <w:r>
        <w:rPr>
          <w:lang w:val="sq-AL"/>
        </w:rPr>
        <w:t>.</w:t>
      </w:r>
      <w:r w:rsidRPr="00E012F4">
        <w:rPr>
          <w:lang w:val="sq-AL"/>
        </w:rPr>
        <w:t xml:space="preserve">, </w:t>
      </w:r>
      <w:r>
        <w:rPr>
          <w:rFonts w:eastAsia="Batang"/>
          <w:lang w:val="sq-AL"/>
        </w:rPr>
        <w:t>t</w:t>
      </w:r>
      <w:r w:rsidRPr="00E012F4">
        <w:rPr>
          <w:rFonts w:eastAsia="Batang"/>
          <w:lang w:val="sq-AL"/>
        </w:rPr>
        <w:t>ë energjisë elektrike</w:t>
      </w:r>
      <w:r w:rsidRPr="00E012F4">
        <w:rPr>
          <w:lang w:val="sq-AL"/>
        </w:rPr>
        <w:t>, nga tregtarët vendas dhe të huaj</w:t>
      </w:r>
      <w:r w:rsidRPr="00E012F4">
        <w:rPr>
          <w:rFonts w:eastAsia="Batang"/>
          <w:lang w:val="sq-AL"/>
        </w:rPr>
        <w:t xml:space="preserve"> (bashkëlidhur këtij vendimi). </w:t>
      </w:r>
    </w:p>
    <w:p w:rsidR="00DC449A" w:rsidRPr="00E012F4" w:rsidRDefault="00DC449A" w:rsidP="007B0716">
      <w:pPr>
        <w:pStyle w:val="Paragrafi"/>
        <w:rPr>
          <w:rFonts w:eastAsia="Batang"/>
          <w:lang w:val="sq-AL"/>
        </w:rPr>
      </w:pPr>
      <w:r w:rsidRPr="00E012F4">
        <w:rPr>
          <w:lang w:val="sq-AL"/>
        </w:rPr>
        <w:t>2. Drejtoria Juridike dhe Mbrojtjes së Konsumatorit të njoftojë KESH sh.a</w:t>
      </w:r>
      <w:r>
        <w:rPr>
          <w:lang w:val="sq-AL"/>
        </w:rPr>
        <w:t>.,</w:t>
      </w:r>
      <w:r w:rsidRPr="00E012F4">
        <w:rPr>
          <w:lang w:val="sq-AL"/>
        </w:rPr>
        <w:t xml:space="preserve"> për vendimin e Bordit të Komisionerëve. </w:t>
      </w:r>
    </w:p>
    <w:p w:rsidR="00DC449A" w:rsidRPr="00E012F4" w:rsidRDefault="00DC449A" w:rsidP="007B0716">
      <w:pPr>
        <w:pStyle w:val="Paragrafi"/>
        <w:rPr>
          <w:lang w:val="sq-AL"/>
        </w:rPr>
      </w:pPr>
      <w:r w:rsidRPr="00E012F4">
        <w:rPr>
          <w:lang w:val="sq-AL"/>
        </w:rPr>
        <w:t xml:space="preserve">Ky vendim hyn në fuqi menjëherë. </w:t>
      </w:r>
    </w:p>
    <w:p w:rsidR="00DC449A" w:rsidRPr="00E012F4" w:rsidRDefault="00DC449A" w:rsidP="007B0716">
      <w:pPr>
        <w:pStyle w:val="Paragrafi"/>
        <w:rPr>
          <w:lang w:val="sq-AL"/>
        </w:rPr>
      </w:pPr>
      <w:r w:rsidRPr="00E012F4">
        <w:rPr>
          <w:lang w:val="sq-AL"/>
        </w:rPr>
        <w:t>Ky vendim botohet në Fletoren Zyrtare.</w:t>
      </w:r>
    </w:p>
    <w:p w:rsidR="00DC449A" w:rsidRPr="00E012F4" w:rsidRDefault="00DC449A" w:rsidP="007B0716">
      <w:pPr>
        <w:pStyle w:val="Autoriteti"/>
        <w:keepNext w:val="0"/>
        <w:rPr>
          <w:lang w:val="sq-AL"/>
        </w:rPr>
      </w:pPr>
    </w:p>
    <w:p w:rsidR="00DC449A" w:rsidRPr="00E012F4" w:rsidRDefault="00DC449A" w:rsidP="007B0716">
      <w:pPr>
        <w:pStyle w:val="Autoriteti"/>
        <w:keepNext w:val="0"/>
        <w:rPr>
          <w:lang w:val="sq-AL"/>
        </w:rPr>
      </w:pPr>
      <w:r w:rsidRPr="00E012F4">
        <w:rPr>
          <w:lang w:val="sq-AL"/>
        </w:rPr>
        <w:tab/>
      </w:r>
      <w:r>
        <w:rPr>
          <w:lang w:val="sq-AL"/>
        </w:rPr>
        <w:t xml:space="preserve"> </w:t>
      </w:r>
      <w:r w:rsidRPr="00E012F4">
        <w:rPr>
          <w:lang w:val="sq-AL"/>
        </w:rPr>
        <w:t>KRYETARI</w:t>
      </w:r>
    </w:p>
    <w:p w:rsidR="00DC449A" w:rsidRPr="00E012F4" w:rsidRDefault="00DC449A" w:rsidP="007B0716">
      <w:pPr>
        <w:pStyle w:val="AutoritetiEmer"/>
        <w:rPr>
          <w:lang w:val="sq-AL"/>
        </w:rPr>
      </w:pPr>
      <w:r>
        <w:rPr>
          <w:lang w:val="sq-AL"/>
        </w:rPr>
        <w:t xml:space="preserve"> </w:t>
      </w:r>
      <w:r w:rsidRPr="00E012F4">
        <w:rPr>
          <w:lang w:val="sq-AL"/>
        </w:rPr>
        <w:t>Bujar Nepravishta</w:t>
      </w:r>
    </w:p>
    <w:p w:rsidR="00DC449A" w:rsidRPr="00E012F4" w:rsidRDefault="00DC449A" w:rsidP="007B0716">
      <w:pPr>
        <w:pStyle w:val="Paragrafi"/>
        <w:rPr>
          <w:lang w:val="sq-AL"/>
        </w:rPr>
      </w:pPr>
    </w:p>
    <w:p w:rsidR="00DC449A" w:rsidRPr="00E012F4" w:rsidRDefault="00DC449A" w:rsidP="007B0716">
      <w:pPr>
        <w:pStyle w:val="Paragrafi"/>
        <w:rPr>
          <w:lang w:val="sq-AL"/>
        </w:rPr>
      </w:pPr>
    </w:p>
    <w:p w:rsidR="00DC449A" w:rsidRPr="00E012F4" w:rsidRDefault="00DC449A" w:rsidP="007B0716">
      <w:pPr>
        <w:pStyle w:val="TitulliTitull"/>
        <w:keepNext w:val="0"/>
        <w:rPr>
          <w:lang w:val="sq-AL"/>
        </w:rPr>
      </w:pPr>
      <w:r w:rsidRPr="00A122E1">
        <w:rPr>
          <w:b/>
          <w:lang w:val="sq-AL"/>
        </w:rPr>
        <w:t>RREGULLORE</w:t>
      </w:r>
      <w:r w:rsidRPr="00E012F4">
        <w:rPr>
          <w:lang w:val="sq-AL"/>
        </w:rPr>
        <w:t xml:space="preserve"> </w:t>
      </w:r>
    </w:p>
    <w:p w:rsidR="00DC449A" w:rsidRPr="00E012F4" w:rsidRDefault="00DC449A" w:rsidP="007B0716">
      <w:pPr>
        <w:pStyle w:val="TitulliTitull"/>
        <w:keepNext w:val="0"/>
        <w:rPr>
          <w:lang w:val="sq-AL"/>
        </w:rPr>
      </w:pPr>
      <w:r w:rsidRPr="00E012F4">
        <w:rPr>
          <w:lang w:val="sq-AL"/>
        </w:rPr>
        <w:t>E PROCEDURAVE TË BLERJES NGA KESH SHA</w:t>
      </w:r>
      <w:r>
        <w:rPr>
          <w:lang w:val="sq-AL"/>
        </w:rPr>
        <w:t xml:space="preserve"> </w:t>
      </w:r>
      <w:r w:rsidRPr="00E012F4">
        <w:rPr>
          <w:lang w:val="sq-AL"/>
        </w:rPr>
        <w:t xml:space="preserve">(KESH GEN/ FPSH) </w:t>
      </w:r>
    </w:p>
    <w:p w:rsidR="00DC449A" w:rsidRPr="00E012F4" w:rsidRDefault="00DC449A" w:rsidP="007B0716">
      <w:pPr>
        <w:pStyle w:val="TitulliTitull"/>
        <w:keepNext w:val="0"/>
        <w:rPr>
          <w:lang w:val="sq-AL"/>
        </w:rPr>
      </w:pPr>
      <w:r w:rsidRPr="00E012F4">
        <w:rPr>
          <w:lang w:val="sq-AL"/>
        </w:rPr>
        <w:t>TË ENERGJISË ELEKTRIKE, NGA TREGTARËT VENDAS DHE TË HUAJ</w:t>
      </w:r>
    </w:p>
    <w:p w:rsidR="00DC449A" w:rsidRPr="00E012F4" w:rsidRDefault="00DC449A" w:rsidP="007B0716">
      <w:pPr>
        <w:pStyle w:val="Paragrafi"/>
        <w:rPr>
          <w:lang w:val="sq-AL"/>
        </w:rPr>
      </w:pPr>
    </w:p>
    <w:p w:rsidR="00DC449A" w:rsidRPr="00E012F4" w:rsidRDefault="00DC449A" w:rsidP="007B0716">
      <w:pPr>
        <w:pStyle w:val="NeniNr"/>
        <w:keepNext w:val="0"/>
        <w:rPr>
          <w:b/>
          <w:lang w:val="sq-AL"/>
        </w:rPr>
      </w:pPr>
      <w:r w:rsidRPr="00E012F4">
        <w:rPr>
          <w:lang w:val="sq-AL"/>
        </w:rPr>
        <w:t>Neni 1</w:t>
      </w:r>
      <w:r w:rsidRPr="00E012F4">
        <w:rPr>
          <w:lang w:val="sq-AL"/>
        </w:rPr>
        <w:br/>
      </w:r>
      <w:r w:rsidRPr="00E012F4">
        <w:rPr>
          <w:b/>
          <w:lang w:val="sq-AL"/>
        </w:rPr>
        <w:t>Baza ligjore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Kjo </w:t>
      </w:r>
      <w:r>
        <w:rPr>
          <w:lang w:val="sq-AL"/>
        </w:rPr>
        <w:t>r</w:t>
      </w:r>
      <w:r w:rsidRPr="00E012F4">
        <w:rPr>
          <w:lang w:val="sq-AL"/>
        </w:rPr>
        <w:t>regullore hartohet në zbatim të</w:t>
      </w:r>
      <w:r>
        <w:rPr>
          <w:lang w:val="sq-AL"/>
        </w:rPr>
        <w:t>:</w:t>
      </w:r>
    </w:p>
    <w:p w:rsidR="00DC449A" w:rsidRPr="00E012F4" w:rsidRDefault="00DC449A" w:rsidP="007B0716">
      <w:pPr>
        <w:pStyle w:val="Paragrafi"/>
        <w:rPr>
          <w:lang w:val="sq-AL"/>
        </w:rPr>
      </w:pPr>
      <w:r w:rsidRPr="00E012F4">
        <w:rPr>
          <w:lang w:val="sq-AL"/>
        </w:rPr>
        <w:t xml:space="preserve">- nenit 8 pika 2 </w:t>
      </w:r>
      <w:r>
        <w:rPr>
          <w:lang w:val="sq-AL"/>
        </w:rPr>
        <w:t>germa l</w:t>
      </w:r>
      <w:r w:rsidRPr="00E012F4">
        <w:rPr>
          <w:lang w:val="sq-AL"/>
        </w:rPr>
        <w:t xml:space="preserve"> të ligjit nr.</w:t>
      </w:r>
      <w:r>
        <w:rPr>
          <w:lang w:val="sq-AL"/>
        </w:rPr>
        <w:t>9072, datë 22.</w:t>
      </w:r>
      <w:r w:rsidRPr="00E012F4">
        <w:rPr>
          <w:lang w:val="sq-AL"/>
        </w:rPr>
        <w:t xml:space="preserve">5.2003 “Për sektorin e energjisë elektrike”, të ndryshuar, </w:t>
      </w:r>
    </w:p>
    <w:p w:rsidR="00DC449A" w:rsidRPr="00E012F4" w:rsidRDefault="00DC449A" w:rsidP="007B0716">
      <w:pPr>
        <w:pStyle w:val="Paragrafi"/>
        <w:rPr>
          <w:lang w:val="sq-AL"/>
        </w:rPr>
      </w:pPr>
      <w:r w:rsidRPr="00E012F4">
        <w:rPr>
          <w:lang w:val="sq-AL"/>
        </w:rPr>
        <w:t xml:space="preserve">- </w:t>
      </w:r>
      <w:r>
        <w:rPr>
          <w:lang w:val="sq-AL"/>
        </w:rPr>
        <w:t>v</w:t>
      </w:r>
      <w:r w:rsidRPr="00E012F4">
        <w:rPr>
          <w:lang w:val="sq-AL"/>
        </w:rPr>
        <w:t>endimit të Këshillit të Ministrave nr.338, datë 19.3.2008 “Për miratimin e modelit të tregut të energjisë elektrike</w:t>
      </w:r>
      <w:r>
        <w:rPr>
          <w:lang w:val="sq-AL"/>
        </w:rPr>
        <w:t>”, t</w:t>
      </w:r>
      <w:r w:rsidRPr="00FF6790">
        <w:rPr>
          <w:lang w:val="sq-AL"/>
        </w:rPr>
        <w:t>ë</w:t>
      </w:r>
      <w:r w:rsidRPr="00E012F4">
        <w:rPr>
          <w:lang w:val="sq-AL"/>
        </w:rPr>
        <w:t xml:space="preserve"> ndryshuar, si dhe </w:t>
      </w:r>
    </w:p>
    <w:p w:rsidR="00DC449A" w:rsidRPr="00E012F4" w:rsidRDefault="00DC449A" w:rsidP="007B0716">
      <w:pPr>
        <w:pStyle w:val="Paragrafi"/>
        <w:rPr>
          <w:lang w:val="sq-AL"/>
        </w:rPr>
      </w:pPr>
      <w:r w:rsidRPr="00E012F4">
        <w:rPr>
          <w:lang w:val="sq-AL"/>
        </w:rPr>
        <w:t xml:space="preserve">- </w:t>
      </w:r>
      <w:r>
        <w:rPr>
          <w:lang w:val="sq-AL"/>
        </w:rPr>
        <w:t>r</w:t>
      </w:r>
      <w:r w:rsidRPr="00E012F4">
        <w:rPr>
          <w:lang w:val="sq-AL"/>
        </w:rPr>
        <w:t xml:space="preserve">regullave të tregut shqiptar të energjisë elektrike, të miratuara me </w:t>
      </w:r>
      <w:r>
        <w:rPr>
          <w:lang w:val="sq-AL"/>
        </w:rPr>
        <w:t>v</w:t>
      </w:r>
      <w:r w:rsidRPr="00E012F4">
        <w:rPr>
          <w:lang w:val="sq-AL"/>
        </w:rPr>
        <w:t>endimin nr.68, dat</w:t>
      </w:r>
      <w:r w:rsidRPr="00BD6578">
        <w:rPr>
          <w:lang w:val="sq-AL"/>
        </w:rPr>
        <w:t>ë</w:t>
      </w:r>
      <w:r w:rsidRPr="00E012F4">
        <w:rPr>
          <w:lang w:val="sq-AL"/>
        </w:rPr>
        <w:t xml:space="preserve"> 23.6.2008 të Bordit të Komisionerëve të Entit Rregullator të Energjisë.</w:t>
      </w:r>
      <w:r>
        <w:rPr>
          <w:lang w:val="sq-AL"/>
        </w:rPr>
        <w:t xml:space="preserve">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2</w:t>
      </w:r>
    </w:p>
    <w:p w:rsidR="00DC449A" w:rsidRPr="00E012F4" w:rsidRDefault="00DC449A" w:rsidP="007B0716">
      <w:pPr>
        <w:pStyle w:val="NeniTitull"/>
        <w:keepNext w:val="0"/>
        <w:rPr>
          <w:lang w:val="sq-AL"/>
        </w:rPr>
      </w:pPr>
      <w:r w:rsidRPr="00E012F4">
        <w:rPr>
          <w:lang w:val="sq-AL"/>
        </w:rPr>
        <w:t>Objekti dhe qëllimi</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1. Objekti i kësaj rregulloreje është përcaktimi i procedurave për blerjen nga KESH sh.a. (KESH GEN/ FPSH) të energjisë elektrike nga tregtarët vendas apo të huaj, për të:</w:t>
      </w:r>
    </w:p>
    <w:p w:rsidR="00DC449A" w:rsidRPr="00E012F4" w:rsidRDefault="00DC449A" w:rsidP="007B0716">
      <w:pPr>
        <w:pStyle w:val="Paragrafi"/>
        <w:rPr>
          <w:lang w:val="sq-AL"/>
        </w:rPr>
      </w:pPr>
      <w:r w:rsidRPr="00E012F4">
        <w:rPr>
          <w:lang w:val="sq-AL"/>
        </w:rPr>
        <w:t xml:space="preserve">i) siguruar diferencat e sasive të </w:t>
      </w:r>
      <w:r>
        <w:rPr>
          <w:lang w:val="sq-AL"/>
        </w:rPr>
        <w:t>energjisë</w:t>
      </w:r>
      <w:r w:rsidRPr="00E012F4">
        <w:rPr>
          <w:lang w:val="sq-AL"/>
        </w:rPr>
        <w:t xml:space="preserve"> elektrike, të cilat nuk arrijnë të plotësohen nga prodhimi vendas dhe garantuar furnizimin me energji elektrike të konsumatorëve tariforë, në përputhje me parimet dhe dispozitat e modelit dhe rregullave të tregut të energjisë elektrike</w:t>
      </w:r>
      <w:r>
        <w:rPr>
          <w:lang w:val="sq-AL"/>
        </w:rPr>
        <w:t>;</w:t>
      </w:r>
      <w:r w:rsidRPr="00E012F4">
        <w:rPr>
          <w:lang w:val="sq-AL"/>
        </w:rPr>
        <w:t xml:space="preserve"> </w:t>
      </w:r>
    </w:p>
    <w:p w:rsidR="00DC449A" w:rsidRDefault="00DC449A" w:rsidP="007B0716">
      <w:pPr>
        <w:pStyle w:val="Paragrafi"/>
        <w:rPr>
          <w:lang w:val="sq-AL"/>
        </w:rPr>
      </w:pPr>
      <w:r w:rsidRPr="00E012F4">
        <w:rPr>
          <w:lang w:val="sq-AL"/>
        </w:rPr>
        <w:t>ii) mundësuar optimizimin e shfrytëzimit t</w:t>
      </w:r>
      <w:r w:rsidRPr="00292AB7">
        <w:rPr>
          <w:lang w:val="sq-AL"/>
        </w:rPr>
        <w:t>ë</w:t>
      </w:r>
      <w:r w:rsidRPr="00E012F4">
        <w:rPr>
          <w:lang w:val="sq-AL"/>
        </w:rPr>
        <w:t xml:space="preserve"> rezervës hidroenergjetike apo</w:t>
      </w:r>
      <w:r>
        <w:rPr>
          <w:lang w:val="sq-AL"/>
        </w:rPr>
        <w:t xml:space="preserve"> për </w:t>
      </w:r>
      <w:r w:rsidRPr="00E012F4">
        <w:rPr>
          <w:lang w:val="sq-AL"/>
        </w:rPr>
        <w:t>përfitim ekonomik.</w:t>
      </w:r>
    </w:p>
    <w:p w:rsidR="001F73E9" w:rsidRDefault="001F73E9" w:rsidP="007B0716">
      <w:pPr>
        <w:pStyle w:val="Paragrafi"/>
        <w:rPr>
          <w:lang w:val="sq-AL"/>
        </w:rPr>
      </w:pPr>
    </w:p>
    <w:p w:rsidR="001F73E9" w:rsidRPr="00E012F4" w:rsidRDefault="001F73E9" w:rsidP="007B0716">
      <w:pPr>
        <w:pStyle w:val="Paragrafi"/>
        <w:rPr>
          <w:lang w:val="sq-AL"/>
        </w:rPr>
      </w:pPr>
    </w:p>
    <w:p w:rsidR="00DC449A" w:rsidRPr="00E012F4" w:rsidRDefault="00DC449A" w:rsidP="007B0716">
      <w:pPr>
        <w:pStyle w:val="Paragrafi"/>
        <w:rPr>
          <w:lang w:val="sq-AL"/>
        </w:rPr>
      </w:pPr>
      <w:r w:rsidRPr="00E012F4">
        <w:rPr>
          <w:lang w:val="sq-AL"/>
        </w:rPr>
        <w:t>2. Qëllimi i kësaj rregulloreje është:</w:t>
      </w:r>
    </w:p>
    <w:p w:rsidR="00DC449A" w:rsidRPr="00E012F4" w:rsidRDefault="00DC449A" w:rsidP="007B0716">
      <w:pPr>
        <w:pStyle w:val="Paragrafi"/>
        <w:rPr>
          <w:lang w:val="sq-AL"/>
        </w:rPr>
      </w:pPr>
      <w:r w:rsidRPr="00E012F4">
        <w:rPr>
          <w:lang w:val="sq-AL"/>
        </w:rPr>
        <w:t xml:space="preserve">i) të përcaktojë procedura eficente dhe praktike për KESH sh.a. (KESH GEN/ FPSH) për blerjen e energjisë elektrike nga tregtarët; </w:t>
      </w:r>
    </w:p>
    <w:p w:rsidR="00DC449A" w:rsidRPr="00E012F4" w:rsidRDefault="00DC449A" w:rsidP="007B0716">
      <w:pPr>
        <w:pStyle w:val="Paragrafi"/>
        <w:rPr>
          <w:lang w:val="sq-AL"/>
        </w:rPr>
      </w:pPr>
      <w:r w:rsidRPr="00E012F4">
        <w:rPr>
          <w:lang w:val="sq-AL"/>
        </w:rPr>
        <w:t xml:space="preserve">ii) të sigurojë blerje të energjisë elektrike me kosto sa më të ulët; </w:t>
      </w:r>
    </w:p>
    <w:p w:rsidR="00DC449A" w:rsidRPr="00E012F4" w:rsidRDefault="00DC449A" w:rsidP="007B0716">
      <w:pPr>
        <w:pStyle w:val="Paragrafi"/>
        <w:rPr>
          <w:lang w:val="sq-AL"/>
        </w:rPr>
      </w:pPr>
      <w:r w:rsidRPr="00E012F4">
        <w:rPr>
          <w:lang w:val="sq-AL"/>
        </w:rPr>
        <w:t>iii) të nxi</w:t>
      </w:r>
      <w:r>
        <w:rPr>
          <w:lang w:val="sq-AL"/>
        </w:rPr>
        <w:t>t</w:t>
      </w:r>
      <w:r w:rsidRPr="00E012F4">
        <w:rPr>
          <w:lang w:val="sq-AL"/>
        </w:rPr>
        <w:t xml:space="preserve">ë pjesëmarrjen e </w:t>
      </w:r>
      <w:r>
        <w:rPr>
          <w:lang w:val="sq-AL"/>
        </w:rPr>
        <w:t>t</w:t>
      </w:r>
      <w:r w:rsidRPr="00E012F4">
        <w:rPr>
          <w:lang w:val="sq-AL"/>
        </w:rPr>
        <w:t xml:space="preserve">regtarëve në procesin e blerjes së energjisë elektrike; </w:t>
      </w:r>
    </w:p>
    <w:p w:rsidR="00DC449A" w:rsidRPr="00E012F4" w:rsidRDefault="00DC449A" w:rsidP="007B0716">
      <w:pPr>
        <w:pStyle w:val="Paragrafi"/>
        <w:rPr>
          <w:lang w:val="sq-AL"/>
        </w:rPr>
      </w:pPr>
      <w:r w:rsidRPr="00E012F4">
        <w:rPr>
          <w:lang w:val="sq-AL"/>
        </w:rPr>
        <w:t>iv) të nxi</w:t>
      </w:r>
      <w:r>
        <w:rPr>
          <w:lang w:val="sq-AL"/>
        </w:rPr>
        <w:t>t</w:t>
      </w:r>
      <w:r w:rsidRPr="00E012F4">
        <w:rPr>
          <w:lang w:val="sq-AL"/>
        </w:rPr>
        <w:t>ë konkurrencën në procesin e blerjes së energjisë elektrike;</w:t>
      </w:r>
    </w:p>
    <w:p w:rsidR="00DC449A" w:rsidRPr="00E012F4" w:rsidRDefault="00DC449A" w:rsidP="007B0716">
      <w:pPr>
        <w:pStyle w:val="Paragrafi"/>
        <w:rPr>
          <w:lang w:val="sq-AL"/>
        </w:rPr>
      </w:pPr>
      <w:r w:rsidRPr="00E012F4">
        <w:rPr>
          <w:lang w:val="sq-AL"/>
        </w:rPr>
        <w:t>v) të sigurojë transparencë</w:t>
      </w:r>
      <w:r>
        <w:rPr>
          <w:lang w:val="sq-AL"/>
        </w:rPr>
        <w:t>,</w:t>
      </w:r>
      <w:r w:rsidRPr="00E012F4">
        <w:rPr>
          <w:lang w:val="sq-AL"/>
        </w:rPr>
        <w:t xml:space="preserve"> si dhe një trajtim të barabartë për të gjithë tregtarët, pjesëmarrës në procedurat e blerjes së energjisë elektrike.</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3</w:t>
      </w:r>
    </w:p>
    <w:p w:rsidR="00DC449A" w:rsidRPr="00E012F4" w:rsidRDefault="00DC449A" w:rsidP="007B0716">
      <w:pPr>
        <w:pStyle w:val="NeniTitull"/>
        <w:keepNext w:val="0"/>
        <w:rPr>
          <w:lang w:val="sq-AL"/>
        </w:rPr>
      </w:pPr>
      <w:r w:rsidRPr="00E012F4">
        <w:rPr>
          <w:lang w:val="sq-AL"/>
        </w:rPr>
        <w:t>Parimet</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Procedurat e blerjes së energjisë elektrike</w:t>
      </w:r>
      <w:r>
        <w:rPr>
          <w:lang w:val="sq-AL"/>
        </w:rPr>
        <w:t>,</w:t>
      </w:r>
      <w:r w:rsidRPr="00E012F4">
        <w:rPr>
          <w:lang w:val="sq-AL"/>
        </w:rPr>
        <w:t xml:space="preserve"> sipas kësaj rregulloreje</w:t>
      </w:r>
      <w:r>
        <w:rPr>
          <w:lang w:val="sq-AL"/>
        </w:rPr>
        <w:t>,</w:t>
      </w:r>
      <w:r w:rsidRPr="00E012F4">
        <w:rPr>
          <w:lang w:val="sq-AL"/>
        </w:rPr>
        <w:t xml:space="preserve"> do të realizohen në përputhje me parimet e barazisë,</w:t>
      </w:r>
      <w:r>
        <w:rPr>
          <w:lang w:val="sq-AL"/>
        </w:rPr>
        <w:t xml:space="preserve"> </w:t>
      </w:r>
      <w:r w:rsidRPr="00E012F4">
        <w:rPr>
          <w:lang w:val="sq-AL"/>
        </w:rPr>
        <w:t>konkurrencës dhe transparencës.</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4</w:t>
      </w:r>
    </w:p>
    <w:p w:rsidR="00DC449A" w:rsidRPr="00E012F4" w:rsidRDefault="00DC449A" w:rsidP="007B0716">
      <w:pPr>
        <w:pStyle w:val="NeniTitull"/>
        <w:keepNext w:val="0"/>
        <w:rPr>
          <w:lang w:val="sq-AL"/>
        </w:rPr>
      </w:pPr>
      <w:r w:rsidRPr="00E012F4">
        <w:rPr>
          <w:lang w:val="sq-AL"/>
        </w:rPr>
        <w:t>Përcaktime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Në këtë rregullore termat e përdorur m</w:t>
      </w:r>
      <w:r w:rsidRPr="00496814">
        <w:rPr>
          <w:lang w:val="sq-AL"/>
        </w:rPr>
        <w:t>ë</w:t>
      </w:r>
      <w:r w:rsidRPr="00E012F4">
        <w:rPr>
          <w:lang w:val="sq-AL"/>
        </w:rPr>
        <w:t xml:space="preserve"> poshtë do të kenë kuptimin:</w:t>
      </w:r>
    </w:p>
    <w:p w:rsidR="00DC449A" w:rsidRPr="00E012F4" w:rsidRDefault="00DC449A" w:rsidP="007B0716">
      <w:pPr>
        <w:pStyle w:val="Paragrafi"/>
        <w:rPr>
          <w:lang w:val="sq-AL"/>
        </w:rPr>
      </w:pPr>
      <w:r w:rsidRPr="00E012F4">
        <w:rPr>
          <w:lang w:val="sq-AL"/>
        </w:rPr>
        <w:t>1. ERE: do të thotë Enti Rregullator i Energjisë, i cili është institucioni rregullator i sektorit të energjisë elektrike dhe gazit natyror.</w:t>
      </w:r>
    </w:p>
    <w:p w:rsidR="00DC449A" w:rsidRPr="00E012F4" w:rsidRDefault="00DC449A" w:rsidP="007B0716">
      <w:pPr>
        <w:pStyle w:val="Paragrafi"/>
        <w:rPr>
          <w:lang w:val="sq-AL"/>
        </w:rPr>
      </w:pPr>
      <w:r w:rsidRPr="00E012F4">
        <w:rPr>
          <w:lang w:val="sq-AL"/>
        </w:rPr>
        <w:t>2. Autoriteti blerës/blerësi: do të thotë Korporata Elektroenergjetike Shqiptare KESH sh.a. me strukturat e saj KESH Gen dhe Furnizuesi Publik me Shumicë (FPSH), t</w:t>
      </w:r>
      <w:r w:rsidRPr="00496814">
        <w:rPr>
          <w:lang w:val="sq-AL"/>
        </w:rPr>
        <w:t>ë</w:t>
      </w:r>
      <w:r w:rsidRPr="00E012F4">
        <w:rPr>
          <w:lang w:val="sq-AL"/>
        </w:rPr>
        <w:t xml:space="preserve"> cilat kryejnë përkatësisht aktivitetin e prodhimit të energjisë elektrike dhe at</w:t>
      </w:r>
      <w:r w:rsidRPr="00496814">
        <w:rPr>
          <w:lang w:val="sq-AL"/>
        </w:rPr>
        <w:t>ë</w:t>
      </w:r>
      <w:r w:rsidRPr="00E012F4">
        <w:rPr>
          <w:lang w:val="sq-AL"/>
        </w:rPr>
        <w:t xml:space="preserve"> të furnizuesit publik me shumicë</w:t>
      </w:r>
      <w:r>
        <w:rPr>
          <w:lang w:val="sq-AL"/>
        </w:rPr>
        <w:t>,</w:t>
      </w:r>
      <w:r w:rsidRPr="00E012F4">
        <w:rPr>
          <w:lang w:val="sq-AL"/>
        </w:rPr>
        <w:t xml:space="preserve"> sipas </w:t>
      </w:r>
      <w:r>
        <w:rPr>
          <w:lang w:val="sq-AL"/>
        </w:rPr>
        <w:t>licenc</w:t>
      </w:r>
      <w:r w:rsidRPr="00E012F4">
        <w:rPr>
          <w:lang w:val="sq-AL"/>
        </w:rPr>
        <w:t>ave të lëshuara nga Enti Rregullator i Energjisë dhe që në bazë të modelit dhe rregullave të tregut të energjisë elektrike kan</w:t>
      </w:r>
      <w:r w:rsidRPr="00496814">
        <w:rPr>
          <w:lang w:val="sq-AL"/>
        </w:rPr>
        <w:t>ë</w:t>
      </w:r>
      <w:r w:rsidRPr="00E012F4">
        <w:rPr>
          <w:lang w:val="sq-AL"/>
        </w:rPr>
        <w:t xml:space="preserve"> përgjegjësi për blerjen e energjisë elektrike nga tregtarët për të siguruar furnizim të mjaftueshëm për OSSH/Furnizuesin Publik me Pakicë (FPP) sipas kërkesës së këtij të fundit</w:t>
      </w:r>
      <w:r>
        <w:rPr>
          <w:lang w:val="sq-AL"/>
        </w:rPr>
        <w:t>,</w:t>
      </w:r>
      <w:r w:rsidRPr="00E012F4">
        <w:rPr>
          <w:lang w:val="sq-AL"/>
        </w:rPr>
        <w:t xml:space="preserve"> me qellim furnizimin pa ndërprerje të konsumatorëve/klientëve tariforë.</w:t>
      </w:r>
    </w:p>
    <w:p w:rsidR="00DC449A" w:rsidRPr="00E012F4" w:rsidRDefault="00DC449A" w:rsidP="007B0716">
      <w:pPr>
        <w:pStyle w:val="Paragrafi"/>
        <w:rPr>
          <w:lang w:val="sq-AL"/>
        </w:rPr>
      </w:pPr>
      <w:r w:rsidRPr="00E012F4">
        <w:rPr>
          <w:lang w:val="sq-AL"/>
        </w:rPr>
        <w:t>3. Titullari i autoritetit blerës: do të thotë Drejtori i Përgjithshëm/Administratori i KESH sh.a. ose personi i autorizuar prej tij n</w:t>
      </w:r>
      <w:r w:rsidRPr="00505BE5">
        <w:rPr>
          <w:lang w:val="sq-AL"/>
        </w:rPr>
        <w:t>ë</w:t>
      </w:r>
      <w:r w:rsidRPr="00E012F4">
        <w:rPr>
          <w:lang w:val="sq-AL"/>
        </w:rPr>
        <w:t xml:space="preserve"> m</w:t>
      </w:r>
      <w:r w:rsidRPr="00505BE5">
        <w:rPr>
          <w:lang w:val="sq-AL"/>
        </w:rPr>
        <w:t>ë</w:t>
      </w:r>
      <w:r w:rsidRPr="00E012F4">
        <w:rPr>
          <w:lang w:val="sq-AL"/>
        </w:rPr>
        <w:t>nyr</w:t>
      </w:r>
      <w:r w:rsidRPr="00505BE5">
        <w:rPr>
          <w:lang w:val="sq-AL"/>
        </w:rPr>
        <w:t>ë</w:t>
      </w:r>
      <w:r w:rsidRPr="00E012F4">
        <w:rPr>
          <w:lang w:val="sq-AL"/>
        </w:rPr>
        <w:t xml:space="preserve"> t</w:t>
      </w:r>
      <w:r w:rsidRPr="00505BE5">
        <w:rPr>
          <w:lang w:val="sq-AL"/>
        </w:rPr>
        <w:t>ë</w:t>
      </w:r>
      <w:r w:rsidRPr="00E012F4">
        <w:rPr>
          <w:lang w:val="sq-AL"/>
        </w:rPr>
        <w:t xml:space="preserve"> dokumentuar.</w:t>
      </w:r>
    </w:p>
    <w:p w:rsidR="00DC449A" w:rsidRPr="00E012F4" w:rsidRDefault="00DC449A" w:rsidP="007B0716">
      <w:pPr>
        <w:pStyle w:val="Paragrafi"/>
        <w:rPr>
          <w:lang w:val="sq-AL"/>
        </w:rPr>
      </w:pPr>
      <w:r w:rsidRPr="00E012F4">
        <w:rPr>
          <w:lang w:val="sq-AL"/>
        </w:rPr>
        <w:t>4. OSSH/FPP:</w:t>
      </w:r>
      <w:r>
        <w:rPr>
          <w:lang w:val="sq-AL"/>
        </w:rPr>
        <w:t xml:space="preserve"> </w:t>
      </w:r>
      <w:r w:rsidRPr="00E012F4">
        <w:rPr>
          <w:lang w:val="sq-AL"/>
        </w:rPr>
        <w:t>do të thotë operatori i sistemit të shpërndarjes/furnizuesi publik me pakicë, i cili në bazë të modelit dhe rregullave të tregut të energjisë elektrike kryen aktivitetin e shpërndarjes</w:t>
      </w:r>
      <w:r>
        <w:rPr>
          <w:lang w:val="sq-AL"/>
        </w:rPr>
        <w:t xml:space="preserve"> </w:t>
      </w:r>
      <w:r w:rsidRPr="00E012F4">
        <w:rPr>
          <w:lang w:val="sq-AL"/>
        </w:rPr>
        <w:t>dhe të shitjes me pakicë të energjisë elektrike për konsumatorët/klientët tariforë.</w:t>
      </w:r>
    </w:p>
    <w:p w:rsidR="00DC449A" w:rsidRPr="00E012F4" w:rsidRDefault="00DC449A" w:rsidP="007B0716">
      <w:pPr>
        <w:pStyle w:val="Paragrafi"/>
        <w:rPr>
          <w:lang w:val="sq-AL"/>
        </w:rPr>
      </w:pPr>
      <w:r w:rsidRPr="00E012F4">
        <w:rPr>
          <w:lang w:val="sq-AL"/>
        </w:rPr>
        <w:t>5. Blerje e energjisë elektrike:</w:t>
      </w:r>
      <w:r>
        <w:rPr>
          <w:lang w:val="sq-AL"/>
        </w:rPr>
        <w:t xml:space="preserve"> </w:t>
      </w:r>
      <w:r w:rsidRPr="00E012F4">
        <w:rPr>
          <w:lang w:val="sq-AL"/>
        </w:rPr>
        <w:t>do të thot</w:t>
      </w:r>
      <w:r w:rsidRPr="00496814">
        <w:rPr>
          <w:lang w:val="sq-AL"/>
        </w:rPr>
        <w:t>ë</w:t>
      </w:r>
      <w:r w:rsidRPr="00E012F4">
        <w:rPr>
          <w:lang w:val="sq-AL"/>
        </w:rPr>
        <w:t xml:space="preserve"> kalimi në sasi dhe në kohë i energjisë elektrike nga </w:t>
      </w:r>
      <w:r>
        <w:rPr>
          <w:lang w:val="sq-AL"/>
        </w:rPr>
        <w:t>t</w:t>
      </w:r>
      <w:r w:rsidRPr="00E012F4">
        <w:rPr>
          <w:lang w:val="sq-AL"/>
        </w:rPr>
        <w:t xml:space="preserve">regtarët e </w:t>
      </w:r>
      <w:r>
        <w:rPr>
          <w:lang w:val="sq-AL"/>
        </w:rPr>
        <w:t>energjisë</w:t>
      </w:r>
      <w:r w:rsidRPr="00E012F4">
        <w:rPr>
          <w:lang w:val="sq-AL"/>
        </w:rPr>
        <w:t xml:space="preserve"> elektrike tek autoriteti blerës kundrejt pagesës dhe kushteve të tjera të përcaktuara në kontratën përkatëse të shit-blerjes, dhe sipas procedurave të përcaktuara në këtë rregullore.</w:t>
      </w:r>
    </w:p>
    <w:p w:rsidR="00DC449A" w:rsidRPr="00E012F4" w:rsidRDefault="00DC449A" w:rsidP="007B0716">
      <w:pPr>
        <w:pStyle w:val="Paragrafi"/>
        <w:rPr>
          <w:lang w:val="sq-AL"/>
        </w:rPr>
      </w:pPr>
      <w:r w:rsidRPr="00E012F4">
        <w:rPr>
          <w:lang w:val="sq-AL"/>
        </w:rPr>
        <w:t>6. Plani i optimizimit t</w:t>
      </w:r>
      <w:r w:rsidRPr="003277F4">
        <w:rPr>
          <w:lang w:val="sq-AL"/>
        </w:rPr>
        <w:t>ë</w:t>
      </w:r>
      <w:r w:rsidRPr="00E012F4">
        <w:rPr>
          <w:lang w:val="sq-AL"/>
        </w:rPr>
        <w:t xml:space="preserve"> burimeve hidroenergjitike:</w:t>
      </w:r>
      <w:r>
        <w:rPr>
          <w:lang w:val="sq-AL"/>
        </w:rPr>
        <w:t xml:space="preserve"> </w:t>
      </w:r>
      <w:r w:rsidRPr="00E012F4">
        <w:rPr>
          <w:lang w:val="sq-AL"/>
        </w:rPr>
        <w:t>është programi i hartuar mbi baza vjetore, mujore, javore dhe ditore, nga KESH sh.a., i cili përcakton sasinë e energjisë elektrike që do të prodhohet në periudhat kohore, dhe nivelin e rezervuarit të çdo centrali, me qëllim rritjen e sigurisë së furnizimit me energji elektrike dhe efikasitetin e shfrytëzimit të kaskadës nëpërmjet:</w:t>
      </w:r>
    </w:p>
    <w:p w:rsidR="00DC449A" w:rsidRPr="00E012F4" w:rsidRDefault="00DC449A" w:rsidP="007B0716">
      <w:pPr>
        <w:pStyle w:val="Paragrafi"/>
        <w:rPr>
          <w:lang w:val="sq-AL"/>
        </w:rPr>
      </w:pPr>
      <w:r w:rsidRPr="00E012F4">
        <w:rPr>
          <w:lang w:val="sq-AL"/>
        </w:rPr>
        <w:t>- prodhimit efi</w:t>
      </w:r>
      <w:r>
        <w:rPr>
          <w:lang w:val="sq-AL"/>
        </w:rPr>
        <w:t>c</w:t>
      </w:r>
      <w:r w:rsidRPr="00E012F4">
        <w:rPr>
          <w:lang w:val="sq-AL"/>
        </w:rPr>
        <w:t>ent të energjisë elektrike prej centraleve të kaskadës</w:t>
      </w:r>
      <w:r>
        <w:rPr>
          <w:lang w:val="sq-AL"/>
        </w:rPr>
        <w:t>;</w:t>
      </w:r>
    </w:p>
    <w:p w:rsidR="00DC449A" w:rsidRPr="00E012F4" w:rsidRDefault="00DC449A" w:rsidP="007B0716">
      <w:pPr>
        <w:pStyle w:val="Paragrafi"/>
        <w:rPr>
          <w:lang w:val="sq-AL"/>
        </w:rPr>
      </w:pPr>
      <w:r w:rsidRPr="00E012F4">
        <w:rPr>
          <w:lang w:val="sq-AL"/>
        </w:rPr>
        <w:t>- kryerjes së transaksioneve fitimprurëse dhe minimizimin e kostove të prodhimit të energjisë</w:t>
      </w:r>
      <w:r>
        <w:rPr>
          <w:lang w:val="sq-AL"/>
        </w:rPr>
        <w:t>;</w:t>
      </w:r>
    </w:p>
    <w:p w:rsidR="00DC449A" w:rsidRPr="00E012F4" w:rsidRDefault="00DC449A" w:rsidP="007B0716">
      <w:pPr>
        <w:pStyle w:val="Paragrafi"/>
        <w:rPr>
          <w:lang w:val="sq-AL"/>
        </w:rPr>
      </w:pPr>
      <w:r w:rsidRPr="00E012F4">
        <w:rPr>
          <w:lang w:val="sq-AL"/>
        </w:rPr>
        <w:t>- minimizimin e kalimit në situatat që imponojnë shkarkimin</w:t>
      </w:r>
      <w:r>
        <w:rPr>
          <w:lang w:val="sq-AL"/>
        </w:rPr>
        <w:t xml:space="preserve"> </w:t>
      </w:r>
      <w:r w:rsidRPr="00E012F4">
        <w:rPr>
          <w:lang w:val="sq-AL"/>
        </w:rPr>
        <w:t xml:space="preserve">urgjent të ujit pa përfitim të energjisë elektrike nga kaskada. </w:t>
      </w:r>
    </w:p>
    <w:p w:rsidR="00DC449A" w:rsidRPr="00E012F4" w:rsidRDefault="00DC449A" w:rsidP="007B0716">
      <w:pPr>
        <w:pStyle w:val="Paragrafi"/>
        <w:rPr>
          <w:lang w:val="sq-AL"/>
        </w:rPr>
      </w:pPr>
      <w:r w:rsidRPr="00E012F4">
        <w:rPr>
          <w:lang w:val="sq-AL"/>
        </w:rPr>
        <w:t>7. Tregtar i energjisë elektrike:</w:t>
      </w:r>
      <w:r>
        <w:rPr>
          <w:lang w:val="sq-AL"/>
        </w:rPr>
        <w:t xml:space="preserve"> </w:t>
      </w:r>
      <w:r w:rsidRPr="00E012F4">
        <w:rPr>
          <w:lang w:val="sq-AL"/>
        </w:rPr>
        <w:t>do të thotë çdo person fizik apo juridik/shoqëri vendase apo e huaj q</w:t>
      </w:r>
      <w:r w:rsidRPr="004725EF">
        <w:rPr>
          <w:lang w:val="sq-AL"/>
        </w:rPr>
        <w:t>ë</w:t>
      </w:r>
      <w:r w:rsidRPr="00E012F4">
        <w:rPr>
          <w:lang w:val="sq-AL"/>
        </w:rPr>
        <w:t xml:space="preserve"> ushtron aktivitet</w:t>
      </w:r>
      <w:r>
        <w:rPr>
          <w:lang w:val="sq-AL"/>
        </w:rPr>
        <w:t xml:space="preserve"> </w:t>
      </w:r>
      <w:r w:rsidRPr="00E012F4">
        <w:rPr>
          <w:lang w:val="sq-AL"/>
        </w:rPr>
        <w:t xml:space="preserve">të </w:t>
      </w:r>
      <w:r>
        <w:rPr>
          <w:lang w:val="sq-AL"/>
        </w:rPr>
        <w:t>licenc</w:t>
      </w:r>
      <w:r w:rsidRPr="00E012F4">
        <w:rPr>
          <w:lang w:val="sq-AL"/>
        </w:rPr>
        <w:t>uar,</w:t>
      </w:r>
      <w:r>
        <w:rPr>
          <w:lang w:val="sq-AL"/>
        </w:rPr>
        <w:t xml:space="preserve"> për </w:t>
      </w:r>
      <w:r w:rsidRPr="00E012F4">
        <w:rPr>
          <w:lang w:val="sq-AL"/>
        </w:rPr>
        <w:t>tregtimin</w:t>
      </w:r>
      <w:r>
        <w:rPr>
          <w:lang w:val="sq-AL"/>
        </w:rPr>
        <w:t xml:space="preserve"> </w:t>
      </w:r>
      <w:r w:rsidRPr="00E012F4">
        <w:rPr>
          <w:lang w:val="sq-AL"/>
        </w:rPr>
        <w:t xml:space="preserve">e </w:t>
      </w:r>
      <w:r>
        <w:rPr>
          <w:lang w:val="sq-AL"/>
        </w:rPr>
        <w:t>energjisë</w:t>
      </w:r>
      <w:r w:rsidRPr="00E012F4">
        <w:rPr>
          <w:lang w:val="sq-AL"/>
        </w:rPr>
        <w:t xml:space="preserve"> elektrike me shumicë.</w:t>
      </w:r>
    </w:p>
    <w:p w:rsidR="00DC449A" w:rsidRPr="00E012F4" w:rsidRDefault="00DC449A" w:rsidP="007B0716">
      <w:pPr>
        <w:pStyle w:val="Paragrafi"/>
        <w:rPr>
          <w:lang w:val="sq-AL"/>
        </w:rPr>
      </w:pPr>
      <w:r w:rsidRPr="00E012F4">
        <w:rPr>
          <w:lang w:val="sq-AL"/>
        </w:rPr>
        <w:t>8. Kërkesa/ftesa për ofertë:</w:t>
      </w:r>
      <w:r>
        <w:rPr>
          <w:lang w:val="sq-AL"/>
        </w:rPr>
        <w:t xml:space="preserve"> </w:t>
      </w:r>
      <w:r w:rsidRPr="00E012F4">
        <w:rPr>
          <w:lang w:val="sq-AL"/>
        </w:rPr>
        <w:t xml:space="preserve">do të thotë dokumenti zyrtar që autoriteti blerës u drejton </w:t>
      </w:r>
      <w:r>
        <w:rPr>
          <w:lang w:val="sq-AL"/>
        </w:rPr>
        <w:t>t</w:t>
      </w:r>
      <w:r w:rsidRPr="00E012F4">
        <w:rPr>
          <w:lang w:val="sq-AL"/>
        </w:rPr>
        <w:t xml:space="preserve">regtarëve të energjisë elektrike për paraqitje të ofertave. </w:t>
      </w:r>
    </w:p>
    <w:p w:rsidR="00DC449A" w:rsidRDefault="00DC449A" w:rsidP="007B0716">
      <w:pPr>
        <w:pStyle w:val="Paragrafi"/>
        <w:rPr>
          <w:lang w:val="sq-AL"/>
        </w:rPr>
      </w:pPr>
      <w:r w:rsidRPr="00E012F4">
        <w:rPr>
          <w:lang w:val="sq-AL"/>
        </w:rPr>
        <w:t>9. Ofertues:</w:t>
      </w:r>
      <w:r>
        <w:rPr>
          <w:lang w:val="sq-AL"/>
        </w:rPr>
        <w:t xml:space="preserve"> </w:t>
      </w:r>
      <w:r w:rsidRPr="00E012F4">
        <w:rPr>
          <w:lang w:val="sq-AL"/>
        </w:rPr>
        <w:t>do të thotë tregtari i energjisë elektrike që paraqet një ofertë pas dërgimit të kërkesës/ftesës për ofertë nga autoriteti blerës.</w:t>
      </w:r>
    </w:p>
    <w:p w:rsidR="001F73E9" w:rsidRDefault="001F73E9" w:rsidP="007B0716">
      <w:pPr>
        <w:pStyle w:val="Paragrafi"/>
        <w:rPr>
          <w:lang w:val="sq-AL"/>
        </w:rPr>
      </w:pPr>
    </w:p>
    <w:p w:rsidR="00DC449A" w:rsidRPr="00E012F4" w:rsidRDefault="00DC449A" w:rsidP="007B0716">
      <w:pPr>
        <w:pStyle w:val="Paragrafi"/>
        <w:rPr>
          <w:lang w:val="sq-AL"/>
        </w:rPr>
      </w:pPr>
      <w:r w:rsidRPr="00E012F4">
        <w:rPr>
          <w:lang w:val="sq-AL"/>
        </w:rPr>
        <w:t>10. Ofertë:</w:t>
      </w:r>
      <w:r>
        <w:rPr>
          <w:lang w:val="sq-AL"/>
        </w:rPr>
        <w:t xml:space="preserve"> </w:t>
      </w:r>
      <w:r w:rsidRPr="00E012F4">
        <w:rPr>
          <w:lang w:val="sq-AL"/>
        </w:rPr>
        <w:t>do të thotë tërësia e dokumenteve dhe korrespondencës të dërguar me postë, faks, e-mail ose dorazi dhe të administruara nga autoriteti blerës sipas rregullave në fuqi, me anë të të cilave një ofertues dërgon në përgjigje të një “Ftes</w:t>
      </w:r>
      <w:r w:rsidRPr="00B92244">
        <w:rPr>
          <w:lang w:val="sq-AL"/>
        </w:rPr>
        <w:t>ë</w:t>
      </w:r>
      <w:r w:rsidRPr="00E012F4">
        <w:rPr>
          <w:lang w:val="sq-AL"/>
        </w:rPr>
        <w:t xml:space="preserve"> për ofertë” të shpallur dhe dërguar nga autoriteti blerës.</w:t>
      </w:r>
    </w:p>
    <w:p w:rsidR="00DC449A" w:rsidRPr="00E012F4" w:rsidRDefault="00DC449A" w:rsidP="007B0716">
      <w:pPr>
        <w:pStyle w:val="Paragrafi"/>
        <w:rPr>
          <w:lang w:val="sq-AL"/>
        </w:rPr>
      </w:pPr>
      <w:r w:rsidRPr="00E012F4">
        <w:rPr>
          <w:lang w:val="sq-AL"/>
        </w:rPr>
        <w:t>11. Terma komercial</w:t>
      </w:r>
      <w:r w:rsidRPr="009817F5">
        <w:rPr>
          <w:lang w:val="sq-AL"/>
        </w:rPr>
        <w:t>ë</w:t>
      </w:r>
      <w:r w:rsidRPr="00E012F4">
        <w:rPr>
          <w:lang w:val="sq-AL"/>
        </w:rPr>
        <w:t>:</w:t>
      </w:r>
      <w:r>
        <w:rPr>
          <w:lang w:val="sq-AL"/>
        </w:rPr>
        <w:t xml:space="preserve"> </w:t>
      </w:r>
      <w:r w:rsidRPr="00E012F4">
        <w:rPr>
          <w:lang w:val="sq-AL"/>
        </w:rPr>
        <w:t>është tërësia e elementeve që kanë të bëjnë me kushtet teknike, sasinë, çmimet e shit-blerjes, lëvrimin, kapacitetet e interkonjeksionit</w:t>
      </w:r>
      <w:r>
        <w:rPr>
          <w:lang w:val="sq-AL"/>
        </w:rPr>
        <w:t>,</w:t>
      </w:r>
      <w:r w:rsidRPr="00E012F4">
        <w:rPr>
          <w:lang w:val="sq-AL"/>
        </w:rPr>
        <w:t xml:space="preserve"> si dhe tarifat apo pagesat e tjera që shoqërojnë transaksionin e blerjes.</w:t>
      </w:r>
    </w:p>
    <w:p w:rsidR="00DC449A" w:rsidRPr="00E012F4" w:rsidRDefault="00DC449A" w:rsidP="007B0716">
      <w:pPr>
        <w:pStyle w:val="Paragrafi"/>
        <w:rPr>
          <w:lang w:val="sq-AL"/>
        </w:rPr>
      </w:pPr>
      <w:r w:rsidRPr="00E012F4">
        <w:rPr>
          <w:lang w:val="sq-AL"/>
        </w:rPr>
        <w:t>12. Kapacitetet e transmetimit/interkon</w:t>
      </w:r>
      <w:r w:rsidR="001A0747">
        <w:rPr>
          <w:lang w:val="sq-AL"/>
        </w:rPr>
        <w:t>j</w:t>
      </w:r>
      <w:r w:rsidRPr="00E012F4">
        <w:rPr>
          <w:lang w:val="sq-AL"/>
        </w:rPr>
        <w:t>eksionit:</w:t>
      </w:r>
      <w:r>
        <w:rPr>
          <w:lang w:val="sq-AL"/>
        </w:rPr>
        <w:t xml:space="preserve"> </w:t>
      </w:r>
      <w:r w:rsidRPr="00E012F4">
        <w:rPr>
          <w:lang w:val="sq-AL"/>
        </w:rPr>
        <w:t>janë kapacitetet e interkon</w:t>
      </w:r>
      <w:r w:rsidR="001A0747">
        <w:rPr>
          <w:lang w:val="sq-AL"/>
        </w:rPr>
        <w:t>j</w:t>
      </w:r>
      <w:r w:rsidRPr="00E012F4">
        <w:rPr>
          <w:lang w:val="sq-AL"/>
        </w:rPr>
        <w:t>eksionit</w:t>
      </w:r>
      <w:r>
        <w:rPr>
          <w:lang w:val="sq-AL"/>
        </w:rPr>
        <w:t>,</w:t>
      </w:r>
      <w:r w:rsidRPr="00E012F4">
        <w:rPr>
          <w:lang w:val="sq-AL"/>
        </w:rPr>
        <w:t xml:space="preserve"> të cilat i alokohen KESH sh.a./FPSH në bazë të rregullave të tregut shqiptar të energjisë elektrike nga Operatori i Sistemit të Transmetimit (OST sh.a.) apo që sigurohen nga tregtarët, për të mundësuar blerjen nga importi të energjisë elektrike.</w:t>
      </w:r>
    </w:p>
    <w:p w:rsidR="00DC449A" w:rsidRPr="00E012F4" w:rsidRDefault="00DC449A" w:rsidP="007B0716">
      <w:pPr>
        <w:pStyle w:val="Paragrafi"/>
        <w:rPr>
          <w:lang w:val="sq-AL"/>
        </w:rPr>
      </w:pPr>
      <w:r w:rsidRPr="00E012F4">
        <w:rPr>
          <w:lang w:val="sq-AL"/>
        </w:rPr>
        <w:t xml:space="preserve"> </w:t>
      </w:r>
    </w:p>
    <w:p w:rsidR="00DC449A" w:rsidRPr="00E012F4" w:rsidRDefault="00DC449A" w:rsidP="007B0716">
      <w:pPr>
        <w:pStyle w:val="NeniNr"/>
        <w:keepNext w:val="0"/>
        <w:rPr>
          <w:lang w:val="sq-AL"/>
        </w:rPr>
      </w:pPr>
      <w:r w:rsidRPr="00E012F4">
        <w:rPr>
          <w:lang w:val="sq-AL"/>
        </w:rPr>
        <w:t>Neni 5</w:t>
      </w:r>
    </w:p>
    <w:p w:rsidR="00DC449A" w:rsidRPr="00E012F4" w:rsidRDefault="00DC449A" w:rsidP="007B0716">
      <w:pPr>
        <w:pStyle w:val="NeniTitull"/>
        <w:keepNext w:val="0"/>
        <w:rPr>
          <w:lang w:val="sq-AL"/>
        </w:rPr>
      </w:pPr>
      <w:r w:rsidRPr="00E012F4">
        <w:rPr>
          <w:lang w:val="sq-AL"/>
        </w:rPr>
        <w:t>Përgjegjësitë</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Autoritetit </w:t>
      </w:r>
      <w:r>
        <w:rPr>
          <w:lang w:val="sq-AL"/>
        </w:rPr>
        <w:t>b</w:t>
      </w:r>
      <w:r w:rsidRPr="00E012F4">
        <w:rPr>
          <w:lang w:val="sq-AL"/>
        </w:rPr>
        <w:t>lerës është përgjegjës për përcaktimin në sasi dhe në kapacitet, të energjisë elektrike që ai do të blejë sipas procedurave të përcaktuara në këtë rregullore, si dhe për përcaktimin e periudhës kohore dhe programit të lëvrimit të saj që duhet të llogaritet duke marr</w:t>
      </w:r>
      <w:r w:rsidRPr="00657B2A">
        <w:rPr>
          <w:lang w:val="sq-AL"/>
        </w:rPr>
        <w:t>ë</w:t>
      </w:r>
      <w:r w:rsidRPr="00E012F4">
        <w:rPr>
          <w:lang w:val="sq-AL"/>
        </w:rPr>
        <w:t xml:space="preserve"> parasysh </w:t>
      </w:r>
      <w:r>
        <w:rPr>
          <w:lang w:val="sq-AL"/>
        </w:rPr>
        <w:t xml:space="preserve">planin </w:t>
      </w:r>
      <w:r w:rsidRPr="00E012F4">
        <w:rPr>
          <w:lang w:val="sq-AL"/>
        </w:rPr>
        <w:t>e optimizimit t</w:t>
      </w:r>
      <w:r w:rsidRPr="00657B2A">
        <w:rPr>
          <w:lang w:val="sq-AL"/>
        </w:rPr>
        <w:t>ë</w:t>
      </w:r>
      <w:r w:rsidRPr="00E012F4">
        <w:rPr>
          <w:lang w:val="sq-AL"/>
        </w:rPr>
        <w:t xml:space="preserve"> burimeve hidro</w:t>
      </w:r>
      <w:r>
        <w:rPr>
          <w:lang w:val="sq-AL"/>
        </w:rPr>
        <w:t>,</w:t>
      </w:r>
      <w:r w:rsidRPr="00E012F4">
        <w:rPr>
          <w:lang w:val="sq-AL"/>
        </w:rPr>
        <w:t xml:space="preserve"> të kryer në përputhje me përcaktimet e modelit të tregut të energjisë elektrike, rregullave të tregut të energjisë elektrike, dhe kodeve të funksionimit të rrjetit. </w:t>
      </w:r>
    </w:p>
    <w:p w:rsidR="00DC449A" w:rsidRPr="00E012F4" w:rsidRDefault="00DC449A" w:rsidP="007B0716">
      <w:pPr>
        <w:pStyle w:val="Paragrafi"/>
        <w:rPr>
          <w:lang w:val="sq-AL"/>
        </w:rPr>
      </w:pPr>
      <w:r w:rsidRPr="00E012F4">
        <w:rPr>
          <w:lang w:val="sq-AL"/>
        </w:rPr>
        <w:t xml:space="preserve"> </w:t>
      </w:r>
    </w:p>
    <w:p w:rsidR="00DC449A" w:rsidRPr="00E012F4" w:rsidRDefault="00DC449A" w:rsidP="007B0716">
      <w:pPr>
        <w:pStyle w:val="NeniNr"/>
        <w:keepNext w:val="0"/>
        <w:rPr>
          <w:lang w:val="sq-AL"/>
        </w:rPr>
      </w:pPr>
      <w:r w:rsidRPr="00E012F4">
        <w:rPr>
          <w:lang w:val="sq-AL"/>
        </w:rPr>
        <w:t>Neni 6</w:t>
      </w:r>
    </w:p>
    <w:p w:rsidR="00DC449A" w:rsidRPr="00E012F4" w:rsidRDefault="00DC449A" w:rsidP="007B0716">
      <w:pPr>
        <w:pStyle w:val="NeniTitull"/>
        <w:keepNext w:val="0"/>
        <w:rPr>
          <w:lang w:val="sq-AL"/>
        </w:rPr>
      </w:pPr>
      <w:r w:rsidRPr="00E012F4">
        <w:rPr>
          <w:lang w:val="sq-AL"/>
        </w:rPr>
        <w:t xml:space="preserve">Zbatimi </w:t>
      </w:r>
    </w:p>
    <w:p w:rsidR="00DC449A" w:rsidRPr="00E012F4" w:rsidRDefault="00DC449A" w:rsidP="007B0716">
      <w:pPr>
        <w:pStyle w:val="Paragrafi"/>
        <w:rPr>
          <w:lang w:val="sq-AL"/>
        </w:rPr>
      </w:pPr>
    </w:p>
    <w:p w:rsidR="00DC449A" w:rsidRPr="00E012F4" w:rsidRDefault="00DC449A" w:rsidP="007B0716">
      <w:pPr>
        <w:pStyle w:val="Paragrafi"/>
        <w:rPr>
          <w:lang w:val="sq-AL"/>
        </w:rPr>
      </w:pPr>
      <w:r>
        <w:rPr>
          <w:lang w:val="sq-AL"/>
        </w:rPr>
        <w:t>Proced</w:t>
      </w:r>
      <w:r w:rsidRPr="00E012F4">
        <w:rPr>
          <w:lang w:val="sq-AL"/>
        </w:rPr>
        <w:t>urat e blerjes së energjisë elektrike të përcaktuara në këtë rreg</w:t>
      </w:r>
      <w:r>
        <w:rPr>
          <w:lang w:val="sq-AL"/>
        </w:rPr>
        <w:t>ullore do të zbatohen në rastet:</w:t>
      </w:r>
    </w:p>
    <w:p w:rsidR="00DC449A" w:rsidRPr="00E012F4" w:rsidRDefault="00DC449A" w:rsidP="007B0716">
      <w:pPr>
        <w:pStyle w:val="Paragrafi"/>
        <w:rPr>
          <w:lang w:val="sq-AL"/>
        </w:rPr>
      </w:pPr>
      <w:r w:rsidRPr="00E012F4">
        <w:rPr>
          <w:lang w:val="sq-AL"/>
        </w:rPr>
        <w:t>i) kur nevojat e OSSH/FPP për plotësimin e kërkesës për energji të konsumatorëve/klientëve tariforë nuk arrijnë të plotësohen nga prodhimi vendas</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ii) dhe/ose për efekt optimizimi të rezervës energjetike apo portofolit ekonomik të autoritetit blerës.</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7</w:t>
      </w:r>
    </w:p>
    <w:p w:rsidR="00DC449A" w:rsidRPr="00E012F4" w:rsidRDefault="00DC449A" w:rsidP="007B0716">
      <w:pPr>
        <w:pStyle w:val="NeniTitull"/>
        <w:keepNext w:val="0"/>
        <w:rPr>
          <w:lang w:val="sq-AL"/>
        </w:rPr>
      </w:pPr>
      <w:r w:rsidRPr="00E012F4">
        <w:rPr>
          <w:lang w:val="sq-AL"/>
        </w:rPr>
        <w:t>Përjashtim i veçantë</w:t>
      </w:r>
    </w:p>
    <w:p w:rsidR="00DC449A" w:rsidRPr="00E012F4" w:rsidRDefault="00DC449A" w:rsidP="007B0716">
      <w:pPr>
        <w:pStyle w:val="Paragrafi"/>
        <w:rPr>
          <w:lang w:val="sq-AL"/>
        </w:rPr>
      </w:pPr>
    </w:p>
    <w:p w:rsidR="00DC449A" w:rsidRPr="00E012F4" w:rsidRDefault="00DC449A" w:rsidP="007B0716">
      <w:pPr>
        <w:pStyle w:val="Paragrafi"/>
        <w:rPr>
          <w:lang w:val="sq-AL"/>
        </w:rPr>
      </w:pPr>
      <w:r>
        <w:rPr>
          <w:lang w:val="sq-AL"/>
        </w:rPr>
        <w:t>Proced</w:t>
      </w:r>
      <w:r w:rsidRPr="00E012F4">
        <w:rPr>
          <w:lang w:val="sq-AL"/>
        </w:rPr>
        <w:t xml:space="preserve">urat e blerjes së energjisë elektrike të përcaktuara në këtë rregullore nuk zbatohen për blerjen e saj nga prodhuesit vendas të </w:t>
      </w:r>
      <w:r>
        <w:rPr>
          <w:lang w:val="sq-AL"/>
        </w:rPr>
        <w:t>licenc</w:t>
      </w:r>
      <w:r w:rsidRPr="00E012F4">
        <w:rPr>
          <w:lang w:val="sq-AL"/>
        </w:rPr>
        <w:t>uar q</w:t>
      </w:r>
      <w:r w:rsidRPr="00F60A86">
        <w:rPr>
          <w:lang w:val="sq-AL"/>
        </w:rPr>
        <w:t>ë</w:t>
      </w:r>
      <w:r w:rsidRPr="00E012F4">
        <w:rPr>
          <w:lang w:val="sq-AL"/>
        </w:rPr>
        <w:t xml:space="preserve"> kan</w:t>
      </w:r>
      <w:r w:rsidRPr="00F60A86">
        <w:rPr>
          <w:lang w:val="sq-AL"/>
        </w:rPr>
        <w:t>ë</w:t>
      </w:r>
      <w:r>
        <w:rPr>
          <w:lang w:val="sq-AL"/>
        </w:rPr>
        <w:t xml:space="preserve"> një </w:t>
      </w:r>
      <w:r w:rsidRPr="00E012F4">
        <w:rPr>
          <w:lang w:val="sq-AL"/>
        </w:rPr>
        <w:t>marrëveshje shitblerje</w:t>
      </w:r>
      <w:r>
        <w:rPr>
          <w:lang w:val="sq-AL"/>
        </w:rPr>
        <w:t xml:space="preserve"> </w:t>
      </w:r>
      <w:r w:rsidRPr="00E012F4">
        <w:rPr>
          <w:lang w:val="sq-AL"/>
        </w:rPr>
        <w:t>sipas legjislacionit n</w:t>
      </w:r>
      <w:r w:rsidRPr="00505BE5">
        <w:rPr>
          <w:lang w:val="sq-AL"/>
        </w:rPr>
        <w:t>ë</w:t>
      </w:r>
      <w:r w:rsidRPr="00E012F4">
        <w:rPr>
          <w:lang w:val="sq-AL"/>
        </w:rPr>
        <w:t xml:space="preserve"> fuqi.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 xml:space="preserve">Neni 8 </w:t>
      </w:r>
    </w:p>
    <w:p w:rsidR="00DC449A" w:rsidRPr="00E012F4" w:rsidRDefault="00DC449A" w:rsidP="007B0716">
      <w:pPr>
        <w:pStyle w:val="NeniTitull"/>
        <w:keepNext w:val="0"/>
        <w:rPr>
          <w:lang w:val="sq-AL"/>
        </w:rPr>
      </w:pPr>
      <w:r w:rsidRPr="00E012F4">
        <w:rPr>
          <w:lang w:val="sq-AL"/>
        </w:rPr>
        <w:t>Kontratat për blerjen</w:t>
      </w:r>
      <w:r>
        <w:rPr>
          <w:lang w:val="sq-AL"/>
        </w:rPr>
        <w:t xml:space="preserve"> </w:t>
      </w:r>
      <w:r w:rsidRPr="00E012F4">
        <w:rPr>
          <w:lang w:val="sq-AL"/>
        </w:rPr>
        <w:t>e energjisë elektrike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Blerja e energjisë elektrike nga ana e autoritetit blerës prej tregtareve t</w:t>
      </w:r>
      <w:r w:rsidRPr="00F60A86">
        <w:rPr>
          <w:lang w:val="sq-AL"/>
        </w:rPr>
        <w:t>ë</w:t>
      </w:r>
      <w:r w:rsidRPr="00E012F4">
        <w:rPr>
          <w:lang w:val="sq-AL"/>
        </w:rPr>
        <w:t xml:space="preserve"> </w:t>
      </w:r>
      <w:r>
        <w:rPr>
          <w:lang w:val="sq-AL"/>
        </w:rPr>
        <w:t>energjisë</w:t>
      </w:r>
      <w:r w:rsidRPr="00E012F4">
        <w:rPr>
          <w:lang w:val="sq-AL"/>
        </w:rPr>
        <w:t xml:space="preserve"> elektrike/shoqërive që ofrojnë shitje të energjisë elektrike, në kuptim të nenit 5, të këtyre rregullave kryhet, mbi baz</w:t>
      </w:r>
      <w:r w:rsidRPr="00505BE5">
        <w:rPr>
          <w:lang w:val="sq-AL"/>
        </w:rPr>
        <w:t>ë</w:t>
      </w:r>
      <w:r w:rsidRPr="00E012F4">
        <w:rPr>
          <w:lang w:val="sq-AL"/>
        </w:rPr>
        <w:t xml:space="preserve"> të kontratave që rrjedhin nga negociatat që autoriteti blerës zhvillon me tregtarët vendas apo të huaj, që ofrojnë të shesin energji elektrike, sipas procedurave dhe kritereve të përcaktuara në këtë rregullore.</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9</w:t>
      </w:r>
    </w:p>
    <w:p w:rsidR="00DC449A" w:rsidRPr="00E012F4" w:rsidRDefault="00DC449A" w:rsidP="007B0716">
      <w:pPr>
        <w:pStyle w:val="NeniTitull"/>
        <w:keepNext w:val="0"/>
        <w:rPr>
          <w:lang w:val="sq-AL"/>
        </w:rPr>
      </w:pPr>
      <w:r w:rsidRPr="00E012F4">
        <w:rPr>
          <w:lang w:val="sq-AL"/>
        </w:rPr>
        <w:t>Ftesa për blerje të energjisë elektrike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1. Për çdo blerje të energjisë elektrike, në përputhje me këtë </w:t>
      </w:r>
      <w:r>
        <w:rPr>
          <w:lang w:val="sq-AL"/>
        </w:rPr>
        <w:t>r</w:t>
      </w:r>
      <w:r w:rsidRPr="00E012F4">
        <w:rPr>
          <w:lang w:val="sq-AL"/>
        </w:rPr>
        <w:t>regullore, titullari i autoritetit blerës, harton ftesën me termat përkatës për blerjen e energjisë elektrike. Ftesa përmban të paktën:</w:t>
      </w:r>
    </w:p>
    <w:p w:rsidR="00DC449A" w:rsidRPr="00E012F4" w:rsidRDefault="00DC449A" w:rsidP="007B0716">
      <w:pPr>
        <w:pStyle w:val="Paragrafi"/>
        <w:rPr>
          <w:lang w:val="sq-AL"/>
        </w:rPr>
      </w:pPr>
      <w:r w:rsidRPr="00E012F4">
        <w:rPr>
          <w:lang w:val="sq-AL"/>
        </w:rPr>
        <w:t>- Sasinë e energjisë elektrike n</w:t>
      </w:r>
      <w:r w:rsidRPr="00505BE5">
        <w:rPr>
          <w:lang w:val="sq-AL"/>
        </w:rPr>
        <w:t>ë</w:t>
      </w:r>
      <w:r w:rsidRPr="00E012F4">
        <w:rPr>
          <w:lang w:val="sq-AL"/>
        </w:rPr>
        <w:t xml:space="preserve"> MWh që k</w:t>
      </w:r>
      <w:r w:rsidRPr="00505BE5">
        <w:rPr>
          <w:lang w:val="sq-AL"/>
        </w:rPr>
        <w:t>ë</w:t>
      </w:r>
      <w:r w:rsidRPr="00E012F4">
        <w:rPr>
          <w:lang w:val="sq-AL"/>
        </w:rPr>
        <w:t>rkohet për t</w:t>
      </w:r>
      <w:r>
        <w:rPr>
          <w:lang w:val="sq-AL"/>
        </w:rPr>
        <w:t>’</w:t>
      </w:r>
      <w:r w:rsidRPr="00E012F4">
        <w:rPr>
          <w:lang w:val="sq-AL"/>
        </w:rPr>
        <w:t>u blerë;</w:t>
      </w:r>
    </w:p>
    <w:p w:rsidR="00DC449A" w:rsidRPr="00E012F4" w:rsidRDefault="00DC449A" w:rsidP="007B0716">
      <w:pPr>
        <w:pStyle w:val="Paragrafi"/>
        <w:rPr>
          <w:lang w:val="sq-AL"/>
        </w:rPr>
      </w:pPr>
      <w:r w:rsidRPr="00E012F4">
        <w:rPr>
          <w:lang w:val="sq-AL"/>
        </w:rPr>
        <w:t>- Grafikun ditor të lëvrimit;</w:t>
      </w:r>
    </w:p>
    <w:p w:rsidR="00DC449A" w:rsidRPr="00E012F4" w:rsidRDefault="00DC449A" w:rsidP="007B0716">
      <w:pPr>
        <w:pStyle w:val="Paragrafi"/>
        <w:rPr>
          <w:lang w:val="sq-AL"/>
        </w:rPr>
      </w:pPr>
      <w:r w:rsidRPr="00E012F4">
        <w:rPr>
          <w:lang w:val="sq-AL"/>
        </w:rPr>
        <w:t>- Kohëzgjatjen e lëvrimit në ditë/muaj/javë;</w:t>
      </w:r>
    </w:p>
    <w:p w:rsidR="00DC449A" w:rsidRPr="00E012F4" w:rsidRDefault="00DC449A" w:rsidP="007B0716">
      <w:pPr>
        <w:pStyle w:val="Paragrafi"/>
        <w:rPr>
          <w:lang w:val="sq-AL"/>
        </w:rPr>
      </w:pPr>
      <w:r w:rsidRPr="00E012F4">
        <w:rPr>
          <w:lang w:val="sq-AL"/>
        </w:rPr>
        <w:t>- Periudhën e plotë kohore të lëvrimit të energjisë elektrike të përcaktuar në marrëdhëniet kontraktuale (shit-blerjes);</w:t>
      </w:r>
    </w:p>
    <w:p w:rsidR="00DC449A" w:rsidRPr="00E012F4" w:rsidRDefault="00DC449A" w:rsidP="007B0716">
      <w:pPr>
        <w:pStyle w:val="Paragrafi"/>
        <w:rPr>
          <w:lang w:val="sq-AL"/>
        </w:rPr>
      </w:pPr>
      <w:r w:rsidRPr="00E012F4">
        <w:rPr>
          <w:lang w:val="sq-AL"/>
        </w:rPr>
        <w:t xml:space="preserve">- Siguruesin e kapaciteteve të transmetimit; </w:t>
      </w:r>
    </w:p>
    <w:p w:rsidR="00DC449A" w:rsidRPr="00E012F4" w:rsidRDefault="00DC449A" w:rsidP="007B0716">
      <w:pPr>
        <w:pStyle w:val="Paragrafi"/>
        <w:rPr>
          <w:lang w:val="sq-AL"/>
        </w:rPr>
      </w:pPr>
      <w:r w:rsidRPr="00E012F4">
        <w:rPr>
          <w:lang w:val="sq-AL"/>
        </w:rPr>
        <w:t>- Pik</w:t>
      </w:r>
      <w:r w:rsidRPr="00505BE5">
        <w:rPr>
          <w:lang w:val="sq-AL"/>
        </w:rPr>
        <w:t>ë</w:t>
      </w:r>
      <w:r w:rsidRPr="00E012F4">
        <w:rPr>
          <w:lang w:val="sq-AL"/>
        </w:rPr>
        <w:t>n e l</w:t>
      </w:r>
      <w:r w:rsidRPr="00730031">
        <w:rPr>
          <w:lang w:val="sq-AL"/>
        </w:rPr>
        <w:t>ë</w:t>
      </w:r>
      <w:r w:rsidRPr="00E012F4">
        <w:rPr>
          <w:lang w:val="sq-AL"/>
        </w:rPr>
        <w:t>vrimit t</w:t>
      </w:r>
      <w:r w:rsidRPr="00730031">
        <w:rPr>
          <w:lang w:val="sq-AL"/>
        </w:rPr>
        <w:t>ë</w:t>
      </w:r>
      <w:r w:rsidRPr="00E012F4">
        <w:rPr>
          <w:lang w:val="sq-AL"/>
        </w:rPr>
        <w:t xml:space="preserve"> energjisë elektrike (linjën përkatëse të interkon</w:t>
      </w:r>
      <w:r>
        <w:rPr>
          <w:lang w:val="sq-AL"/>
        </w:rPr>
        <w:t>j</w:t>
      </w:r>
      <w:r w:rsidRPr="00E012F4">
        <w:rPr>
          <w:lang w:val="sq-AL"/>
        </w:rPr>
        <w:t>eksionit),</w:t>
      </w:r>
    </w:p>
    <w:p w:rsidR="00DC449A" w:rsidRPr="00E012F4" w:rsidRDefault="00DC449A" w:rsidP="007B0716">
      <w:pPr>
        <w:pStyle w:val="Paragrafi"/>
        <w:rPr>
          <w:lang w:val="sq-AL"/>
        </w:rPr>
      </w:pPr>
      <w:r w:rsidRPr="00E012F4">
        <w:rPr>
          <w:lang w:val="sq-AL"/>
        </w:rPr>
        <w:t>- Kërkesat p</w:t>
      </w:r>
      <w:r w:rsidRPr="00505BE5">
        <w:rPr>
          <w:lang w:val="sq-AL"/>
        </w:rPr>
        <w:t>ë</w:t>
      </w:r>
      <w:r w:rsidRPr="00E012F4">
        <w:rPr>
          <w:lang w:val="sq-AL"/>
        </w:rPr>
        <w:t>r kualifikimin n</w:t>
      </w:r>
      <w:r w:rsidRPr="00505BE5">
        <w:rPr>
          <w:lang w:val="sq-AL"/>
        </w:rPr>
        <w:t>ë</w:t>
      </w:r>
      <w:r w:rsidRPr="00E012F4">
        <w:rPr>
          <w:lang w:val="sq-AL"/>
        </w:rPr>
        <w:t xml:space="preserve"> procedurën e blerjes</w:t>
      </w:r>
      <w:r>
        <w:rPr>
          <w:lang w:val="sq-AL"/>
        </w:rPr>
        <w:t>,</w:t>
      </w:r>
      <w:r w:rsidRPr="00E012F4">
        <w:rPr>
          <w:lang w:val="sq-AL"/>
        </w:rPr>
        <w:t xml:space="preserve"> siç parashikohet n</w:t>
      </w:r>
      <w:r w:rsidRPr="00497B1D">
        <w:rPr>
          <w:lang w:val="sq-AL"/>
        </w:rPr>
        <w:t>ë</w:t>
      </w:r>
      <w:r w:rsidRPr="00E012F4">
        <w:rPr>
          <w:lang w:val="sq-AL"/>
        </w:rPr>
        <w:t xml:space="preserve"> nenin 10 dhe kriterin e vlerësimit t</w:t>
      </w:r>
      <w:r w:rsidRPr="007A1A0F">
        <w:rPr>
          <w:lang w:val="sq-AL"/>
        </w:rPr>
        <w:t>ë</w:t>
      </w:r>
      <w:r w:rsidRPr="00E012F4">
        <w:rPr>
          <w:lang w:val="sq-AL"/>
        </w:rPr>
        <w:t xml:space="preserve"> ofertave.</w:t>
      </w:r>
    </w:p>
    <w:p w:rsidR="00DC449A" w:rsidRPr="00E012F4" w:rsidRDefault="00DC449A" w:rsidP="007B0716">
      <w:pPr>
        <w:pStyle w:val="Paragrafi"/>
        <w:rPr>
          <w:lang w:val="sq-AL"/>
        </w:rPr>
      </w:pPr>
      <w:r w:rsidRPr="00E012F4">
        <w:rPr>
          <w:lang w:val="sq-AL"/>
        </w:rPr>
        <w:t xml:space="preserve">2. Autoriteti </w:t>
      </w:r>
      <w:r>
        <w:rPr>
          <w:lang w:val="sq-AL"/>
        </w:rPr>
        <w:t>b</w:t>
      </w:r>
      <w:r w:rsidRPr="00E012F4">
        <w:rPr>
          <w:lang w:val="sq-AL"/>
        </w:rPr>
        <w:t>ler</w:t>
      </w:r>
      <w:r w:rsidRPr="00497B1D">
        <w:rPr>
          <w:lang w:val="sq-AL"/>
        </w:rPr>
        <w:t>ë</w:t>
      </w:r>
      <w:r w:rsidRPr="00E012F4">
        <w:rPr>
          <w:lang w:val="sq-AL"/>
        </w:rPr>
        <w:t xml:space="preserve">s </w:t>
      </w:r>
      <w:r>
        <w:rPr>
          <w:lang w:val="sq-AL"/>
        </w:rPr>
        <w:t>do të</w:t>
      </w:r>
      <w:r w:rsidRPr="00E012F4">
        <w:rPr>
          <w:lang w:val="sq-AL"/>
        </w:rPr>
        <w:t xml:space="preserve"> publikoj</w:t>
      </w:r>
      <w:r w:rsidRPr="007A1A0F">
        <w:rPr>
          <w:lang w:val="sq-AL"/>
        </w:rPr>
        <w:t>ë</w:t>
      </w:r>
      <w:r w:rsidRPr="00E012F4">
        <w:rPr>
          <w:lang w:val="sq-AL"/>
        </w:rPr>
        <w:t xml:space="preserve"> n</w:t>
      </w:r>
      <w:r w:rsidRPr="007A1A0F">
        <w:rPr>
          <w:lang w:val="sq-AL"/>
        </w:rPr>
        <w:t>ë</w:t>
      </w:r>
      <w:r w:rsidRPr="00E012F4">
        <w:rPr>
          <w:lang w:val="sq-AL"/>
        </w:rPr>
        <w:t xml:space="preserve"> faqen e tij zyrtare t</w:t>
      </w:r>
      <w:r w:rsidRPr="007A1A0F">
        <w:rPr>
          <w:lang w:val="sq-AL"/>
        </w:rPr>
        <w:t>ë</w:t>
      </w:r>
      <w:r w:rsidRPr="00E012F4">
        <w:rPr>
          <w:lang w:val="sq-AL"/>
        </w:rPr>
        <w:t xml:space="preserve"> internetit</w:t>
      </w:r>
      <w:r>
        <w:rPr>
          <w:lang w:val="sq-AL"/>
        </w:rPr>
        <w:t xml:space="preserve"> çdo</w:t>
      </w:r>
      <w:r w:rsidRPr="00E012F4">
        <w:rPr>
          <w:lang w:val="sq-AL"/>
        </w:rPr>
        <w:t xml:space="preserve"> ftes</w:t>
      </w:r>
      <w:r w:rsidRPr="007A1A0F">
        <w:rPr>
          <w:lang w:val="sq-AL"/>
        </w:rPr>
        <w:t>ë</w:t>
      </w:r>
      <w:r>
        <w:rPr>
          <w:lang w:val="sq-AL"/>
        </w:rPr>
        <w:t xml:space="preserve"> për </w:t>
      </w:r>
      <w:r w:rsidRPr="00E012F4">
        <w:rPr>
          <w:lang w:val="sq-AL"/>
        </w:rPr>
        <w:t>blerje t</w:t>
      </w:r>
      <w:r w:rsidRPr="007A1A0F">
        <w:rPr>
          <w:lang w:val="sq-AL"/>
        </w:rPr>
        <w:t>ë</w:t>
      </w:r>
      <w:r w:rsidRPr="00E012F4">
        <w:rPr>
          <w:lang w:val="sq-AL"/>
        </w:rPr>
        <w:t xml:space="preserve"> </w:t>
      </w:r>
      <w:r>
        <w:rPr>
          <w:lang w:val="sq-AL"/>
        </w:rPr>
        <w:t>energjisë</w:t>
      </w:r>
      <w:r w:rsidRPr="00E012F4">
        <w:rPr>
          <w:lang w:val="sq-AL"/>
        </w:rPr>
        <w:t xml:space="preserve"> elektrike n</w:t>
      </w:r>
      <w:r w:rsidRPr="007A1A0F">
        <w:rPr>
          <w:lang w:val="sq-AL"/>
        </w:rPr>
        <w:t>ë</w:t>
      </w:r>
      <w:r w:rsidRPr="00E012F4">
        <w:rPr>
          <w:lang w:val="sq-AL"/>
        </w:rPr>
        <w:t xml:space="preserve"> t</w:t>
      </w:r>
      <w:r w:rsidRPr="007A1A0F">
        <w:rPr>
          <w:lang w:val="sq-AL"/>
        </w:rPr>
        <w:t>ë</w:t>
      </w:r>
      <w:r w:rsidRPr="00E012F4">
        <w:rPr>
          <w:lang w:val="sq-AL"/>
        </w:rPr>
        <w:t xml:space="preserve"> nj</w:t>
      </w:r>
      <w:r w:rsidRPr="007A1A0F">
        <w:rPr>
          <w:lang w:val="sq-AL"/>
        </w:rPr>
        <w:t>ë</w:t>
      </w:r>
      <w:r w:rsidRPr="00E012F4">
        <w:rPr>
          <w:lang w:val="sq-AL"/>
        </w:rPr>
        <w:t>jt</w:t>
      </w:r>
      <w:r w:rsidRPr="007A1A0F">
        <w:rPr>
          <w:lang w:val="sq-AL"/>
        </w:rPr>
        <w:t>ë</w:t>
      </w:r>
      <w:r w:rsidRPr="00E012F4">
        <w:rPr>
          <w:lang w:val="sq-AL"/>
        </w:rPr>
        <w:t>n dit</w:t>
      </w:r>
      <w:r w:rsidRPr="007A1A0F">
        <w:rPr>
          <w:lang w:val="sq-AL"/>
        </w:rPr>
        <w:t>ë</w:t>
      </w:r>
      <w:r w:rsidRPr="00E012F4">
        <w:rPr>
          <w:lang w:val="sq-AL"/>
        </w:rPr>
        <w:t xml:space="preserve"> q</w:t>
      </w:r>
      <w:r w:rsidRPr="007A1A0F">
        <w:rPr>
          <w:lang w:val="sq-AL"/>
        </w:rPr>
        <w:t>ë</w:t>
      </w:r>
      <w:r w:rsidRPr="00E012F4">
        <w:rPr>
          <w:lang w:val="sq-AL"/>
        </w:rPr>
        <w:t xml:space="preserve"> fton kompanitë e listuara prej tij,</w:t>
      </w:r>
      <w:r>
        <w:rPr>
          <w:lang w:val="sq-AL"/>
        </w:rPr>
        <w:t xml:space="preserve"> për </w:t>
      </w:r>
      <w:r w:rsidRPr="00E012F4">
        <w:rPr>
          <w:lang w:val="sq-AL"/>
        </w:rPr>
        <w:t>t</w:t>
      </w:r>
      <w:r w:rsidRPr="00505BE5">
        <w:rPr>
          <w:lang w:val="sq-AL"/>
        </w:rPr>
        <w:t>ë</w:t>
      </w:r>
      <w:r w:rsidRPr="00E012F4">
        <w:rPr>
          <w:lang w:val="sq-AL"/>
        </w:rPr>
        <w:t xml:space="preserve"> marr</w:t>
      </w:r>
      <w:r w:rsidRPr="00505BE5">
        <w:rPr>
          <w:lang w:val="sq-AL"/>
        </w:rPr>
        <w:t>ë</w:t>
      </w:r>
      <w:r w:rsidRPr="00E012F4">
        <w:rPr>
          <w:lang w:val="sq-AL"/>
        </w:rPr>
        <w:t xml:space="preserve"> pjes</w:t>
      </w:r>
      <w:r w:rsidRPr="007A1A0F">
        <w:rPr>
          <w:lang w:val="sq-AL"/>
        </w:rPr>
        <w:t>ë</w:t>
      </w:r>
      <w:r w:rsidRPr="00E012F4">
        <w:rPr>
          <w:lang w:val="sq-AL"/>
        </w:rPr>
        <w:t xml:space="preserve"> n</w:t>
      </w:r>
      <w:r w:rsidRPr="007A1A0F">
        <w:rPr>
          <w:lang w:val="sq-AL"/>
        </w:rPr>
        <w:t>ë</w:t>
      </w:r>
      <w:r w:rsidRPr="00E012F4">
        <w:rPr>
          <w:lang w:val="sq-AL"/>
        </w:rPr>
        <w:t xml:space="preserve"> procesin e blerjes s</w:t>
      </w:r>
      <w:r w:rsidRPr="007A1A0F">
        <w:rPr>
          <w:lang w:val="sq-AL"/>
        </w:rPr>
        <w:t>ë</w:t>
      </w:r>
      <w:r w:rsidRPr="00E012F4">
        <w:rPr>
          <w:lang w:val="sq-AL"/>
        </w:rPr>
        <w:t xml:space="preserve"> </w:t>
      </w:r>
      <w:r>
        <w:rPr>
          <w:lang w:val="sq-AL"/>
        </w:rPr>
        <w:t>energjisë</w:t>
      </w:r>
      <w:r w:rsidRPr="00E012F4">
        <w:rPr>
          <w:lang w:val="sq-AL"/>
        </w:rPr>
        <w:t xml:space="preserve">.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 xml:space="preserve">Neni 10 </w:t>
      </w:r>
    </w:p>
    <w:p w:rsidR="00DC449A" w:rsidRPr="00E012F4" w:rsidRDefault="00DC449A" w:rsidP="007B0716">
      <w:pPr>
        <w:pStyle w:val="NeniTitull"/>
        <w:keepNext w:val="0"/>
        <w:rPr>
          <w:lang w:val="sq-AL"/>
        </w:rPr>
      </w:pPr>
      <w:r w:rsidRPr="00E012F4">
        <w:rPr>
          <w:lang w:val="sq-AL"/>
        </w:rPr>
        <w:t xml:space="preserve">Dokumentacioni ligjor </w:t>
      </w:r>
      <w:r>
        <w:rPr>
          <w:lang w:val="sq-AL"/>
        </w:rPr>
        <w:t>-</w:t>
      </w:r>
      <w:r w:rsidRPr="00E012F4">
        <w:rPr>
          <w:lang w:val="sq-AL"/>
        </w:rPr>
        <w:t xml:space="preserve"> administrativ</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1. Çdo tregtar ofertues q</w:t>
      </w:r>
      <w:r>
        <w:rPr>
          <w:lang w:val="sq-AL"/>
        </w:rPr>
        <w:t>ë</w:t>
      </w:r>
      <w:r w:rsidRPr="00E012F4">
        <w:rPr>
          <w:lang w:val="sq-AL"/>
        </w:rPr>
        <w:t xml:space="preserve"> dëshiron t</w:t>
      </w:r>
      <w:r>
        <w:rPr>
          <w:lang w:val="sq-AL"/>
        </w:rPr>
        <w:t>ë</w:t>
      </w:r>
      <w:r w:rsidRPr="00E012F4">
        <w:rPr>
          <w:lang w:val="sq-AL"/>
        </w:rPr>
        <w:t xml:space="preserve"> marr</w:t>
      </w:r>
      <w:r>
        <w:rPr>
          <w:lang w:val="sq-AL"/>
        </w:rPr>
        <w:t>ë</w:t>
      </w:r>
      <w:r w:rsidRPr="00E012F4">
        <w:rPr>
          <w:lang w:val="sq-AL"/>
        </w:rPr>
        <w:t xml:space="preserve"> pjes</w:t>
      </w:r>
      <w:r>
        <w:rPr>
          <w:lang w:val="sq-AL"/>
        </w:rPr>
        <w:t>ë</w:t>
      </w:r>
      <w:r w:rsidRPr="00E012F4">
        <w:rPr>
          <w:lang w:val="sq-AL"/>
        </w:rPr>
        <w:t xml:space="preserve"> n</w:t>
      </w:r>
      <w:r>
        <w:rPr>
          <w:lang w:val="sq-AL"/>
        </w:rPr>
        <w:t>ë</w:t>
      </w:r>
      <w:r w:rsidRPr="00E012F4">
        <w:rPr>
          <w:lang w:val="sq-AL"/>
        </w:rPr>
        <w:t xml:space="preserve"> procedurën e blerjes s</w:t>
      </w:r>
      <w:r>
        <w:rPr>
          <w:lang w:val="sq-AL"/>
        </w:rPr>
        <w:t>ë</w:t>
      </w:r>
      <w:r w:rsidRPr="00E012F4">
        <w:rPr>
          <w:lang w:val="sq-AL"/>
        </w:rPr>
        <w:t xml:space="preserve"> </w:t>
      </w:r>
      <w:r>
        <w:rPr>
          <w:lang w:val="sq-AL"/>
        </w:rPr>
        <w:t>energjisë</w:t>
      </w:r>
      <w:r w:rsidRPr="00E012F4">
        <w:rPr>
          <w:lang w:val="sq-AL"/>
        </w:rPr>
        <w:t xml:space="preserve"> elektrike duhet t</w:t>
      </w:r>
      <w:r>
        <w:rPr>
          <w:lang w:val="sq-AL"/>
        </w:rPr>
        <w:t>ë</w:t>
      </w:r>
      <w:r w:rsidRPr="00E012F4">
        <w:rPr>
          <w:lang w:val="sq-AL"/>
        </w:rPr>
        <w:t xml:space="preserve"> paraqesë pranë autoritetit bler</w:t>
      </w:r>
      <w:r>
        <w:rPr>
          <w:lang w:val="sq-AL"/>
        </w:rPr>
        <w:t>ë</w:t>
      </w:r>
      <w:r w:rsidRPr="00E012F4">
        <w:rPr>
          <w:lang w:val="sq-AL"/>
        </w:rPr>
        <w:t>s, dokumentacionin e nevojsh</w:t>
      </w:r>
      <w:r>
        <w:rPr>
          <w:lang w:val="sq-AL"/>
        </w:rPr>
        <w:t>ë</w:t>
      </w:r>
      <w:r w:rsidRPr="00E012F4">
        <w:rPr>
          <w:lang w:val="sq-AL"/>
        </w:rPr>
        <w:t>m administrativ q</w:t>
      </w:r>
      <w:r>
        <w:rPr>
          <w:lang w:val="sq-AL"/>
        </w:rPr>
        <w:t>ë</w:t>
      </w:r>
      <w:r w:rsidRPr="00E012F4">
        <w:rPr>
          <w:lang w:val="sq-AL"/>
        </w:rPr>
        <w:t xml:space="preserve"> vërteton aftësinë</w:t>
      </w:r>
      <w:r>
        <w:rPr>
          <w:lang w:val="sq-AL"/>
        </w:rPr>
        <w:t xml:space="preserve"> </w:t>
      </w:r>
      <w:r w:rsidRPr="00E012F4">
        <w:rPr>
          <w:lang w:val="sq-AL"/>
        </w:rPr>
        <w:t>e tij ligjore</w:t>
      </w:r>
      <w:r>
        <w:rPr>
          <w:lang w:val="sq-AL"/>
        </w:rPr>
        <w:t>,</w:t>
      </w:r>
      <w:r w:rsidRPr="00E012F4">
        <w:rPr>
          <w:lang w:val="sq-AL"/>
        </w:rPr>
        <w:t xml:space="preserve"> si dhe atë t</w:t>
      </w:r>
      <w:r>
        <w:rPr>
          <w:lang w:val="sq-AL"/>
        </w:rPr>
        <w:t>ë</w:t>
      </w:r>
      <w:r w:rsidRPr="00E012F4">
        <w:rPr>
          <w:lang w:val="sq-AL"/>
        </w:rPr>
        <w:t xml:space="preserve"> tregtimit t</w:t>
      </w:r>
      <w:r>
        <w:rPr>
          <w:lang w:val="sq-AL"/>
        </w:rPr>
        <w:t>ë</w:t>
      </w:r>
      <w:r w:rsidRPr="00E012F4">
        <w:rPr>
          <w:lang w:val="sq-AL"/>
        </w:rPr>
        <w:t xml:space="preserve"> </w:t>
      </w:r>
      <w:r>
        <w:rPr>
          <w:lang w:val="sq-AL"/>
        </w:rPr>
        <w:t>energjisë</w:t>
      </w:r>
      <w:r w:rsidRPr="00E012F4">
        <w:rPr>
          <w:lang w:val="sq-AL"/>
        </w:rPr>
        <w:t xml:space="preserve"> elektrike, nga institucionet kompet</w:t>
      </w:r>
      <w:r>
        <w:rPr>
          <w:lang w:val="sq-AL"/>
        </w:rPr>
        <w:t>e</w:t>
      </w:r>
      <w:r w:rsidRPr="00E012F4">
        <w:rPr>
          <w:lang w:val="sq-AL"/>
        </w:rPr>
        <w:t>nte t</w:t>
      </w:r>
      <w:r>
        <w:rPr>
          <w:lang w:val="sq-AL"/>
        </w:rPr>
        <w:t>ë</w:t>
      </w:r>
      <w:r w:rsidRPr="00E012F4">
        <w:rPr>
          <w:lang w:val="sq-AL"/>
        </w:rPr>
        <w:t xml:space="preserve"> shteteve përkatëse ku </w:t>
      </w:r>
      <w:r>
        <w:rPr>
          <w:lang w:val="sq-AL"/>
        </w:rPr>
        <w:t>janë regjist</w:t>
      </w:r>
      <w:r w:rsidRPr="00E012F4">
        <w:rPr>
          <w:lang w:val="sq-AL"/>
        </w:rPr>
        <w:t>ruar dhe ushtron aktivitetin apo ka selin</w:t>
      </w:r>
      <w:r>
        <w:rPr>
          <w:lang w:val="sq-AL"/>
        </w:rPr>
        <w:t>ë</w:t>
      </w:r>
      <w:r w:rsidRPr="00E012F4">
        <w:rPr>
          <w:lang w:val="sq-AL"/>
        </w:rPr>
        <w:t xml:space="preserve"> e tij qendrore</w:t>
      </w:r>
      <w:r>
        <w:rPr>
          <w:lang w:val="sq-AL"/>
        </w:rPr>
        <w:t>,</w:t>
      </w:r>
      <w:r w:rsidRPr="00E012F4">
        <w:rPr>
          <w:lang w:val="sq-AL"/>
        </w:rPr>
        <w:t xml:space="preserve"> si dhe nga institucionet e shtetit shqiptar si m</w:t>
      </w:r>
      <w:r>
        <w:rPr>
          <w:lang w:val="sq-AL"/>
        </w:rPr>
        <w:t>ë</w:t>
      </w:r>
      <w:r w:rsidRPr="00E012F4">
        <w:rPr>
          <w:lang w:val="sq-AL"/>
        </w:rPr>
        <w:t xml:space="preserve"> poshtë vijon:</w:t>
      </w:r>
    </w:p>
    <w:p w:rsidR="00DC449A" w:rsidRPr="00E012F4" w:rsidRDefault="00DC449A" w:rsidP="007B0716">
      <w:pPr>
        <w:pStyle w:val="Paragrafi"/>
        <w:rPr>
          <w:lang w:val="sq-AL"/>
        </w:rPr>
      </w:pPr>
      <w:r w:rsidRPr="00E012F4">
        <w:rPr>
          <w:lang w:val="sq-AL"/>
        </w:rPr>
        <w:t>1.1 Dokumentacionin q</w:t>
      </w:r>
      <w:r w:rsidRPr="00B96350">
        <w:rPr>
          <w:lang w:val="sq-AL"/>
        </w:rPr>
        <w:t>ë</w:t>
      </w:r>
      <w:r w:rsidRPr="00E012F4">
        <w:rPr>
          <w:lang w:val="sq-AL"/>
        </w:rPr>
        <w:t xml:space="preserve"> vërteton regjistrimin e shoqërisë n</w:t>
      </w:r>
      <w:r>
        <w:rPr>
          <w:lang w:val="sq-AL"/>
        </w:rPr>
        <w:t>ë</w:t>
      </w:r>
      <w:r w:rsidRPr="00E012F4">
        <w:rPr>
          <w:lang w:val="sq-AL"/>
        </w:rPr>
        <w:t xml:space="preserve"> </w:t>
      </w:r>
      <w:r>
        <w:rPr>
          <w:lang w:val="sq-AL"/>
        </w:rPr>
        <w:t>regjist</w:t>
      </w:r>
      <w:r w:rsidRPr="00E012F4">
        <w:rPr>
          <w:lang w:val="sq-AL"/>
        </w:rPr>
        <w:t>rat p</w:t>
      </w:r>
      <w:r>
        <w:rPr>
          <w:lang w:val="sq-AL"/>
        </w:rPr>
        <w:t>ë</w:t>
      </w:r>
      <w:r w:rsidRPr="00E012F4">
        <w:rPr>
          <w:lang w:val="sq-AL"/>
        </w:rPr>
        <w:t>rkat</w:t>
      </w:r>
      <w:r>
        <w:rPr>
          <w:lang w:val="sq-AL"/>
        </w:rPr>
        <w:t>ë</w:t>
      </w:r>
      <w:r w:rsidRPr="00E012F4">
        <w:rPr>
          <w:lang w:val="sq-AL"/>
        </w:rPr>
        <w:t>s tregtar gjyq</w:t>
      </w:r>
      <w:r>
        <w:rPr>
          <w:lang w:val="sq-AL"/>
        </w:rPr>
        <w:t>ë</w:t>
      </w:r>
      <w:r w:rsidRPr="00E012F4">
        <w:rPr>
          <w:lang w:val="sq-AL"/>
        </w:rPr>
        <w:t>sor t</w:t>
      </w:r>
      <w:r>
        <w:rPr>
          <w:lang w:val="sq-AL"/>
        </w:rPr>
        <w:t>ë</w:t>
      </w:r>
      <w:r w:rsidRPr="00E012F4">
        <w:rPr>
          <w:lang w:val="sq-AL"/>
        </w:rPr>
        <w:t xml:space="preserve"> shtetit n</w:t>
      </w:r>
      <w:r>
        <w:rPr>
          <w:lang w:val="sq-AL"/>
        </w:rPr>
        <w:t>ë</w:t>
      </w:r>
      <w:r w:rsidRPr="00E012F4">
        <w:rPr>
          <w:lang w:val="sq-AL"/>
        </w:rPr>
        <w:t xml:space="preserve"> t</w:t>
      </w:r>
      <w:r>
        <w:rPr>
          <w:lang w:val="sq-AL"/>
        </w:rPr>
        <w:t>ë</w:t>
      </w:r>
      <w:r w:rsidRPr="00E012F4">
        <w:rPr>
          <w:lang w:val="sq-AL"/>
        </w:rPr>
        <w:t xml:space="preserve"> cilin shoq</w:t>
      </w:r>
      <w:r>
        <w:rPr>
          <w:lang w:val="sq-AL"/>
        </w:rPr>
        <w:t>ë</w:t>
      </w:r>
      <w:r w:rsidRPr="00E012F4">
        <w:rPr>
          <w:lang w:val="sq-AL"/>
        </w:rPr>
        <w:t xml:space="preserve">ria </w:t>
      </w:r>
      <w:r>
        <w:rPr>
          <w:lang w:val="sq-AL"/>
        </w:rPr>
        <w:t>është</w:t>
      </w:r>
      <w:r w:rsidRPr="00E012F4">
        <w:rPr>
          <w:lang w:val="sq-AL"/>
        </w:rPr>
        <w:t xml:space="preserve"> krijuar apo </w:t>
      </w:r>
      <w:r>
        <w:rPr>
          <w:lang w:val="sq-AL"/>
        </w:rPr>
        <w:t>regjist</w:t>
      </w:r>
      <w:r w:rsidRPr="00E012F4">
        <w:rPr>
          <w:lang w:val="sq-AL"/>
        </w:rPr>
        <w:t>ruar.</w:t>
      </w:r>
    </w:p>
    <w:p w:rsidR="00DC449A" w:rsidRPr="00E012F4" w:rsidRDefault="00DC449A" w:rsidP="007B0716">
      <w:pPr>
        <w:pStyle w:val="Paragrafi"/>
        <w:rPr>
          <w:lang w:val="sq-AL"/>
        </w:rPr>
      </w:pPr>
      <w:r w:rsidRPr="00E012F4">
        <w:rPr>
          <w:lang w:val="sq-AL"/>
        </w:rPr>
        <w:t xml:space="preserve">1.2 </w:t>
      </w:r>
      <w:r>
        <w:rPr>
          <w:lang w:val="sq-AL"/>
        </w:rPr>
        <w:t>Licencë</w:t>
      </w:r>
      <w:r w:rsidRPr="00E012F4">
        <w:rPr>
          <w:lang w:val="sq-AL"/>
        </w:rPr>
        <w:t>n</w:t>
      </w:r>
      <w:r>
        <w:rPr>
          <w:lang w:val="sq-AL"/>
        </w:rPr>
        <w:t xml:space="preserve"> për </w:t>
      </w:r>
      <w:r w:rsidRPr="00E012F4">
        <w:rPr>
          <w:lang w:val="sq-AL"/>
        </w:rPr>
        <w:t xml:space="preserve">tregtimin e </w:t>
      </w:r>
      <w:r>
        <w:rPr>
          <w:lang w:val="sq-AL"/>
        </w:rPr>
        <w:t>energjisë</w:t>
      </w:r>
      <w:r w:rsidRPr="00E012F4">
        <w:rPr>
          <w:lang w:val="sq-AL"/>
        </w:rPr>
        <w:t xml:space="preserve"> elektrike t</w:t>
      </w:r>
      <w:r w:rsidRPr="00634D49">
        <w:rPr>
          <w:lang w:val="sq-AL"/>
        </w:rPr>
        <w:t>ë</w:t>
      </w:r>
      <w:r w:rsidRPr="00E012F4">
        <w:rPr>
          <w:lang w:val="sq-AL"/>
        </w:rPr>
        <w:t xml:space="preserve"> lëshuar nga ERE</w:t>
      </w:r>
      <w:r>
        <w:rPr>
          <w:lang w:val="sq-AL"/>
        </w:rPr>
        <w:t xml:space="preserve"> për </w:t>
      </w:r>
      <w:r w:rsidRPr="00E012F4">
        <w:rPr>
          <w:lang w:val="sq-AL"/>
        </w:rPr>
        <w:t>tregtar</w:t>
      </w:r>
      <w:r w:rsidRPr="00BA2F5A">
        <w:rPr>
          <w:lang w:val="sq-AL"/>
        </w:rPr>
        <w:t>ë</w:t>
      </w:r>
      <w:r w:rsidRPr="00E012F4">
        <w:rPr>
          <w:lang w:val="sq-AL"/>
        </w:rPr>
        <w:t>t</w:t>
      </w:r>
      <w:r>
        <w:rPr>
          <w:lang w:val="sq-AL"/>
        </w:rPr>
        <w:t xml:space="preserve">, </w:t>
      </w:r>
      <w:r w:rsidRPr="00E012F4">
        <w:rPr>
          <w:lang w:val="sq-AL"/>
        </w:rPr>
        <w:t>t</w:t>
      </w:r>
      <w:r>
        <w:rPr>
          <w:lang w:val="sq-AL"/>
        </w:rPr>
        <w:t>ë</w:t>
      </w:r>
      <w:r w:rsidRPr="00E012F4">
        <w:rPr>
          <w:lang w:val="sq-AL"/>
        </w:rPr>
        <w:t xml:space="preserve"> cil</w:t>
      </w:r>
      <w:r>
        <w:rPr>
          <w:lang w:val="sq-AL"/>
        </w:rPr>
        <w:t>ë</w:t>
      </w:r>
      <w:r w:rsidRPr="00E012F4">
        <w:rPr>
          <w:lang w:val="sq-AL"/>
        </w:rPr>
        <w:t xml:space="preserve">t </w:t>
      </w:r>
      <w:r>
        <w:rPr>
          <w:lang w:val="sq-AL"/>
        </w:rPr>
        <w:t xml:space="preserve">janë </w:t>
      </w:r>
      <w:r w:rsidRPr="00E012F4">
        <w:rPr>
          <w:lang w:val="sq-AL"/>
        </w:rPr>
        <w:t xml:space="preserve">krijuar apo </w:t>
      </w:r>
      <w:r>
        <w:rPr>
          <w:lang w:val="sq-AL"/>
        </w:rPr>
        <w:t>regjist</w:t>
      </w:r>
      <w:r w:rsidRPr="00E012F4">
        <w:rPr>
          <w:lang w:val="sq-AL"/>
        </w:rPr>
        <w:t>ruar n</w:t>
      </w:r>
      <w:r>
        <w:rPr>
          <w:lang w:val="sq-AL"/>
        </w:rPr>
        <w:t>ë</w:t>
      </w:r>
      <w:r w:rsidRPr="00E012F4">
        <w:rPr>
          <w:lang w:val="sq-AL"/>
        </w:rPr>
        <w:t xml:space="preserve"> Republikën e Shqipërisë,</w:t>
      </w:r>
      <w:r>
        <w:rPr>
          <w:lang w:val="sq-AL"/>
        </w:rPr>
        <w:t xml:space="preserve"> </w:t>
      </w:r>
      <w:r w:rsidRPr="00E012F4">
        <w:rPr>
          <w:lang w:val="sq-AL"/>
        </w:rPr>
        <w:t>apo shtetet përkatëse</w:t>
      </w:r>
      <w:r>
        <w:rPr>
          <w:lang w:val="sq-AL"/>
        </w:rPr>
        <w:t xml:space="preserve"> për </w:t>
      </w:r>
      <w:r w:rsidRPr="00E012F4">
        <w:rPr>
          <w:lang w:val="sq-AL"/>
        </w:rPr>
        <w:t xml:space="preserve">ata </w:t>
      </w:r>
      <w:r>
        <w:rPr>
          <w:lang w:val="sq-AL"/>
        </w:rPr>
        <w:t>t</w:t>
      </w:r>
      <w:r w:rsidRPr="00E012F4">
        <w:rPr>
          <w:lang w:val="sq-AL"/>
        </w:rPr>
        <w:t>regtare t</w:t>
      </w:r>
      <w:r>
        <w:rPr>
          <w:lang w:val="sq-AL"/>
        </w:rPr>
        <w:t>ë</w:t>
      </w:r>
      <w:r w:rsidRPr="00E012F4">
        <w:rPr>
          <w:lang w:val="sq-AL"/>
        </w:rPr>
        <w:t xml:space="preserve"> </w:t>
      </w:r>
      <w:r>
        <w:rPr>
          <w:lang w:val="sq-AL"/>
        </w:rPr>
        <w:t>energjisë</w:t>
      </w:r>
      <w:r w:rsidRPr="00E012F4">
        <w:rPr>
          <w:lang w:val="sq-AL"/>
        </w:rPr>
        <w:t xml:space="preserve"> elektrike</w:t>
      </w:r>
      <w:r>
        <w:rPr>
          <w:lang w:val="sq-AL"/>
        </w:rPr>
        <w:t>,</w:t>
      </w:r>
      <w:r w:rsidRPr="00E012F4">
        <w:rPr>
          <w:lang w:val="sq-AL"/>
        </w:rPr>
        <w:t xml:space="preserve"> t</w:t>
      </w:r>
      <w:r>
        <w:rPr>
          <w:lang w:val="sq-AL"/>
        </w:rPr>
        <w:t>ë</w:t>
      </w:r>
      <w:r w:rsidRPr="00E012F4">
        <w:rPr>
          <w:lang w:val="sq-AL"/>
        </w:rPr>
        <w:t xml:space="preserve"> cil</w:t>
      </w:r>
      <w:r>
        <w:rPr>
          <w:lang w:val="sq-AL"/>
        </w:rPr>
        <w:t>ë</w:t>
      </w:r>
      <w:r w:rsidRPr="00E012F4">
        <w:rPr>
          <w:lang w:val="sq-AL"/>
        </w:rPr>
        <w:t xml:space="preserve">t </w:t>
      </w:r>
      <w:r>
        <w:rPr>
          <w:lang w:val="sq-AL"/>
        </w:rPr>
        <w:t xml:space="preserve">janë </w:t>
      </w:r>
      <w:r w:rsidRPr="00E012F4">
        <w:rPr>
          <w:lang w:val="sq-AL"/>
        </w:rPr>
        <w:t xml:space="preserve">krijuar apo </w:t>
      </w:r>
      <w:r>
        <w:rPr>
          <w:lang w:val="sq-AL"/>
        </w:rPr>
        <w:t>regjist</w:t>
      </w:r>
      <w:r w:rsidRPr="00E012F4">
        <w:rPr>
          <w:lang w:val="sq-AL"/>
        </w:rPr>
        <w:t>ruar jashtë Republikës s</w:t>
      </w:r>
      <w:r w:rsidRPr="00A525A2">
        <w:rPr>
          <w:lang w:val="sq-AL"/>
        </w:rPr>
        <w:t>ë</w:t>
      </w:r>
      <w:r w:rsidRPr="00E012F4">
        <w:rPr>
          <w:lang w:val="sq-AL"/>
        </w:rPr>
        <w:t xml:space="preserve"> Shqipërisë.</w:t>
      </w:r>
    </w:p>
    <w:p w:rsidR="00DC449A" w:rsidRPr="00E012F4" w:rsidRDefault="00DC449A" w:rsidP="007B0716">
      <w:pPr>
        <w:pStyle w:val="Paragrafi"/>
        <w:rPr>
          <w:lang w:val="sq-AL"/>
        </w:rPr>
      </w:pPr>
      <w:r w:rsidRPr="00E012F4">
        <w:rPr>
          <w:lang w:val="sq-AL"/>
        </w:rPr>
        <w:t>1.3 Dokumentacionin e lëshuar nga institucionet kompetente t</w:t>
      </w:r>
      <w:r>
        <w:rPr>
          <w:lang w:val="sq-AL"/>
        </w:rPr>
        <w:t>ë</w:t>
      </w:r>
      <w:r w:rsidRPr="00E012F4">
        <w:rPr>
          <w:lang w:val="sq-AL"/>
        </w:rPr>
        <w:t xml:space="preserve"> shtetit p</w:t>
      </w:r>
      <w:r>
        <w:rPr>
          <w:lang w:val="sq-AL"/>
        </w:rPr>
        <w:t>ë</w:t>
      </w:r>
      <w:r w:rsidRPr="00E012F4">
        <w:rPr>
          <w:lang w:val="sq-AL"/>
        </w:rPr>
        <w:t>rkat</w:t>
      </w:r>
      <w:r>
        <w:rPr>
          <w:lang w:val="sq-AL"/>
        </w:rPr>
        <w:t>ë</w:t>
      </w:r>
      <w:r w:rsidRPr="00E012F4">
        <w:rPr>
          <w:lang w:val="sq-AL"/>
        </w:rPr>
        <w:t>s</w:t>
      </w:r>
      <w:r>
        <w:rPr>
          <w:lang w:val="sq-AL"/>
        </w:rPr>
        <w:t>,</w:t>
      </w:r>
      <w:r w:rsidRPr="00E012F4">
        <w:rPr>
          <w:lang w:val="sq-AL"/>
        </w:rPr>
        <w:t xml:space="preserve"> t</w:t>
      </w:r>
      <w:r>
        <w:rPr>
          <w:lang w:val="sq-AL"/>
        </w:rPr>
        <w:t>ë</w:t>
      </w:r>
      <w:r w:rsidRPr="00E012F4">
        <w:rPr>
          <w:lang w:val="sq-AL"/>
        </w:rPr>
        <w:t xml:space="preserve"> cil</w:t>
      </w:r>
      <w:r>
        <w:rPr>
          <w:lang w:val="sq-AL"/>
        </w:rPr>
        <w:t>ë</w:t>
      </w:r>
      <w:r w:rsidRPr="00E012F4">
        <w:rPr>
          <w:lang w:val="sq-AL"/>
        </w:rPr>
        <w:t>t v</w:t>
      </w:r>
      <w:r>
        <w:rPr>
          <w:lang w:val="sq-AL"/>
        </w:rPr>
        <w:t>ë</w:t>
      </w:r>
      <w:r w:rsidRPr="00E012F4">
        <w:rPr>
          <w:lang w:val="sq-AL"/>
        </w:rPr>
        <w:t>rtetojn</w:t>
      </w:r>
      <w:r>
        <w:rPr>
          <w:lang w:val="sq-AL"/>
        </w:rPr>
        <w:t>ë</w:t>
      </w:r>
      <w:r w:rsidRPr="00E012F4">
        <w:rPr>
          <w:lang w:val="sq-AL"/>
        </w:rPr>
        <w:t xml:space="preserve"> se:</w:t>
      </w:r>
    </w:p>
    <w:p w:rsidR="00DC449A" w:rsidRPr="00E012F4" w:rsidRDefault="00DC449A" w:rsidP="007B0716">
      <w:pPr>
        <w:pStyle w:val="Paragrafi"/>
        <w:rPr>
          <w:lang w:val="sq-AL"/>
        </w:rPr>
      </w:pPr>
      <w:r w:rsidRPr="00E012F4">
        <w:rPr>
          <w:lang w:val="sq-AL"/>
        </w:rPr>
        <w:t xml:space="preserve">- Tregtari nuk </w:t>
      </w:r>
      <w:r>
        <w:rPr>
          <w:lang w:val="sq-AL"/>
        </w:rPr>
        <w:t>është</w:t>
      </w:r>
      <w:r w:rsidRPr="00E012F4">
        <w:rPr>
          <w:lang w:val="sq-AL"/>
        </w:rPr>
        <w:t xml:space="preserve"> n</w:t>
      </w:r>
      <w:r>
        <w:rPr>
          <w:lang w:val="sq-AL"/>
        </w:rPr>
        <w:t>ë</w:t>
      </w:r>
      <w:r w:rsidRPr="00E012F4">
        <w:rPr>
          <w:lang w:val="sq-AL"/>
        </w:rPr>
        <w:t xml:space="preserve"> proces falimentimi </w:t>
      </w:r>
    </w:p>
    <w:p w:rsidR="00DC449A" w:rsidRPr="00E012F4" w:rsidRDefault="00DC449A" w:rsidP="007B0716">
      <w:pPr>
        <w:pStyle w:val="Paragrafi"/>
        <w:rPr>
          <w:lang w:val="sq-AL"/>
        </w:rPr>
      </w:pPr>
      <w:r w:rsidRPr="00E012F4">
        <w:rPr>
          <w:lang w:val="sq-AL"/>
        </w:rPr>
        <w:t xml:space="preserve">- Tregtari nuk </w:t>
      </w:r>
      <w:r>
        <w:rPr>
          <w:lang w:val="sq-AL"/>
        </w:rPr>
        <w:t>është</w:t>
      </w:r>
      <w:r w:rsidRPr="00E012F4">
        <w:rPr>
          <w:lang w:val="sq-AL"/>
        </w:rPr>
        <w:t xml:space="preserve"> i dënuar</w:t>
      </w:r>
      <w:r>
        <w:rPr>
          <w:lang w:val="sq-AL"/>
        </w:rPr>
        <w:t xml:space="preserve"> për </w:t>
      </w:r>
      <w:r w:rsidRPr="00E012F4">
        <w:rPr>
          <w:lang w:val="sq-AL"/>
        </w:rPr>
        <w:t>shkelje penale</w:t>
      </w:r>
    </w:p>
    <w:p w:rsidR="00DC449A" w:rsidRPr="00E012F4" w:rsidRDefault="00DC449A" w:rsidP="007B0716">
      <w:pPr>
        <w:pStyle w:val="Paragrafi"/>
        <w:rPr>
          <w:lang w:val="sq-AL"/>
        </w:rPr>
      </w:pPr>
      <w:r w:rsidRPr="00E012F4">
        <w:rPr>
          <w:lang w:val="sq-AL"/>
        </w:rPr>
        <w:t xml:space="preserve">- Nuk </w:t>
      </w:r>
      <w:r>
        <w:rPr>
          <w:lang w:val="sq-AL"/>
        </w:rPr>
        <w:t>është</w:t>
      </w:r>
      <w:r w:rsidRPr="00E012F4">
        <w:rPr>
          <w:lang w:val="sq-AL"/>
        </w:rPr>
        <w:t xml:space="preserve"> i dënuar me vendim t</w:t>
      </w:r>
      <w:r w:rsidRPr="00B96FAF">
        <w:rPr>
          <w:lang w:val="sq-AL"/>
        </w:rPr>
        <w:t>ë</w:t>
      </w:r>
      <w:r w:rsidRPr="00E012F4">
        <w:rPr>
          <w:lang w:val="sq-AL"/>
        </w:rPr>
        <w:t xml:space="preserve"> gjykat</w:t>
      </w:r>
      <w:r w:rsidRPr="00B96FAF">
        <w:rPr>
          <w:lang w:val="sq-AL"/>
        </w:rPr>
        <w:t>ë</w:t>
      </w:r>
      <w:r w:rsidRPr="00E012F4">
        <w:rPr>
          <w:lang w:val="sq-AL"/>
        </w:rPr>
        <w:t>s</w:t>
      </w:r>
      <w:r>
        <w:rPr>
          <w:lang w:val="sq-AL"/>
        </w:rPr>
        <w:t xml:space="preserve"> për </w:t>
      </w:r>
      <w:r w:rsidRPr="00E012F4">
        <w:rPr>
          <w:lang w:val="sq-AL"/>
        </w:rPr>
        <w:t>ç</w:t>
      </w:r>
      <w:r w:rsidRPr="00B96FAF">
        <w:rPr>
          <w:lang w:val="sq-AL"/>
        </w:rPr>
        <w:t>ë</w:t>
      </w:r>
      <w:r w:rsidRPr="00E012F4">
        <w:rPr>
          <w:lang w:val="sq-AL"/>
        </w:rPr>
        <w:t>shtje q</w:t>
      </w:r>
      <w:r w:rsidRPr="00B96FAF">
        <w:rPr>
          <w:lang w:val="sq-AL"/>
        </w:rPr>
        <w:t>ë</w:t>
      </w:r>
      <w:r>
        <w:rPr>
          <w:lang w:val="sq-AL"/>
        </w:rPr>
        <w:t xml:space="preserve"> </w:t>
      </w:r>
      <w:r w:rsidRPr="00E012F4">
        <w:rPr>
          <w:lang w:val="sq-AL"/>
        </w:rPr>
        <w:t>lidhen me aktivitetin e tregtimit t</w:t>
      </w:r>
      <w:r w:rsidRPr="00B96FAF">
        <w:rPr>
          <w:lang w:val="sq-AL"/>
        </w:rPr>
        <w:t>ë</w:t>
      </w:r>
      <w:r w:rsidRPr="00E012F4">
        <w:rPr>
          <w:lang w:val="sq-AL"/>
        </w:rPr>
        <w:t xml:space="preserve"> </w:t>
      </w:r>
      <w:r>
        <w:rPr>
          <w:lang w:val="sq-AL"/>
        </w:rPr>
        <w:t>energjisë</w:t>
      </w:r>
      <w:r w:rsidRPr="00E012F4">
        <w:rPr>
          <w:lang w:val="sq-AL"/>
        </w:rPr>
        <w:t xml:space="preserve"> elektrike</w:t>
      </w:r>
    </w:p>
    <w:p w:rsidR="00DC449A" w:rsidRPr="00E012F4" w:rsidRDefault="00DC449A" w:rsidP="007B0716">
      <w:pPr>
        <w:pStyle w:val="Paragrafi"/>
        <w:rPr>
          <w:lang w:val="sq-AL"/>
        </w:rPr>
      </w:pPr>
      <w:r w:rsidRPr="00E012F4">
        <w:rPr>
          <w:lang w:val="sq-AL"/>
        </w:rPr>
        <w:t xml:space="preserve">- Kapitalet/asetet e tij nuk </w:t>
      </w:r>
      <w:r>
        <w:rPr>
          <w:lang w:val="sq-AL"/>
        </w:rPr>
        <w:t xml:space="preserve">janë </w:t>
      </w:r>
      <w:r w:rsidRPr="00E012F4">
        <w:rPr>
          <w:lang w:val="sq-AL"/>
        </w:rPr>
        <w:t>objekt i</w:t>
      </w:r>
      <w:r>
        <w:rPr>
          <w:lang w:val="sq-AL"/>
        </w:rPr>
        <w:t xml:space="preserve"> </w:t>
      </w:r>
      <w:r w:rsidRPr="00E012F4">
        <w:rPr>
          <w:lang w:val="sq-AL"/>
        </w:rPr>
        <w:t>procedurave përmbarimore.</w:t>
      </w:r>
    </w:p>
    <w:p w:rsidR="00DC449A" w:rsidRPr="00E012F4" w:rsidRDefault="00DC449A" w:rsidP="007B0716">
      <w:pPr>
        <w:pStyle w:val="Paragrafi"/>
        <w:rPr>
          <w:lang w:val="sq-AL"/>
        </w:rPr>
      </w:pPr>
      <w:r w:rsidRPr="00E012F4">
        <w:rPr>
          <w:lang w:val="sq-AL"/>
        </w:rPr>
        <w:t>2. N</w:t>
      </w:r>
      <w:r w:rsidRPr="00B96FAF">
        <w:rPr>
          <w:lang w:val="sq-AL"/>
        </w:rPr>
        <w:t>ë</w:t>
      </w:r>
      <w:r w:rsidRPr="00E012F4">
        <w:rPr>
          <w:lang w:val="sq-AL"/>
        </w:rPr>
        <w:t xml:space="preserve"> baz</w:t>
      </w:r>
      <w:r w:rsidRPr="00B96FAF">
        <w:rPr>
          <w:lang w:val="sq-AL"/>
        </w:rPr>
        <w:t>ë</w:t>
      </w:r>
      <w:r w:rsidRPr="00E012F4">
        <w:rPr>
          <w:lang w:val="sq-AL"/>
        </w:rPr>
        <w:t xml:space="preserve"> t</w:t>
      </w:r>
      <w:r w:rsidRPr="00B96FAF">
        <w:rPr>
          <w:lang w:val="sq-AL"/>
        </w:rPr>
        <w:t>ë</w:t>
      </w:r>
      <w:r w:rsidRPr="00E012F4">
        <w:rPr>
          <w:lang w:val="sq-AL"/>
        </w:rPr>
        <w:t xml:space="preserve"> k</w:t>
      </w:r>
      <w:r w:rsidRPr="00B96FAF">
        <w:rPr>
          <w:lang w:val="sq-AL"/>
        </w:rPr>
        <w:t>ë</w:t>
      </w:r>
      <w:r w:rsidRPr="00E012F4">
        <w:rPr>
          <w:lang w:val="sq-AL"/>
        </w:rPr>
        <w:t>tyre dokument</w:t>
      </w:r>
      <w:r>
        <w:rPr>
          <w:lang w:val="sq-AL"/>
        </w:rPr>
        <w:t>e</w:t>
      </w:r>
      <w:r w:rsidRPr="00E012F4">
        <w:rPr>
          <w:lang w:val="sq-AL"/>
        </w:rPr>
        <w:t>ve, autoriteti bler</w:t>
      </w:r>
      <w:r w:rsidRPr="00B96FAF">
        <w:rPr>
          <w:lang w:val="sq-AL"/>
        </w:rPr>
        <w:t>ë</w:t>
      </w:r>
      <w:r w:rsidRPr="00E012F4">
        <w:rPr>
          <w:lang w:val="sq-AL"/>
        </w:rPr>
        <w:t xml:space="preserve">s </w:t>
      </w:r>
      <w:r>
        <w:rPr>
          <w:lang w:val="sq-AL"/>
        </w:rPr>
        <w:t>do të</w:t>
      </w:r>
      <w:r w:rsidRPr="00E012F4">
        <w:rPr>
          <w:lang w:val="sq-AL"/>
        </w:rPr>
        <w:t xml:space="preserve"> hartoj</w:t>
      </w:r>
      <w:r w:rsidRPr="00B96FAF">
        <w:rPr>
          <w:lang w:val="sq-AL"/>
        </w:rPr>
        <w:t>ë</w:t>
      </w:r>
      <w:r w:rsidRPr="00E012F4">
        <w:rPr>
          <w:lang w:val="sq-AL"/>
        </w:rPr>
        <w:t xml:space="preserve"> list</w:t>
      </w:r>
      <w:r w:rsidRPr="00B96FAF">
        <w:rPr>
          <w:lang w:val="sq-AL"/>
        </w:rPr>
        <w:t>ë</w:t>
      </w:r>
      <w:r w:rsidRPr="00E012F4">
        <w:rPr>
          <w:lang w:val="sq-AL"/>
        </w:rPr>
        <w:t>n e shoq</w:t>
      </w:r>
      <w:r w:rsidRPr="00B96FAF">
        <w:rPr>
          <w:lang w:val="sq-AL"/>
        </w:rPr>
        <w:t>ë</w:t>
      </w:r>
      <w:r w:rsidRPr="00E012F4">
        <w:rPr>
          <w:lang w:val="sq-AL"/>
        </w:rPr>
        <w:t>rive t</w:t>
      </w:r>
      <w:r w:rsidRPr="00B96FAF">
        <w:rPr>
          <w:lang w:val="sq-AL"/>
        </w:rPr>
        <w:t>ë</w:t>
      </w:r>
      <w:r w:rsidRPr="00E012F4">
        <w:rPr>
          <w:lang w:val="sq-AL"/>
        </w:rPr>
        <w:t xml:space="preserve"> përzgjedhura q</w:t>
      </w:r>
      <w:r w:rsidRPr="00B96FAF">
        <w:rPr>
          <w:lang w:val="sq-AL"/>
        </w:rPr>
        <w:t>ë</w:t>
      </w:r>
      <w:r w:rsidRPr="00E012F4">
        <w:rPr>
          <w:lang w:val="sq-AL"/>
        </w:rPr>
        <w:t xml:space="preserve"> </w:t>
      </w:r>
      <w:r>
        <w:rPr>
          <w:lang w:val="sq-AL"/>
        </w:rPr>
        <w:t>do të</w:t>
      </w:r>
      <w:r w:rsidRPr="00E012F4">
        <w:rPr>
          <w:lang w:val="sq-AL"/>
        </w:rPr>
        <w:t xml:space="preserve"> ftohen prej tij n</w:t>
      </w:r>
      <w:r w:rsidRPr="00B96FAF">
        <w:rPr>
          <w:lang w:val="sq-AL"/>
        </w:rPr>
        <w:t>ë</w:t>
      </w:r>
      <w:r w:rsidRPr="00E012F4">
        <w:rPr>
          <w:lang w:val="sq-AL"/>
        </w:rPr>
        <w:t xml:space="preserve"> procedurat e blerjes s</w:t>
      </w:r>
      <w:r w:rsidRPr="00B96FAF">
        <w:rPr>
          <w:lang w:val="sq-AL"/>
        </w:rPr>
        <w:t>ë</w:t>
      </w:r>
      <w:r w:rsidRPr="00E012F4">
        <w:rPr>
          <w:lang w:val="sq-AL"/>
        </w:rPr>
        <w:t xml:space="preserve"> </w:t>
      </w:r>
      <w:r>
        <w:rPr>
          <w:lang w:val="sq-AL"/>
        </w:rPr>
        <w:t>energjisë</w:t>
      </w:r>
      <w:r w:rsidRPr="00E012F4">
        <w:rPr>
          <w:lang w:val="sq-AL"/>
        </w:rPr>
        <w:t xml:space="preserve"> elektrike q</w:t>
      </w:r>
      <w:r w:rsidRPr="00B96FAF">
        <w:rPr>
          <w:lang w:val="sq-AL"/>
        </w:rPr>
        <w:t>ë</w:t>
      </w:r>
      <w:r w:rsidRPr="00E012F4">
        <w:rPr>
          <w:lang w:val="sq-AL"/>
        </w:rPr>
        <w:t xml:space="preserve"> </w:t>
      </w:r>
      <w:r>
        <w:rPr>
          <w:lang w:val="sq-AL"/>
        </w:rPr>
        <w:t>do të</w:t>
      </w:r>
      <w:r w:rsidRPr="00E012F4">
        <w:rPr>
          <w:lang w:val="sq-AL"/>
        </w:rPr>
        <w:t xml:space="preserve"> zhvillohen n</w:t>
      </w:r>
      <w:r w:rsidRPr="00B96FAF">
        <w:rPr>
          <w:lang w:val="sq-AL"/>
        </w:rPr>
        <w:t>ë</w:t>
      </w:r>
      <w:r w:rsidRPr="00E012F4">
        <w:rPr>
          <w:lang w:val="sq-AL"/>
        </w:rPr>
        <w:t xml:space="preserve"> vazhdimësi.</w:t>
      </w:r>
    </w:p>
    <w:p w:rsidR="00DC449A" w:rsidRPr="00E012F4" w:rsidRDefault="00DC449A" w:rsidP="007B0716">
      <w:pPr>
        <w:pStyle w:val="Paragrafi"/>
        <w:rPr>
          <w:lang w:val="sq-AL"/>
        </w:rPr>
      </w:pPr>
      <w:r w:rsidRPr="00E012F4">
        <w:rPr>
          <w:lang w:val="sq-AL"/>
        </w:rPr>
        <w:t xml:space="preserve">3. Ky informacion </w:t>
      </w:r>
      <w:r>
        <w:rPr>
          <w:lang w:val="sq-AL"/>
        </w:rPr>
        <w:t>do të</w:t>
      </w:r>
      <w:r w:rsidRPr="00E012F4">
        <w:rPr>
          <w:lang w:val="sq-AL"/>
        </w:rPr>
        <w:t xml:space="preserve"> kërkohet</w:t>
      </w:r>
      <w:r>
        <w:rPr>
          <w:lang w:val="sq-AL"/>
        </w:rPr>
        <w:t xml:space="preserve"> çdo</w:t>
      </w:r>
      <w:r w:rsidRPr="00E012F4">
        <w:rPr>
          <w:lang w:val="sq-AL"/>
        </w:rPr>
        <w:t xml:space="preserve"> vit nga t</w:t>
      </w:r>
      <w:r w:rsidRPr="00B96FAF">
        <w:rPr>
          <w:lang w:val="sq-AL"/>
        </w:rPr>
        <w:t>ë</w:t>
      </w:r>
      <w:r w:rsidRPr="00E012F4">
        <w:rPr>
          <w:lang w:val="sq-AL"/>
        </w:rPr>
        <w:t xml:space="preserve"> gjith</w:t>
      </w:r>
      <w:r w:rsidRPr="00B96FAF">
        <w:rPr>
          <w:lang w:val="sq-AL"/>
        </w:rPr>
        <w:t>ë</w:t>
      </w:r>
      <w:r w:rsidRPr="00E012F4">
        <w:rPr>
          <w:lang w:val="sq-AL"/>
        </w:rPr>
        <w:t xml:space="preserve"> </w:t>
      </w:r>
      <w:r>
        <w:rPr>
          <w:lang w:val="sq-AL"/>
        </w:rPr>
        <w:t>tregtar</w:t>
      </w:r>
      <w:r w:rsidRPr="00B96FAF">
        <w:rPr>
          <w:lang w:val="sq-AL"/>
        </w:rPr>
        <w:t>ë</w:t>
      </w:r>
      <w:r w:rsidRPr="00E012F4">
        <w:rPr>
          <w:lang w:val="sq-AL"/>
        </w:rPr>
        <w:t>t me t</w:t>
      </w:r>
      <w:r w:rsidRPr="00B96FAF">
        <w:rPr>
          <w:lang w:val="sq-AL"/>
        </w:rPr>
        <w:t>ë</w:t>
      </w:r>
      <w:r w:rsidRPr="00E012F4">
        <w:rPr>
          <w:lang w:val="sq-AL"/>
        </w:rPr>
        <w:t xml:space="preserve"> cil</w:t>
      </w:r>
      <w:r w:rsidRPr="00B96FAF">
        <w:rPr>
          <w:lang w:val="sq-AL"/>
        </w:rPr>
        <w:t>ë</w:t>
      </w:r>
      <w:r w:rsidRPr="00E012F4">
        <w:rPr>
          <w:lang w:val="sq-AL"/>
        </w:rPr>
        <w:t>t autoriteti bler</w:t>
      </w:r>
      <w:r w:rsidRPr="00B96FAF">
        <w:rPr>
          <w:lang w:val="sq-AL"/>
        </w:rPr>
        <w:t>ë</w:t>
      </w:r>
      <w:r w:rsidRPr="00E012F4">
        <w:rPr>
          <w:lang w:val="sq-AL"/>
        </w:rPr>
        <w:t>s bashkëpunon ose ka marrëdhënie kontraktore gjat</w:t>
      </w:r>
      <w:r w:rsidRPr="00B96FAF">
        <w:rPr>
          <w:lang w:val="sq-AL"/>
        </w:rPr>
        <w:t>ë</w:t>
      </w:r>
      <w:r w:rsidRPr="00E012F4">
        <w:rPr>
          <w:lang w:val="sq-AL"/>
        </w:rPr>
        <w:t xml:space="preserve"> viteve t</w:t>
      </w:r>
      <w:r w:rsidRPr="00B96FAF">
        <w:rPr>
          <w:lang w:val="sq-AL"/>
        </w:rPr>
        <w:t>ë</w:t>
      </w:r>
      <w:r w:rsidRPr="00E012F4">
        <w:rPr>
          <w:lang w:val="sq-AL"/>
        </w:rPr>
        <w:t xml:space="preserve"> fundit. Ky informacion</w:t>
      </w:r>
      <w:r>
        <w:rPr>
          <w:lang w:val="sq-AL"/>
        </w:rPr>
        <w:t xml:space="preserve"> </w:t>
      </w:r>
      <w:r w:rsidRPr="00E012F4">
        <w:rPr>
          <w:lang w:val="sq-AL"/>
        </w:rPr>
        <w:t>duhet t</w:t>
      </w:r>
      <w:r w:rsidRPr="00B96FAF">
        <w:rPr>
          <w:lang w:val="sq-AL"/>
        </w:rPr>
        <w:t>ë</w:t>
      </w:r>
      <w:r w:rsidRPr="00E012F4">
        <w:rPr>
          <w:lang w:val="sq-AL"/>
        </w:rPr>
        <w:t xml:space="preserve"> paraqitet brenda dat</w:t>
      </w:r>
      <w:r w:rsidRPr="00B96FAF">
        <w:rPr>
          <w:lang w:val="sq-AL"/>
        </w:rPr>
        <w:t>ë</w:t>
      </w:r>
      <w:r w:rsidRPr="00E012F4">
        <w:rPr>
          <w:lang w:val="sq-AL"/>
        </w:rPr>
        <w:t>s 30 n</w:t>
      </w:r>
      <w:r w:rsidRPr="00B96FAF">
        <w:rPr>
          <w:lang w:val="sq-AL"/>
        </w:rPr>
        <w:t>ë</w:t>
      </w:r>
      <w:r w:rsidRPr="00E012F4">
        <w:rPr>
          <w:lang w:val="sq-AL"/>
        </w:rPr>
        <w:t>ntor t</w:t>
      </w:r>
      <w:r w:rsidRPr="00B96FAF">
        <w:rPr>
          <w:lang w:val="sq-AL"/>
        </w:rPr>
        <w:t>ë</w:t>
      </w:r>
      <w:r>
        <w:rPr>
          <w:lang w:val="sq-AL"/>
        </w:rPr>
        <w:t xml:space="preserve"> çdo</w:t>
      </w:r>
      <w:r w:rsidRPr="00E012F4">
        <w:rPr>
          <w:lang w:val="sq-AL"/>
        </w:rPr>
        <w:t xml:space="preserve"> viti</w:t>
      </w:r>
      <w:r>
        <w:rPr>
          <w:lang w:val="sq-AL"/>
        </w:rPr>
        <w:t xml:space="preserve"> </w:t>
      </w:r>
      <w:r w:rsidRPr="00E012F4">
        <w:rPr>
          <w:lang w:val="sq-AL"/>
        </w:rPr>
        <w:t xml:space="preserve">dhe </w:t>
      </w:r>
      <w:r>
        <w:rPr>
          <w:lang w:val="sq-AL"/>
        </w:rPr>
        <w:t>do të</w:t>
      </w:r>
      <w:r w:rsidRPr="00E012F4">
        <w:rPr>
          <w:lang w:val="sq-AL"/>
        </w:rPr>
        <w:t xml:space="preserve"> jet</w:t>
      </w:r>
      <w:r w:rsidRPr="00B96FAF">
        <w:rPr>
          <w:lang w:val="sq-AL"/>
        </w:rPr>
        <w:t>ë</w:t>
      </w:r>
      <w:r w:rsidRPr="00E012F4">
        <w:rPr>
          <w:lang w:val="sq-AL"/>
        </w:rPr>
        <w:t xml:space="preserve"> i vlefshëm</w:t>
      </w:r>
      <w:r>
        <w:rPr>
          <w:lang w:val="sq-AL"/>
        </w:rPr>
        <w:t xml:space="preserve"> për </w:t>
      </w:r>
      <w:r w:rsidRPr="00E012F4">
        <w:rPr>
          <w:lang w:val="sq-AL"/>
        </w:rPr>
        <w:t>vitin pasardhës.</w:t>
      </w:r>
    </w:p>
    <w:p w:rsidR="00DC449A" w:rsidRPr="00E012F4" w:rsidRDefault="00DC449A" w:rsidP="007B0716">
      <w:pPr>
        <w:pStyle w:val="Paragrafi"/>
        <w:rPr>
          <w:lang w:val="sq-AL"/>
        </w:rPr>
      </w:pPr>
      <w:r w:rsidRPr="00E012F4">
        <w:rPr>
          <w:lang w:val="sq-AL"/>
        </w:rPr>
        <w:t xml:space="preserve">4. </w:t>
      </w:r>
      <w:r>
        <w:rPr>
          <w:lang w:val="sq-AL"/>
        </w:rPr>
        <w:t>Tregtarët</w:t>
      </w:r>
      <w:r w:rsidRPr="00E012F4">
        <w:rPr>
          <w:lang w:val="sq-AL"/>
        </w:rPr>
        <w:t xml:space="preserve"> q</w:t>
      </w:r>
      <w:r w:rsidRPr="00B96FAF">
        <w:rPr>
          <w:lang w:val="sq-AL"/>
        </w:rPr>
        <w:t>ë</w:t>
      </w:r>
      <w:r w:rsidRPr="00E012F4">
        <w:rPr>
          <w:lang w:val="sq-AL"/>
        </w:rPr>
        <w:t xml:space="preserve"> shprehin</w:t>
      </w:r>
      <w:r>
        <w:rPr>
          <w:lang w:val="sq-AL"/>
        </w:rPr>
        <w:t xml:space="preserve"> për </w:t>
      </w:r>
      <w:r w:rsidRPr="00E012F4">
        <w:rPr>
          <w:lang w:val="sq-AL"/>
        </w:rPr>
        <w:t>her</w:t>
      </w:r>
      <w:r w:rsidRPr="00B96FAF">
        <w:rPr>
          <w:lang w:val="sq-AL"/>
        </w:rPr>
        <w:t>ë</w:t>
      </w:r>
      <w:r w:rsidRPr="00E012F4">
        <w:rPr>
          <w:lang w:val="sq-AL"/>
        </w:rPr>
        <w:t xml:space="preserve"> t</w:t>
      </w:r>
      <w:r w:rsidRPr="00B96FAF">
        <w:rPr>
          <w:lang w:val="sq-AL"/>
        </w:rPr>
        <w:t>ë</w:t>
      </w:r>
      <w:r w:rsidRPr="00E012F4">
        <w:rPr>
          <w:lang w:val="sq-AL"/>
        </w:rPr>
        <w:t xml:space="preserve"> par</w:t>
      </w:r>
      <w:r w:rsidRPr="00B96FAF">
        <w:rPr>
          <w:lang w:val="sq-AL"/>
        </w:rPr>
        <w:t>ë</w:t>
      </w:r>
      <w:r w:rsidRPr="00E012F4">
        <w:rPr>
          <w:lang w:val="sq-AL"/>
        </w:rPr>
        <w:t xml:space="preserve"> interesin e tyre</w:t>
      </w:r>
      <w:r>
        <w:rPr>
          <w:lang w:val="sq-AL"/>
        </w:rPr>
        <w:t xml:space="preserve"> për </w:t>
      </w:r>
      <w:r w:rsidRPr="00E012F4">
        <w:rPr>
          <w:lang w:val="sq-AL"/>
        </w:rPr>
        <w:t>t</w:t>
      </w:r>
      <w:r w:rsidRPr="00B96FAF">
        <w:rPr>
          <w:lang w:val="sq-AL"/>
        </w:rPr>
        <w:t>ë</w:t>
      </w:r>
      <w:r w:rsidRPr="00E012F4">
        <w:rPr>
          <w:lang w:val="sq-AL"/>
        </w:rPr>
        <w:t xml:space="preserve"> marr</w:t>
      </w:r>
      <w:r w:rsidRPr="00B96FAF">
        <w:rPr>
          <w:lang w:val="sq-AL"/>
        </w:rPr>
        <w:t>ë</w:t>
      </w:r>
      <w:r w:rsidRPr="00E012F4">
        <w:rPr>
          <w:lang w:val="sq-AL"/>
        </w:rPr>
        <w:t xml:space="preserve"> pjes</w:t>
      </w:r>
      <w:r w:rsidRPr="00B96FAF">
        <w:rPr>
          <w:lang w:val="sq-AL"/>
        </w:rPr>
        <w:t>ë</w:t>
      </w:r>
      <w:r w:rsidRPr="00E012F4">
        <w:rPr>
          <w:lang w:val="sq-AL"/>
        </w:rPr>
        <w:t xml:space="preserve"> n</w:t>
      </w:r>
      <w:r w:rsidRPr="00B96FAF">
        <w:rPr>
          <w:lang w:val="sq-AL"/>
        </w:rPr>
        <w:t>ë</w:t>
      </w:r>
      <w:r w:rsidRPr="00E012F4">
        <w:rPr>
          <w:lang w:val="sq-AL"/>
        </w:rPr>
        <w:t xml:space="preserve"> procedurat e blerjes s</w:t>
      </w:r>
      <w:r w:rsidRPr="00B96FAF">
        <w:rPr>
          <w:lang w:val="sq-AL"/>
        </w:rPr>
        <w:t>ë</w:t>
      </w:r>
      <w:r w:rsidRPr="00E012F4">
        <w:rPr>
          <w:lang w:val="sq-AL"/>
        </w:rPr>
        <w:t xml:space="preserve"> </w:t>
      </w:r>
      <w:r>
        <w:rPr>
          <w:lang w:val="sq-AL"/>
        </w:rPr>
        <w:t>energjisë</w:t>
      </w:r>
      <w:r w:rsidRPr="00E012F4">
        <w:rPr>
          <w:lang w:val="sq-AL"/>
        </w:rPr>
        <w:t xml:space="preserve"> elektrike</w:t>
      </w:r>
      <w:r>
        <w:rPr>
          <w:lang w:val="sq-AL"/>
        </w:rPr>
        <w:t>,</w:t>
      </w:r>
      <w:r w:rsidRPr="00E012F4">
        <w:rPr>
          <w:lang w:val="sq-AL"/>
        </w:rPr>
        <w:t xml:space="preserve"> t</w:t>
      </w:r>
      <w:r w:rsidRPr="00B96FAF">
        <w:rPr>
          <w:lang w:val="sq-AL"/>
        </w:rPr>
        <w:t>ë</w:t>
      </w:r>
      <w:r w:rsidRPr="00E012F4">
        <w:rPr>
          <w:lang w:val="sq-AL"/>
        </w:rPr>
        <w:t xml:space="preserve"> zhvilluar nga autoriteti bler</w:t>
      </w:r>
      <w:r w:rsidRPr="00B96FAF">
        <w:rPr>
          <w:lang w:val="sq-AL"/>
        </w:rPr>
        <w:t>ë</w:t>
      </w:r>
      <w:r w:rsidRPr="00E012F4">
        <w:rPr>
          <w:lang w:val="sq-AL"/>
        </w:rPr>
        <w:t>s,</w:t>
      </w:r>
      <w:r>
        <w:rPr>
          <w:lang w:val="sq-AL"/>
        </w:rPr>
        <w:t xml:space="preserve"> </w:t>
      </w:r>
      <w:r w:rsidRPr="00E012F4">
        <w:rPr>
          <w:lang w:val="sq-AL"/>
        </w:rPr>
        <w:t>t</w:t>
      </w:r>
      <w:r w:rsidRPr="00B96FAF">
        <w:rPr>
          <w:lang w:val="sq-AL"/>
        </w:rPr>
        <w:t>ë</w:t>
      </w:r>
      <w:r w:rsidRPr="00E012F4">
        <w:rPr>
          <w:lang w:val="sq-AL"/>
        </w:rPr>
        <w:t xml:space="preserve"> cil</w:t>
      </w:r>
      <w:r w:rsidRPr="00B96FAF">
        <w:rPr>
          <w:lang w:val="sq-AL"/>
        </w:rPr>
        <w:t>ë</w:t>
      </w:r>
      <w:r w:rsidRPr="00E012F4">
        <w:rPr>
          <w:lang w:val="sq-AL"/>
        </w:rPr>
        <w:t>t nuk kan</w:t>
      </w:r>
      <w:r w:rsidRPr="005E618A">
        <w:rPr>
          <w:lang w:val="sq-AL"/>
        </w:rPr>
        <w:t>ë</w:t>
      </w:r>
      <w:r w:rsidRPr="00E012F4">
        <w:rPr>
          <w:lang w:val="sq-AL"/>
        </w:rPr>
        <w:t xml:space="preserve"> depozituar dokumentacionin ligjor t</w:t>
      </w:r>
      <w:r w:rsidRPr="005E618A">
        <w:rPr>
          <w:lang w:val="sq-AL"/>
        </w:rPr>
        <w:t>ë</w:t>
      </w:r>
      <w:r w:rsidRPr="00E012F4">
        <w:rPr>
          <w:lang w:val="sq-AL"/>
        </w:rPr>
        <w:t xml:space="preserve"> k</w:t>
      </w:r>
      <w:r w:rsidRPr="005E618A">
        <w:rPr>
          <w:lang w:val="sq-AL"/>
        </w:rPr>
        <w:t>ë</w:t>
      </w:r>
      <w:r w:rsidRPr="00E012F4">
        <w:rPr>
          <w:lang w:val="sq-AL"/>
        </w:rPr>
        <w:t>rkuar m</w:t>
      </w:r>
      <w:r w:rsidRPr="005E618A">
        <w:rPr>
          <w:lang w:val="sq-AL"/>
        </w:rPr>
        <w:t>ë</w:t>
      </w:r>
      <w:r w:rsidRPr="00E012F4">
        <w:rPr>
          <w:lang w:val="sq-AL"/>
        </w:rPr>
        <w:t xml:space="preserve"> par</w:t>
      </w:r>
      <w:r w:rsidRPr="005E618A">
        <w:rPr>
          <w:lang w:val="sq-AL"/>
        </w:rPr>
        <w:t>ë</w:t>
      </w:r>
      <w:r w:rsidRPr="00E012F4">
        <w:rPr>
          <w:lang w:val="sq-AL"/>
        </w:rPr>
        <w:t xml:space="preserve"> </w:t>
      </w:r>
      <w:r>
        <w:rPr>
          <w:lang w:val="sq-AL"/>
        </w:rPr>
        <w:t>do të</w:t>
      </w:r>
      <w:r w:rsidRPr="00E012F4">
        <w:rPr>
          <w:lang w:val="sq-AL"/>
        </w:rPr>
        <w:t xml:space="preserve"> paraqesin dokumentacionin</w:t>
      </w:r>
      <w:r>
        <w:rPr>
          <w:lang w:val="sq-AL"/>
        </w:rPr>
        <w:t xml:space="preserve"> </w:t>
      </w:r>
      <w:r w:rsidRPr="00E012F4">
        <w:rPr>
          <w:lang w:val="sq-AL"/>
        </w:rPr>
        <w:t>e mësipërm pranë këtij t</w:t>
      </w:r>
      <w:r w:rsidRPr="005E618A">
        <w:rPr>
          <w:lang w:val="sq-AL"/>
        </w:rPr>
        <w:t>ë</w:t>
      </w:r>
      <w:r w:rsidRPr="00E012F4">
        <w:rPr>
          <w:lang w:val="sq-AL"/>
        </w:rPr>
        <w:t xml:space="preserve"> fundit s</w:t>
      </w:r>
      <w:r w:rsidRPr="005E618A">
        <w:rPr>
          <w:lang w:val="sq-AL"/>
        </w:rPr>
        <w:t>ë</w:t>
      </w:r>
      <w:r w:rsidRPr="00E012F4">
        <w:rPr>
          <w:lang w:val="sq-AL"/>
        </w:rPr>
        <w:t xml:space="preserve"> bashku me</w:t>
      </w:r>
      <w:r>
        <w:rPr>
          <w:lang w:val="sq-AL"/>
        </w:rPr>
        <w:t xml:space="preserve"> </w:t>
      </w:r>
      <w:r w:rsidRPr="00E012F4">
        <w:rPr>
          <w:lang w:val="sq-AL"/>
        </w:rPr>
        <w:t>shprehjen e interesit.</w:t>
      </w:r>
    </w:p>
    <w:p w:rsidR="00DC449A" w:rsidRPr="00E012F4" w:rsidRDefault="00DC449A" w:rsidP="007B0716">
      <w:pPr>
        <w:pStyle w:val="Paragrafi"/>
        <w:rPr>
          <w:lang w:val="sq-AL"/>
        </w:rPr>
      </w:pPr>
      <w:r w:rsidRPr="00E012F4">
        <w:rPr>
          <w:lang w:val="sq-AL"/>
        </w:rPr>
        <w:t>5. Pas përfshirjes n</w:t>
      </w:r>
      <w:r w:rsidRPr="005E618A">
        <w:rPr>
          <w:lang w:val="sq-AL"/>
        </w:rPr>
        <w:t>ë</w:t>
      </w:r>
      <w:r w:rsidRPr="00E012F4">
        <w:rPr>
          <w:lang w:val="sq-AL"/>
        </w:rPr>
        <w:t xml:space="preserve"> listën e shoqërive q</w:t>
      </w:r>
      <w:r w:rsidRPr="005E618A">
        <w:rPr>
          <w:lang w:val="sq-AL"/>
        </w:rPr>
        <w:t>ë</w:t>
      </w:r>
      <w:r w:rsidRPr="00E012F4">
        <w:rPr>
          <w:lang w:val="sq-AL"/>
        </w:rPr>
        <w:t xml:space="preserve"> autoriteti blerës i dërgon ftes</w:t>
      </w:r>
      <w:r w:rsidRPr="005E618A">
        <w:rPr>
          <w:lang w:val="sq-AL"/>
        </w:rPr>
        <w:t>ë</w:t>
      </w:r>
      <w:r>
        <w:rPr>
          <w:lang w:val="sq-AL"/>
        </w:rPr>
        <w:t xml:space="preserve"> për </w:t>
      </w:r>
      <w:r w:rsidRPr="00E012F4">
        <w:rPr>
          <w:lang w:val="sq-AL"/>
        </w:rPr>
        <w:t>pjesëmarrje n</w:t>
      </w:r>
      <w:r w:rsidRPr="005E618A">
        <w:rPr>
          <w:lang w:val="sq-AL"/>
        </w:rPr>
        <w:t>ë</w:t>
      </w:r>
      <w:r w:rsidRPr="00E012F4">
        <w:rPr>
          <w:lang w:val="sq-AL"/>
        </w:rPr>
        <w:t xml:space="preserve"> procedurat e blerjes, tregtar</w:t>
      </w:r>
      <w:r w:rsidRPr="00887E95">
        <w:rPr>
          <w:lang w:val="sq-AL"/>
        </w:rPr>
        <w:t>ë</w:t>
      </w:r>
      <w:r w:rsidRPr="00E012F4">
        <w:rPr>
          <w:lang w:val="sq-AL"/>
        </w:rPr>
        <w:t>t/shoqëritë pjesëmarrëse paraqesin n</w:t>
      </w:r>
      <w:r w:rsidRPr="005E618A">
        <w:rPr>
          <w:lang w:val="sq-AL"/>
        </w:rPr>
        <w:t>ë</w:t>
      </w:r>
      <w:r w:rsidRPr="00E012F4">
        <w:rPr>
          <w:lang w:val="sq-AL"/>
        </w:rPr>
        <w:t xml:space="preserve"> procedurën e blerjes vet</w:t>
      </w:r>
      <w:r w:rsidRPr="005E618A">
        <w:rPr>
          <w:lang w:val="sq-AL"/>
        </w:rPr>
        <w:t>ë</w:t>
      </w:r>
      <w:r w:rsidRPr="00E012F4">
        <w:rPr>
          <w:lang w:val="sq-AL"/>
        </w:rPr>
        <w:t>m formularin e ofertës me t</w:t>
      </w:r>
      <w:r w:rsidRPr="005E618A">
        <w:rPr>
          <w:lang w:val="sq-AL"/>
        </w:rPr>
        <w:t>ë</w:t>
      </w:r>
      <w:r w:rsidRPr="00E012F4">
        <w:rPr>
          <w:lang w:val="sq-AL"/>
        </w:rPr>
        <w:t xml:space="preserve"> dhënat e kërkuara.</w:t>
      </w:r>
      <w:r>
        <w:rPr>
          <w:lang w:val="sq-AL"/>
        </w:rPr>
        <w:t xml:space="preserve">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 xml:space="preserve">Neni 11 </w:t>
      </w:r>
    </w:p>
    <w:p w:rsidR="00DC449A" w:rsidRPr="00E012F4" w:rsidRDefault="00DC449A" w:rsidP="007B0716">
      <w:pPr>
        <w:pStyle w:val="NeniTitull"/>
        <w:keepNext w:val="0"/>
        <w:rPr>
          <w:lang w:val="sq-AL"/>
        </w:rPr>
      </w:pPr>
      <w:r w:rsidRPr="00E012F4">
        <w:rPr>
          <w:lang w:val="sq-AL"/>
        </w:rPr>
        <w:t>Kriteret e vlerësimit të ofertave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Në ftesën për blerje që autoriteti blerës i drejton tregtar</w:t>
      </w:r>
      <w:r w:rsidRPr="005E618A">
        <w:rPr>
          <w:lang w:val="sq-AL"/>
        </w:rPr>
        <w:t>ë</w:t>
      </w:r>
      <w:r w:rsidRPr="00E012F4">
        <w:rPr>
          <w:lang w:val="sq-AL"/>
        </w:rPr>
        <w:t>ve, kandidatë, përcakton kriterin kryesor t</w:t>
      </w:r>
      <w:r w:rsidRPr="005E618A">
        <w:rPr>
          <w:lang w:val="sq-AL"/>
        </w:rPr>
        <w:t>ë</w:t>
      </w:r>
      <w:r w:rsidRPr="00E012F4">
        <w:rPr>
          <w:lang w:val="sq-AL"/>
        </w:rPr>
        <w:t xml:space="preserve"> vlerësimit të ofertave t</w:t>
      </w:r>
      <w:r w:rsidRPr="005E618A">
        <w:rPr>
          <w:lang w:val="sq-AL"/>
        </w:rPr>
        <w:t>ë</w:t>
      </w:r>
      <w:r w:rsidRPr="00E012F4">
        <w:rPr>
          <w:lang w:val="sq-AL"/>
        </w:rPr>
        <w:t xml:space="preserve"> kualifikuara sipas kritereve t</w:t>
      </w:r>
      <w:r w:rsidRPr="005E618A">
        <w:rPr>
          <w:lang w:val="sq-AL"/>
        </w:rPr>
        <w:t>ë</w:t>
      </w:r>
      <w:r w:rsidRPr="00E012F4">
        <w:rPr>
          <w:lang w:val="sq-AL"/>
        </w:rPr>
        <w:t xml:space="preserve"> kualifikimit t</w:t>
      </w:r>
      <w:r w:rsidRPr="005E618A">
        <w:rPr>
          <w:lang w:val="sq-AL"/>
        </w:rPr>
        <w:t>ë</w:t>
      </w:r>
      <w:r w:rsidRPr="00E012F4">
        <w:rPr>
          <w:lang w:val="sq-AL"/>
        </w:rPr>
        <w:t xml:space="preserve"> përcaktuara n</w:t>
      </w:r>
      <w:r w:rsidRPr="005E618A">
        <w:rPr>
          <w:lang w:val="sq-AL"/>
        </w:rPr>
        <w:t>ë</w:t>
      </w:r>
      <w:r>
        <w:rPr>
          <w:lang w:val="sq-AL"/>
        </w:rPr>
        <w:t xml:space="preserve"> </w:t>
      </w:r>
      <w:r w:rsidRPr="00E012F4">
        <w:rPr>
          <w:lang w:val="sq-AL"/>
        </w:rPr>
        <w:t xml:space="preserve">këtë rregullore, i cili në këtë rast do të jetë çmimi/njësi dhe/ose çmimet/njësi më të ulëta, të cilat rezultojnë të tilla në përfundim të </w:t>
      </w:r>
      <w:r>
        <w:rPr>
          <w:lang w:val="sq-AL"/>
        </w:rPr>
        <w:t>proced</w:t>
      </w:r>
      <w:r w:rsidRPr="00E012F4">
        <w:rPr>
          <w:lang w:val="sq-AL"/>
        </w:rPr>
        <w:t xml:space="preserve">urës së negocimit. Në rastet e aplikimit të </w:t>
      </w:r>
      <w:r>
        <w:rPr>
          <w:lang w:val="sq-AL"/>
        </w:rPr>
        <w:t>proced</w:t>
      </w:r>
      <w:r w:rsidRPr="00E012F4">
        <w:rPr>
          <w:lang w:val="sq-AL"/>
        </w:rPr>
        <w:t>urave të blerjes së energjisë elektrike sipas kësaj rregulloreje, autoriteti blerës nuk përllogarit çmim/njësi maksimal të blerjes së energjisë elektrike.</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12</w:t>
      </w:r>
    </w:p>
    <w:p w:rsidR="00DC449A" w:rsidRPr="00E012F4" w:rsidRDefault="00DC449A" w:rsidP="007B0716">
      <w:pPr>
        <w:pStyle w:val="NeniTitull"/>
        <w:keepNext w:val="0"/>
        <w:rPr>
          <w:lang w:val="sq-AL"/>
        </w:rPr>
      </w:pPr>
      <w:r w:rsidRPr="00E012F4">
        <w:rPr>
          <w:lang w:val="sq-AL"/>
        </w:rPr>
        <w:t>Komunikimi i autoritetit blerës me shoqëritë pjesëmarrëse n</w:t>
      </w:r>
      <w:r w:rsidRPr="00414D5E">
        <w:rPr>
          <w:lang w:val="sq-AL"/>
        </w:rPr>
        <w:t>ë</w:t>
      </w:r>
      <w:r>
        <w:rPr>
          <w:lang w:val="sq-AL"/>
        </w:rPr>
        <w:t xml:space="preserve"> </w:t>
      </w:r>
      <w:r w:rsidRPr="00E012F4">
        <w:rPr>
          <w:lang w:val="sq-AL"/>
        </w:rPr>
        <w:t>procedurat e blerjes s</w:t>
      </w:r>
      <w:r w:rsidRPr="00414D5E">
        <w:rPr>
          <w:lang w:val="sq-AL"/>
        </w:rPr>
        <w:t>ë</w:t>
      </w:r>
      <w:r w:rsidRPr="00E012F4">
        <w:rPr>
          <w:lang w:val="sq-AL"/>
        </w:rPr>
        <w:t xml:space="preserve"> </w:t>
      </w:r>
      <w:r>
        <w:rPr>
          <w:lang w:val="sq-AL"/>
        </w:rPr>
        <w:t>energjisë</w:t>
      </w:r>
      <w:r w:rsidRPr="00E012F4">
        <w:rPr>
          <w:lang w:val="sq-AL"/>
        </w:rPr>
        <w:t xml:space="preserve"> elektrike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I gjithë komunikimi i autoritetit bler</w:t>
      </w:r>
      <w:r w:rsidRPr="00414D5E">
        <w:rPr>
          <w:lang w:val="sq-AL"/>
        </w:rPr>
        <w:t>ë</w:t>
      </w:r>
      <w:r w:rsidRPr="00E012F4">
        <w:rPr>
          <w:lang w:val="sq-AL"/>
        </w:rPr>
        <w:t>s me shoqëritë pjesëmarrëse n</w:t>
      </w:r>
      <w:r w:rsidRPr="00414D5E">
        <w:rPr>
          <w:lang w:val="sq-AL"/>
        </w:rPr>
        <w:t>ë</w:t>
      </w:r>
      <w:r w:rsidRPr="00E012F4">
        <w:rPr>
          <w:lang w:val="sq-AL"/>
        </w:rPr>
        <w:t xml:space="preserve"> procedurat e blerjes s</w:t>
      </w:r>
      <w:r w:rsidRPr="00414D5E">
        <w:rPr>
          <w:lang w:val="sq-AL"/>
        </w:rPr>
        <w:t>ë</w:t>
      </w:r>
      <w:r w:rsidRPr="00E012F4">
        <w:rPr>
          <w:lang w:val="sq-AL"/>
        </w:rPr>
        <w:t xml:space="preserve"> </w:t>
      </w:r>
      <w:r>
        <w:rPr>
          <w:lang w:val="sq-AL"/>
        </w:rPr>
        <w:t>energjisë</w:t>
      </w:r>
      <w:r w:rsidRPr="00E012F4">
        <w:rPr>
          <w:lang w:val="sq-AL"/>
        </w:rPr>
        <w:t xml:space="preserve"> </w:t>
      </w:r>
      <w:r>
        <w:rPr>
          <w:lang w:val="sq-AL"/>
        </w:rPr>
        <w:t>do të</w:t>
      </w:r>
      <w:r w:rsidRPr="00E012F4">
        <w:rPr>
          <w:lang w:val="sq-AL"/>
        </w:rPr>
        <w:t xml:space="preserve"> kryhet njëherazi</w:t>
      </w:r>
      <w:r>
        <w:rPr>
          <w:lang w:val="sq-AL"/>
        </w:rPr>
        <w:t xml:space="preserve"> </w:t>
      </w:r>
      <w:r w:rsidRPr="00E012F4">
        <w:rPr>
          <w:lang w:val="sq-AL"/>
        </w:rPr>
        <w:t>nëpërmjet faksit dhe e</w:t>
      </w:r>
      <w:r>
        <w:rPr>
          <w:lang w:val="sq-AL"/>
        </w:rPr>
        <w:t>-</w:t>
      </w:r>
      <w:r w:rsidRPr="00E012F4">
        <w:rPr>
          <w:lang w:val="sq-AL"/>
        </w:rPr>
        <w:t>mailit.</w:t>
      </w:r>
      <w:r>
        <w:rPr>
          <w:lang w:val="sq-AL"/>
        </w:rPr>
        <w:t xml:space="preserve"> </w:t>
      </w:r>
      <w:r w:rsidRPr="00E012F4">
        <w:rPr>
          <w:lang w:val="sq-AL"/>
        </w:rPr>
        <w:t xml:space="preserve">Mënyra e komunikimit </w:t>
      </w:r>
      <w:r>
        <w:rPr>
          <w:lang w:val="sq-AL"/>
        </w:rPr>
        <w:t>do të</w:t>
      </w:r>
      <w:r w:rsidRPr="00E012F4">
        <w:rPr>
          <w:lang w:val="sq-AL"/>
        </w:rPr>
        <w:t xml:space="preserve"> jet</w:t>
      </w:r>
      <w:r w:rsidRPr="00414D5E">
        <w:rPr>
          <w:lang w:val="sq-AL"/>
        </w:rPr>
        <w:t>ë</w:t>
      </w:r>
      <w:r w:rsidRPr="00E012F4">
        <w:rPr>
          <w:lang w:val="sq-AL"/>
        </w:rPr>
        <w:t xml:space="preserve"> e njëjt</w:t>
      </w:r>
      <w:r w:rsidRPr="00414D5E">
        <w:rPr>
          <w:lang w:val="sq-AL"/>
        </w:rPr>
        <w:t>ë</w:t>
      </w:r>
      <w:r>
        <w:rPr>
          <w:lang w:val="sq-AL"/>
        </w:rPr>
        <w:t xml:space="preserve"> për </w:t>
      </w:r>
      <w:r w:rsidRPr="00E012F4">
        <w:rPr>
          <w:lang w:val="sq-AL"/>
        </w:rPr>
        <w:t>t</w:t>
      </w:r>
      <w:r w:rsidRPr="00414D5E">
        <w:rPr>
          <w:lang w:val="sq-AL"/>
        </w:rPr>
        <w:t>ë</w:t>
      </w:r>
      <w:r w:rsidRPr="00E012F4">
        <w:rPr>
          <w:lang w:val="sq-AL"/>
        </w:rPr>
        <w:t xml:space="preserve"> gjith</w:t>
      </w:r>
      <w:r w:rsidRPr="00414D5E">
        <w:rPr>
          <w:lang w:val="sq-AL"/>
        </w:rPr>
        <w:t>ë</w:t>
      </w:r>
      <w:r w:rsidRPr="00E012F4">
        <w:rPr>
          <w:lang w:val="sq-AL"/>
        </w:rPr>
        <w:t xml:space="preserve">.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13</w:t>
      </w:r>
    </w:p>
    <w:p w:rsidR="00DC449A" w:rsidRPr="00E012F4" w:rsidRDefault="00DC449A" w:rsidP="007B0716">
      <w:pPr>
        <w:pStyle w:val="NeniTitull"/>
        <w:keepNext w:val="0"/>
        <w:rPr>
          <w:lang w:val="sq-AL"/>
        </w:rPr>
      </w:pPr>
      <w:r>
        <w:rPr>
          <w:lang w:val="sq-AL"/>
        </w:rPr>
        <w:t>Proced</w:t>
      </w:r>
      <w:r w:rsidRPr="00E012F4">
        <w:rPr>
          <w:lang w:val="sq-AL"/>
        </w:rPr>
        <w:t xml:space="preserve">ura e vlerësimit dhe negocimit të ofertave </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1. Në bazë të nevojës për blerje të energjisë elektrike të përcaktuar nga KESH sh.a./FPSH, titullari i autoritetit blerës nxjerr urdhrin për zhvillimin e procedurës së blerjes së energjisë elektrike</w:t>
      </w:r>
      <w:r>
        <w:rPr>
          <w:lang w:val="sq-AL"/>
        </w:rPr>
        <w:t xml:space="preserve"> </w:t>
      </w:r>
      <w:r w:rsidRPr="00E012F4">
        <w:rPr>
          <w:lang w:val="sq-AL"/>
        </w:rPr>
        <w:t>Ky urdhër</w:t>
      </w:r>
      <w:r>
        <w:rPr>
          <w:lang w:val="sq-AL"/>
        </w:rPr>
        <w:t xml:space="preserve"> </w:t>
      </w:r>
      <w:r w:rsidRPr="00E012F4">
        <w:rPr>
          <w:lang w:val="sq-AL"/>
        </w:rPr>
        <w:t>përb</w:t>
      </w:r>
      <w:r w:rsidRPr="00B62F29">
        <w:rPr>
          <w:lang w:val="sq-AL"/>
        </w:rPr>
        <w:t>ë</w:t>
      </w:r>
      <w:r w:rsidRPr="00E012F4">
        <w:rPr>
          <w:lang w:val="sq-AL"/>
        </w:rPr>
        <w:t>n</w:t>
      </w:r>
      <w:r>
        <w:rPr>
          <w:lang w:val="sq-AL"/>
        </w:rPr>
        <w:t xml:space="preserve"> </w:t>
      </w:r>
      <w:r w:rsidRPr="00E012F4">
        <w:rPr>
          <w:lang w:val="sq-AL"/>
        </w:rPr>
        <w:t>një akt ekzekutiv t</w:t>
      </w:r>
      <w:r w:rsidRPr="00B62F29">
        <w:rPr>
          <w:lang w:val="sq-AL"/>
        </w:rPr>
        <w:t>ë</w:t>
      </w:r>
      <w:r w:rsidRPr="00E012F4">
        <w:rPr>
          <w:lang w:val="sq-AL"/>
        </w:rPr>
        <w:t xml:space="preserve"> titullarit të autoritetit blerës, që përcakton të dhëna të karakterit tekniko-ekonomik të </w:t>
      </w:r>
      <w:r>
        <w:rPr>
          <w:lang w:val="sq-AL"/>
        </w:rPr>
        <w:t>b</w:t>
      </w:r>
      <w:r w:rsidRPr="00E012F4">
        <w:rPr>
          <w:lang w:val="sq-AL"/>
        </w:rPr>
        <w:t>lerjes së energjisë elektrike</w:t>
      </w:r>
      <w:r>
        <w:rPr>
          <w:lang w:val="sq-AL"/>
        </w:rPr>
        <w:t>,</w:t>
      </w:r>
      <w:r w:rsidRPr="00E012F4">
        <w:rPr>
          <w:lang w:val="sq-AL"/>
        </w:rPr>
        <w:t xml:space="preserve"> si dhe përcakton anëtarët e komisioneve që do të kryejnë zhvillimin e procedurës së Blerjes. </w:t>
      </w:r>
    </w:p>
    <w:p w:rsidR="00DC449A" w:rsidRPr="00E012F4" w:rsidRDefault="00DC449A" w:rsidP="007B0716">
      <w:pPr>
        <w:pStyle w:val="Paragrafi"/>
        <w:rPr>
          <w:lang w:val="sq-AL"/>
        </w:rPr>
      </w:pPr>
      <w:r w:rsidRPr="00E012F4">
        <w:rPr>
          <w:lang w:val="sq-AL"/>
        </w:rPr>
        <w:t>Ky urdhër duhet të përmbajë:</w:t>
      </w:r>
    </w:p>
    <w:p w:rsidR="00DC449A" w:rsidRPr="00E012F4" w:rsidRDefault="00DC449A" w:rsidP="007B0716">
      <w:pPr>
        <w:pStyle w:val="Paragrafi"/>
        <w:rPr>
          <w:lang w:val="sq-AL"/>
        </w:rPr>
      </w:pPr>
      <w:r w:rsidRPr="00E012F4">
        <w:rPr>
          <w:lang w:val="sq-AL"/>
        </w:rPr>
        <w:t>- sasinë e energjisë elektrike n</w:t>
      </w:r>
      <w:r w:rsidRPr="008233B7">
        <w:rPr>
          <w:lang w:val="sq-AL"/>
        </w:rPr>
        <w:t>ë</w:t>
      </w:r>
      <w:r w:rsidRPr="00E012F4">
        <w:rPr>
          <w:lang w:val="sq-AL"/>
        </w:rPr>
        <w:t xml:space="preserve"> MWh që do të blihet</w:t>
      </w:r>
      <w:r>
        <w:rPr>
          <w:lang w:val="sq-AL"/>
        </w:rPr>
        <w:t xml:space="preserve">; </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grafikun ditor të lëvrimit të energjisë elektrike</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siguruesin e kapaciteteve të transmetimit</w:t>
      </w:r>
      <w:r>
        <w:rPr>
          <w:lang w:val="sq-AL"/>
        </w:rPr>
        <w:t xml:space="preserve">; </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kohëzgjatjen e periudhës së lëvrimit të energjisë elektrike</w:t>
      </w:r>
      <w:r>
        <w:rPr>
          <w:lang w:val="sq-AL"/>
        </w:rPr>
        <w:t xml:space="preserve">; </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datën/orën e paraqitjes së ofertave</w:t>
      </w:r>
      <w:r>
        <w:rPr>
          <w:lang w:val="sq-AL"/>
        </w:rPr>
        <w:t>;</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kriterin e vlerësimit të ofertave</w:t>
      </w:r>
      <w:r>
        <w:rPr>
          <w:lang w:val="sq-AL"/>
        </w:rPr>
        <w:t>;</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pikën e lëvrimit të energjisë elektrike (linjën përkatëse të interkon</w:t>
      </w:r>
      <w:r>
        <w:rPr>
          <w:lang w:val="sq-AL"/>
        </w:rPr>
        <w:t>j</w:t>
      </w:r>
      <w:r w:rsidRPr="00E012F4">
        <w:rPr>
          <w:lang w:val="sq-AL"/>
        </w:rPr>
        <w:t>eksionit)</w:t>
      </w:r>
      <w:r>
        <w:rPr>
          <w:lang w:val="sq-AL"/>
        </w:rPr>
        <w:t>.</w:t>
      </w:r>
    </w:p>
    <w:p w:rsidR="00DC449A" w:rsidRPr="00E012F4" w:rsidRDefault="00DC449A" w:rsidP="007B0716">
      <w:pPr>
        <w:pStyle w:val="Paragrafi"/>
        <w:rPr>
          <w:lang w:val="sq-AL"/>
        </w:rPr>
      </w:pPr>
      <w:r w:rsidRPr="00E012F4">
        <w:rPr>
          <w:lang w:val="sq-AL"/>
        </w:rPr>
        <w:t>Në</w:t>
      </w:r>
      <w:r>
        <w:rPr>
          <w:lang w:val="sq-AL"/>
        </w:rPr>
        <w:t xml:space="preserve"> çdo</w:t>
      </w:r>
      <w:r w:rsidRPr="00E012F4">
        <w:rPr>
          <w:lang w:val="sq-AL"/>
        </w:rPr>
        <w:t xml:space="preserve"> rast, titullari i autoritetit blerës mund të përcaktojë në këtë urdhër edhe kërkesa dhe kushte të tjera.</w:t>
      </w:r>
    </w:p>
    <w:p w:rsidR="00DC449A" w:rsidRPr="00E012F4" w:rsidRDefault="00DC449A" w:rsidP="007B0716">
      <w:pPr>
        <w:pStyle w:val="Paragrafi"/>
        <w:rPr>
          <w:lang w:val="sq-AL"/>
        </w:rPr>
      </w:pPr>
      <w:r w:rsidRPr="00E012F4">
        <w:rPr>
          <w:lang w:val="sq-AL"/>
        </w:rPr>
        <w:t>2.</w:t>
      </w:r>
      <w:r>
        <w:rPr>
          <w:lang w:val="sq-AL"/>
        </w:rPr>
        <w:t xml:space="preserve"> </w:t>
      </w:r>
      <w:r w:rsidRPr="00E012F4">
        <w:rPr>
          <w:lang w:val="sq-AL"/>
        </w:rPr>
        <w:t>Komisioni i blerjes së energjisë elektrike nis ftesën për ofertë, që i drejtohet në mënyr</w:t>
      </w:r>
      <w:r w:rsidRPr="00B9524B">
        <w:rPr>
          <w:lang w:val="sq-AL"/>
        </w:rPr>
        <w:t>ë</w:t>
      </w:r>
      <w:r w:rsidRPr="00E012F4">
        <w:rPr>
          <w:lang w:val="sq-AL"/>
        </w:rPr>
        <w:t xml:space="preserve"> të njëkohshme e t</w:t>
      </w:r>
      <w:r w:rsidRPr="00B9524B">
        <w:rPr>
          <w:lang w:val="sq-AL"/>
        </w:rPr>
        <w:t>ë</w:t>
      </w:r>
      <w:r w:rsidRPr="00E012F4">
        <w:rPr>
          <w:lang w:val="sq-AL"/>
        </w:rPr>
        <w:t xml:space="preserve"> dokumentuar me faks ose e-mail të gjitha tregtar</w:t>
      </w:r>
      <w:r w:rsidRPr="00B9524B">
        <w:rPr>
          <w:lang w:val="sq-AL"/>
        </w:rPr>
        <w:t>ë</w:t>
      </w:r>
      <w:r w:rsidRPr="00E012F4">
        <w:rPr>
          <w:lang w:val="sq-AL"/>
        </w:rPr>
        <w:t>ve t</w:t>
      </w:r>
      <w:r w:rsidRPr="00B9524B">
        <w:rPr>
          <w:lang w:val="sq-AL"/>
        </w:rPr>
        <w:t>ë</w:t>
      </w:r>
      <w:r w:rsidRPr="00E012F4">
        <w:rPr>
          <w:lang w:val="sq-AL"/>
        </w:rPr>
        <w:t xml:space="preserve"> </w:t>
      </w:r>
      <w:r>
        <w:rPr>
          <w:lang w:val="sq-AL"/>
        </w:rPr>
        <w:t>energjisë</w:t>
      </w:r>
      <w:r w:rsidRPr="00E012F4">
        <w:rPr>
          <w:lang w:val="sq-AL"/>
        </w:rPr>
        <w:t xml:space="preserve"> elektrike t</w:t>
      </w:r>
      <w:r w:rsidRPr="00B9524B">
        <w:rPr>
          <w:lang w:val="sq-AL"/>
        </w:rPr>
        <w:t>ë</w:t>
      </w:r>
      <w:r w:rsidRPr="00E012F4">
        <w:rPr>
          <w:lang w:val="sq-AL"/>
        </w:rPr>
        <w:t xml:space="preserve"> përcaktuar si m</w:t>
      </w:r>
      <w:r w:rsidRPr="00B9524B">
        <w:rPr>
          <w:lang w:val="sq-AL"/>
        </w:rPr>
        <w:t>ë</w:t>
      </w:r>
      <w:r w:rsidRPr="00E012F4">
        <w:rPr>
          <w:lang w:val="sq-AL"/>
        </w:rPr>
        <w:t xml:space="preserve"> lart n</w:t>
      </w:r>
      <w:r w:rsidRPr="00B9524B">
        <w:rPr>
          <w:lang w:val="sq-AL"/>
        </w:rPr>
        <w:t>ë</w:t>
      </w:r>
      <w:r w:rsidRPr="00E012F4">
        <w:rPr>
          <w:lang w:val="sq-AL"/>
        </w:rPr>
        <w:t xml:space="preserve"> k</w:t>
      </w:r>
      <w:r w:rsidRPr="00B9524B">
        <w:rPr>
          <w:lang w:val="sq-AL"/>
        </w:rPr>
        <w:t>ë</w:t>
      </w:r>
      <w:r w:rsidRPr="00E012F4">
        <w:rPr>
          <w:lang w:val="sq-AL"/>
        </w:rPr>
        <w:t>t</w:t>
      </w:r>
      <w:r w:rsidRPr="00B9524B">
        <w:rPr>
          <w:lang w:val="sq-AL"/>
        </w:rPr>
        <w:t>ë</w:t>
      </w:r>
      <w:r w:rsidRPr="00E012F4">
        <w:rPr>
          <w:lang w:val="sq-AL"/>
        </w:rPr>
        <w:t xml:space="preserve"> rregullore. Ftesa përmban të paktën kërkesat e përcaktuara në pikën 1 të këtij neni, si dhe n</w:t>
      </w:r>
      <w:r w:rsidRPr="00B9524B">
        <w:rPr>
          <w:lang w:val="sq-AL"/>
        </w:rPr>
        <w:t>ë</w:t>
      </w:r>
      <w:r w:rsidRPr="00E012F4">
        <w:rPr>
          <w:lang w:val="sq-AL"/>
        </w:rPr>
        <w:t xml:space="preserve"> nenin 9.</w:t>
      </w:r>
      <w:r>
        <w:rPr>
          <w:lang w:val="sq-AL"/>
        </w:rPr>
        <w:t xml:space="preserve"> </w:t>
      </w:r>
      <w:r w:rsidRPr="00E012F4">
        <w:rPr>
          <w:lang w:val="sq-AL"/>
        </w:rPr>
        <w:t>Kjo ftesë</w:t>
      </w:r>
      <w:r>
        <w:rPr>
          <w:lang w:val="sq-AL"/>
        </w:rPr>
        <w:t xml:space="preserve"> për </w:t>
      </w:r>
      <w:r w:rsidRPr="00E012F4">
        <w:rPr>
          <w:lang w:val="sq-AL"/>
        </w:rPr>
        <w:t>ofert</w:t>
      </w:r>
      <w:r w:rsidRPr="00B9524B">
        <w:rPr>
          <w:lang w:val="sq-AL"/>
        </w:rPr>
        <w:t>ë</w:t>
      </w:r>
      <w:r w:rsidRPr="00E012F4">
        <w:rPr>
          <w:lang w:val="sq-AL"/>
        </w:rPr>
        <w:t xml:space="preserve"> publikohet në faqen zyrtare t</w:t>
      </w:r>
      <w:r w:rsidRPr="00B9524B">
        <w:rPr>
          <w:lang w:val="sq-AL"/>
        </w:rPr>
        <w:t>ë</w:t>
      </w:r>
      <w:r w:rsidRPr="00E012F4">
        <w:rPr>
          <w:lang w:val="sq-AL"/>
        </w:rPr>
        <w:t xml:space="preserve"> internetit</w:t>
      </w:r>
      <w:r>
        <w:rPr>
          <w:lang w:val="sq-AL"/>
        </w:rPr>
        <w:t>,</w:t>
      </w:r>
      <w:r w:rsidRPr="00E012F4">
        <w:rPr>
          <w:lang w:val="sq-AL"/>
        </w:rPr>
        <w:t xml:space="preserve"> faqen elektronike t</w:t>
      </w:r>
      <w:r w:rsidRPr="00B9524B">
        <w:rPr>
          <w:lang w:val="sq-AL"/>
        </w:rPr>
        <w:t>ë</w:t>
      </w:r>
      <w:r w:rsidRPr="00E012F4">
        <w:rPr>
          <w:lang w:val="sq-AL"/>
        </w:rPr>
        <w:t xml:space="preserve"> autoritetit blerës në po të njëjtën ditë që </w:t>
      </w:r>
      <w:r>
        <w:rPr>
          <w:lang w:val="sq-AL"/>
        </w:rPr>
        <w:t>i</w:t>
      </w:r>
      <w:r w:rsidRPr="00E012F4">
        <w:rPr>
          <w:lang w:val="sq-AL"/>
        </w:rPr>
        <w:t xml:space="preserve">u drejtohet </w:t>
      </w:r>
      <w:r>
        <w:rPr>
          <w:lang w:val="sq-AL"/>
        </w:rPr>
        <w:t>t</w:t>
      </w:r>
      <w:r w:rsidRPr="00E012F4">
        <w:rPr>
          <w:lang w:val="sq-AL"/>
        </w:rPr>
        <w:t>regtar</w:t>
      </w:r>
      <w:r w:rsidRPr="00B9524B">
        <w:rPr>
          <w:lang w:val="sq-AL"/>
        </w:rPr>
        <w:t>ë</w:t>
      </w:r>
      <w:r w:rsidRPr="00E012F4">
        <w:rPr>
          <w:lang w:val="sq-AL"/>
        </w:rPr>
        <w:t xml:space="preserve">ve/shoqërive të ndryshme nga autoriteti blerës. </w:t>
      </w:r>
    </w:p>
    <w:p w:rsidR="00DC449A" w:rsidRPr="00E012F4" w:rsidRDefault="00DC449A" w:rsidP="007B0716">
      <w:pPr>
        <w:pStyle w:val="Paragrafi"/>
        <w:rPr>
          <w:lang w:val="sq-AL"/>
        </w:rPr>
      </w:pPr>
      <w:r w:rsidRPr="00E012F4">
        <w:rPr>
          <w:lang w:val="sq-AL"/>
        </w:rPr>
        <w:t>3.</w:t>
      </w:r>
      <w:r>
        <w:rPr>
          <w:lang w:val="sq-AL"/>
        </w:rPr>
        <w:t xml:space="preserve"> </w:t>
      </w:r>
      <w:r w:rsidRPr="00E012F4">
        <w:rPr>
          <w:lang w:val="sq-AL"/>
        </w:rPr>
        <w:t>Brenda afatit të përcaktuar në ftesën për ofertë, i cili n</w:t>
      </w:r>
      <w:r w:rsidRPr="001235C7">
        <w:rPr>
          <w:lang w:val="sq-AL"/>
        </w:rPr>
        <w:t>ë</w:t>
      </w:r>
      <w:r>
        <w:rPr>
          <w:lang w:val="sq-AL"/>
        </w:rPr>
        <w:t xml:space="preserve"> çdo</w:t>
      </w:r>
      <w:r w:rsidRPr="00E012F4">
        <w:rPr>
          <w:lang w:val="sq-AL"/>
        </w:rPr>
        <w:t xml:space="preserve"> rast nuk duhet t</w:t>
      </w:r>
      <w:r w:rsidRPr="001235C7">
        <w:rPr>
          <w:lang w:val="sq-AL"/>
        </w:rPr>
        <w:t>ë</w:t>
      </w:r>
      <w:r w:rsidRPr="00E012F4">
        <w:rPr>
          <w:lang w:val="sq-AL"/>
        </w:rPr>
        <w:t xml:space="preserve"> jet</w:t>
      </w:r>
      <w:r w:rsidRPr="001235C7">
        <w:rPr>
          <w:lang w:val="sq-AL"/>
        </w:rPr>
        <w:t>ë</w:t>
      </w:r>
      <w:r w:rsidRPr="00E012F4">
        <w:rPr>
          <w:lang w:val="sq-AL"/>
        </w:rPr>
        <w:t xml:space="preserve"> m</w:t>
      </w:r>
      <w:r w:rsidRPr="001235C7">
        <w:rPr>
          <w:lang w:val="sq-AL"/>
        </w:rPr>
        <w:t>ë</w:t>
      </w:r>
      <w:r w:rsidRPr="00E012F4">
        <w:rPr>
          <w:lang w:val="sq-AL"/>
        </w:rPr>
        <w:t xml:space="preserve"> i shkurtër se 24 or</w:t>
      </w:r>
      <w:r w:rsidRPr="004669AA">
        <w:rPr>
          <w:lang w:val="sq-AL"/>
        </w:rPr>
        <w:t>ë</w:t>
      </w:r>
      <w:r w:rsidRPr="00E012F4">
        <w:rPr>
          <w:lang w:val="sq-AL"/>
        </w:rPr>
        <w:t>,</w:t>
      </w:r>
      <w:r>
        <w:rPr>
          <w:lang w:val="sq-AL"/>
        </w:rPr>
        <w:t xml:space="preserve"> </w:t>
      </w:r>
      <w:r w:rsidRPr="00E012F4">
        <w:rPr>
          <w:lang w:val="sq-AL"/>
        </w:rPr>
        <w:t xml:space="preserve">komisioni i blerjes së energjisë elektrike do të pranojë ofertat e </w:t>
      </w:r>
      <w:r>
        <w:rPr>
          <w:lang w:val="sq-AL"/>
        </w:rPr>
        <w:t>t</w:t>
      </w:r>
      <w:r w:rsidRPr="00E012F4">
        <w:rPr>
          <w:lang w:val="sq-AL"/>
        </w:rPr>
        <w:t>regtar</w:t>
      </w:r>
      <w:r w:rsidRPr="001235C7">
        <w:rPr>
          <w:lang w:val="sq-AL"/>
        </w:rPr>
        <w:t>ë</w:t>
      </w:r>
      <w:r w:rsidRPr="00E012F4">
        <w:rPr>
          <w:lang w:val="sq-AL"/>
        </w:rPr>
        <w:t>ve kandidatë q</w:t>
      </w:r>
      <w:r w:rsidRPr="004669AA">
        <w:rPr>
          <w:lang w:val="sq-AL"/>
        </w:rPr>
        <w:t>ë</w:t>
      </w:r>
      <w:r w:rsidRPr="00E012F4">
        <w:rPr>
          <w:lang w:val="sq-AL"/>
        </w:rPr>
        <w:t xml:space="preserve"> kan</w:t>
      </w:r>
      <w:r w:rsidRPr="004669AA">
        <w:rPr>
          <w:lang w:val="sq-AL"/>
        </w:rPr>
        <w:t>ë</w:t>
      </w:r>
      <w:r w:rsidRPr="00E012F4">
        <w:rPr>
          <w:lang w:val="sq-AL"/>
        </w:rPr>
        <w:t xml:space="preserve"> paraqitur </w:t>
      </w:r>
      <w:r>
        <w:rPr>
          <w:lang w:val="sq-AL"/>
        </w:rPr>
        <w:t>o</w:t>
      </w:r>
      <w:r w:rsidRPr="00E012F4">
        <w:rPr>
          <w:lang w:val="sq-AL"/>
        </w:rPr>
        <w:t>fert</w:t>
      </w:r>
      <w:r w:rsidRPr="004669AA">
        <w:rPr>
          <w:lang w:val="sq-AL"/>
        </w:rPr>
        <w:t>ë</w:t>
      </w:r>
      <w:r w:rsidRPr="00E012F4">
        <w:rPr>
          <w:lang w:val="sq-AL"/>
        </w:rPr>
        <w:t xml:space="preserve">. Komisioni </w:t>
      </w:r>
      <w:r>
        <w:rPr>
          <w:lang w:val="sq-AL"/>
        </w:rPr>
        <w:t>do të</w:t>
      </w:r>
      <w:r w:rsidRPr="00E012F4">
        <w:rPr>
          <w:lang w:val="sq-AL"/>
        </w:rPr>
        <w:t xml:space="preserve"> b</w:t>
      </w:r>
      <w:r w:rsidRPr="004669AA">
        <w:rPr>
          <w:lang w:val="sq-AL"/>
        </w:rPr>
        <w:t>ë</w:t>
      </w:r>
      <w:r w:rsidRPr="00E012F4">
        <w:rPr>
          <w:lang w:val="sq-AL"/>
        </w:rPr>
        <w:t>j</w:t>
      </w:r>
      <w:r w:rsidRPr="004669AA">
        <w:rPr>
          <w:lang w:val="sq-AL"/>
        </w:rPr>
        <w:t>ë</w:t>
      </w:r>
      <w:r w:rsidRPr="00E012F4">
        <w:rPr>
          <w:lang w:val="sq-AL"/>
        </w:rPr>
        <w:t xml:space="preserve"> hapjen dhe leximin e ofertave n</w:t>
      </w:r>
      <w:r w:rsidRPr="004669AA">
        <w:rPr>
          <w:lang w:val="sq-AL"/>
        </w:rPr>
        <w:t>ë</w:t>
      </w:r>
      <w:r w:rsidRPr="00E012F4">
        <w:rPr>
          <w:lang w:val="sq-AL"/>
        </w:rPr>
        <w:t xml:space="preserve"> prani t</w:t>
      </w:r>
      <w:r w:rsidRPr="004669AA">
        <w:rPr>
          <w:lang w:val="sq-AL"/>
        </w:rPr>
        <w:t>ë</w:t>
      </w:r>
      <w:r w:rsidRPr="00E012F4">
        <w:rPr>
          <w:lang w:val="sq-AL"/>
        </w:rPr>
        <w:t xml:space="preserve"> palëve n</w:t>
      </w:r>
      <w:r w:rsidRPr="004669AA">
        <w:rPr>
          <w:lang w:val="sq-AL"/>
        </w:rPr>
        <w:t>ë</w:t>
      </w:r>
      <w:r w:rsidRPr="00E012F4">
        <w:rPr>
          <w:lang w:val="sq-AL"/>
        </w:rPr>
        <w:t xml:space="preserve"> or</w:t>
      </w:r>
      <w:r w:rsidRPr="004669AA">
        <w:rPr>
          <w:lang w:val="sq-AL"/>
        </w:rPr>
        <w:t>ë</w:t>
      </w:r>
      <w:r w:rsidRPr="00E012F4">
        <w:rPr>
          <w:lang w:val="sq-AL"/>
        </w:rPr>
        <w:t>n dhe n</w:t>
      </w:r>
      <w:r w:rsidRPr="004669AA">
        <w:rPr>
          <w:lang w:val="sq-AL"/>
        </w:rPr>
        <w:t>ë</w:t>
      </w:r>
      <w:r w:rsidRPr="00E012F4">
        <w:rPr>
          <w:lang w:val="sq-AL"/>
        </w:rPr>
        <w:t xml:space="preserve"> dat</w:t>
      </w:r>
      <w:r w:rsidRPr="00911F6B">
        <w:rPr>
          <w:lang w:val="sq-AL"/>
        </w:rPr>
        <w:t>ë</w:t>
      </w:r>
      <w:r w:rsidRPr="00E012F4">
        <w:rPr>
          <w:lang w:val="sq-AL"/>
        </w:rPr>
        <w:t>n e p</w:t>
      </w:r>
      <w:r w:rsidRPr="00911F6B">
        <w:rPr>
          <w:lang w:val="sq-AL"/>
        </w:rPr>
        <w:t>ë</w:t>
      </w:r>
      <w:r w:rsidRPr="00E012F4">
        <w:rPr>
          <w:lang w:val="sq-AL"/>
        </w:rPr>
        <w:t>rcaktuar n</w:t>
      </w:r>
      <w:r w:rsidRPr="00911F6B">
        <w:rPr>
          <w:lang w:val="sq-AL"/>
        </w:rPr>
        <w:t>ë</w:t>
      </w:r>
      <w:r w:rsidRPr="00E012F4">
        <w:rPr>
          <w:lang w:val="sq-AL"/>
        </w:rPr>
        <w:t xml:space="preserve"> ftes</w:t>
      </w:r>
      <w:r w:rsidRPr="00911F6B">
        <w:rPr>
          <w:lang w:val="sq-AL"/>
        </w:rPr>
        <w:t>ë</w:t>
      </w:r>
      <w:r w:rsidRPr="00E012F4">
        <w:rPr>
          <w:lang w:val="sq-AL"/>
        </w:rPr>
        <w:t>n</w:t>
      </w:r>
      <w:r>
        <w:rPr>
          <w:lang w:val="sq-AL"/>
        </w:rPr>
        <w:t xml:space="preserve"> për </w:t>
      </w:r>
      <w:r w:rsidRPr="00E012F4">
        <w:rPr>
          <w:lang w:val="sq-AL"/>
        </w:rPr>
        <w:t>ofert</w:t>
      </w:r>
      <w:r w:rsidRPr="00911F6B">
        <w:rPr>
          <w:lang w:val="sq-AL"/>
        </w:rPr>
        <w:t>ë</w:t>
      </w:r>
      <w:r w:rsidRPr="00E012F4">
        <w:rPr>
          <w:lang w:val="sq-AL"/>
        </w:rPr>
        <w:t>. Komisioni</w:t>
      </w:r>
      <w:r>
        <w:rPr>
          <w:lang w:val="sq-AL"/>
        </w:rPr>
        <w:t xml:space="preserve"> </w:t>
      </w:r>
      <w:r w:rsidRPr="00E012F4">
        <w:rPr>
          <w:lang w:val="sq-AL"/>
        </w:rPr>
        <w:t>do të vlerësojë jo më von</w:t>
      </w:r>
      <w:r w:rsidRPr="004669AA">
        <w:rPr>
          <w:lang w:val="sq-AL"/>
        </w:rPr>
        <w:t>ë</w:t>
      </w:r>
      <w:r w:rsidRPr="00E012F4">
        <w:rPr>
          <w:lang w:val="sq-AL"/>
        </w:rPr>
        <w:t xml:space="preserve"> se 48 or</w:t>
      </w:r>
      <w:r w:rsidRPr="004669AA">
        <w:rPr>
          <w:lang w:val="sq-AL"/>
        </w:rPr>
        <w:t>ë</w:t>
      </w:r>
      <w:r w:rsidRPr="00E012F4">
        <w:rPr>
          <w:lang w:val="sq-AL"/>
        </w:rPr>
        <w:t xml:space="preserve"> nga pranimi i tyre, ofertat e paraqitura, në përputhje me kërkesat e përcaktuara në ftesën që i është drejtuar të gjitha shoqërive</w:t>
      </w:r>
      <w:r>
        <w:rPr>
          <w:lang w:val="sq-AL"/>
        </w:rPr>
        <w:t xml:space="preserve"> </w:t>
      </w:r>
      <w:r w:rsidRPr="00E012F4">
        <w:rPr>
          <w:lang w:val="sq-AL"/>
        </w:rPr>
        <w:t>dhe atyre shoqërive</w:t>
      </w:r>
      <w:r>
        <w:rPr>
          <w:lang w:val="sq-AL"/>
        </w:rPr>
        <w:t xml:space="preserve"> </w:t>
      </w:r>
      <w:r w:rsidRPr="00E012F4">
        <w:rPr>
          <w:lang w:val="sq-AL"/>
        </w:rPr>
        <w:t>q</w:t>
      </w:r>
      <w:r w:rsidRPr="002102EF">
        <w:rPr>
          <w:lang w:val="sq-AL"/>
        </w:rPr>
        <w:t>ë</w:t>
      </w:r>
      <w:r w:rsidRPr="00E012F4">
        <w:rPr>
          <w:lang w:val="sq-AL"/>
        </w:rPr>
        <w:t xml:space="preserve"> kan</w:t>
      </w:r>
      <w:r w:rsidRPr="002102EF">
        <w:rPr>
          <w:lang w:val="sq-AL"/>
        </w:rPr>
        <w:t>ë</w:t>
      </w:r>
      <w:r w:rsidRPr="00E012F4">
        <w:rPr>
          <w:lang w:val="sq-AL"/>
        </w:rPr>
        <w:t xml:space="preserve"> shfaqur interes</w:t>
      </w:r>
      <w:r>
        <w:rPr>
          <w:lang w:val="sq-AL"/>
        </w:rPr>
        <w:t xml:space="preserve">, </w:t>
      </w:r>
      <w:r w:rsidRPr="00E012F4">
        <w:rPr>
          <w:lang w:val="sq-AL"/>
        </w:rPr>
        <w:t>si dhe do të klasifikojë paraprakisht ofertat që rezultojnë të vlefshme. Komisioni do të zbatojë të njëjtën procedurë edhe në kushtet e paraqitjes së vetëm një ofert</w:t>
      </w:r>
      <w:r w:rsidRPr="003E2834">
        <w:rPr>
          <w:lang w:val="sq-AL"/>
        </w:rPr>
        <w:t>ë</w:t>
      </w:r>
      <w:r w:rsidRPr="00E012F4">
        <w:rPr>
          <w:lang w:val="sq-AL"/>
        </w:rPr>
        <w:t xml:space="preserve">. Komisioni </w:t>
      </w:r>
      <w:r>
        <w:rPr>
          <w:lang w:val="sq-AL"/>
        </w:rPr>
        <w:t>do të</w:t>
      </w:r>
      <w:r w:rsidRPr="00E012F4">
        <w:rPr>
          <w:lang w:val="sq-AL"/>
        </w:rPr>
        <w:t xml:space="preserve"> b</w:t>
      </w:r>
      <w:r w:rsidRPr="003E2834">
        <w:rPr>
          <w:lang w:val="sq-AL"/>
        </w:rPr>
        <w:t>ë</w:t>
      </w:r>
      <w:r w:rsidRPr="00E012F4">
        <w:rPr>
          <w:lang w:val="sq-AL"/>
        </w:rPr>
        <w:t>j</w:t>
      </w:r>
      <w:r w:rsidRPr="003E2834">
        <w:rPr>
          <w:lang w:val="sq-AL"/>
        </w:rPr>
        <w:t>ë</w:t>
      </w:r>
      <w:r w:rsidRPr="00E012F4">
        <w:rPr>
          <w:lang w:val="sq-AL"/>
        </w:rPr>
        <w:t xml:space="preserve"> njoftimin</w:t>
      </w:r>
      <w:r>
        <w:rPr>
          <w:lang w:val="sq-AL"/>
        </w:rPr>
        <w:t xml:space="preserve"> për </w:t>
      </w:r>
      <w:r w:rsidRPr="00E012F4">
        <w:rPr>
          <w:lang w:val="sq-AL"/>
        </w:rPr>
        <w:t>skualifikim t</w:t>
      </w:r>
      <w:r w:rsidRPr="003E2834">
        <w:rPr>
          <w:lang w:val="sq-AL"/>
        </w:rPr>
        <w:t>ë</w:t>
      </w:r>
      <w:r w:rsidRPr="00E012F4">
        <w:rPr>
          <w:lang w:val="sq-AL"/>
        </w:rPr>
        <w:t xml:space="preserve"> ofertuesve sipas nenit 17 t</w:t>
      </w:r>
      <w:r w:rsidRPr="003E2834">
        <w:rPr>
          <w:lang w:val="sq-AL"/>
        </w:rPr>
        <w:t>ë</w:t>
      </w:r>
      <w:r w:rsidRPr="00E012F4">
        <w:rPr>
          <w:lang w:val="sq-AL"/>
        </w:rPr>
        <w:t xml:space="preserve"> kësaj rregullore.</w:t>
      </w:r>
    </w:p>
    <w:p w:rsidR="00DC449A" w:rsidRDefault="00DC449A" w:rsidP="007B0716">
      <w:pPr>
        <w:pStyle w:val="Paragrafi"/>
        <w:rPr>
          <w:lang w:val="sq-AL"/>
        </w:rPr>
      </w:pPr>
      <w:r w:rsidRPr="00E012F4">
        <w:rPr>
          <w:lang w:val="sq-AL"/>
        </w:rPr>
        <w:t>4.</w:t>
      </w:r>
      <w:r>
        <w:rPr>
          <w:lang w:val="sq-AL"/>
        </w:rPr>
        <w:t xml:space="preserve"> </w:t>
      </w:r>
      <w:r w:rsidRPr="00E012F4">
        <w:rPr>
          <w:lang w:val="sq-AL"/>
        </w:rPr>
        <w:t xml:space="preserve">Komisioni i </w:t>
      </w:r>
      <w:r>
        <w:rPr>
          <w:lang w:val="sq-AL"/>
        </w:rPr>
        <w:t>b</w:t>
      </w:r>
      <w:r w:rsidRPr="00E012F4">
        <w:rPr>
          <w:lang w:val="sq-AL"/>
        </w:rPr>
        <w:t xml:space="preserve">lerjes negocion me shoqërinë apo shoqëritë e përzgjedhura nga ky </w:t>
      </w:r>
      <w:r>
        <w:rPr>
          <w:lang w:val="sq-AL"/>
        </w:rPr>
        <w:t>k</w:t>
      </w:r>
      <w:r w:rsidRPr="00E012F4">
        <w:rPr>
          <w:lang w:val="sq-AL"/>
        </w:rPr>
        <w:t xml:space="preserve">omision pas shqyrtimit dhe vlerësimit të ofertave. Komisioni i </w:t>
      </w:r>
      <w:r>
        <w:rPr>
          <w:lang w:val="sq-AL"/>
        </w:rPr>
        <w:t>b</w:t>
      </w:r>
      <w:r w:rsidRPr="00E012F4">
        <w:rPr>
          <w:lang w:val="sq-AL"/>
        </w:rPr>
        <w:t>lerjes</w:t>
      </w:r>
      <w:r>
        <w:rPr>
          <w:lang w:val="sq-AL"/>
        </w:rPr>
        <w:t xml:space="preserve"> </w:t>
      </w:r>
      <w:r w:rsidRPr="00E012F4">
        <w:rPr>
          <w:lang w:val="sq-AL"/>
        </w:rPr>
        <w:t>n</w:t>
      </w:r>
      <w:r w:rsidRPr="00EF603C">
        <w:rPr>
          <w:lang w:val="sq-AL"/>
        </w:rPr>
        <w:t>ë</w:t>
      </w:r>
      <w:r>
        <w:rPr>
          <w:lang w:val="sq-AL"/>
        </w:rPr>
        <w:t xml:space="preserve"> </w:t>
      </w:r>
      <w:r w:rsidRPr="00E012F4">
        <w:rPr>
          <w:lang w:val="sq-AL"/>
        </w:rPr>
        <w:t>procesin</w:t>
      </w:r>
      <w:r>
        <w:rPr>
          <w:lang w:val="sq-AL"/>
        </w:rPr>
        <w:t xml:space="preserve"> </w:t>
      </w:r>
      <w:r w:rsidRPr="00E012F4">
        <w:rPr>
          <w:lang w:val="sq-AL"/>
        </w:rPr>
        <w:t xml:space="preserve">me negocim </w:t>
      </w:r>
      <w:r>
        <w:rPr>
          <w:lang w:val="sq-AL"/>
        </w:rPr>
        <w:t>do të</w:t>
      </w:r>
      <w:r w:rsidRPr="00E012F4">
        <w:rPr>
          <w:lang w:val="sq-AL"/>
        </w:rPr>
        <w:t xml:space="preserve"> komunikoje</w:t>
      </w:r>
      <w:r>
        <w:rPr>
          <w:lang w:val="sq-AL"/>
        </w:rPr>
        <w:t xml:space="preserve"> </w:t>
      </w:r>
      <w:r w:rsidRPr="00E012F4">
        <w:rPr>
          <w:lang w:val="sq-AL"/>
        </w:rPr>
        <w:t>me e</w:t>
      </w:r>
      <w:r>
        <w:rPr>
          <w:lang w:val="sq-AL"/>
        </w:rPr>
        <w:t>-</w:t>
      </w:r>
      <w:r w:rsidRPr="00E012F4">
        <w:rPr>
          <w:lang w:val="sq-AL"/>
        </w:rPr>
        <w:t>mail dhe faks dhe njëherazi brenda 24 orësh, me 5 shoqëritë q</w:t>
      </w:r>
      <w:r w:rsidRPr="00EF603C">
        <w:rPr>
          <w:lang w:val="sq-AL"/>
        </w:rPr>
        <w:t>ë</w:t>
      </w:r>
      <w:r w:rsidRPr="00E012F4">
        <w:rPr>
          <w:lang w:val="sq-AL"/>
        </w:rPr>
        <w:t xml:space="preserve"> kan</w:t>
      </w:r>
      <w:r w:rsidRPr="00EF603C">
        <w:rPr>
          <w:lang w:val="sq-AL"/>
        </w:rPr>
        <w:t>ë</w:t>
      </w:r>
      <w:r w:rsidRPr="00E012F4">
        <w:rPr>
          <w:lang w:val="sq-AL"/>
        </w:rPr>
        <w:t xml:space="preserve"> paraqitur ofertat me çmimet/njësi m</w:t>
      </w:r>
      <w:r w:rsidRPr="00EF603C">
        <w:rPr>
          <w:lang w:val="sq-AL"/>
        </w:rPr>
        <w:t>ë</w:t>
      </w:r>
      <w:r w:rsidRPr="00E012F4">
        <w:rPr>
          <w:lang w:val="sq-AL"/>
        </w:rPr>
        <w:t xml:space="preserve"> t</w:t>
      </w:r>
      <w:r w:rsidRPr="00EF603C">
        <w:rPr>
          <w:lang w:val="sq-AL"/>
        </w:rPr>
        <w:t>ë</w:t>
      </w:r>
      <w:r w:rsidRPr="00E012F4">
        <w:rPr>
          <w:lang w:val="sq-AL"/>
        </w:rPr>
        <w:t xml:space="preserve"> ul</w:t>
      </w:r>
      <w:r w:rsidRPr="00EF603C">
        <w:rPr>
          <w:lang w:val="sq-AL"/>
        </w:rPr>
        <w:t>ë</w:t>
      </w:r>
      <w:r w:rsidRPr="00E012F4">
        <w:rPr>
          <w:lang w:val="sq-AL"/>
        </w:rPr>
        <w:t>ta apo me m</w:t>
      </w:r>
      <w:r w:rsidRPr="00EF603C">
        <w:rPr>
          <w:lang w:val="sq-AL"/>
        </w:rPr>
        <w:t>ë</w:t>
      </w:r>
      <w:r w:rsidRPr="00E012F4">
        <w:rPr>
          <w:lang w:val="sq-AL"/>
        </w:rPr>
        <w:t xml:space="preserve"> shum</w:t>
      </w:r>
      <w:r w:rsidRPr="00EF603C">
        <w:rPr>
          <w:lang w:val="sq-AL"/>
        </w:rPr>
        <w:t>ë</w:t>
      </w:r>
      <w:r w:rsidRPr="00E012F4">
        <w:rPr>
          <w:lang w:val="sq-AL"/>
        </w:rPr>
        <w:t xml:space="preserve"> shoq</w:t>
      </w:r>
      <w:r w:rsidRPr="00EF603C">
        <w:rPr>
          <w:lang w:val="sq-AL"/>
        </w:rPr>
        <w:t>ë</w:t>
      </w:r>
      <w:r w:rsidRPr="00E012F4">
        <w:rPr>
          <w:lang w:val="sq-AL"/>
        </w:rPr>
        <w:t>ri deri n</w:t>
      </w:r>
      <w:r w:rsidRPr="00EF603C">
        <w:rPr>
          <w:lang w:val="sq-AL"/>
        </w:rPr>
        <w:t>ë</w:t>
      </w:r>
      <w:r w:rsidRPr="00E012F4">
        <w:rPr>
          <w:lang w:val="sq-AL"/>
        </w:rPr>
        <w:t xml:space="preserve"> plot</w:t>
      </w:r>
      <w:r w:rsidRPr="00EF603C">
        <w:rPr>
          <w:lang w:val="sq-AL"/>
        </w:rPr>
        <w:t>ë</w:t>
      </w:r>
      <w:r w:rsidRPr="00E012F4">
        <w:rPr>
          <w:lang w:val="sq-AL"/>
        </w:rPr>
        <w:t>simin e gjith</w:t>
      </w:r>
      <w:r w:rsidRPr="00EF603C">
        <w:rPr>
          <w:lang w:val="sq-AL"/>
        </w:rPr>
        <w:t>ë</w:t>
      </w:r>
      <w:r w:rsidRPr="00E012F4">
        <w:rPr>
          <w:lang w:val="sq-AL"/>
        </w:rPr>
        <w:t xml:space="preserve"> sasis</w:t>
      </w:r>
      <w:r w:rsidRPr="00EF603C">
        <w:rPr>
          <w:lang w:val="sq-AL"/>
        </w:rPr>
        <w:t>ë</w:t>
      </w:r>
      <w:r w:rsidRPr="00E012F4">
        <w:rPr>
          <w:lang w:val="sq-AL"/>
        </w:rPr>
        <w:t xml:space="preserve"> s</w:t>
      </w:r>
      <w:r w:rsidRPr="00EF603C">
        <w:rPr>
          <w:lang w:val="sq-AL"/>
        </w:rPr>
        <w:t>ë</w:t>
      </w:r>
      <w:r w:rsidRPr="00E012F4">
        <w:rPr>
          <w:lang w:val="sq-AL"/>
        </w:rPr>
        <w:t xml:space="preserve"> kërkuar</w:t>
      </w:r>
      <w:r>
        <w:rPr>
          <w:lang w:val="sq-AL"/>
        </w:rPr>
        <w:t xml:space="preserve"> për </w:t>
      </w:r>
      <w:r w:rsidRPr="00E012F4">
        <w:rPr>
          <w:lang w:val="sq-AL"/>
        </w:rPr>
        <w:t>prokurim,</w:t>
      </w:r>
      <w:r>
        <w:rPr>
          <w:lang w:val="sq-AL"/>
        </w:rPr>
        <w:t xml:space="preserve"> </w:t>
      </w:r>
      <w:r w:rsidRPr="00E012F4">
        <w:rPr>
          <w:lang w:val="sq-AL"/>
        </w:rPr>
        <w:t>duke pasur si kusht uljen e çmimit/njësi të paraqitur nga shoqëritë. Komisioni n</w:t>
      </w:r>
      <w:r w:rsidRPr="00EF603C">
        <w:rPr>
          <w:lang w:val="sq-AL"/>
        </w:rPr>
        <w:t>ë</w:t>
      </w:r>
      <w:r w:rsidRPr="00E012F4">
        <w:rPr>
          <w:lang w:val="sq-AL"/>
        </w:rPr>
        <w:t xml:space="preserve"> ftes</w:t>
      </w:r>
      <w:r w:rsidRPr="00EF603C">
        <w:rPr>
          <w:lang w:val="sq-AL"/>
        </w:rPr>
        <w:t>ë</w:t>
      </w:r>
      <w:r w:rsidRPr="00E012F4">
        <w:rPr>
          <w:lang w:val="sq-AL"/>
        </w:rPr>
        <w:t>n</w:t>
      </w:r>
      <w:r>
        <w:rPr>
          <w:lang w:val="sq-AL"/>
        </w:rPr>
        <w:t xml:space="preserve"> për </w:t>
      </w:r>
      <w:r w:rsidRPr="00E012F4">
        <w:rPr>
          <w:lang w:val="sq-AL"/>
        </w:rPr>
        <w:t xml:space="preserve">negocim </w:t>
      </w:r>
      <w:r>
        <w:rPr>
          <w:lang w:val="sq-AL"/>
        </w:rPr>
        <w:t>do të</w:t>
      </w:r>
      <w:r w:rsidRPr="00E012F4">
        <w:rPr>
          <w:lang w:val="sq-AL"/>
        </w:rPr>
        <w:t xml:space="preserve"> përcaktojë afatin e pranimit t</w:t>
      </w:r>
      <w:r w:rsidRPr="00EF603C">
        <w:rPr>
          <w:lang w:val="sq-AL"/>
        </w:rPr>
        <w:t>ë</w:t>
      </w:r>
      <w:r w:rsidRPr="00E012F4">
        <w:rPr>
          <w:lang w:val="sq-AL"/>
        </w:rPr>
        <w:t xml:space="preserve"> ofertave t</w:t>
      </w:r>
      <w:r w:rsidRPr="00EF603C">
        <w:rPr>
          <w:lang w:val="sq-AL"/>
        </w:rPr>
        <w:t>ë</w:t>
      </w:r>
      <w:r w:rsidRPr="00E012F4">
        <w:rPr>
          <w:lang w:val="sq-AL"/>
        </w:rPr>
        <w:t xml:space="preserve"> negociuara</w:t>
      </w:r>
      <w:r>
        <w:rPr>
          <w:lang w:val="sq-AL"/>
        </w:rPr>
        <w:t>,</w:t>
      </w:r>
      <w:r w:rsidRPr="00E012F4">
        <w:rPr>
          <w:lang w:val="sq-AL"/>
        </w:rPr>
        <w:t xml:space="preserve"> i cili n</w:t>
      </w:r>
      <w:r w:rsidRPr="00786786">
        <w:rPr>
          <w:lang w:val="sq-AL"/>
        </w:rPr>
        <w:t>ë</w:t>
      </w:r>
      <w:r>
        <w:rPr>
          <w:lang w:val="sq-AL"/>
        </w:rPr>
        <w:t xml:space="preserve"> çdo</w:t>
      </w:r>
      <w:r w:rsidRPr="00E012F4">
        <w:rPr>
          <w:lang w:val="sq-AL"/>
        </w:rPr>
        <w:t xml:space="preserve"> rast nuk </w:t>
      </w:r>
      <w:r>
        <w:rPr>
          <w:lang w:val="sq-AL"/>
        </w:rPr>
        <w:t>do të</w:t>
      </w:r>
      <w:r w:rsidRPr="00E012F4">
        <w:rPr>
          <w:lang w:val="sq-AL"/>
        </w:rPr>
        <w:t xml:space="preserve"> jet</w:t>
      </w:r>
      <w:r w:rsidRPr="00786786">
        <w:rPr>
          <w:lang w:val="sq-AL"/>
        </w:rPr>
        <w:t>ë</w:t>
      </w:r>
      <w:r w:rsidRPr="00E012F4">
        <w:rPr>
          <w:lang w:val="sq-AL"/>
        </w:rPr>
        <w:t xml:space="preserve"> m</w:t>
      </w:r>
      <w:r w:rsidRPr="00786786">
        <w:rPr>
          <w:lang w:val="sq-AL"/>
        </w:rPr>
        <w:t>ë</w:t>
      </w:r>
      <w:r w:rsidRPr="00E012F4">
        <w:rPr>
          <w:lang w:val="sq-AL"/>
        </w:rPr>
        <w:t xml:space="preserve"> pak se 4 or</w:t>
      </w:r>
      <w:r w:rsidRPr="00786786">
        <w:rPr>
          <w:lang w:val="sq-AL"/>
        </w:rPr>
        <w:t>ë</w:t>
      </w:r>
      <w:r w:rsidRPr="00E012F4">
        <w:rPr>
          <w:lang w:val="sq-AL"/>
        </w:rPr>
        <w:t xml:space="preserve"> pune nga marrja e ftesës</w:t>
      </w:r>
      <w:r>
        <w:rPr>
          <w:lang w:val="sq-AL"/>
        </w:rPr>
        <w:t xml:space="preserve"> për </w:t>
      </w:r>
      <w:r w:rsidRPr="00E012F4">
        <w:rPr>
          <w:lang w:val="sq-AL"/>
        </w:rPr>
        <w:t xml:space="preserve">negocim. </w:t>
      </w:r>
    </w:p>
    <w:p w:rsidR="007D68BA" w:rsidRDefault="007D68BA" w:rsidP="007B0716">
      <w:pPr>
        <w:pStyle w:val="Paragrafi"/>
        <w:rPr>
          <w:lang w:val="sq-AL"/>
        </w:rPr>
      </w:pPr>
    </w:p>
    <w:p w:rsidR="001F73E9" w:rsidRPr="00E012F4" w:rsidRDefault="001F73E9" w:rsidP="007B0716">
      <w:pPr>
        <w:pStyle w:val="Paragrafi"/>
        <w:rPr>
          <w:lang w:val="sq-AL"/>
        </w:rPr>
      </w:pPr>
    </w:p>
    <w:p w:rsidR="00DC449A" w:rsidRPr="00E012F4" w:rsidRDefault="00DC449A" w:rsidP="007B0716">
      <w:pPr>
        <w:pStyle w:val="Paragrafi"/>
        <w:rPr>
          <w:lang w:val="sq-AL"/>
        </w:rPr>
      </w:pPr>
      <w:r w:rsidRPr="00E012F4">
        <w:rPr>
          <w:lang w:val="sq-AL"/>
        </w:rPr>
        <w:t>5.</w:t>
      </w:r>
      <w:r>
        <w:rPr>
          <w:lang w:val="sq-AL"/>
        </w:rPr>
        <w:t xml:space="preserve"> </w:t>
      </w:r>
      <w:r w:rsidRPr="00E012F4">
        <w:rPr>
          <w:lang w:val="sq-AL"/>
        </w:rPr>
        <w:t xml:space="preserve">Në përfundim të </w:t>
      </w:r>
      <w:r>
        <w:rPr>
          <w:lang w:val="sq-AL"/>
        </w:rPr>
        <w:t>proced</w:t>
      </w:r>
      <w:r w:rsidRPr="00E012F4">
        <w:rPr>
          <w:lang w:val="sq-AL"/>
        </w:rPr>
        <w:t>urës së negocimit, komisioni i blerjes do t</w:t>
      </w:r>
      <w:r>
        <w:rPr>
          <w:lang w:val="sq-AL"/>
        </w:rPr>
        <w:t>’</w:t>
      </w:r>
      <w:r w:rsidRPr="00E012F4">
        <w:rPr>
          <w:lang w:val="sq-AL"/>
        </w:rPr>
        <w:t>i paraqesë brenda 24 or</w:t>
      </w:r>
      <w:r w:rsidRPr="00786786">
        <w:rPr>
          <w:lang w:val="sq-AL"/>
        </w:rPr>
        <w:t>ë</w:t>
      </w:r>
      <w:r w:rsidRPr="00E012F4">
        <w:rPr>
          <w:lang w:val="sq-AL"/>
        </w:rPr>
        <w:t>ve për miratim titullarit të autoritetit blerës</w:t>
      </w:r>
      <w:r>
        <w:rPr>
          <w:lang w:val="sq-AL"/>
        </w:rPr>
        <w:t xml:space="preserve"> një </w:t>
      </w:r>
      <w:r w:rsidRPr="00E012F4">
        <w:rPr>
          <w:lang w:val="sq-AL"/>
        </w:rPr>
        <w:t xml:space="preserve">raport përmbledhës të </w:t>
      </w:r>
      <w:r>
        <w:rPr>
          <w:lang w:val="sq-AL"/>
        </w:rPr>
        <w:t>proced</w:t>
      </w:r>
      <w:r w:rsidRPr="00E012F4">
        <w:rPr>
          <w:lang w:val="sq-AL"/>
        </w:rPr>
        <w:t>urave t</w:t>
      </w:r>
      <w:r w:rsidRPr="00786786">
        <w:rPr>
          <w:lang w:val="sq-AL"/>
        </w:rPr>
        <w:t>ë</w:t>
      </w:r>
      <w:r w:rsidRPr="00E012F4">
        <w:rPr>
          <w:lang w:val="sq-AL"/>
        </w:rPr>
        <w:t xml:space="preserve"> kryera dhe propozimin për shpalljen fituese të </w:t>
      </w:r>
      <w:r>
        <w:rPr>
          <w:lang w:val="sq-AL"/>
        </w:rPr>
        <w:t>t</w:t>
      </w:r>
      <w:r w:rsidRPr="00E012F4">
        <w:rPr>
          <w:lang w:val="sq-AL"/>
        </w:rPr>
        <w:t>regtarit(</w:t>
      </w:r>
      <w:r w:rsidRPr="00786786">
        <w:rPr>
          <w:lang w:val="sq-AL"/>
        </w:rPr>
        <w:t>ë</w:t>
      </w:r>
      <w:r w:rsidRPr="00E012F4">
        <w:rPr>
          <w:lang w:val="sq-AL"/>
        </w:rPr>
        <w:t>ve)/shoqërisë(ve) që kanë paraqitur çmimet/njësi më të ulëta, deri në plotësimin e sasisë së kërkuar nga KESH sh.a</w:t>
      </w:r>
      <w:r>
        <w:rPr>
          <w:lang w:val="sq-AL"/>
        </w:rPr>
        <w:t>.</w:t>
      </w:r>
      <w:r w:rsidRPr="00E012F4">
        <w:rPr>
          <w:lang w:val="sq-AL"/>
        </w:rPr>
        <w:t xml:space="preserve"> për blerje t</w:t>
      </w:r>
      <w:r w:rsidRPr="00B779E7">
        <w:rPr>
          <w:lang w:val="sq-AL"/>
        </w:rPr>
        <w:t>ë</w:t>
      </w:r>
      <w:r w:rsidRPr="00E012F4">
        <w:rPr>
          <w:lang w:val="sq-AL"/>
        </w:rPr>
        <w:t xml:space="preserve"> </w:t>
      </w:r>
      <w:r>
        <w:rPr>
          <w:lang w:val="sq-AL"/>
        </w:rPr>
        <w:t>energjisë</w:t>
      </w:r>
      <w:r w:rsidRPr="00E012F4">
        <w:rPr>
          <w:lang w:val="sq-AL"/>
        </w:rPr>
        <w:t xml:space="preserve"> elektrike.</w:t>
      </w:r>
    </w:p>
    <w:p w:rsidR="00DC449A" w:rsidRPr="00E012F4" w:rsidRDefault="00DC449A" w:rsidP="007B0716">
      <w:pPr>
        <w:pStyle w:val="Paragrafi"/>
        <w:rPr>
          <w:lang w:val="sq-AL"/>
        </w:rPr>
      </w:pPr>
      <w:r w:rsidRPr="00E012F4">
        <w:rPr>
          <w:lang w:val="sq-AL"/>
        </w:rPr>
        <w:t>6.</w:t>
      </w:r>
      <w:r>
        <w:rPr>
          <w:lang w:val="sq-AL"/>
        </w:rPr>
        <w:t xml:space="preserve"> </w:t>
      </w:r>
      <w:r w:rsidRPr="00E012F4">
        <w:rPr>
          <w:lang w:val="sq-AL"/>
        </w:rPr>
        <w:t xml:space="preserve">Titullari i autoritetit blerës jo më vonë se 24 orë nga marrja e raportit përmbledhës, në rast të miratimit prej tij, shpall ofertën/ofertat fituese. </w:t>
      </w:r>
    </w:p>
    <w:p w:rsidR="00DC449A" w:rsidRPr="00E012F4" w:rsidRDefault="00DC449A" w:rsidP="007B0716">
      <w:pPr>
        <w:pStyle w:val="Paragrafi"/>
        <w:rPr>
          <w:lang w:val="sq-AL"/>
        </w:rPr>
      </w:pPr>
      <w:r w:rsidRPr="00E012F4">
        <w:rPr>
          <w:lang w:val="sq-AL"/>
        </w:rPr>
        <w:t>7.</w:t>
      </w:r>
      <w:r>
        <w:rPr>
          <w:lang w:val="sq-AL"/>
        </w:rPr>
        <w:t xml:space="preserve"> </w:t>
      </w:r>
      <w:r w:rsidRPr="00E012F4">
        <w:rPr>
          <w:lang w:val="sq-AL"/>
        </w:rPr>
        <w:t xml:space="preserve">Komisioni i </w:t>
      </w:r>
      <w:r>
        <w:rPr>
          <w:lang w:val="sq-AL"/>
        </w:rPr>
        <w:t>b</w:t>
      </w:r>
      <w:r w:rsidRPr="00E012F4">
        <w:rPr>
          <w:lang w:val="sq-AL"/>
        </w:rPr>
        <w:t xml:space="preserve">lerjes ka përgjegjësinë për ruajtjen e konfidencialitetit të të gjitha ofertave të marra nga </w:t>
      </w:r>
      <w:r>
        <w:rPr>
          <w:lang w:val="sq-AL"/>
        </w:rPr>
        <w:t>tregtarët</w:t>
      </w:r>
      <w:r w:rsidRPr="00E012F4">
        <w:rPr>
          <w:lang w:val="sq-AL"/>
        </w:rPr>
        <w:t xml:space="preserve"> pjesëmarrës</w:t>
      </w:r>
      <w:r>
        <w:rPr>
          <w:lang w:val="sq-AL"/>
        </w:rPr>
        <w:t xml:space="preserve"> n</w:t>
      </w:r>
      <w:r w:rsidRPr="00726E6A">
        <w:rPr>
          <w:lang w:val="sq-AL"/>
        </w:rPr>
        <w:t>ë</w:t>
      </w:r>
      <w:r w:rsidRPr="00E012F4">
        <w:rPr>
          <w:lang w:val="sq-AL"/>
        </w:rPr>
        <w:t xml:space="preserve"> </w:t>
      </w:r>
      <w:r>
        <w:rPr>
          <w:lang w:val="sq-AL"/>
        </w:rPr>
        <w:t>procedur</w:t>
      </w:r>
      <w:r w:rsidRPr="00726E6A">
        <w:rPr>
          <w:lang w:val="sq-AL"/>
        </w:rPr>
        <w:t>ë</w:t>
      </w:r>
      <w:r w:rsidRPr="00E012F4">
        <w:rPr>
          <w:lang w:val="sq-AL"/>
        </w:rPr>
        <w:t>.</w:t>
      </w:r>
    </w:p>
    <w:p w:rsidR="00DC449A" w:rsidRPr="00E012F4" w:rsidRDefault="00DC449A" w:rsidP="007B0716">
      <w:pPr>
        <w:pStyle w:val="Paragrafi"/>
        <w:rPr>
          <w:lang w:val="sq-AL"/>
        </w:rPr>
      </w:pPr>
      <w:r w:rsidRPr="00E012F4">
        <w:rPr>
          <w:lang w:val="sq-AL"/>
        </w:rPr>
        <w:t>8.</w:t>
      </w:r>
      <w:r>
        <w:rPr>
          <w:lang w:val="sq-AL"/>
        </w:rPr>
        <w:t xml:space="preserve"> </w:t>
      </w:r>
      <w:r w:rsidRPr="00E012F4">
        <w:rPr>
          <w:lang w:val="sq-AL"/>
        </w:rPr>
        <w:t>Brenda një afati jo më shumë se 24 orë, nga marrja e vendimit për shpalljen e ofertës/ofertave fituese, autoriteti blerës, do të negociojë për lidhjen e kontratës. Nëse ofertuesi fitues refuzon të lidh</w:t>
      </w:r>
      <w:r w:rsidRPr="0022289D">
        <w:rPr>
          <w:lang w:val="sq-AL"/>
        </w:rPr>
        <w:t>ë</w:t>
      </w:r>
      <w:r w:rsidRPr="00E012F4">
        <w:rPr>
          <w:lang w:val="sq-AL"/>
        </w:rPr>
        <w:t xml:space="preserve"> kontratën</w:t>
      </w:r>
      <w:r>
        <w:rPr>
          <w:lang w:val="sq-AL"/>
        </w:rPr>
        <w:t xml:space="preserve"> për </w:t>
      </w:r>
      <w:r w:rsidRPr="00E012F4">
        <w:rPr>
          <w:lang w:val="sq-AL"/>
        </w:rPr>
        <w:t xml:space="preserve">blerjen e </w:t>
      </w:r>
      <w:r>
        <w:rPr>
          <w:lang w:val="sq-AL"/>
        </w:rPr>
        <w:t>energjisë</w:t>
      </w:r>
      <w:r w:rsidRPr="00E012F4">
        <w:rPr>
          <w:lang w:val="sq-AL"/>
        </w:rPr>
        <w:t xml:space="preserve"> elektrike, atëherë autoriteti blerës do të procedojë me negocimin për lidhjen e një kontrate me ofertuesin e radhës, të kualifikuar.</w:t>
      </w:r>
      <w:r>
        <w:rPr>
          <w:lang w:val="sq-AL"/>
        </w:rPr>
        <w:t xml:space="preserve"> </w:t>
      </w:r>
    </w:p>
    <w:p w:rsidR="00DC449A" w:rsidRPr="00E012F4" w:rsidRDefault="00DC449A" w:rsidP="007B0716">
      <w:pPr>
        <w:pStyle w:val="Paragrafi"/>
        <w:rPr>
          <w:lang w:val="sq-AL"/>
        </w:rPr>
      </w:pPr>
      <w:r w:rsidRPr="00E012F4">
        <w:rPr>
          <w:lang w:val="sq-AL"/>
        </w:rPr>
        <w:t>9.</w:t>
      </w:r>
      <w:r>
        <w:rPr>
          <w:lang w:val="sq-AL"/>
        </w:rPr>
        <w:t xml:space="preserve"> </w:t>
      </w:r>
      <w:r w:rsidRPr="00E012F4">
        <w:rPr>
          <w:lang w:val="sq-AL"/>
        </w:rPr>
        <w:t>I gjithë dokumentacioni shoqërues i t</w:t>
      </w:r>
      <w:r w:rsidRPr="0022289D">
        <w:rPr>
          <w:lang w:val="sq-AL"/>
        </w:rPr>
        <w:t>ë</w:t>
      </w:r>
      <w:r w:rsidRPr="00E012F4">
        <w:rPr>
          <w:lang w:val="sq-AL"/>
        </w:rPr>
        <w:t xml:space="preserve"> gjithë procedurës s</w:t>
      </w:r>
      <w:r w:rsidRPr="0022289D">
        <w:rPr>
          <w:lang w:val="sq-AL"/>
        </w:rPr>
        <w:t>ë</w:t>
      </w:r>
      <w:r w:rsidRPr="00E012F4">
        <w:rPr>
          <w:lang w:val="sq-AL"/>
        </w:rPr>
        <w:t xml:space="preserve"> </w:t>
      </w:r>
      <w:r>
        <w:rPr>
          <w:lang w:val="sq-AL"/>
        </w:rPr>
        <w:t>b</w:t>
      </w:r>
      <w:r w:rsidRPr="00E012F4">
        <w:rPr>
          <w:lang w:val="sq-AL"/>
        </w:rPr>
        <w:t>lerjes s</w:t>
      </w:r>
      <w:r w:rsidRPr="0022289D">
        <w:rPr>
          <w:lang w:val="sq-AL"/>
        </w:rPr>
        <w:t>ë</w:t>
      </w:r>
      <w:r w:rsidRPr="00E012F4">
        <w:rPr>
          <w:lang w:val="sq-AL"/>
        </w:rPr>
        <w:t xml:space="preserve"> </w:t>
      </w:r>
      <w:r>
        <w:rPr>
          <w:lang w:val="sq-AL"/>
        </w:rPr>
        <w:t>energjisë,</w:t>
      </w:r>
      <w:r w:rsidRPr="00E012F4">
        <w:rPr>
          <w:lang w:val="sq-AL"/>
        </w:rPr>
        <w:t xml:space="preserve"> së bashku me kontratën e lidhur midis autoritetit blerës dhe ofertuesit(ve) fitues, do të dokumentohet dhe ruhet sipas legjislacionit në fuqi.</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14</w:t>
      </w:r>
    </w:p>
    <w:p w:rsidR="00DC449A" w:rsidRPr="00E012F4" w:rsidRDefault="00DC449A" w:rsidP="007B0716">
      <w:pPr>
        <w:pStyle w:val="NeniTitull"/>
        <w:keepNext w:val="0"/>
        <w:rPr>
          <w:lang w:val="sq-AL"/>
        </w:rPr>
      </w:pPr>
      <w:r w:rsidRPr="00E012F4">
        <w:rPr>
          <w:lang w:val="sq-AL"/>
        </w:rPr>
        <w:t>Sqarimi dhe korrigjimi i ofertave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1.</w:t>
      </w:r>
      <w:r>
        <w:rPr>
          <w:lang w:val="sq-AL"/>
        </w:rPr>
        <w:t xml:space="preserve"> </w:t>
      </w:r>
      <w:r w:rsidRPr="00E012F4">
        <w:rPr>
          <w:lang w:val="sq-AL"/>
        </w:rPr>
        <w:t>Për shqyrtimin, vlerësimin dhe krahasimin sa më të drejtë të ofertave të paraqitura nga ofertuesit, autoriteti blerës, kur e gjykon të arsyeshme, u kërkon ofertuesve sqarime ose informacion lidhur me to.</w:t>
      </w:r>
    </w:p>
    <w:p w:rsidR="00DC449A" w:rsidRPr="00E012F4" w:rsidRDefault="00DC449A" w:rsidP="007B0716">
      <w:pPr>
        <w:pStyle w:val="Paragrafi"/>
        <w:rPr>
          <w:lang w:val="sq-AL"/>
        </w:rPr>
      </w:pPr>
      <w:r w:rsidRPr="00E012F4">
        <w:rPr>
          <w:lang w:val="sq-AL"/>
        </w:rPr>
        <w:t>2.</w:t>
      </w:r>
      <w:r>
        <w:rPr>
          <w:lang w:val="sq-AL"/>
        </w:rPr>
        <w:t xml:space="preserve"> </w:t>
      </w:r>
      <w:r w:rsidRPr="00E012F4">
        <w:rPr>
          <w:lang w:val="sq-AL"/>
        </w:rPr>
        <w:t>Autoriteti blerës korrigjon ato gabime në ofertë, që janë thjesht të një natyre aritmetike, nëse gabimi nuk ndikon drejtpërsëdrejti në kushtet dhe kriteret thelbësore të ofertës.</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15</w:t>
      </w:r>
    </w:p>
    <w:p w:rsidR="00DC449A" w:rsidRPr="00E012F4" w:rsidRDefault="00DC449A" w:rsidP="007B0716">
      <w:pPr>
        <w:pStyle w:val="NeniTitull"/>
        <w:keepNext w:val="0"/>
        <w:rPr>
          <w:lang w:val="sq-AL"/>
        </w:rPr>
      </w:pPr>
      <w:r>
        <w:rPr>
          <w:lang w:val="sq-AL"/>
        </w:rPr>
        <w:t>Deklarata e konfliktit t</w:t>
      </w:r>
      <w:r w:rsidRPr="00CB4C02">
        <w:rPr>
          <w:lang w:val="sq-AL"/>
        </w:rPr>
        <w:t>ë</w:t>
      </w:r>
      <w:r w:rsidRPr="00E012F4">
        <w:rPr>
          <w:lang w:val="sq-AL"/>
        </w:rPr>
        <w:t xml:space="preserve"> interesave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Pas pranimit të ofertave, çdo anëtar i komisionit do të nënshkruajë deklaratën, me anë të së cilës shpreh mungesën e konfliktit të interesave të tij me ofertuesit, në përputhje me legjislacionin në fuqi. Nëse një nga anëtarët e Komisionit është në kushtet e konfliktit të interesave me një nga ofertuesit, atëherë Kryetari i Komisionit do t</w:t>
      </w:r>
      <w:r>
        <w:rPr>
          <w:lang w:val="sq-AL"/>
        </w:rPr>
        <w:t>’</w:t>
      </w:r>
      <w:r w:rsidRPr="00E012F4">
        <w:rPr>
          <w:lang w:val="sq-AL"/>
        </w:rPr>
        <w:t>i kërkojë titullarit të autoritetit blerës zëvendësimin e tij. Deri në emërimin e anëtarit tjetër, Komisioni nuk do të procedojë me vlerësimin e ofertave.</w:t>
      </w:r>
      <w:r>
        <w:rPr>
          <w:lang w:val="sq-AL"/>
        </w:rPr>
        <w:t xml:space="preserve">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16</w:t>
      </w:r>
    </w:p>
    <w:p w:rsidR="00DC449A" w:rsidRPr="00E012F4" w:rsidRDefault="00DC449A" w:rsidP="007B0716">
      <w:pPr>
        <w:pStyle w:val="NeniTitull"/>
        <w:keepNext w:val="0"/>
        <w:rPr>
          <w:lang w:val="sq-AL"/>
        </w:rPr>
      </w:pPr>
      <w:r w:rsidRPr="00E012F4">
        <w:rPr>
          <w:lang w:val="sq-AL"/>
        </w:rPr>
        <w:t>Njoftimi i fituesit dhe nënshkrimi i kontratës</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Njoftimi i fituesit i jepet menjëherë ofertuesit/ve, që ka paraqitur ofertën më të mirë n</w:t>
      </w:r>
      <w:r w:rsidRPr="00004738">
        <w:rPr>
          <w:lang w:val="sq-AL"/>
        </w:rPr>
        <w:t>ë</w:t>
      </w:r>
      <w:r w:rsidRPr="00E012F4">
        <w:rPr>
          <w:lang w:val="sq-AL"/>
        </w:rPr>
        <w:t xml:space="preserve"> procesin e negocimit. Njoftimi i fituesit përmban të paktën:</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emrin, adresën e ofertuesit</w:t>
      </w:r>
      <w:r>
        <w:rPr>
          <w:lang w:val="sq-AL"/>
        </w:rPr>
        <w:t>;</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periudhën e furnizimit me energji elektrike</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profilin e furnizimit me energji elektrike</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sasinë, çmimin/njësi dhe vlerën e kontratës</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pikën e lëvrimit të energjisë elektrike (linjën përkatëse të interkon</w:t>
      </w:r>
      <w:r w:rsidR="001A0747">
        <w:rPr>
          <w:lang w:val="sq-AL"/>
        </w:rPr>
        <w:t>j</w:t>
      </w:r>
      <w:r w:rsidRPr="00E012F4">
        <w:rPr>
          <w:lang w:val="sq-AL"/>
        </w:rPr>
        <w:t>eksionit)</w:t>
      </w:r>
      <w:r>
        <w:rPr>
          <w:lang w:val="sq-AL"/>
        </w:rPr>
        <w:t>;</w:t>
      </w:r>
    </w:p>
    <w:p w:rsidR="00DC449A" w:rsidRPr="00E012F4" w:rsidRDefault="00DC449A" w:rsidP="007B0716">
      <w:pPr>
        <w:pStyle w:val="Paragrafi"/>
        <w:rPr>
          <w:lang w:val="sq-AL"/>
        </w:rPr>
      </w:pPr>
      <w:r w:rsidRPr="00E012F4">
        <w:rPr>
          <w:lang w:val="sq-AL"/>
        </w:rPr>
        <w:t>-</w:t>
      </w:r>
      <w:r>
        <w:rPr>
          <w:lang w:val="sq-AL"/>
        </w:rPr>
        <w:t xml:space="preserve"> </w:t>
      </w:r>
      <w:r w:rsidRPr="00E012F4">
        <w:rPr>
          <w:lang w:val="sq-AL"/>
        </w:rPr>
        <w:t>mënyrën e sigurimit të kapaciteteve të transmetimit/interkon</w:t>
      </w:r>
      <w:r w:rsidR="001A0747">
        <w:rPr>
          <w:lang w:val="sq-AL"/>
        </w:rPr>
        <w:t>j</w:t>
      </w:r>
      <w:r w:rsidRPr="00E012F4">
        <w:rPr>
          <w:lang w:val="sq-AL"/>
        </w:rPr>
        <w:t>eksionit</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Pas shpalljes së njoftimit të fituesit, autoriteti blerës dhe ofertuesi i shpallur fitues nënshkruajnë kontratën.</w:t>
      </w:r>
      <w:r>
        <w:rPr>
          <w:lang w:val="sq-AL"/>
        </w:rPr>
        <w:t xml:space="preserve">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17</w:t>
      </w:r>
    </w:p>
    <w:p w:rsidR="00DC449A" w:rsidRPr="00E012F4" w:rsidRDefault="00DC449A" w:rsidP="007B0716">
      <w:pPr>
        <w:pStyle w:val="NeniTitull"/>
        <w:keepNext w:val="0"/>
        <w:rPr>
          <w:lang w:val="sq-AL"/>
        </w:rPr>
      </w:pPr>
      <w:r w:rsidRPr="00E012F4">
        <w:rPr>
          <w:lang w:val="sq-AL"/>
        </w:rPr>
        <w:t>Njoftimi i skualifikimit të ofertuesve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Njoftimi i skualifikimit të ofertave u jepet ofertuesit/ve, menjëherë pas vlerësimit përfundimtar të ofertave. Ky njoftim përmban të paktën:</w:t>
      </w:r>
    </w:p>
    <w:p w:rsidR="00DC449A" w:rsidRPr="00E012F4" w:rsidRDefault="00DC449A" w:rsidP="007B0716">
      <w:pPr>
        <w:pStyle w:val="Paragrafi"/>
        <w:rPr>
          <w:lang w:val="sq-AL"/>
        </w:rPr>
      </w:pPr>
      <w:r w:rsidRPr="00E012F4">
        <w:rPr>
          <w:lang w:val="sq-AL"/>
        </w:rPr>
        <w:t>- emrin, adresën e ofertuesit</w:t>
      </w:r>
      <w:r>
        <w:rPr>
          <w:lang w:val="sq-AL"/>
        </w:rPr>
        <w:t>;</w:t>
      </w:r>
    </w:p>
    <w:p w:rsidR="00DC449A" w:rsidRPr="00E012F4" w:rsidRDefault="00DC449A" w:rsidP="007B0716">
      <w:pPr>
        <w:pStyle w:val="Paragrafi"/>
        <w:rPr>
          <w:lang w:val="sq-AL"/>
        </w:rPr>
      </w:pPr>
      <w:r w:rsidRPr="00E012F4">
        <w:rPr>
          <w:lang w:val="sq-AL"/>
        </w:rPr>
        <w:t>- referencën e procedurës së blerjes</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 objektin e procedurës së blerjes</w:t>
      </w:r>
      <w:r>
        <w:rPr>
          <w:lang w:val="sq-AL"/>
        </w:rPr>
        <w:t>;</w:t>
      </w:r>
      <w:r w:rsidRPr="00E012F4">
        <w:rPr>
          <w:lang w:val="sq-AL"/>
        </w:rPr>
        <w:t xml:space="preserve"> </w:t>
      </w:r>
    </w:p>
    <w:p w:rsidR="00DC449A" w:rsidRPr="00E012F4" w:rsidRDefault="00DC449A" w:rsidP="007B0716">
      <w:pPr>
        <w:pStyle w:val="Paragrafi"/>
        <w:rPr>
          <w:lang w:val="sq-AL"/>
        </w:rPr>
      </w:pPr>
      <w:r w:rsidRPr="00E012F4">
        <w:rPr>
          <w:lang w:val="sq-AL"/>
        </w:rPr>
        <w:t>- periudhën e furnizimit të energjisë elektrike</w:t>
      </w:r>
      <w:r>
        <w:rPr>
          <w:lang w:val="sq-AL"/>
        </w:rPr>
        <w:t>;</w:t>
      </w:r>
    </w:p>
    <w:p w:rsidR="00DC449A" w:rsidRPr="00E012F4" w:rsidRDefault="00DC449A" w:rsidP="007B0716">
      <w:pPr>
        <w:pStyle w:val="Paragrafi"/>
        <w:rPr>
          <w:lang w:val="sq-AL"/>
        </w:rPr>
      </w:pPr>
      <w:r w:rsidRPr="00E012F4">
        <w:rPr>
          <w:lang w:val="sq-AL"/>
        </w:rPr>
        <w:t>- datën e paraqitjes së ofertës</w:t>
      </w:r>
      <w:r>
        <w:rPr>
          <w:lang w:val="sq-AL"/>
        </w:rPr>
        <w:t>;</w:t>
      </w:r>
    </w:p>
    <w:p w:rsidR="00DC449A" w:rsidRPr="00E012F4" w:rsidRDefault="00DC449A" w:rsidP="007B0716">
      <w:pPr>
        <w:pStyle w:val="Paragrafi"/>
        <w:rPr>
          <w:lang w:val="sq-AL"/>
        </w:rPr>
      </w:pPr>
      <w:r w:rsidRPr="00E012F4">
        <w:rPr>
          <w:lang w:val="sq-AL"/>
        </w:rPr>
        <w:t>- shkakun/shkaqet e skualifikimit.</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18</w:t>
      </w:r>
    </w:p>
    <w:p w:rsidR="00DC449A" w:rsidRPr="00E012F4" w:rsidRDefault="00DC449A" w:rsidP="007B0716">
      <w:pPr>
        <w:pStyle w:val="NeniTitull"/>
        <w:keepNext w:val="0"/>
        <w:rPr>
          <w:lang w:val="sq-AL"/>
        </w:rPr>
      </w:pPr>
      <w:r w:rsidRPr="00E012F4">
        <w:rPr>
          <w:lang w:val="sq-AL"/>
        </w:rPr>
        <w:t>Anulimi i procedurës së blerjes së energjisë elektrike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Autoriteti </w:t>
      </w:r>
      <w:r>
        <w:rPr>
          <w:lang w:val="sq-AL"/>
        </w:rPr>
        <w:t>b</w:t>
      </w:r>
      <w:r w:rsidRPr="00E012F4">
        <w:rPr>
          <w:lang w:val="sq-AL"/>
        </w:rPr>
        <w:t xml:space="preserve">lerës mund të anulojë procedurën e blerjes së energjisë elektrike për një nga arsyet e mëposhtme: </w:t>
      </w:r>
    </w:p>
    <w:p w:rsidR="00DC449A" w:rsidRPr="00E012F4" w:rsidRDefault="00DC449A" w:rsidP="007B0716">
      <w:pPr>
        <w:pStyle w:val="Paragrafi"/>
        <w:rPr>
          <w:lang w:val="sq-AL"/>
        </w:rPr>
      </w:pPr>
      <w:r w:rsidRPr="00E012F4">
        <w:rPr>
          <w:lang w:val="sq-AL"/>
        </w:rPr>
        <w:t xml:space="preserve">- nuk është paraqitur asnjë ofertë brenda afateve kohore të paraqitjes së tyre; </w:t>
      </w:r>
    </w:p>
    <w:p w:rsidR="00DC449A" w:rsidRPr="00E012F4" w:rsidRDefault="00DC449A" w:rsidP="007B0716">
      <w:pPr>
        <w:pStyle w:val="Paragrafi"/>
        <w:rPr>
          <w:lang w:val="sq-AL"/>
        </w:rPr>
      </w:pPr>
      <w:r w:rsidRPr="00E012F4">
        <w:rPr>
          <w:lang w:val="sq-AL"/>
        </w:rPr>
        <w:t>- asnjë nga ofertat e paraqitura nuk përputhet me kriteret dhe/ose kushtet tekniko-ekonomike, të përcaktuara në “Ftesën për ofertë”;</w:t>
      </w:r>
    </w:p>
    <w:p w:rsidR="00DC449A" w:rsidRPr="00E012F4" w:rsidRDefault="00DC449A" w:rsidP="007B0716">
      <w:pPr>
        <w:pStyle w:val="Paragrafi"/>
        <w:rPr>
          <w:lang w:val="sq-AL"/>
        </w:rPr>
      </w:pPr>
      <w:r w:rsidRPr="00E012F4">
        <w:rPr>
          <w:lang w:val="sq-AL"/>
        </w:rPr>
        <w:t xml:space="preserve">- për arsye të tjera të vërtetueshme e te dokumentueshme, jashtë kontrollit të autoritetit blerës dhe të paparashikueshme prej tij në kohën e njoftimit apo zhvillimit të procedurës së blerjes së energjisë elektrike, në interes të </w:t>
      </w:r>
      <w:r>
        <w:rPr>
          <w:lang w:val="sq-AL"/>
        </w:rPr>
        <w:t>k</w:t>
      </w:r>
      <w:r w:rsidRPr="00E012F4">
        <w:rPr>
          <w:lang w:val="sq-AL"/>
        </w:rPr>
        <w:t xml:space="preserve">orporatës apo konsumatorëve tariforë.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19</w:t>
      </w:r>
    </w:p>
    <w:p w:rsidR="00DC449A" w:rsidRPr="00E012F4" w:rsidRDefault="00DC449A" w:rsidP="007B0716">
      <w:pPr>
        <w:pStyle w:val="NeniTitull"/>
        <w:keepNext w:val="0"/>
        <w:rPr>
          <w:lang w:val="sq-AL"/>
        </w:rPr>
      </w:pPr>
      <w:r w:rsidRPr="00E012F4">
        <w:rPr>
          <w:lang w:val="sq-AL"/>
        </w:rPr>
        <w:t>Publikimi në faqen zyrtare t</w:t>
      </w:r>
      <w:r w:rsidRPr="009F7138">
        <w:rPr>
          <w:lang w:val="sq-AL"/>
        </w:rPr>
        <w:t>ë</w:t>
      </w:r>
      <w:r w:rsidRPr="00E012F4">
        <w:rPr>
          <w:lang w:val="sq-AL"/>
        </w:rPr>
        <w:t xml:space="preserve"> internetit (</w:t>
      </w:r>
      <w:r w:rsidRPr="009F7138">
        <w:rPr>
          <w:i/>
          <w:lang w:val="sq-AL"/>
        </w:rPr>
        <w:t>web-site</w:t>
      </w:r>
      <w:r w:rsidRPr="00E012F4">
        <w:rPr>
          <w:lang w:val="sq-AL"/>
        </w:rPr>
        <w:t xml:space="preserve">) i </w:t>
      </w:r>
      <w:r>
        <w:rPr>
          <w:lang w:val="sq-AL"/>
        </w:rPr>
        <w:t>proced</w:t>
      </w:r>
      <w:r w:rsidRPr="00E012F4">
        <w:rPr>
          <w:lang w:val="sq-AL"/>
        </w:rPr>
        <w:t>urës së blerjes</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 Në faqen zyrtare t</w:t>
      </w:r>
      <w:r w:rsidRPr="009F7138">
        <w:rPr>
          <w:lang w:val="sq-AL"/>
        </w:rPr>
        <w:t>ë</w:t>
      </w:r>
      <w:r w:rsidRPr="00E012F4">
        <w:rPr>
          <w:lang w:val="sq-AL"/>
        </w:rPr>
        <w:t xml:space="preserve"> internetit (web-site) t</w:t>
      </w:r>
      <w:r w:rsidRPr="009F7138">
        <w:rPr>
          <w:lang w:val="sq-AL"/>
        </w:rPr>
        <w:t>ë</w:t>
      </w:r>
      <w:r w:rsidRPr="00E012F4">
        <w:rPr>
          <w:lang w:val="sq-AL"/>
        </w:rPr>
        <w:t xml:space="preserve"> autoritetit blerës publikohet “Ftesa/kërkesa për ofertë”, raporti përmbledhës ose njoftimeve të tjera me anë të të cilëve autoriteti blerës njofton tregtarët e interesuar për pjesëmarrje në procedurën e blerjes së energjisë elektrike</w:t>
      </w:r>
      <w:r>
        <w:rPr>
          <w:lang w:val="sq-AL"/>
        </w:rPr>
        <w:t>,</w:t>
      </w:r>
      <w:r w:rsidRPr="00E012F4">
        <w:rPr>
          <w:lang w:val="sq-AL"/>
        </w:rPr>
        <w:t xml:space="preserve"> si dhe shpallja e ofertave fituese/jofituese etj.</w:t>
      </w:r>
    </w:p>
    <w:p w:rsidR="00DC449A" w:rsidRPr="00E012F4" w:rsidRDefault="00DC449A" w:rsidP="007B0716">
      <w:pPr>
        <w:pStyle w:val="Paragrafi"/>
        <w:ind w:firstLine="0"/>
        <w:rPr>
          <w:lang w:val="sq-AL"/>
        </w:rPr>
      </w:pPr>
    </w:p>
    <w:p w:rsidR="00DC449A" w:rsidRPr="00E012F4" w:rsidRDefault="00DC449A" w:rsidP="007B0716">
      <w:pPr>
        <w:pStyle w:val="NeniNr"/>
        <w:keepNext w:val="0"/>
        <w:rPr>
          <w:lang w:val="sq-AL"/>
        </w:rPr>
      </w:pPr>
      <w:r w:rsidRPr="00E012F4">
        <w:rPr>
          <w:lang w:val="sq-AL"/>
        </w:rPr>
        <w:t>Neni 20</w:t>
      </w:r>
    </w:p>
    <w:p w:rsidR="00DC449A" w:rsidRPr="00E012F4" w:rsidRDefault="00DC449A" w:rsidP="007B0716">
      <w:pPr>
        <w:pStyle w:val="NeniTitull"/>
        <w:keepNext w:val="0"/>
        <w:rPr>
          <w:lang w:val="sq-AL"/>
        </w:rPr>
      </w:pPr>
      <w:r w:rsidRPr="00E012F4">
        <w:rPr>
          <w:lang w:val="sq-AL"/>
        </w:rPr>
        <w:t>Procedura e ankimit administrativ</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1. Çdo tregtar ofertues mund të kërkojë rishikim administrativ të procedurës së ndjekur</w:t>
      </w:r>
      <w:r>
        <w:rPr>
          <w:lang w:val="sq-AL"/>
        </w:rPr>
        <w:t xml:space="preserve"> për një </w:t>
      </w:r>
      <w:r w:rsidRPr="00E012F4">
        <w:rPr>
          <w:lang w:val="sq-AL"/>
        </w:rPr>
        <w:t>blerje, kur gjykon se një vendim i autoritetit blerës është marrë në kundërshtim me këtë rregullore, duke ndjekur hapat e mëposhtëm.</w:t>
      </w:r>
    </w:p>
    <w:p w:rsidR="00DC449A" w:rsidRPr="00E012F4" w:rsidRDefault="00DC449A" w:rsidP="007B0716">
      <w:pPr>
        <w:pStyle w:val="Paragrafi"/>
        <w:rPr>
          <w:lang w:val="sq-AL"/>
        </w:rPr>
      </w:pPr>
      <w:r w:rsidRPr="00E012F4">
        <w:rPr>
          <w:lang w:val="sq-AL"/>
        </w:rPr>
        <w:t>2. Ofertuesi i paraqet me shkrim (me post</w:t>
      </w:r>
      <w:r w:rsidRPr="00B864B8">
        <w:rPr>
          <w:lang w:val="sq-AL"/>
        </w:rPr>
        <w:t>ë</w:t>
      </w:r>
      <w:r w:rsidRPr="00E012F4">
        <w:rPr>
          <w:lang w:val="sq-AL"/>
        </w:rPr>
        <w:t xml:space="preserve">, fax, e-mail ose dorazi/me protokoll), titullarit të autoritetit blerës, brenda 24 orësh nga momenti i njoftimit të skualifikimit ose shkeljes së pretenduar, ankesën përkatëse. Në këtë ankesë, ankimuesi duhet të referojë emrin dhe adresën, referimin për procedurën konkrete ku ka marrë pjesë, bazën ligjore dhe përshkrimin e shkeljes së pretenduar. Me marrjen e ankesës si më sipër, titullari i autoritetit blerës pezullon vazhdimin e procedurës së blerjes në fjalë, derisa ankesa të jetë shqyrtuar plotësisht dhe ky shqyrtim të jetë shprehur në formën e një vendimi të shkruar nga titullari i autoritetit blerës, i cili i dërgohet ankimuesit (me postë, fax, e-mail ose dorazi/me protokoll), brenda 24 orësh nga marrja e ankesës. </w:t>
      </w:r>
    </w:p>
    <w:p w:rsidR="00DC449A" w:rsidRPr="00E012F4" w:rsidRDefault="00DC449A" w:rsidP="007B0716">
      <w:pPr>
        <w:pStyle w:val="Paragrafi"/>
        <w:rPr>
          <w:lang w:val="sq-AL"/>
        </w:rPr>
      </w:pPr>
      <w:r w:rsidRPr="00E012F4">
        <w:rPr>
          <w:lang w:val="sq-AL"/>
        </w:rPr>
        <w:t>3. Në çdo</w:t>
      </w:r>
      <w:r>
        <w:rPr>
          <w:lang w:val="sq-AL"/>
        </w:rPr>
        <w:t xml:space="preserve"> </w:t>
      </w:r>
      <w:r w:rsidRPr="00E012F4">
        <w:rPr>
          <w:lang w:val="sq-AL"/>
        </w:rPr>
        <w:t>rast të paraqitjes s</w:t>
      </w:r>
      <w:r w:rsidRPr="00B864B8">
        <w:rPr>
          <w:lang w:val="sq-AL"/>
        </w:rPr>
        <w:t>ë</w:t>
      </w:r>
      <w:r w:rsidRPr="00E012F4">
        <w:rPr>
          <w:lang w:val="sq-AL"/>
        </w:rPr>
        <w:t xml:space="preserve"> një ankese, titullari i autoritetit blerës është i detyruar të shprehet me vendim për pranimin, apo refuzimin e ankesës. </w:t>
      </w:r>
    </w:p>
    <w:p w:rsidR="00DC449A" w:rsidRPr="00E012F4" w:rsidRDefault="00DC449A" w:rsidP="007B0716">
      <w:pPr>
        <w:pStyle w:val="Paragrafi"/>
        <w:rPr>
          <w:lang w:val="sq-AL"/>
        </w:rPr>
      </w:pPr>
      <w:r w:rsidRPr="00E012F4">
        <w:rPr>
          <w:lang w:val="sq-AL"/>
        </w:rPr>
        <w:t>4. Kur subjekti nuk është dakord me trajtimin e ankesës</w:t>
      </w:r>
      <w:r>
        <w:rPr>
          <w:lang w:val="sq-AL"/>
        </w:rPr>
        <w:t xml:space="preserve"> </w:t>
      </w:r>
      <w:r w:rsidRPr="00E012F4">
        <w:rPr>
          <w:lang w:val="sq-AL"/>
        </w:rPr>
        <w:t xml:space="preserve">nga titullari i autoritetit blerës atëherë i drejtohet gjykatës për zgjidhjen e mosmarrëveshjes sipas Kodit të Procedurës Civile apo Gjykatës së Arbitrazhit, të përcaktuar nga palët.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w:t>
      </w:r>
      <w:r>
        <w:rPr>
          <w:lang w:val="sq-AL"/>
        </w:rPr>
        <w:t xml:space="preserve"> </w:t>
      </w:r>
      <w:r w:rsidRPr="00E012F4">
        <w:rPr>
          <w:lang w:val="sq-AL"/>
        </w:rPr>
        <w:t>21</w:t>
      </w:r>
    </w:p>
    <w:p w:rsidR="00DC449A" w:rsidRPr="00E012F4" w:rsidRDefault="00DC449A" w:rsidP="007B0716">
      <w:pPr>
        <w:pStyle w:val="NeniTitull"/>
        <w:keepNext w:val="0"/>
        <w:rPr>
          <w:lang w:val="sq-AL"/>
        </w:rPr>
      </w:pPr>
      <w:r w:rsidRPr="00E012F4">
        <w:rPr>
          <w:lang w:val="sq-AL"/>
        </w:rPr>
        <w:t>Monitorimi</w:t>
      </w:r>
      <w:r>
        <w:rPr>
          <w:lang w:val="sq-AL"/>
        </w:rPr>
        <w:t xml:space="preserve"> </w:t>
      </w:r>
      <w:r w:rsidRPr="00E012F4">
        <w:rPr>
          <w:lang w:val="sq-AL"/>
        </w:rPr>
        <w:t>i shitjes së energjisë elektrike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1. Të gjitha operacionet e blerjes së energjisë elektrike do të dokumentohen me saktësi. Asnjë blerje nuk do të kryhet pa dokumentacionin shoqërues të kërkuar</w:t>
      </w:r>
      <w:r>
        <w:rPr>
          <w:lang w:val="sq-AL"/>
        </w:rPr>
        <w:t>,</w:t>
      </w:r>
      <w:r w:rsidRPr="00E012F4">
        <w:rPr>
          <w:lang w:val="sq-AL"/>
        </w:rPr>
        <w:t xml:space="preserve"> i cili n</w:t>
      </w:r>
      <w:r w:rsidRPr="005778EF">
        <w:rPr>
          <w:lang w:val="sq-AL"/>
        </w:rPr>
        <w:t>ë</w:t>
      </w:r>
      <w:r>
        <w:rPr>
          <w:lang w:val="sq-AL"/>
        </w:rPr>
        <w:t xml:space="preserve"> çdo</w:t>
      </w:r>
      <w:r w:rsidRPr="00E012F4">
        <w:rPr>
          <w:lang w:val="sq-AL"/>
        </w:rPr>
        <w:t xml:space="preserve"> rast </w:t>
      </w:r>
      <w:r>
        <w:rPr>
          <w:lang w:val="sq-AL"/>
        </w:rPr>
        <w:t>do të</w:t>
      </w:r>
      <w:r w:rsidRPr="00E012F4">
        <w:rPr>
          <w:lang w:val="sq-AL"/>
        </w:rPr>
        <w:t xml:space="preserve"> mbahet edhe n</w:t>
      </w:r>
      <w:r w:rsidRPr="000D0773">
        <w:rPr>
          <w:lang w:val="sq-AL"/>
        </w:rPr>
        <w:t>ë</w:t>
      </w:r>
      <w:r w:rsidRPr="00E012F4">
        <w:rPr>
          <w:lang w:val="sq-AL"/>
        </w:rPr>
        <w:t xml:space="preserve"> gjuh</w:t>
      </w:r>
      <w:r w:rsidRPr="000D0773">
        <w:rPr>
          <w:lang w:val="sq-AL"/>
        </w:rPr>
        <w:t>ë</w:t>
      </w:r>
      <w:r w:rsidRPr="00E012F4">
        <w:rPr>
          <w:lang w:val="sq-AL"/>
        </w:rPr>
        <w:t xml:space="preserve">n shqipe. </w:t>
      </w:r>
    </w:p>
    <w:p w:rsidR="00DC449A" w:rsidRPr="00E012F4" w:rsidRDefault="00DC449A" w:rsidP="007B0716">
      <w:pPr>
        <w:pStyle w:val="Paragrafi"/>
        <w:rPr>
          <w:lang w:val="sq-AL"/>
        </w:rPr>
      </w:pPr>
      <w:r w:rsidRPr="00E012F4">
        <w:rPr>
          <w:lang w:val="sq-AL"/>
        </w:rPr>
        <w:t>2. Deri më datë 15 të</w:t>
      </w:r>
      <w:r>
        <w:rPr>
          <w:lang w:val="sq-AL"/>
        </w:rPr>
        <w:t xml:space="preserve"> çdo</w:t>
      </w:r>
      <w:r w:rsidRPr="00E012F4">
        <w:rPr>
          <w:lang w:val="sq-AL"/>
        </w:rPr>
        <w:t xml:space="preserve"> muaji, titullari i autoritetit blerës paraqet në ERE një raport përmbledhës të zhvillimit të </w:t>
      </w:r>
      <w:r>
        <w:rPr>
          <w:lang w:val="sq-AL"/>
        </w:rPr>
        <w:t>proced</w:t>
      </w:r>
      <w:r w:rsidRPr="00E012F4">
        <w:rPr>
          <w:lang w:val="sq-AL"/>
        </w:rPr>
        <w:t>urës/ave të blerjes së energjisë elektrike gjatë muajit paraardhës.</w:t>
      </w:r>
    </w:p>
    <w:p w:rsidR="00DC449A" w:rsidRPr="00E012F4" w:rsidRDefault="00DC449A" w:rsidP="007B0716">
      <w:pPr>
        <w:pStyle w:val="Paragrafi"/>
        <w:rPr>
          <w:lang w:val="sq-AL"/>
        </w:rPr>
      </w:pPr>
      <w:r w:rsidRPr="00E012F4">
        <w:rPr>
          <w:lang w:val="sq-AL"/>
        </w:rPr>
        <w:t xml:space="preserve">3. Autoriteti </w:t>
      </w:r>
      <w:r>
        <w:rPr>
          <w:lang w:val="sq-AL"/>
        </w:rPr>
        <w:t>b</w:t>
      </w:r>
      <w:r w:rsidRPr="00E012F4">
        <w:rPr>
          <w:lang w:val="sq-AL"/>
        </w:rPr>
        <w:t>lerës ka detyrimin që t</w:t>
      </w:r>
      <w:r>
        <w:rPr>
          <w:lang w:val="sq-AL"/>
        </w:rPr>
        <w:t>’</w:t>
      </w:r>
      <w:r w:rsidRPr="00E012F4">
        <w:rPr>
          <w:lang w:val="sq-AL"/>
        </w:rPr>
        <w:t>i japë në mënyrë transparente ERE-s të gjithë dokumentacionin e kërkuar prej saj, për</w:t>
      </w:r>
      <w:r>
        <w:rPr>
          <w:lang w:val="sq-AL"/>
        </w:rPr>
        <w:t xml:space="preserve"> </w:t>
      </w:r>
      <w:r w:rsidRPr="00E012F4">
        <w:rPr>
          <w:lang w:val="sq-AL"/>
        </w:rPr>
        <w:t>blerjet</w:t>
      </w:r>
      <w:r>
        <w:rPr>
          <w:lang w:val="sq-AL"/>
        </w:rPr>
        <w:t xml:space="preserve"> </w:t>
      </w:r>
      <w:r w:rsidRPr="00E012F4">
        <w:rPr>
          <w:lang w:val="sq-AL"/>
        </w:rPr>
        <w:t>e energjisë elektrike në kuadër të autoritetit të ERE</w:t>
      </w:r>
      <w:r>
        <w:rPr>
          <w:lang w:val="sq-AL"/>
        </w:rPr>
        <w:t>-s</w:t>
      </w:r>
      <w:r w:rsidRPr="00E012F4">
        <w:rPr>
          <w:lang w:val="sq-AL"/>
        </w:rPr>
        <w:t xml:space="preserve"> për të monitoruar autoritetin blerës.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w:t>
      </w:r>
      <w:r>
        <w:rPr>
          <w:lang w:val="sq-AL"/>
        </w:rPr>
        <w:t xml:space="preserve"> </w:t>
      </w:r>
      <w:r w:rsidRPr="00E012F4">
        <w:rPr>
          <w:lang w:val="sq-AL"/>
        </w:rPr>
        <w:t>22</w:t>
      </w:r>
    </w:p>
    <w:p w:rsidR="00DC449A" w:rsidRPr="00E012F4" w:rsidRDefault="00DC449A" w:rsidP="007B0716">
      <w:pPr>
        <w:pStyle w:val="NeniTitull"/>
        <w:keepNext w:val="0"/>
        <w:rPr>
          <w:lang w:val="sq-AL"/>
        </w:rPr>
      </w:pPr>
      <w:r w:rsidRPr="00E012F4">
        <w:rPr>
          <w:lang w:val="sq-AL"/>
        </w:rPr>
        <w:t>Rishikimi</w:t>
      </w:r>
    </w:p>
    <w:p w:rsidR="00DC449A" w:rsidRPr="00E012F4" w:rsidRDefault="00DC449A" w:rsidP="007B0716">
      <w:pPr>
        <w:pStyle w:val="Paragrafi"/>
        <w:rPr>
          <w:lang w:val="sq-AL"/>
        </w:rPr>
      </w:pPr>
    </w:p>
    <w:p w:rsidR="00DC449A" w:rsidRPr="00E012F4" w:rsidRDefault="00DC449A" w:rsidP="007B0716">
      <w:pPr>
        <w:pStyle w:val="Paragrafi"/>
        <w:rPr>
          <w:lang w:val="sq-AL"/>
        </w:rPr>
      </w:pPr>
      <w:r>
        <w:rPr>
          <w:lang w:val="sq-AL"/>
        </w:rPr>
        <w:t>Këto r</w:t>
      </w:r>
      <w:r w:rsidRPr="00E012F4">
        <w:rPr>
          <w:lang w:val="sq-AL"/>
        </w:rPr>
        <w:t>regulla janë objekt rishikimi me vendim të Bordit të Komisionerëve, sipas procedurave të Rregullave të Praktikës dhe Procedurave të ERE-s.</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23</w:t>
      </w:r>
    </w:p>
    <w:p w:rsidR="00DC449A" w:rsidRPr="00E012F4" w:rsidRDefault="00DC449A" w:rsidP="007B0716">
      <w:pPr>
        <w:pStyle w:val="NeniTitull"/>
        <w:keepNext w:val="0"/>
        <w:rPr>
          <w:lang w:val="sq-AL"/>
        </w:rPr>
      </w:pPr>
      <w:r w:rsidRPr="00E012F4">
        <w:rPr>
          <w:lang w:val="sq-AL"/>
        </w:rPr>
        <w:t>Sanksione</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Për shkeljen e këtyre rregullave, kur nuk përben vepër penale, ERE vepron në përputhje me nenin 64, të </w:t>
      </w:r>
      <w:r>
        <w:rPr>
          <w:lang w:val="sq-AL"/>
        </w:rPr>
        <w:t>ligjit nr.9072, dat</w:t>
      </w:r>
      <w:r w:rsidRPr="00D02A32">
        <w:rPr>
          <w:lang w:val="sq-AL"/>
        </w:rPr>
        <w:t>ë</w:t>
      </w:r>
      <w:r>
        <w:rPr>
          <w:lang w:val="sq-AL"/>
        </w:rPr>
        <w:t xml:space="preserve"> 22.</w:t>
      </w:r>
      <w:r w:rsidRPr="00E012F4">
        <w:rPr>
          <w:lang w:val="sq-AL"/>
        </w:rPr>
        <w:t>5.2003 “Për sektorin e energjisë elektrike”,</w:t>
      </w:r>
      <w:r>
        <w:rPr>
          <w:lang w:val="sq-AL"/>
        </w:rPr>
        <w:t xml:space="preserve"> </w:t>
      </w:r>
      <w:r w:rsidRPr="00E012F4">
        <w:rPr>
          <w:lang w:val="sq-AL"/>
        </w:rPr>
        <w:t>të ndryshuar.</w:t>
      </w:r>
      <w:r>
        <w:rPr>
          <w:lang w:val="sq-AL"/>
        </w:rPr>
        <w:t xml:space="preserve"> </w:t>
      </w:r>
    </w:p>
    <w:p w:rsidR="00DC449A" w:rsidRPr="00E012F4" w:rsidRDefault="00DC449A" w:rsidP="007B0716">
      <w:pPr>
        <w:pStyle w:val="Paragrafi"/>
        <w:rPr>
          <w:lang w:val="sq-AL"/>
        </w:rPr>
      </w:pPr>
    </w:p>
    <w:p w:rsidR="00DC449A" w:rsidRPr="00E012F4" w:rsidRDefault="00DC449A" w:rsidP="007B0716">
      <w:pPr>
        <w:pStyle w:val="NeniNr"/>
        <w:keepNext w:val="0"/>
        <w:rPr>
          <w:lang w:val="sq-AL"/>
        </w:rPr>
      </w:pPr>
      <w:r w:rsidRPr="00E012F4">
        <w:rPr>
          <w:lang w:val="sq-AL"/>
        </w:rPr>
        <w:t>Neni 24</w:t>
      </w:r>
    </w:p>
    <w:p w:rsidR="00DC449A" w:rsidRPr="00E012F4" w:rsidRDefault="00DC449A" w:rsidP="007B0716">
      <w:pPr>
        <w:pStyle w:val="NeniTitull"/>
        <w:keepNext w:val="0"/>
        <w:rPr>
          <w:lang w:val="sq-AL"/>
        </w:rPr>
      </w:pPr>
      <w:r w:rsidRPr="00E012F4">
        <w:rPr>
          <w:lang w:val="sq-AL"/>
        </w:rPr>
        <w:t>Hyrja në fuqi</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Kjo </w:t>
      </w:r>
      <w:r>
        <w:rPr>
          <w:lang w:val="sq-AL"/>
        </w:rPr>
        <w:t>r</w:t>
      </w:r>
      <w:r w:rsidRPr="00E012F4">
        <w:rPr>
          <w:lang w:val="sq-AL"/>
        </w:rPr>
        <w:t>regullore hyn</w:t>
      </w:r>
      <w:r>
        <w:rPr>
          <w:lang w:val="sq-AL"/>
        </w:rPr>
        <w:t xml:space="preserve"> </w:t>
      </w:r>
      <w:r w:rsidRPr="00E012F4">
        <w:rPr>
          <w:lang w:val="sq-AL"/>
        </w:rPr>
        <w:t>në fuqi menjëherë dhe botohet</w:t>
      </w:r>
      <w:r>
        <w:rPr>
          <w:lang w:val="sq-AL"/>
        </w:rPr>
        <w:t xml:space="preserve"> </w:t>
      </w:r>
      <w:r w:rsidRPr="00E012F4">
        <w:rPr>
          <w:lang w:val="sq-AL"/>
        </w:rPr>
        <w:t>në Fletoren Zyrtare.</w:t>
      </w:r>
    </w:p>
    <w:p w:rsidR="00DC449A" w:rsidRPr="00E012F4" w:rsidRDefault="00DC449A" w:rsidP="007B0716">
      <w:pPr>
        <w:pStyle w:val="Paragrafi"/>
        <w:rPr>
          <w:lang w:val="sq-AL"/>
        </w:rPr>
      </w:pPr>
    </w:p>
    <w:p w:rsidR="00DC449A" w:rsidRPr="00E012F4" w:rsidRDefault="00DC449A" w:rsidP="007B0716">
      <w:pPr>
        <w:pStyle w:val="Paragrafi"/>
        <w:rPr>
          <w:lang w:val="sq-AL"/>
        </w:rPr>
      </w:pPr>
    </w:p>
    <w:p w:rsidR="00DC449A" w:rsidRPr="00E012F4" w:rsidRDefault="00DC449A" w:rsidP="007B0716">
      <w:pPr>
        <w:pStyle w:val="Akti"/>
        <w:keepNext w:val="0"/>
        <w:rPr>
          <w:lang w:val="sq-AL"/>
        </w:rPr>
      </w:pPr>
      <w:r w:rsidRPr="00E012F4">
        <w:rPr>
          <w:lang w:val="sq-AL"/>
        </w:rPr>
        <w:t>VENDIM</w:t>
      </w:r>
    </w:p>
    <w:p w:rsidR="00DC449A" w:rsidRPr="00E012F4" w:rsidRDefault="00DC449A" w:rsidP="007B0716">
      <w:pPr>
        <w:pStyle w:val="NumriData"/>
        <w:keepNext w:val="0"/>
        <w:rPr>
          <w:lang w:val="sq-AL"/>
        </w:rPr>
      </w:pPr>
      <w:r w:rsidRPr="00E012F4">
        <w:rPr>
          <w:lang w:val="sq-AL"/>
        </w:rPr>
        <w:t>Nr.32</w:t>
      </w:r>
      <w:r>
        <w:rPr>
          <w:lang w:val="sq-AL"/>
        </w:rPr>
        <w:t>,</w:t>
      </w:r>
      <w:r w:rsidRPr="00E012F4">
        <w:rPr>
          <w:lang w:val="sq-AL"/>
        </w:rPr>
        <w:t xml:space="preserve"> datë 31.3.2011</w:t>
      </w:r>
    </w:p>
    <w:p w:rsidR="00DC449A" w:rsidRPr="00E012F4" w:rsidRDefault="00DC449A" w:rsidP="007B0716">
      <w:pPr>
        <w:pStyle w:val="Paragrafi"/>
        <w:rPr>
          <w:lang w:val="sq-AL"/>
        </w:rPr>
      </w:pPr>
    </w:p>
    <w:p w:rsidR="00DC449A" w:rsidRPr="00E012F4" w:rsidRDefault="00DC449A" w:rsidP="007B0716">
      <w:pPr>
        <w:pStyle w:val="Titulli"/>
        <w:keepNext w:val="0"/>
        <w:rPr>
          <w:lang w:val="sq-AL"/>
        </w:rPr>
      </w:pPr>
      <w:r w:rsidRPr="00E012F4">
        <w:rPr>
          <w:lang w:val="sq-AL"/>
        </w:rPr>
        <w:t xml:space="preserve">PËR MOSFILLIMIN E </w:t>
      </w:r>
      <w:r>
        <w:rPr>
          <w:lang w:val="sq-AL"/>
        </w:rPr>
        <w:t>PROCED</w:t>
      </w:r>
      <w:r w:rsidRPr="00E012F4">
        <w:rPr>
          <w:lang w:val="sq-AL"/>
        </w:rPr>
        <w:t xml:space="preserve">URAVE PËR RINOVIMIN E </w:t>
      </w:r>
      <w:r>
        <w:rPr>
          <w:lang w:val="sq-AL"/>
        </w:rPr>
        <w:t>LICENC</w:t>
      </w:r>
      <w:r w:rsidRPr="00E012F4">
        <w:rPr>
          <w:lang w:val="sq-AL"/>
        </w:rPr>
        <w:t xml:space="preserve">ËS SË SHOQËRISË “GSA” SHPK NË AKTIVITETIN E </w:t>
      </w:r>
      <w:r>
        <w:rPr>
          <w:lang w:val="sq-AL"/>
        </w:rPr>
        <w:t>TREGT</w:t>
      </w:r>
      <w:r w:rsidRPr="00E012F4">
        <w:rPr>
          <w:lang w:val="sq-AL"/>
        </w:rPr>
        <w:t xml:space="preserve">IMIT TË ENERGJISË ELEKTRIKE </w:t>
      </w:r>
    </w:p>
    <w:p w:rsidR="00DC449A" w:rsidRPr="00E012F4" w:rsidRDefault="00DC449A" w:rsidP="007B0716">
      <w:pPr>
        <w:pStyle w:val="Paragrafi"/>
        <w:rPr>
          <w:lang w:val="sq-AL"/>
        </w:rPr>
      </w:pPr>
    </w:p>
    <w:p w:rsidR="00DC449A" w:rsidRPr="00E012F4" w:rsidRDefault="00DC449A" w:rsidP="007B0716">
      <w:pPr>
        <w:pStyle w:val="Paragrafi"/>
        <w:rPr>
          <w:lang w:val="sq-AL"/>
        </w:rPr>
      </w:pPr>
      <w:r>
        <w:rPr>
          <w:lang w:val="sq-AL"/>
        </w:rPr>
        <w:t>Në mbështetje të nenit 9</w:t>
      </w:r>
      <w:r w:rsidRPr="00E012F4">
        <w:rPr>
          <w:lang w:val="sq-AL"/>
        </w:rPr>
        <w:t xml:space="preserve"> të ligjit nr.9072, datë 22.5.2003 “Për sektorin e energjisë elektrike</w:t>
      </w:r>
      <w:r>
        <w:rPr>
          <w:lang w:val="sq-AL"/>
        </w:rPr>
        <w:t>”, të ndryshuar, nenit 10</w:t>
      </w:r>
      <w:r w:rsidRPr="00E012F4">
        <w:rPr>
          <w:lang w:val="sq-AL"/>
        </w:rPr>
        <w:t xml:space="preserve"> pikat 1 dhe 3, neni 16 pika 1 të </w:t>
      </w:r>
      <w:r>
        <w:rPr>
          <w:lang w:val="sq-AL"/>
        </w:rPr>
        <w:t>r</w:t>
      </w:r>
      <w:r w:rsidRPr="00E012F4">
        <w:rPr>
          <w:lang w:val="sq-AL"/>
        </w:rPr>
        <w:t xml:space="preserve">regullores “Për </w:t>
      </w:r>
      <w:r>
        <w:rPr>
          <w:lang w:val="sq-AL"/>
        </w:rPr>
        <w:t>proced</w:t>
      </w:r>
      <w:r w:rsidRPr="00E012F4">
        <w:rPr>
          <w:lang w:val="sq-AL"/>
        </w:rPr>
        <w:t xml:space="preserve">urat e </w:t>
      </w:r>
      <w:r>
        <w:rPr>
          <w:lang w:val="sq-AL"/>
        </w:rPr>
        <w:t>licenc</w:t>
      </w:r>
      <w:r w:rsidRPr="00E012F4">
        <w:rPr>
          <w:lang w:val="sq-AL"/>
        </w:rPr>
        <w:t xml:space="preserve">imit, modifikimit, transferimit të plotë/pjesshëm dhe rinovimit të </w:t>
      </w:r>
      <w:r>
        <w:rPr>
          <w:lang w:val="sq-AL"/>
        </w:rPr>
        <w:t>licenc</w:t>
      </w:r>
      <w:r w:rsidRPr="00E012F4">
        <w:rPr>
          <w:lang w:val="sq-AL"/>
        </w:rPr>
        <w:t xml:space="preserve">ave”, të miratuar me </w:t>
      </w:r>
      <w:r>
        <w:rPr>
          <w:lang w:val="sq-AL"/>
        </w:rPr>
        <w:t>v</w:t>
      </w:r>
      <w:r w:rsidRPr="00E012F4">
        <w:rPr>
          <w:lang w:val="sq-AL"/>
        </w:rPr>
        <w:t xml:space="preserve">endimin e Bordit të Komisionerëve </w:t>
      </w:r>
      <w:r>
        <w:rPr>
          <w:lang w:val="sq-AL"/>
        </w:rPr>
        <w:t>n</w:t>
      </w:r>
      <w:r w:rsidRPr="00E012F4">
        <w:rPr>
          <w:lang w:val="sq-AL"/>
        </w:rPr>
        <w:t xml:space="preserve">r.108, datë 9.9.2008, Bordi i Komisionerëve të Entit Rregullator të Energjisë (ERE), në mbledhjen e tij të datës 31.3.2011, </w:t>
      </w:r>
      <w:r>
        <w:rPr>
          <w:lang w:val="sq-AL"/>
        </w:rPr>
        <w:t>pasi</w:t>
      </w:r>
      <w:r w:rsidRPr="00E012F4">
        <w:rPr>
          <w:lang w:val="sq-AL"/>
        </w:rPr>
        <w:t xml:space="preserve"> shqyrtoi kërkesën e paraqitur nga shoqëria “GSA” sh.p.k</w:t>
      </w:r>
      <w:r>
        <w:rPr>
          <w:lang w:val="sq-AL"/>
        </w:rPr>
        <w:t>.</w:t>
      </w:r>
      <w:r w:rsidRPr="00E012F4">
        <w:rPr>
          <w:lang w:val="sq-AL"/>
        </w:rPr>
        <w:t xml:space="preserve">, si dhe relacionin e Drejtorisë së </w:t>
      </w:r>
      <w:r>
        <w:rPr>
          <w:lang w:val="sq-AL"/>
        </w:rPr>
        <w:t>Licenc</w:t>
      </w:r>
      <w:r w:rsidRPr="00E012F4">
        <w:rPr>
          <w:lang w:val="sq-AL"/>
        </w:rPr>
        <w:t xml:space="preserve">imit dhe Monitorimit të Tregut dhe Drejtorisë Juridike dhe Mbrojtjes së Konsumatorit mbi rinovimin e </w:t>
      </w:r>
      <w:r>
        <w:rPr>
          <w:lang w:val="sq-AL"/>
        </w:rPr>
        <w:t>licenc</w:t>
      </w:r>
      <w:r w:rsidRPr="00C00134">
        <w:rPr>
          <w:lang w:val="sq-AL"/>
        </w:rPr>
        <w:t>ë</w:t>
      </w:r>
      <w:r w:rsidRPr="00E012F4">
        <w:rPr>
          <w:lang w:val="sq-AL"/>
        </w:rPr>
        <w:t>s në aktivitetin e tregtimit të energjisë elektrike, të kësaj shoqërie,</w:t>
      </w:r>
    </w:p>
    <w:p w:rsidR="00DC449A" w:rsidRPr="00E012F4" w:rsidRDefault="00DC449A" w:rsidP="007B0716">
      <w:pPr>
        <w:pStyle w:val="Paragrafi"/>
        <w:rPr>
          <w:lang w:val="sq-AL"/>
        </w:rPr>
      </w:pPr>
      <w:r>
        <w:rPr>
          <w:lang w:val="sq-AL"/>
        </w:rPr>
        <w:t xml:space="preserve"> </w:t>
      </w:r>
      <w:r w:rsidRPr="00E012F4">
        <w:rPr>
          <w:lang w:val="sq-AL"/>
        </w:rPr>
        <w:t>Konstatoi se:</w:t>
      </w:r>
    </w:p>
    <w:p w:rsidR="00DC449A" w:rsidRPr="00E012F4" w:rsidRDefault="00DC449A" w:rsidP="007B0716">
      <w:pPr>
        <w:pStyle w:val="Paragrafi"/>
        <w:rPr>
          <w:lang w:val="sq-AL"/>
        </w:rPr>
      </w:pPr>
      <w:r w:rsidRPr="00E012F4">
        <w:rPr>
          <w:lang w:val="sq-AL"/>
        </w:rPr>
        <w:t>- Bazuar në vendimin nr.79, datë 21.12.2007 të Bordit të Komisionerëve të ERE-s “Për kërkesën e shoqërisë “GSA” sh.p.k</w:t>
      </w:r>
      <w:r>
        <w:rPr>
          <w:lang w:val="sq-AL"/>
        </w:rPr>
        <w:t>.</w:t>
      </w:r>
      <w:r w:rsidRPr="00E012F4">
        <w:rPr>
          <w:lang w:val="sq-AL"/>
        </w:rPr>
        <w:t xml:space="preserve"> “Për rinovimin e </w:t>
      </w:r>
      <w:r>
        <w:rPr>
          <w:lang w:val="sq-AL"/>
        </w:rPr>
        <w:t>licenc</w:t>
      </w:r>
      <w:r w:rsidRPr="00E012F4">
        <w:rPr>
          <w:lang w:val="sq-AL"/>
        </w:rPr>
        <w:t>ës në aktivitetin e importit të energjisë elektrike”</w:t>
      </w:r>
      <w:r>
        <w:rPr>
          <w:lang w:val="sq-AL"/>
        </w:rPr>
        <w:t>”</w:t>
      </w:r>
      <w:r w:rsidRPr="00E012F4">
        <w:rPr>
          <w:lang w:val="sq-AL"/>
        </w:rPr>
        <w:t xml:space="preserve">, </w:t>
      </w:r>
      <w:r>
        <w:rPr>
          <w:lang w:val="sq-AL"/>
        </w:rPr>
        <w:t>licenc</w:t>
      </w:r>
      <w:r w:rsidRPr="00E012F4">
        <w:rPr>
          <w:lang w:val="sq-AL"/>
        </w:rPr>
        <w:t>a e subjektit “GSA” sh.p.k</w:t>
      </w:r>
      <w:r>
        <w:rPr>
          <w:lang w:val="sq-AL"/>
        </w:rPr>
        <w:t>.</w:t>
      </w:r>
      <w:r w:rsidRPr="00E012F4">
        <w:rPr>
          <w:lang w:val="sq-AL"/>
        </w:rPr>
        <w:t xml:space="preserve">, për aktivitetin e </w:t>
      </w:r>
      <w:r>
        <w:rPr>
          <w:lang w:val="sq-AL"/>
        </w:rPr>
        <w:t>tregt</w:t>
      </w:r>
      <w:r w:rsidRPr="00E012F4">
        <w:rPr>
          <w:lang w:val="sq-AL"/>
        </w:rPr>
        <w:t xml:space="preserve">imit të energjisë elektrike ka përfunduar që në datën 26.1.2011 dhe aktualisht subjekti nuk ka </w:t>
      </w:r>
      <w:r>
        <w:rPr>
          <w:lang w:val="sq-AL"/>
        </w:rPr>
        <w:t>licenc</w:t>
      </w:r>
      <w:r w:rsidRPr="00E012F4">
        <w:rPr>
          <w:lang w:val="sq-AL"/>
        </w:rPr>
        <w:t xml:space="preserve">ë. </w:t>
      </w:r>
    </w:p>
    <w:p w:rsidR="00DC449A" w:rsidRPr="00E012F4" w:rsidRDefault="00DC449A" w:rsidP="007B0716">
      <w:pPr>
        <w:pStyle w:val="Paragrafi"/>
        <w:rPr>
          <w:lang w:val="sq-AL"/>
        </w:rPr>
      </w:pPr>
      <w:r w:rsidRPr="00E012F4">
        <w:rPr>
          <w:lang w:val="sq-AL"/>
        </w:rPr>
        <w:t xml:space="preserve">- Kërkesa për rinovimin e </w:t>
      </w:r>
      <w:r>
        <w:rPr>
          <w:lang w:val="sq-AL"/>
        </w:rPr>
        <w:t>licenc</w:t>
      </w:r>
      <w:r w:rsidRPr="00E012F4">
        <w:rPr>
          <w:lang w:val="sq-AL"/>
        </w:rPr>
        <w:t xml:space="preserve">ës së këtij subjekti është paraqitur në ERE, në datën 17.3.2011, pra në mosrespektim të afatit të paraqitjes së kërkesës për rinovim të </w:t>
      </w:r>
      <w:r>
        <w:rPr>
          <w:lang w:val="sq-AL"/>
        </w:rPr>
        <w:t>licenc</w:t>
      </w:r>
      <w:r w:rsidRPr="00E012F4">
        <w:rPr>
          <w:lang w:val="sq-AL"/>
        </w:rPr>
        <w:t xml:space="preserve">ës sipas nenit 16 pika 1, në të cilin përcaktohet se: “Jo më vonë se 6 muaj para përfundimit të kohëzgjatjes së vlefshmërisë së </w:t>
      </w:r>
      <w:r>
        <w:rPr>
          <w:lang w:val="sq-AL"/>
        </w:rPr>
        <w:t>licenc</w:t>
      </w:r>
      <w:r w:rsidRPr="00E012F4">
        <w:rPr>
          <w:lang w:val="sq-AL"/>
        </w:rPr>
        <w:t xml:space="preserve">ës së dhënë, personi mund/duhet të kërkojë në ERE rinovimin e </w:t>
      </w:r>
      <w:r>
        <w:rPr>
          <w:lang w:val="sq-AL"/>
        </w:rPr>
        <w:t>licenc</w:t>
      </w:r>
      <w:r w:rsidRPr="00E012F4">
        <w:rPr>
          <w:lang w:val="sq-AL"/>
        </w:rPr>
        <w:t>ës.”</w:t>
      </w:r>
    </w:p>
    <w:p w:rsidR="00DC449A" w:rsidRPr="00E012F4" w:rsidRDefault="00DC449A" w:rsidP="007B0716">
      <w:pPr>
        <w:pStyle w:val="Paragrafi"/>
        <w:rPr>
          <w:lang w:val="sq-AL"/>
        </w:rPr>
      </w:pPr>
      <w:r>
        <w:rPr>
          <w:lang w:val="sq-AL"/>
        </w:rPr>
        <w:t xml:space="preserve"> </w:t>
      </w:r>
      <w:r w:rsidRPr="00E012F4">
        <w:rPr>
          <w:lang w:val="sq-AL"/>
        </w:rPr>
        <w:t xml:space="preserve">Për gjithë sa më sipër Bordi i Komisionerëve të ERE-s, </w:t>
      </w:r>
    </w:p>
    <w:p w:rsidR="00DC449A" w:rsidRPr="00E012F4" w:rsidRDefault="00DC449A" w:rsidP="007B0716">
      <w:pPr>
        <w:pStyle w:val="Paragrafi"/>
        <w:rPr>
          <w:lang w:val="sq-AL"/>
        </w:rPr>
      </w:pPr>
    </w:p>
    <w:p w:rsidR="00DC449A" w:rsidRPr="00E012F4" w:rsidRDefault="00DC449A" w:rsidP="007B0716">
      <w:pPr>
        <w:pStyle w:val="VENDOSI"/>
        <w:keepNext w:val="0"/>
        <w:rPr>
          <w:lang w:val="sq-AL"/>
        </w:rPr>
      </w:pPr>
      <w:r w:rsidRPr="00E012F4">
        <w:rPr>
          <w:lang w:val="sq-AL"/>
        </w:rPr>
        <w:t>Vendosi:</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1. Të mosfillojë procedurat e shqyrtimit të aplikimit për rinovimin e </w:t>
      </w:r>
      <w:r>
        <w:rPr>
          <w:lang w:val="sq-AL"/>
        </w:rPr>
        <w:t>licenc</w:t>
      </w:r>
      <w:r w:rsidRPr="00E012F4">
        <w:rPr>
          <w:lang w:val="sq-AL"/>
        </w:rPr>
        <w:t>ës së shoqërisë “GSA” sh.p.k</w:t>
      </w:r>
      <w:r>
        <w:rPr>
          <w:lang w:val="sq-AL"/>
        </w:rPr>
        <w:t>.</w:t>
      </w:r>
      <w:r w:rsidRPr="00E012F4">
        <w:rPr>
          <w:lang w:val="sq-AL"/>
        </w:rPr>
        <w:t xml:space="preserve">, në aktivitetin e </w:t>
      </w:r>
      <w:r>
        <w:rPr>
          <w:lang w:val="sq-AL"/>
        </w:rPr>
        <w:t>tregt</w:t>
      </w:r>
      <w:r w:rsidRPr="00E012F4">
        <w:rPr>
          <w:lang w:val="sq-AL"/>
        </w:rPr>
        <w:t xml:space="preserve">imit të energjisë elektrike. </w:t>
      </w:r>
    </w:p>
    <w:p w:rsidR="00DC449A" w:rsidRPr="00E012F4" w:rsidRDefault="00DC449A" w:rsidP="007B0716">
      <w:pPr>
        <w:pStyle w:val="Paragrafi"/>
        <w:rPr>
          <w:lang w:val="sq-AL"/>
        </w:rPr>
      </w:pPr>
      <w:r w:rsidRPr="00E012F4">
        <w:rPr>
          <w:lang w:val="sq-AL"/>
        </w:rPr>
        <w:t xml:space="preserve">2. Ngarkohet Drejtoria e </w:t>
      </w:r>
      <w:r>
        <w:rPr>
          <w:lang w:val="sq-AL"/>
        </w:rPr>
        <w:t>Licenc</w:t>
      </w:r>
      <w:r w:rsidRPr="00E012F4">
        <w:rPr>
          <w:lang w:val="sq-AL"/>
        </w:rPr>
        <w:t>imit dhe Monitorimit të Tregut të njoftojë aplikuesin për vendimin e Bordit të Komisionerëve</w:t>
      </w:r>
      <w:r>
        <w:rPr>
          <w:lang w:val="sq-AL"/>
        </w:rPr>
        <w:t xml:space="preserve"> </w:t>
      </w:r>
      <w:r w:rsidRPr="00E012F4">
        <w:rPr>
          <w:lang w:val="sq-AL"/>
        </w:rPr>
        <w:t>të ERE-s.</w:t>
      </w:r>
    </w:p>
    <w:p w:rsidR="00DC449A" w:rsidRPr="00E012F4" w:rsidRDefault="00DC449A" w:rsidP="007B0716">
      <w:pPr>
        <w:pStyle w:val="Paragrafi"/>
        <w:rPr>
          <w:lang w:val="sq-AL"/>
        </w:rPr>
      </w:pPr>
      <w:r>
        <w:rPr>
          <w:lang w:val="sq-AL"/>
        </w:rPr>
        <w:t xml:space="preserve"> </w:t>
      </w:r>
      <w:r w:rsidRPr="00E012F4">
        <w:rPr>
          <w:lang w:val="sq-AL"/>
        </w:rPr>
        <w:t>Ky vendim hyn në fuqi menjëherë.</w:t>
      </w:r>
    </w:p>
    <w:p w:rsidR="00DC449A" w:rsidRPr="00E012F4" w:rsidRDefault="00DC449A" w:rsidP="007B0716">
      <w:pPr>
        <w:pStyle w:val="Paragrafi"/>
        <w:rPr>
          <w:lang w:val="sq-AL"/>
        </w:rPr>
      </w:pPr>
      <w:r>
        <w:rPr>
          <w:lang w:val="sq-AL"/>
        </w:rPr>
        <w:t xml:space="preserve"> </w:t>
      </w:r>
      <w:r w:rsidRPr="00E012F4">
        <w:rPr>
          <w:lang w:val="sq-AL"/>
        </w:rPr>
        <w:t>Ky vendim botohet në Fletoren Zyrtare.</w:t>
      </w:r>
    </w:p>
    <w:p w:rsidR="00DC449A" w:rsidRPr="00E012F4" w:rsidRDefault="00DC449A" w:rsidP="007B0716">
      <w:pPr>
        <w:pStyle w:val="Paragrafi"/>
        <w:ind w:firstLine="0"/>
        <w:rPr>
          <w:lang w:val="sq-AL"/>
        </w:rPr>
      </w:pPr>
    </w:p>
    <w:p w:rsidR="007D68BA" w:rsidRDefault="00DC449A" w:rsidP="007B0716">
      <w:pPr>
        <w:pStyle w:val="Autoriteti"/>
        <w:keepNext w:val="0"/>
      </w:pPr>
      <w:r w:rsidRPr="007D68BA">
        <w:t xml:space="preserve">KRYETARI I ERE-s </w:t>
      </w:r>
    </w:p>
    <w:p w:rsidR="00DC449A" w:rsidRPr="007D68BA" w:rsidRDefault="00DC449A" w:rsidP="007B0716">
      <w:pPr>
        <w:pStyle w:val="Autoriteti"/>
        <w:keepNext w:val="0"/>
      </w:pPr>
      <w:r w:rsidRPr="007D68BA">
        <w:t xml:space="preserve">NË DETYRË </w:t>
      </w:r>
    </w:p>
    <w:p w:rsidR="00DC449A" w:rsidRPr="00E012F4" w:rsidRDefault="00DC449A" w:rsidP="007B0716">
      <w:pPr>
        <w:pStyle w:val="AutoritetiEmer"/>
        <w:rPr>
          <w:lang w:val="sq-AL"/>
        </w:rPr>
      </w:pPr>
      <w:r>
        <w:rPr>
          <w:lang w:val="sq-AL"/>
        </w:rPr>
        <w:t xml:space="preserve"> </w:t>
      </w:r>
      <w:r w:rsidRPr="00E012F4">
        <w:rPr>
          <w:lang w:val="sq-AL"/>
        </w:rPr>
        <w:t>Entela Shehaj</w:t>
      </w:r>
    </w:p>
    <w:p w:rsidR="00DC449A" w:rsidRPr="00E012F4" w:rsidRDefault="00DC449A" w:rsidP="007B0716">
      <w:pPr>
        <w:pStyle w:val="Paragrafi"/>
        <w:rPr>
          <w:lang w:val="sq-AL"/>
        </w:rPr>
      </w:pPr>
    </w:p>
    <w:p w:rsidR="00DC449A" w:rsidRPr="00E012F4" w:rsidRDefault="00DC449A" w:rsidP="007B0716">
      <w:pPr>
        <w:pStyle w:val="Paragrafi"/>
        <w:rPr>
          <w:lang w:val="sq-AL"/>
        </w:rPr>
      </w:pPr>
    </w:p>
    <w:p w:rsidR="00DC449A" w:rsidRPr="00E012F4" w:rsidRDefault="00DC449A" w:rsidP="007B0716">
      <w:pPr>
        <w:pStyle w:val="Akti"/>
        <w:keepNext w:val="0"/>
        <w:rPr>
          <w:lang w:val="sq-AL"/>
        </w:rPr>
      </w:pPr>
      <w:r w:rsidRPr="00E012F4">
        <w:rPr>
          <w:lang w:val="sq-AL"/>
        </w:rPr>
        <w:t>VENDIM</w:t>
      </w:r>
    </w:p>
    <w:p w:rsidR="00DC449A" w:rsidRPr="00E012F4" w:rsidRDefault="00DC449A" w:rsidP="007B0716">
      <w:pPr>
        <w:pStyle w:val="NumriData"/>
        <w:keepNext w:val="0"/>
        <w:rPr>
          <w:lang w:val="sq-AL"/>
        </w:rPr>
      </w:pPr>
      <w:r w:rsidRPr="00E012F4">
        <w:rPr>
          <w:lang w:val="sq-AL"/>
        </w:rPr>
        <w:t>Nr.33</w:t>
      </w:r>
      <w:r>
        <w:rPr>
          <w:lang w:val="sq-AL"/>
        </w:rPr>
        <w:t>, d</w:t>
      </w:r>
      <w:r w:rsidRPr="00E012F4">
        <w:rPr>
          <w:lang w:val="sq-AL"/>
        </w:rPr>
        <w:t>atë 6.4.2011</w:t>
      </w:r>
    </w:p>
    <w:p w:rsidR="00DC449A" w:rsidRPr="00E012F4" w:rsidRDefault="00DC449A" w:rsidP="007B0716">
      <w:pPr>
        <w:pStyle w:val="Paragrafi"/>
        <w:rPr>
          <w:lang w:val="sq-AL"/>
        </w:rPr>
      </w:pPr>
    </w:p>
    <w:p w:rsidR="00DC449A" w:rsidRPr="00E012F4" w:rsidRDefault="00DC449A" w:rsidP="007B0716">
      <w:pPr>
        <w:pStyle w:val="Titulli"/>
        <w:keepNext w:val="0"/>
        <w:rPr>
          <w:lang w:val="sq-AL"/>
        </w:rPr>
      </w:pPr>
      <w:r w:rsidRPr="00E012F4">
        <w:rPr>
          <w:lang w:val="sq-AL"/>
        </w:rPr>
        <w:t xml:space="preserve">PËR FILLIMIN E </w:t>
      </w:r>
      <w:r>
        <w:rPr>
          <w:lang w:val="sq-AL"/>
        </w:rPr>
        <w:t>PROCED</w:t>
      </w:r>
      <w:r w:rsidRPr="00E012F4">
        <w:rPr>
          <w:lang w:val="sq-AL"/>
        </w:rPr>
        <w:t xml:space="preserve">URAVE PËR </w:t>
      </w:r>
      <w:r>
        <w:rPr>
          <w:lang w:val="sq-AL"/>
        </w:rPr>
        <w:t>LICENC</w:t>
      </w:r>
      <w:r w:rsidRPr="00E012F4">
        <w:rPr>
          <w:lang w:val="sq-AL"/>
        </w:rPr>
        <w:t>IMIN E SHOQËRISË “IDRO ENERGJIA PULITA” SHPK</w:t>
      </w:r>
      <w:r>
        <w:rPr>
          <w:lang w:val="sq-AL"/>
        </w:rPr>
        <w:t xml:space="preserve"> </w:t>
      </w:r>
      <w:r w:rsidRPr="00E012F4">
        <w:rPr>
          <w:lang w:val="sq-AL"/>
        </w:rPr>
        <w:t>NË AKTIVITETIN E PRODHIMIT</w:t>
      </w:r>
      <w:r>
        <w:rPr>
          <w:lang w:val="sq-AL"/>
        </w:rPr>
        <w:t xml:space="preserve"> </w:t>
      </w:r>
      <w:r w:rsidRPr="00E012F4">
        <w:rPr>
          <w:lang w:val="sq-AL"/>
        </w:rPr>
        <w:t>TË ENERGJISË ELEKTRIKE</w:t>
      </w:r>
    </w:p>
    <w:p w:rsidR="00DC449A" w:rsidRPr="00E012F4" w:rsidRDefault="00DC449A" w:rsidP="007B0716">
      <w:pPr>
        <w:pStyle w:val="Paragrafi"/>
        <w:rPr>
          <w:lang w:val="sq-AL"/>
        </w:rPr>
      </w:pPr>
    </w:p>
    <w:p w:rsidR="00DC449A" w:rsidRPr="00E012F4" w:rsidRDefault="00DC449A" w:rsidP="007B0716">
      <w:pPr>
        <w:pStyle w:val="Paragrafi"/>
        <w:rPr>
          <w:lang w:val="sq-AL"/>
        </w:rPr>
      </w:pPr>
      <w:r>
        <w:rPr>
          <w:lang w:val="sq-AL"/>
        </w:rPr>
        <w:t>Në mbështetje të nenit 8</w:t>
      </w:r>
      <w:r w:rsidRPr="00E012F4">
        <w:rPr>
          <w:lang w:val="sq-AL"/>
        </w:rPr>
        <w:t xml:space="preserve"> pika 2 </w:t>
      </w:r>
      <w:r>
        <w:rPr>
          <w:lang w:val="sq-AL"/>
        </w:rPr>
        <w:t>germa “a”, neneve 9 dhe 13 pika 1</w:t>
      </w:r>
      <w:r w:rsidRPr="00E012F4">
        <w:rPr>
          <w:lang w:val="sq-AL"/>
        </w:rPr>
        <w:t xml:space="preserve"> </w:t>
      </w:r>
      <w:r>
        <w:rPr>
          <w:lang w:val="sq-AL"/>
        </w:rPr>
        <w:t>germ</w:t>
      </w:r>
      <w:r w:rsidRPr="00E012F4">
        <w:rPr>
          <w:lang w:val="sq-AL"/>
        </w:rPr>
        <w:t>a “a” të ligjit nr.9072, datë 22.5.2003 “Për sektorin e energjisë elektrike</w:t>
      </w:r>
      <w:r>
        <w:rPr>
          <w:lang w:val="sq-AL"/>
        </w:rPr>
        <w:t>”, të ndryshuar, nenit 4 pika 1</w:t>
      </w:r>
      <w:r w:rsidRPr="00E012F4">
        <w:rPr>
          <w:lang w:val="sq-AL"/>
        </w:rPr>
        <w:t xml:space="preserve"> </w:t>
      </w:r>
      <w:r>
        <w:rPr>
          <w:lang w:val="sq-AL"/>
        </w:rPr>
        <w:t>germa “a”, dhe nenit 10</w:t>
      </w:r>
      <w:r w:rsidRPr="00E012F4">
        <w:rPr>
          <w:lang w:val="sq-AL"/>
        </w:rPr>
        <w:t xml:space="preserve"> pikat 1 dhe 3 të </w:t>
      </w:r>
      <w:r>
        <w:rPr>
          <w:lang w:val="sq-AL"/>
        </w:rPr>
        <w:t>r</w:t>
      </w:r>
      <w:r w:rsidRPr="00E012F4">
        <w:rPr>
          <w:lang w:val="sq-AL"/>
        </w:rPr>
        <w:t xml:space="preserve">regullores “Për </w:t>
      </w:r>
      <w:r>
        <w:rPr>
          <w:lang w:val="sq-AL"/>
        </w:rPr>
        <w:t>proced</w:t>
      </w:r>
      <w:r w:rsidRPr="00E012F4">
        <w:rPr>
          <w:lang w:val="sq-AL"/>
        </w:rPr>
        <w:t xml:space="preserve">urat e </w:t>
      </w:r>
      <w:r>
        <w:rPr>
          <w:lang w:val="sq-AL"/>
        </w:rPr>
        <w:t>licenc</w:t>
      </w:r>
      <w:r w:rsidRPr="00E012F4">
        <w:rPr>
          <w:lang w:val="sq-AL"/>
        </w:rPr>
        <w:t xml:space="preserve">imit, modifikimit, transferimit të plotë/pjesshëm dhe rinovimit të </w:t>
      </w:r>
      <w:r>
        <w:rPr>
          <w:lang w:val="sq-AL"/>
        </w:rPr>
        <w:t>licenc</w:t>
      </w:r>
      <w:r w:rsidRPr="00E012F4">
        <w:rPr>
          <w:lang w:val="sq-AL"/>
        </w:rPr>
        <w:t xml:space="preserve">ave”, të miratuar me </w:t>
      </w:r>
      <w:r>
        <w:rPr>
          <w:lang w:val="sq-AL"/>
        </w:rPr>
        <w:t>v</w:t>
      </w:r>
      <w:r w:rsidRPr="00E012F4">
        <w:rPr>
          <w:lang w:val="sq-AL"/>
        </w:rPr>
        <w:t xml:space="preserve">endimin e Bordit të Komisionerëve </w:t>
      </w:r>
      <w:r>
        <w:rPr>
          <w:lang w:val="sq-AL"/>
        </w:rPr>
        <w:t>nr.108, datë 9.9.2008, nenit 18 pika 1</w:t>
      </w:r>
      <w:r w:rsidRPr="00E012F4">
        <w:rPr>
          <w:lang w:val="sq-AL"/>
        </w:rPr>
        <w:t xml:space="preserve"> </w:t>
      </w:r>
      <w:r>
        <w:rPr>
          <w:lang w:val="sq-AL"/>
        </w:rPr>
        <w:t>germa “a”</w:t>
      </w:r>
      <w:r w:rsidRPr="00E012F4">
        <w:rPr>
          <w:lang w:val="sq-AL"/>
        </w:rPr>
        <w:t xml:space="preserve"> të Rregullave të Praktikës dhe </w:t>
      </w:r>
      <w:r>
        <w:rPr>
          <w:lang w:val="sq-AL"/>
        </w:rPr>
        <w:t>Proced</w:t>
      </w:r>
      <w:r w:rsidRPr="00E012F4">
        <w:rPr>
          <w:lang w:val="sq-AL"/>
        </w:rPr>
        <w:t xml:space="preserve">urave të ERE-s, miratuar me </w:t>
      </w:r>
      <w:r>
        <w:rPr>
          <w:lang w:val="sq-AL"/>
        </w:rPr>
        <w:t>v</w:t>
      </w:r>
      <w:r w:rsidRPr="00E012F4">
        <w:rPr>
          <w:lang w:val="sq-AL"/>
        </w:rPr>
        <w:t>endimin e Bordit të Komisionerëve nr.21, dat</w:t>
      </w:r>
      <w:r w:rsidRPr="00E13E06">
        <w:rPr>
          <w:lang w:val="sq-AL"/>
        </w:rPr>
        <w:t>ë</w:t>
      </w:r>
      <w:r w:rsidRPr="00E012F4">
        <w:rPr>
          <w:lang w:val="sq-AL"/>
        </w:rPr>
        <w:t xml:space="preserve"> 18.3.2009, Bordi i Komisionerëve të Entit Rregullator të Energjisë (ERE), në mbl</w:t>
      </w:r>
      <w:r>
        <w:rPr>
          <w:lang w:val="sq-AL"/>
        </w:rPr>
        <w:t>edhjen e tij të datës 6.</w:t>
      </w:r>
      <w:r w:rsidRPr="00E012F4">
        <w:rPr>
          <w:lang w:val="sq-AL"/>
        </w:rPr>
        <w:t xml:space="preserve">4.2011, </w:t>
      </w:r>
      <w:r>
        <w:rPr>
          <w:lang w:val="sq-AL"/>
        </w:rPr>
        <w:t>pasi</w:t>
      </w:r>
      <w:r w:rsidRPr="00E012F4">
        <w:rPr>
          <w:lang w:val="sq-AL"/>
        </w:rPr>
        <w:t xml:space="preserve"> shqyrtoi aplikimin e paraqitur nga shoqëria “</w:t>
      </w:r>
      <w:r w:rsidR="009F7896" w:rsidRPr="00E012F4">
        <w:rPr>
          <w:lang w:val="sq-AL"/>
        </w:rPr>
        <w:t>Idro Energjia Pulita</w:t>
      </w:r>
      <w:r w:rsidRPr="00E012F4">
        <w:rPr>
          <w:lang w:val="sq-AL"/>
        </w:rPr>
        <w:t>” sh.p.k</w:t>
      </w:r>
      <w:r>
        <w:rPr>
          <w:lang w:val="sq-AL"/>
        </w:rPr>
        <w:t>.</w:t>
      </w:r>
      <w:r w:rsidRPr="00E012F4">
        <w:rPr>
          <w:lang w:val="sq-AL"/>
        </w:rPr>
        <w:t xml:space="preserve">, si dhe relacionin e Drejtorisë së </w:t>
      </w:r>
      <w:r>
        <w:rPr>
          <w:lang w:val="sq-AL"/>
        </w:rPr>
        <w:t>Licenc</w:t>
      </w:r>
      <w:r w:rsidRPr="00E012F4">
        <w:rPr>
          <w:lang w:val="sq-AL"/>
        </w:rPr>
        <w:t xml:space="preserve">imit dhe Monitorimit të Tregut dhe Drejtorisë Juridike dhe Mbrojtjes së Konsumatorit mbi </w:t>
      </w:r>
      <w:r>
        <w:rPr>
          <w:lang w:val="sq-AL"/>
        </w:rPr>
        <w:t>licenc</w:t>
      </w:r>
      <w:r w:rsidRPr="00E012F4">
        <w:rPr>
          <w:lang w:val="sq-AL"/>
        </w:rPr>
        <w:t>imin në aktivitetin e prodhimit të energjisë elektrike, të kësaj shoqërie,</w:t>
      </w:r>
    </w:p>
    <w:p w:rsidR="00DC449A" w:rsidRPr="00E012F4" w:rsidRDefault="00DC449A" w:rsidP="007B0716">
      <w:pPr>
        <w:pStyle w:val="Paragrafi"/>
        <w:rPr>
          <w:lang w:val="sq-AL"/>
        </w:rPr>
      </w:pPr>
      <w:r w:rsidRPr="00E012F4">
        <w:rPr>
          <w:lang w:val="sq-AL"/>
        </w:rPr>
        <w:t xml:space="preserve"> Konstatoi se: </w:t>
      </w:r>
    </w:p>
    <w:p w:rsidR="00DC449A" w:rsidRPr="00E012F4" w:rsidRDefault="00DC449A" w:rsidP="007B0716">
      <w:pPr>
        <w:pStyle w:val="Paragrafi"/>
        <w:rPr>
          <w:lang w:val="sq-AL"/>
        </w:rPr>
      </w:pPr>
      <w:r w:rsidRPr="00E012F4">
        <w:rPr>
          <w:lang w:val="sq-AL"/>
        </w:rPr>
        <w:t>Aplikimi i shoqërisë “</w:t>
      </w:r>
      <w:r w:rsidR="009F7896" w:rsidRPr="00E012F4">
        <w:rPr>
          <w:lang w:val="sq-AL"/>
        </w:rPr>
        <w:t>Idro Energjia Pulita</w:t>
      </w:r>
      <w:r w:rsidRPr="00E012F4">
        <w:rPr>
          <w:lang w:val="sq-AL"/>
        </w:rPr>
        <w:t>” sh.p.k</w:t>
      </w:r>
      <w:r>
        <w:rPr>
          <w:lang w:val="sq-AL"/>
        </w:rPr>
        <w:t>.,</w:t>
      </w:r>
      <w:r w:rsidRPr="00E012F4">
        <w:rPr>
          <w:lang w:val="sq-AL"/>
        </w:rPr>
        <w:t xml:space="preserve"> plotëson përgjithësisht kërkesat e parashikuara nga ERE në rregulloren </w:t>
      </w:r>
      <w:r>
        <w:rPr>
          <w:lang w:val="sq-AL"/>
        </w:rPr>
        <w:t>“</w:t>
      </w:r>
      <w:r w:rsidRPr="00E012F4">
        <w:rPr>
          <w:lang w:val="sq-AL"/>
        </w:rPr>
        <w:t xml:space="preserve">Për procedurat e </w:t>
      </w:r>
      <w:r>
        <w:rPr>
          <w:lang w:val="sq-AL"/>
        </w:rPr>
        <w:t>licenc</w:t>
      </w:r>
      <w:r w:rsidRPr="00E012F4">
        <w:rPr>
          <w:lang w:val="sq-AL"/>
        </w:rPr>
        <w:t xml:space="preserve">imit, modifikimit, transferimit të plotë/të pjesshëm dhe rinovimit të </w:t>
      </w:r>
      <w:r>
        <w:rPr>
          <w:lang w:val="sq-AL"/>
        </w:rPr>
        <w:t>licenc</w:t>
      </w:r>
      <w:r w:rsidRPr="00E012F4">
        <w:rPr>
          <w:lang w:val="sq-AL"/>
        </w:rPr>
        <w:t>ave</w:t>
      </w:r>
      <w:r>
        <w:rPr>
          <w:lang w:val="sq-AL"/>
        </w:rPr>
        <w:t>”,</w:t>
      </w:r>
      <w:r w:rsidRPr="00E012F4">
        <w:rPr>
          <w:lang w:val="sq-AL"/>
        </w:rPr>
        <w:t xml:space="preserve"> si më poshtë: </w:t>
      </w:r>
    </w:p>
    <w:p w:rsidR="00DC449A" w:rsidRPr="00E012F4" w:rsidRDefault="00DC449A" w:rsidP="007B0716">
      <w:pPr>
        <w:pStyle w:val="Paragrafi"/>
        <w:rPr>
          <w:lang w:val="sq-AL"/>
        </w:rPr>
      </w:pPr>
      <w:r w:rsidRPr="00E012F4">
        <w:rPr>
          <w:lang w:val="sq-AL"/>
        </w:rPr>
        <w:t>- Formati i aplikimit (neni 9, pika 1) është paraqitur dhe plotësuar në mënyrë korrekte.</w:t>
      </w:r>
    </w:p>
    <w:p w:rsidR="00DC449A" w:rsidRPr="00E012F4" w:rsidRDefault="00DC449A" w:rsidP="007B0716">
      <w:pPr>
        <w:pStyle w:val="Paragrafi"/>
        <w:rPr>
          <w:lang w:val="sq-AL"/>
        </w:rPr>
      </w:pPr>
      <w:r w:rsidRPr="00E012F4">
        <w:rPr>
          <w:lang w:val="sq-AL"/>
        </w:rPr>
        <w:t>- Dokumentacioni juridik, administrativ dhe pronësor (neni 9, pika 2) është paraqitur dhe plotësuar në mënyrë korrekte.</w:t>
      </w:r>
    </w:p>
    <w:p w:rsidR="00DC449A" w:rsidRPr="00E012F4" w:rsidRDefault="00DC449A" w:rsidP="007B0716">
      <w:pPr>
        <w:pStyle w:val="Paragrafi"/>
        <w:rPr>
          <w:lang w:val="sq-AL"/>
        </w:rPr>
      </w:pPr>
      <w:r w:rsidRPr="00E012F4">
        <w:rPr>
          <w:lang w:val="sq-AL"/>
        </w:rPr>
        <w:t>- Dokumentacioni financiar dhe fiskal (neni 9, pika 3) është paraqitur dhe plotësuar në mënyrë korrekte.</w:t>
      </w:r>
    </w:p>
    <w:p w:rsidR="00DC449A" w:rsidRPr="00E012F4" w:rsidRDefault="00DC449A" w:rsidP="007B0716">
      <w:pPr>
        <w:pStyle w:val="Paragrafi"/>
        <w:rPr>
          <w:lang w:val="sq-AL"/>
        </w:rPr>
      </w:pPr>
      <w:r w:rsidRPr="00E012F4">
        <w:rPr>
          <w:lang w:val="sq-AL"/>
        </w:rPr>
        <w:t>- Dokumentacioni teknik (neni 9, pikat 4.1.1, 4.1.2, 4.1.3, 4.1.4) është paraqitur dhe plotësuar në mënyrë korrekte.</w:t>
      </w:r>
    </w:p>
    <w:p w:rsidR="00DC449A" w:rsidRPr="00E012F4" w:rsidRDefault="00DC449A" w:rsidP="007B0716">
      <w:pPr>
        <w:pStyle w:val="Paragrafi"/>
        <w:rPr>
          <w:lang w:val="sq-AL"/>
        </w:rPr>
      </w:pPr>
      <w:r w:rsidRPr="00E012F4">
        <w:rPr>
          <w:lang w:val="sq-AL"/>
        </w:rPr>
        <w:t>Mungesa e dokumentacionit që ka të bëjë me miratimin e pikës së lidhjes në rrjetin e shpërndarjes është në proces përfundimi (neni 9 pika 4.1.5).</w:t>
      </w:r>
    </w:p>
    <w:p w:rsidR="00DC449A" w:rsidRPr="00E012F4" w:rsidRDefault="00DC449A" w:rsidP="007B0716">
      <w:pPr>
        <w:pStyle w:val="Paragrafi"/>
        <w:rPr>
          <w:lang w:val="sq-AL"/>
        </w:rPr>
      </w:pPr>
      <w:r>
        <w:rPr>
          <w:lang w:val="sq-AL"/>
        </w:rPr>
        <w:t>Për gjithë sa më sipër</w:t>
      </w:r>
      <w:r w:rsidRPr="00E012F4">
        <w:rPr>
          <w:lang w:val="sq-AL"/>
        </w:rPr>
        <w:t xml:space="preserve">cituar Bordi i Komisionerëve të ERE-s, </w:t>
      </w:r>
    </w:p>
    <w:p w:rsidR="00DC449A" w:rsidRPr="00E012F4" w:rsidRDefault="00DC449A" w:rsidP="007B0716">
      <w:pPr>
        <w:pStyle w:val="Paragrafi"/>
        <w:rPr>
          <w:lang w:val="sq-AL"/>
        </w:rPr>
      </w:pPr>
    </w:p>
    <w:p w:rsidR="00DC449A" w:rsidRPr="00E012F4" w:rsidRDefault="00DC449A" w:rsidP="007B0716">
      <w:pPr>
        <w:pStyle w:val="VENDOSI"/>
        <w:keepNext w:val="0"/>
        <w:rPr>
          <w:lang w:val="sq-AL"/>
        </w:rPr>
      </w:pPr>
      <w:r w:rsidRPr="00E012F4">
        <w:rPr>
          <w:lang w:val="sq-AL"/>
        </w:rPr>
        <w:t>Vendosi:</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1. Të fillojë </w:t>
      </w:r>
      <w:r>
        <w:rPr>
          <w:lang w:val="sq-AL"/>
        </w:rPr>
        <w:t>proced</w:t>
      </w:r>
      <w:r w:rsidRPr="00E012F4">
        <w:rPr>
          <w:lang w:val="sq-AL"/>
        </w:rPr>
        <w:t>urat për shqyrtimin e aplikimit të shoqërisë “</w:t>
      </w:r>
      <w:r w:rsidR="009F7896" w:rsidRPr="00E012F4">
        <w:rPr>
          <w:lang w:val="sq-AL"/>
        </w:rPr>
        <w:t>Idro Energjia Pulita</w:t>
      </w:r>
      <w:r w:rsidRPr="00E012F4">
        <w:rPr>
          <w:lang w:val="sq-AL"/>
        </w:rPr>
        <w:t>” sh.p.k</w:t>
      </w:r>
      <w:r>
        <w:rPr>
          <w:lang w:val="sq-AL"/>
        </w:rPr>
        <w:t>.</w:t>
      </w:r>
      <w:r w:rsidRPr="00E012F4">
        <w:rPr>
          <w:lang w:val="sq-AL"/>
        </w:rPr>
        <w:t xml:space="preserve">, për licencim në aktivitetin e prodhimit të energjisë elektrike nga </w:t>
      </w:r>
      <w:r>
        <w:rPr>
          <w:lang w:val="sq-AL"/>
        </w:rPr>
        <w:t>hec</w:t>
      </w:r>
      <w:r w:rsidRPr="00E012F4">
        <w:rPr>
          <w:lang w:val="sq-AL"/>
        </w:rPr>
        <w:t>et “Gostivisht”, “Langarica 3” dhe “Ura e Dashit”.</w:t>
      </w:r>
    </w:p>
    <w:p w:rsidR="00DC449A" w:rsidRPr="00E012F4" w:rsidRDefault="00DC449A" w:rsidP="007B0716">
      <w:pPr>
        <w:pStyle w:val="Paragrafi"/>
        <w:rPr>
          <w:lang w:val="sq-AL"/>
        </w:rPr>
      </w:pPr>
      <w:r w:rsidRPr="00E012F4">
        <w:rPr>
          <w:lang w:val="sq-AL"/>
        </w:rPr>
        <w:t xml:space="preserve">2. Drejtoria e </w:t>
      </w:r>
      <w:r>
        <w:rPr>
          <w:lang w:val="sq-AL"/>
        </w:rPr>
        <w:t>Licenc</w:t>
      </w:r>
      <w:r w:rsidRPr="00E012F4">
        <w:rPr>
          <w:lang w:val="sq-AL"/>
        </w:rPr>
        <w:t xml:space="preserve">imit dhe Monitorimit të Tregut të njoftojnë aplikuesin për </w:t>
      </w:r>
      <w:r>
        <w:rPr>
          <w:lang w:val="sq-AL"/>
        </w:rPr>
        <w:t>v</w:t>
      </w:r>
      <w:r w:rsidRPr="00E012F4">
        <w:rPr>
          <w:lang w:val="sq-AL"/>
        </w:rPr>
        <w:t>endimin e Bordit të Komisionerëve të ERE-s.</w:t>
      </w:r>
    </w:p>
    <w:p w:rsidR="00DC449A" w:rsidRPr="00E012F4" w:rsidRDefault="00DC449A" w:rsidP="007B0716">
      <w:pPr>
        <w:pStyle w:val="Paragrafi"/>
        <w:rPr>
          <w:lang w:val="sq-AL"/>
        </w:rPr>
      </w:pPr>
      <w:r w:rsidRPr="00E012F4">
        <w:rPr>
          <w:lang w:val="sq-AL"/>
        </w:rPr>
        <w:t xml:space="preserve">Ky vendim hyn në fuqi menjëherë. </w:t>
      </w:r>
    </w:p>
    <w:p w:rsidR="00DC449A" w:rsidRPr="00E012F4" w:rsidRDefault="00DC449A" w:rsidP="007B0716">
      <w:pPr>
        <w:pStyle w:val="Paragrafi"/>
        <w:rPr>
          <w:lang w:val="sq-AL"/>
        </w:rPr>
      </w:pPr>
      <w:r w:rsidRPr="00E012F4">
        <w:rPr>
          <w:lang w:val="sq-AL"/>
        </w:rPr>
        <w:t>Ky vendim botohet në Fletoren Zyrtare.</w:t>
      </w:r>
    </w:p>
    <w:p w:rsidR="00DC449A" w:rsidRPr="00E012F4" w:rsidRDefault="00DC449A" w:rsidP="007B0716">
      <w:pPr>
        <w:pStyle w:val="Autoriteti"/>
        <w:keepNext w:val="0"/>
        <w:rPr>
          <w:lang w:val="sq-AL"/>
        </w:rPr>
      </w:pPr>
      <w:r>
        <w:rPr>
          <w:lang w:val="sq-AL"/>
        </w:rPr>
        <w:t xml:space="preserve"> </w:t>
      </w:r>
      <w:r w:rsidRPr="00E012F4">
        <w:rPr>
          <w:lang w:val="sq-AL"/>
        </w:rPr>
        <w:t xml:space="preserve">KRYETARI I ERE-s </w:t>
      </w:r>
    </w:p>
    <w:p w:rsidR="00DC449A" w:rsidRPr="00E012F4" w:rsidRDefault="00DC449A" w:rsidP="007B0716">
      <w:pPr>
        <w:pStyle w:val="Autoriteti"/>
        <w:keepNext w:val="0"/>
        <w:rPr>
          <w:lang w:val="sq-AL"/>
        </w:rPr>
      </w:pPr>
      <w:r>
        <w:rPr>
          <w:lang w:val="sq-AL"/>
        </w:rPr>
        <w:t xml:space="preserve"> </w:t>
      </w:r>
      <w:r w:rsidRPr="00E012F4">
        <w:rPr>
          <w:lang w:val="sq-AL"/>
        </w:rPr>
        <w:t>NË DETYRË</w:t>
      </w:r>
    </w:p>
    <w:p w:rsidR="00DC449A" w:rsidRPr="00E012F4" w:rsidRDefault="00DC449A" w:rsidP="007B0716">
      <w:pPr>
        <w:pStyle w:val="AutoritetiEmer"/>
        <w:rPr>
          <w:lang w:val="sq-AL"/>
        </w:rPr>
      </w:pPr>
      <w:r>
        <w:rPr>
          <w:lang w:val="sq-AL"/>
        </w:rPr>
        <w:t xml:space="preserve"> </w:t>
      </w:r>
      <w:r w:rsidRPr="00E012F4">
        <w:rPr>
          <w:lang w:val="sq-AL"/>
        </w:rPr>
        <w:t>Entela Shehaj</w:t>
      </w:r>
    </w:p>
    <w:p w:rsidR="00DC449A" w:rsidRPr="00E012F4" w:rsidRDefault="00DC449A" w:rsidP="007B0716">
      <w:pPr>
        <w:pStyle w:val="Akti"/>
        <w:keepNext w:val="0"/>
        <w:rPr>
          <w:lang w:val="sq-AL"/>
        </w:rPr>
      </w:pPr>
      <w:r w:rsidRPr="00E012F4">
        <w:rPr>
          <w:lang w:val="sq-AL"/>
        </w:rPr>
        <w:t>VENDIM</w:t>
      </w:r>
    </w:p>
    <w:p w:rsidR="00DC449A" w:rsidRPr="00E012F4" w:rsidRDefault="00DC449A" w:rsidP="007B0716">
      <w:pPr>
        <w:pStyle w:val="NumriData"/>
        <w:keepNext w:val="0"/>
        <w:rPr>
          <w:lang w:val="sq-AL"/>
        </w:rPr>
      </w:pPr>
      <w:r w:rsidRPr="00E012F4">
        <w:rPr>
          <w:lang w:val="sq-AL"/>
        </w:rPr>
        <w:t>Nr.34</w:t>
      </w:r>
      <w:r>
        <w:rPr>
          <w:lang w:val="sq-AL"/>
        </w:rPr>
        <w:t>, d</w:t>
      </w:r>
      <w:r w:rsidRPr="00E012F4">
        <w:rPr>
          <w:lang w:val="sq-AL"/>
        </w:rPr>
        <w:t>atë 6.4.2011</w:t>
      </w:r>
    </w:p>
    <w:p w:rsidR="00DC449A" w:rsidRPr="00E012F4" w:rsidRDefault="00DC449A" w:rsidP="007B0716">
      <w:pPr>
        <w:pStyle w:val="Paragrafi"/>
        <w:rPr>
          <w:lang w:val="sq-AL"/>
        </w:rPr>
      </w:pPr>
    </w:p>
    <w:p w:rsidR="00DC449A" w:rsidRPr="00E012F4" w:rsidRDefault="00DC449A" w:rsidP="007B0716">
      <w:pPr>
        <w:pStyle w:val="Titulli"/>
        <w:keepNext w:val="0"/>
        <w:rPr>
          <w:lang w:val="sq-AL"/>
        </w:rPr>
      </w:pPr>
      <w:r w:rsidRPr="00E012F4">
        <w:rPr>
          <w:lang w:val="sq-AL"/>
        </w:rPr>
        <w:t>PËR</w:t>
      </w:r>
      <w:r>
        <w:rPr>
          <w:lang w:val="sq-AL"/>
        </w:rPr>
        <w:t xml:space="preserve"> </w:t>
      </w:r>
      <w:r w:rsidRPr="00E012F4">
        <w:rPr>
          <w:lang w:val="sq-AL"/>
        </w:rPr>
        <w:t xml:space="preserve">FILLIMIN E </w:t>
      </w:r>
      <w:r>
        <w:rPr>
          <w:lang w:val="sq-AL"/>
        </w:rPr>
        <w:t>PROCED</w:t>
      </w:r>
      <w:r w:rsidRPr="00E012F4">
        <w:rPr>
          <w:lang w:val="sq-AL"/>
        </w:rPr>
        <w:t xml:space="preserve">URAVE PËR </w:t>
      </w:r>
      <w:r>
        <w:rPr>
          <w:lang w:val="sq-AL"/>
        </w:rPr>
        <w:t>LICENC</w:t>
      </w:r>
      <w:r w:rsidRPr="00E012F4">
        <w:rPr>
          <w:lang w:val="sq-AL"/>
        </w:rPr>
        <w:t>IMIN E SHOQËRISË</w:t>
      </w:r>
      <w:r>
        <w:rPr>
          <w:lang w:val="sq-AL"/>
        </w:rPr>
        <w:t xml:space="preserve"> </w:t>
      </w:r>
      <w:r w:rsidRPr="00E012F4">
        <w:rPr>
          <w:lang w:val="sq-AL"/>
        </w:rPr>
        <w:t>“BEKIM ENERGJETIK” SHPK</w:t>
      </w:r>
      <w:r>
        <w:rPr>
          <w:lang w:val="sq-AL"/>
        </w:rPr>
        <w:t xml:space="preserve"> </w:t>
      </w:r>
      <w:r w:rsidRPr="00E012F4">
        <w:rPr>
          <w:lang w:val="sq-AL"/>
        </w:rPr>
        <w:t>NË AKTIVITETIN E PRODHIMIT TË ENERGJISË ELEKTRIKE</w:t>
      </w:r>
    </w:p>
    <w:p w:rsidR="00DC449A" w:rsidRPr="00E012F4" w:rsidRDefault="00DC449A" w:rsidP="007B0716">
      <w:pPr>
        <w:pStyle w:val="Paragrafi"/>
        <w:rPr>
          <w:lang w:val="sq-AL"/>
        </w:rPr>
      </w:pPr>
    </w:p>
    <w:p w:rsidR="00DC449A" w:rsidRPr="00E012F4" w:rsidRDefault="00DC449A" w:rsidP="007B0716">
      <w:pPr>
        <w:pStyle w:val="Paragrafi"/>
        <w:rPr>
          <w:lang w:val="sq-AL"/>
        </w:rPr>
      </w:pPr>
      <w:r>
        <w:rPr>
          <w:lang w:val="sq-AL"/>
        </w:rPr>
        <w:t>Në mbështetje të nenit 8</w:t>
      </w:r>
      <w:r w:rsidRPr="00E012F4">
        <w:rPr>
          <w:lang w:val="sq-AL"/>
        </w:rPr>
        <w:t xml:space="preserve"> pika 2 </w:t>
      </w:r>
      <w:r>
        <w:rPr>
          <w:lang w:val="sq-AL"/>
        </w:rPr>
        <w:t>germa “a”, neneve 9 dhe 13 pika 1</w:t>
      </w:r>
      <w:r w:rsidRPr="00E012F4">
        <w:rPr>
          <w:lang w:val="sq-AL"/>
        </w:rPr>
        <w:t xml:space="preserve"> </w:t>
      </w:r>
      <w:r>
        <w:rPr>
          <w:lang w:val="sq-AL"/>
        </w:rPr>
        <w:t>germ</w:t>
      </w:r>
      <w:r w:rsidRPr="00E012F4">
        <w:rPr>
          <w:lang w:val="sq-AL"/>
        </w:rPr>
        <w:t>a “a” të ligjit nr.9072, datë 22.5.2003 “Për sektorin e energjisë elektrike</w:t>
      </w:r>
      <w:r>
        <w:rPr>
          <w:lang w:val="sq-AL"/>
        </w:rPr>
        <w:t>”, të ndryshuar, nenit 4 pika 1</w:t>
      </w:r>
      <w:r w:rsidRPr="00E012F4">
        <w:rPr>
          <w:lang w:val="sq-AL"/>
        </w:rPr>
        <w:t xml:space="preserve"> </w:t>
      </w:r>
      <w:r>
        <w:rPr>
          <w:lang w:val="sq-AL"/>
        </w:rPr>
        <w:t>germa “a”, dhe nenit 10</w:t>
      </w:r>
      <w:r w:rsidRPr="00E012F4">
        <w:rPr>
          <w:lang w:val="sq-AL"/>
        </w:rPr>
        <w:t xml:space="preserve"> pikat 1 dhe 3 të </w:t>
      </w:r>
      <w:r>
        <w:rPr>
          <w:lang w:val="sq-AL"/>
        </w:rPr>
        <w:t>r</w:t>
      </w:r>
      <w:r w:rsidRPr="00E012F4">
        <w:rPr>
          <w:lang w:val="sq-AL"/>
        </w:rPr>
        <w:t>regullores “</w:t>
      </w:r>
      <w:r>
        <w:rPr>
          <w:lang w:val="sq-AL"/>
        </w:rPr>
        <w:t>P</w:t>
      </w:r>
      <w:r w:rsidRPr="00E012F4">
        <w:rPr>
          <w:lang w:val="sq-AL"/>
        </w:rPr>
        <w:t xml:space="preserve">ër </w:t>
      </w:r>
      <w:r>
        <w:rPr>
          <w:lang w:val="sq-AL"/>
        </w:rPr>
        <w:t>proced</w:t>
      </w:r>
      <w:r w:rsidRPr="00E012F4">
        <w:rPr>
          <w:lang w:val="sq-AL"/>
        </w:rPr>
        <w:t xml:space="preserve">urat e </w:t>
      </w:r>
      <w:r>
        <w:rPr>
          <w:lang w:val="sq-AL"/>
        </w:rPr>
        <w:t>licenc</w:t>
      </w:r>
      <w:r w:rsidRPr="00E012F4">
        <w:rPr>
          <w:lang w:val="sq-AL"/>
        </w:rPr>
        <w:t xml:space="preserve">imit, modifikimit, transferimit të plotë/pjesshëm dhe rinovimit të </w:t>
      </w:r>
      <w:r>
        <w:rPr>
          <w:lang w:val="sq-AL"/>
        </w:rPr>
        <w:t>licenc</w:t>
      </w:r>
      <w:r w:rsidRPr="00E012F4">
        <w:rPr>
          <w:lang w:val="sq-AL"/>
        </w:rPr>
        <w:t xml:space="preserve">ave”, të miratuar me </w:t>
      </w:r>
      <w:r>
        <w:rPr>
          <w:lang w:val="sq-AL"/>
        </w:rPr>
        <w:t>v</w:t>
      </w:r>
      <w:r w:rsidRPr="00E012F4">
        <w:rPr>
          <w:lang w:val="sq-AL"/>
        </w:rPr>
        <w:t xml:space="preserve">endimin e Bordit të Komisionerëve </w:t>
      </w:r>
      <w:r>
        <w:rPr>
          <w:lang w:val="sq-AL"/>
        </w:rPr>
        <w:t>nr.108, datë 9.9.2008, nenit 18 pika 1</w:t>
      </w:r>
      <w:r w:rsidRPr="00E012F4">
        <w:rPr>
          <w:lang w:val="sq-AL"/>
        </w:rPr>
        <w:t xml:space="preserve"> </w:t>
      </w:r>
      <w:r>
        <w:rPr>
          <w:lang w:val="sq-AL"/>
        </w:rPr>
        <w:t>germa “a”,</w:t>
      </w:r>
      <w:r w:rsidRPr="00E012F4">
        <w:rPr>
          <w:lang w:val="sq-AL"/>
        </w:rPr>
        <w:t xml:space="preserve"> të Rregullave të Praktikës dhe </w:t>
      </w:r>
      <w:r>
        <w:rPr>
          <w:lang w:val="sq-AL"/>
        </w:rPr>
        <w:t>Proced</w:t>
      </w:r>
      <w:r w:rsidRPr="00E012F4">
        <w:rPr>
          <w:lang w:val="sq-AL"/>
        </w:rPr>
        <w:t xml:space="preserve">urave të ERE-s, miratuar me </w:t>
      </w:r>
      <w:r>
        <w:rPr>
          <w:lang w:val="sq-AL"/>
        </w:rPr>
        <w:t>v</w:t>
      </w:r>
      <w:r w:rsidRPr="00E012F4">
        <w:rPr>
          <w:lang w:val="sq-AL"/>
        </w:rPr>
        <w:t>endimin e Bordit të Komisionerëve nr.21, dat</w:t>
      </w:r>
      <w:r w:rsidRPr="004D6EC1">
        <w:rPr>
          <w:lang w:val="sq-AL"/>
        </w:rPr>
        <w:t>ë</w:t>
      </w:r>
      <w:r w:rsidRPr="00E012F4">
        <w:rPr>
          <w:lang w:val="sq-AL"/>
        </w:rPr>
        <w:t xml:space="preserve"> 18</w:t>
      </w:r>
      <w:r>
        <w:rPr>
          <w:lang w:val="sq-AL"/>
        </w:rPr>
        <w:t>.</w:t>
      </w:r>
      <w:r w:rsidRPr="00E012F4">
        <w:rPr>
          <w:lang w:val="sq-AL"/>
        </w:rPr>
        <w:t>3.2009, Bordi i Komisionerëve të Entit Rregullator të Energjisë (ERE</w:t>
      </w:r>
      <w:r>
        <w:rPr>
          <w:lang w:val="sq-AL"/>
        </w:rPr>
        <w:t>), në mbledhjen e tij të datës 6.</w:t>
      </w:r>
      <w:r w:rsidRPr="00E012F4">
        <w:rPr>
          <w:lang w:val="sq-AL"/>
        </w:rPr>
        <w:t xml:space="preserve">4.2011, </w:t>
      </w:r>
      <w:r>
        <w:rPr>
          <w:lang w:val="sq-AL"/>
        </w:rPr>
        <w:t>pasi</w:t>
      </w:r>
      <w:r w:rsidRPr="00E012F4">
        <w:rPr>
          <w:lang w:val="sq-AL"/>
        </w:rPr>
        <w:t xml:space="preserve"> shqyrtoi aplikimin e paraq</w:t>
      </w:r>
      <w:r w:rsidR="00D653D2">
        <w:rPr>
          <w:lang w:val="sq-AL"/>
        </w:rPr>
        <w:t>itur nga shoqëria “Bekim Energje</w:t>
      </w:r>
      <w:r w:rsidRPr="00E012F4">
        <w:rPr>
          <w:lang w:val="sq-AL"/>
        </w:rPr>
        <w:t>tik” sh.p.k</w:t>
      </w:r>
      <w:r>
        <w:rPr>
          <w:lang w:val="sq-AL"/>
        </w:rPr>
        <w:t>.</w:t>
      </w:r>
      <w:r w:rsidRPr="00E012F4">
        <w:rPr>
          <w:lang w:val="sq-AL"/>
        </w:rPr>
        <w:t xml:space="preserve">, si dhe relacionin e Drejtorisë së </w:t>
      </w:r>
      <w:r>
        <w:rPr>
          <w:lang w:val="sq-AL"/>
        </w:rPr>
        <w:t>Licenc</w:t>
      </w:r>
      <w:r w:rsidRPr="00E012F4">
        <w:rPr>
          <w:lang w:val="sq-AL"/>
        </w:rPr>
        <w:t xml:space="preserve">imit dhe Monitorimit të Tregut dhe Drejtorisë Juridike dhe Mbrojtjes së Konsumatorit mbi </w:t>
      </w:r>
      <w:r>
        <w:rPr>
          <w:lang w:val="sq-AL"/>
        </w:rPr>
        <w:t>licenc</w:t>
      </w:r>
      <w:r w:rsidRPr="00E012F4">
        <w:rPr>
          <w:lang w:val="sq-AL"/>
        </w:rPr>
        <w:t xml:space="preserve">imin në aktivitetin e prodhimit të energjisë elektrike, të kësaj shoqërie, </w:t>
      </w:r>
    </w:p>
    <w:p w:rsidR="00DC449A" w:rsidRPr="00E012F4" w:rsidRDefault="00DC449A" w:rsidP="007B0716">
      <w:pPr>
        <w:pStyle w:val="Paragrafi"/>
        <w:rPr>
          <w:lang w:val="sq-AL"/>
        </w:rPr>
      </w:pPr>
      <w:r w:rsidRPr="00E012F4">
        <w:rPr>
          <w:lang w:val="sq-AL"/>
        </w:rPr>
        <w:t xml:space="preserve">Konstatoi se: </w:t>
      </w:r>
    </w:p>
    <w:p w:rsidR="00DC449A" w:rsidRPr="00E012F4" w:rsidRDefault="00DC449A" w:rsidP="007B0716">
      <w:pPr>
        <w:pStyle w:val="Paragrafi"/>
        <w:rPr>
          <w:lang w:val="sq-AL"/>
        </w:rPr>
      </w:pPr>
      <w:r w:rsidRPr="00E012F4">
        <w:rPr>
          <w:lang w:val="sq-AL"/>
        </w:rPr>
        <w:t>Aplikimi i shoqërisë “Bekim Energjetik” sh.p.k</w:t>
      </w:r>
      <w:r>
        <w:rPr>
          <w:lang w:val="sq-AL"/>
        </w:rPr>
        <w:t>.,</w:t>
      </w:r>
      <w:r w:rsidRPr="00E012F4">
        <w:rPr>
          <w:lang w:val="sq-AL"/>
        </w:rPr>
        <w:t xml:space="preserve"> plotëson përgjithësisht kërkesat e parashikua nga ERE në rregulloren </w:t>
      </w:r>
      <w:r>
        <w:rPr>
          <w:lang w:val="sq-AL"/>
        </w:rPr>
        <w:t>“</w:t>
      </w:r>
      <w:r w:rsidRPr="00E012F4">
        <w:rPr>
          <w:lang w:val="sq-AL"/>
        </w:rPr>
        <w:t xml:space="preserve">Për procedurat e </w:t>
      </w:r>
      <w:r>
        <w:rPr>
          <w:lang w:val="sq-AL"/>
        </w:rPr>
        <w:t>licenc</w:t>
      </w:r>
      <w:r w:rsidRPr="00E012F4">
        <w:rPr>
          <w:lang w:val="sq-AL"/>
        </w:rPr>
        <w:t xml:space="preserve">imit, modifikimit, transferimit të plotë/të pjesshëm dhe rinovimit të </w:t>
      </w:r>
      <w:r>
        <w:rPr>
          <w:lang w:val="sq-AL"/>
        </w:rPr>
        <w:t>licenc</w:t>
      </w:r>
      <w:r w:rsidRPr="00E012F4">
        <w:rPr>
          <w:lang w:val="sq-AL"/>
        </w:rPr>
        <w:t>ave</w:t>
      </w:r>
      <w:r>
        <w:rPr>
          <w:lang w:val="sq-AL"/>
        </w:rPr>
        <w:t>”,</w:t>
      </w:r>
      <w:r w:rsidRPr="00E012F4">
        <w:rPr>
          <w:lang w:val="sq-AL"/>
        </w:rPr>
        <w:t xml:space="preserve"> si më poshtë: </w:t>
      </w:r>
    </w:p>
    <w:p w:rsidR="00DC449A" w:rsidRPr="00E012F4" w:rsidRDefault="00DC449A" w:rsidP="007B0716">
      <w:pPr>
        <w:pStyle w:val="Paragrafi"/>
        <w:rPr>
          <w:lang w:val="sq-AL"/>
        </w:rPr>
      </w:pPr>
      <w:r w:rsidRPr="00E012F4">
        <w:rPr>
          <w:lang w:val="sq-AL"/>
        </w:rPr>
        <w:t>- Formati i aplikimit (neni 9, pika 1) është paraqitur dhe plotësuar në mënyrë korrekte.</w:t>
      </w:r>
    </w:p>
    <w:p w:rsidR="00DC449A" w:rsidRPr="00E012F4" w:rsidRDefault="00DC449A" w:rsidP="007B0716">
      <w:pPr>
        <w:pStyle w:val="Paragrafi"/>
        <w:rPr>
          <w:lang w:val="sq-AL"/>
        </w:rPr>
      </w:pPr>
      <w:r w:rsidRPr="00E012F4">
        <w:rPr>
          <w:lang w:val="sq-AL"/>
        </w:rPr>
        <w:t>- Dokumentacioni juridik, administrativ dhe pronësor (neni 9, pika 2) është paraqitur dhe plotësuar në mënyrë korrekte.</w:t>
      </w:r>
    </w:p>
    <w:p w:rsidR="00DC449A" w:rsidRPr="00E012F4" w:rsidRDefault="00DC449A" w:rsidP="007B0716">
      <w:pPr>
        <w:pStyle w:val="Paragrafi"/>
        <w:rPr>
          <w:lang w:val="sq-AL"/>
        </w:rPr>
      </w:pPr>
      <w:r w:rsidRPr="00E012F4">
        <w:rPr>
          <w:lang w:val="sq-AL"/>
        </w:rPr>
        <w:t>- Dokumentacioni financiar dhe fiskal (neni 9, pika 3) është paraqitur dhe plotësuar në mënyrë korrekte.</w:t>
      </w:r>
    </w:p>
    <w:p w:rsidR="00DC449A" w:rsidRPr="00E012F4" w:rsidRDefault="00DC449A" w:rsidP="007B0716">
      <w:pPr>
        <w:pStyle w:val="Paragrafi"/>
        <w:rPr>
          <w:lang w:val="sq-AL"/>
        </w:rPr>
      </w:pPr>
      <w:r w:rsidRPr="00E012F4">
        <w:rPr>
          <w:lang w:val="sq-AL"/>
        </w:rPr>
        <w:t>- Dokumentacioni teknik (neni 9, pikat 4.1.1, 4.1.2, 4.1.3, 4.1.4) është paraqitur dhe plotësuar në mënyrë korrekte.</w:t>
      </w:r>
      <w:r>
        <w:rPr>
          <w:lang w:val="sq-AL"/>
        </w:rPr>
        <w:t xml:space="preserve"> </w:t>
      </w:r>
    </w:p>
    <w:p w:rsidR="00DC449A" w:rsidRPr="00E012F4" w:rsidRDefault="00DC449A" w:rsidP="007B0716">
      <w:pPr>
        <w:pStyle w:val="Paragrafi"/>
        <w:rPr>
          <w:lang w:val="sq-AL"/>
        </w:rPr>
      </w:pPr>
      <w:r w:rsidRPr="00E012F4">
        <w:rPr>
          <w:lang w:val="sq-AL"/>
        </w:rPr>
        <w:t>Mungesa</w:t>
      </w:r>
      <w:r>
        <w:rPr>
          <w:lang w:val="sq-AL"/>
        </w:rPr>
        <w:t xml:space="preserve"> </w:t>
      </w:r>
      <w:r w:rsidRPr="00E012F4">
        <w:rPr>
          <w:lang w:val="sq-AL"/>
        </w:rPr>
        <w:t xml:space="preserve">e dokumentacionit që ka të bëjë me paraqitjen e </w:t>
      </w:r>
      <w:r w:rsidR="00D653D2" w:rsidRPr="00E012F4">
        <w:rPr>
          <w:lang w:val="sq-AL"/>
        </w:rPr>
        <w:t xml:space="preserve">pikës </w:t>
      </w:r>
      <w:r w:rsidRPr="00E012F4">
        <w:rPr>
          <w:lang w:val="sq-AL"/>
        </w:rPr>
        <w:t xml:space="preserve">së </w:t>
      </w:r>
      <w:r w:rsidR="00D653D2" w:rsidRPr="00E012F4">
        <w:rPr>
          <w:lang w:val="sq-AL"/>
        </w:rPr>
        <w:t>lidhjes</w:t>
      </w:r>
      <w:r w:rsidRPr="00E012F4">
        <w:rPr>
          <w:lang w:val="sq-AL"/>
        </w:rPr>
        <w:t>, me OST sh.a</w:t>
      </w:r>
      <w:r>
        <w:rPr>
          <w:lang w:val="sq-AL"/>
        </w:rPr>
        <w:t>.,</w:t>
      </w:r>
      <w:r w:rsidRPr="00E012F4">
        <w:rPr>
          <w:lang w:val="sq-AL"/>
        </w:rPr>
        <w:t xml:space="preserve"> është në proces përfundimi (neni 9 pika 4.1.5).</w:t>
      </w:r>
    </w:p>
    <w:p w:rsidR="00DC449A" w:rsidRPr="00E012F4" w:rsidRDefault="00DC449A" w:rsidP="007B0716">
      <w:pPr>
        <w:pStyle w:val="Paragrafi"/>
        <w:rPr>
          <w:lang w:val="sq-AL"/>
        </w:rPr>
      </w:pPr>
      <w:r w:rsidRPr="00E012F4">
        <w:rPr>
          <w:lang w:val="sq-AL"/>
        </w:rPr>
        <w:t xml:space="preserve">Për gjithë sa më sipër cituar Bordi i Komisionerëve të ERE-s, </w:t>
      </w:r>
    </w:p>
    <w:p w:rsidR="00DC449A" w:rsidRPr="00E012F4" w:rsidRDefault="00DC449A" w:rsidP="007B0716">
      <w:pPr>
        <w:pStyle w:val="Paragrafi"/>
        <w:rPr>
          <w:lang w:val="sq-AL"/>
        </w:rPr>
      </w:pPr>
    </w:p>
    <w:p w:rsidR="00DC449A" w:rsidRPr="00E012F4" w:rsidRDefault="00DC449A" w:rsidP="007B0716">
      <w:pPr>
        <w:pStyle w:val="VENDOSI"/>
        <w:keepNext w:val="0"/>
        <w:rPr>
          <w:lang w:val="sq-AL"/>
        </w:rPr>
      </w:pPr>
      <w:r w:rsidRPr="00E012F4">
        <w:rPr>
          <w:lang w:val="sq-AL"/>
        </w:rPr>
        <w:t>Vendosi:</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1. Të fillojë </w:t>
      </w:r>
      <w:r>
        <w:rPr>
          <w:lang w:val="sq-AL"/>
        </w:rPr>
        <w:t>proced</w:t>
      </w:r>
      <w:r w:rsidRPr="00E012F4">
        <w:rPr>
          <w:lang w:val="sq-AL"/>
        </w:rPr>
        <w:t>urat për shqyrtimin e aplikimit të shoqërisë “Bekim Energjetik” sh.p.k</w:t>
      </w:r>
      <w:r>
        <w:rPr>
          <w:lang w:val="sq-AL"/>
        </w:rPr>
        <w:t>.</w:t>
      </w:r>
      <w:r w:rsidRPr="00E012F4">
        <w:rPr>
          <w:lang w:val="sq-AL"/>
        </w:rPr>
        <w:t xml:space="preserve">, për licencim në aktivitetin e prodhimit të energjisë elektrike nga </w:t>
      </w:r>
      <w:r>
        <w:rPr>
          <w:lang w:val="sq-AL"/>
        </w:rPr>
        <w:t>hec</w:t>
      </w:r>
      <w:r w:rsidRPr="00E012F4">
        <w:rPr>
          <w:lang w:val="sq-AL"/>
        </w:rPr>
        <w:t xml:space="preserve">et </w:t>
      </w:r>
      <w:r>
        <w:rPr>
          <w:lang w:val="sq-AL"/>
        </w:rPr>
        <w:t>“</w:t>
      </w:r>
      <w:r w:rsidRPr="00E012F4">
        <w:rPr>
          <w:lang w:val="sq-AL"/>
        </w:rPr>
        <w:t>Kryezi 1” dhe “Kryezi i Epërm”.</w:t>
      </w:r>
    </w:p>
    <w:p w:rsidR="00DC449A" w:rsidRPr="00E012F4" w:rsidRDefault="00DC449A" w:rsidP="007B0716">
      <w:pPr>
        <w:pStyle w:val="Paragrafi"/>
        <w:rPr>
          <w:lang w:val="sq-AL"/>
        </w:rPr>
      </w:pPr>
      <w:r w:rsidRPr="00E012F4">
        <w:rPr>
          <w:lang w:val="sq-AL"/>
        </w:rPr>
        <w:t xml:space="preserve">2. Drejtoria e </w:t>
      </w:r>
      <w:r>
        <w:rPr>
          <w:lang w:val="sq-AL"/>
        </w:rPr>
        <w:t>Licenc</w:t>
      </w:r>
      <w:r w:rsidRPr="00E012F4">
        <w:rPr>
          <w:lang w:val="sq-AL"/>
        </w:rPr>
        <w:t xml:space="preserve">imit dhe Monitorimit të Tregut të njoftojnë aplikuesin për </w:t>
      </w:r>
      <w:r>
        <w:rPr>
          <w:lang w:val="sq-AL"/>
        </w:rPr>
        <w:t>v</w:t>
      </w:r>
      <w:r w:rsidRPr="00E012F4">
        <w:rPr>
          <w:lang w:val="sq-AL"/>
        </w:rPr>
        <w:t>endimin e Bordit të Komisionerëve të ERE-s.</w:t>
      </w:r>
    </w:p>
    <w:p w:rsidR="00DC449A" w:rsidRPr="00E012F4" w:rsidRDefault="00DC449A" w:rsidP="007B0716">
      <w:pPr>
        <w:pStyle w:val="Paragrafi"/>
        <w:rPr>
          <w:lang w:val="sq-AL"/>
        </w:rPr>
      </w:pPr>
      <w:r w:rsidRPr="00E012F4">
        <w:rPr>
          <w:lang w:val="sq-AL"/>
        </w:rPr>
        <w:t xml:space="preserve">Ky vendim hyn në fuqi menjëherë. </w:t>
      </w:r>
    </w:p>
    <w:p w:rsidR="00DC449A" w:rsidRPr="00E012F4" w:rsidRDefault="00DC449A" w:rsidP="007B0716">
      <w:pPr>
        <w:pStyle w:val="Paragrafi"/>
        <w:rPr>
          <w:lang w:val="sq-AL"/>
        </w:rPr>
      </w:pPr>
      <w:r w:rsidRPr="00E012F4">
        <w:rPr>
          <w:lang w:val="sq-AL"/>
        </w:rPr>
        <w:t>Ky vendim botohet në Fletoren Zyrtare.</w:t>
      </w:r>
    </w:p>
    <w:p w:rsidR="00DC449A" w:rsidRPr="00E012F4" w:rsidRDefault="00DC449A" w:rsidP="007B0716">
      <w:pPr>
        <w:pStyle w:val="Paragrafi"/>
        <w:rPr>
          <w:lang w:val="sq-AL"/>
        </w:rPr>
      </w:pPr>
    </w:p>
    <w:p w:rsidR="00DC449A" w:rsidRPr="00E012F4" w:rsidRDefault="00DC449A" w:rsidP="007B0716">
      <w:pPr>
        <w:pStyle w:val="Paragrafi"/>
        <w:rPr>
          <w:lang w:val="sq-AL"/>
        </w:rPr>
      </w:pPr>
    </w:p>
    <w:p w:rsidR="00DC449A" w:rsidRPr="00E012F4" w:rsidRDefault="00DC449A" w:rsidP="007B0716">
      <w:pPr>
        <w:pStyle w:val="Autoriteti"/>
        <w:keepNext w:val="0"/>
        <w:rPr>
          <w:lang w:val="sq-AL"/>
        </w:rPr>
      </w:pPr>
      <w:r w:rsidRPr="00E012F4">
        <w:rPr>
          <w:lang w:val="sq-AL"/>
        </w:rPr>
        <w:tab/>
      </w:r>
      <w:r>
        <w:rPr>
          <w:lang w:val="sq-AL"/>
        </w:rPr>
        <w:t xml:space="preserve"> </w:t>
      </w:r>
      <w:r w:rsidRPr="00E012F4">
        <w:rPr>
          <w:lang w:val="sq-AL"/>
        </w:rPr>
        <w:t xml:space="preserve">KRYETARI I ERE-s </w:t>
      </w:r>
    </w:p>
    <w:p w:rsidR="00DC449A" w:rsidRPr="00E012F4" w:rsidRDefault="00DC449A" w:rsidP="007B0716">
      <w:pPr>
        <w:pStyle w:val="Autoriteti"/>
        <w:keepNext w:val="0"/>
        <w:rPr>
          <w:lang w:val="sq-AL"/>
        </w:rPr>
      </w:pPr>
      <w:r>
        <w:rPr>
          <w:lang w:val="sq-AL"/>
        </w:rPr>
        <w:t xml:space="preserve"> </w:t>
      </w:r>
      <w:r w:rsidRPr="00E012F4">
        <w:rPr>
          <w:lang w:val="sq-AL"/>
        </w:rPr>
        <w:t>N</w:t>
      </w:r>
      <w:r>
        <w:rPr>
          <w:lang w:val="sq-AL"/>
        </w:rPr>
        <w:t>Ë</w:t>
      </w:r>
      <w:r w:rsidRPr="00E012F4">
        <w:rPr>
          <w:lang w:val="sq-AL"/>
        </w:rPr>
        <w:t xml:space="preserve"> DETYR</w:t>
      </w:r>
      <w:r>
        <w:rPr>
          <w:lang w:val="sq-AL"/>
        </w:rPr>
        <w:t>Ë</w:t>
      </w:r>
      <w:r w:rsidRPr="00E012F4">
        <w:rPr>
          <w:lang w:val="sq-AL"/>
        </w:rPr>
        <w:t xml:space="preserve"> </w:t>
      </w:r>
    </w:p>
    <w:p w:rsidR="00DC449A" w:rsidRDefault="00DC449A" w:rsidP="007B0716">
      <w:pPr>
        <w:pStyle w:val="AutoritetiEmer"/>
        <w:rPr>
          <w:lang w:val="sq-AL"/>
        </w:rPr>
      </w:pPr>
      <w:r>
        <w:rPr>
          <w:lang w:val="sq-AL"/>
        </w:rPr>
        <w:t xml:space="preserve"> </w:t>
      </w:r>
      <w:r w:rsidRPr="00E012F4">
        <w:rPr>
          <w:lang w:val="sq-AL"/>
        </w:rPr>
        <w:t>Entela Shehaj</w:t>
      </w:r>
    </w:p>
    <w:p w:rsidR="00DC449A" w:rsidRDefault="00DC449A" w:rsidP="007B0716">
      <w:pPr>
        <w:pStyle w:val="Paragrafi"/>
        <w:rPr>
          <w:lang w:val="sq-AL"/>
        </w:rPr>
      </w:pPr>
    </w:p>
    <w:p w:rsidR="00776C80" w:rsidRDefault="00776C80" w:rsidP="007B0716">
      <w:pPr>
        <w:pStyle w:val="Paragrafi"/>
        <w:rPr>
          <w:lang w:val="sq-AL"/>
        </w:rPr>
      </w:pPr>
    </w:p>
    <w:p w:rsidR="00776C80" w:rsidRDefault="00776C80" w:rsidP="007B0716">
      <w:pPr>
        <w:pStyle w:val="Paragrafi"/>
        <w:rPr>
          <w:lang w:val="sq-AL"/>
        </w:rPr>
      </w:pPr>
    </w:p>
    <w:p w:rsidR="00776C80" w:rsidRDefault="00776C80" w:rsidP="007B0716">
      <w:pPr>
        <w:pStyle w:val="Paragrafi"/>
        <w:rPr>
          <w:lang w:val="sq-AL"/>
        </w:rPr>
      </w:pPr>
    </w:p>
    <w:p w:rsidR="007B0716" w:rsidRDefault="007B0716" w:rsidP="007B0716">
      <w:pPr>
        <w:pStyle w:val="Paragrafi"/>
        <w:rPr>
          <w:lang w:val="sq-AL"/>
        </w:rPr>
      </w:pPr>
    </w:p>
    <w:p w:rsidR="007B0716" w:rsidRDefault="007B0716" w:rsidP="007B0716">
      <w:pPr>
        <w:pStyle w:val="Paragrafi"/>
        <w:rPr>
          <w:lang w:val="sq-AL"/>
        </w:rPr>
      </w:pPr>
    </w:p>
    <w:p w:rsidR="007B0716" w:rsidRDefault="007B0716" w:rsidP="007B0716">
      <w:pPr>
        <w:pStyle w:val="Paragrafi"/>
        <w:rPr>
          <w:lang w:val="sq-AL"/>
        </w:rPr>
      </w:pPr>
    </w:p>
    <w:p w:rsidR="007B0716" w:rsidRDefault="007B0716" w:rsidP="007B0716">
      <w:pPr>
        <w:pStyle w:val="Paragrafi"/>
        <w:rPr>
          <w:lang w:val="sq-AL"/>
        </w:rPr>
      </w:pPr>
    </w:p>
    <w:p w:rsidR="007B0716" w:rsidRDefault="007B0716" w:rsidP="007B0716">
      <w:pPr>
        <w:pStyle w:val="Paragrafi"/>
        <w:rPr>
          <w:lang w:val="sq-AL"/>
        </w:rPr>
      </w:pPr>
    </w:p>
    <w:p w:rsidR="00DC449A" w:rsidRPr="00E012F4" w:rsidRDefault="00DC449A" w:rsidP="007B0716">
      <w:pPr>
        <w:pStyle w:val="Akti"/>
        <w:keepNext w:val="0"/>
        <w:rPr>
          <w:lang w:val="sq-AL"/>
        </w:rPr>
      </w:pPr>
      <w:r w:rsidRPr="00E012F4">
        <w:rPr>
          <w:lang w:val="sq-AL"/>
        </w:rPr>
        <w:t>VENDIM</w:t>
      </w:r>
    </w:p>
    <w:p w:rsidR="00DC449A" w:rsidRPr="00E012F4" w:rsidRDefault="00DC449A" w:rsidP="007B0716">
      <w:pPr>
        <w:pStyle w:val="NumriData"/>
        <w:keepNext w:val="0"/>
        <w:rPr>
          <w:lang w:val="sq-AL"/>
        </w:rPr>
      </w:pPr>
      <w:r w:rsidRPr="00E012F4">
        <w:rPr>
          <w:lang w:val="sq-AL"/>
        </w:rPr>
        <w:t>Nr.35</w:t>
      </w:r>
      <w:r>
        <w:rPr>
          <w:lang w:val="sq-AL"/>
        </w:rPr>
        <w:t>,</w:t>
      </w:r>
      <w:r w:rsidRPr="00E012F4">
        <w:rPr>
          <w:lang w:val="sq-AL"/>
        </w:rPr>
        <w:t xml:space="preserve"> datë 6.4.2011</w:t>
      </w:r>
    </w:p>
    <w:p w:rsidR="00DC449A" w:rsidRPr="00E012F4" w:rsidRDefault="00DC449A" w:rsidP="007B0716">
      <w:pPr>
        <w:pStyle w:val="Paragrafi"/>
        <w:rPr>
          <w:lang w:val="sq-AL"/>
        </w:rPr>
      </w:pPr>
    </w:p>
    <w:p w:rsidR="00DC449A" w:rsidRPr="00E012F4" w:rsidRDefault="00DC449A" w:rsidP="007B0716">
      <w:pPr>
        <w:pStyle w:val="Titulli"/>
        <w:keepNext w:val="0"/>
        <w:rPr>
          <w:lang w:val="sq-AL"/>
        </w:rPr>
      </w:pPr>
      <w:r w:rsidRPr="00E012F4">
        <w:rPr>
          <w:lang w:val="sq-AL"/>
        </w:rPr>
        <w:t xml:space="preserve">PËR MOSFILLIMIN E </w:t>
      </w:r>
      <w:r>
        <w:rPr>
          <w:lang w:val="sq-AL"/>
        </w:rPr>
        <w:t>PROCED</w:t>
      </w:r>
      <w:r w:rsidRPr="00E012F4">
        <w:rPr>
          <w:lang w:val="sq-AL"/>
        </w:rPr>
        <w:t xml:space="preserve">URAVE PËR </w:t>
      </w:r>
      <w:r>
        <w:rPr>
          <w:lang w:val="sq-AL"/>
        </w:rPr>
        <w:t>LICENC</w:t>
      </w:r>
      <w:r w:rsidR="00DD65A1">
        <w:rPr>
          <w:lang w:val="sq-AL"/>
        </w:rPr>
        <w:t>IMIN E SHOQËRISË “ERALD ENERGJe</w:t>
      </w:r>
      <w:r w:rsidRPr="00E012F4">
        <w:rPr>
          <w:lang w:val="sq-AL"/>
        </w:rPr>
        <w:t xml:space="preserve">TIK” SHPK NË AKTIVITETIN E </w:t>
      </w:r>
      <w:r>
        <w:rPr>
          <w:lang w:val="sq-AL"/>
        </w:rPr>
        <w:t>TREGT</w:t>
      </w:r>
      <w:r w:rsidRPr="00E012F4">
        <w:rPr>
          <w:lang w:val="sq-AL"/>
        </w:rPr>
        <w:t xml:space="preserve">IMIT TË ENERGJISË ELEKTRIKE </w:t>
      </w:r>
    </w:p>
    <w:p w:rsidR="00DC449A" w:rsidRPr="00E012F4" w:rsidRDefault="00DC449A" w:rsidP="007B0716">
      <w:pPr>
        <w:pStyle w:val="Paragrafi"/>
        <w:rPr>
          <w:lang w:val="sq-AL"/>
        </w:rPr>
      </w:pPr>
      <w:r>
        <w:rPr>
          <w:lang w:val="sq-AL"/>
        </w:rPr>
        <w:t xml:space="preserve"> </w:t>
      </w:r>
    </w:p>
    <w:p w:rsidR="00DC449A" w:rsidRPr="00E012F4" w:rsidRDefault="00DC449A" w:rsidP="007B0716">
      <w:pPr>
        <w:pStyle w:val="Paragrafi"/>
        <w:rPr>
          <w:lang w:val="sq-AL"/>
        </w:rPr>
      </w:pPr>
      <w:r>
        <w:rPr>
          <w:lang w:val="sq-AL"/>
        </w:rPr>
        <w:t>Në mbështetje të nenit 9</w:t>
      </w:r>
      <w:r w:rsidRPr="00E012F4">
        <w:rPr>
          <w:lang w:val="sq-AL"/>
        </w:rPr>
        <w:t xml:space="preserve"> të ligjit nr.9072, datë 22.5.2003 “Për sektorin e energjisë elektrike</w:t>
      </w:r>
      <w:r>
        <w:rPr>
          <w:lang w:val="sq-AL"/>
        </w:rPr>
        <w:t>”, të ndryshuar, nenit 10</w:t>
      </w:r>
      <w:r w:rsidRPr="00E012F4">
        <w:rPr>
          <w:lang w:val="sq-AL"/>
        </w:rPr>
        <w:t xml:space="preserve"> pikat 1 dhe 3, neni 16 pika 1 të </w:t>
      </w:r>
      <w:r>
        <w:rPr>
          <w:lang w:val="sq-AL"/>
        </w:rPr>
        <w:t>r</w:t>
      </w:r>
      <w:r w:rsidRPr="00E012F4">
        <w:rPr>
          <w:lang w:val="sq-AL"/>
        </w:rPr>
        <w:t xml:space="preserve">regullores “Për </w:t>
      </w:r>
      <w:r>
        <w:rPr>
          <w:lang w:val="sq-AL"/>
        </w:rPr>
        <w:t>proced</w:t>
      </w:r>
      <w:r w:rsidRPr="00E012F4">
        <w:rPr>
          <w:lang w:val="sq-AL"/>
        </w:rPr>
        <w:t xml:space="preserve">urat e </w:t>
      </w:r>
      <w:r>
        <w:rPr>
          <w:lang w:val="sq-AL"/>
        </w:rPr>
        <w:t>licenc</w:t>
      </w:r>
      <w:r w:rsidRPr="00E012F4">
        <w:rPr>
          <w:lang w:val="sq-AL"/>
        </w:rPr>
        <w:t xml:space="preserve">imit, modifikimit, transferimit të plotë/pjesshëm dhe rinovimit të </w:t>
      </w:r>
      <w:r>
        <w:rPr>
          <w:lang w:val="sq-AL"/>
        </w:rPr>
        <w:t>licenc</w:t>
      </w:r>
      <w:r w:rsidRPr="00E012F4">
        <w:rPr>
          <w:lang w:val="sq-AL"/>
        </w:rPr>
        <w:t xml:space="preserve">ave”, të miratuar me </w:t>
      </w:r>
      <w:r>
        <w:rPr>
          <w:lang w:val="sq-AL"/>
        </w:rPr>
        <w:t>v</w:t>
      </w:r>
      <w:r w:rsidRPr="00E012F4">
        <w:rPr>
          <w:lang w:val="sq-AL"/>
        </w:rPr>
        <w:t xml:space="preserve">endimin e Bordit të Komisionerëve </w:t>
      </w:r>
      <w:r>
        <w:rPr>
          <w:lang w:val="sq-AL"/>
        </w:rPr>
        <w:t>n</w:t>
      </w:r>
      <w:r w:rsidRPr="00E012F4">
        <w:rPr>
          <w:lang w:val="sq-AL"/>
        </w:rPr>
        <w:t xml:space="preserve">r.108, datë 9.9.2008, Bordi i Komisionerëve të Entit Rregullator të Energjisë (ERE), në mbledhjen e tij të datës 6.4.2011, </w:t>
      </w:r>
      <w:r>
        <w:rPr>
          <w:lang w:val="sq-AL"/>
        </w:rPr>
        <w:t>pasi</w:t>
      </w:r>
      <w:r w:rsidRPr="00E012F4">
        <w:rPr>
          <w:lang w:val="sq-AL"/>
        </w:rPr>
        <w:t xml:space="preserve"> shqyrtoi kërkesën e paraqitur nga shoqëria “Erald Energjetik” sh.p.k</w:t>
      </w:r>
      <w:r>
        <w:rPr>
          <w:lang w:val="sq-AL"/>
        </w:rPr>
        <w:t>.</w:t>
      </w:r>
      <w:r w:rsidRPr="00E012F4">
        <w:rPr>
          <w:lang w:val="sq-AL"/>
        </w:rPr>
        <w:t xml:space="preserve">, si dhe relacionin e Drejtorisë së </w:t>
      </w:r>
      <w:r>
        <w:rPr>
          <w:lang w:val="sq-AL"/>
        </w:rPr>
        <w:t>Licenc</w:t>
      </w:r>
      <w:r w:rsidRPr="00E012F4">
        <w:rPr>
          <w:lang w:val="sq-AL"/>
        </w:rPr>
        <w:t xml:space="preserve">imit dhe Monitorimit të Tregut dhe Drejtorisë Juridike dhe Mbrojtjes së Konsumatorit mbi </w:t>
      </w:r>
      <w:r>
        <w:rPr>
          <w:lang w:val="sq-AL"/>
        </w:rPr>
        <w:t>licenc</w:t>
      </w:r>
      <w:r w:rsidRPr="00E012F4">
        <w:rPr>
          <w:lang w:val="sq-AL"/>
        </w:rPr>
        <w:t>imin në aktivitetin e prodhimit të energjisë elektrike, të kësaj shoqërie,</w:t>
      </w:r>
    </w:p>
    <w:p w:rsidR="00DC449A" w:rsidRPr="00E012F4" w:rsidRDefault="00DC449A" w:rsidP="007B0716">
      <w:pPr>
        <w:pStyle w:val="Paragrafi"/>
        <w:rPr>
          <w:lang w:val="sq-AL"/>
        </w:rPr>
      </w:pPr>
      <w:r w:rsidRPr="00E012F4">
        <w:rPr>
          <w:lang w:val="sq-AL"/>
        </w:rPr>
        <w:t xml:space="preserve"> Konstatoi se:</w:t>
      </w:r>
    </w:p>
    <w:p w:rsidR="00DC449A" w:rsidRPr="00E012F4" w:rsidRDefault="00DC449A" w:rsidP="007B0716">
      <w:pPr>
        <w:pStyle w:val="Paragrafi"/>
        <w:rPr>
          <w:lang w:val="sq-AL"/>
        </w:rPr>
      </w:pPr>
      <w:r w:rsidRPr="00E012F4">
        <w:rPr>
          <w:lang w:val="sq-AL"/>
        </w:rPr>
        <w:t xml:space="preserve">- Ndryshe nga përcaktimet e kontratës koncesionare të datës 16.6.2009 (nenet 2 dhe 3 në të cilat përcaktohet ndërtimi dhe vënia në punë e dy </w:t>
      </w:r>
      <w:r>
        <w:rPr>
          <w:lang w:val="sq-AL"/>
        </w:rPr>
        <w:t>h</w:t>
      </w:r>
      <w:r w:rsidRPr="00E012F4">
        <w:rPr>
          <w:lang w:val="sq-AL"/>
        </w:rPr>
        <w:t xml:space="preserve">eceve: </w:t>
      </w:r>
      <w:r>
        <w:rPr>
          <w:lang w:val="sq-AL"/>
        </w:rPr>
        <w:t>h</w:t>
      </w:r>
      <w:r w:rsidRPr="00E012F4">
        <w:rPr>
          <w:lang w:val="sq-AL"/>
        </w:rPr>
        <w:t>ec “Shemri” me fuqi 800 k</w:t>
      </w:r>
      <w:r>
        <w:rPr>
          <w:lang w:val="sq-AL"/>
        </w:rPr>
        <w:t>W</w:t>
      </w:r>
      <w:r w:rsidRPr="00E012F4">
        <w:rPr>
          <w:lang w:val="sq-AL"/>
        </w:rPr>
        <w:t xml:space="preserve"> dhe </w:t>
      </w:r>
      <w:r>
        <w:rPr>
          <w:lang w:val="sq-AL"/>
        </w:rPr>
        <w:t>h</w:t>
      </w:r>
      <w:r w:rsidRPr="00E012F4">
        <w:rPr>
          <w:lang w:val="sq-AL"/>
        </w:rPr>
        <w:t>ec “Mgulle” me fuqi 280 k</w:t>
      </w:r>
      <w:r>
        <w:rPr>
          <w:lang w:val="sq-AL"/>
        </w:rPr>
        <w:t>W</w:t>
      </w:r>
      <w:r w:rsidRPr="00E012F4">
        <w:rPr>
          <w:lang w:val="sq-AL"/>
        </w:rPr>
        <w:t>), shoqëria “Erald Energjetik” sh.p.k</w:t>
      </w:r>
      <w:r>
        <w:rPr>
          <w:lang w:val="sq-AL"/>
        </w:rPr>
        <w:t>.</w:t>
      </w:r>
      <w:r w:rsidRPr="00E012F4">
        <w:rPr>
          <w:lang w:val="sq-AL"/>
        </w:rPr>
        <w:t xml:space="preserve"> ka paraqitur në ERE aplikimin për </w:t>
      </w:r>
      <w:r>
        <w:rPr>
          <w:lang w:val="sq-AL"/>
        </w:rPr>
        <w:t>licenc</w:t>
      </w:r>
      <w:r w:rsidRPr="00E012F4">
        <w:rPr>
          <w:lang w:val="sq-AL"/>
        </w:rPr>
        <w:t xml:space="preserve">im vetëm për </w:t>
      </w:r>
      <w:r>
        <w:rPr>
          <w:lang w:val="sq-AL"/>
        </w:rPr>
        <w:t>h</w:t>
      </w:r>
      <w:r w:rsidRPr="00E012F4">
        <w:rPr>
          <w:lang w:val="sq-AL"/>
        </w:rPr>
        <w:t xml:space="preserve">ec “Shemri”, ndërsa për </w:t>
      </w:r>
      <w:r>
        <w:rPr>
          <w:lang w:val="sq-AL"/>
        </w:rPr>
        <w:t>h</w:t>
      </w:r>
      <w:r w:rsidRPr="00E012F4">
        <w:rPr>
          <w:lang w:val="sq-AL"/>
        </w:rPr>
        <w:t xml:space="preserve">ec “Mgulle” nuk është paraqitur asnjë dokumentacion. </w:t>
      </w:r>
    </w:p>
    <w:p w:rsidR="00DC449A" w:rsidRPr="00E012F4" w:rsidRDefault="00DC449A" w:rsidP="007B0716">
      <w:pPr>
        <w:pStyle w:val="Paragrafi"/>
        <w:rPr>
          <w:lang w:val="sq-AL"/>
        </w:rPr>
      </w:pPr>
      <w:r w:rsidRPr="00E012F4">
        <w:rPr>
          <w:lang w:val="sq-AL"/>
        </w:rPr>
        <w:t xml:space="preserve">- Dokumentacioni i </w:t>
      </w:r>
      <w:r>
        <w:rPr>
          <w:lang w:val="sq-AL"/>
        </w:rPr>
        <w:t>p</w:t>
      </w:r>
      <w:r w:rsidRPr="00E012F4">
        <w:rPr>
          <w:lang w:val="sq-AL"/>
        </w:rPr>
        <w:t xml:space="preserve">ërgjithshëm për </w:t>
      </w:r>
      <w:r>
        <w:rPr>
          <w:lang w:val="sq-AL"/>
        </w:rPr>
        <w:t>h</w:t>
      </w:r>
      <w:r w:rsidRPr="00E012F4">
        <w:rPr>
          <w:lang w:val="sq-AL"/>
        </w:rPr>
        <w:t>ec “Mgulle”, neni 9 pikat 1,2,3 dhe 4 nuk është plotësuar.</w:t>
      </w:r>
    </w:p>
    <w:p w:rsidR="00DC449A" w:rsidRPr="00E012F4" w:rsidRDefault="00DC449A" w:rsidP="007B0716">
      <w:pPr>
        <w:pStyle w:val="Paragrafi"/>
        <w:rPr>
          <w:lang w:val="sq-AL"/>
        </w:rPr>
      </w:pPr>
      <w:r w:rsidRPr="00E012F4">
        <w:rPr>
          <w:lang w:val="sq-AL"/>
        </w:rPr>
        <w:t xml:space="preserve">- Dokumentacioni i </w:t>
      </w:r>
      <w:r>
        <w:rPr>
          <w:lang w:val="sq-AL"/>
        </w:rPr>
        <w:t>p</w:t>
      </w:r>
      <w:r w:rsidRPr="00E012F4">
        <w:rPr>
          <w:lang w:val="sq-AL"/>
        </w:rPr>
        <w:t xml:space="preserve">ërgjithshëm për </w:t>
      </w:r>
      <w:r>
        <w:rPr>
          <w:lang w:val="sq-AL"/>
        </w:rPr>
        <w:t>h</w:t>
      </w:r>
      <w:r w:rsidRPr="00E012F4">
        <w:rPr>
          <w:lang w:val="sq-AL"/>
        </w:rPr>
        <w:t xml:space="preserve">ec “Shemri”, neni 9 pikat 1,2,3 dhe 4 është plotësuar pjesërisht. </w:t>
      </w:r>
    </w:p>
    <w:p w:rsidR="00DC449A" w:rsidRPr="00E012F4" w:rsidRDefault="00DC449A" w:rsidP="007B0716">
      <w:pPr>
        <w:pStyle w:val="Paragrafi"/>
        <w:rPr>
          <w:lang w:val="sq-AL"/>
        </w:rPr>
      </w:pPr>
      <w:r>
        <w:rPr>
          <w:lang w:val="sq-AL"/>
        </w:rPr>
        <w:t xml:space="preserve"> </w:t>
      </w:r>
      <w:r w:rsidRPr="00E012F4">
        <w:rPr>
          <w:lang w:val="sq-AL"/>
        </w:rPr>
        <w:t xml:space="preserve">Për gjithë sa më sipër Bordi i Komisionerëve të ERE-s, </w:t>
      </w:r>
    </w:p>
    <w:p w:rsidR="00DC449A" w:rsidRPr="00E012F4" w:rsidRDefault="00DC449A" w:rsidP="007B0716">
      <w:pPr>
        <w:pStyle w:val="Paragrafi"/>
        <w:rPr>
          <w:lang w:val="sq-AL"/>
        </w:rPr>
      </w:pPr>
    </w:p>
    <w:p w:rsidR="00DC449A" w:rsidRPr="00E012F4" w:rsidRDefault="00DC449A" w:rsidP="007B0716">
      <w:pPr>
        <w:pStyle w:val="VENDOSI"/>
        <w:keepNext w:val="0"/>
        <w:rPr>
          <w:lang w:val="sq-AL"/>
        </w:rPr>
      </w:pPr>
      <w:r w:rsidRPr="00E012F4">
        <w:rPr>
          <w:lang w:val="sq-AL"/>
        </w:rPr>
        <w:t>Vendosi:</w:t>
      </w:r>
    </w:p>
    <w:p w:rsidR="00DC449A" w:rsidRPr="00E012F4" w:rsidRDefault="00DC449A" w:rsidP="007B0716">
      <w:pPr>
        <w:pStyle w:val="Paragrafi"/>
        <w:rPr>
          <w:lang w:val="sq-AL"/>
        </w:rPr>
      </w:pPr>
    </w:p>
    <w:p w:rsidR="00DC449A" w:rsidRPr="00E012F4" w:rsidRDefault="00DC449A" w:rsidP="007B0716">
      <w:pPr>
        <w:pStyle w:val="Paragrafi"/>
        <w:rPr>
          <w:lang w:val="sq-AL"/>
        </w:rPr>
      </w:pPr>
      <w:r w:rsidRPr="00E012F4">
        <w:rPr>
          <w:lang w:val="sq-AL"/>
        </w:rPr>
        <w:t xml:space="preserve">1. Të mosfillojë procedurat e shqyrtimit të aplikimit për </w:t>
      </w:r>
      <w:r>
        <w:rPr>
          <w:lang w:val="sq-AL"/>
        </w:rPr>
        <w:t>licenc</w:t>
      </w:r>
      <w:r w:rsidRPr="00E012F4">
        <w:rPr>
          <w:lang w:val="sq-AL"/>
        </w:rPr>
        <w:t>imin e shoqërisë “Erald Energjetik” sh.p.k</w:t>
      </w:r>
      <w:r>
        <w:rPr>
          <w:lang w:val="sq-AL"/>
        </w:rPr>
        <w:t>.</w:t>
      </w:r>
      <w:r w:rsidRPr="00E012F4">
        <w:rPr>
          <w:lang w:val="sq-AL"/>
        </w:rPr>
        <w:t xml:space="preserve">, në aktivitetin e prodhimit të energjisë elektrike. </w:t>
      </w:r>
    </w:p>
    <w:p w:rsidR="00DC449A" w:rsidRPr="00E012F4" w:rsidRDefault="00DC449A" w:rsidP="007B0716">
      <w:pPr>
        <w:pStyle w:val="Paragrafi"/>
        <w:rPr>
          <w:lang w:val="sq-AL"/>
        </w:rPr>
      </w:pPr>
      <w:r w:rsidRPr="00E012F4">
        <w:rPr>
          <w:lang w:val="sq-AL"/>
        </w:rPr>
        <w:t xml:space="preserve">2. Ngarkohet Drejtoria e </w:t>
      </w:r>
      <w:r>
        <w:rPr>
          <w:lang w:val="sq-AL"/>
        </w:rPr>
        <w:t>Licenc</w:t>
      </w:r>
      <w:r w:rsidRPr="00E012F4">
        <w:rPr>
          <w:lang w:val="sq-AL"/>
        </w:rPr>
        <w:t>imit dhe Monitorimit të Tregut të njoftojë aplikuesin për vendimin e Bordit të Komisionerëve</w:t>
      </w:r>
      <w:r>
        <w:rPr>
          <w:lang w:val="sq-AL"/>
        </w:rPr>
        <w:t xml:space="preserve"> </w:t>
      </w:r>
      <w:r w:rsidRPr="00E012F4">
        <w:rPr>
          <w:lang w:val="sq-AL"/>
        </w:rPr>
        <w:t>të ERE-s.</w:t>
      </w:r>
    </w:p>
    <w:p w:rsidR="00DC449A" w:rsidRPr="00E012F4" w:rsidRDefault="00DC449A" w:rsidP="007B0716">
      <w:pPr>
        <w:pStyle w:val="Paragrafi"/>
        <w:rPr>
          <w:lang w:val="sq-AL"/>
        </w:rPr>
      </w:pPr>
      <w:r>
        <w:rPr>
          <w:lang w:val="sq-AL"/>
        </w:rPr>
        <w:t xml:space="preserve"> </w:t>
      </w:r>
      <w:r w:rsidRPr="00E012F4">
        <w:rPr>
          <w:lang w:val="sq-AL"/>
        </w:rPr>
        <w:t>Ky vendim hyn në fuqi menjëherë.</w:t>
      </w:r>
    </w:p>
    <w:p w:rsidR="00DC449A" w:rsidRPr="00E012F4" w:rsidRDefault="00DC449A" w:rsidP="007B0716">
      <w:pPr>
        <w:pStyle w:val="Paragrafi"/>
        <w:rPr>
          <w:lang w:val="sq-AL"/>
        </w:rPr>
      </w:pPr>
      <w:r>
        <w:rPr>
          <w:lang w:val="sq-AL"/>
        </w:rPr>
        <w:t xml:space="preserve"> </w:t>
      </w:r>
      <w:r w:rsidRPr="00E012F4">
        <w:rPr>
          <w:lang w:val="sq-AL"/>
        </w:rPr>
        <w:t>Ky vendim botohet në Fletoren Zyrtare.</w:t>
      </w:r>
      <w:r>
        <w:rPr>
          <w:lang w:val="sq-AL"/>
        </w:rPr>
        <w:t xml:space="preserve"> </w:t>
      </w:r>
    </w:p>
    <w:p w:rsidR="00DC449A" w:rsidRPr="00E012F4" w:rsidRDefault="00DC449A" w:rsidP="007B0716">
      <w:pPr>
        <w:pStyle w:val="Autoriteti"/>
        <w:keepNext w:val="0"/>
      </w:pPr>
      <w:r>
        <w:t xml:space="preserve">  </w:t>
      </w:r>
      <w:r w:rsidRPr="00E012F4">
        <w:t xml:space="preserve">KRYETARI I ERE-s </w:t>
      </w:r>
    </w:p>
    <w:p w:rsidR="00DC449A" w:rsidRPr="00E012F4" w:rsidRDefault="00DC449A" w:rsidP="007B0716">
      <w:pPr>
        <w:pStyle w:val="Autoriteti"/>
        <w:keepNext w:val="0"/>
        <w:rPr>
          <w:lang w:val="sq-AL"/>
        </w:rPr>
      </w:pPr>
      <w:r>
        <w:rPr>
          <w:lang w:val="sq-AL"/>
        </w:rPr>
        <w:t xml:space="preserve"> </w:t>
      </w:r>
      <w:r w:rsidRPr="00E012F4">
        <w:rPr>
          <w:lang w:val="sq-AL"/>
        </w:rPr>
        <w:t xml:space="preserve">NË DETYRË </w:t>
      </w:r>
    </w:p>
    <w:p w:rsidR="00DC449A" w:rsidRPr="00E012F4" w:rsidRDefault="00DC449A" w:rsidP="007B0716">
      <w:pPr>
        <w:pStyle w:val="AutoritetiEmer"/>
        <w:rPr>
          <w:lang w:val="sq-AL"/>
        </w:rPr>
      </w:pPr>
      <w:r>
        <w:rPr>
          <w:lang w:val="sq-AL"/>
        </w:rPr>
        <w:t xml:space="preserve"> </w:t>
      </w:r>
      <w:r w:rsidRPr="00E012F4">
        <w:rPr>
          <w:lang w:val="sq-AL"/>
        </w:rPr>
        <w:t>Entela Shehaj</w:t>
      </w:r>
    </w:p>
    <w:p w:rsidR="00DC449A" w:rsidRDefault="00DC449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Default="00E95B5A" w:rsidP="007B0716">
      <w:pPr>
        <w:pStyle w:val="Paragrafi"/>
        <w:rPr>
          <w:lang w:val="sq-AL"/>
        </w:rPr>
      </w:pPr>
    </w:p>
    <w:p w:rsidR="00E95B5A" w:rsidRPr="00E012F4" w:rsidRDefault="00E95B5A" w:rsidP="007B0716">
      <w:pPr>
        <w:pStyle w:val="Paragrafi"/>
        <w:rPr>
          <w:lang w:val="sq-AL"/>
        </w:rPr>
      </w:pPr>
    </w:p>
    <w:p w:rsidR="00DC449A" w:rsidRDefault="00DC449A" w:rsidP="007B0716">
      <w:pPr>
        <w:pStyle w:val="Akti"/>
        <w:keepNext w:val="0"/>
        <w:jc w:val="left"/>
        <w:rPr>
          <w:lang w:val="sq-AL"/>
        </w:rPr>
      </w:pPr>
    </w:p>
    <w:p w:rsidR="00AC781B" w:rsidRPr="005A484B" w:rsidRDefault="00AC781B" w:rsidP="007B0716">
      <w:pPr>
        <w:pStyle w:val="Akti"/>
        <w:keepNext w:val="0"/>
        <w:rPr>
          <w:lang w:val="sq-AL"/>
        </w:rPr>
      </w:pPr>
      <w:r w:rsidRPr="005A484B">
        <w:rPr>
          <w:lang w:val="sq-AL"/>
        </w:rPr>
        <w:t xml:space="preserve">KËRKESË </w:t>
      </w:r>
    </w:p>
    <w:p w:rsidR="00AC781B" w:rsidRDefault="00AC781B" w:rsidP="007B0716">
      <w:pPr>
        <w:pStyle w:val="NumriData"/>
        <w:keepNext w:val="0"/>
        <w:rPr>
          <w:lang w:val="sq-AL"/>
        </w:rPr>
      </w:pPr>
      <w:r w:rsidRPr="005A484B">
        <w:rPr>
          <w:lang w:val="sq-AL"/>
        </w:rPr>
        <w:t>Nr.1570/3, datë 30.3.2011</w:t>
      </w:r>
    </w:p>
    <w:p w:rsidR="00AC781B" w:rsidRPr="00AC781B" w:rsidRDefault="00AC781B" w:rsidP="007B0716">
      <w:pPr>
        <w:widowControl w:val="0"/>
        <w:rPr>
          <w:lang w:val="sq-AL"/>
        </w:rPr>
      </w:pPr>
    </w:p>
    <w:p w:rsidR="00AC781B" w:rsidRPr="005A484B" w:rsidRDefault="00AC781B" w:rsidP="007B0716">
      <w:pPr>
        <w:pStyle w:val="Akti"/>
        <w:keepNext w:val="0"/>
        <w:rPr>
          <w:lang w:val="sq-AL"/>
        </w:rPr>
      </w:pPr>
      <w:r w:rsidRPr="005A484B">
        <w:rPr>
          <w:lang w:val="sq-AL"/>
        </w:rPr>
        <w:t xml:space="preserve">PËR SHPrONËSIM PUBLIK </w:t>
      </w:r>
    </w:p>
    <w:p w:rsidR="00AC781B" w:rsidRPr="005A484B" w:rsidRDefault="00AC781B" w:rsidP="007B0716">
      <w:pPr>
        <w:pStyle w:val="Akti"/>
        <w:keepNext w:val="0"/>
        <w:rPr>
          <w:rFonts w:eastAsia="MS Mincho"/>
          <w:lang w:val="sq-AL"/>
        </w:rPr>
      </w:pPr>
    </w:p>
    <w:p w:rsidR="00AC781B" w:rsidRPr="005A484B" w:rsidRDefault="00AC781B" w:rsidP="007B0716">
      <w:pPr>
        <w:pStyle w:val="Paragrafi"/>
        <w:rPr>
          <w:szCs w:val="22"/>
          <w:lang w:val="sq-AL"/>
        </w:rPr>
      </w:pPr>
      <w:r w:rsidRPr="005A484B">
        <w:rPr>
          <w:szCs w:val="22"/>
          <w:lang w:val="sq-AL"/>
        </w:rPr>
        <w:t>Në mbështetje të ligjit nr.8561, datë 22.12.1999 “Për shpronësimet dhe marrjen në përdorim të përkohshëm të pasurisë pr</w:t>
      </w:r>
      <w:r w:rsidR="00943F5B">
        <w:rPr>
          <w:szCs w:val="22"/>
          <w:lang w:val="sq-AL"/>
        </w:rPr>
        <w:t>onë private për interes publik”</w:t>
      </w:r>
      <w:r w:rsidRPr="005A484B">
        <w:rPr>
          <w:szCs w:val="22"/>
          <w:lang w:val="sq-AL"/>
        </w:rPr>
        <w:t xml:space="preserve"> Ministria e Punëve Publike dhe Transportit, shpall kërkesën për shpronësim, për interes publik, të pasurive të paluajtshme, pronë private, që preken nga ndërtimi i segmentit rrugor Tiranë-Elbasan (</w:t>
      </w:r>
      <w:r w:rsidR="00943F5B" w:rsidRPr="005A484B">
        <w:rPr>
          <w:szCs w:val="22"/>
          <w:lang w:val="sq-AL"/>
        </w:rPr>
        <w:t xml:space="preserve">loti </w:t>
      </w:r>
      <w:r w:rsidRPr="005A484B">
        <w:rPr>
          <w:szCs w:val="22"/>
          <w:lang w:val="sq-AL"/>
        </w:rPr>
        <w:t>I).</w:t>
      </w:r>
    </w:p>
    <w:p w:rsidR="00AC781B" w:rsidRPr="005A484B" w:rsidRDefault="00943F5B" w:rsidP="007B0716">
      <w:pPr>
        <w:pStyle w:val="Paragrafi"/>
        <w:rPr>
          <w:lang w:val="sq-AL"/>
        </w:rPr>
      </w:pPr>
      <w:r>
        <w:rPr>
          <w:lang w:val="sq-AL"/>
        </w:rPr>
        <w:t>Subjekti k</w:t>
      </w:r>
      <w:r w:rsidR="00AC781B" w:rsidRPr="005A484B">
        <w:rPr>
          <w:lang w:val="sq-AL"/>
        </w:rPr>
        <w:t xml:space="preserve">ërkues i këtij objekti është Drejtoria e Përgjithshme e Rrugëve. Me anë të këtij publikimi në shtyp kërkojmë të vëmë në dijeni personat, të cilët preken nga </w:t>
      </w:r>
      <w:r>
        <w:rPr>
          <w:lang w:val="sq-AL"/>
        </w:rPr>
        <w:t>ky shpronësim</w:t>
      </w:r>
      <w:r w:rsidR="00AC781B" w:rsidRPr="005A484B">
        <w:rPr>
          <w:lang w:val="sq-AL"/>
        </w:rPr>
        <w:t>. Vënia në dijeni konsiston në masën e vlerësimit të llogaritur në bazë të vendimit nr.138, datë 23.3.2000 të K</w:t>
      </w:r>
      <w:r w:rsidR="002F5BC2">
        <w:rPr>
          <w:lang w:val="sq-AL"/>
        </w:rPr>
        <w:t>ëshillit të Ministrave “Për kriteret</w:t>
      </w:r>
      <w:r w:rsidR="00AC781B" w:rsidRPr="005A484B">
        <w:rPr>
          <w:lang w:val="sq-AL"/>
        </w:rPr>
        <w:t xml:space="preserve"> teknike të vlerësimit dhe të përllogaritjes së shpërblimit të pasurive që shpronësohen, të pasurive që zhvlerësohen dhe të të drejtave të personave të tretë, për interes publik”, të ndryshuar (sipërfaqet m</w:t>
      </w:r>
      <w:r w:rsidR="00AC781B" w:rsidRPr="005A484B">
        <w:rPr>
          <w:vertAlign w:val="superscript"/>
          <w:lang w:val="sq-AL"/>
        </w:rPr>
        <w:t>2</w:t>
      </w:r>
      <w:r w:rsidR="00AC781B" w:rsidRPr="005A484B">
        <w:rPr>
          <w:lang w:val="sq-AL"/>
        </w:rPr>
        <w:t xml:space="preserve">), si dhe në bazë të vendimit të Këshillit të Ministrave nr.138, datë 23.3.2000 (objektet), për pronarët sipas listës emërore bashkëlidhur. </w:t>
      </w:r>
    </w:p>
    <w:p w:rsidR="00AC781B" w:rsidRPr="005A484B" w:rsidRDefault="00AC781B" w:rsidP="007B0716">
      <w:pPr>
        <w:pStyle w:val="Paragrafi"/>
        <w:rPr>
          <w:lang w:val="sq-AL"/>
        </w:rPr>
      </w:pPr>
      <w:r w:rsidRPr="005A484B">
        <w:rPr>
          <w:lang w:val="sq-AL"/>
        </w:rPr>
        <w:t xml:space="preserve">Pronarët që kanë emrin në listën emërore dhe personat e tretë, brenda 15 ditëve nga plotësimi i këtij afati për publikim, kanë të drejtë të paraqesin pretendimet e tyre lidhur me çmimin, sipërfaqen, </w:t>
      </w:r>
      <w:r w:rsidR="00B61C3A">
        <w:rPr>
          <w:lang w:val="sq-AL"/>
        </w:rPr>
        <w:t>titullin</w:t>
      </w:r>
      <w:r w:rsidRPr="005A484B">
        <w:rPr>
          <w:lang w:val="sq-AL"/>
        </w:rPr>
        <w:t xml:space="preserve"> e pronësisë apo llojin e pasurisë që kanë në pronësi, të shoqëruara me dokumentet përkatëse në ministrinë kompetente (Ministria e Punëve Publike dhe Transportit).</w:t>
      </w:r>
    </w:p>
    <w:p w:rsidR="00AC781B" w:rsidRPr="005A484B" w:rsidRDefault="00AC781B" w:rsidP="007B0716">
      <w:pPr>
        <w:pStyle w:val="Paragrafi"/>
        <w:rPr>
          <w:lang w:val="sq-AL"/>
        </w:rPr>
      </w:pPr>
      <w:r w:rsidRPr="005A484B">
        <w:rPr>
          <w:lang w:val="sq-AL"/>
        </w:rPr>
        <w:t>Lidhur me listën ku janë pasqyruar pronarët dhe sipërfaqet (tokë)</w:t>
      </w:r>
      <w:r w:rsidR="00B61C3A">
        <w:rPr>
          <w:lang w:val="sq-AL"/>
        </w:rPr>
        <w:t>,</w:t>
      </w:r>
      <w:r w:rsidRPr="005A484B">
        <w:rPr>
          <w:lang w:val="sq-AL"/>
        </w:rPr>
        <w:t xml:space="preserve"> të cilat preken nga ndërtimi i këtij segmenti rrugor, është bërë shënimi “Rikonfirmim pranë ZVRPP</w:t>
      </w:r>
      <w:r w:rsidR="00B61C3A">
        <w:rPr>
          <w:lang w:val="sq-AL"/>
        </w:rPr>
        <w:t>-së</w:t>
      </w:r>
      <w:r w:rsidRPr="005A484B">
        <w:rPr>
          <w:lang w:val="sq-AL"/>
        </w:rPr>
        <w:t>”, për arsye se nga ZVRPP</w:t>
      </w:r>
      <w:r w:rsidR="005C097C">
        <w:rPr>
          <w:lang w:val="sq-AL"/>
        </w:rPr>
        <w:t>-ja</w:t>
      </w:r>
      <w:r w:rsidRPr="005A484B">
        <w:rPr>
          <w:lang w:val="sq-AL"/>
        </w:rPr>
        <w:t xml:space="preserve"> Tiranë për një pjesë të konsiderueshme të pasurive ka të dhëna, të p</w:t>
      </w:r>
      <w:r w:rsidR="005C097C">
        <w:rPr>
          <w:lang w:val="sq-AL"/>
        </w:rPr>
        <w:t>aqarta dhe jo të plota. Për sa u</w:t>
      </w:r>
      <w:r w:rsidRPr="005A484B">
        <w:rPr>
          <w:lang w:val="sq-AL"/>
        </w:rPr>
        <w:t xml:space="preserve"> përket pasurive me pronar të paidentifikuar sqarojmë se nuk ka asnjë lloj informacioni nga ZVRPP</w:t>
      </w:r>
      <w:r w:rsidR="005C097C">
        <w:rPr>
          <w:lang w:val="sq-AL"/>
        </w:rPr>
        <w:t>-ja</w:t>
      </w:r>
      <w:r w:rsidRPr="005A484B">
        <w:rPr>
          <w:lang w:val="sq-AL"/>
        </w:rPr>
        <w:t>. Për të gjitha këto pasuri do të rikërkohet konfirmim pranë ZVRPP-së Tiranë dhe në bazë të konfirmimit përfundimtar që do të jepet nga kjo zyrë, do të hartohen dhe listat që do të shoqërojnë projektvendimin që do të propozohet për miratim pranë Këshillit të Ministrave.</w:t>
      </w:r>
    </w:p>
    <w:p w:rsidR="00AC781B" w:rsidRPr="005A484B" w:rsidRDefault="00AC781B" w:rsidP="007B0716">
      <w:pPr>
        <w:pStyle w:val="Paragrafi"/>
        <w:rPr>
          <w:lang w:val="sq-AL"/>
        </w:rPr>
      </w:pPr>
      <w:r w:rsidRPr="005A484B">
        <w:rPr>
          <w:lang w:val="sq-AL"/>
        </w:rPr>
        <w:t>Lidhur me objektet për të cilat është bërë shënimi “Konfirmim nga ALUIZNI”, pronarët përkatës do të kompensohen për efekt shpronësimi, pasi të ketë përfunduar procesi i legalizimit dhe ai i regjistrimit pranë ZVRPP-së, në bazë të dokumentacionit të pronësisë që do të dorëzojnë pranë Drejtorisë së Përgjithshme të Rrugëve pas daljes së vendimit të Këshillit të Ministrave që do të miratojë kërkesën për shpronësim.</w:t>
      </w:r>
    </w:p>
    <w:p w:rsidR="00AC781B" w:rsidRPr="005A484B" w:rsidRDefault="00AC781B" w:rsidP="007B0716">
      <w:pPr>
        <w:pStyle w:val="Paragrafi"/>
        <w:rPr>
          <w:lang w:val="sq-AL"/>
        </w:rPr>
      </w:pPr>
      <w:r w:rsidRPr="005A484B">
        <w:rPr>
          <w:lang w:val="sq-AL"/>
        </w:rPr>
        <w:t>Për objektet për të cilat është bërë shënimi “I pakonfirmuar”, sqarojmë se nuk janë konfirmuar nga ALUIZNI dhe nuk disponojmë të dhëna as nga ZVRPP</w:t>
      </w:r>
      <w:r w:rsidR="005C097C">
        <w:rPr>
          <w:lang w:val="sq-AL"/>
        </w:rPr>
        <w:t>-ja</w:t>
      </w:r>
      <w:r w:rsidRPr="005A484B">
        <w:rPr>
          <w:lang w:val="sq-AL"/>
        </w:rPr>
        <w:t xml:space="preserve"> Tiranë. Qytetarët</w:t>
      </w:r>
      <w:r w:rsidR="00F847E1">
        <w:rPr>
          <w:lang w:val="sq-AL"/>
        </w:rPr>
        <w:t>,</w:t>
      </w:r>
      <w:r w:rsidRPr="005A484B">
        <w:rPr>
          <w:lang w:val="sq-AL"/>
        </w:rPr>
        <w:t xml:space="preserve"> të cilët pretendojnë pronësinë duhet të aplikojnë për regjistrimin e tyre pranë ZVRPP-së Tiranë, si dhe të paraqesin pranë Ministrisë së Punëve Publike dhe Transportit dokumentacionin tekniko-ligjor (nëse disponojnë të tillë), nëpërmjet të cilit vërtetojnë titullin e pronësisë mbi këto objekte.</w:t>
      </w:r>
    </w:p>
    <w:p w:rsidR="00AC781B" w:rsidRPr="005A484B" w:rsidRDefault="00AC781B" w:rsidP="007B0716">
      <w:pPr>
        <w:pStyle w:val="Paragrafi"/>
        <w:rPr>
          <w:lang w:val="sq-AL"/>
        </w:rPr>
      </w:pPr>
      <w:r w:rsidRPr="005A484B">
        <w:rPr>
          <w:lang w:val="sq-AL"/>
        </w:rPr>
        <w:t>Për objektin për të cilin është bërë shënimi “Rikonfirmim pranë ALUIZNI”, do të rikërkohet konfirmim, pasi nuk është konfirmuar paraprakisht nga kjo Agjenci.</w:t>
      </w:r>
    </w:p>
    <w:p w:rsidR="00AC781B" w:rsidRPr="005A484B" w:rsidRDefault="00AC781B" w:rsidP="007B0716">
      <w:pPr>
        <w:pStyle w:val="Paragrafi"/>
        <w:rPr>
          <w:lang w:val="sq-AL"/>
        </w:rPr>
      </w:pPr>
      <w:r w:rsidRPr="005A484B">
        <w:rPr>
          <w:lang w:val="sq-AL"/>
        </w:rPr>
        <w:t>Vlera totale e këtij shpronësimi është 508 025 259.4 (pesëqind e tetë milionë e njëzet e pesë mijë e dyqind e pesëdhjetë e nëntë pikë katër) lekë.</w:t>
      </w:r>
    </w:p>
    <w:p w:rsidR="00AC781B" w:rsidRPr="005A484B" w:rsidRDefault="00AC781B" w:rsidP="007B0716">
      <w:pPr>
        <w:pStyle w:val="Paragrafi"/>
        <w:rPr>
          <w:lang w:val="sq-AL"/>
        </w:rPr>
      </w:pPr>
    </w:p>
    <w:p w:rsidR="00AC781B" w:rsidRPr="005A484B" w:rsidRDefault="00AC781B" w:rsidP="007B0716">
      <w:pPr>
        <w:pStyle w:val="Autoriteti"/>
        <w:keepNext w:val="0"/>
        <w:rPr>
          <w:lang w:val="sq-AL"/>
        </w:rPr>
      </w:pPr>
      <w:r w:rsidRPr="005A484B">
        <w:rPr>
          <w:lang w:val="sq-AL"/>
        </w:rPr>
        <w:t>MINISTRI I PUNËVE PUBLIKE DHE TRANSPORTIT</w:t>
      </w:r>
    </w:p>
    <w:p w:rsidR="00AC781B" w:rsidRPr="005A484B" w:rsidRDefault="00AC781B" w:rsidP="007B0716">
      <w:pPr>
        <w:pStyle w:val="AutoritetiEmer"/>
        <w:rPr>
          <w:lang w:val="sq-AL"/>
        </w:rPr>
      </w:pPr>
      <w:r w:rsidRPr="005A484B">
        <w:rPr>
          <w:lang w:val="sq-AL"/>
        </w:rPr>
        <w:t>Sokol Olldashi</w:t>
      </w:r>
    </w:p>
    <w:p w:rsidR="00AC781B" w:rsidRPr="005A484B" w:rsidRDefault="00AC781B" w:rsidP="007B0716">
      <w:pPr>
        <w:pStyle w:val="Paragrafi"/>
        <w:rPr>
          <w:lang w:val="sq-AL"/>
        </w:rPr>
      </w:pPr>
    </w:p>
    <w:p w:rsidR="00031650" w:rsidRDefault="00031650" w:rsidP="007B0716">
      <w:pPr>
        <w:widowControl w:val="0"/>
        <w:sectPr w:rsidR="00031650" w:rsidSect="00E73811">
          <w:pgSz w:w="11907" w:h="16840" w:code="9"/>
          <w:pgMar w:top="1418" w:right="1418" w:bottom="1418" w:left="1418" w:header="1304" w:footer="1134" w:gutter="0"/>
          <w:pgNumType w:start="2175"/>
          <w:cols w:space="720"/>
          <w:docGrid w:linePitch="360"/>
        </w:sectPr>
      </w:pPr>
    </w:p>
    <w:tbl>
      <w:tblPr>
        <w:tblW w:w="4739" w:type="pct"/>
        <w:jc w:val="center"/>
        <w:tblLook w:val="0000" w:firstRow="0" w:lastRow="0" w:firstColumn="0" w:lastColumn="0" w:noHBand="0" w:noVBand="0"/>
      </w:tblPr>
      <w:tblGrid>
        <w:gridCol w:w="764"/>
        <w:gridCol w:w="1507"/>
        <w:gridCol w:w="1439"/>
        <w:gridCol w:w="1798"/>
        <w:gridCol w:w="822"/>
        <w:gridCol w:w="819"/>
        <w:gridCol w:w="1469"/>
        <w:gridCol w:w="2407"/>
        <w:gridCol w:w="2453"/>
      </w:tblGrid>
      <w:tr w:rsidR="00F913F0" w:rsidRPr="00DB5848">
        <w:trPr>
          <w:trHeight w:val="1166"/>
          <w:jc w:val="center"/>
        </w:trPr>
        <w:tc>
          <w:tcPr>
            <w:tcW w:w="5000" w:type="pct"/>
            <w:gridSpan w:val="9"/>
            <w:tcBorders>
              <w:top w:val="nil"/>
              <w:left w:val="nil"/>
              <w:bottom w:val="double" w:sz="6" w:space="0" w:color="auto"/>
              <w:right w:val="nil"/>
            </w:tcBorders>
            <w:shd w:val="clear" w:color="auto" w:fill="auto"/>
            <w:noWrap/>
          </w:tcPr>
          <w:p w:rsidR="00F913F0" w:rsidRPr="00DB5848" w:rsidRDefault="00E36791" w:rsidP="007B0716">
            <w:pPr>
              <w:widowControl w:val="0"/>
              <w:rPr>
                <w:rFonts w:ascii="CG Times" w:hAnsi="CG Times" w:cs="Arial"/>
                <w:bCs/>
                <w:color w:val="000000"/>
                <w:sz w:val="16"/>
                <w:szCs w:val="16"/>
                <w:lang w:val="en-US"/>
              </w:rPr>
            </w:pPr>
            <w:r>
              <w:rPr>
                <w:rFonts w:ascii="CG Times" w:hAnsi="CG Times" w:cs="Arial"/>
                <w:bCs/>
                <w:color w:val="000000"/>
                <w:sz w:val="16"/>
                <w:szCs w:val="16"/>
                <w:lang w:val="en-US"/>
              </w:rPr>
              <w:t>MINISTRIA E PUNË</w:t>
            </w:r>
            <w:r w:rsidR="00F913F0" w:rsidRPr="00DB5848">
              <w:rPr>
                <w:rFonts w:ascii="CG Times" w:hAnsi="CG Times" w:cs="Arial"/>
                <w:bCs/>
                <w:color w:val="000000"/>
                <w:sz w:val="16"/>
                <w:szCs w:val="16"/>
                <w:lang w:val="en-US"/>
              </w:rPr>
              <w:t>VE PUBLIKE DHE TRANSPORTIT</w:t>
            </w:r>
          </w:p>
          <w:p w:rsidR="00F913F0" w:rsidRPr="00DB5848" w:rsidRDefault="00E36791" w:rsidP="007B0716">
            <w:pPr>
              <w:widowControl w:val="0"/>
              <w:rPr>
                <w:rFonts w:ascii="CG Times" w:hAnsi="CG Times" w:cs="Arial"/>
                <w:bCs/>
                <w:color w:val="000000"/>
                <w:sz w:val="16"/>
                <w:szCs w:val="16"/>
                <w:lang w:val="en-US"/>
              </w:rPr>
            </w:pPr>
            <w:r>
              <w:rPr>
                <w:rFonts w:ascii="CG Times" w:hAnsi="CG Times" w:cs="Arial"/>
                <w:bCs/>
                <w:color w:val="000000"/>
                <w:sz w:val="16"/>
                <w:szCs w:val="16"/>
                <w:lang w:val="en-US"/>
              </w:rPr>
              <w:t>DREJTORIA E PËRGJITHSHME E RRUGË</w:t>
            </w:r>
            <w:r w:rsidR="00F913F0" w:rsidRPr="00DB5848">
              <w:rPr>
                <w:rFonts w:ascii="CG Times" w:hAnsi="CG Times" w:cs="Arial"/>
                <w:bCs/>
                <w:color w:val="000000"/>
                <w:sz w:val="16"/>
                <w:szCs w:val="16"/>
                <w:lang w:val="en-US"/>
              </w:rPr>
              <w:t>VE</w:t>
            </w:r>
          </w:p>
          <w:p w:rsidR="00F913F0" w:rsidRPr="00DB5848" w:rsidRDefault="00E36791" w:rsidP="007B0716">
            <w:pPr>
              <w:widowControl w:val="0"/>
              <w:rPr>
                <w:rFonts w:ascii="CG Times" w:hAnsi="CG Times" w:cs="Arial"/>
                <w:bCs/>
                <w:color w:val="000000"/>
                <w:sz w:val="16"/>
                <w:szCs w:val="16"/>
                <w:lang w:val="en-US"/>
              </w:rPr>
            </w:pPr>
            <w:r>
              <w:rPr>
                <w:rFonts w:ascii="CG Times" w:hAnsi="CG Times" w:cs="Arial"/>
                <w:bCs/>
                <w:color w:val="000000"/>
                <w:sz w:val="16"/>
                <w:szCs w:val="16"/>
                <w:lang w:val="en-US"/>
              </w:rPr>
              <w:t>DREJTORIA E SHPRONË</w:t>
            </w:r>
            <w:r w:rsidR="00F913F0" w:rsidRPr="00DB5848">
              <w:rPr>
                <w:rFonts w:ascii="CG Times" w:hAnsi="CG Times" w:cs="Arial"/>
                <w:bCs/>
                <w:color w:val="000000"/>
                <w:sz w:val="16"/>
                <w:szCs w:val="16"/>
                <w:lang w:val="en-US"/>
              </w:rPr>
              <w:t>SIMEVE</w:t>
            </w:r>
          </w:p>
          <w:p w:rsidR="007C0D40" w:rsidRPr="00DB5848" w:rsidRDefault="007C0D40" w:rsidP="007B0716">
            <w:pPr>
              <w:widowControl w:val="0"/>
              <w:rPr>
                <w:rFonts w:ascii="CG Times" w:hAnsi="CG Times" w:cs="Arial"/>
                <w:b/>
                <w:bCs/>
                <w:color w:val="000000"/>
                <w:sz w:val="16"/>
                <w:szCs w:val="16"/>
                <w:lang w:val="en-US"/>
              </w:rPr>
            </w:pPr>
          </w:p>
          <w:p w:rsidR="00F913F0" w:rsidRPr="00DB5848" w:rsidRDefault="007C0D40" w:rsidP="007B0716">
            <w:pPr>
              <w:pStyle w:val="TitulliTitull"/>
              <w:keepNext w:val="0"/>
              <w:rPr>
                <w:lang w:val="en-US"/>
              </w:rPr>
            </w:pPr>
            <w:r w:rsidRPr="00DB5848">
              <w:rPr>
                <w:lang w:val="en-US"/>
              </w:rPr>
              <w:t>Objektet qË shpronËsohen si rezultat i ndËrtimit tË</w:t>
            </w:r>
            <w:r w:rsidR="00F913F0" w:rsidRPr="00DB5848">
              <w:rPr>
                <w:lang w:val="en-US"/>
              </w:rPr>
              <w:t xml:space="preserve"> aksit </w:t>
            </w:r>
          </w:p>
          <w:p w:rsidR="00F913F0" w:rsidRPr="00DB5848" w:rsidRDefault="007C0D40" w:rsidP="007B0716">
            <w:pPr>
              <w:pStyle w:val="TitulliTitull"/>
              <w:keepNext w:val="0"/>
              <w:rPr>
                <w:lang w:val="en-US"/>
              </w:rPr>
            </w:pPr>
            <w:r w:rsidRPr="00DB5848">
              <w:rPr>
                <w:lang w:val="en-US"/>
              </w:rPr>
              <w:t>“TiranË - Elbasan (Unaza e re e TiranË</w:t>
            </w:r>
            <w:r w:rsidR="00F913F0" w:rsidRPr="00DB5848">
              <w:rPr>
                <w:lang w:val="en-US"/>
              </w:rPr>
              <w:t xml:space="preserve">s </w:t>
            </w:r>
            <w:r w:rsidR="00E36791">
              <w:rPr>
                <w:lang w:val="en-US"/>
              </w:rPr>
              <w:t>–</w:t>
            </w:r>
            <w:r w:rsidR="00F913F0" w:rsidRPr="00DB5848">
              <w:rPr>
                <w:lang w:val="en-US"/>
              </w:rPr>
              <w:t xml:space="preserve"> Mullet</w:t>
            </w:r>
            <w:r w:rsidR="00E36791">
              <w:rPr>
                <w:lang w:val="en-US"/>
              </w:rPr>
              <w:t>, Loti I)”</w:t>
            </w:r>
          </w:p>
          <w:p w:rsidR="00F913F0" w:rsidRPr="00DB5848" w:rsidRDefault="007C0D40" w:rsidP="007B0716">
            <w:pPr>
              <w:pStyle w:val="TitulliTitull"/>
              <w:keepNext w:val="0"/>
              <w:rPr>
                <w:lang w:val="en-US"/>
              </w:rPr>
            </w:pPr>
            <w:r w:rsidRPr="00DB5848">
              <w:rPr>
                <w:lang w:val="en-US"/>
              </w:rPr>
              <w:t>Lloji i pasurisË sË</w:t>
            </w:r>
            <w:r w:rsidR="00F913F0" w:rsidRPr="00DB5848">
              <w:rPr>
                <w:lang w:val="en-US"/>
              </w:rPr>
              <w:t xml:space="preserve"> paluajtshme:</w:t>
            </w:r>
            <w:r w:rsidR="00E36791">
              <w:rPr>
                <w:lang w:val="en-US"/>
              </w:rPr>
              <w:t xml:space="preserve"> </w:t>
            </w:r>
            <w:r w:rsidR="00F913F0" w:rsidRPr="00DB5848">
              <w:rPr>
                <w:lang w:val="en-US"/>
              </w:rPr>
              <w:t>Objekte</w:t>
            </w:r>
          </w:p>
        </w:tc>
      </w:tr>
      <w:tr w:rsidR="00E36791" w:rsidRPr="00DB5848">
        <w:trPr>
          <w:trHeight w:val="162"/>
          <w:jc w:val="center"/>
        </w:trPr>
        <w:tc>
          <w:tcPr>
            <w:tcW w:w="283" w:type="pct"/>
            <w:vMerge w:val="restart"/>
            <w:tcBorders>
              <w:top w:val="double" w:sz="6" w:space="0" w:color="auto"/>
              <w:left w:val="double" w:sz="6" w:space="0" w:color="auto"/>
              <w:right w:val="double" w:sz="6" w:space="0" w:color="auto"/>
            </w:tcBorders>
            <w:shd w:val="clear" w:color="auto" w:fill="auto"/>
            <w:vAlign w:val="bottom"/>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Nr.</w:t>
            </w:r>
          </w:p>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 </w:t>
            </w:r>
          </w:p>
        </w:tc>
        <w:tc>
          <w:tcPr>
            <w:tcW w:w="1760" w:type="pct"/>
            <w:gridSpan w:val="3"/>
            <w:tcBorders>
              <w:top w:val="double" w:sz="6" w:space="0" w:color="auto"/>
              <w:left w:val="nil"/>
              <w:bottom w:val="double" w:sz="6" w:space="0" w:color="auto"/>
              <w:right w:val="double" w:sz="6" w:space="0" w:color="000000"/>
            </w:tcBorders>
            <w:shd w:val="clear" w:color="auto" w:fill="auto"/>
            <w:vAlign w:val="bottom"/>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Pronari</w:t>
            </w:r>
          </w:p>
        </w:tc>
        <w:tc>
          <w:tcPr>
            <w:tcW w:w="305"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Nr. Pas</w:t>
            </w:r>
            <w:r>
              <w:rPr>
                <w:rFonts w:ascii="CG Times" w:hAnsi="CG Times" w:cs="Arial"/>
                <w:b/>
                <w:bCs/>
                <w:color w:val="000000"/>
                <w:sz w:val="16"/>
                <w:szCs w:val="16"/>
                <w:lang w:val="en-US"/>
              </w:rPr>
              <w:t>.</w:t>
            </w:r>
          </w:p>
        </w:tc>
        <w:tc>
          <w:tcPr>
            <w:tcW w:w="304"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Z</w:t>
            </w:r>
            <w:r>
              <w:rPr>
                <w:rFonts w:ascii="CG Times" w:hAnsi="CG Times" w:cs="Arial"/>
                <w:b/>
                <w:bCs/>
                <w:color w:val="000000"/>
                <w:sz w:val="16"/>
                <w:szCs w:val="16"/>
                <w:lang w:val="en-US"/>
              </w:rPr>
              <w:t>.K.</w:t>
            </w:r>
          </w:p>
        </w:tc>
        <w:tc>
          <w:tcPr>
            <w:tcW w:w="1438" w:type="pct"/>
            <w:gridSpan w:val="2"/>
            <w:tcBorders>
              <w:top w:val="double" w:sz="6" w:space="0" w:color="auto"/>
              <w:left w:val="nil"/>
              <w:bottom w:val="double" w:sz="6" w:space="0" w:color="auto"/>
              <w:right w:val="double" w:sz="6" w:space="0" w:color="000000"/>
            </w:tcBorders>
            <w:shd w:val="clear" w:color="auto" w:fill="auto"/>
            <w:noWrap/>
            <w:vAlign w:val="bottom"/>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OBJEKTE</w:t>
            </w:r>
          </w:p>
        </w:tc>
        <w:tc>
          <w:tcPr>
            <w:tcW w:w="910" w:type="pct"/>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E36791" w:rsidRPr="00DB5848" w:rsidRDefault="00A94A78" w:rsidP="007B0716">
            <w:pPr>
              <w:widowControl w:val="0"/>
              <w:jc w:val="center"/>
              <w:rPr>
                <w:rFonts w:ascii="CG Times" w:hAnsi="CG Times" w:cs="Arial"/>
                <w:b/>
                <w:bCs/>
                <w:color w:val="000000"/>
                <w:sz w:val="16"/>
                <w:szCs w:val="16"/>
                <w:lang w:val="en-US"/>
              </w:rPr>
            </w:pPr>
            <w:r>
              <w:rPr>
                <w:rFonts w:ascii="CG Times" w:hAnsi="CG Times" w:cs="Arial"/>
                <w:b/>
                <w:bCs/>
                <w:color w:val="000000"/>
                <w:sz w:val="16"/>
                <w:szCs w:val="16"/>
                <w:lang w:val="en-US"/>
              </w:rPr>
              <w:t>Shë</w:t>
            </w:r>
            <w:r w:rsidR="00E36791" w:rsidRPr="00DB5848">
              <w:rPr>
                <w:rFonts w:ascii="CG Times" w:hAnsi="CG Times" w:cs="Arial"/>
                <w:b/>
                <w:bCs/>
                <w:color w:val="000000"/>
                <w:sz w:val="16"/>
                <w:szCs w:val="16"/>
                <w:lang w:val="en-US"/>
              </w:rPr>
              <w:t>nime</w:t>
            </w:r>
          </w:p>
        </w:tc>
      </w:tr>
      <w:tr w:rsidR="00E36791" w:rsidRPr="00DB5848">
        <w:trPr>
          <w:trHeight w:val="162"/>
          <w:jc w:val="center"/>
        </w:trPr>
        <w:tc>
          <w:tcPr>
            <w:tcW w:w="283" w:type="pct"/>
            <w:vMerge/>
            <w:tcBorders>
              <w:left w:val="double" w:sz="6" w:space="0" w:color="auto"/>
              <w:bottom w:val="double" w:sz="6" w:space="0" w:color="auto"/>
              <w:right w:val="double" w:sz="6" w:space="0" w:color="auto"/>
            </w:tcBorders>
            <w:shd w:val="clear" w:color="auto" w:fill="auto"/>
            <w:vAlign w:val="bottom"/>
          </w:tcPr>
          <w:p w:rsidR="00E36791" w:rsidRPr="00DB5848" w:rsidRDefault="00E36791" w:rsidP="007B0716">
            <w:pPr>
              <w:widowControl w:val="0"/>
              <w:jc w:val="center"/>
              <w:rPr>
                <w:rFonts w:ascii="CG Times" w:hAnsi="CG Times" w:cs="Arial"/>
                <w:b/>
                <w:bCs/>
                <w:color w:val="000000"/>
                <w:sz w:val="16"/>
                <w:szCs w:val="16"/>
                <w:lang w:val="en-US"/>
              </w:rPr>
            </w:pPr>
          </w:p>
        </w:tc>
        <w:tc>
          <w:tcPr>
            <w:tcW w:w="559" w:type="pct"/>
            <w:tcBorders>
              <w:top w:val="nil"/>
              <w:left w:val="nil"/>
              <w:bottom w:val="double" w:sz="6" w:space="0" w:color="auto"/>
              <w:right w:val="double" w:sz="6" w:space="0" w:color="auto"/>
            </w:tcBorders>
            <w:shd w:val="clear" w:color="auto" w:fill="auto"/>
            <w:noWrap/>
            <w:vAlign w:val="center"/>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 xml:space="preserve">Emri </w:t>
            </w:r>
          </w:p>
        </w:tc>
        <w:tc>
          <w:tcPr>
            <w:tcW w:w="534" w:type="pct"/>
            <w:tcBorders>
              <w:top w:val="nil"/>
              <w:left w:val="nil"/>
              <w:bottom w:val="double" w:sz="6" w:space="0" w:color="auto"/>
              <w:right w:val="double" w:sz="6" w:space="0" w:color="auto"/>
            </w:tcBorders>
            <w:shd w:val="clear" w:color="auto" w:fill="auto"/>
            <w:noWrap/>
            <w:vAlign w:val="center"/>
          </w:tcPr>
          <w:p w:rsidR="00E36791" w:rsidRPr="00DB5848" w:rsidRDefault="00E36791" w:rsidP="007B0716">
            <w:pPr>
              <w:widowControl w:val="0"/>
              <w:jc w:val="center"/>
              <w:rPr>
                <w:rFonts w:ascii="CG Times" w:hAnsi="CG Times" w:cs="Arial"/>
                <w:b/>
                <w:bCs/>
                <w:color w:val="000000"/>
                <w:sz w:val="16"/>
                <w:szCs w:val="16"/>
                <w:lang w:val="en-US"/>
              </w:rPr>
            </w:pPr>
            <w:r>
              <w:rPr>
                <w:rFonts w:ascii="CG Times" w:hAnsi="CG Times" w:cs="Arial"/>
                <w:b/>
                <w:bCs/>
                <w:color w:val="000000"/>
                <w:sz w:val="16"/>
                <w:szCs w:val="16"/>
                <w:lang w:val="en-US"/>
              </w:rPr>
              <w:t>Atësia</w:t>
            </w:r>
            <w:r w:rsidRPr="00DB5848">
              <w:rPr>
                <w:rFonts w:ascii="CG Times" w:hAnsi="CG Times" w:cs="Arial"/>
                <w:b/>
                <w:bCs/>
                <w:color w:val="000000"/>
                <w:sz w:val="16"/>
                <w:szCs w:val="16"/>
                <w:lang w:val="en-US"/>
              </w:rPr>
              <w:t> </w:t>
            </w:r>
          </w:p>
        </w:tc>
        <w:tc>
          <w:tcPr>
            <w:tcW w:w="667" w:type="pct"/>
            <w:tcBorders>
              <w:top w:val="nil"/>
              <w:left w:val="nil"/>
              <w:bottom w:val="double" w:sz="6" w:space="0" w:color="auto"/>
              <w:right w:val="double" w:sz="6" w:space="0" w:color="auto"/>
            </w:tcBorders>
            <w:shd w:val="clear" w:color="auto" w:fill="auto"/>
            <w:noWrap/>
            <w:vAlign w:val="center"/>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Mbiemri</w:t>
            </w:r>
          </w:p>
        </w:tc>
        <w:tc>
          <w:tcPr>
            <w:tcW w:w="305" w:type="pct"/>
            <w:vMerge/>
            <w:tcBorders>
              <w:top w:val="double" w:sz="6" w:space="0" w:color="auto"/>
              <w:left w:val="double" w:sz="6" w:space="0" w:color="auto"/>
              <w:bottom w:val="double" w:sz="6" w:space="0" w:color="000000"/>
              <w:right w:val="double" w:sz="6" w:space="0" w:color="auto"/>
            </w:tcBorders>
            <w:vAlign w:val="center"/>
          </w:tcPr>
          <w:p w:rsidR="00E36791" w:rsidRPr="00DB5848" w:rsidRDefault="00E36791" w:rsidP="007B0716">
            <w:pPr>
              <w:widowControl w:val="0"/>
              <w:rPr>
                <w:rFonts w:ascii="CG Times" w:hAnsi="CG Times" w:cs="Arial"/>
                <w:b/>
                <w:bCs/>
                <w:color w:val="000000"/>
                <w:sz w:val="16"/>
                <w:szCs w:val="16"/>
                <w:lang w:val="en-US"/>
              </w:rPr>
            </w:pPr>
          </w:p>
        </w:tc>
        <w:tc>
          <w:tcPr>
            <w:tcW w:w="304" w:type="pct"/>
            <w:vMerge/>
            <w:tcBorders>
              <w:top w:val="double" w:sz="6" w:space="0" w:color="auto"/>
              <w:left w:val="double" w:sz="6" w:space="0" w:color="auto"/>
              <w:bottom w:val="double" w:sz="6" w:space="0" w:color="000000"/>
              <w:right w:val="double" w:sz="6" w:space="0" w:color="auto"/>
            </w:tcBorders>
            <w:vAlign w:val="center"/>
          </w:tcPr>
          <w:p w:rsidR="00E36791" w:rsidRPr="00DB5848" w:rsidRDefault="00E36791" w:rsidP="007B0716">
            <w:pPr>
              <w:widowControl w:val="0"/>
              <w:rPr>
                <w:rFonts w:ascii="CG Times" w:hAnsi="CG Times" w:cs="Arial"/>
                <w:b/>
                <w:bCs/>
                <w:color w:val="000000"/>
                <w:sz w:val="16"/>
                <w:szCs w:val="16"/>
                <w:lang w:val="en-US"/>
              </w:rPr>
            </w:pPr>
          </w:p>
        </w:tc>
        <w:tc>
          <w:tcPr>
            <w:tcW w:w="545" w:type="pct"/>
            <w:tcBorders>
              <w:top w:val="nil"/>
              <w:left w:val="nil"/>
              <w:bottom w:val="double" w:sz="6" w:space="0" w:color="auto"/>
              <w:right w:val="nil"/>
            </w:tcBorders>
            <w:shd w:val="clear" w:color="auto" w:fill="auto"/>
            <w:vAlign w:val="center"/>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Vlera në lekë sipas preventivit</w:t>
            </w:r>
          </w:p>
        </w:tc>
        <w:tc>
          <w:tcPr>
            <w:tcW w:w="893" w:type="pct"/>
            <w:tcBorders>
              <w:top w:val="nil"/>
              <w:left w:val="double" w:sz="6" w:space="0" w:color="auto"/>
              <w:bottom w:val="double" w:sz="6" w:space="0" w:color="auto"/>
              <w:right w:val="double" w:sz="6" w:space="0" w:color="auto"/>
            </w:tcBorders>
            <w:shd w:val="clear" w:color="auto" w:fill="auto"/>
            <w:vAlign w:val="center"/>
          </w:tcPr>
          <w:p w:rsidR="00E36791" w:rsidRPr="00DB5848" w:rsidRDefault="00E36791"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LLO</w:t>
            </w:r>
            <w:r>
              <w:rPr>
                <w:rFonts w:ascii="CG Times" w:hAnsi="CG Times" w:cs="Arial"/>
                <w:b/>
                <w:bCs/>
                <w:color w:val="000000"/>
                <w:sz w:val="16"/>
                <w:szCs w:val="16"/>
                <w:lang w:val="en-US"/>
              </w:rPr>
              <w:t>J</w:t>
            </w:r>
            <w:r w:rsidRPr="00DB5848">
              <w:rPr>
                <w:rFonts w:ascii="CG Times" w:hAnsi="CG Times" w:cs="Arial"/>
                <w:b/>
                <w:bCs/>
                <w:color w:val="000000"/>
                <w:sz w:val="16"/>
                <w:szCs w:val="16"/>
                <w:lang w:val="en-US"/>
              </w:rPr>
              <w:t>I I OBJEKTIT</w:t>
            </w:r>
          </w:p>
        </w:tc>
        <w:tc>
          <w:tcPr>
            <w:tcW w:w="910" w:type="pct"/>
            <w:vMerge/>
            <w:tcBorders>
              <w:top w:val="double" w:sz="6" w:space="0" w:color="auto"/>
              <w:left w:val="double" w:sz="6" w:space="0" w:color="auto"/>
              <w:bottom w:val="double" w:sz="6" w:space="0" w:color="000000"/>
              <w:right w:val="double" w:sz="6" w:space="0" w:color="auto"/>
            </w:tcBorders>
            <w:vAlign w:val="center"/>
          </w:tcPr>
          <w:p w:rsidR="00E36791" w:rsidRPr="00DB5848" w:rsidRDefault="00E36791" w:rsidP="007B0716">
            <w:pPr>
              <w:widowControl w:val="0"/>
              <w:rPr>
                <w:rFonts w:ascii="CG Times" w:hAnsi="CG Times" w:cs="Arial"/>
                <w:b/>
                <w:bCs/>
                <w:color w:val="000000"/>
                <w:sz w:val="16"/>
                <w:szCs w:val="16"/>
                <w:lang w:val="en-US"/>
              </w:rPr>
            </w:pP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FFFFFF"/>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w:t>
            </w:r>
          </w:p>
        </w:tc>
        <w:tc>
          <w:tcPr>
            <w:tcW w:w="559" w:type="pct"/>
            <w:tcBorders>
              <w:top w:val="nil"/>
              <w:left w:val="nil"/>
              <w:bottom w:val="double" w:sz="6" w:space="0" w:color="auto"/>
              <w:right w:val="double" w:sz="6" w:space="0" w:color="auto"/>
            </w:tcBorders>
            <w:shd w:val="clear" w:color="auto" w:fill="FFFFFF"/>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HAMEZ</w:t>
            </w:r>
          </w:p>
        </w:tc>
        <w:tc>
          <w:tcPr>
            <w:tcW w:w="534" w:type="pct"/>
            <w:tcBorders>
              <w:top w:val="nil"/>
              <w:left w:val="nil"/>
              <w:bottom w:val="double" w:sz="6" w:space="0" w:color="auto"/>
              <w:right w:val="double" w:sz="6" w:space="0" w:color="auto"/>
            </w:tcBorders>
            <w:shd w:val="clear" w:color="auto" w:fill="FFFFFF"/>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ISMEN</w:t>
            </w:r>
          </w:p>
        </w:tc>
        <w:tc>
          <w:tcPr>
            <w:tcW w:w="667" w:type="pct"/>
            <w:tcBorders>
              <w:top w:val="nil"/>
              <w:left w:val="nil"/>
              <w:bottom w:val="double" w:sz="6" w:space="0" w:color="auto"/>
              <w:right w:val="double" w:sz="6" w:space="0" w:color="auto"/>
            </w:tcBorders>
            <w:shd w:val="clear" w:color="auto" w:fill="FFFFFF"/>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MATRANXHI 1</w:t>
            </w:r>
          </w:p>
        </w:tc>
        <w:tc>
          <w:tcPr>
            <w:tcW w:w="305" w:type="pct"/>
            <w:tcBorders>
              <w:top w:val="nil"/>
              <w:left w:val="nil"/>
              <w:bottom w:val="double" w:sz="6" w:space="0" w:color="auto"/>
              <w:right w:val="double" w:sz="6" w:space="0" w:color="auto"/>
            </w:tcBorders>
            <w:shd w:val="clear" w:color="auto" w:fill="FFFFFF"/>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516/20</w:t>
            </w:r>
          </w:p>
        </w:tc>
        <w:tc>
          <w:tcPr>
            <w:tcW w:w="304" w:type="pct"/>
            <w:tcBorders>
              <w:top w:val="nil"/>
              <w:left w:val="nil"/>
              <w:bottom w:val="double" w:sz="6" w:space="0" w:color="auto"/>
              <w:right w:val="double" w:sz="6" w:space="0" w:color="auto"/>
            </w:tcBorders>
            <w:shd w:val="clear" w:color="auto" w:fill="FFFFFF"/>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FFFFFF"/>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3,879,244</w:t>
            </w:r>
          </w:p>
        </w:tc>
        <w:tc>
          <w:tcPr>
            <w:tcW w:w="893" w:type="pct"/>
            <w:tcBorders>
              <w:top w:val="nil"/>
              <w:left w:val="double" w:sz="6" w:space="0" w:color="auto"/>
              <w:bottom w:val="double" w:sz="6" w:space="0" w:color="auto"/>
              <w:right w:val="double" w:sz="6" w:space="0" w:color="auto"/>
            </w:tcBorders>
            <w:shd w:val="clear" w:color="auto" w:fill="FFFFFF"/>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2KT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2</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SOKOL</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HAMEZ</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MATRANXHI</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516/21</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4,181,248</w:t>
            </w:r>
          </w:p>
        </w:tc>
        <w:tc>
          <w:tcPr>
            <w:tcW w:w="893" w:type="pct"/>
            <w:tcBorders>
              <w:top w:val="nil"/>
              <w:left w:val="double" w:sz="6" w:space="0" w:color="auto"/>
              <w:bottom w:val="double" w:sz="6" w:space="0" w:color="auto"/>
              <w:right w:val="double" w:sz="6" w:space="0" w:color="auto"/>
            </w:tcBorders>
            <w:shd w:val="clear" w:color="auto" w:fill="auto"/>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1KT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BEKTASH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NOVRUS</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BEQARAJ</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162/14</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noWrap/>
            <w:vAlign w:val="bottom"/>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4,224,778</w:t>
            </w:r>
          </w:p>
        </w:tc>
        <w:tc>
          <w:tcPr>
            <w:tcW w:w="89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3KT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4</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HAMEZ</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ISMEN</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MATRANXHI 2</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516/20</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noWrap/>
            <w:vAlign w:val="bottom"/>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4,205,470</w:t>
            </w:r>
          </w:p>
        </w:tc>
        <w:tc>
          <w:tcPr>
            <w:tcW w:w="89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2KT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IRFAN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ETEM</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AJAZI</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162/23</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noWrap/>
            <w:vAlign w:val="bottom"/>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2,218,943</w:t>
            </w:r>
          </w:p>
        </w:tc>
        <w:tc>
          <w:tcPr>
            <w:tcW w:w="893" w:type="pct"/>
            <w:tcBorders>
              <w:top w:val="nil"/>
              <w:left w:val="double" w:sz="6" w:space="0" w:color="auto"/>
              <w:bottom w:val="double" w:sz="6" w:space="0" w:color="auto"/>
              <w:right w:val="double" w:sz="6" w:space="0" w:color="auto"/>
            </w:tcBorders>
            <w:shd w:val="clear" w:color="auto" w:fill="auto"/>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1KT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I pakonfirmuar</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6</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HAJDAR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BAJRAM</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SHESHI</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153/14</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1,860,289</w:t>
            </w:r>
          </w:p>
        </w:tc>
        <w:tc>
          <w:tcPr>
            <w:tcW w:w="89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1KT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7</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ALBERT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PETRIT</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SALIU</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188/44</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3,033,479</w:t>
            </w:r>
          </w:p>
        </w:tc>
        <w:tc>
          <w:tcPr>
            <w:tcW w:w="893" w:type="pct"/>
            <w:tcBorders>
              <w:top w:val="nil"/>
              <w:left w:val="double" w:sz="6" w:space="0" w:color="auto"/>
              <w:bottom w:val="double" w:sz="6" w:space="0" w:color="auto"/>
              <w:right w:val="double" w:sz="6" w:space="0" w:color="auto"/>
            </w:tcBorders>
            <w:shd w:val="clear" w:color="auto" w:fill="auto"/>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1KT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I pakonfirmuar</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8</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DYLBIN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RAMIZ</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BALLIU</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162/18</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2,824,507</w:t>
            </w:r>
          </w:p>
        </w:tc>
        <w:tc>
          <w:tcPr>
            <w:tcW w:w="893" w:type="pct"/>
            <w:tcBorders>
              <w:top w:val="nil"/>
              <w:left w:val="double" w:sz="6" w:space="0" w:color="auto"/>
              <w:bottom w:val="double" w:sz="6" w:space="0" w:color="auto"/>
              <w:right w:val="double" w:sz="6" w:space="0" w:color="auto"/>
            </w:tcBorders>
            <w:shd w:val="clear" w:color="auto" w:fill="auto"/>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2KT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I pakonfirmuar</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9</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VIKTOR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GJET</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FRROKU</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537//13</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2704</w:t>
            </w:r>
          </w:p>
        </w:tc>
        <w:tc>
          <w:tcPr>
            <w:tcW w:w="545" w:type="pct"/>
            <w:tcBorders>
              <w:top w:val="nil"/>
              <w:left w:val="nil"/>
              <w:bottom w:val="double" w:sz="6" w:space="0" w:color="auto"/>
              <w:right w:val="double" w:sz="6" w:space="0" w:color="auto"/>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6,614,121</w:t>
            </w:r>
          </w:p>
        </w:tc>
        <w:tc>
          <w:tcPr>
            <w:tcW w:w="893"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LOKAL 2KT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Rikonfirmim prane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10</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KUJTIM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JONUZ</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BALLA </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537/12</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2704</w:t>
            </w:r>
          </w:p>
        </w:tc>
        <w:tc>
          <w:tcPr>
            <w:tcW w:w="545" w:type="pct"/>
            <w:tcBorders>
              <w:top w:val="nil"/>
              <w:left w:val="nil"/>
              <w:bottom w:val="double" w:sz="6" w:space="0" w:color="auto"/>
              <w:right w:val="double" w:sz="6" w:space="0" w:color="auto"/>
            </w:tcBorders>
            <w:shd w:val="clear" w:color="auto" w:fill="auto"/>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3,344,628</w:t>
            </w:r>
          </w:p>
        </w:tc>
        <w:tc>
          <w:tcPr>
            <w:tcW w:w="893" w:type="pct"/>
            <w:tcBorders>
              <w:top w:val="nil"/>
              <w:left w:val="nil"/>
              <w:bottom w:val="double" w:sz="6" w:space="0" w:color="auto"/>
              <w:right w:val="double" w:sz="6" w:space="0" w:color="auto"/>
            </w:tcBorders>
            <w:shd w:val="clear" w:color="auto" w:fill="auto"/>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SERVIS MAKINASH  1KT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11</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KADRI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SEFER</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HUSHA </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533/2</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2704</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12,399,915</w:t>
            </w:r>
          </w:p>
        </w:tc>
        <w:tc>
          <w:tcPr>
            <w:tcW w:w="893" w:type="pct"/>
            <w:tcBorders>
              <w:top w:val="nil"/>
              <w:left w:val="double" w:sz="6" w:space="0" w:color="auto"/>
              <w:bottom w:val="double" w:sz="6" w:space="0" w:color="auto"/>
              <w:right w:val="double" w:sz="6" w:space="0" w:color="auto"/>
            </w:tcBorders>
            <w:shd w:val="clear" w:color="auto" w:fill="auto"/>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LOKAL 3KT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12</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KADRI</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SEFER</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HUSHA </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533/2</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2704</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3,807,764</w:t>
            </w:r>
          </w:p>
        </w:tc>
        <w:tc>
          <w:tcPr>
            <w:tcW w:w="893" w:type="pct"/>
            <w:tcBorders>
              <w:top w:val="nil"/>
              <w:left w:val="double" w:sz="6" w:space="0" w:color="auto"/>
              <w:bottom w:val="double" w:sz="6" w:space="0" w:color="auto"/>
              <w:right w:val="double" w:sz="6" w:space="0" w:color="auto"/>
            </w:tcBorders>
            <w:shd w:val="clear" w:color="auto" w:fill="auto"/>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 xml:space="preserve">SISTEMIME </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13</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NURIE</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SEFER</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HUSHA </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538/4</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2704</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4,730,925</w:t>
            </w:r>
          </w:p>
        </w:tc>
        <w:tc>
          <w:tcPr>
            <w:tcW w:w="893" w:type="pct"/>
            <w:tcBorders>
              <w:top w:val="nil"/>
              <w:left w:val="double" w:sz="6" w:space="0" w:color="auto"/>
              <w:bottom w:val="double" w:sz="6" w:space="0" w:color="auto"/>
              <w:right w:val="double" w:sz="6" w:space="0" w:color="auto"/>
            </w:tcBorders>
            <w:shd w:val="clear" w:color="auto" w:fill="auto"/>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LAVAZH+SERVIS 1KT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14</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SHKELQIM</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DAUTI</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479/2</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401,991</w:t>
            </w:r>
          </w:p>
        </w:tc>
        <w:tc>
          <w:tcPr>
            <w:tcW w:w="893" w:type="pct"/>
            <w:tcBorders>
              <w:top w:val="nil"/>
              <w:left w:val="double" w:sz="6" w:space="0" w:color="auto"/>
              <w:bottom w:val="double" w:sz="6" w:space="0" w:color="auto"/>
              <w:right w:val="double" w:sz="6" w:space="0" w:color="auto"/>
            </w:tcBorders>
            <w:shd w:val="clear" w:color="auto" w:fill="auto"/>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SHESH</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I pakonfirmuar</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15</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SAMI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NJAZI</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IBRAHIMI </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4,984,236</w:t>
            </w:r>
          </w:p>
        </w:tc>
        <w:tc>
          <w:tcPr>
            <w:tcW w:w="893" w:type="pct"/>
            <w:tcBorders>
              <w:top w:val="nil"/>
              <w:left w:val="double" w:sz="6" w:space="0" w:color="auto"/>
              <w:bottom w:val="double" w:sz="6" w:space="0" w:color="auto"/>
              <w:right w:val="double" w:sz="6" w:space="0" w:color="auto"/>
            </w:tcBorders>
            <w:shd w:val="clear" w:color="auto" w:fill="auto"/>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2KT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16</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RODOLF  </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 xml:space="preserve">BRAHO </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168/36</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vAlign w:val="center"/>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5,472,607</w:t>
            </w:r>
          </w:p>
        </w:tc>
        <w:tc>
          <w:tcPr>
            <w:tcW w:w="893" w:type="pct"/>
            <w:tcBorders>
              <w:top w:val="nil"/>
              <w:left w:val="double" w:sz="6" w:space="0" w:color="auto"/>
              <w:bottom w:val="double" w:sz="6" w:space="0" w:color="auto"/>
              <w:right w:val="double" w:sz="6" w:space="0" w:color="auto"/>
            </w:tcBorders>
            <w:shd w:val="clear" w:color="auto" w:fill="auto"/>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3KT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I pakonfirmuar</w:t>
            </w:r>
          </w:p>
        </w:tc>
      </w:tr>
      <w:tr w:rsidR="003D6E76"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17</w:t>
            </w:r>
          </w:p>
        </w:tc>
        <w:tc>
          <w:tcPr>
            <w:tcW w:w="559"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LEONARD</w:t>
            </w:r>
          </w:p>
        </w:tc>
        <w:tc>
          <w:tcPr>
            <w:tcW w:w="53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KAMAN</w:t>
            </w:r>
          </w:p>
        </w:tc>
        <w:tc>
          <w:tcPr>
            <w:tcW w:w="667"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sz w:val="16"/>
                <w:szCs w:val="16"/>
                <w:lang w:val="en-US"/>
              </w:rPr>
            </w:pPr>
            <w:r w:rsidRPr="00DB5848">
              <w:rPr>
                <w:rFonts w:ascii="CG Times" w:hAnsi="CG Times" w:cs="Arial"/>
                <w:sz w:val="16"/>
                <w:szCs w:val="16"/>
                <w:lang w:val="en-US"/>
              </w:rPr>
              <w:t>LILO</w:t>
            </w:r>
          </w:p>
        </w:tc>
        <w:tc>
          <w:tcPr>
            <w:tcW w:w="305"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168/36</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3266</w:t>
            </w:r>
          </w:p>
        </w:tc>
        <w:tc>
          <w:tcPr>
            <w:tcW w:w="545" w:type="pct"/>
            <w:tcBorders>
              <w:top w:val="nil"/>
              <w:left w:val="nil"/>
              <w:bottom w:val="double" w:sz="6" w:space="0" w:color="auto"/>
              <w:right w:val="nil"/>
            </w:tcBorders>
            <w:shd w:val="clear" w:color="auto" w:fill="auto"/>
            <w:noWrap/>
            <w:vAlign w:val="bottom"/>
          </w:tcPr>
          <w:p w:rsidR="00F913F0" w:rsidRPr="00DB5848" w:rsidRDefault="00F913F0" w:rsidP="007B0716">
            <w:pPr>
              <w:widowControl w:val="0"/>
              <w:jc w:val="right"/>
              <w:rPr>
                <w:rFonts w:ascii="CG Times" w:hAnsi="CG Times" w:cs="Arial"/>
                <w:sz w:val="16"/>
                <w:szCs w:val="16"/>
                <w:lang w:val="en-US"/>
              </w:rPr>
            </w:pPr>
            <w:r w:rsidRPr="00DB5848">
              <w:rPr>
                <w:rFonts w:ascii="CG Times" w:hAnsi="CG Times" w:cs="Arial"/>
                <w:sz w:val="16"/>
                <w:szCs w:val="16"/>
                <w:lang w:val="en-US"/>
              </w:rPr>
              <w:t>5,938,361</w:t>
            </w:r>
          </w:p>
        </w:tc>
        <w:tc>
          <w:tcPr>
            <w:tcW w:w="893" w:type="pct"/>
            <w:tcBorders>
              <w:top w:val="nil"/>
              <w:left w:val="double" w:sz="6" w:space="0" w:color="auto"/>
              <w:bottom w:val="double" w:sz="6" w:space="0" w:color="auto"/>
              <w:right w:val="double" w:sz="6" w:space="0" w:color="auto"/>
            </w:tcBorders>
            <w:shd w:val="clear" w:color="auto" w:fill="auto"/>
            <w:vAlign w:val="center"/>
          </w:tcPr>
          <w:p w:rsidR="00F913F0" w:rsidRPr="00DB5848" w:rsidRDefault="00F913F0" w:rsidP="007B0716">
            <w:pPr>
              <w:widowControl w:val="0"/>
              <w:jc w:val="center"/>
              <w:rPr>
                <w:rFonts w:ascii="CG Times" w:hAnsi="CG Times" w:cs="Arial"/>
                <w:sz w:val="16"/>
                <w:szCs w:val="16"/>
                <w:lang w:val="en-US"/>
              </w:rPr>
            </w:pPr>
            <w:r w:rsidRPr="00DB5848">
              <w:rPr>
                <w:rFonts w:ascii="CG Times" w:hAnsi="CG Times" w:cs="Arial"/>
                <w:sz w:val="16"/>
                <w:szCs w:val="16"/>
                <w:lang w:val="en-US"/>
              </w:rPr>
              <w:t>BANESE  2KT</w:t>
            </w:r>
          </w:p>
        </w:tc>
        <w:tc>
          <w:tcPr>
            <w:tcW w:w="910" w:type="pct"/>
            <w:tcBorders>
              <w:top w:val="nil"/>
              <w:left w:val="nil"/>
              <w:bottom w:val="double" w:sz="6" w:space="0" w:color="auto"/>
              <w:right w:val="double" w:sz="6" w:space="0" w:color="auto"/>
            </w:tcBorders>
            <w:shd w:val="clear" w:color="auto" w:fill="FFFFFF"/>
            <w:vAlign w:val="bottom"/>
          </w:tcPr>
          <w:p w:rsidR="00F913F0" w:rsidRPr="00DB5848" w:rsidRDefault="00F913F0" w:rsidP="007B0716">
            <w:pPr>
              <w:widowControl w:val="0"/>
              <w:jc w:val="both"/>
              <w:rPr>
                <w:rFonts w:ascii="CG Times" w:hAnsi="CG Times" w:cs="Arial"/>
                <w:sz w:val="16"/>
                <w:szCs w:val="16"/>
                <w:lang w:val="en-US"/>
              </w:rPr>
            </w:pPr>
            <w:r w:rsidRPr="00DB5848">
              <w:rPr>
                <w:rFonts w:ascii="CG Times" w:hAnsi="CG Times" w:cs="Arial"/>
                <w:sz w:val="16"/>
                <w:szCs w:val="16"/>
                <w:lang w:val="en-US"/>
              </w:rPr>
              <w:t>Komfirm. nga ALUIZNI</w:t>
            </w:r>
          </w:p>
        </w:tc>
      </w:tr>
      <w:tr w:rsidR="00F913F0" w:rsidRPr="00DB5848">
        <w:trPr>
          <w:trHeight w:val="162"/>
          <w:jc w:val="center"/>
        </w:trPr>
        <w:tc>
          <w:tcPr>
            <w:tcW w:w="28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 </w:t>
            </w:r>
          </w:p>
        </w:tc>
        <w:tc>
          <w:tcPr>
            <w:tcW w:w="2065" w:type="pct"/>
            <w:gridSpan w:val="4"/>
            <w:tcBorders>
              <w:top w:val="double" w:sz="6" w:space="0" w:color="auto"/>
              <w:left w:val="nil"/>
              <w:bottom w:val="double" w:sz="6" w:space="0" w:color="auto"/>
              <w:right w:val="double" w:sz="6" w:space="0" w:color="000000"/>
            </w:tcBorders>
            <w:shd w:val="clear" w:color="auto" w:fill="auto"/>
            <w:noWrap/>
            <w:vAlign w:val="bottom"/>
          </w:tcPr>
          <w:p w:rsidR="00F913F0" w:rsidRPr="00DB5848" w:rsidRDefault="00F913F0"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TOTALI</w:t>
            </w:r>
          </w:p>
        </w:tc>
        <w:tc>
          <w:tcPr>
            <w:tcW w:w="304"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 </w:t>
            </w:r>
          </w:p>
        </w:tc>
        <w:tc>
          <w:tcPr>
            <w:tcW w:w="545" w:type="pct"/>
            <w:tcBorders>
              <w:top w:val="nil"/>
              <w:left w:val="nil"/>
              <w:bottom w:val="double" w:sz="6" w:space="0" w:color="auto"/>
              <w:right w:val="nil"/>
            </w:tcBorders>
            <w:shd w:val="clear" w:color="auto" w:fill="auto"/>
            <w:noWrap/>
            <w:vAlign w:val="bottom"/>
          </w:tcPr>
          <w:p w:rsidR="00F913F0" w:rsidRPr="00DB5848" w:rsidRDefault="00F913F0" w:rsidP="007B0716">
            <w:pPr>
              <w:widowControl w:val="0"/>
              <w:jc w:val="right"/>
              <w:rPr>
                <w:rFonts w:ascii="CG Times" w:hAnsi="CG Times" w:cs="Arial"/>
                <w:b/>
                <w:bCs/>
                <w:color w:val="000000"/>
                <w:sz w:val="16"/>
                <w:szCs w:val="16"/>
                <w:lang w:val="en-US"/>
              </w:rPr>
            </w:pPr>
            <w:r w:rsidRPr="00DB5848">
              <w:rPr>
                <w:rFonts w:ascii="CG Times" w:hAnsi="CG Times" w:cs="Arial"/>
                <w:b/>
                <w:bCs/>
                <w:color w:val="000000"/>
                <w:sz w:val="16"/>
                <w:szCs w:val="16"/>
                <w:lang w:val="en-US"/>
              </w:rPr>
              <w:t>74,122,506</w:t>
            </w:r>
          </w:p>
        </w:tc>
        <w:tc>
          <w:tcPr>
            <w:tcW w:w="893" w:type="pct"/>
            <w:tcBorders>
              <w:top w:val="nil"/>
              <w:left w:val="double" w:sz="6" w:space="0" w:color="auto"/>
              <w:bottom w:val="double" w:sz="6" w:space="0" w:color="auto"/>
              <w:right w:val="double" w:sz="6" w:space="0" w:color="auto"/>
            </w:tcBorders>
            <w:shd w:val="clear" w:color="auto" w:fill="auto"/>
            <w:noWrap/>
            <w:vAlign w:val="bottom"/>
          </w:tcPr>
          <w:p w:rsidR="00F913F0" w:rsidRPr="00DB5848" w:rsidRDefault="00F913F0" w:rsidP="007B0716">
            <w:pPr>
              <w:widowControl w:val="0"/>
              <w:jc w:val="center"/>
              <w:rPr>
                <w:rFonts w:ascii="CG Times" w:hAnsi="CG Times" w:cs="Arial"/>
                <w:b/>
                <w:bCs/>
                <w:color w:val="000000"/>
                <w:sz w:val="16"/>
                <w:szCs w:val="16"/>
                <w:lang w:val="en-US"/>
              </w:rPr>
            </w:pPr>
            <w:r w:rsidRPr="00DB5848">
              <w:rPr>
                <w:rFonts w:ascii="CG Times" w:hAnsi="CG Times" w:cs="Arial"/>
                <w:b/>
                <w:bCs/>
                <w:color w:val="000000"/>
                <w:sz w:val="16"/>
                <w:szCs w:val="16"/>
                <w:lang w:val="en-US"/>
              </w:rPr>
              <w:t> </w:t>
            </w:r>
          </w:p>
        </w:tc>
        <w:tc>
          <w:tcPr>
            <w:tcW w:w="910" w:type="pct"/>
            <w:tcBorders>
              <w:top w:val="nil"/>
              <w:left w:val="nil"/>
              <w:bottom w:val="double" w:sz="6" w:space="0" w:color="auto"/>
              <w:right w:val="double" w:sz="6" w:space="0" w:color="auto"/>
            </w:tcBorders>
            <w:shd w:val="clear" w:color="auto" w:fill="auto"/>
            <w:noWrap/>
            <w:vAlign w:val="bottom"/>
          </w:tcPr>
          <w:p w:rsidR="00F913F0" w:rsidRPr="00DB5848" w:rsidRDefault="00F913F0" w:rsidP="007B0716">
            <w:pPr>
              <w:widowControl w:val="0"/>
              <w:rPr>
                <w:rFonts w:ascii="CG Times" w:hAnsi="CG Times" w:cs="Arial"/>
                <w:b/>
                <w:bCs/>
                <w:color w:val="000000"/>
                <w:sz w:val="16"/>
                <w:szCs w:val="16"/>
                <w:lang w:val="en-US"/>
              </w:rPr>
            </w:pPr>
            <w:r w:rsidRPr="00DB5848">
              <w:rPr>
                <w:rFonts w:ascii="CG Times" w:hAnsi="CG Times" w:cs="Arial"/>
                <w:b/>
                <w:bCs/>
                <w:color w:val="000000"/>
                <w:sz w:val="16"/>
                <w:szCs w:val="16"/>
                <w:lang w:val="en-US"/>
              </w:rPr>
              <w:t> </w:t>
            </w:r>
          </w:p>
        </w:tc>
      </w:tr>
    </w:tbl>
    <w:p w:rsidR="00F913F0" w:rsidRDefault="00F913F0" w:rsidP="007B0716">
      <w:pPr>
        <w:widowControl w:val="0"/>
      </w:pPr>
    </w:p>
    <w:p w:rsidR="005146D7" w:rsidRDefault="005146D7" w:rsidP="007B0716">
      <w:pPr>
        <w:widowControl w:val="0"/>
      </w:pPr>
    </w:p>
    <w:p w:rsidR="005146D7" w:rsidRDefault="005146D7" w:rsidP="007B0716">
      <w:pPr>
        <w:widowControl w:val="0"/>
      </w:pPr>
    </w:p>
    <w:p w:rsidR="005146D7" w:rsidRDefault="005146D7" w:rsidP="007B0716">
      <w:pPr>
        <w:widowControl w:val="0"/>
      </w:pPr>
    </w:p>
    <w:p w:rsidR="005146D7" w:rsidRDefault="005146D7" w:rsidP="007B0716">
      <w:pPr>
        <w:widowControl w:val="0"/>
      </w:pPr>
    </w:p>
    <w:p w:rsidR="005146D7" w:rsidRDefault="005146D7" w:rsidP="007B0716">
      <w:pPr>
        <w:widowControl w:val="0"/>
      </w:pPr>
    </w:p>
    <w:p w:rsidR="005146D7" w:rsidRDefault="005146D7" w:rsidP="007B0716">
      <w:pPr>
        <w:widowControl w:val="0"/>
        <w:sectPr w:rsidR="005146D7" w:rsidSect="00031650">
          <w:pgSz w:w="16840" w:h="11907" w:orient="landscape" w:code="9"/>
          <w:pgMar w:top="1418" w:right="1418" w:bottom="1418" w:left="1418" w:header="1304" w:footer="1134" w:gutter="0"/>
          <w:pgNumType w:start="2190"/>
          <w:cols w:space="720"/>
          <w:docGrid w:linePitch="360"/>
        </w:sectPr>
      </w:pPr>
    </w:p>
    <w:tbl>
      <w:tblPr>
        <w:tblW w:w="4764" w:type="pct"/>
        <w:jc w:val="center"/>
        <w:tblLayout w:type="fixed"/>
        <w:tblLook w:val="0000" w:firstRow="0" w:lastRow="0" w:firstColumn="0" w:lastColumn="0" w:noHBand="0" w:noVBand="0"/>
      </w:tblPr>
      <w:tblGrid>
        <w:gridCol w:w="539"/>
        <w:gridCol w:w="2339"/>
        <w:gridCol w:w="1325"/>
        <w:gridCol w:w="1146"/>
        <w:gridCol w:w="873"/>
        <w:gridCol w:w="1027"/>
        <w:gridCol w:w="1027"/>
        <w:gridCol w:w="1195"/>
        <w:gridCol w:w="1539"/>
        <w:gridCol w:w="2539"/>
      </w:tblGrid>
      <w:tr w:rsidR="005146D7" w:rsidRPr="00DB5848">
        <w:trPr>
          <w:trHeight w:val="1073"/>
          <w:jc w:val="center"/>
        </w:trPr>
        <w:tc>
          <w:tcPr>
            <w:tcW w:w="5000" w:type="pct"/>
            <w:gridSpan w:val="10"/>
            <w:tcBorders>
              <w:top w:val="nil"/>
              <w:left w:val="nil"/>
              <w:right w:val="nil"/>
            </w:tcBorders>
            <w:shd w:val="clear" w:color="auto" w:fill="auto"/>
            <w:noWrap/>
          </w:tcPr>
          <w:p w:rsidR="009679F4" w:rsidRPr="00DB5848" w:rsidRDefault="009679F4" w:rsidP="007B0716">
            <w:pPr>
              <w:widowControl w:val="0"/>
              <w:rPr>
                <w:rFonts w:ascii="CG Times" w:hAnsi="CG Times" w:cs="Arial"/>
                <w:bCs/>
                <w:color w:val="000000"/>
                <w:sz w:val="16"/>
                <w:szCs w:val="16"/>
                <w:lang w:val="en-US"/>
              </w:rPr>
            </w:pPr>
            <w:r>
              <w:rPr>
                <w:rFonts w:ascii="CG Times" w:hAnsi="CG Times" w:cs="Arial"/>
                <w:bCs/>
                <w:color w:val="000000"/>
                <w:sz w:val="16"/>
                <w:szCs w:val="16"/>
                <w:lang w:val="en-US"/>
              </w:rPr>
              <w:t>MINISTRIA E PUNË</w:t>
            </w:r>
            <w:r w:rsidRPr="00DB5848">
              <w:rPr>
                <w:rFonts w:ascii="CG Times" w:hAnsi="CG Times" w:cs="Arial"/>
                <w:bCs/>
                <w:color w:val="000000"/>
                <w:sz w:val="16"/>
                <w:szCs w:val="16"/>
                <w:lang w:val="en-US"/>
              </w:rPr>
              <w:t>VE PUBLIKE DHE TRANSPORTIT</w:t>
            </w:r>
          </w:p>
          <w:p w:rsidR="009679F4" w:rsidRPr="00DB5848" w:rsidRDefault="009679F4" w:rsidP="007B0716">
            <w:pPr>
              <w:widowControl w:val="0"/>
              <w:rPr>
                <w:rFonts w:ascii="CG Times" w:hAnsi="CG Times" w:cs="Arial"/>
                <w:bCs/>
                <w:color w:val="000000"/>
                <w:sz w:val="16"/>
                <w:szCs w:val="16"/>
                <w:lang w:val="en-US"/>
              </w:rPr>
            </w:pPr>
            <w:r>
              <w:rPr>
                <w:rFonts w:ascii="CG Times" w:hAnsi="CG Times" w:cs="Arial"/>
                <w:bCs/>
                <w:color w:val="000000"/>
                <w:sz w:val="16"/>
                <w:szCs w:val="16"/>
                <w:lang w:val="en-US"/>
              </w:rPr>
              <w:t>DREJTORIA E PËRGJITHSHME E RRUGË</w:t>
            </w:r>
            <w:r w:rsidRPr="00DB5848">
              <w:rPr>
                <w:rFonts w:ascii="CG Times" w:hAnsi="CG Times" w:cs="Arial"/>
                <w:bCs/>
                <w:color w:val="000000"/>
                <w:sz w:val="16"/>
                <w:szCs w:val="16"/>
                <w:lang w:val="en-US"/>
              </w:rPr>
              <w:t>VE</w:t>
            </w:r>
          </w:p>
          <w:p w:rsidR="009679F4" w:rsidRPr="00DB5848" w:rsidRDefault="009679F4" w:rsidP="007B0716">
            <w:pPr>
              <w:widowControl w:val="0"/>
              <w:rPr>
                <w:rFonts w:ascii="CG Times" w:hAnsi="CG Times" w:cs="Arial"/>
                <w:bCs/>
                <w:color w:val="000000"/>
                <w:sz w:val="16"/>
                <w:szCs w:val="16"/>
                <w:lang w:val="en-US"/>
              </w:rPr>
            </w:pPr>
            <w:r>
              <w:rPr>
                <w:rFonts w:ascii="CG Times" w:hAnsi="CG Times" w:cs="Arial"/>
                <w:bCs/>
                <w:color w:val="000000"/>
                <w:sz w:val="16"/>
                <w:szCs w:val="16"/>
                <w:lang w:val="en-US"/>
              </w:rPr>
              <w:t>DREJTORIA E SHPRONË</w:t>
            </w:r>
            <w:r w:rsidRPr="00DB5848">
              <w:rPr>
                <w:rFonts w:ascii="CG Times" w:hAnsi="CG Times" w:cs="Arial"/>
                <w:bCs/>
                <w:color w:val="000000"/>
                <w:sz w:val="16"/>
                <w:szCs w:val="16"/>
                <w:lang w:val="en-US"/>
              </w:rPr>
              <w:t>SIMEVE</w:t>
            </w:r>
          </w:p>
          <w:p w:rsidR="003D6E76" w:rsidRPr="00DB5848" w:rsidRDefault="003D6E76" w:rsidP="007B0716">
            <w:pPr>
              <w:widowControl w:val="0"/>
              <w:rPr>
                <w:rFonts w:ascii="CG Times" w:hAnsi="CG Times"/>
                <w:b/>
                <w:bCs/>
                <w:sz w:val="18"/>
                <w:szCs w:val="18"/>
                <w:lang w:val="en-US"/>
              </w:rPr>
            </w:pPr>
          </w:p>
          <w:p w:rsidR="005146D7" w:rsidRPr="00DB5848" w:rsidRDefault="003978CA" w:rsidP="007B0716">
            <w:pPr>
              <w:pStyle w:val="TitulliTitull"/>
              <w:keepNext w:val="0"/>
              <w:rPr>
                <w:sz w:val="18"/>
                <w:szCs w:val="18"/>
                <w:lang w:val="en-US"/>
              </w:rPr>
            </w:pPr>
            <w:r>
              <w:rPr>
                <w:sz w:val="18"/>
                <w:szCs w:val="18"/>
                <w:lang w:val="en-US"/>
              </w:rPr>
              <w:t>Lista e  pasurive qË shpronËsohen nga ndËrtimi i Segmentit Rrugor "TiranË</w:t>
            </w:r>
            <w:r w:rsidR="005146D7" w:rsidRPr="00DB5848">
              <w:rPr>
                <w:sz w:val="18"/>
                <w:szCs w:val="18"/>
                <w:lang w:val="en-US"/>
              </w:rPr>
              <w:t xml:space="preserve">- Elbasan" </w:t>
            </w:r>
          </w:p>
          <w:p w:rsidR="005146D7" w:rsidRPr="00DB5848" w:rsidRDefault="003978CA" w:rsidP="007B0716">
            <w:pPr>
              <w:pStyle w:val="TitulliTitull"/>
              <w:keepNext w:val="0"/>
              <w:rPr>
                <w:color w:val="000000"/>
                <w:sz w:val="18"/>
                <w:szCs w:val="18"/>
                <w:lang w:val="en-US"/>
              </w:rPr>
            </w:pPr>
            <w:r>
              <w:rPr>
                <w:sz w:val="18"/>
                <w:szCs w:val="18"/>
                <w:lang w:val="en-US"/>
              </w:rPr>
              <w:t>(Unaza e Madhe e TiranË</w:t>
            </w:r>
            <w:r w:rsidR="005146D7" w:rsidRPr="00DB5848">
              <w:rPr>
                <w:sz w:val="18"/>
                <w:szCs w:val="18"/>
                <w:lang w:val="en-US"/>
              </w:rPr>
              <w:t>s, Mullet</w:t>
            </w:r>
            <w:r>
              <w:rPr>
                <w:sz w:val="18"/>
                <w:szCs w:val="18"/>
                <w:lang w:val="en-US"/>
              </w:rPr>
              <w:t>,</w:t>
            </w:r>
            <w:r w:rsidR="005146D7" w:rsidRPr="00DB5848">
              <w:rPr>
                <w:sz w:val="18"/>
                <w:szCs w:val="18"/>
                <w:lang w:val="en-US"/>
              </w:rPr>
              <w:t xml:space="preserve"> Loti I)</w:t>
            </w:r>
          </w:p>
        </w:tc>
      </w:tr>
      <w:tr w:rsidR="00E62AD2" w:rsidRPr="00DB5848">
        <w:trPr>
          <w:trHeight w:val="139"/>
          <w:jc w:val="center"/>
        </w:trPr>
        <w:tc>
          <w:tcPr>
            <w:tcW w:w="199" w:type="pct"/>
            <w:vMerge w:val="restart"/>
            <w:tcBorders>
              <w:top w:val="double" w:sz="6" w:space="0" w:color="auto"/>
              <w:left w:val="double" w:sz="6" w:space="0" w:color="auto"/>
              <w:bottom w:val="double" w:sz="6" w:space="0" w:color="000000"/>
              <w:right w:val="double" w:sz="6" w:space="0" w:color="auto"/>
            </w:tcBorders>
            <w:shd w:val="clear" w:color="auto" w:fill="FFFFFF"/>
            <w:noWrap/>
            <w:vAlign w:val="bottom"/>
          </w:tcPr>
          <w:p w:rsidR="005146D7" w:rsidRPr="00DB5848" w:rsidRDefault="005146D7" w:rsidP="007B0716">
            <w:pPr>
              <w:widowControl w:val="0"/>
              <w:jc w:val="center"/>
              <w:rPr>
                <w:rFonts w:ascii="CG Times" w:hAnsi="CG Times"/>
                <w:b/>
                <w:bCs/>
                <w:sz w:val="18"/>
                <w:szCs w:val="18"/>
                <w:lang w:val="en-US"/>
              </w:rPr>
            </w:pPr>
            <w:r w:rsidRPr="00DB5848">
              <w:rPr>
                <w:rFonts w:ascii="CG Times" w:hAnsi="CG Times"/>
                <w:b/>
                <w:bCs/>
                <w:sz w:val="18"/>
                <w:szCs w:val="18"/>
                <w:lang w:val="en-US"/>
              </w:rPr>
              <w:t>Nr.</w:t>
            </w:r>
          </w:p>
        </w:tc>
        <w:tc>
          <w:tcPr>
            <w:tcW w:w="1775" w:type="pct"/>
            <w:gridSpan w:val="3"/>
            <w:tcBorders>
              <w:top w:val="double" w:sz="6" w:space="0" w:color="auto"/>
              <w:left w:val="nil"/>
              <w:bottom w:val="double" w:sz="6" w:space="0" w:color="auto"/>
              <w:right w:val="double" w:sz="6" w:space="0" w:color="000000"/>
            </w:tcBorders>
            <w:shd w:val="clear" w:color="auto" w:fill="FFFFFF"/>
            <w:noWrap/>
            <w:vAlign w:val="bottom"/>
          </w:tcPr>
          <w:p w:rsidR="005146D7" w:rsidRPr="00DB5848" w:rsidRDefault="005146D7" w:rsidP="007B0716">
            <w:pPr>
              <w:widowControl w:val="0"/>
              <w:jc w:val="center"/>
              <w:rPr>
                <w:rFonts w:ascii="CG Times" w:hAnsi="CG Times"/>
                <w:b/>
                <w:bCs/>
                <w:sz w:val="18"/>
                <w:szCs w:val="18"/>
                <w:lang w:val="en-US"/>
              </w:rPr>
            </w:pPr>
            <w:r w:rsidRPr="00DB5848">
              <w:rPr>
                <w:rFonts w:ascii="CG Times" w:hAnsi="CG Times"/>
                <w:b/>
                <w:bCs/>
                <w:sz w:val="18"/>
                <w:szCs w:val="18"/>
                <w:lang w:val="en-US"/>
              </w:rPr>
              <w:t>Pronari</w:t>
            </w:r>
          </w:p>
        </w:tc>
        <w:tc>
          <w:tcPr>
            <w:tcW w:w="322" w:type="pct"/>
            <w:vMerge w:val="restart"/>
            <w:tcBorders>
              <w:top w:val="double" w:sz="6" w:space="0" w:color="auto"/>
              <w:left w:val="double" w:sz="6" w:space="0" w:color="auto"/>
              <w:bottom w:val="double" w:sz="6" w:space="0" w:color="000000"/>
              <w:right w:val="double" w:sz="6" w:space="0" w:color="auto"/>
            </w:tcBorders>
            <w:shd w:val="clear" w:color="auto" w:fill="FFFFFF"/>
            <w:vAlign w:val="bottom"/>
          </w:tcPr>
          <w:p w:rsidR="005146D7" w:rsidRPr="00DB5848" w:rsidRDefault="005146D7" w:rsidP="007B0716">
            <w:pPr>
              <w:widowControl w:val="0"/>
              <w:jc w:val="center"/>
              <w:rPr>
                <w:rFonts w:ascii="CG Times" w:hAnsi="CG Times"/>
                <w:b/>
                <w:bCs/>
                <w:sz w:val="18"/>
                <w:szCs w:val="18"/>
                <w:lang w:val="en-US"/>
              </w:rPr>
            </w:pPr>
            <w:r w:rsidRPr="00DB5848">
              <w:rPr>
                <w:rFonts w:ascii="CG Times" w:hAnsi="CG Times"/>
                <w:b/>
                <w:bCs/>
                <w:sz w:val="18"/>
                <w:szCs w:val="18"/>
                <w:lang w:val="en-US"/>
              </w:rPr>
              <w:t xml:space="preserve">              Zona kad.      </w:t>
            </w:r>
          </w:p>
        </w:tc>
        <w:tc>
          <w:tcPr>
            <w:tcW w:w="379" w:type="pct"/>
            <w:vMerge w:val="restart"/>
            <w:tcBorders>
              <w:top w:val="double" w:sz="6" w:space="0" w:color="auto"/>
              <w:left w:val="nil"/>
              <w:bottom w:val="double" w:sz="6" w:space="0" w:color="000000"/>
              <w:right w:val="nil"/>
            </w:tcBorders>
            <w:shd w:val="clear" w:color="auto" w:fill="FFFFFF"/>
            <w:noWrap/>
            <w:vAlign w:val="bottom"/>
          </w:tcPr>
          <w:p w:rsidR="005146D7" w:rsidRPr="00DB5848" w:rsidRDefault="00994C68" w:rsidP="007B0716">
            <w:pPr>
              <w:widowControl w:val="0"/>
              <w:jc w:val="center"/>
              <w:rPr>
                <w:rFonts w:ascii="CG Times" w:hAnsi="CG Times"/>
                <w:b/>
                <w:bCs/>
                <w:sz w:val="18"/>
                <w:szCs w:val="18"/>
                <w:lang w:val="en-US"/>
              </w:rPr>
            </w:pPr>
            <w:r>
              <w:rPr>
                <w:rFonts w:ascii="CG Times" w:hAnsi="CG Times"/>
                <w:b/>
                <w:bCs/>
                <w:sz w:val="18"/>
                <w:szCs w:val="18"/>
                <w:lang w:val="en-US"/>
              </w:rPr>
              <w:t>Nr.</w:t>
            </w:r>
            <w:r w:rsidR="005146D7" w:rsidRPr="00DB5848">
              <w:rPr>
                <w:rFonts w:ascii="CG Times" w:hAnsi="CG Times"/>
                <w:b/>
                <w:bCs/>
                <w:sz w:val="18"/>
                <w:szCs w:val="18"/>
                <w:lang w:val="en-US"/>
              </w:rPr>
              <w:t>pas</w:t>
            </w:r>
            <w:r>
              <w:rPr>
                <w:rFonts w:ascii="CG Times" w:hAnsi="CG Times"/>
                <w:b/>
                <w:bCs/>
                <w:sz w:val="18"/>
                <w:szCs w:val="18"/>
                <w:lang w:val="en-US"/>
              </w:rPr>
              <w:t>.</w:t>
            </w:r>
          </w:p>
        </w:tc>
        <w:tc>
          <w:tcPr>
            <w:tcW w:w="379" w:type="pct"/>
            <w:vMerge w:val="restart"/>
            <w:tcBorders>
              <w:top w:val="double" w:sz="6" w:space="0" w:color="auto"/>
              <w:left w:val="double" w:sz="6" w:space="0" w:color="auto"/>
              <w:bottom w:val="double" w:sz="6" w:space="0" w:color="000000"/>
              <w:right w:val="double" w:sz="6" w:space="0" w:color="auto"/>
            </w:tcBorders>
            <w:shd w:val="clear" w:color="auto" w:fill="FFFFFF"/>
            <w:noWrap/>
            <w:vAlign w:val="bottom"/>
          </w:tcPr>
          <w:p w:rsidR="005146D7" w:rsidRPr="00DB5848" w:rsidRDefault="005146D7" w:rsidP="007B0716">
            <w:pPr>
              <w:widowControl w:val="0"/>
              <w:jc w:val="right"/>
              <w:rPr>
                <w:rFonts w:ascii="CG Times" w:hAnsi="CG Times"/>
                <w:b/>
                <w:bCs/>
                <w:sz w:val="18"/>
                <w:szCs w:val="18"/>
                <w:lang w:val="en-US"/>
              </w:rPr>
            </w:pPr>
            <w:r w:rsidRPr="00DB5848">
              <w:rPr>
                <w:rFonts w:ascii="CG Times" w:hAnsi="CG Times"/>
                <w:b/>
                <w:bCs/>
                <w:sz w:val="18"/>
                <w:szCs w:val="18"/>
                <w:lang w:val="en-US"/>
              </w:rPr>
              <w:t>Sip. m</w:t>
            </w:r>
            <w:r w:rsidRPr="00994C68">
              <w:rPr>
                <w:rFonts w:ascii="CG Times" w:hAnsi="CG Times"/>
                <w:b/>
                <w:bCs/>
                <w:sz w:val="18"/>
                <w:szCs w:val="18"/>
                <w:vertAlign w:val="superscript"/>
                <w:lang w:val="en-US"/>
              </w:rPr>
              <w:t>2</w:t>
            </w:r>
          </w:p>
        </w:tc>
        <w:tc>
          <w:tcPr>
            <w:tcW w:w="441" w:type="pct"/>
            <w:vMerge w:val="restart"/>
            <w:tcBorders>
              <w:top w:val="double" w:sz="6" w:space="0" w:color="auto"/>
              <w:left w:val="double" w:sz="6" w:space="0" w:color="auto"/>
              <w:bottom w:val="double" w:sz="6" w:space="0" w:color="000000"/>
              <w:right w:val="double" w:sz="6" w:space="0" w:color="auto"/>
            </w:tcBorders>
            <w:shd w:val="clear" w:color="auto" w:fill="FFFFFF"/>
            <w:noWrap/>
            <w:vAlign w:val="bottom"/>
          </w:tcPr>
          <w:p w:rsidR="005146D7" w:rsidRPr="00DB5848" w:rsidRDefault="005146D7" w:rsidP="007B0716">
            <w:pPr>
              <w:widowControl w:val="0"/>
              <w:jc w:val="center"/>
              <w:rPr>
                <w:rFonts w:ascii="CG Times" w:hAnsi="CG Times"/>
                <w:b/>
                <w:bCs/>
                <w:sz w:val="18"/>
                <w:szCs w:val="18"/>
                <w:lang w:val="en-US"/>
              </w:rPr>
            </w:pPr>
            <w:r w:rsidRPr="00DB5848">
              <w:rPr>
                <w:rFonts w:ascii="CG Times" w:hAnsi="CG Times"/>
                <w:b/>
                <w:bCs/>
                <w:sz w:val="18"/>
                <w:szCs w:val="18"/>
                <w:lang w:val="en-US"/>
              </w:rPr>
              <w:t>Çmimi</w:t>
            </w:r>
          </w:p>
        </w:tc>
        <w:tc>
          <w:tcPr>
            <w:tcW w:w="568" w:type="pct"/>
            <w:vMerge w:val="restart"/>
            <w:tcBorders>
              <w:top w:val="double" w:sz="6" w:space="0" w:color="auto"/>
              <w:left w:val="nil"/>
              <w:bottom w:val="double" w:sz="6" w:space="0" w:color="000000"/>
              <w:right w:val="nil"/>
            </w:tcBorders>
            <w:shd w:val="clear" w:color="auto" w:fill="FFFFFF"/>
            <w:noWrap/>
            <w:vAlign w:val="bottom"/>
          </w:tcPr>
          <w:p w:rsidR="005146D7" w:rsidRPr="00DB5848" w:rsidRDefault="005146D7" w:rsidP="007B0716">
            <w:pPr>
              <w:widowControl w:val="0"/>
              <w:jc w:val="center"/>
              <w:rPr>
                <w:rFonts w:ascii="CG Times" w:hAnsi="CG Times"/>
                <w:b/>
                <w:bCs/>
                <w:sz w:val="18"/>
                <w:szCs w:val="18"/>
                <w:lang w:val="en-US"/>
              </w:rPr>
            </w:pPr>
            <w:r w:rsidRPr="00DB5848">
              <w:rPr>
                <w:rFonts w:ascii="CG Times" w:hAnsi="CG Times"/>
                <w:b/>
                <w:bCs/>
                <w:sz w:val="18"/>
                <w:szCs w:val="18"/>
                <w:lang w:val="en-US"/>
              </w:rPr>
              <w:t>Vlera</w:t>
            </w:r>
          </w:p>
        </w:tc>
        <w:tc>
          <w:tcPr>
            <w:tcW w:w="937" w:type="pct"/>
            <w:vMerge w:val="restart"/>
            <w:tcBorders>
              <w:top w:val="double" w:sz="6" w:space="0" w:color="auto"/>
              <w:left w:val="double" w:sz="6" w:space="0" w:color="auto"/>
              <w:bottom w:val="double" w:sz="6" w:space="0" w:color="000000"/>
              <w:right w:val="double" w:sz="6" w:space="0" w:color="auto"/>
            </w:tcBorders>
            <w:shd w:val="clear" w:color="auto" w:fill="FFFFFF"/>
            <w:noWrap/>
            <w:vAlign w:val="bottom"/>
          </w:tcPr>
          <w:p w:rsidR="005146D7" w:rsidRPr="00DB5848" w:rsidRDefault="00994C68" w:rsidP="007B0716">
            <w:pPr>
              <w:widowControl w:val="0"/>
              <w:jc w:val="center"/>
              <w:rPr>
                <w:rFonts w:ascii="CG Times" w:hAnsi="CG Times"/>
                <w:b/>
                <w:bCs/>
                <w:sz w:val="18"/>
                <w:szCs w:val="18"/>
                <w:lang w:val="en-US"/>
              </w:rPr>
            </w:pPr>
            <w:r>
              <w:rPr>
                <w:rFonts w:ascii="CG Times" w:hAnsi="CG Times"/>
                <w:b/>
                <w:bCs/>
                <w:sz w:val="18"/>
                <w:szCs w:val="18"/>
                <w:lang w:val="en-US"/>
              </w:rPr>
              <w:t>Shë</w:t>
            </w:r>
            <w:r w:rsidR="005146D7" w:rsidRPr="00DB5848">
              <w:rPr>
                <w:rFonts w:ascii="CG Times" w:hAnsi="CG Times"/>
                <w:b/>
                <w:bCs/>
                <w:sz w:val="18"/>
                <w:szCs w:val="18"/>
                <w:lang w:val="en-US"/>
              </w:rPr>
              <w:t xml:space="preserve">nime </w:t>
            </w:r>
          </w:p>
        </w:tc>
      </w:tr>
      <w:tr w:rsidR="003D6E76" w:rsidRPr="00DB5848">
        <w:trPr>
          <w:trHeight w:val="139"/>
          <w:jc w:val="center"/>
        </w:trPr>
        <w:tc>
          <w:tcPr>
            <w:tcW w:w="199" w:type="pct"/>
            <w:vMerge/>
            <w:tcBorders>
              <w:top w:val="double" w:sz="6" w:space="0" w:color="auto"/>
              <w:left w:val="double" w:sz="6" w:space="0" w:color="auto"/>
              <w:bottom w:val="double" w:sz="6" w:space="0" w:color="000000"/>
              <w:right w:val="double" w:sz="6" w:space="0" w:color="auto"/>
            </w:tcBorders>
            <w:vAlign w:val="center"/>
          </w:tcPr>
          <w:p w:rsidR="005146D7" w:rsidRPr="00DB5848" w:rsidRDefault="005146D7" w:rsidP="007B0716">
            <w:pPr>
              <w:widowControl w:val="0"/>
              <w:rPr>
                <w:rFonts w:ascii="CG Times" w:hAnsi="CG Times"/>
                <w:b/>
                <w:bCs/>
                <w:sz w:val="18"/>
                <w:szCs w:val="18"/>
                <w:lang w:val="en-US"/>
              </w:rPr>
            </w:pPr>
          </w:p>
        </w:tc>
        <w:tc>
          <w:tcPr>
            <w:tcW w:w="863" w:type="pct"/>
            <w:tcBorders>
              <w:top w:val="nil"/>
              <w:left w:val="nil"/>
              <w:bottom w:val="double" w:sz="6" w:space="0" w:color="auto"/>
              <w:right w:val="nil"/>
            </w:tcBorders>
            <w:shd w:val="clear" w:color="auto" w:fill="FFFFFF"/>
            <w:noWrap/>
            <w:vAlign w:val="bottom"/>
          </w:tcPr>
          <w:p w:rsidR="005146D7" w:rsidRPr="00DB5848" w:rsidRDefault="005146D7" w:rsidP="007B0716">
            <w:pPr>
              <w:widowControl w:val="0"/>
              <w:jc w:val="center"/>
              <w:rPr>
                <w:rFonts w:ascii="CG Times" w:hAnsi="CG Times"/>
                <w:b/>
                <w:bCs/>
                <w:sz w:val="18"/>
                <w:szCs w:val="18"/>
                <w:lang w:val="en-US"/>
              </w:rPr>
            </w:pPr>
            <w:r w:rsidRPr="00DB5848">
              <w:rPr>
                <w:rFonts w:ascii="CG Times" w:hAnsi="CG Times"/>
                <w:b/>
                <w:bCs/>
                <w:sz w:val="18"/>
                <w:szCs w:val="18"/>
                <w:lang w:val="en-US"/>
              </w:rPr>
              <w:t>Emri</w:t>
            </w:r>
          </w:p>
        </w:tc>
        <w:tc>
          <w:tcPr>
            <w:tcW w:w="489" w:type="pct"/>
            <w:tcBorders>
              <w:top w:val="nil"/>
              <w:left w:val="double" w:sz="6" w:space="0" w:color="auto"/>
              <w:bottom w:val="double" w:sz="6" w:space="0" w:color="auto"/>
              <w:right w:val="double" w:sz="6" w:space="0" w:color="auto"/>
            </w:tcBorders>
            <w:shd w:val="clear" w:color="auto" w:fill="FFFFFF"/>
            <w:noWrap/>
            <w:vAlign w:val="bottom"/>
          </w:tcPr>
          <w:p w:rsidR="005146D7" w:rsidRPr="00DB5848" w:rsidRDefault="00994C68" w:rsidP="007B0716">
            <w:pPr>
              <w:widowControl w:val="0"/>
              <w:jc w:val="center"/>
              <w:rPr>
                <w:rFonts w:ascii="CG Times" w:hAnsi="CG Times"/>
                <w:b/>
                <w:bCs/>
                <w:sz w:val="18"/>
                <w:szCs w:val="18"/>
                <w:lang w:val="en-US"/>
              </w:rPr>
            </w:pPr>
            <w:r>
              <w:rPr>
                <w:rFonts w:ascii="CG Times" w:hAnsi="CG Times"/>
                <w:b/>
                <w:bCs/>
                <w:sz w:val="18"/>
                <w:szCs w:val="18"/>
                <w:lang w:val="en-US"/>
              </w:rPr>
              <w:t>Atë</w:t>
            </w:r>
            <w:r w:rsidR="005146D7" w:rsidRPr="00DB5848">
              <w:rPr>
                <w:rFonts w:ascii="CG Times" w:hAnsi="CG Times"/>
                <w:b/>
                <w:bCs/>
                <w:sz w:val="18"/>
                <w:szCs w:val="18"/>
                <w:lang w:val="en-US"/>
              </w:rPr>
              <w:t>sia</w:t>
            </w:r>
          </w:p>
        </w:tc>
        <w:tc>
          <w:tcPr>
            <w:tcW w:w="423" w:type="pct"/>
            <w:tcBorders>
              <w:top w:val="nil"/>
              <w:left w:val="nil"/>
              <w:bottom w:val="double" w:sz="6" w:space="0" w:color="auto"/>
              <w:right w:val="nil"/>
            </w:tcBorders>
            <w:shd w:val="clear" w:color="auto" w:fill="FFFFFF"/>
            <w:noWrap/>
            <w:vAlign w:val="bottom"/>
          </w:tcPr>
          <w:p w:rsidR="005146D7" w:rsidRPr="00DB5848" w:rsidRDefault="005146D7" w:rsidP="007B0716">
            <w:pPr>
              <w:widowControl w:val="0"/>
              <w:jc w:val="center"/>
              <w:rPr>
                <w:rFonts w:ascii="CG Times" w:hAnsi="CG Times"/>
                <w:b/>
                <w:bCs/>
                <w:sz w:val="18"/>
                <w:szCs w:val="18"/>
                <w:lang w:val="en-US"/>
              </w:rPr>
            </w:pPr>
            <w:r w:rsidRPr="00DB5848">
              <w:rPr>
                <w:rFonts w:ascii="CG Times" w:hAnsi="CG Times"/>
                <w:b/>
                <w:bCs/>
                <w:sz w:val="18"/>
                <w:szCs w:val="18"/>
                <w:lang w:val="en-US"/>
              </w:rPr>
              <w:t>Mbiemri</w:t>
            </w:r>
          </w:p>
        </w:tc>
        <w:tc>
          <w:tcPr>
            <w:tcW w:w="322" w:type="pct"/>
            <w:vMerge/>
            <w:tcBorders>
              <w:top w:val="double" w:sz="6" w:space="0" w:color="auto"/>
              <w:left w:val="double" w:sz="6" w:space="0" w:color="auto"/>
              <w:bottom w:val="double" w:sz="6" w:space="0" w:color="000000"/>
              <w:right w:val="double" w:sz="6" w:space="0" w:color="auto"/>
            </w:tcBorders>
            <w:vAlign w:val="center"/>
          </w:tcPr>
          <w:p w:rsidR="005146D7" w:rsidRPr="00DB5848" w:rsidRDefault="005146D7" w:rsidP="007B0716">
            <w:pPr>
              <w:widowControl w:val="0"/>
              <w:rPr>
                <w:rFonts w:ascii="CG Times" w:hAnsi="CG Times"/>
                <w:b/>
                <w:bCs/>
                <w:sz w:val="18"/>
                <w:szCs w:val="18"/>
                <w:lang w:val="en-US"/>
              </w:rPr>
            </w:pPr>
          </w:p>
        </w:tc>
        <w:tc>
          <w:tcPr>
            <w:tcW w:w="379" w:type="pct"/>
            <w:vMerge/>
            <w:tcBorders>
              <w:top w:val="double" w:sz="6" w:space="0" w:color="auto"/>
              <w:left w:val="nil"/>
              <w:bottom w:val="double" w:sz="6" w:space="0" w:color="000000"/>
              <w:right w:val="nil"/>
            </w:tcBorders>
            <w:vAlign w:val="center"/>
          </w:tcPr>
          <w:p w:rsidR="005146D7" w:rsidRPr="00DB5848" w:rsidRDefault="005146D7" w:rsidP="007B0716">
            <w:pPr>
              <w:widowControl w:val="0"/>
              <w:rPr>
                <w:rFonts w:ascii="CG Times" w:hAnsi="CG Times"/>
                <w:b/>
                <w:bCs/>
                <w:sz w:val="18"/>
                <w:szCs w:val="18"/>
                <w:lang w:val="en-US"/>
              </w:rPr>
            </w:pPr>
          </w:p>
        </w:tc>
        <w:tc>
          <w:tcPr>
            <w:tcW w:w="379" w:type="pct"/>
            <w:vMerge/>
            <w:tcBorders>
              <w:top w:val="double" w:sz="6" w:space="0" w:color="auto"/>
              <w:left w:val="double" w:sz="6" w:space="0" w:color="auto"/>
              <w:bottom w:val="double" w:sz="6" w:space="0" w:color="000000"/>
              <w:right w:val="double" w:sz="6" w:space="0" w:color="auto"/>
            </w:tcBorders>
            <w:vAlign w:val="center"/>
          </w:tcPr>
          <w:p w:rsidR="005146D7" w:rsidRPr="00DB5848" w:rsidRDefault="005146D7" w:rsidP="007B0716">
            <w:pPr>
              <w:widowControl w:val="0"/>
              <w:rPr>
                <w:rFonts w:ascii="CG Times" w:hAnsi="CG Times"/>
                <w:b/>
                <w:bCs/>
                <w:sz w:val="18"/>
                <w:szCs w:val="18"/>
                <w:lang w:val="en-US"/>
              </w:rPr>
            </w:pPr>
          </w:p>
        </w:tc>
        <w:tc>
          <w:tcPr>
            <w:tcW w:w="441" w:type="pct"/>
            <w:vMerge/>
            <w:tcBorders>
              <w:top w:val="double" w:sz="6" w:space="0" w:color="auto"/>
              <w:left w:val="double" w:sz="6" w:space="0" w:color="auto"/>
              <w:bottom w:val="double" w:sz="6" w:space="0" w:color="000000"/>
              <w:right w:val="double" w:sz="6" w:space="0" w:color="auto"/>
            </w:tcBorders>
            <w:vAlign w:val="center"/>
          </w:tcPr>
          <w:p w:rsidR="005146D7" w:rsidRPr="00DB5848" w:rsidRDefault="005146D7" w:rsidP="007B0716">
            <w:pPr>
              <w:widowControl w:val="0"/>
              <w:rPr>
                <w:rFonts w:ascii="CG Times" w:hAnsi="CG Times"/>
                <w:b/>
                <w:bCs/>
                <w:sz w:val="18"/>
                <w:szCs w:val="18"/>
                <w:lang w:val="en-US"/>
              </w:rPr>
            </w:pPr>
          </w:p>
        </w:tc>
        <w:tc>
          <w:tcPr>
            <w:tcW w:w="568" w:type="pct"/>
            <w:vMerge/>
            <w:tcBorders>
              <w:top w:val="double" w:sz="6" w:space="0" w:color="auto"/>
              <w:left w:val="nil"/>
              <w:bottom w:val="double" w:sz="6" w:space="0" w:color="000000"/>
              <w:right w:val="nil"/>
            </w:tcBorders>
            <w:vAlign w:val="center"/>
          </w:tcPr>
          <w:p w:rsidR="005146D7" w:rsidRPr="00DB5848" w:rsidRDefault="005146D7" w:rsidP="007B0716">
            <w:pPr>
              <w:widowControl w:val="0"/>
              <w:rPr>
                <w:rFonts w:ascii="CG Times" w:hAnsi="CG Times"/>
                <w:b/>
                <w:bCs/>
                <w:sz w:val="18"/>
                <w:szCs w:val="18"/>
                <w:lang w:val="en-US"/>
              </w:rPr>
            </w:pPr>
          </w:p>
        </w:tc>
        <w:tc>
          <w:tcPr>
            <w:tcW w:w="937" w:type="pct"/>
            <w:vMerge/>
            <w:tcBorders>
              <w:top w:val="double" w:sz="6" w:space="0" w:color="auto"/>
              <w:left w:val="double" w:sz="6" w:space="0" w:color="auto"/>
              <w:bottom w:val="double" w:sz="6" w:space="0" w:color="000000"/>
              <w:right w:val="double" w:sz="6" w:space="0" w:color="auto"/>
            </w:tcBorders>
            <w:vAlign w:val="center"/>
          </w:tcPr>
          <w:p w:rsidR="005146D7" w:rsidRPr="00DB5848" w:rsidRDefault="005146D7" w:rsidP="007B0716">
            <w:pPr>
              <w:widowControl w:val="0"/>
              <w:rPr>
                <w:rFonts w:ascii="CG Times" w:hAnsi="CG Times"/>
                <w:b/>
                <w:bCs/>
                <w:sz w:val="18"/>
                <w:szCs w:val="18"/>
                <w:lang w:val="en-US"/>
              </w:rPr>
            </w:pP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Ismet Alla, Zyber Alimeta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162/20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40</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104886.6</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005146D7"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2</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Arta+Caje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162/18</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66</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173062.89</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Ali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Gani</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Haluli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162/14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191</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500833.515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4</w:t>
            </w:r>
          </w:p>
        </w:tc>
        <w:tc>
          <w:tcPr>
            <w:tcW w:w="863" w:type="pct"/>
            <w:tcBorders>
              <w:top w:val="nil"/>
              <w:left w:val="nil"/>
              <w:bottom w:val="single" w:sz="4" w:space="0" w:color="auto"/>
              <w:right w:val="nil"/>
            </w:tcBorders>
            <w:shd w:val="clear" w:color="auto" w:fill="auto"/>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Rushan   Sherbet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Ramiz</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Harizi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69/64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233</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610964.445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5</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Selami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Shefki</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Harizi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69/62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300</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786649.5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6</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Halil</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Haki</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69/66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430</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1127530.95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Shkelqim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Hekuran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Boci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69/59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75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196662.375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69/65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460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1206195.9</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174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897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2352082.005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Muharrem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Sina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162/15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188</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492967.02</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Dylbin</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Ramiz</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Balliu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162/19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55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144219.075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Kadri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Ymer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Buci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162/26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255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668652.075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Ismete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Murat</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Xhabrahimi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162/27</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3222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8448615.63</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2925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7669832.625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Haki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Mahmut</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Kosta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162/30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256</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671274.24</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Sefer+Lulzim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Asllan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Xhabrahimi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162/32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619</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1623120.135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Sherbet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Pullumb</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Kosta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162/31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235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616208.775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Metije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Ismail</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Lika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174/8</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1531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4014534.615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Rustem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Selman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Xhabrahimi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164/1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870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2281283.55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Jolldes</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Ismail</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Aliko</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174/10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2097732</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Ikbale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Ismail</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Haxhimali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174/9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1531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4014534.615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Ismete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Murat</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Xhabrahimi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174/116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1120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2936824.8</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1174</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3078421.71</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Ramiz</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153/13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609</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1596898.485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Halil</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153/14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613</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1607387.145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Vath</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Sali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162/21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2097732</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Mine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Osman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153/15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883</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2315371.695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153/14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613</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1607387.145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Rustem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Musa</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163/3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1311082.5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Bashkim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Bajram</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163/4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530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1389747.45</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656</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1720140.24</w:t>
            </w:r>
          </w:p>
        </w:tc>
        <w:tc>
          <w:tcPr>
            <w:tcW w:w="937" w:type="pct"/>
            <w:tcBorders>
              <w:top w:val="nil"/>
              <w:left w:val="double" w:sz="6" w:space="0" w:color="auto"/>
              <w:bottom w:val="single" w:sz="4" w:space="0" w:color="auto"/>
              <w:right w:val="double" w:sz="6" w:space="0" w:color="auto"/>
            </w:tcBorders>
            <w:shd w:val="clear" w:color="auto" w:fill="auto"/>
            <w:noWrap/>
          </w:tcPr>
          <w:p w:rsidR="00994C68" w:rsidRPr="00E04E89" w:rsidRDefault="00994C68" w:rsidP="007B0716">
            <w:pPr>
              <w:widowControl w:val="0"/>
              <w:rPr>
                <w:rFonts w:ascii="CG Times" w:hAnsi="CG Times"/>
                <w:color w:val="000000"/>
                <w:sz w:val="18"/>
                <w:szCs w:val="18"/>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w:t>
            </w:r>
          </w:p>
        </w:tc>
        <w:tc>
          <w:tcPr>
            <w:tcW w:w="8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Ilmi</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Xhabrahimi</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162/22</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831</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2179019.115</w:t>
            </w:r>
          </w:p>
        </w:tc>
        <w:tc>
          <w:tcPr>
            <w:tcW w:w="9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33</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Qerim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153/22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755</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1979734.575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34</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Arben</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Derhem</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153/44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542</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1421213.43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35</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Selim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Enver</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Zenelaj</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168/40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333.3</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873967.5945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36</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Ilmi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Xhabrahimi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162/23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374</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980689.71</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37</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Blerim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Idajet</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color w:val="000000"/>
                <w:sz w:val="18"/>
                <w:szCs w:val="18"/>
                <w:lang w:val="en-US"/>
              </w:rPr>
            </w:pPr>
            <w:r w:rsidRPr="00DB5848">
              <w:rPr>
                <w:rFonts w:ascii="CG Times" w:hAnsi="CG Times"/>
                <w:color w:val="000000"/>
                <w:sz w:val="18"/>
                <w:szCs w:val="18"/>
                <w:lang w:val="en-US"/>
              </w:rPr>
              <w:t>Saliaj</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168/41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333.3</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873967.5945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38</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Qerim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Saliaj</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168/42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333.4</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874229.811</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39</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Rodolf</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Shene</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Braho</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168/36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600</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1573299</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40</w:t>
            </w:r>
          </w:p>
        </w:tc>
        <w:tc>
          <w:tcPr>
            <w:tcW w:w="86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Jovan+Bukuroshe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 </w:t>
            </w:r>
          </w:p>
        </w:tc>
        <w:tc>
          <w:tcPr>
            <w:tcW w:w="423"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rPr>
                <w:rFonts w:ascii="CG Times" w:hAnsi="CG Times"/>
                <w:sz w:val="18"/>
                <w:szCs w:val="18"/>
                <w:lang w:val="en-US"/>
              </w:rPr>
            </w:pPr>
            <w:r w:rsidRPr="00DB5848">
              <w:rPr>
                <w:rFonts w:ascii="CG Times" w:hAnsi="CG Times"/>
                <w:sz w:val="18"/>
                <w:szCs w:val="18"/>
                <w:lang w:val="en-US"/>
              </w:rPr>
              <w:t>Çela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center"/>
              <w:rPr>
                <w:rFonts w:ascii="CG Times" w:hAnsi="CG Times"/>
                <w:sz w:val="18"/>
                <w:szCs w:val="18"/>
                <w:lang w:val="en-US"/>
              </w:rPr>
            </w:pPr>
            <w:r w:rsidRPr="00DB5848">
              <w:rPr>
                <w:rFonts w:ascii="CG Times" w:hAnsi="CG Times"/>
                <w:sz w:val="18"/>
                <w:szCs w:val="18"/>
                <w:lang w:val="en-US"/>
              </w:rPr>
              <w:t>168/43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500</w:t>
            </w:r>
          </w:p>
        </w:tc>
        <w:tc>
          <w:tcPr>
            <w:tcW w:w="441" w:type="pct"/>
            <w:tcBorders>
              <w:top w:val="nil"/>
              <w:left w:val="nil"/>
              <w:bottom w:val="single" w:sz="4"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5146D7" w:rsidRPr="00DB5848" w:rsidRDefault="005146D7"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1311082.5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5146D7"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Muharem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Myrteza</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168/44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1650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4326572.25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Leonard</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Kaman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Lilo</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168/39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468</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1227173.22</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Blerim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Idajet</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Saliaj</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168/26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61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159952.065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Shefqet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Rrahman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168/6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330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865314.45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Bedri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Sali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Brahja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168/7</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255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668652.075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168</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5450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14290799.25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Artor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Ismet</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Lesha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3266</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168/4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6500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17044072.5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Ilirjana+Mirjeta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Gjuzi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240/87</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355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930868.575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Lume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Gjuzi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240/5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2457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6442659.405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240/13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503455.68</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Pellumb+Fatmir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Xhipe</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Rrapaj</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181/20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419546.4</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Pellumb</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Ibrahim</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Brusha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181/4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4195464</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Haxhi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Sadik</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242/15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3671031</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Sadik</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Haxhi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242/14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2622165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Latif</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242/19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774</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2029555.71</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Hamit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Sulejman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242/20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440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1153752.6</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Ramazan</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Sadik</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242/13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3933247.5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242/16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1904</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4992602.16</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Xhemal</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Dalip</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53</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138974.745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Hamit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Sulejman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242/17</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4719897</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Sulejman</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250/18</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53</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138974.745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Genti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Janku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250/6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420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1101309.3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Bilal</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255/15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791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2074132.515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Halit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255/2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401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1051488.165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Sulejman</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255/11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4982113.5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251/21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695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1822404.675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Enver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255/3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2555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6699631.575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xml:space="preserve">Zenel </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258/3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5222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13692945.63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69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Xhemal</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Sina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260/7</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290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760427.85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Musa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Begu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261/3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498211.35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xml:space="preserve">Hamdi </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Tujani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258/9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1160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3041711.4</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72</w:t>
            </w:r>
          </w:p>
        </w:tc>
        <w:tc>
          <w:tcPr>
            <w:tcW w:w="8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268/1</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3792</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9943249.68</w:t>
            </w:r>
          </w:p>
        </w:tc>
        <w:tc>
          <w:tcPr>
            <w:tcW w:w="9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Hamit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Beqir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Tujani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1154</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3025978.41</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Masar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Dushku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269/2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1850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4851005.25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Vjollca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Dushku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307/24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550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1442190.75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Zyber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Dushku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279/5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1070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2805716.55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Zija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Dushku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307/21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6820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17883165.3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Bekim Murati, Arben Manja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307/8</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1104</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2894870.16</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79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Sokol Rrapaj, Lorenc Tanku</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307/15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177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464123.205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Angjele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Zoto</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307/16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616</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1615253.64</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Haxhi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Dushku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307/23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3408814.5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307/5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5672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14872919.88</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Ramiz</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Tujani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304/2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562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1473656.73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Bashkim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Ramiz</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Tujani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303/6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632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1657208.28</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304/1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1227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3217396.455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5235</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13727033.78</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B/pr Bamllari+Gjocaj</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454/9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1259</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3301305.735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300/6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581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1523477.865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89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300/6/2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1042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2732295.93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Haxhi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Sefer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Gjuzi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300/4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690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1809293.85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Haxhi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Sefer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Gjuzi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300/5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900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2359948.5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"Vista Group" Shpk</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439/5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1835515.5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"Vista Group" Shpk</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439/4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1600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4195464</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447/1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2719</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7129666.635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Adnan</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Qejvani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479/2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1889</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4953269.685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Shkelqim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Dauti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479/15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2622165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Zyra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Bulku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479/16</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7500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19666237.5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"Vista Group" Shpk</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476/2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490344.855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99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 xml:space="preserve">Ilir </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Mitrushi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515/13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1028</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2695585.62</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Sheje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Ali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Husha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515/9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740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1940402.1</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Besim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Imer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Bulku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479/9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2100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5506546.5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102</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Flamur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Sefer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Husha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516/23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2930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7682943.45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Mustafa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Ibrahim</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Ruka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479/10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786649.5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Ismail</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Selim</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Disha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479/11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330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865314.45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Haxhi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Ali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Isufi</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479/12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270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707984.55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Sheje</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Ali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Husha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516/20</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1867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4895582.055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Fatos</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Abdurrahman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Nurja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519/5</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983</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2577588.195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Fatos</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Abdurrahman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Nurja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528/3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951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2493678.915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109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Fatmir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Hasan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Husha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528/2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522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1368770.13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Fatos</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Abdurrahman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Nurja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529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3200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8390928</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Beqir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Kadri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Musha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532/19</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5446</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14280310.59</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112</w:t>
            </w:r>
          </w:p>
        </w:tc>
        <w:tc>
          <w:tcPr>
            <w:tcW w:w="8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Fatmir</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Hasan</w:t>
            </w:r>
          </w:p>
        </w:tc>
        <w:tc>
          <w:tcPr>
            <w:tcW w:w="4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Husha</w:t>
            </w:r>
          </w:p>
        </w:tc>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531/1</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2042</w:t>
            </w:r>
          </w:p>
        </w:tc>
        <w:tc>
          <w:tcPr>
            <w:tcW w:w="4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5354460.93</w:t>
            </w:r>
          </w:p>
        </w:tc>
        <w:tc>
          <w:tcPr>
            <w:tcW w:w="9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113</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Pasha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Kadri</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Husha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531/2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3406</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8931093.99</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114</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Arben</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Hysen</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Caca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484/6/1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387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1014777.855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115</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B/pr Husha</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533/2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5609</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14707723.49</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116</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Bashkepronesi</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538/4</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4588</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12030493.02</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117</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Kujtim</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Jonuz</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Balla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537/12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356</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933490.74</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118</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Viktor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Gjet</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Frroku</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537/8</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477</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1250772.705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119</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I paidentifikuar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537/13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1513</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3967335.645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120</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Artur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Staver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Selenica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538/3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2158</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5658632.07</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121</w:t>
            </w:r>
          </w:p>
        </w:tc>
        <w:tc>
          <w:tcPr>
            <w:tcW w:w="86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sz w:val="18"/>
                <w:szCs w:val="18"/>
                <w:lang w:val="en-US"/>
              </w:rPr>
            </w:pPr>
            <w:r w:rsidRPr="00DB5848">
              <w:rPr>
                <w:rFonts w:ascii="CG Times" w:hAnsi="CG Times"/>
                <w:sz w:val="18"/>
                <w:szCs w:val="18"/>
                <w:lang w:val="en-US"/>
              </w:rPr>
              <w:t>Artur</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Staver</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Selenica</w:t>
            </w:r>
          </w:p>
        </w:tc>
        <w:tc>
          <w:tcPr>
            <w:tcW w:w="322"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2704</w:t>
            </w:r>
          </w:p>
        </w:tc>
        <w:tc>
          <w:tcPr>
            <w:tcW w:w="379"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539/2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1921</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5037178.965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122</w:t>
            </w:r>
          </w:p>
        </w:tc>
        <w:tc>
          <w:tcPr>
            <w:tcW w:w="863" w:type="pct"/>
            <w:tcBorders>
              <w:top w:val="nil"/>
              <w:left w:val="nil"/>
              <w:bottom w:val="single" w:sz="4" w:space="0" w:color="auto"/>
              <w:right w:val="nil"/>
            </w:tcBorders>
            <w:shd w:val="clear" w:color="auto" w:fill="FFFFFF"/>
            <w:noWrap/>
            <w:vAlign w:val="center"/>
          </w:tcPr>
          <w:p w:rsidR="00994C68" w:rsidRPr="00DB5848" w:rsidRDefault="00994C68" w:rsidP="007B0716">
            <w:pPr>
              <w:widowControl w:val="0"/>
              <w:rPr>
                <w:rFonts w:ascii="CG Times" w:hAnsi="CG Times" w:cs="Arial"/>
                <w:color w:val="000000"/>
                <w:sz w:val="18"/>
                <w:szCs w:val="18"/>
                <w:lang w:val="en-US"/>
              </w:rPr>
            </w:pPr>
            <w:r w:rsidRPr="00DB5848">
              <w:rPr>
                <w:rFonts w:ascii="CG Times" w:hAnsi="CG Times" w:cs="Arial"/>
                <w:color w:val="000000"/>
                <w:sz w:val="18"/>
                <w:szCs w:val="18"/>
                <w:lang w:val="en-US"/>
              </w:rPr>
              <w:t>Petrit</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Caushi</w:t>
            </w:r>
          </w:p>
        </w:tc>
        <w:tc>
          <w:tcPr>
            <w:tcW w:w="322" w:type="pct"/>
            <w:tcBorders>
              <w:top w:val="nil"/>
              <w:left w:val="double" w:sz="6" w:space="0" w:color="auto"/>
              <w:bottom w:val="single" w:sz="4" w:space="0" w:color="auto"/>
              <w:right w:val="double" w:sz="6" w:space="0" w:color="auto"/>
            </w:tcBorders>
            <w:shd w:val="clear" w:color="auto" w:fill="FFFFFF"/>
            <w:noWrap/>
            <w:vAlign w:val="center"/>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2529</w:t>
            </w:r>
          </w:p>
        </w:tc>
        <w:tc>
          <w:tcPr>
            <w:tcW w:w="379" w:type="pct"/>
            <w:tcBorders>
              <w:top w:val="nil"/>
              <w:left w:val="nil"/>
              <w:bottom w:val="single" w:sz="4" w:space="0" w:color="auto"/>
              <w:right w:val="nil"/>
            </w:tcBorders>
            <w:shd w:val="clear" w:color="auto" w:fill="FFFFFF"/>
            <w:noWrap/>
            <w:vAlign w:val="center"/>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483/3</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142</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372347.43</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123</w:t>
            </w:r>
          </w:p>
        </w:tc>
        <w:tc>
          <w:tcPr>
            <w:tcW w:w="863" w:type="pct"/>
            <w:tcBorders>
              <w:top w:val="nil"/>
              <w:left w:val="nil"/>
              <w:bottom w:val="single" w:sz="4" w:space="0" w:color="auto"/>
              <w:right w:val="nil"/>
            </w:tcBorders>
            <w:shd w:val="clear" w:color="auto" w:fill="FFFFFF"/>
            <w:noWrap/>
            <w:vAlign w:val="bottom"/>
          </w:tcPr>
          <w:p w:rsidR="00994C68" w:rsidRPr="00DB5848" w:rsidRDefault="00994C68" w:rsidP="007B0716">
            <w:pPr>
              <w:widowControl w:val="0"/>
              <w:rPr>
                <w:rFonts w:ascii="CG Times" w:hAnsi="CG Times" w:cs="Arial"/>
                <w:color w:val="000000"/>
                <w:sz w:val="18"/>
                <w:szCs w:val="18"/>
                <w:lang w:val="en-US"/>
              </w:rPr>
            </w:pPr>
            <w:r w:rsidRPr="00DB5848">
              <w:rPr>
                <w:rFonts w:ascii="CG Times" w:hAnsi="CG Times" w:cs="Arial"/>
                <w:color w:val="000000"/>
                <w:sz w:val="18"/>
                <w:szCs w:val="18"/>
                <w:lang w:val="en-US"/>
              </w:rPr>
              <w:t xml:space="preserve">Shpresa </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xml:space="preserve"> Shkalla</w:t>
            </w:r>
          </w:p>
        </w:tc>
        <w:tc>
          <w:tcPr>
            <w:tcW w:w="322" w:type="pct"/>
            <w:tcBorders>
              <w:top w:val="nil"/>
              <w:left w:val="double" w:sz="6" w:space="0" w:color="auto"/>
              <w:bottom w:val="single" w:sz="4" w:space="0" w:color="auto"/>
              <w:right w:val="double" w:sz="6" w:space="0" w:color="auto"/>
            </w:tcBorders>
            <w:shd w:val="clear" w:color="auto" w:fill="FFFFFF"/>
            <w:noWrap/>
            <w:vAlign w:val="center"/>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2529</w:t>
            </w:r>
          </w:p>
        </w:tc>
        <w:tc>
          <w:tcPr>
            <w:tcW w:w="379" w:type="pct"/>
            <w:tcBorders>
              <w:top w:val="nil"/>
              <w:left w:val="nil"/>
              <w:bottom w:val="single" w:sz="4" w:space="0" w:color="auto"/>
              <w:right w:val="nil"/>
            </w:tcBorders>
            <w:shd w:val="clear" w:color="auto" w:fill="FFFFFF"/>
            <w:noWrap/>
            <w:vAlign w:val="center"/>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483/2</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130</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340881.45</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124</w:t>
            </w:r>
          </w:p>
        </w:tc>
        <w:tc>
          <w:tcPr>
            <w:tcW w:w="863" w:type="pct"/>
            <w:tcBorders>
              <w:top w:val="nil"/>
              <w:left w:val="nil"/>
              <w:bottom w:val="single" w:sz="4" w:space="0" w:color="auto"/>
              <w:right w:val="nil"/>
            </w:tcBorders>
            <w:shd w:val="clear" w:color="auto" w:fill="FFFFFF"/>
            <w:noWrap/>
            <w:vAlign w:val="bottom"/>
          </w:tcPr>
          <w:p w:rsidR="00994C68" w:rsidRPr="00DB5848" w:rsidRDefault="00994C68" w:rsidP="007B0716">
            <w:pPr>
              <w:widowControl w:val="0"/>
              <w:rPr>
                <w:rFonts w:ascii="CG Times" w:hAnsi="CG Times" w:cs="Arial"/>
                <w:color w:val="000000"/>
                <w:sz w:val="18"/>
                <w:szCs w:val="18"/>
                <w:lang w:val="en-US"/>
              </w:rPr>
            </w:pPr>
            <w:r w:rsidRPr="00DB5848">
              <w:rPr>
                <w:rFonts w:ascii="CG Times" w:hAnsi="CG Times" w:cs="Arial"/>
                <w:color w:val="000000"/>
                <w:sz w:val="18"/>
                <w:szCs w:val="18"/>
                <w:lang w:val="en-US"/>
              </w:rPr>
              <w:t xml:space="preserve">Shpresa </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xml:space="preserve"> Shkalla</w:t>
            </w:r>
          </w:p>
        </w:tc>
        <w:tc>
          <w:tcPr>
            <w:tcW w:w="322" w:type="pct"/>
            <w:tcBorders>
              <w:top w:val="nil"/>
              <w:left w:val="double" w:sz="6" w:space="0" w:color="auto"/>
              <w:bottom w:val="single" w:sz="4" w:space="0" w:color="auto"/>
              <w:right w:val="double" w:sz="6" w:space="0" w:color="auto"/>
            </w:tcBorders>
            <w:shd w:val="clear" w:color="auto" w:fill="FFFFFF"/>
            <w:noWrap/>
            <w:vAlign w:val="center"/>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2529</w:t>
            </w:r>
          </w:p>
        </w:tc>
        <w:tc>
          <w:tcPr>
            <w:tcW w:w="379" w:type="pct"/>
            <w:tcBorders>
              <w:top w:val="nil"/>
              <w:left w:val="nil"/>
              <w:bottom w:val="single" w:sz="4" w:space="0" w:color="auto"/>
              <w:right w:val="nil"/>
            </w:tcBorders>
            <w:shd w:val="clear" w:color="auto" w:fill="FFFFFF"/>
            <w:noWrap/>
            <w:vAlign w:val="bottom"/>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483/2/1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208</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545410.32</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994C68" w:rsidRPr="00DB5848">
        <w:trPr>
          <w:trHeight w:val="139"/>
          <w:jc w:val="center"/>
        </w:trPr>
        <w:tc>
          <w:tcPr>
            <w:tcW w:w="199" w:type="pct"/>
            <w:tcBorders>
              <w:top w:val="nil"/>
              <w:left w:val="double" w:sz="6" w:space="0" w:color="auto"/>
              <w:bottom w:val="double" w:sz="6" w:space="0" w:color="auto"/>
              <w:right w:val="double" w:sz="6" w:space="0" w:color="auto"/>
            </w:tcBorders>
            <w:shd w:val="clear" w:color="auto" w:fill="auto"/>
            <w:noWrap/>
            <w:vAlign w:val="bottom"/>
          </w:tcPr>
          <w:p w:rsidR="00994C68" w:rsidRPr="00DB5848" w:rsidRDefault="00994C68" w:rsidP="007B0716">
            <w:pPr>
              <w:widowControl w:val="0"/>
              <w:jc w:val="center"/>
              <w:rPr>
                <w:rFonts w:ascii="CG Times" w:hAnsi="CG Times"/>
                <w:sz w:val="18"/>
                <w:szCs w:val="18"/>
                <w:lang w:val="en-US"/>
              </w:rPr>
            </w:pPr>
            <w:r w:rsidRPr="00DB5848">
              <w:rPr>
                <w:rFonts w:ascii="CG Times" w:hAnsi="CG Times"/>
                <w:sz w:val="18"/>
                <w:szCs w:val="18"/>
                <w:lang w:val="en-US"/>
              </w:rPr>
              <w:t>125</w:t>
            </w:r>
          </w:p>
        </w:tc>
        <w:tc>
          <w:tcPr>
            <w:tcW w:w="863" w:type="pct"/>
            <w:tcBorders>
              <w:top w:val="nil"/>
              <w:left w:val="nil"/>
              <w:bottom w:val="single" w:sz="4" w:space="0" w:color="auto"/>
              <w:right w:val="nil"/>
            </w:tcBorders>
            <w:shd w:val="clear" w:color="auto" w:fill="FFFFFF"/>
            <w:noWrap/>
            <w:vAlign w:val="bottom"/>
          </w:tcPr>
          <w:p w:rsidR="00994C68" w:rsidRPr="00DB5848" w:rsidRDefault="00994C68" w:rsidP="007B0716">
            <w:pPr>
              <w:widowControl w:val="0"/>
              <w:rPr>
                <w:rFonts w:ascii="CG Times" w:hAnsi="CG Times" w:cs="Arial"/>
                <w:color w:val="000000"/>
                <w:sz w:val="18"/>
                <w:szCs w:val="18"/>
                <w:lang w:val="en-US"/>
              </w:rPr>
            </w:pPr>
            <w:r w:rsidRPr="00DB5848">
              <w:rPr>
                <w:rFonts w:ascii="CG Times" w:hAnsi="CG Times" w:cs="Arial"/>
                <w:color w:val="000000"/>
                <w:sz w:val="18"/>
                <w:szCs w:val="18"/>
                <w:lang w:val="en-US"/>
              </w:rPr>
              <w:t>Dalip</w:t>
            </w:r>
          </w:p>
        </w:tc>
        <w:tc>
          <w:tcPr>
            <w:tcW w:w="48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sidRPr="00DB5848">
              <w:rPr>
                <w:rFonts w:ascii="CG Times" w:hAnsi="CG Times"/>
                <w:color w:val="000000"/>
                <w:sz w:val="18"/>
                <w:szCs w:val="18"/>
                <w:lang w:val="en-US"/>
              </w:rPr>
              <w:t> </w:t>
            </w:r>
          </w:p>
        </w:tc>
        <w:tc>
          <w:tcPr>
            <w:tcW w:w="423"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smartTag w:uri="urn:schemas-microsoft-com:office:smarttags" w:element="country-region">
              <w:smartTag w:uri="urn:schemas-microsoft-com:office:smarttags" w:element="place">
                <w:r w:rsidRPr="00DB5848">
                  <w:rPr>
                    <w:rFonts w:ascii="CG Times" w:hAnsi="CG Times"/>
                    <w:color w:val="000000"/>
                    <w:sz w:val="18"/>
                    <w:szCs w:val="18"/>
                    <w:lang w:val="en-US"/>
                  </w:rPr>
                  <w:t>Shaba</w:t>
                </w:r>
              </w:smartTag>
            </w:smartTag>
          </w:p>
        </w:tc>
        <w:tc>
          <w:tcPr>
            <w:tcW w:w="322" w:type="pct"/>
            <w:tcBorders>
              <w:top w:val="nil"/>
              <w:left w:val="double" w:sz="6" w:space="0" w:color="auto"/>
              <w:bottom w:val="single" w:sz="4" w:space="0" w:color="auto"/>
              <w:right w:val="double" w:sz="6" w:space="0" w:color="auto"/>
            </w:tcBorders>
            <w:shd w:val="clear" w:color="auto" w:fill="FFFFFF"/>
            <w:noWrap/>
            <w:vAlign w:val="center"/>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2529</w:t>
            </w:r>
          </w:p>
        </w:tc>
        <w:tc>
          <w:tcPr>
            <w:tcW w:w="379" w:type="pct"/>
            <w:tcBorders>
              <w:top w:val="nil"/>
              <w:left w:val="nil"/>
              <w:bottom w:val="single" w:sz="4" w:space="0" w:color="auto"/>
              <w:right w:val="nil"/>
            </w:tcBorders>
            <w:shd w:val="clear" w:color="auto" w:fill="FFFFFF"/>
            <w:noWrap/>
            <w:vAlign w:val="bottom"/>
          </w:tcPr>
          <w:p w:rsidR="00994C68" w:rsidRPr="00DB5848" w:rsidRDefault="00994C68" w:rsidP="007B0716">
            <w:pPr>
              <w:widowControl w:val="0"/>
              <w:jc w:val="center"/>
              <w:rPr>
                <w:rFonts w:ascii="CG Times" w:hAnsi="CG Times" w:cs="Arial"/>
                <w:sz w:val="18"/>
                <w:szCs w:val="18"/>
                <w:lang w:val="en-US"/>
              </w:rPr>
            </w:pPr>
            <w:r w:rsidRPr="00DB5848">
              <w:rPr>
                <w:rFonts w:ascii="CG Times" w:hAnsi="CG Times" w:cs="Arial"/>
                <w:sz w:val="18"/>
                <w:szCs w:val="18"/>
                <w:lang w:val="en-US"/>
              </w:rPr>
              <w:t>483/3/1</w:t>
            </w:r>
          </w:p>
        </w:tc>
        <w:tc>
          <w:tcPr>
            <w:tcW w:w="379"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738</w:t>
            </w:r>
          </w:p>
        </w:tc>
        <w:tc>
          <w:tcPr>
            <w:tcW w:w="441" w:type="pct"/>
            <w:tcBorders>
              <w:top w:val="nil"/>
              <w:left w:val="nil"/>
              <w:bottom w:val="single" w:sz="4" w:space="0" w:color="auto"/>
              <w:right w:val="double" w:sz="6" w:space="0" w:color="auto"/>
            </w:tcBorders>
            <w:shd w:val="clear" w:color="auto" w:fill="auto"/>
            <w:noWrap/>
            <w:vAlign w:val="bottom"/>
          </w:tcPr>
          <w:p w:rsidR="00994C68" w:rsidRPr="00DB5848" w:rsidRDefault="00994C68" w:rsidP="007B0716">
            <w:pPr>
              <w:widowControl w:val="0"/>
              <w:jc w:val="right"/>
              <w:rPr>
                <w:rFonts w:ascii="CG Times" w:hAnsi="CG Times"/>
                <w:sz w:val="18"/>
                <w:szCs w:val="18"/>
                <w:lang w:val="en-US"/>
              </w:rPr>
            </w:pPr>
            <w:r w:rsidRPr="00DB5848">
              <w:rPr>
                <w:rFonts w:ascii="CG Times" w:hAnsi="CG Times"/>
                <w:sz w:val="18"/>
                <w:szCs w:val="18"/>
                <w:lang w:val="en-US"/>
              </w:rPr>
              <w:t>2622.165</w:t>
            </w:r>
          </w:p>
        </w:tc>
        <w:tc>
          <w:tcPr>
            <w:tcW w:w="568" w:type="pct"/>
            <w:tcBorders>
              <w:top w:val="nil"/>
              <w:left w:val="nil"/>
              <w:bottom w:val="single" w:sz="4" w:space="0" w:color="auto"/>
              <w:right w:val="nil"/>
            </w:tcBorders>
            <w:shd w:val="clear" w:color="auto" w:fill="auto"/>
            <w:noWrap/>
            <w:vAlign w:val="bottom"/>
          </w:tcPr>
          <w:p w:rsidR="00994C68" w:rsidRPr="00DB5848" w:rsidRDefault="00994C68" w:rsidP="007B0716">
            <w:pPr>
              <w:widowControl w:val="0"/>
              <w:jc w:val="right"/>
              <w:rPr>
                <w:rFonts w:ascii="CG Times" w:hAnsi="CG Times"/>
                <w:color w:val="000000"/>
                <w:sz w:val="18"/>
                <w:szCs w:val="18"/>
                <w:lang w:val="en-US"/>
              </w:rPr>
            </w:pPr>
            <w:r w:rsidRPr="00DB5848">
              <w:rPr>
                <w:rFonts w:ascii="CG Times" w:hAnsi="CG Times"/>
                <w:color w:val="000000"/>
                <w:sz w:val="18"/>
                <w:szCs w:val="18"/>
                <w:lang w:val="en-US"/>
              </w:rPr>
              <w:t>1935157.77</w:t>
            </w:r>
          </w:p>
        </w:tc>
        <w:tc>
          <w:tcPr>
            <w:tcW w:w="937" w:type="pct"/>
            <w:tcBorders>
              <w:top w:val="nil"/>
              <w:left w:val="double" w:sz="6" w:space="0" w:color="auto"/>
              <w:bottom w:val="single" w:sz="4" w:space="0" w:color="auto"/>
              <w:right w:val="double" w:sz="6" w:space="0" w:color="auto"/>
            </w:tcBorders>
            <w:shd w:val="clear" w:color="auto" w:fill="auto"/>
            <w:noWrap/>
            <w:vAlign w:val="bottom"/>
          </w:tcPr>
          <w:p w:rsidR="00994C68" w:rsidRPr="00DB5848" w:rsidRDefault="00994C68" w:rsidP="007B0716">
            <w:pPr>
              <w:widowControl w:val="0"/>
              <w:rPr>
                <w:rFonts w:ascii="CG Times" w:hAnsi="CG Times"/>
                <w:color w:val="000000"/>
                <w:sz w:val="18"/>
                <w:szCs w:val="18"/>
                <w:lang w:val="en-US"/>
              </w:rPr>
            </w:pPr>
            <w:r>
              <w:rPr>
                <w:rFonts w:ascii="CG Times" w:hAnsi="CG Times"/>
                <w:color w:val="000000"/>
                <w:sz w:val="18"/>
                <w:szCs w:val="18"/>
                <w:lang w:val="en-US"/>
              </w:rPr>
              <w:t>Rikonfirmim pranë</w:t>
            </w:r>
            <w:r w:rsidRPr="00DB5848">
              <w:rPr>
                <w:rFonts w:ascii="CG Times" w:hAnsi="CG Times"/>
                <w:color w:val="000000"/>
                <w:sz w:val="18"/>
                <w:szCs w:val="18"/>
                <w:lang w:val="en-US"/>
              </w:rPr>
              <w:t xml:space="preserve"> ZVRPP</w:t>
            </w:r>
            <w:r>
              <w:rPr>
                <w:rFonts w:ascii="CG Times" w:hAnsi="CG Times"/>
                <w:color w:val="000000"/>
                <w:sz w:val="18"/>
                <w:szCs w:val="18"/>
                <w:lang w:val="en-US"/>
              </w:rPr>
              <w:t>-së</w:t>
            </w:r>
          </w:p>
        </w:tc>
      </w:tr>
      <w:tr w:rsidR="003D6E76" w:rsidRPr="00DB5848">
        <w:trPr>
          <w:trHeight w:val="139"/>
          <w:jc w:val="center"/>
        </w:trPr>
        <w:tc>
          <w:tcPr>
            <w:tcW w:w="199" w:type="pct"/>
            <w:tcBorders>
              <w:top w:val="nil"/>
              <w:left w:val="double" w:sz="6" w:space="0" w:color="auto"/>
              <w:bottom w:val="double" w:sz="6"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b/>
                <w:bCs/>
                <w:color w:val="000000"/>
                <w:sz w:val="18"/>
                <w:szCs w:val="18"/>
                <w:lang w:val="en-US"/>
              </w:rPr>
            </w:pPr>
            <w:r w:rsidRPr="00DB5848">
              <w:rPr>
                <w:rFonts w:ascii="CG Times" w:hAnsi="CG Times"/>
                <w:b/>
                <w:bCs/>
                <w:color w:val="000000"/>
                <w:sz w:val="18"/>
                <w:szCs w:val="18"/>
                <w:lang w:val="en-US"/>
              </w:rPr>
              <w:t> </w:t>
            </w:r>
          </w:p>
        </w:tc>
        <w:tc>
          <w:tcPr>
            <w:tcW w:w="863" w:type="pct"/>
            <w:tcBorders>
              <w:top w:val="double" w:sz="6" w:space="0" w:color="auto"/>
              <w:left w:val="nil"/>
              <w:bottom w:val="double" w:sz="6" w:space="0" w:color="auto"/>
              <w:right w:val="nil"/>
            </w:tcBorders>
            <w:shd w:val="clear" w:color="auto" w:fill="auto"/>
            <w:noWrap/>
            <w:vAlign w:val="bottom"/>
          </w:tcPr>
          <w:p w:rsidR="005146D7" w:rsidRPr="00DB5848" w:rsidRDefault="005146D7" w:rsidP="007B0716">
            <w:pPr>
              <w:widowControl w:val="0"/>
              <w:rPr>
                <w:rFonts w:ascii="CG Times" w:hAnsi="CG Times"/>
                <w:b/>
                <w:bCs/>
                <w:color w:val="000000"/>
                <w:sz w:val="18"/>
                <w:szCs w:val="18"/>
                <w:lang w:val="en-US"/>
              </w:rPr>
            </w:pPr>
            <w:r w:rsidRPr="00DB5848">
              <w:rPr>
                <w:rFonts w:ascii="CG Times" w:hAnsi="CG Times"/>
                <w:b/>
                <w:bCs/>
                <w:color w:val="000000"/>
                <w:sz w:val="18"/>
                <w:szCs w:val="18"/>
                <w:lang w:val="en-US"/>
              </w:rPr>
              <w:t> </w:t>
            </w:r>
          </w:p>
        </w:tc>
        <w:tc>
          <w:tcPr>
            <w:tcW w:w="48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b/>
                <w:bCs/>
                <w:color w:val="000000"/>
                <w:sz w:val="18"/>
                <w:szCs w:val="18"/>
                <w:lang w:val="en-US"/>
              </w:rPr>
            </w:pPr>
            <w:r w:rsidRPr="00DB5848">
              <w:rPr>
                <w:rFonts w:ascii="CG Times" w:hAnsi="CG Times"/>
                <w:b/>
                <w:bCs/>
                <w:color w:val="000000"/>
                <w:sz w:val="18"/>
                <w:szCs w:val="18"/>
                <w:lang w:val="en-US"/>
              </w:rPr>
              <w:t>TOTALI</w:t>
            </w:r>
          </w:p>
        </w:tc>
        <w:tc>
          <w:tcPr>
            <w:tcW w:w="423" w:type="pct"/>
            <w:tcBorders>
              <w:top w:val="double" w:sz="6" w:space="0" w:color="auto"/>
              <w:left w:val="nil"/>
              <w:bottom w:val="double" w:sz="6" w:space="0" w:color="auto"/>
              <w:right w:val="nil"/>
            </w:tcBorders>
            <w:shd w:val="clear" w:color="auto" w:fill="auto"/>
            <w:noWrap/>
            <w:vAlign w:val="bottom"/>
          </w:tcPr>
          <w:p w:rsidR="005146D7" w:rsidRPr="00DB5848" w:rsidRDefault="005146D7" w:rsidP="007B0716">
            <w:pPr>
              <w:widowControl w:val="0"/>
              <w:rPr>
                <w:rFonts w:ascii="CG Times" w:hAnsi="CG Times"/>
                <w:b/>
                <w:bCs/>
                <w:color w:val="000000"/>
                <w:sz w:val="18"/>
                <w:szCs w:val="18"/>
                <w:lang w:val="en-US"/>
              </w:rPr>
            </w:pPr>
            <w:r w:rsidRPr="00DB5848">
              <w:rPr>
                <w:rFonts w:ascii="CG Times" w:hAnsi="CG Times"/>
                <w:b/>
                <w:bCs/>
                <w:color w:val="000000"/>
                <w:sz w:val="18"/>
                <w:szCs w:val="18"/>
                <w:lang w:val="en-US"/>
              </w:rPr>
              <w:t> </w:t>
            </w:r>
          </w:p>
        </w:tc>
        <w:tc>
          <w:tcPr>
            <w:tcW w:w="322" w:type="pct"/>
            <w:tcBorders>
              <w:top w:val="double" w:sz="6" w:space="0" w:color="auto"/>
              <w:left w:val="double" w:sz="6" w:space="0" w:color="auto"/>
              <w:bottom w:val="double" w:sz="6" w:space="0" w:color="auto"/>
              <w:right w:val="double" w:sz="6" w:space="0" w:color="auto"/>
            </w:tcBorders>
            <w:shd w:val="clear" w:color="auto" w:fill="auto"/>
            <w:noWrap/>
            <w:vAlign w:val="bottom"/>
          </w:tcPr>
          <w:p w:rsidR="005146D7" w:rsidRPr="00DB5848" w:rsidRDefault="005146D7" w:rsidP="007B0716">
            <w:pPr>
              <w:widowControl w:val="0"/>
              <w:jc w:val="center"/>
              <w:rPr>
                <w:rFonts w:ascii="CG Times" w:hAnsi="CG Times"/>
                <w:b/>
                <w:bCs/>
                <w:color w:val="000000"/>
                <w:sz w:val="18"/>
                <w:szCs w:val="18"/>
                <w:lang w:val="en-US"/>
              </w:rPr>
            </w:pPr>
            <w:r w:rsidRPr="00DB5848">
              <w:rPr>
                <w:rFonts w:ascii="CG Times" w:hAnsi="CG Times"/>
                <w:b/>
                <w:bCs/>
                <w:color w:val="000000"/>
                <w:sz w:val="18"/>
                <w:szCs w:val="18"/>
                <w:lang w:val="en-US"/>
              </w:rPr>
              <w:t> </w:t>
            </w:r>
          </w:p>
        </w:tc>
        <w:tc>
          <w:tcPr>
            <w:tcW w:w="379" w:type="pct"/>
            <w:tcBorders>
              <w:top w:val="double" w:sz="6" w:space="0" w:color="auto"/>
              <w:left w:val="nil"/>
              <w:bottom w:val="double" w:sz="6" w:space="0" w:color="auto"/>
              <w:right w:val="nil"/>
            </w:tcBorders>
            <w:shd w:val="clear" w:color="auto" w:fill="auto"/>
            <w:noWrap/>
            <w:vAlign w:val="bottom"/>
          </w:tcPr>
          <w:p w:rsidR="005146D7" w:rsidRPr="00DB5848" w:rsidRDefault="005146D7" w:rsidP="007B0716">
            <w:pPr>
              <w:widowControl w:val="0"/>
              <w:jc w:val="center"/>
              <w:rPr>
                <w:rFonts w:ascii="CG Times" w:hAnsi="CG Times"/>
                <w:b/>
                <w:bCs/>
                <w:color w:val="000000"/>
                <w:sz w:val="18"/>
                <w:szCs w:val="18"/>
                <w:lang w:val="en-US"/>
              </w:rPr>
            </w:pPr>
            <w:r w:rsidRPr="00DB5848">
              <w:rPr>
                <w:rFonts w:ascii="CG Times" w:hAnsi="CG Times"/>
                <w:b/>
                <w:bCs/>
                <w:color w:val="000000"/>
                <w:sz w:val="18"/>
                <w:szCs w:val="18"/>
                <w:lang w:val="en-US"/>
              </w:rPr>
              <w:t> </w:t>
            </w:r>
          </w:p>
        </w:tc>
        <w:tc>
          <w:tcPr>
            <w:tcW w:w="379" w:type="pct"/>
            <w:tcBorders>
              <w:top w:val="double" w:sz="6" w:space="0" w:color="auto"/>
              <w:left w:val="double" w:sz="6" w:space="0" w:color="auto"/>
              <w:bottom w:val="double" w:sz="6"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b/>
                <w:bCs/>
                <w:color w:val="000000"/>
                <w:sz w:val="18"/>
                <w:szCs w:val="18"/>
                <w:lang w:val="en-US"/>
              </w:rPr>
            </w:pPr>
            <w:r w:rsidRPr="00DB5848">
              <w:rPr>
                <w:rFonts w:ascii="CG Times" w:hAnsi="CG Times"/>
                <w:b/>
                <w:bCs/>
                <w:color w:val="000000"/>
                <w:sz w:val="18"/>
                <w:szCs w:val="18"/>
                <w:lang w:val="en-US"/>
              </w:rPr>
              <w:t>165475</w:t>
            </w:r>
          </w:p>
        </w:tc>
        <w:tc>
          <w:tcPr>
            <w:tcW w:w="441" w:type="pct"/>
            <w:tcBorders>
              <w:top w:val="double" w:sz="6" w:space="0" w:color="auto"/>
              <w:left w:val="nil"/>
              <w:bottom w:val="double" w:sz="6" w:space="0" w:color="auto"/>
              <w:right w:val="double" w:sz="6" w:space="0" w:color="auto"/>
            </w:tcBorders>
            <w:shd w:val="clear" w:color="auto" w:fill="auto"/>
            <w:noWrap/>
            <w:vAlign w:val="bottom"/>
          </w:tcPr>
          <w:p w:rsidR="005146D7" w:rsidRPr="00DB5848" w:rsidRDefault="005146D7" w:rsidP="007B0716">
            <w:pPr>
              <w:widowControl w:val="0"/>
              <w:jc w:val="right"/>
              <w:rPr>
                <w:rFonts w:ascii="CG Times" w:hAnsi="CG Times"/>
                <w:b/>
                <w:bCs/>
                <w:color w:val="000000"/>
                <w:sz w:val="18"/>
                <w:szCs w:val="18"/>
                <w:lang w:val="en-US"/>
              </w:rPr>
            </w:pPr>
            <w:r w:rsidRPr="00DB5848">
              <w:rPr>
                <w:rFonts w:ascii="CG Times" w:hAnsi="CG Times"/>
                <w:b/>
                <w:bCs/>
                <w:color w:val="000000"/>
                <w:sz w:val="18"/>
                <w:szCs w:val="18"/>
                <w:lang w:val="en-US"/>
              </w:rPr>
              <w:t> </w:t>
            </w:r>
          </w:p>
        </w:tc>
        <w:tc>
          <w:tcPr>
            <w:tcW w:w="568" w:type="pct"/>
            <w:tcBorders>
              <w:top w:val="double" w:sz="6" w:space="0" w:color="auto"/>
              <w:left w:val="nil"/>
              <w:bottom w:val="double" w:sz="6" w:space="0" w:color="auto"/>
              <w:right w:val="nil"/>
            </w:tcBorders>
            <w:shd w:val="clear" w:color="auto" w:fill="auto"/>
            <w:noWrap/>
            <w:vAlign w:val="bottom"/>
          </w:tcPr>
          <w:p w:rsidR="005146D7" w:rsidRPr="00DB5848" w:rsidRDefault="005146D7" w:rsidP="007B0716">
            <w:pPr>
              <w:widowControl w:val="0"/>
              <w:jc w:val="right"/>
              <w:rPr>
                <w:rFonts w:ascii="CG Times" w:hAnsi="CG Times"/>
                <w:b/>
                <w:bCs/>
                <w:color w:val="000000"/>
                <w:sz w:val="18"/>
                <w:szCs w:val="18"/>
                <w:lang w:val="en-US"/>
              </w:rPr>
            </w:pPr>
            <w:r w:rsidRPr="00DB5848">
              <w:rPr>
                <w:rFonts w:ascii="CG Times" w:hAnsi="CG Times"/>
                <w:b/>
                <w:bCs/>
                <w:color w:val="000000"/>
                <w:sz w:val="18"/>
                <w:szCs w:val="18"/>
                <w:lang w:val="en-US"/>
              </w:rPr>
              <w:t>433902753.4</w:t>
            </w:r>
          </w:p>
        </w:tc>
        <w:tc>
          <w:tcPr>
            <w:tcW w:w="937" w:type="pct"/>
            <w:tcBorders>
              <w:top w:val="double" w:sz="6" w:space="0" w:color="auto"/>
              <w:left w:val="double" w:sz="6" w:space="0" w:color="auto"/>
              <w:bottom w:val="double" w:sz="6" w:space="0" w:color="auto"/>
              <w:right w:val="double" w:sz="6" w:space="0" w:color="auto"/>
            </w:tcBorders>
            <w:shd w:val="clear" w:color="auto" w:fill="auto"/>
            <w:noWrap/>
            <w:vAlign w:val="bottom"/>
          </w:tcPr>
          <w:p w:rsidR="005146D7" w:rsidRPr="00DB5848" w:rsidRDefault="005146D7" w:rsidP="007B0716">
            <w:pPr>
              <w:widowControl w:val="0"/>
              <w:rPr>
                <w:rFonts w:ascii="CG Times" w:hAnsi="CG Times"/>
                <w:b/>
                <w:bCs/>
                <w:color w:val="000000"/>
                <w:sz w:val="18"/>
                <w:szCs w:val="18"/>
                <w:lang w:val="en-US"/>
              </w:rPr>
            </w:pPr>
            <w:r w:rsidRPr="00DB5848">
              <w:rPr>
                <w:rFonts w:ascii="CG Times" w:hAnsi="CG Times"/>
                <w:b/>
                <w:bCs/>
                <w:color w:val="000000"/>
                <w:sz w:val="18"/>
                <w:szCs w:val="18"/>
                <w:lang w:val="en-US"/>
              </w:rPr>
              <w:t> </w:t>
            </w:r>
          </w:p>
        </w:tc>
      </w:tr>
    </w:tbl>
    <w:p w:rsidR="005146D7" w:rsidRDefault="005146D7" w:rsidP="007B0716">
      <w:pPr>
        <w:widowControl w:val="0"/>
      </w:pPr>
    </w:p>
    <w:sectPr w:rsidR="005146D7" w:rsidSect="00031650">
      <w:pgSz w:w="16840" w:h="11907" w:orient="landscape" w:code="9"/>
      <w:pgMar w:top="1418" w:right="1418" w:bottom="1418" w:left="1418" w:header="1304" w:footer="1134" w:gutter="0"/>
      <w:pgNumType w:start="21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6FA" w:rsidRDefault="00C606FA" w:rsidP="005146D7">
      <w:pPr>
        <w:pStyle w:val="SectionNUM"/>
      </w:pPr>
      <w:r>
        <w:separator/>
      </w:r>
    </w:p>
  </w:endnote>
  <w:endnote w:type="continuationSeparator" w:id="0">
    <w:p w:rsidR="00C606FA" w:rsidRDefault="00C606FA" w:rsidP="005146D7">
      <w:pPr>
        <w:pStyle w:val="Section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B5B" w:rsidRDefault="00795B5B" w:rsidP="005146D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5B5B" w:rsidRDefault="00795B5B" w:rsidP="0025219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B5B" w:rsidRPr="00252192" w:rsidRDefault="00795B5B" w:rsidP="005146D7">
    <w:pPr>
      <w:pStyle w:val="Footer"/>
      <w:framePr w:wrap="around" w:vAnchor="text" w:hAnchor="margin" w:xAlign="outside" w:y="1"/>
      <w:rPr>
        <w:rStyle w:val="PageNumber"/>
        <w:rFonts w:ascii="CG Times" w:hAnsi="CG Times"/>
        <w:sz w:val="22"/>
        <w:szCs w:val="22"/>
      </w:rPr>
    </w:pPr>
    <w:r w:rsidRPr="00252192">
      <w:rPr>
        <w:rStyle w:val="PageNumber"/>
        <w:rFonts w:ascii="CG Times" w:hAnsi="CG Times"/>
        <w:sz w:val="22"/>
        <w:szCs w:val="22"/>
      </w:rPr>
      <w:fldChar w:fldCharType="begin"/>
    </w:r>
    <w:r w:rsidRPr="00252192">
      <w:rPr>
        <w:rStyle w:val="PageNumber"/>
        <w:rFonts w:ascii="CG Times" w:hAnsi="CG Times"/>
        <w:sz w:val="22"/>
        <w:szCs w:val="22"/>
      </w:rPr>
      <w:instrText xml:space="preserve">PAGE  </w:instrText>
    </w:r>
    <w:r w:rsidRPr="00252192">
      <w:rPr>
        <w:rStyle w:val="PageNumber"/>
        <w:rFonts w:ascii="CG Times" w:hAnsi="CG Times"/>
        <w:sz w:val="22"/>
        <w:szCs w:val="22"/>
      </w:rPr>
      <w:fldChar w:fldCharType="separate"/>
    </w:r>
    <w:r w:rsidR="00BE518F">
      <w:rPr>
        <w:rStyle w:val="PageNumber"/>
        <w:rFonts w:ascii="CG Times" w:hAnsi="CG Times"/>
        <w:noProof/>
        <w:sz w:val="22"/>
        <w:szCs w:val="22"/>
      </w:rPr>
      <w:t>2159</w:t>
    </w:r>
    <w:r w:rsidRPr="00252192">
      <w:rPr>
        <w:rStyle w:val="PageNumber"/>
        <w:rFonts w:ascii="CG Times" w:hAnsi="CG Times"/>
        <w:sz w:val="22"/>
        <w:szCs w:val="22"/>
      </w:rPr>
      <w:fldChar w:fldCharType="end"/>
    </w:r>
  </w:p>
  <w:p w:rsidR="00795B5B" w:rsidRDefault="00795B5B" w:rsidP="0025219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6FA" w:rsidRDefault="00C606FA" w:rsidP="005146D7">
      <w:pPr>
        <w:pStyle w:val="SectionNUM"/>
      </w:pPr>
      <w:r>
        <w:separator/>
      </w:r>
    </w:p>
  </w:footnote>
  <w:footnote w:type="continuationSeparator" w:id="0">
    <w:p w:rsidR="00C606FA" w:rsidRDefault="00C606FA" w:rsidP="005146D7">
      <w:pPr>
        <w:pStyle w:val="SectionNUM"/>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360"/>
        </w:tabs>
        <w:ind w:left="360" w:hanging="36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04945529"/>
    <w:multiLevelType w:val="hybridMultilevel"/>
    <w:tmpl w:val="9912AD7E"/>
    <w:lvl w:ilvl="0" w:tplc="04090003">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E2311D9"/>
    <w:multiLevelType w:val="hybridMultilevel"/>
    <w:tmpl w:val="DE4E13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E95201B"/>
    <w:multiLevelType w:val="hybridMultilevel"/>
    <w:tmpl w:val="9232FB7C"/>
    <w:lvl w:ilvl="0" w:tplc="6966010C">
      <w:start w:val="1"/>
      <w:numFmt w:val="decimal"/>
      <w:lvlText w:val="%1."/>
      <w:lvlJc w:val="left"/>
      <w:pPr>
        <w:ind w:left="900" w:hanging="360"/>
      </w:pPr>
      <w:rPr>
        <w:rFonts w:cs="Times New Roman"/>
        <w:b/>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5">
    <w:nsid w:val="11AF0E54"/>
    <w:multiLevelType w:val="hybridMultilevel"/>
    <w:tmpl w:val="A73EA3DA"/>
    <w:lvl w:ilvl="0" w:tplc="74C879C2">
      <w:start w:val="1"/>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9330115"/>
    <w:multiLevelType w:val="hybridMultilevel"/>
    <w:tmpl w:val="6FF209A4"/>
    <w:lvl w:ilvl="0" w:tplc="22769032">
      <w:start w:val="1"/>
      <w:numFmt w:val="decimal"/>
      <w:lvlText w:val="%1-"/>
      <w:lvlJc w:val="left"/>
      <w:pPr>
        <w:ind w:left="720" w:hanging="360"/>
      </w:pPr>
      <w:rPr>
        <w:rFonts w:cs="Times New Roman" w:hint="default"/>
      </w:rPr>
    </w:lvl>
    <w:lvl w:ilvl="1" w:tplc="CD48C29E">
      <w:start w:val="1"/>
      <w:numFmt w:val="lowerRoman"/>
      <w:lvlText w:val="(%2)"/>
      <w:lvlJc w:val="lef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nsid w:val="1C0659AD"/>
    <w:multiLevelType w:val="hybridMultilevel"/>
    <w:tmpl w:val="F0D4816E"/>
    <w:lvl w:ilvl="0" w:tplc="53A0B8EC">
      <w:numFmt w:val="bullet"/>
      <w:lvlText w:val="-"/>
      <w:lvlJc w:val="left"/>
      <w:pPr>
        <w:ind w:left="792" w:hanging="360"/>
      </w:pPr>
      <w:rPr>
        <w:rFonts w:ascii="Garamond" w:eastAsia="Times New Roman" w:hAnsi="Garamond" w:hint="default"/>
      </w:rPr>
    </w:lvl>
    <w:lvl w:ilvl="1" w:tplc="08090003">
      <w:start w:val="1"/>
      <w:numFmt w:val="bullet"/>
      <w:lvlText w:val="o"/>
      <w:lvlJc w:val="left"/>
      <w:pPr>
        <w:ind w:left="1512" w:hanging="360"/>
      </w:pPr>
      <w:rPr>
        <w:rFonts w:ascii="Courier New" w:hAnsi="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hint="default"/>
      </w:rPr>
    </w:lvl>
    <w:lvl w:ilvl="8" w:tplc="08090005">
      <w:start w:val="1"/>
      <w:numFmt w:val="bullet"/>
      <w:lvlText w:val=""/>
      <w:lvlJc w:val="left"/>
      <w:pPr>
        <w:ind w:left="6552" w:hanging="360"/>
      </w:pPr>
      <w:rPr>
        <w:rFonts w:ascii="Wingdings" w:hAnsi="Wingdings" w:hint="default"/>
      </w:rPr>
    </w:lvl>
  </w:abstractNum>
  <w:abstractNum w:abstractNumId="8">
    <w:nsid w:val="28783864"/>
    <w:multiLevelType w:val="hybridMultilevel"/>
    <w:tmpl w:val="442A5F48"/>
    <w:lvl w:ilvl="0" w:tplc="CD48C29E">
      <w:start w:val="1"/>
      <w:numFmt w:val="lowerRoman"/>
      <w:lvlText w:val="(%1)"/>
      <w:lvlJc w:val="left"/>
      <w:pPr>
        <w:ind w:left="972" w:hanging="360"/>
      </w:pPr>
      <w:rPr>
        <w:rFonts w:cs="Times New Roman" w:hint="default"/>
      </w:rPr>
    </w:lvl>
    <w:lvl w:ilvl="1" w:tplc="08090019">
      <w:start w:val="1"/>
      <w:numFmt w:val="lowerLetter"/>
      <w:lvlText w:val="%2."/>
      <w:lvlJc w:val="left"/>
      <w:pPr>
        <w:ind w:left="1692" w:hanging="360"/>
      </w:pPr>
      <w:rPr>
        <w:rFonts w:cs="Times New Roman"/>
      </w:rPr>
    </w:lvl>
    <w:lvl w:ilvl="2" w:tplc="0809001B">
      <w:start w:val="1"/>
      <w:numFmt w:val="lowerRoman"/>
      <w:lvlText w:val="%3."/>
      <w:lvlJc w:val="right"/>
      <w:pPr>
        <w:ind w:left="2412" w:hanging="180"/>
      </w:pPr>
      <w:rPr>
        <w:rFonts w:cs="Times New Roman"/>
      </w:rPr>
    </w:lvl>
    <w:lvl w:ilvl="3" w:tplc="0809000F">
      <w:start w:val="1"/>
      <w:numFmt w:val="decimal"/>
      <w:lvlText w:val="%4."/>
      <w:lvlJc w:val="left"/>
      <w:pPr>
        <w:ind w:left="3132" w:hanging="360"/>
      </w:pPr>
      <w:rPr>
        <w:rFonts w:cs="Times New Roman"/>
      </w:rPr>
    </w:lvl>
    <w:lvl w:ilvl="4" w:tplc="08090019">
      <w:start w:val="1"/>
      <w:numFmt w:val="lowerLetter"/>
      <w:lvlText w:val="%5."/>
      <w:lvlJc w:val="left"/>
      <w:pPr>
        <w:ind w:left="3852" w:hanging="360"/>
      </w:pPr>
      <w:rPr>
        <w:rFonts w:cs="Times New Roman"/>
      </w:rPr>
    </w:lvl>
    <w:lvl w:ilvl="5" w:tplc="0809001B">
      <w:start w:val="1"/>
      <w:numFmt w:val="lowerRoman"/>
      <w:lvlText w:val="%6."/>
      <w:lvlJc w:val="right"/>
      <w:pPr>
        <w:ind w:left="4572" w:hanging="180"/>
      </w:pPr>
      <w:rPr>
        <w:rFonts w:cs="Times New Roman"/>
      </w:rPr>
    </w:lvl>
    <w:lvl w:ilvl="6" w:tplc="0809000F">
      <w:start w:val="1"/>
      <w:numFmt w:val="decimal"/>
      <w:lvlText w:val="%7."/>
      <w:lvlJc w:val="left"/>
      <w:pPr>
        <w:ind w:left="5292" w:hanging="360"/>
      </w:pPr>
      <w:rPr>
        <w:rFonts w:cs="Times New Roman"/>
      </w:rPr>
    </w:lvl>
    <w:lvl w:ilvl="7" w:tplc="08090019">
      <w:start w:val="1"/>
      <w:numFmt w:val="lowerLetter"/>
      <w:lvlText w:val="%8."/>
      <w:lvlJc w:val="left"/>
      <w:pPr>
        <w:ind w:left="6012" w:hanging="360"/>
      </w:pPr>
      <w:rPr>
        <w:rFonts w:cs="Times New Roman"/>
      </w:rPr>
    </w:lvl>
    <w:lvl w:ilvl="8" w:tplc="0809001B">
      <w:start w:val="1"/>
      <w:numFmt w:val="lowerRoman"/>
      <w:lvlText w:val="%9."/>
      <w:lvlJc w:val="right"/>
      <w:pPr>
        <w:ind w:left="6732" w:hanging="180"/>
      </w:pPr>
      <w:rPr>
        <w:rFonts w:cs="Times New Roman"/>
      </w:rPr>
    </w:lvl>
  </w:abstractNum>
  <w:abstractNum w:abstractNumId="9">
    <w:nsid w:val="30834A38"/>
    <w:multiLevelType w:val="hybridMultilevel"/>
    <w:tmpl w:val="1A626C58"/>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nsid w:val="39913905"/>
    <w:multiLevelType w:val="hybridMultilevel"/>
    <w:tmpl w:val="36023E92"/>
    <w:lvl w:ilvl="0" w:tplc="B5BC7E32">
      <w:start w:val="1"/>
      <w:numFmt w:val="lowerRoman"/>
      <w:lvlText w:val="(%1)"/>
      <w:lvlJc w:val="left"/>
      <w:pPr>
        <w:ind w:left="1080" w:hanging="720"/>
      </w:pPr>
      <w:rPr>
        <w:rFonts w:cs="Times New Roman" w:hint="default"/>
      </w:rPr>
    </w:lvl>
    <w:lvl w:ilvl="1" w:tplc="F488CDDA">
      <w:start w:val="1"/>
      <w:numFmt w:val="decimal"/>
      <w:lvlText w:val="%2."/>
      <w:lvlJc w:val="left"/>
      <w:pPr>
        <w:ind w:left="1440" w:hanging="360"/>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nsid w:val="3AAF03FE"/>
    <w:multiLevelType w:val="hybridMultilevel"/>
    <w:tmpl w:val="7898E4D8"/>
    <w:lvl w:ilvl="0" w:tplc="F5BE08CA">
      <w:start w:val="1"/>
      <w:numFmt w:val="decimal"/>
      <w:lvlText w:val="%1-"/>
      <w:lvlJc w:val="left"/>
      <w:pPr>
        <w:ind w:left="720" w:hanging="360"/>
      </w:pPr>
      <w:rPr>
        <w:rFonts w:cs="Times New Roman" w:hint="default"/>
        <w:b w:val="0"/>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5F629A4"/>
    <w:multiLevelType w:val="hybridMultilevel"/>
    <w:tmpl w:val="F91E927A"/>
    <w:lvl w:ilvl="0" w:tplc="DE1A4E2C">
      <w:start w:val="1"/>
      <w:numFmt w:val="decimal"/>
      <w:lvlText w:val="%1-"/>
      <w:lvlJc w:val="left"/>
      <w:pPr>
        <w:ind w:left="720" w:hanging="360"/>
      </w:pPr>
      <w:rPr>
        <w:rFonts w:cs="Times New Roman" w:hint="default"/>
      </w:rPr>
    </w:lvl>
    <w:lvl w:ilvl="1" w:tplc="BABEAA4C">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EDF795E"/>
    <w:multiLevelType w:val="multilevel"/>
    <w:tmpl w:val="B41E5B30"/>
    <w:lvl w:ilvl="0">
      <w:start w:val="1"/>
      <w:numFmt w:val="decimal"/>
      <w:lvlText w:val="%1"/>
      <w:lvlJc w:val="left"/>
      <w:pPr>
        <w:ind w:left="375" w:hanging="37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400" w:hanging="2520"/>
      </w:pPr>
      <w:rPr>
        <w:rFonts w:cs="Times New Roman" w:hint="default"/>
      </w:rPr>
    </w:lvl>
  </w:abstractNum>
  <w:abstractNum w:abstractNumId="14">
    <w:nsid w:val="63283133"/>
    <w:multiLevelType w:val="hybridMultilevel"/>
    <w:tmpl w:val="C60AF142"/>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6FA2689C"/>
    <w:multiLevelType w:val="hybridMultilevel"/>
    <w:tmpl w:val="EB468E9C"/>
    <w:lvl w:ilvl="0" w:tplc="53A0B8EC">
      <w:numFmt w:val="bullet"/>
      <w:lvlText w:val="-"/>
      <w:lvlJc w:val="left"/>
      <w:pPr>
        <w:ind w:left="720" w:hanging="360"/>
      </w:pPr>
      <w:rPr>
        <w:rFonts w:ascii="Garamond" w:eastAsia="Times New Roman" w:hAnsi="Garamond"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715E76BF"/>
    <w:multiLevelType w:val="hybridMultilevel"/>
    <w:tmpl w:val="6B16A456"/>
    <w:lvl w:ilvl="0" w:tplc="22769032">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7">
    <w:nsid w:val="72C969C8"/>
    <w:multiLevelType w:val="hybridMultilevel"/>
    <w:tmpl w:val="99E804FC"/>
    <w:lvl w:ilvl="0" w:tplc="CD48C29E">
      <w:start w:val="1"/>
      <w:numFmt w:val="lowerRoman"/>
      <w:lvlText w:val="(%1)"/>
      <w:lvlJc w:val="left"/>
      <w:pPr>
        <w:ind w:left="780" w:hanging="720"/>
      </w:pPr>
      <w:rPr>
        <w:rFonts w:cs="Times New Roman" w:hint="default"/>
      </w:rPr>
    </w:lvl>
    <w:lvl w:ilvl="1" w:tplc="08090019">
      <w:start w:val="1"/>
      <w:numFmt w:val="lowerLetter"/>
      <w:lvlText w:val="%2."/>
      <w:lvlJc w:val="left"/>
      <w:pPr>
        <w:ind w:left="1140" w:hanging="360"/>
      </w:pPr>
      <w:rPr>
        <w:rFonts w:cs="Times New Roman"/>
      </w:rPr>
    </w:lvl>
    <w:lvl w:ilvl="2" w:tplc="0809001B">
      <w:start w:val="1"/>
      <w:numFmt w:val="lowerRoman"/>
      <w:lvlText w:val="%3."/>
      <w:lvlJc w:val="right"/>
      <w:pPr>
        <w:ind w:left="1860" w:hanging="180"/>
      </w:pPr>
      <w:rPr>
        <w:rFonts w:cs="Times New Roman"/>
      </w:rPr>
    </w:lvl>
    <w:lvl w:ilvl="3" w:tplc="0809000F">
      <w:start w:val="1"/>
      <w:numFmt w:val="decimal"/>
      <w:lvlText w:val="%4."/>
      <w:lvlJc w:val="left"/>
      <w:pPr>
        <w:ind w:left="2580" w:hanging="360"/>
      </w:pPr>
      <w:rPr>
        <w:rFonts w:cs="Times New Roman"/>
      </w:rPr>
    </w:lvl>
    <w:lvl w:ilvl="4" w:tplc="08090019">
      <w:start w:val="1"/>
      <w:numFmt w:val="lowerLetter"/>
      <w:lvlText w:val="%5."/>
      <w:lvlJc w:val="left"/>
      <w:pPr>
        <w:ind w:left="3300" w:hanging="360"/>
      </w:pPr>
      <w:rPr>
        <w:rFonts w:cs="Times New Roman"/>
      </w:rPr>
    </w:lvl>
    <w:lvl w:ilvl="5" w:tplc="0809001B">
      <w:start w:val="1"/>
      <w:numFmt w:val="lowerRoman"/>
      <w:lvlText w:val="%6."/>
      <w:lvlJc w:val="right"/>
      <w:pPr>
        <w:ind w:left="4020" w:hanging="180"/>
      </w:pPr>
      <w:rPr>
        <w:rFonts w:cs="Times New Roman"/>
      </w:rPr>
    </w:lvl>
    <w:lvl w:ilvl="6" w:tplc="0809000F">
      <w:start w:val="1"/>
      <w:numFmt w:val="decimal"/>
      <w:lvlText w:val="%7."/>
      <w:lvlJc w:val="left"/>
      <w:pPr>
        <w:ind w:left="4740" w:hanging="360"/>
      </w:pPr>
      <w:rPr>
        <w:rFonts w:cs="Times New Roman"/>
      </w:rPr>
    </w:lvl>
    <w:lvl w:ilvl="7" w:tplc="08090019">
      <w:start w:val="1"/>
      <w:numFmt w:val="lowerLetter"/>
      <w:lvlText w:val="%8."/>
      <w:lvlJc w:val="left"/>
      <w:pPr>
        <w:ind w:left="5460" w:hanging="360"/>
      </w:pPr>
      <w:rPr>
        <w:rFonts w:cs="Times New Roman"/>
      </w:rPr>
    </w:lvl>
    <w:lvl w:ilvl="8" w:tplc="0809001B">
      <w:start w:val="1"/>
      <w:numFmt w:val="lowerRoman"/>
      <w:lvlText w:val="%9."/>
      <w:lvlJc w:val="right"/>
      <w:pPr>
        <w:ind w:left="6180" w:hanging="180"/>
      </w:pPr>
      <w:rPr>
        <w:rFonts w:cs="Times New Roman"/>
      </w:rPr>
    </w:lvl>
  </w:abstractNum>
  <w:abstractNum w:abstractNumId="18">
    <w:nsid w:val="7B9F439A"/>
    <w:multiLevelType w:val="hybridMultilevel"/>
    <w:tmpl w:val="A6D2366E"/>
    <w:lvl w:ilvl="0" w:tplc="71CE862C">
      <w:start w:val="1"/>
      <w:numFmt w:val="bullet"/>
      <w:lvlText w:val="-"/>
      <w:lvlJc w:val="left"/>
      <w:pPr>
        <w:ind w:left="1440" w:hanging="360"/>
      </w:pPr>
      <w:rPr>
        <w:rFonts w:ascii="Garamond" w:eastAsia="Times New Roman" w:hAnsi="Garamond"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7D587EAC"/>
    <w:multiLevelType w:val="hybridMultilevel"/>
    <w:tmpl w:val="E64A50E0"/>
    <w:lvl w:ilvl="0" w:tplc="53A0B8EC">
      <w:numFmt w:val="bullet"/>
      <w:lvlText w:val="-"/>
      <w:lvlJc w:val="left"/>
      <w:pPr>
        <w:ind w:left="720" w:hanging="360"/>
      </w:pPr>
      <w:rPr>
        <w:rFonts w:ascii="Garamond" w:eastAsia="Times New Roman" w:hAnsi="Garamond"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7"/>
  </w:num>
  <w:num w:numId="9">
    <w:abstractNumId w:val="10"/>
  </w:num>
  <w:num w:numId="10">
    <w:abstractNumId w:val="12"/>
  </w:num>
  <w:num w:numId="11">
    <w:abstractNumId w:val="13"/>
  </w:num>
  <w:num w:numId="12">
    <w:abstractNumId w:val="18"/>
  </w:num>
  <w:num w:numId="13">
    <w:abstractNumId w:val="14"/>
  </w:num>
  <w:num w:numId="14">
    <w:abstractNumId w:val="9"/>
  </w:num>
  <w:num w:numId="15">
    <w:abstractNumId w:val="16"/>
  </w:num>
  <w:num w:numId="16">
    <w:abstractNumId w:val="15"/>
  </w:num>
  <w:num w:numId="17">
    <w:abstractNumId w:val="7"/>
  </w:num>
  <w:num w:numId="18">
    <w:abstractNumId w:val="6"/>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B4ED5"/>
    <w:rsid w:val="0000076E"/>
    <w:rsid w:val="000007FC"/>
    <w:rsid w:val="00000BB5"/>
    <w:rsid w:val="00000DA0"/>
    <w:rsid w:val="0000104D"/>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C72"/>
    <w:rsid w:val="0000540A"/>
    <w:rsid w:val="0000579E"/>
    <w:rsid w:val="00005ABF"/>
    <w:rsid w:val="00005C90"/>
    <w:rsid w:val="00005D2C"/>
    <w:rsid w:val="00005EDF"/>
    <w:rsid w:val="0000646C"/>
    <w:rsid w:val="000066D9"/>
    <w:rsid w:val="000068AE"/>
    <w:rsid w:val="000069EE"/>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3C"/>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ADB"/>
    <w:rsid w:val="00030B1C"/>
    <w:rsid w:val="00030BB9"/>
    <w:rsid w:val="00030CFB"/>
    <w:rsid w:val="00030F57"/>
    <w:rsid w:val="00031203"/>
    <w:rsid w:val="00031650"/>
    <w:rsid w:val="00031725"/>
    <w:rsid w:val="00031851"/>
    <w:rsid w:val="00031CF7"/>
    <w:rsid w:val="00031D36"/>
    <w:rsid w:val="00031E98"/>
    <w:rsid w:val="0003240C"/>
    <w:rsid w:val="00032438"/>
    <w:rsid w:val="0003279C"/>
    <w:rsid w:val="00032954"/>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6A2"/>
    <w:rsid w:val="000467A0"/>
    <w:rsid w:val="0004687C"/>
    <w:rsid w:val="000469BE"/>
    <w:rsid w:val="0004769B"/>
    <w:rsid w:val="00047C3E"/>
    <w:rsid w:val="00047C57"/>
    <w:rsid w:val="00047E2A"/>
    <w:rsid w:val="000500C0"/>
    <w:rsid w:val="000500FA"/>
    <w:rsid w:val="00050D03"/>
    <w:rsid w:val="00050EF2"/>
    <w:rsid w:val="00050FB1"/>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371"/>
    <w:rsid w:val="000744C8"/>
    <w:rsid w:val="00074622"/>
    <w:rsid w:val="00074A46"/>
    <w:rsid w:val="00074FF4"/>
    <w:rsid w:val="000751AA"/>
    <w:rsid w:val="00075AFE"/>
    <w:rsid w:val="00075E5F"/>
    <w:rsid w:val="00075EB2"/>
    <w:rsid w:val="00076498"/>
    <w:rsid w:val="000768B4"/>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5"/>
    <w:rsid w:val="000A0F4B"/>
    <w:rsid w:val="000A11D1"/>
    <w:rsid w:val="000A135A"/>
    <w:rsid w:val="000A13B3"/>
    <w:rsid w:val="000A240E"/>
    <w:rsid w:val="000A2531"/>
    <w:rsid w:val="000A2541"/>
    <w:rsid w:val="000A2604"/>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A0A"/>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56A"/>
    <w:rsid w:val="000B3DE2"/>
    <w:rsid w:val="000B4752"/>
    <w:rsid w:val="000B4D44"/>
    <w:rsid w:val="000B547F"/>
    <w:rsid w:val="000B554D"/>
    <w:rsid w:val="000B5FB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1B86"/>
    <w:rsid w:val="000C2004"/>
    <w:rsid w:val="000C20C2"/>
    <w:rsid w:val="000C210A"/>
    <w:rsid w:val="000C2B0C"/>
    <w:rsid w:val="000C2CBA"/>
    <w:rsid w:val="000C2EA9"/>
    <w:rsid w:val="000C3004"/>
    <w:rsid w:val="000C305A"/>
    <w:rsid w:val="000C30D8"/>
    <w:rsid w:val="000C3832"/>
    <w:rsid w:val="000C39FB"/>
    <w:rsid w:val="000C3AD9"/>
    <w:rsid w:val="000C3DF8"/>
    <w:rsid w:val="000C3EF6"/>
    <w:rsid w:val="000C3F32"/>
    <w:rsid w:val="000C4196"/>
    <w:rsid w:val="000C44C9"/>
    <w:rsid w:val="000C4516"/>
    <w:rsid w:val="000C48A0"/>
    <w:rsid w:val="000C4B0B"/>
    <w:rsid w:val="000C4FCD"/>
    <w:rsid w:val="000C508D"/>
    <w:rsid w:val="000C5F88"/>
    <w:rsid w:val="000C6015"/>
    <w:rsid w:val="000C6080"/>
    <w:rsid w:val="000C60D8"/>
    <w:rsid w:val="000C69D5"/>
    <w:rsid w:val="000C6B84"/>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2FAB"/>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99"/>
    <w:rsid w:val="000D6BFD"/>
    <w:rsid w:val="000D70DC"/>
    <w:rsid w:val="000D71A7"/>
    <w:rsid w:val="000D7287"/>
    <w:rsid w:val="000E0510"/>
    <w:rsid w:val="000E0639"/>
    <w:rsid w:val="000E0792"/>
    <w:rsid w:val="000E08A6"/>
    <w:rsid w:val="000E0F2E"/>
    <w:rsid w:val="000E0F53"/>
    <w:rsid w:val="000E10C8"/>
    <w:rsid w:val="000E1395"/>
    <w:rsid w:val="000E1868"/>
    <w:rsid w:val="000E1994"/>
    <w:rsid w:val="000E1B33"/>
    <w:rsid w:val="000E1BF0"/>
    <w:rsid w:val="000E25CF"/>
    <w:rsid w:val="000E276D"/>
    <w:rsid w:val="000E2C3B"/>
    <w:rsid w:val="000E2FFE"/>
    <w:rsid w:val="000E31E7"/>
    <w:rsid w:val="000E3704"/>
    <w:rsid w:val="000E39EC"/>
    <w:rsid w:val="000E3A4F"/>
    <w:rsid w:val="000E3BDB"/>
    <w:rsid w:val="000E4158"/>
    <w:rsid w:val="000E4280"/>
    <w:rsid w:val="000E4470"/>
    <w:rsid w:val="000E4D40"/>
    <w:rsid w:val="000E5921"/>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E7DD9"/>
    <w:rsid w:val="000F00BB"/>
    <w:rsid w:val="000F0717"/>
    <w:rsid w:val="000F0718"/>
    <w:rsid w:val="000F0A05"/>
    <w:rsid w:val="000F0C9B"/>
    <w:rsid w:val="000F1A6A"/>
    <w:rsid w:val="000F1E2A"/>
    <w:rsid w:val="000F1EB9"/>
    <w:rsid w:val="000F1FFC"/>
    <w:rsid w:val="000F2BBE"/>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9CC"/>
    <w:rsid w:val="00100A4E"/>
    <w:rsid w:val="00100AC3"/>
    <w:rsid w:val="00100AE9"/>
    <w:rsid w:val="00100BFF"/>
    <w:rsid w:val="00100DB7"/>
    <w:rsid w:val="00100E8E"/>
    <w:rsid w:val="00100FFC"/>
    <w:rsid w:val="001019ED"/>
    <w:rsid w:val="00101E31"/>
    <w:rsid w:val="00101E44"/>
    <w:rsid w:val="001021D0"/>
    <w:rsid w:val="0010238E"/>
    <w:rsid w:val="00102624"/>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50B"/>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DE6"/>
    <w:rsid w:val="00120E67"/>
    <w:rsid w:val="00121139"/>
    <w:rsid w:val="0012122C"/>
    <w:rsid w:val="0012129A"/>
    <w:rsid w:val="00121648"/>
    <w:rsid w:val="0012166D"/>
    <w:rsid w:val="00121B67"/>
    <w:rsid w:val="00121D31"/>
    <w:rsid w:val="00122275"/>
    <w:rsid w:val="00122353"/>
    <w:rsid w:val="00122443"/>
    <w:rsid w:val="00122B2C"/>
    <w:rsid w:val="00122C05"/>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6D"/>
    <w:rsid w:val="001312C0"/>
    <w:rsid w:val="0013164A"/>
    <w:rsid w:val="00132D66"/>
    <w:rsid w:val="00132FF4"/>
    <w:rsid w:val="0013321D"/>
    <w:rsid w:val="0013332E"/>
    <w:rsid w:val="0013391D"/>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C81"/>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550"/>
    <w:rsid w:val="00150809"/>
    <w:rsid w:val="00150D13"/>
    <w:rsid w:val="001510E6"/>
    <w:rsid w:val="001518C5"/>
    <w:rsid w:val="00151915"/>
    <w:rsid w:val="00151B50"/>
    <w:rsid w:val="00152094"/>
    <w:rsid w:val="001520A3"/>
    <w:rsid w:val="001528E0"/>
    <w:rsid w:val="001528F6"/>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66C"/>
    <w:rsid w:val="00160C45"/>
    <w:rsid w:val="00160C94"/>
    <w:rsid w:val="001614C1"/>
    <w:rsid w:val="001615F7"/>
    <w:rsid w:val="001616F5"/>
    <w:rsid w:val="001619B0"/>
    <w:rsid w:val="00161B7D"/>
    <w:rsid w:val="00161CD2"/>
    <w:rsid w:val="001620B7"/>
    <w:rsid w:val="001623C7"/>
    <w:rsid w:val="00162DB0"/>
    <w:rsid w:val="00162EC8"/>
    <w:rsid w:val="001632A9"/>
    <w:rsid w:val="00163B0C"/>
    <w:rsid w:val="00163C3A"/>
    <w:rsid w:val="001641A7"/>
    <w:rsid w:val="001647C0"/>
    <w:rsid w:val="00164A18"/>
    <w:rsid w:val="00164C6D"/>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D37"/>
    <w:rsid w:val="00183407"/>
    <w:rsid w:val="001835BB"/>
    <w:rsid w:val="00183799"/>
    <w:rsid w:val="00183843"/>
    <w:rsid w:val="00184924"/>
    <w:rsid w:val="00184AAF"/>
    <w:rsid w:val="00184F9E"/>
    <w:rsid w:val="001850A6"/>
    <w:rsid w:val="00185487"/>
    <w:rsid w:val="001854E2"/>
    <w:rsid w:val="0018560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E2F"/>
    <w:rsid w:val="00190F19"/>
    <w:rsid w:val="001910D5"/>
    <w:rsid w:val="00191163"/>
    <w:rsid w:val="0019157B"/>
    <w:rsid w:val="00191929"/>
    <w:rsid w:val="00191A89"/>
    <w:rsid w:val="00191EFF"/>
    <w:rsid w:val="001922B7"/>
    <w:rsid w:val="00192A12"/>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30D"/>
    <w:rsid w:val="001967EE"/>
    <w:rsid w:val="00196952"/>
    <w:rsid w:val="00196BEC"/>
    <w:rsid w:val="00196CAC"/>
    <w:rsid w:val="00196E9A"/>
    <w:rsid w:val="00196EB0"/>
    <w:rsid w:val="00197E12"/>
    <w:rsid w:val="001A02D8"/>
    <w:rsid w:val="001A03C9"/>
    <w:rsid w:val="001A063D"/>
    <w:rsid w:val="001A0747"/>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3FE"/>
    <w:rsid w:val="001C743E"/>
    <w:rsid w:val="001C74C1"/>
    <w:rsid w:val="001C78B7"/>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DE7"/>
    <w:rsid w:val="001F02F6"/>
    <w:rsid w:val="001F0330"/>
    <w:rsid w:val="001F037E"/>
    <w:rsid w:val="001F0688"/>
    <w:rsid w:val="001F0FBA"/>
    <w:rsid w:val="001F1306"/>
    <w:rsid w:val="001F139B"/>
    <w:rsid w:val="001F149D"/>
    <w:rsid w:val="001F1569"/>
    <w:rsid w:val="001F15CB"/>
    <w:rsid w:val="001F17AE"/>
    <w:rsid w:val="001F1B4F"/>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1AD"/>
    <w:rsid w:val="001F44BC"/>
    <w:rsid w:val="001F44FA"/>
    <w:rsid w:val="001F47F7"/>
    <w:rsid w:val="001F49BF"/>
    <w:rsid w:val="001F4A24"/>
    <w:rsid w:val="001F4AB7"/>
    <w:rsid w:val="001F4B94"/>
    <w:rsid w:val="001F4BF3"/>
    <w:rsid w:val="001F4D4C"/>
    <w:rsid w:val="001F5B63"/>
    <w:rsid w:val="001F5B9A"/>
    <w:rsid w:val="001F6307"/>
    <w:rsid w:val="001F65FC"/>
    <w:rsid w:val="001F69C0"/>
    <w:rsid w:val="001F6EC7"/>
    <w:rsid w:val="001F73E9"/>
    <w:rsid w:val="001F7467"/>
    <w:rsid w:val="001F7480"/>
    <w:rsid w:val="001F76D0"/>
    <w:rsid w:val="001F7A3A"/>
    <w:rsid w:val="001F7D13"/>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0F81"/>
    <w:rsid w:val="002112B9"/>
    <w:rsid w:val="00211539"/>
    <w:rsid w:val="0021169C"/>
    <w:rsid w:val="00211759"/>
    <w:rsid w:val="002117D3"/>
    <w:rsid w:val="00211B8E"/>
    <w:rsid w:val="00211D6F"/>
    <w:rsid w:val="002120C3"/>
    <w:rsid w:val="002122DB"/>
    <w:rsid w:val="00212683"/>
    <w:rsid w:val="002127E2"/>
    <w:rsid w:val="002128E2"/>
    <w:rsid w:val="00212BBC"/>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1298"/>
    <w:rsid w:val="00221331"/>
    <w:rsid w:val="00222069"/>
    <w:rsid w:val="002221F6"/>
    <w:rsid w:val="00222753"/>
    <w:rsid w:val="002228CF"/>
    <w:rsid w:val="0022297E"/>
    <w:rsid w:val="00222F43"/>
    <w:rsid w:val="00223023"/>
    <w:rsid w:val="002230E5"/>
    <w:rsid w:val="00223F3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2E63"/>
    <w:rsid w:val="00233359"/>
    <w:rsid w:val="00233810"/>
    <w:rsid w:val="002339B4"/>
    <w:rsid w:val="00233CD8"/>
    <w:rsid w:val="00233E6A"/>
    <w:rsid w:val="00233F2B"/>
    <w:rsid w:val="00233FC1"/>
    <w:rsid w:val="00234049"/>
    <w:rsid w:val="0023430B"/>
    <w:rsid w:val="00234585"/>
    <w:rsid w:val="00234932"/>
    <w:rsid w:val="00234B98"/>
    <w:rsid w:val="002359BA"/>
    <w:rsid w:val="00235A84"/>
    <w:rsid w:val="00235D01"/>
    <w:rsid w:val="002360BA"/>
    <w:rsid w:val="00237057"/>
    <w:rsid w:val="002376E2"/>
    <w:rsid w:val="00237A39"/>
    <w:rsid w:val="00237A5A"/>
    <w:rsid w:val="002400DA"/>
    <w:rsid w:val="002402BB"/>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A5B"/>
    <w:rsid w:val="00251DDA"/>
    <w:rsid w:val="00252016"/>
    <w:rsid w:val="00252192"/>
    <w:rsid w:val="0025267F"/>
    <w:rsid w:val="00252C29"/>
    <w:rsid w:val="00252C71"/>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66B9"/>
    <w:rsid w:val="00257158"/>
    <w:rsid w:val="00257B22"/>
    <w:rsid w:val="00257E9B"/>
    <w:rsid w:val="00257FF5"/>
    <w:rsid w:val="002603D3"/>
    <w:rsid w:val="00260AE0"/>
    <w:rsid w:val="00260CD4"/>
    <w:rsid w:val="00260CEF"/>
    <w:rsid w:val="00260D88"/>
    <w:rsid w:val="00260DFC"/>
    <w:rsid w:val="00261208"/>
    <w:rsid w:val="00261A23"/>
    <w:rsid w:val="00261E9B"/>
    <w:rsid w:val="0026204C"/>
    <w:rsid w:val="002628DA"/>
    <w:rsid w:val="00262C86"/>
    <w:rsid w:val="00262E0D"/>
    <w:rsid w:val="00262F28"/>
    <w:rsid w:val="00263071"/>
    <w:rsid w:val="0026363A"/>
    <w:rsid w:val="00263693"/>
    <w:rsid w:val="00263A15"/>
    <w:rsid w:val="00263CA5"/>
    <w:rsid w:val="002641F3"/>
    <w:rsid w:val="002644AF"/>
    <w:rsid w:val="002644FE"/>
    <w:rsid w:val="00264798"/>
    <w:rsid w:val="002649C2"/>
    <w:rsid w:val="00264AFD"/>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7DA"/>
    <w:rsid w:val="00270A4F"/>
    <w:rsid w:val="00270F76"/>
    <w:rsid w:val="0027148F"/>
    <w:rsid w:val="00271568"/>
    <w:rsid w:val="0027170D"/>
    <w:rsid w:val="002718C9"/>
    <w:rsid w:val="00271A5E"/>
    <w:rsid w:val="00271C54"/>
    <w:rsid w:val="002722F5"/>
    <w:rsid w:val="0027246E"/>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31"/>
    <w:rsid w:val="002819EC"/>
    <w:rsid w:val="00281B0E"/>
    <w:rsid w:val="00281B6E"/>
    <w:rsid w:val="0028337F"/>
    <w:rsid w:val="0028345B"/>
    <w:rsid w:val="00283A4D"/>
    <w:rsid w:val="00283A9C"/>
    <w:rsid w:val="00283ACE"/>
    <w:rsid w:val="00283CB5"/>
    <w:rsid w:val="00283E32"/>
    <w:rsid w:val="0028413E"/>
    <w:rsid w:val="00284665"/>
    <w:rsid w:val="00284804"/>
    <w:rsid w:val="00284F4E"/>
    <w:rsid w:val="0028512C"/>
    <w:rsid w:val="002853E4"/>
    <w:rsid w:val="00285961"/>
    <w:rsid w:val="00285A9B"/>
    <w:rsid w:val="00286CC2"/>
    <w:rsid w:val="00286D7A"/>
    <w:rsid w:val="00286EA1"/>
    <w:rsid w:val="00286F39"/>
    <w:rsid w:val="00287698"/>
    <w:rsid w:val="00287990"/>
    <w:rsid w:val="00287B94"/>
    <w:rsid w:val="00290085"/>
    <w:rsid w:val="0029058C"/>
    <w:rsid w:val="002906B3"/>
    <w:rsid w:val="002908CA"/>
    <w:rsid w:val="00290DDB"/>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1A6"/>
    <w:rsid w:val="00294653"/>
    <w:rsid w:val="002947C1"/>
    <w:rsid w:val="00294826"/>
    <w:rsid w:val="00294A0E"/>
    <w:rsid w:val="00294A44"/>
    <w:rsid w:val="00294AB3"/>
    <w:rsid w:val="00294D58"/>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4364"/>
    <w:rsid w:val="002A5A49"/>
    <w:rsid w:val="002A5A98"/>
    <w:rsid w:val="002A5AAB"/>
    <w:rsid w:val="002A5BC1"/>
    <w:rsid w:val="002A5CEE"/>
    <w:rsid w:val="002A6340"/>
    <w:rsid w:val="002A6714"/>
    <w:rsid w:val="002A675C"/>
    <w:rsid w:val="002A6DE5"/>
    <w:rsid w:val="002A70E1"/>
    <w:rsid w:val="002A7179"/>
    <w:rsid w:val="002A71A6"/>
    <w:rsid w:val="002A733F"/>
    <w:rsid w:val="002A76F6"/>
    <w:rsid w:val="002A7C51"/>
    <w:rsid w:val="002A7CD8"/>
    <w:rsid w:val="002A7CF6"/>
    <w:rsid w:val="002A7D16"/>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380"/>
    <w:rsid w:val="002B3916"/>
    <w:rsid w:val="002B3CCD"/>
    <w:rsid w:val="002B41F3"/>
    <w:rsid w:val="002B4691"/>
    <w:rsid w:val="002B4918"/>
    <w:rsid w:val="002B4AE6"/>
    <w:rsid w:val="002B4C1B"/>
    <w:rsid w:val="002B4C28"/>
    <w:rsid w:val="002B5058"/>
    <w:rsid w:val="002B5261"/>
    <w:rsid w:val="002B6128"/>
    <w:rsid w:val="002B63CC"/>
    <w:rsid w:val="002B68B9"/>
    <w:rsid w:val="002B6A32"/>
    <w:rsid w:val="002B6B59"/>
    <w:rsid w:val="002B7AD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5778"/>
    <w:rsid w:val="002D620B"/>
    <w:rsid w:val="002D63ED"/>
    <w:rsid w:val="002D68D6"/>
    <w:rsid w:val="002D6B9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43B"/>
    <w:rsid w:val="002E256A"/>
    <w:rsid w:val="002E25E8"/>
    <w:rsid w:val="002E271E"/>
    <w:rsid w:val="002E2781"/>
    <w:rsid w:val="002E30CD"/>
    <w:rsid w:val="002E3475"/>
    <w:rsid w:val="002E38B9"/>
    <w:rsid w:val="002E3B03"/>
    <w:rsid w:val="002E3BB4"/>
    <w:rsid w:val="002E41BC"/>
    <w:rsid w:val="002E41E9"/>
    <w:rsid w:val="002E4489"/>
    <w:rsid w:val="002E46B9"/>
    <w:rsid w:val="002E4C9F"/>
    <w:rsid w:val="002E4EF2"/>
    <w:rsid w:val="002E534F"/>
    <w:rsid w:val="002E57C6"/>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BC2"/>
    <w:rsid w:val="002F5DA1"/>
    <w:rsid w:val="002F6224"/>
    <w:rsid w:val="002F68A8"/>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4F2C"/>
    <w:rsid w:val="00305429"/>
    <w:rsid w:val="00305701"/>
    <w:rsid w:val="00305969"/>
    <w:rsid w:val="00305DE0"/>
    <w:rsid w:val="003064DE"/>
    <w:rsid w:val="00306539"/>
    <w:rsid w:val="00306564"/>
    <w:rsid w:val="003067D5"/>
    <w:rsid w:val="00306E15"/>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D99"/>
    <w:rsid w:val="00320EF4"/>
    <w:rsid w:val="00321155"/>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F0D"/>
    <w:rsid w:val="00330F7D"/>
    <w:rsid w:val="00331367"/>
    <w:rsid w:val="003314C6"/>
    <w:rsid w:val="00331597"/>
    <w:rsid w:val="00332248"/>
    <w:rsid w:val="00332931"/>
    <w:rsid w:val="00332A8B"/>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F72"/>
    <w:rsid w:val="0034202B"/>
    <w:rsid w:val="00342237"/>
    <w:rsid w:val="003422E3"/>
    <w:rsid w:val="003422F2"/>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597"/>
    <w:rsid w:val="003545B7"/>
    <w:rsid w:val="0035543C"/>
    <w:rsid w:val="00355737"/>
    <w:rsid w:val="00355916"/>
    <w:rsid w:val="003559CC"/>
    <w:rsid w:val="00356009"/>
    <w:rsid w:val="00356036"/>
    <w:rsid w:val="00356C48"/>
    <w:rsid w:val="00356F0F"/>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65C"/>
    <w:rsid w:val="00362679"/>
    <w:rsid w:val="0036373C"/>
    <w:rsid w:val="00363ABA"/>
    <w:rsid w:val="003647A4"/>
    <w:rsid w:val="00364A93"/>
    <w:rsid w:val="00364AAF"/>
    <w:rsid w:val="00364BB5"/>
    <w:rsid w:val="00364CC9"/>
    <w:rsid w:val="00365239"/>
    <w:rsid w:val="00365310"/>
    <w:rsid w:val="003658D5"/>
    <w:rsid w:val="00365BCC"/>
    <w:rsid w:val="00366103"/>
    <w:rsid w:val="003662B3"/>
    <w:rsid w:val="003665DF"/>
    <w:rsid w:val="0036678A"/>
    <w:rsid w:val="00366D6A"/>
    <w:rsid w:val="00367071"/>
    <w:rsid w:val="0036708C"/>
    <w:rsid w:val="0036715D"/>
    <w:rsid w:val="00367269"/>
    <w:rsid w:val="003672F7"/>
    <w:rsid w:val="00367468"/>
    <w:rsid w:val="00367722"/>
    <w:rsid w:val="00367737"/>
    <w:rsid w:val="0037126E"/>
    <w:rsid w:val="0037199B"/>
    <w:rsid w:val="00371A06"/>
    <w:rsid w:val="00371D3E"/>
    <w:rsid w:val="00372032"/>
    <w:rsid w:val="003720DF"/>
    <w:rsid w:val="003721D5"/>
    <w:rsid w:val="0037231B"/>
    <w:rsid w:val="003725CA"/>
    <w:rsid w:val="003725CE"/>
    <w:rsid w:val="00372688"/>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2DC"/>
    <w:rsid w:val="00386ED4"/>
    <w:rsid w:val="00386F8C"/>
    <w:rsid w:val="0038706B"/>
    <w:rsid w:val="003871C2"/>
    <w:rsid w:val="003872A0"/>
    <w:rsid w:val="003872E7"/>
    <w:rsid w:val="003877AB"/>
    <w:rsid w:val="0038782B"/>
    <w:rsid w:val="003879D0"/>
    <w:rsid w:val="00390211"/>
    <w:rsid w:val="00390387"/>
    <w:rsid w:val="0039124D"/>
    <w:rsid w:val="00391436"/>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643"/>
    <w:rsid w:val="003976E8"/>
    <w:rsid w:val="00397728"/>
    <w:rsid w:val="003978CA"/>
    <w:rsid w:val="00397C49"/>
    <w:rsid w:val="00397E09"/>
    <w:rsid w:val="00397E29"/>
    <w:rsid w:val="00397E94"/>
    <w:rsid w:val="003A00B2"/>
    <w:rsid w:val="003A0B07"/>
    <w:rsid w:val="003A0C0E"/>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3FD1"/>
    <w:rsid w:val="003B42C1"/>
    <w:rsid w:val="003B4507"/>
    <w:rsid w:val="003B45CF"/>
    <w:rsid w:val="003B4DD3"/>
    <w:rsid w:val="003B4F27"/>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13A5"/>
    <w:rsid w:val="003C1D1A"/>
    <w:rsid w:val="003C20FC"/>
    <w:rsid w:val="003C25DC"/>
    <w:rsid w:val="003C2D24"/>
    <w:rsid w:val="003C2D92"/>
    <w:rsid w:val="003C2E0F"/>
    <w:rsid w:val="003C3494"/>
    <w:rsid w:val="003C37A5"/>
    <w:rsid w:val="003C3AE9"/>
    <w:rsid w:val="003C47BA"/>
    <w:rsid w:val="003C4843"/>
    <w:rsid w:val="003C48B9"/>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860"/>
    <w:rsid w:val="003D5B48"/>
    <w:rsid w:val="003D629A"/>
    <w:rsid w:val="003D6304"/>
    <w:rsid w:val="003D64B8"/>
    <w:rsid w:val="003D67A4"/>
    <w:rsid w:val="003D6A57"/>
    <w:rsid w:val="003D6E3F"/>
    <w:rsid w:val="003D6E76"/>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1A0"/>
    <w:rsid w:val="003E7924"/>
    <w:rsid w:val="003F01EE"/>
    <w:rsid w:val="003F03F6"/>
    <w:rsid w:val="003F0529"/>
    <w:rsid w:val="003F0743"/>
    <w:rsid w:val="003F08EB"/>
    <w:rsid w:val="003F0D25"/>
    <w:rsid w:val="003F0F4A"/>
    <w:rsid w:val="003F1A1F"/>
    <w:rsid w:val="003F1D54"/>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4775"/>
    <w:rsid w:val="00404BAA"/>
    <w:rsid w:val="00404F96"/>
    <w:rsid w:val="00404FF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3CA"/>
    <w:rsid w:val="00411791"/>
    <w:rsid w:val="00411876"/>
    <w:rsid w:val="00411AE8"/>
    <w:rsid w:val="00412FC2"/>
    <w:rsid w:val="00413072"/>
    <w:rsid w:val="00413281"/>
    <w:rsid w:val="004133B8"/>
    <w:rsid w:val="00413823"/>
    <w:rsid w:val="0041395D"/>
    <w:rsid w:val="00413B04"/>
    <w:rsid w:val="00413DAC"/>
    <w:rsid w:val="00413E6A"/>
    <w:rsid w:val="004142B3"/>
    <w:rsid w:val="0041510C"/>
    <w:rsid w:val="0041518B"/>
    <w:rsid w:val="004152FF"/>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F8C"/>
    <w:rsid w:val="00420067"/>
    <w:rsid w:val="00420648"/>
    <w:rsid w:val="0042070D"/>
    <w:rsid w:val="00420C03"/>
    <w:rsid w:val="00420CA1"/>
    <w:rsid w:val="00420F1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FB1"/>
    <w:rsid w:val="004263E9"/>
    <w:rsid w:val="004265D4"/>
    <w:rsid w:val="004266E2"/>
    <w:rsid w:val="004267A4"/>
    <w:rsid w:val="0042691D"/>
    <w:rsid w:val="00426CC5"/>
    <w:rsid w:val="00426E8A"/>
    <w:rsid w:val="00426F51"/>
    <w:rsid w:val="00427044"/>
    <w:rsid w:val="00427135"/>
    <w:rsid w:val="00427211"/>
    <w:rsid w:val="00427396"/>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E8"/>
    <w:rsid w:val="004412F5"/>
    <w:rsid w:val="00441976"/>
    <w:rsid w:val="004424FA"/>
    <w:rsid w:val="00442A2D"/>
    <w:rsid w:val="0044313D"/>
    <w:rsid w:val="004433F1"/>
    <w:rsid w:val="00443847"/>
    <w:rsid w:val="00443AB2"/>
    <w:rsid w:val="00443ABA"/>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4C8"/>
    <w:rsid w:val="00454903"/>
    <w:rsid w:val="00455003"/>
    <w:rsid w:val="00455151"/>
    <w:rsid w:val="00455558"/>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6CA3"/>
    <w:rsid w:val="00466ECE"/>
    <w:rsid w:val="0046731F"/>
    <w:rsid w:val="004673B7"/>
    <w:rsid w:val="0046748E"/>
    <w:rsid w:val="00467B58"/>
    <w:rsid w:val="0047025F"/>
    <w:rsid w:val="00470273"/>
    <w:rsid w:val="0047049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90D"/>
    <w:rsid w:val="00475D16"/>
    <w:rsid w:val="00475E77"/>
    <w:rsid w:val="00476144"/>
    <w:rsid w:val="00476495"/>
    <w:rsid w:val="0047670D"/>
    <w:rsid w:val="00476757"/>
    <w:rsid w:val="004767EA"/>
    <w:rsid w:val="00476E82"/>
    <w:rsid w:val="00476F76"/>
    <w:rsid w:val="00477060"/>
    <w:rsid w:val="0047756F"/>
    <w:rsid w:val="0047787B"/>
    <w:rsid w:val="00477938"/>
    <w:rsid w:val="00480418"/>
    <w:rsid w:val="004813F1"/>
    <w:rsid w:val="00481CC9"/>
    <w:rsid w:val="00481DCC"/>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95"/>
    <w:rsid w:val="0049038C"/>
    <w:rsid w:val="004905BE"/>
    <w:rsid w:val="00490634"/>
    <w:rsid w:val="00490C98"/>
    <w:rsid w:val="00490EF4"/>
    <w:rsid w:val="0049146C"/>
    <w:rsid w:val="004915E3"/>
    <w:rsid w:val="00491B6D"/>
    <w:rsid w:val="00491C32"/>
    <w:rsid w:val="00492188"/>
    <w:rsid w:val="00492371"/>
    <w:rsid w:val="00492485"/>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283"/>
    <w:rsid w:val="004B3323"/>
    <w:rsid w:val="004B3842"/>
    <w:rsid w:val="004B3F70"/>
    <w:rsid w:val="004B4138"/>
    <w:rsid w:val="004B480D"/>
    <w:rsid w:val="004B4980"/>
    <w:rsid w:val="004B4A4F"/>
    <w:rsid w:val="004B4D6F"/>
    <w:rsid w:val="004B4ED5"/>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23FE"/>
    <w:rsid w:val="004E25AA"/>
    <w:rsid w:val="004E2978"/>
    <w:rsid w:val="004E2A76"/>
    <w:rsid w:val="004E2B9F"/>
    <w:rsid w:val="004E2F1B"/>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7E"/>
    <w:rsid w:val="00506DB2"/>
    <w:rsid w:val="00507E9B"/>
    <w:rsid w:val="005102AE"/>
    <w:rsid w:val="0051046A"/>
    <w:rsid w:val="005106F4"/>
    <w:rsid w:val="005109D5"/>
    <w:rsid w:val="0051119A"/>
    <w:rsid w:val="0051133C"/>
    <w:rsid w:val="00511617"/>
    <w:rsid w:val="0051177C"/>
    <w:rsid w:val="00511D8B"/>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B08"/>
    <w:rsid w:val="00514385"/>
    <w:rsid w:val="005146D7"/>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129"/>
    <w:rsid w:val="005173E1"/>
    <w:rsid w:val="005174EB"/>
    <w:rsid w:val="00517539"/>
    <w:rsid w:val="0051758E"/>
    <w:rsid w:val="0051797B"/>
    <w:rsid w:val="00517B17"/>
    <w:rsid w:val="00517D90"/>
    <w:rsid w:val="00520625"/>
    <w:rsid w:val="0052069C"/>
    <w:rsid w:val="00520A9D"/>
    <w:rsid w:val="00520DE7"/>
    <w:rsid w:val="00521080"/>
    <w:rsid w:val="0052161A"/>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10C2"/>
    <w:rsid w:val="0053179C"/>
    <w:rsid w:val="0053180A"/>
    <w:rsid w:val="005318FD"/>
    <w:rsid w:val="00531B8D"/>
    <w:rsid w:val="00531B9A"/>
    <w:rsid w:val="00531D82"/>
    <w:rsid w:val="00532287"/>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92A"/>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995"/>
    <w:rsid w:val="00540B8C"/>
    <w:rsid w:val="00540C13"/>
    <w:rsid w:val="00540E61"/>
    <w:rsid w:val="00541068"/>
    <w:rsid w:val="005411CA"/>
    <w:rsid w:val="00541368"/>
    <w:rsid w:val="00541CD7"/>
    <w:rsid w:val="00541F4A"/>
    <w:rsid w:val="00542654"/>
    <w:rsid w:val="0054277C"/>
    <w:rsid w:val="00542F96"/>
    <w:rsid w:val="005434C9"/>
    <w:rsid w:val="00543DE7"/>
    <w:rsid w:val="005440DD"/>
    <w:rsid w:val="00544336"/>
    <w:rsid w:val="005443A3"/>
    <w:rsid w:val="005444BF"/>
    <w:rsid w:val="00544FCD"/>
    <w:rsid w:val="00545366"/>
    <w:rsid w:val="00545692"/>
    <w:rsid w:val="005460A5"/>
    <w:rsid w:val="0054613C"/>
    <w:rsid w:val="005465B4"/>
    <w:rsid w:val="00546DD7"/>
    <w:rsid w:val="00547607"/>
    <w:rsid w:val="0054769E"/>
    <w:rsid w:val="005479C0"/>
    <w:rsid w:val="00547ACA"/>
    <w:rsid w:val="00547D0C"/>
    <w:rsid w:val="00550103"/>
    <w:rsid w:val="005508A8"/>
    <w:rsid w:val="00550A7E"/>
    <w:rsid w:val="00551748"/>
    <w:rsid w:val="005518E3"/>
    <w:rsid w:val="00551A3F"/>
    <w:rsid w:val="00551AB0"/>
    <w:rsid w:val="0055202A"/>
    <w:rsid w:val="00552504"/>
    <w:rsid w:val="00552574"/>
    <w:rsid w:val="00552B83"/>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CA9"/>
    <w:rsid w:val="00567F7F"/>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CA3"/>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8DF"/>
    <w:rsid w:val="005B5FC3"/>
    <w:rsid w:val="005B6023"/>
    <w:rsid w:val="005B6044"/>
    <w:rsid w:val="005B609C"/>
    <w:rsid w:val="005B65B4"/>
    <w:rsid w:val="005B65FE"/>
    <w:rsid w:val="005B6C4A"/>
    <w:rsid w:val="005B6D79"/>
    <w:rsid w:val="005B6F3C"/>
    <w:rsid w:val="005B6F94"/>
    <w:rsid w:val="005B7764"/>
    <w:rsid w:val="005B794D"/>
    <w:rsid w:val="005B7C14"/>
    <w:rsid w:val="005B7E4D"/>
    <w:rsid w:val="005B7E7B"/>
    <w:rsid w:val="005C0212"/>
    <w:rsid w:val="005C0539"/>
    <w:rsid w:val="005C07AA"/>
    <w:rsid w:val="005C091D"/>
    <w:rsid w:val="005C097C"/>
    <w:rsid w:val="005C0B48"/>
    <w:rsid w:val="005C0E73"/>
    <w:rsid w:val="005C11BF"/>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7BB"/>
    <w:rsid w:val="005D27F5"/>
    <w:rsid w:val="005D2C67"/>
    <w:rsid w:val="005D2C9B"/>
    <w:rsid w:val="005D2F21"/>
    <w:rsid w:val="005D309E"/>
    <w:rsid w:val="005D3634"/>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1E1A"/>
    <w:rsid w:val="005E1F8A"/>
    <w:rsid w:val="005E201A"/>
    <w:rsid w:val="005E21A9"/>
    <w:rsid w:val="005E24B3"/>
    <w:rsid w:val="005E2540"/>
    <w:rsid w:val="005E280E"/>
    <w:rsid w:val="005E2A8F"/>
    <w:rsid w:val="005E2B87"/>
    <w:rsid w:val="005E2D9B"/>
    <w:rsid w:val="005E2EA5"/>
    <w:rsid w:val="005E314D"/>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27E"/>
    <w:rsid w:val="006004B1"/>
    <w:rsid w:val="00600514"/>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32"/>
    <w:rsid w:val="006212C2"/>
    <w:rsid w:val="00621374"/>
    <w:rsid w:val="00621E44"/>
    <w:rsid w:val="00621FB4"/>
    <w:rsid w:val="00621FE2"/>
    <w:rsid w:val="006222D1"/>
    <w:rsid w:val="00622312"/>
    <w:rsid w:val="00622342"/>
    <w:rsid w:val="00622B14"/>
    <w:rsid w:val="00622B53"/>
    <w:rsid w:val="00623655"/>
    <w:rsid w:val="00623A48"/>
    <w:rsid w:val="00623CF8"/>
    <w:rsid w:val="00623FF1"/>
    <w:rsid w:val="0062427F"/>
    <w:rsid w:val="006245CF"/>
    <w:rsid w:val="0062499E"/>
    <w:rsid w:val="00624A58"/>
    <w:rsid w:val="00624A6C"/>
    <w:rsid w:val="006252BE"/>
    <w:rsid w:val="0062583C"/>
    <w:rsid w:val="00625901"/>
    <w:rsid w:val="00625A65"/>
    <w:rsid w:val="00626869"/>
    <w:rsid w:val="00626C90"/>
    <w:rsid w:val="00627213"/>
    <w:rsid w:val="00627610"/>
    <w:rsid w:val="006303D3"/>
    <w:rsid w:val="006304C8"/>
    <w:rsid w:val="00630BF9"/>
    <w:rsid w:val="0063102E"/>
    <w:rsid w:val="0063103A"/>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56"/>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47"/>
    <w:rsid w:val="006416D0"/>
    <w:rsid w:val="00641899"/>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6C5"/>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1DDB"/>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4B60"/>
    <w:rsid w:val="0065544B"/>
    <w:rsid w:val="00655B97"/>
    <w:rsid w:val="00655E78"/>
    <w:rsid w:val="0065608F"/>
    <w:rsid w:val="006561EC"/>
    <w:rsid w:val="00656277"/>
    <w:rsid w:val="0065634F"/>
    <w:rsid w:val="006564A4"/>
    <w:rsid w:val="0065668B"/>
    <w:rsid w:val="0065686D"/>
    <w:rsid w:val="006568DD"/>
    <w:rsid w:val="00656EB0"/>
    <w:rsid w:val="00656FFA"/>
    <w:rsid w:val="00657BD0"/>
    <w:rsid w:val="00657DAF"/>
    <w:rsid w:val="00657FFE"/>
    <w:rsid w:val="006605C3"/>
    <w:rsid w:val="006608BA"/>
    <w:rsid w:val="00660E1A"/>
    <w:rsid w:val="0066143D"/>
    <w:rsid w:val="00661569"/>
    <w:rsid w:val="0066159D"/>
    <w:rsid w:val="00661829"/>
    <w:rsid w:val="00661CAA"/>
    <w:rsid w:val="00661DB7"/>
    <w:rsid w:val="00661F23"/>
    <w:rsid w:val="0066222B"/>
    <w:rsid w:val="00662690"/>
    <w:rsid w:val="00662DE0"/>
    <w:rsid w:val="00662E49"/>
    <w:rsid w:val="00663695"/>
    <w:rsid w:val="00663B69"/>
    <w:rsid w:val="00663D44"/>
    <w:rsid w:val="006650F3"/>
    <w:rsid w:val="006651F6"/>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D5A"/>
    <w:rsid w:val="00671EED"/>
    <w:rsid w:val="006722DF"/>
    <w:rsid w:val="00672645"/>
    <w:rsid w:val="00672685"/>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E8F"/>
    <w:rsid w:val="00676F17"/>
    <w:rsid w:val="006776DC"/>
    <w:rsid w:val="00677719"/>
    <w:rsid w:val="006779F0"/>
    <w:rsid w:val="00677D32"/>
    <w:rsid w:val="0068019B"/>
    <w:rsid w:val="00680446"/>
    <w:rsid w:val="006805A4"/>
    <w:rsid w:val="00680611"/>
    <w:rsid w:val="006810D4"/>
    <w:rsid w:val="006812ED"/>
    <w:rsid w:val="006817FB"/>
    <w:rsid w:val="00681B28"/>
    <w:rsid w:val="00682146"/>
    <w:rsid w:val="00682338"/>
    <w:rsid w:val="006827AB"/>
    <w:rsid w:val="00682E29"/>
    <w:rsid w:val="00682E42"/>
    <w:rsid w:val="00682F8B"/>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6410"/>
    <w:rsid w:val="00686558"/>
    <w:rsid w:val="00686631"/>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8A"/>
    <w:rsid w:val="006A0DE6"/>
    <w:rsid w:val="006A0EC2"/>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A2D"/>
    <w:rsid w:val="006A4B96"/>
    <w:rsid w:val="006A4EE4"/>
    <w:rsid w:val="006A5105"/>
    <w:rsid w:val="006A5FED"/>
    <w:rsid w:val="006A69FF"/>
    <w:rsid w:val="006A721E"/>
    <w:rsid w:val="006A7410"/>
    <w:rsid w:val="006A75C0"/>
    <w:rsid w:val="006A7A6D"/>
    <w:rsid w:val="006A7B60"/>
    <w:rsid w:val="006B0295"/>
    <w:rsid w:val="006B03CE"/>
    <w:rsid w:val="006B0406"/>
    <w:rsid w:val="006B0721"/>
    <w:rsid w:val="006B0974"/>
    <w:rsid w:val="006B0BB2"/>
    <w:rsid w:val="006B0E66"/>
    <w:rsid w:val="006B1143"/>
    <w:rsid w:val="006B1494"/>
    <w:rsid w:val="006B1ACC"/>
    <w:rsid w:val="006B1DA5"/>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B3F"/>
    <w:rsid w:val="006E1B70"/>
    <w:rsid w:val="006E1C29"/>
    <w:rsid w:val="006E2577"/>
    <w:rsid w:val="006E2E6B"/>
    <w:rsid w:val="006E3623"/>
    <w:rsid w:val="006E36BB"/>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04"/>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469"/>
    <w:rsid w:val="006F4540"/>
    <w:rsid w:val="006F481F"/>
    <w:rsid w:val="006F4D10"/>
    <w:rsid w:val="006F4E23"/>
    <w:rsid w:val="006F4E72"/>
    <w:rsid w:val="006F5243"/>
    <w:rsid w:val="006F55B3"/>
    <w:rsid w:val="006F5810"/>
    <w:rsid w:val="006F58FE"/>
    <w:rsid w:val="006F5A36"/>
    <w:rsid w:val="006F5D9A"/>
    <w:rsid w:val="006F5F5A"/>
    <w:rsid w:val="006F615A"/>
    <w:rsid w:val="006F63C4"/>
    <w:rsid w:val="006F6C6C"/>
    <w:rsid w:val="006F70CC"/>
    <w:rsid w:val="006F7295"/>
    <w:rsid w:val="006F756F"/>
    <w:rsid w:val="006F76E2"/>
    <w:rsid w:val="006F781B"/>
    <w:rsid w:val="00700205"/>
    <w:rsid w:val="00700494"/>
    <w:rsid w:val="007004BD"/>
    <w:rsid w:val="0070070C"/>
    <w:rsid w:val="00700761"/>
    <w:rsid w:val="00700AFF"/>
    <w:rsid w:val="00700D3F"/>
    <w:rsid w:val="00700D71"/>
    <w:rsid w:val="0070140F"/>
    <w:rsid w:val="00701B54"/>
    <w:rsid w:val="00701E37"/>
    <w:rsid w:val="007020A5"/>
    <w:rsid w:val="007020BE"/>
    <w:rsid w:val="00702282"/>
    <w:rsid w:val="007022CA"/>
    <w:rsid w:val="0070262E"/>
    <w:rsid w:val="0070272A"/>
    <w:rsid w:val="007028C2"/>
    <w:rsid w:val="0070298B"/>
    <w:rsid w:val="00702A41"/>
    <w:rsid w:val="00702DD7"/>
    <w:rsid w:val="007032FB"/>
    <w:rsid w:val="00704043"/>
    <w:rsid w:val="007040FB"/>
    <w:rsid w:val="00704389"/>
    <w:rsid w:val="00704540"/>
    <w:rsid w:val="007050DB"/>
    <w:rsid w:val="007053E9"/>
    <w:rsid w:val="00705A1C"/>
    <w:rsid w:val="00705BB3"/>
    <w:rsid w:val="00706251"/>
    <w:rsid w:val="007062F8"/>
    <w:rsid w:val="007065D3"/>
    <w:rsid w:val="00706EE0"/>
    <w:rsid w:val="007072E0"/>
    <w:rsid w:val="0070761D"/>
    <w:rsid w:val="00707884"/>
    <w:rsid w:val="007078A4"/>
    <w:rsid w:val="00707C6D"/>
    <w:rsid w:val="007100B4"/>
    <w:rsid w:val="0071060F"/>
    <w:rsid w:val="00710B0B"/>
    <w:rsid w:val="00710D84"/>
    <w:rsid w:val="00710E59"/>
    <w:rsid w:val="007110BD"/>
    <w:rsid w:val="00711B56"/>
    <w:rsid w:val="00712A4B"/>
    <w:rsid w:val="00712C96"/>
    <w:rsid w:val="00712F74"/>
    <w:rsid w:val="007130FE"/>
    <w:rsid w:val="00713D63"/>
    <w:rsid w:val="00713E42"/>
    <w:rsid w:val="0071419A"/>
    <w:rsid w:val="007143F6"/>
    <w:rsid w:val="0071490C"/>
    <w:rsid w:val="0071522F"/>
    <w:rsid w:val="00715541"/>
    <w:rsid w:val="00715920"/>
    <w:rsid w:val="007159BD"/>
    <w:rsid w:val="00715E49"/>
    <w:rsid w:val="0071624F"/>
    <w:rsid w:val="0071630B"/>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310"/>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97E"/>
    <w:rsid w:val="00734A4C"/>
    <w:rsid w:val="00734B1B"/>
    <w:rsid w:val="00734D0E"/>
    <w:rsid w:val="00734E11"/>
    <w:rsid w:val="0073504F"/>
    <w:rsid w:val="00735D31"/>
    <w:rsid w:val="0073615D"/>
    <w:rsid w:val="00736196"/>
    <w:rsid w:val="00736565"/>
    <w:rsid w:val="00736CB3"/>
    <w:rsid w:val="00736E97"/>
    <w:rsid w:val="00737417"/>
    <w:rsid w:val="007377C3"/>
    <w:rsid w:val="007379AC"/>
    <w:rsid w:val="00737A21"/>
    <w:rsid w:val="00737CC5"/>
    <w:rsid w:val="00737D02"/>
    <w:rsid w:val="00740A3E"/>
    <w:rsid w:val="00740C36"/>
    <w:rsid w:val="0074138F"/>
    <w:rsid w:val="00741504"/>
    <w:rsid w:val="00741525"/>
    <w:rsid w:val="007418F6"/>
    <w:rsid w:val="007419AF"/>
    <w:rsid w:val="00741C70"/>
    <w:rsid w:val="00742277"/>
    <w:rsid w:val="00742358"/>
    <w:rsid w:val="00742BE5"/>
    <w:rsid w:val="00742CC2"/>
    <w:rsid w:val="00742E98"/>
    <w:rsid w:val="00743281"/>
    <w:rsid w:val="007434F1"/>
    <w:rsid w:val="00743AFF"/>
    <w:rsid w:val="00743F95"/>
    <w:rsid w:val="0074472A"/>
    <w:rsid w:val="00744F62"/>
    <w:rsid w:val="00744F79"/>
    <w:rsid w:val="0074583F"/>
    <w:rsid w:val="00745C32"/>
    <w:rsid w:val="00745FA5"/>
    <w:rsid w:val="00746104"/>
    <w:rsid w:val="0074621B"/>
    <w:rsid w:val="00746235"/>
    <w:rsid w:val="00746352"/>
    <w:rsid w:val="0074636F"/>
    <w:rsid w:val="00746428"/>
    <w:rsid w:val="00746586"/>
    <w:rsid w:val="00746F6C"/>
    <w:rsid w:val="007470F6"/>
    <w:rsid w:val="007471AE"/>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2B"/>
    <w:rsid w:val="00760AAF"/>
    <w:rsid w:val="007617A7"/>
    <w:rsid w:val="00761D98"/>
    <w:rsid w:val="0076207F"/>
    <w:rsid w:val="007621F5"/>
    <w:rsid w:val="00762792"/>
    <w:rsid w:val="00762E13"/>
    <w:rsid w:val="007632CC"/>
    <w:rsid w:val="00763379"/>
    <w:rsid w:val="007639E8"/>
    <w:rsid w:val="00763B24"/>
    <w:rsid w:val="00763B2B"/>
    <w:rsid w:val="00764B05"/>
    <w:rsid w:val="00764E43"/>
    <w:rsid w:val="00765165"/>
    <w:rsid w:val="00765D5E"/>
    <w:rsid w:val="00765D7E"/>
    <w:rsid w:val="00765E25"/>
    <w:rsid w:val="00765E97"/>
    <w:rsid w:val="00766394"/>
    <w:rsid w:val="007663B3"/>
    <w:rsid w:val="00766DB9"/>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77C"/>
    <w:rsid w:val="0077194C"/>
    <w:rsid w:val="00771E19"/>
    <w:rsid w:val="0077295A"/>
    <w:rsid w:val="00772DA2"/>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80"/>
    <w:rsid w:val="00776CEE"/>
    <w:rsid w:val="00776ED3"/>
    <w:rsid w:val="00777102"/>
    <w:rsid w:val="0077710F"/>
    <w:rsid w:val="0077776D"/>
    <w:rsid w:val="00777B89"/>
    <w:rsid w:val="00777DDC"/>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83"/>
    <w:rsid w:val="0078439D"/>
    <w:rsid w:val="0078456D"/>
    <w:rsid w:val="0078464C"/>
    <w:rsid w:val="00784FCA"/>
    <w:rsid w:val="007854C7"/>
    <w:rsid w:val="00785DDB"/>
    <w:rsid w:val="00785E45"/>
    <w:rsid w:val="00786312"/>
    <w:rsid w:val="007872F2"/>
    <w:rsid w:val="007876E4"/>
    <w:rsid w:val="00787C46"/>
    <w:rsid w:val="00787D38"/>
    <w:rsid w:val="00787F89"/>
    <w:rsid w:val="00787FD0"/>
    <w:rsid w:val="00790014"/>
    <w:rsid w:val="00790025"/>
    <w:rsid w:val="00790275"/>
    <w:rsid w:val="0079055D"/>
    <w:rsid w:val="00790A0E"/>
    <w:rsid w:val="00790BD1"/>
    <w:rsid w:val="00790E42"/>
    <w:rsid w:val="00791503"/>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5B5B"/>
    <w:rsid w:val="007962DD"/>
    <w:rsid w:val="007966BA"/>
    <w:rsid w:val="00796792"/>
    <w:rsid w:val="0079679C"/>
    <w:rsid w:val="00796902"/>
    <w:rsid w:val="0079740F"/>
    <w:rsid w:val="007974A7"/>
    <w:rsid w:val="007A00C9"/>
    <w:rsid w:val="007A028E"/>
    <w:rsid w:val="007A03F7"/>
    <w:rsid w:val="007A058A"/>
    <w:rsid w:val="007A05FD"/>
    <w:rsid w:val="007A0E41"/>
    <w:rsid w:val="007A1030"/>
    <w:rsid w:val="007A1AA7"/>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B0451"/>
    <w:rsid w:val="007B04EB"/>
    <w:rsid w:val="007B0716"/>
    <w:rsid w:val="007B0BDC"/>
    <w:rsid w:val="007B0C0B"/>
    <w:rsid w:val="007B15B9"/>
    <w:rsid w:val="007B1628"/>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5152"/>
    <w:rsid w:val="007B53B9"/>
    <w:rsid w:val="007B54FF"/>
    <w:rsid w:val="007B597C"/>
    <w:rsid w:val="007B5ADD"/>
    <w:rsid w:val="007B5D49"/>
    <w:rsid w:val="007B5E82"/>
    <w:rsid w:val="007B606C"/>
    <w:rsid w:val="007B6211"/>
    <w:rsid w:val="007B6A25"/>
    <w:rsid w:val="007B6BC4"/>
    <w:rsid w:val="007B6D9B"/>
    <w:rsid w:val="007B7247"/>
    <w:rsid w:val="007B75A8"/>
    <w:rsid w:val="007B7902"/>
    <w:rsid w:val="007C0446"/>
    <w:rsid w:val="007C0BF6"/>
    <w:rsid w:val="007C0D40"/>
    <w:rsid w:val="007C109B"/>
    <w:rsid w:val="007C1A83"/>
    <w:rsid w:val="007C1C85"/>
    <w:rsid w:val="007C1FE6"/>
    <w:rsid w:val="007C217B"/>
    <w:rsid w:val="007C21CA"/>
    <w:rsid w:val="007C23E3"/>
    <w:rsid w:val="007C23FB"/>
    <w:rsid w:val="007C2423"/>
    <w:rsid w:val="007C2469"/>
    <w:rsid w:val="007C2572"/>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71D"/>
    <w:rsid w:val="007C7AD1"/>
    <w:rsid w:val="007C7C7C"/>
    <w:rsid w:val="007C7EEA"/>
    <w:rsid w:val="007D018E"/>
    <w:rsid w:val="007D01A9"/>
    <w:rsid w:val="007D02F1"/>
    <w:rsid w:val="007D0545"/>
    <w:rsid w:val="007D0BF8"/>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8BA"/>
    <w:rsid w:val="007D691A"/>
    <w:rsid w:val="007D7266"/>
    <w:rsid w:val="007D741D"/>
    <w:rsid w:val="007D7EBD"/>
    <w:rsid w:val="007E06AA"/>
    <w:rsid w:val="007E0E07"/>
    <w:rsid w:val="007E115D"/>
    <w:rsid w:val="007E1211"/>
    <w:rsid w:val="007E1416"/>
    <w:rsid w:val="007E19D7"/>
    <w:rsid w:val="007E1D6E"/>
    <w:rsid w:val="007E1FDC"/>
    <w:rsid w:val="007E2170"/>
    <w:rsid w:val="007E2DE3"/>
    <w:rsid w:val="007E41C6"/>
    <w:rsid w:val="007E4277"/>
    <w:rsid w:val="007E495A"/>
    <w:rsid w:val="007E4EB3"/>
    <w:rsid w:val="007E5344"/>
    <w:rsid w:val="007E54A5"/>
    <w:rsid w:val="007E55B6"/>
    <w:rsid w:val="007E5880"/>
    <w:rsid w:val="007E5CA5"/>
    <w:rsid w:val="007E623E"/>
    <w:rsid w:val="007E67F3"/>
    <w:rsid w:val="007E6A2A"/>
    <w:rsid w:val="007E718B"/>
    <w:rsid w:val="007E7256"/>
    <w:rsid w:val="007E7350"/>
    <w:rsid w:val="007E73EE"/>
    <w:rsid w:val="007E74EC"/>
    <w:rsid w:val="007E7700"/>
    <w:rsid w:val="007F0172"/>
    <w:rsid w:val="007F0AF9"/>
    <w:rsid w:val="007F0CBC"/>
    <w:rsid w:val="007F10C8"/>
    <w:rsid w:val="007F1150"/>
    <w:rsid w:val="007F1193"/>
    <w:rsid w:val="007F1279"/>
    <w:rsid w:val="007F1439"/>
    <w:rsid w:val="007F1958"/>
    <w:rsid w:val="007F1B8A"/>
    <w:rsid w:val="007F1CD6"/>
    <w:rsid w:val="007F1E2C"/>
    <w:rsid w:val="007F1E95"/>
    <w:rsid w:val="007F27EC"/>
    <w:rsid w:val="007F282B"/>
    <w:rsid w:val="007F2F04"/>
    <w:rsid w:val="007F2FFD"/>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DAF"/>
    <w:rsid w:val="00804EB8"/>
    <w:rsid w:val="00804ED6"/>
    <w:rsid w:val="00805146"/>
    <w:rsid w:val="0080540B"/>
    <w:rsid w:val="008054DD"/>
    <w:rsid w:val="0080579F"/>
    <w:rsid w:val="00805D1E"/>
    <w:rsid w:val="00805E9A"/>
    <w:rsid w:val="00805F93"/>
    <w:rsid w:val="0080638A"/>
    <w:rsid w:val="0080656B"/>
    <w:rsid w:val="008065A5"/>
    <w:rsid w:val="0080668D"/>
    <w:rsid w:val="008069EF"/>
    <w:rsid w:val="0080755E"/>
    <w:rsid w:val="0080765E"/>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E08"/>
    <w:rsid w:val="00814E4C"/>
    <w:rsid w:val="0081563F"/>
    <w:rsid w:val="008166B2"/>
    <w:rsid w:val="008168AA"/>
    <w:rsid w:val="00817194"/>
    <w:rsid w:val="00817A3F"/>
    <w:rsid w:val="00817C30"/>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8D3"/>
    <w:rsid w:val="00827C28"/>
    <w:rsid w:val="008306F6"/>
    <w:rsid w:val="00830AAB"/>
    <w:rsid w:val="00830AB5"/>
    <w:rsid w:val="00830DF7"/>
    <w:rsid w:val="00830E1B"/>
    <w:rsid w:val="00831114"/>
    <w:rsid w:val="00831863"/>
    <w:rsid w:val="00831DE6"/>
    <w:rsid w:val="008320BF"/>
    <w:rsid w:val="0083233E"/>
    <w:rsid w:val="00832354"/>
    <w:rsid w:val="0083250F"/>
    <w:rsid w:val="008326A4"/>
    <w:rsid w:val="00832A04"/>
    <w:rsid w:val="00832BAB"/>
    <w:rsid w:val="00832EC1"/>
    <w:rsid w:val="00832FD4"/>
    <w:rsid w:val="008332DF"/>
    <w:rsid w:val="008333BB"/>
    <w:rsid w:val="008337F0"/>
    <w:rsid w:val="00833909"/>
    <w:rsid w:val="00833A39"/>
    <w:rsid w:val="0083424F"/>
    <w:rsid w:val="0083425C"/>
    <w:rsid w:val="008343DF"/>
    <w:rsid w:val="00834506"/>
    <w:rsid w:val="00834D3F"/>
    <w:rsid w:val="00834E09"/>
    <w:rsid w:val="00834E3A"/>
    <w:rsid w:val="0083500A"/>
    <w:rsid w:val="00835765"/>
    <w:rsid w:val="00835F0E"/>
    <w:rsid w:val="008364C8"/>
    <w:rsid w:val="00836651"/>
    <w:rsid w:val="008369DE"/>
    <w:rsid w:val="00836FB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0BE"/>
    <w:rsid w:val="008428F1"/>
    <w:rsid w:val="0084295D"/>
    <w:rsid w:val="0084317C"/>
    <w:rsid w:val="008434A2"/>
    <w:rsid w:val="008437AC"/>
    <w:rsid w:val="00844129"/>
    <w:rsid w:val="0084450F"/>
    <w:rsid w:val="00844FC1"/>
    <w:rsid w:val="0084503E"/>
    <w:rsid w:val="008452FD"/>
    <w:rsid w:val="00845416"/>
    <w:rsid w:val="00845880"/>
    <w:rsid w:val="00845B7A"/>
    <w:rsid w:val="008467EE"/>
    <w:rsid w:val="00846E83"/>
    <w:rsid w:val="00846EBA"/>
    <w:rsid w:val="00846F0F"/>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075"/>
    <w:rsid w:val="00857CAD"/>
    <w:rsid w:val="00857CFD"/>
    <w:rsid w:val="00860123"/>
    <w:rsid w:val="00860293"/>
    <w:rsid w:val="008606A3"/>
    <w:rsid w:val="00860BF0"/>
    <w:rsid w:val="00861019"/>
    <w:rsid w:val="00861356"/>
    <w:rsid w:val="0086142D"/>
    <w:rsid w:val="00861555"/>
    <w:rsid w:val="0086188C"/>
    <w:rsid w:val="008619EC"/>
    <w:rsid w:val="00861CCD"/>
    <w:rsid w:val="00862066"/>
    <w:rsid w:val="0086215C"/>
    <w:rsid w:val="00862218"/>
    <w:rsid w:val="0086266A"/>
    <w:rsid w:val="008627AF"/>
    <w:rsid w:val="0086285E"/>
    <w:rsid w:val="00862CD8"/>
    <w:rsid w:val="00862D6A"/>
    <w:rsid w:val="00863067"/>
    <w:rsid w:val="0086323C"/>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253"/>
    <w:rsid w:val="008672BD"/>
    <w:rsid w:val="008672CD"/>
    <w:rsid w:val="008673B3"/>
    <w:rsid w:val="0086766E"/>
    <w:rsid w:val="0087052B"/>
    <w:rsid w:val="008706AD"/>
    <w:rsid w:val="00870B66"/>
    <w:rsid w:val="00870F3B"/>
    <w:rsid w:val="00871306"/>
    <w:rsid w:val="0087134A"/>
    <w:rsid w:val="00871590"/>
    <w:rsid w:val="00871766"/>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D29"/>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5B0"/>
    <w:rsid w:val="00891666"/>
    <w:rsid w:val="0089182A"/>
    <w:rsid w:val="00891A66"/>
    <w:rsid w:val="00891BB5"/>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35"/>
    <w:rsid w:val="008A5A70"/>
    <w:rsid w:val="008A6229"/>
    <w:rsid w:val="008A65CB"/>
    <w:rsid w:val="008A68CD"/>
    <w:rsid w:val="008A6BE9"/>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7163"/>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1243"/>
    <w:rsid w:val="008D2057"/>
    <w:rsid w:val="008D2197"/>
    <w:rsid w:val="008D2643"/>
    <w:rsid w:val="008D2A0B"/>
    <w:rsid w:val="008D2F49"/>
    <w:rsid w:val="008D34CD"/>
    <w:rsid w:val="008D3614"/>
    <w:rsid w:val="008D3E6E"/>
    <w:rsid w:val="008D3F0C"/>
    <w:rsid w:val="008D44ED"/>
    <w:rsid w:val="008D518C"/>
    <w:rsid w:val="008D5220"/>
    <w:rsid w:val="008D548D"/>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30"/>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5BB"/>
    <w:rsid w:val="0090093E"/>
    <w:rsid w:val="009009B7"/>
    <w:rsid w:val="00900F49"/>
    <w:rsid w:val="009014B0"/>
    <w:rsid w:val="0090162F"/>
    <w:rsid w:val="00901A9D"/>
    <w:rsid w:val="00901B1B"/>
    <w:rsid w:val="0090233B"/>
    <w:rsid w:val="00902893"/>
    <w:rsid w:val="00902AE8"/>
    <w:rsid w:val="00902BEA"/>
    <w:rsid w:val="0090389E"/>
    <w:rsid w:val="00903C7C"/>
    <w:rsid w:val="0090405C"/>
    <w:rsid w:val="009042A1"/>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77B"/>
    <w:rsid w:val="00910941"/>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49CE"/>
    <w:rsid w:val="009154BA"/>
    <w:rsid w:val="009157E8"/>
    <w:rsid w:val="00915985"/>
    <w:rsid w:val="00915E36"/>
    <w:rsid w:val="00916A6C"/>
    <w:rsid w:val="00916E00"/>
    <w:rsid w:val="00916F08"/>
    <w:rsid w:val="00917060"/>
    <w:rsid w:val="00917472"/>
    <w:rsid w:val="0091773A"/>
    <w:rsid w:val="00917EEA"/>
    <w:rsid w:val="00920397"/>
    <w:rsid w:val="009204EC"/>
    <w:rsid w:val="00920B6B"/>
    <w:rsid w:val="00920F23"/>
    <w:rsid w:val="009210E0"/>
    <w:rsid w:val="00921B23"/>
    <w:rsid w:val="00921BE6"/>
    <w:rsid w:val="00921C8C"/>
    <w:rsid w:val="009225AD"/>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9A1"/>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3F5B"/>
    <w:rsid w:val="009442CC"/>
    <w:rsid w:val="009443D4"/>
    <w:rsid w:val="00944469"/>
    <w:rsid w:val="00944601"/>
    <w:rsid w:val="0094481B"/>
    <w:rsid w:val="00944E64"/>
    <w:rsid w:val="009452EC"/>
    <w:rsid w:val="00945425"/>
    <w:rsid w:val="00945489"/>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9F4"/>
    <w:rsid w:val="00967E3F"/>
    <w:rsid w:val="009700E1"/>
    <w:rsid w:val="0097055A"/>
    <w:rsid w:val="009705AC"/>
    <w:rsid w:val="0097063D"/>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37F"/>
    <w:rsid w:val="0098298B"/>
    <w:rsid w:val="00982CEE"/>
    <w:rsid w:val="0098336F"/>
    <w:rsid w:val="00983708"/>
    <w:rsid w:val="009837B8"/>
    <w:rsid w:val="00983CDD"/>
    <w:rsid w:val="009840EA"/>
    <w:rsid w:val="009846DF"/>
    <w:rsid w:val="00984A66"/>
    <w:rsid w:val="0098558A"/>
    <w:rsid w:val="009856D6"/>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26F1"/>
    <w:rsid w:val="00992E79"/>
    <w:rsid w:val="00992FAA"/>
    <w:rsid w:val="00993AC6"/>
    <w:rsid w:val="00993B74"/>
    <w:rsid w:val="00993DAB"/>
    <w:rsid w:val="009940FC"/>
    <w:rsid w:val="0099479D"/>
    <w:rsid w:val="00994A26"/>
    <w:rsid w:val="00994B97"/>
    <w:rsid w:val="00994C68"/>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AA4"/>
    <w:rsid w:val="009A7C40"/>
    <w:rsid w:val="009A7CF9"/>
    <w:rsid w:val="009A7E39"/>
    <w:rsid w:val="009A7E7E"/>
    <w:rsid w:val="009A7F88"/>
    <w:rsid w:val="009B0903"/>
    <w:rsid w:val="009B1011"/>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4DCB"/>
    <w:rsid w:val="009D52A3"/>
    <w:rsid w:val="009D55D8"/>
    <w:rsid w:val="009D5AD2"/>
    <w:rsid w:val="009D5EBE"/>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C4"/>
    <w:rsid w:val="009F62D0"/>
    <w:rsid w:val="009F64F7"/>
    <w:rsid w:val="009F660E"/>
    <w:rsid w:val="009F685A"/>
    <w:rsid w:val="009F68C2"/>
    <w:rsid w:val="009F6C05"/>
    <w:rsid w:val="009F6C0C"/>
    <w:rsid w:val="009F6DD9"/>
    <w:rsid w:val="009F74F8"/>
    <w:rsid w:val="009F763E"/>
    <w:rsid w:val="009F7896"/>
    <w:rsid w:val="009F7C3B"/>
    <w:rsid w:val="009F7FB0"/>
    <w:rsid w:val="00A0019A"/>
    <w:rsid w:val="00A007AD"/>
    <w:rsid w:val="00A00AB1"/>
    <w:rsid w:val="00A00E16"/>
    <w:rsid w:val="00A011B4"/>
    <w:rsid w:val="00A011B6"/>
    <w:rsid w:val="00A012D3"/>
    <w:rsid w:val="00A014A0"/>
    <w:rsid w:val="00A01F23"/>
    <w:rsid w:val="00A0288E"/>
    <w:rsid w:val="00A028A8"/>
    <w:rsid w:val="00A0318D"/>
    <w:rsid w:val="00A0382D"/>
    <w:rsid w:val="00A03E9D"/>
    <w:rsid w:val="00A03F16"/>
    <w:rsid w:val="00A0412E"/>
    <w:rsid w:val="00A04281"/>
    <w:rsid w:val="00A04367"/>
    <w:rsid w:val="00A04D51"/>
    <w:rsid w:val="00A05142"/>
    <w:rsid w:val="00A0557D"/>
    <w:rsid w:val="00A061C8"/>
    <w:rsid w:val="00A063D5"/>
    <w:rsid w:val="00A065FB"/>
    <w:rsid w:val="00A069F2"/>
    <w:rsid w:val="00A06AE6"/>
    <w:rsid w:val="00A07489"/>
    <w:rsid w:val="00A07E32"/>
    <w:rsid w:val="00A07F95"/>
    <w:rsid w:val="00A10269"/>
    <w:rsid w:val="00A103A0"/>
    <w:rsid w:val="00A10445"/>
    <w:rsid w:val="00A108BD"/>
    <w:rsid w:val="00A10DA2"/>
    <w:rsid w:val="00A10FFD"/>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6BED"/>
    <w:rsid w:val="00A27035"/>
    <w:rsid w:val="00A2711C"/>
    <w:rsid w:val="00A27906"/>
    <w:rsid w:val="00A27F8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12B"/>
    <w:rsid w:val="00A3375E"/>
    <w:rsid w:val="00A33AAC"/>
    <w:rsid w:val="00A348E0"/>
    <w:rsid w:val="00A3491A"/>
    <w:rsid w:val="00A349C7"/>
    <w:rsid w:val="00A34BF0"/>
    <w:rsid w:val="00A34C85"/>
    <w:rsid w:val="00A34D49"/>
    <w:rsid w:val="00A351A5"/>
    <w:rsid w:val="00A35252"/>
    <w:rsid w:val="00A352C4"/>
    <w:rsid w:val="00A3592A"/>
    <w:rsid w:val="00A35CBE"/>
    <w:rsid w:val="00A35EC2"/>
    <w:rsid w:val="00A35FF2"/>
    <w:rsid w:val="00A360B8"/>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2ED6"/>
    <w:rsid w:val="00A430B7"/>
    <w:rsid w:val="00A43707"/>
    <w:rsid w:val="00A43B73"/>
    <w:rsid w:val="00A44083"/>
    <w:rsid w:val="00A445A4"/>
    <w:rsid w:val="00A44771"/>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B0E"/>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8B6"/>
    <w:rsid w:val="00A568FB"/>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394"/>
    <w:rsid w:val="00A637EB"/>
    <w:rsid w:val="00A63977"/>
    <w:rsid w:val="00A63FEF"/>
    <w:rsid w:val="00A643A7"/>
    <w:rsid w:val="00A644A7"/>
    <w:rsid w:val="00A64531"/>
    <w:rsid w:val="00A64555"/>
    <w:rsid w:val="00A6457D"/>
    <w:rsid w:val="00A645D4"/>
    <w:rsid w:val="00A646C0"/>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60"/>
    <w:rsid w:val="00A72594"/>
    <w:rsid w:val="00A725E5"/>
    <w:rsid w:val="00A73739"/>
    <w:rsid w:val="00A738CC"/>
    <w:rsid w:val="00A7439E"/>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1D0B"/>
    <w:rsid w:val="00A829B7"/>
    <w:rsid w:val="00A82A9F"/>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E32"/>
    <w:rsid w:val="00A904BE"/>
    <w:rsid w:val="00A90AAB"/>
    <w:rsid w:val="00A90AFD"/>
    <w:rsid w:val="00A90F67"/>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D99"/>
    <w:rsid w:val="00A93ED4"/>
    <w:rsid w:val="00A94184"/>
    <w:rsid w:val="00A941A1"/>
    <w:rsid w:val="00A942BD"/>
    <w:rsid w:val="00A94468"/>
    <w:rsid w:val="00A949C2"/>
    <w:rsid w:val="00A94A38"/>
    <w:rsid w:val="00A94A78"/>
    <w:rsid w:val="00A94D08"/>
    <w:rsid w:val="00A94D9E"/>
    <w:rsid w:val="00A94DD6"/>
    <w:rsid w:val="00A94E3F"/>
    <w:rsid w:val="00A94F6F"/>
    <w:rsid w:val="00A95120"/>
    <w:rsid w:val="00A95D4B"/>
    <w:rsid w:val="00A95D8E"/>
    <w:rsid w:val="00A96243"/>
    <w:rsid w:val="00A96799"/>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7DE"/>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42E"/>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81B"/>
    <w:rsid w:val="00AC784E"/>
    <w:rsid w:val="00AC7A12"/>
    <w:rsid w:val="00AC7BEA"/>
    <w:rsid w:val="00AC7F52"/>
    <w:rsid w:val="00AD05A8"/>
    <w:rsid w:val="00AD0B48"/>
    <w:rsid w:val="00AD1149"/>
    <w:rsid w:val="00AD120D"/>
    <w:rsid w:val="00AD12B6"/>
    <w:rsid w:val="00AD12D6"/>
    <w:rsid w:val="00AD14CD"/>
    <w:rsid w:val="00AD155B"/>
    <w:rsid w:val="00AD180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5B0"/>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BC0"/>
    <w:rsid w:val="00AF1D28"/>
    <w:rsid w:val="00AF1E4F"/>
    <w:rsid w:val="00AF1F7E"/>
    <w:rsid w:val="00AF2143"/>
    <w:rsid w:val="00AF262D"/>
    <w:rsid w:val="00AF2631"/>
    <w:rsid w:val="00AF35FA"/>
    <w:rsid w:val="00AF35FC"/>
    <w:rsid w:val="00AF3D0A"/>
    <w:rsid w:val="00AF4783"/>
    <w:rsid w:val="00AF47A2"/>
    <w:rsid w:val="00AF4956"/>
    <w:rsid w:val="00AF4E9F"/>
    <w:rsid w:val="00AF5C0A"/>
    <w:rsid w:val="00AF5F81"/>
    <w:rsid w:val="00AF6297"/>
    <w:rsid w:val="00AF62E6"/>
    <w:rsid w:val="00AF660F"/>
    <w:rsid w:val="00AF690C"/>
    <w:rsid w:val="00AF694D"/>
    <w:rsid w:val="00AF7652"/>
    <w:rsid w:val="00AF7B66"/>
    <w:rsid w:val="00AF7D66"/>
    <w:rsid w:val="00AF7E64"/>
    <w:rsid w:val="00AF7F81"/>
    <w:rsid w:val="00B001A2"/>
    <w:rsid w:val="00B0058D"/>
    <w:rsid w:val="00B007A0"/>
    <w:rsid w:val="00B00AF0"/>
    <w:rsid w:val="00B00D67"/>
    <w:rsid w:val="00B00F15"/>
    <w:rsid w:val="00B0123F"/>
    <w:rsid w:val="00B01583"/>
    <w:rsid w:val="00B01D48"/>
    <w:rsid w:val="00B01D98"/>
    <w:rsid w:val="00B01F9A"/>
    <w:rsid w:val="00B020FE"/>
    <w:rsid w:val="00B028C5"/>
    <w:rsid w:val="00B028CF"/>
    <w:rsid w:val="00B02ED8"/>
    <w:rsid w:val="00B0309B"/>
    <w:rsid w:val="00B033B4"/>
    <w:rsid w:val="00B03476"/>
    <w:rsid w:val="00B0375E"/>
    <w:rsid w:val="00B03BA6"/>
    <w:rsid w:val="00B03C5D"/>
    <w:rsid w:val="00B03E2E"/>
    <w:rsid w:val="00B03E36"/>
    <w:rsid w:val="00B03E88"/>
    <w:rsid w:val="00B042C8"/>
    <w:rsid w:val="00B04900"/>
    <w:rsid w:val="00B049B7"/>
    <w:rsid w:val="00B04CB0"/>
    <w:rsid w:val="00B04CEC"/>
    <w:rsid w:val="00B04CF8"/>
    <w:rsid w:val="00B04F99"/>
    <w:rsid w:val="00B054FC"/>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5E3E"/>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F69"/>
    <w:rsid w:val="00B25F70"/>
    <w:rsid w:val="00B25FAC"/>
    <w:rsid w:val="00B2626F"/>
    <w:rsid w:val="00B26329"/>
    <w:rsid w:val="00B2684F"/>
    <w:rsid w:val="00B26A7E"/>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40DD"/>
    <w:rsid w:val="00B342A8"/>
    <w:rsid w:val="00B34377"/>
    <w:rsid w:val="00B349B3"/>
    <w:rsid w:val="00B34F12"/>
    <w:rsid w:val="00B34F44"/>
    <w:rsid w:val="00B3500B"/>
    <w:rsid w:val="00B35369"/>
    <w:rsid w:val="00B35798"/>
    <w:rsid w:val="00B35A08"/>
    <w:rsid w:val="00B35B2A"/>
    <w:rsid w:val="00B35F60"/>
    <w:rsid w:val="00B36025"/>
    <w:rsid w:val="00B3615C"/>
    <w:rsid w:val="00B363F5"/>
    <w:rsid w:val="00B3694E"/>
    <w:rsid w:val="00B36C3C"/>
    <w:rsid w:val="00B36E25"/>
    <w:rsid w:val="00B36F52"/>
    <w:rsid w:val="00B375E0"/>
    <w:rsid w:val="00B37683"/>
    <w:rsid w:val="00B3772F"/>
    <w:rsid w:val="00B3797B"/>
    <w:rsid w:val="00B379E5"/>
    <w:rsid w:val="00B403F5"/>
    <w:rsid w:val="00B408B5"/>
    <w:rsid w:val="00B408E3"/>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BF5"/>
    <w:rsid w:val="00B43E45"/>
    <w:rsid w:val="00B4442A"/>
    <w:rsid w:val="00B445E3"/>
    <w:rsid w:val="00B4499B"/>
    <w:rsid w:val="00B45082"/>
    <w:rsid w:val="00B45094"/>
    <w:rsid w:val="00B451AE"/>
    <w:rsid w:val="00B455CB"/>
    <w:rsid w:val="00B45844"/>
    <w:rsid w:val="00B46012"/>
    <w:rsid w:val="00B46246"/>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9FD"/>
    <w:rsid w:val="00B61AA4"/>
    <w:rsid w:val="00B61C3A"/>
    <w:rsid w:val="00B61CAC"/>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46"/>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1B3"/>
    <w:rsid w:val="00B762A3"/>
    <w:rsid w:val="00B7634E"/>
    <w:rsid w:val="00B76476"/>
    <w:rsid w:val="00B76616"/>
    <w:rsid w:val="00B76942"/>
    <w:rsid w:val="00B76C54"/>
    <w:rsid w:val="00B777AB"/>
    <w:rsid w:val="00B8078A"/>
    <w:rsid w:val="00B80E88"/>
    <w:rsid w:val="00B81100"/>
    <w:rsid w:val="00B813ED"/>
    <w:rsid w:val="00B81B27"/>
    <w:rsid w:val="00B81D25"/>
    <w:rsid w:val="00B81EA3"/>
    <w:rsid w:val="00B81F83"/>
    <w:rsid w:val="00B820D1"/>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4E0"/>
    <w:rsid w:val="00B95563"/>
    <w:rsid w:val="00B956E3"/>
    <w:rsid w:val="00B957AF"/>
    <w:rsid w:val="00B95897"/>
    <w:rsid w:val="00B95C88"/>
    <w:rsid w:val="00B96259"/>
    <w:rsid w:val="00B967A9"/>
    <w:rsid w:val="00B96930"/>
    <w:rsid w:val="00B969A6"/>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0A7"/>
    <w:rsid w:val="00BA7665"/>
    <w:rsid w:val="00BA7A01"/>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CDE"/>
    <w:rsid w:val="00BB428D"/>
    <w:rsid w:val="00BB4999"/>
    <w:rsid w:val="00BB4ACD"/>
    <w:rsid w:val="00BB4C3D"/>
    <w:rsid w:val="00BB4ED2"/>
    <w:rsid w:val="00BB4F18"/>
    <w:rsid w:val="00BB4F90"/>
    <w:rsid w:val="00BB5437"/>
    <w:rsid w:val="00BB55AF"/>
    <w:rsid w:val="00BB55DD"/>
    <w:rsid w:val="00BB5C6F"/>
    <w:rsid w:val="00BB5CBF"/>
    <w:rsid w:val="00BB5DA6"/>
    <w:rsid w:val="00BB634B"/>
    <w:rsid w:val="00BB642D"/>
    <w:rsid w:val="00BB648F"/>
    <w:rsid w:val="00BB670A"/>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793"/>
    <w:rsid w:val="00BC780E"/>
    <w:rsid w:val="00BC7A47"/>
    <w:rsid w:val="00BC7A8F"/>
    <w:rsid w:val="00BC7D8A"/>
    <w:rsid w:val="00BC7DE6"/>
    <w:rsid w:val="00BD002A"/>
    <w:rsid w:val="00BD023B"/>
    <w:rsid w:val="00BD038D"/>
    <w:rsid w:val="00BD1178"/>
    <w:rsid w:val="00BD14CE"/>
    <w:rsid w:val="00BD157B"/>
    <w:rsid w:val="00BD197E"/>
    <w:rsid w:val="00BD1C57"/>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6FDF"/>
    <w:rsid w:val="00BD7B0A"/>
    <w:rsid w:val="00BD7D7C"/>
    <w:rsid w:val="00BD7DB3"/>
    <w:rsid w:val="00BE0100"/>
    <w:rsid w:val="00BE0160"/>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89D"/>
    <w:rsid w:val="00BE2B11"/>
    <w:rsid w:val="00BE2B1C"/>
    <w:rsid w:val="00BE2D1B"/>
    <w:rsid w:val="00BE2E4F"/>
    <w:rsid w:val="00BE31A3"/>
    <w:rsid w:val="00BE31C4"/>
    <w:rsid w:val="00BE3726"/>
    <w:rsid w:val="00BE3CE9"/>
    <w:rsid w:val="00BE3EED"/>
    <w:rsid w:val="00BE3EF1"/>
    <w:rsid w:val="00BE408F"/>
    <w:rsid w:val="00BE47F2"/>
    <w:rsid w:val="00BE4834"/>
    <w:rsid w:val="00BE48DD"/>
    <w:rsid w:val="00BE49AC"/>
    <w:rsid w:val="00BE518F"/>
    <w:rsid w:val="00BE528E"/>
    <w:rsid w:val="00BE5401"/>
    <w:rsid w:val="00BE545F"/>
    <w:rsid w:val="00BE5678"/>
    <w:rsid w:val="00BE56DD"/>
    <w:rsid w:val="00BE5BD7"/>
    <w:rsid w:val="00BE5D92"/>
    <w:rsid w:val="00BE5E5F"/>
    <w:rsid w:val="00BE628C"/>
    <w:rsid w:val="00BE6B38"/>
    <w:rsid w:val="00BE6CE0"/>
    <w:rsid w:val="00BE7163"/>
    <w:rsid w:val="00BE7B3D"/>
    <w:rsid w:val="00BE7BDC"/>
    <w:rsid w:val="00BE7D75"/>
    <w:rsid w:val="00BF0848"/>
    <w:rsid w:val="00BF09FA"/>
    <w:rsid w:val="00BF0AC3"/>
    <w:rsid w:val="00BF0FD1"/>
    <w:rsid w:val="00BF1069"/>
    <w:rsid w:val="00BF1637"/>
    <w:rsid w:val="00BF1669"/>
    <w:rsid w:val="00BF1C09"/>
    <w:rsid w:val="00BF1CDB"/>
    <w:rsid w:val="00BF2150"/>
    <w:rsid w:val="00BF221F"/>
    <w:rsid w:val="00BF25A9"/>
    <w:rsid w:val="00BF2824"/>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461"/>
    <w:rsid w:val="00C0647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200F0"/>
    <w:rsid w:val="00C20115"/>
    <w:rsid w:val="00C206CB"/>
    <w:rsid w:val="00C209F4"/>
    <w:rsid w:val="00C20C97"/>
    <w:rsid w:val="00C20E70"/>
    <w:rsid w:val="00C20FFE"/>
    <w:rsid w:val="00C212E5"/>
    <w:rsid w:val="00C21A61"/>
    <w:rsid w:val="00C21CB9"/>
    <w:rsid w:val="00C21E7B"/>
    <w:rsid w:val="00C22177"/>
    <w:rsid w:val="00C227CF"/>
    <w:rsid w:val="00C228F0"/>
    <w:rsid w:val="00C22A03"/>
    <w:rsid w:val="00C237B5"/>
    <w:rsid w:val="00C2382D"/>
    <w:rsid w:val="00C23BB1"/>
    <w:rsid w:val="00C23CF1"/>
    <w:rsid w:val="00C2403A"/>
    <w:rsid w:val="00C240FC"/>
    <w:rsid w:val="00C248DF"/>
    <w:rsid w:val="00C24BE3"/>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7EC"/>
    <w:rsid w:val="00C46BF3"/>
    <w:rsid w:val="00C46E2B"/>
    <w:rsid w:val="00C4712B"/>
    <w:rsid w:val="00C472F7"/>
    <w:rsid w:val="00C47446"/>
    <w:rsid w:val="00C476D1"/>
    <w:rsid w:val="00C476ED"/>
    <w:rsid w:val="00C47F6E"/>
    <w:rsid w:val="00C50151"/>
    <w:rsid w:val="00C501A8"/>
    <w:rsid w:val="00C5071B"/>
    <w:rsid w:val="00C50882"/>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27A"/>
    <w:rsid w:val="00C55528"/>
    <w:rsid w:val="00C55FF9"/>
    <w:rsid w:val="00C5643B"/>
    <w:rsid w:val="00C56BB8"/>
    <w:rsid w:val="00C56CAA"/>
    <w:rsid w:val="00C56E33"/>
    <w:rsid w:val="00C57562"/>
    <w:rsid w:val="00C575AC"/>
    <w:rsid w:val="00C576EB"/>
    <w:rsid w:val="00C57DB6"/>
    <w:rsid w:val="00C57E43"/>
    <w:rsid w:val="00C60404"/>
    <w:rsid w:val="00C60487"/>
    <w:rsid w:val="00C60656"/>
    <w:rsid w:val="00C606FA"/>
    <w:rsid w:val="00C6077A"/>
    <w:rsid w:val="00C607EE"/>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344F"/>
    <w:rsid w:val="00C8379F"/>
    <w:rsid w:val="00C83BFB"/>
    <w:rsid w:val="00C83DBE"/>
    <w:rsid w:val="00C8416D"/>
    <w:rsid w:val="00C84A3C"/>
    <w:rsid w:val="00C84D52"/>
    <w:rsid w:val="00C8535D"/>
    <w:rsid w:val="00C85432"/>
    <w:rsid w:val="00C86487"/>
    <w:rsid w:val="00C86F5E"/>
    <w:rsid w:val="00C87140"/>
    <w:rsid w:val="00C87233"/>
    <w:rsid w:val="00C87420"/>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51"/>
    <w:rsid w:val="00C92A85"/>
    <w:rsid w:val="00C92AA8"/>
    <w:rsid w:val="00C92BE4"/>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716"/>
    <w:rsid w:val="00CA0A74"/>
    <w:rsid w:val="00CA0AD7"/>
    <w:rsid w:val="00CA0B9B"/>
    <w:rsid w:val="00CA12EA"/>
    <w:rsid w:val="00CA135B"/>
    <w:rsid w:val="00CA1547"/>
    <w:rsid w:val="00CA1C63"/>
    <w:rsid w:val="00CA1D68"/>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74C"/>
    <w:rsid w:val="00CB39B0"/>
    <w:rsid w:val="00CB46FB"/>
    <w:rsid w:val="00CB4773"/>
    <w:rsid w:val="00CB4788"/>
    <w:rsid w:val="00CB4C3F"/>
    <w:rsid w:val="00CB515C"/>
    <w:rsid w:val="00CB55AF"/>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728"/>
    <w:rsid w:val="00CD27A9"/>
    <w:rsid w:val="00CD2E4A"/>
    <w:rsid w:val="00CD2F93"/>
    <w:rsid w:val="00CD42DA"/>
    <w:rsid w:val="00CD464C"/>
    <w:rsid w:val="00CD467B"/>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8CC"/>
    <w:rsid w:val="00CE2F6B"/>
    <w:rsid w:val="00CE32A4"/>
    <w:rsid w:val="00CE32BC"/>
    <w:rsid w:val="00CE3E35"/>
    <w:rsid w:val="00CE3FDD"/>
    <w:rsid w:val="00CE4179"/>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258A"/>
    <w:rsid w:val="00CF362A"/>
    <w:rsid w:val="00CF38C4"/>
    <w:rsid w:val="00CF3C0E"/>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3C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2076"/>
    <w:rsid w:val="00D0213D"/>
    <w:rsid w:val="00D022E8"/>
    <w:rsid w:val="00D035DF"/>
    <w:rsid w:val="00D03620"/>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F9"/>
    <w:rsid w:val="00D152B0"/>
    <w:rsid w:val="00D15C76"/>
    <w:rsid w:val="00D15CC6"/>
    <w:rsid w:val="00D15E7D"/>
    <w:rsid w:val="00D16097"/>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E25"/>
    <w:rsid w:val="00D25F86"/>
    <w:rsid w:val="00D264D4"/>
    <w:rsid w:val="00D268E1"/>
    <w:rsid w:val="00D26F2D"/>
    <w:rsid w:val="00D27106"/>
    <w:rsid w:val="00D27F47"/>
    <w:rsid w:val="00D3041F"/>
    <w:rsid w:val="00D3058B"/>
    <w:rsid w:val="00D307D1"/>
    <w:rsid w:val="00D30845"/>
    <w:rsid w:val="00D30D66"/>
    <w:rsid w:val="00D31109"/>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76"/>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D40"/>
    <w:rsid w:val="00D55AB9"/>
    <w:rsid w:val="00D56121"/>
    <w:rsid w:val="00D562BD"/>
    <w:rsid w:val="00D56673"/>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3D2"/>
    <w:rsid w:val="00D658B9"/>
    <w:rsid w:val="00D6665A"/>
    <w:rsid w:val="00D66AA6"/>
    <w:rsid w:val="00D66B71"/>
    <w:rsid w:val="00D66C1E"/>
    <w:rsid w:val="00D66FA3"/>
    <w:rsid w:val="00D67254"/>
    <w:rsid w:val="00D6740A"/>
    <w:rsid w:val="00D676A7"/>
    <w:rsid w:val="00D67953"/>
    <w:rsid w:val="00D67D06"/>
    <w:rsid w:val="00D67D28"/>
    <w:rsid w:val="00D70A29"/>
    <w:rsid w:val="00D710E0"/>
    <w:rsid w:val="00D711DE"/>
    <w:rsid w:val="00D7186B"/>
    <w:rsid w:val="00D71E18"/>
    <w:rsid w:val="00D71E34"/>
    <w:rsid w:val="00D71EB2"/>
    <w:rsid w:val="00D722C5"/>
    <w:rsid w:val="00D73AF9"/>
    <w:rsid w:val="00D73B3A"/>
    <w:rsid w:val="00D73BDF"/>
    <w:rsid w:val="00D73CFE"/>
    <w:rsid w:val="00D73F38"/>
    <w:rsid w:val="00D73FA7"/>
    <w:rsid w:val="00D74276"/>
    <w:rsid w:val="00D7458E"/>
    <w:rsid w:val="00D74802"/>
    <w:rsid w:val="00D74D91"/>
    <w:rsid w:val="00D74EF0"/>
    <w:rsid w:val="00D754D4"/>
    <w:rsid w:val="00D7556E"/>
    <w:rsid w:val="00D758F0"/>
    <w:rsid w:val="00D75F57"/>
    <w:rsid w:val="00D7614D"/>
    <w:rsid w:val="00D7624E"/>
    <w:rsid w:val="00D762A6"/>
    <w:rsid w:val="00D76FD8"/>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53D"/>
    <w:rsid w:val="00D91894"/>
    <w:rsid w:val="00D91A33"/>
    <w:rsid w:val="00D91D59"/>
    <w:rsid w:val="00D91D9A"/>
    <w:rsid w:val="00D925CB"/>
    <w:rsid w:val="00D92E9E"/>
    <w:rsid w:val="00D9304C"/>
    <w:rsid w:val="00D93149"/>
    <w:rsid w:val="00D9395D"/>
    <w:rsid w:val="00D939CC"/>
    <w:rsid w:val="00D93BEB"/>
    <w:rsid w:val="00D94017"/>
    <w:rsid w:val="00D940BD"/>
    <w:rsid w:val="00D940DF"/>
    <w:rsid w:val="00D9440A"/>
    <w:rsid w:val="00D9478A"/>
    <w:rsid w:val="00D947E8"/>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116"/>
    <w:rsid w:val="00D96130"/>
    <w:rsid w:val="00D963F5"/>
    <w:rsid w:val="00D964C9"/>
    <w:rsid w:val="00D96A74"/>
    <w:rsid w:val="00D96AD1"/>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3FD"/>
    <w:rsid w:val="00DA657A"/>
    <w:rsid w:val="00DA6A8A"/>
    <w:rsid w:val="00DA6AA1"/>
    <w:rsid w:val="00DA6AAD"/>
    <w:rsid w:val="00DA6DCD"/>
    <w:rsid w:val="00DA70CD"/>
    <w:rsid w:val="00DA75CD"/>
    <w:rsid w:val="00DA76A5"/>
    <w:rsid w:val="00DA76B3"/>
    <w:rsid w:val="00DA7823"/>
    <w:rsid w:val="00DA788D"/>
    <w:rsid w:val="00DA78B2"/>
    <w:rsid w:val="00DA78BD"/>
    <w:rsid w:val="00DA7902"/>
    <w:rsid w:val="00DB051D"/>
    <w:rsid w:val="00DB064A"/>
    <w:rsid w:val="00DB0720"/>
    <w:rsid w:val="00DB08BC"/>
    <w:rsid w:val="00DB0E0D"/>
    <w:rsid w:val="00DB1004"/>
    <w:rsid w:val="00DB10C9"/>
    <w:rsid w:val="00DB1386"/>
    <w:rsid w:val="00DB1558"/>
    <w:rsid w:val="00DB1AD5"/>
    <w:rsid w:val="00DB2354"/>
    <w:rsid w:val="00DB26CC"/>
    <w:rsid w:val="00DB2A43"/>
    <w:rsid w:val="00DB2BB1"/>
    <w:rsid w:val="00DB2CC7"/>
    <w:rsid w:val="00DB3401"/>
    <w:rsid w:val="00DB3466"/>
    <w:rsid w:val="00DB3B22"/>
    <w:rsid w:val="00DB3C09"/>
    <w:rsid w:val="00DB3D12"/>
    <w:rsid w:val="00DB4F04"/>
    <w:rsid w:val="00DB5320"/>
    <w:rsid w:val="00DB5590"/>
    <w:rsid w:val="00DB5848"/>
    <w:rsid w:val="00DB5F27"/>
    <w:rsid w:val="00DB6346"/>
    <w:rsid w:val="00DB6355"/>
    <w:rsid w:val="00DB6522"/>
    <w:rsid w:val="00DB66E5"/>
    <w:rsid w:val="00DB69CA"/>
    <w:rsid w:val="00DB6B6F"/>
    <w:rsid w:val="00DB6FF2"/>
    <w:rsid w:val="00DB7C0B"/>
    <w:rsid w:val="00DB7C24"/>
    <w:rsid w:val="00DB7CA7"/>
    <w:rsid w:val="00DB7CC9"/>
    <w:rsid w:val="00DC0337"/>
    <w:rsid w:val="00DC081C"/>
    <w:rsid w:val="00DC0855"/>
    <w:rsid w:val="00DC0C20"/>
    <w:rsid w:val="00DC0C46"/>
    <w:rsid w:val="00DC0FD9"/>
    <w:rsid w:val="00DC135F"/>
    <w:rsid w:val="00DC14F6"/>
    <w:rsid w:val="00DC19C5"/>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49A"/>
    <w:rsid w:val="00DC4582"/>
    <w:rsid w:val="00DC461A"/>
    <w:rsid w:val="00DC4DA3"/>
    <w:rsid w:val="00DC4E5E"/>
    <w:rsid w:val="00DC51B9"/>
    <w:rsid w:val="00DC5983"/>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10C9"/>
    <w:rsid w:val="00DD113D"/>
    <w:rsid w:val="00DD13DA"/>
    <w:rsid w:val="00DD15DC"/>
    <w:rsid w:val="00DD15FE"/>
    <w:rsid w:val="00DD17D1"/>
    <w:rsid w:val="00DD1CBB"/>
    <w:rsid w:val="00DD1D95"/>
    <w:rsid w:val="00DD1F04"/>
    <w:rsid w:val="00DD34B3"/>
    <w:rsid w:val="00DD3C33"/>
    <w:rsid w:val="00DD3FD5"/>
    <w:rsid w:val="00DD41E3"/>
    <w:rsid w:val="00DD4657"/>
    <w:rsid w:val="00DD46D6"/>
    <w:rsid w:val="00DD4C89"/>
    <w:rsid w:val="00DD52D1"/>
    <w:rsid w:val="00DD5528"/>
    <w:rsid w:val="00DD5BC5"/>
    <w:rsid w:val="00DD5E53"/>
    <w:rsid w:val="00DD631B"/>
    <w:rsid w:val="00DD65A1"/>
    <w:rsid w:val="00DD6713"/>
    <w:rsid w:val="00DD68B0"/>
    <w:rsid w:val="00DD6972"/>
    <w:rsid w:val="00DD6B4F"/>
    <w:rsid w:val="00DD7023"/>
    <w:rsid w:val="00DD7060"/>
    <w:rsid w:val="00DD716A"/>
    <w:rsid w:val="00DD73D2"/>
    <w:rsid w:val="00DD7494"/>
    <w:rsid w:val="00DD74AF"/>
    <w:rsid w:val="00DD79FE"/>
    <w:rsid w:val="00DE00FE"/>
    <w:rsid w:val="00DE0160"/>
    <w:rsid w:val="00DE05A9"/>
    <w:rsid w:val="00DE081E"/>
    <w:rsid w:val="00DE0984"/>
    <w:rsid w:val="00DE167C"/>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E7F19"/>
    <w:rsid w:val="00DF06D2"/>
    <w:rsid w:val="00DF0C88"/>
    <w:rsid w:val="00DF0E8D"/>
    <w:rsid w:val="00DF0FD2"/>
    <w:rsid w:val="00DF123B"/>
    <w:rsid w:val="00DF1390"/>
    <w:rsid w:val="00DF1544"/>
    <w:rsid w:val="00DF181F"/>
    <w:rsid w:val="00DF1D1A"/>
    <w:rsid w:val="00DF1EAA"/>
    <w:rsid w:val="00DF24C2"/>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1B"/>
    <w:rsid w:val="00E04B72"/>
    <w:rsid w:val="00E04DC7"/>
    <w:rsid w:val="00E050E4"/>
    <w:rsid w:val="00E05719"/>
    <w:rsid w:val="00E0586C"/>
    <w:rsid w:val="00E06A54"/>
    <w:rsid w:val="00E06BA2"/>
    <w:rsid w:val="00E06BCC"/>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91B"/>
    <w:rsid w:val="00E1299B"/>
    <w:rsid w:val="00E12BFB"/>
    <w:rsid w:val="00E13606"/>
    <w:rsid w:val="00E13805"/>
    <w:rsid w:val="00E13E91"/>
    <w:rsid w:val="00E14271"/>
    <w:rsid w:val="00E1432C"/>
    <w:rsid w:val="00E14899"/>
    <w:rsid w:val="00E14EC6"/>
    <w:rsid w:val="00E15255"/>
    <w:rsid w:val="00E15A65"/>
    <w:rsid w:val="00E15B29"/>
    <w:rsid w:val="00E15B4E"/>
    <w:rsid w:val="00E16888"/>
    <w:rsid w:val="00E16A01"/>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715D"/>
    <w:rsid w:val="00E2731F"/>
    <w:rsid w:val="00E27435"/>
    <w:rsid w:val="00E27641"/>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791"/>
    <w:rsid w:val="00E369A5"/>
    <w:rsid w:val="00E370C0"/>
    <w:rsid w:val="00E372CF"/>
    <w:rsid w:val="00E373E5"/>
    <w:rsid w:val="00E3754F"/>
    <w:rsid w:val="00E375AB"/>
    <w:rsid w:val="00E37728"/>
    <w:rsid w:val="00E37C5A"/>
    <w:rsid w:val="00E37CB5"/>
    <w:rsid w:val="00E37E1F"/>
    <w:rsid w:val="00E40306"/>
    <w:rsid w:val="00E40A5E"/>
    <w:rsid w:val="00E40C42"/>
    <w:rsid w:val="00E40E6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6D0"/>
    <w:rsid w:val="00E51725"/>
    <w:rsid w:val="00E51939"/>
    <w:rsid w:val="00E51CED"/>
    <w:rsid w:val="00E51DBD"/>
    <w:rsid w:val="00E51EB5"/>
    <w:rsid w:val="00E52145"/>
    <w:rsid w:val="00E526DD"/>
    <w:rsid w:val="00E52A99"/>
    <w:rsid w:val="00E52E96"/>
    <w:rsid w:val="00E53001"/>
    <w:rsid w:val="00E536B7"/>
    <w:rsid w:val="00E53924"/>
    <w:rsid w:val="00E53CEB"/>
    <w:rsid w:val="00E540DB"/>
    <w:rsid w:val="00E54730"/>
    <w:rsid w:val="00E549E7"/>
    <w:rsid w:val="00E54B10"/>
    <w:rsid w:val="00E54C75"/>
    <w:rsid w:val="00E54CCB"/>
    <w:rsid w:val="00E54DF7"/>
    <w:rsid w:val="00E55769"/>
    <w:rsid w:val="00E55AFE"/>
    <w:rsid w:val="00E55C70"/>
    <w:rsid w:val="00E5607F"/>
    <w:rsid w:val="00E561C3"/>
    <w:rsid w:val="00E567F3"/>
    <w:rsid w:val="00E5685A"/>
    <w:rsid w:val="00E569C9"/>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AD2"/>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811"/>
    <w:rsid w:val="00E73DD9"/>
    <w:rsid w:val="00E7420F"/>
    <w:rsid w:val="00E745F4"/>
    <w:rsid w:val="00E74B7D"/>
    <w:rsid w:val="00E7502B"/>
    <w:rsid w:val="00E751E0"/>
    <w:rsid w:val="00E75764"/>
    <w:rsid w:val="00E75936"/>
    <w:rsid w:val="00E75AEA"/>
    <w:rsid w:val="00E75BD2"/>
    <w:rsid w:val="00E75FAC"/>
    <w:rsid w:val="00E769DD"/>
    <w:rsid w:val="00E76AC5"/>
    <w:rsid w:val="00E76DCA"/>
    <w:rsid w:val="00E77057"/>
    <w:rsid w:val="00E775E4"/>
    <w:rsid w:val="00E778CC"/>
    <w:rsid w:val="00E77916"/>
    <w:rsid w:val="00E7791D"/>
    <w:rsid w:val="00E7796E"/>
    <w:rsid w:val="00E77CDA"/>
    <w:rsid w:val="00E77FB3"/>
    <w:rsid w:val="00E77FDD"/>
    <w:rsid w:val="00E8000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C6D"/>
    <w:rsid w:val="00E83EE4"/>
    <w:rsid w:val="00E83F03"/>
    <w:rsid w:val="00E84621"/>
    <w:rsid w:val="00E8487D"/>
    <w:rsid w:val="00E84969"/>
    <w:rsid w:val="00E849CF"/>
    <w:rsid w:val="00E84A33"/>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B5A"/>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3DB"/>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D73"/>
    <w:rsid w:val="00EB1DE1"/>
    <w:rsid w:val="00EB1E5F"/>
    <w:rsid w:val="00EB2A33"/>
    <w:rsid w:val="00EB2B06"/>
    <w:rsid w:val="00EB2D51"/>
    <w:rsid w:val="00EB2FFE"/>
    <w:rsid w:val="00EB302C"/>
    <w:rsid w:val="00EB3297"/>
    <w:rsid w:val="00EB3734"/>
    <w:rsid w:val="00EB3985"/>
    <w:rsid w:val="00EB3E5A"/>
    <w:rsid w:val="00EB4ACE"/>
    <w:rsid w:val="00EB510D"/>
    <w:rsid w:val="00EB53C2"/>
    <w:rsid w:val="00EB5E39"/>
    <w:rsid w:val="00EB6552"/>
    <w:rsid w:val="00EB70A9"/>
    <w:rsid w:val="00EB72B8"/>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B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35"/>
    <w:rsid w:val="00EC7147"/>
    <w:rsid w:val="00EC72EC"/>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6F9"/>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CAC"/>
    <w:rsid w:val="00EE5D7D"/>
    <w:rsid w:val="00EE639B"/>
    <w:rsid w:val="00EE66E3"/>
    <w:rsid w:val="00EE67B6"/>
    <w:rsid w:val="00EE6A10"/>
    <w:rsid w:val="00EE6F21"/>
    <w:rsid w:val="00EE70A1"/>
    <w:rsid w:val="00EE7284"/>
    <w:rsid w:val="00EE7916"/>
    <w:rsid w:val="00EE7B21"/>
    <w:rsid w:val="00EE7ED9"/>
    <w:rsid w:val="00EF003B"/>
    <w:rsid w:val="00EF0088"/>
    <w:rsid w:val="00EF0CC2"/>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79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2DA"/>
    <w:rsid w:val="00F0731A"/>
    <w:rsid w:val="00F07AD1"/>
    <w:rsid w:val="00F07D24"/>
    <w:rsid w:val="00F07D83"/>
    <w:rsid w:val="00F10327"/>
    <w:rsid w:val="00F10457"/>
    <w:rsid w:val="00F104F6"/>
    <w:rsid w:val="00F105E3"/>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5F97"/>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C54"/>
    <w:rsid w:val="00F21E0C"/>
    <w:rsid w:val="00F21ED4"/>
    <w:rsid w:val="00F21FC0"/>
    <w:rsid w:val="00F222C0"/>
    <w:rsid w:val="00F22306"/>
    <w:rsid w:val="00F2258F"/>
    <w:rsid w:val="00F22922"/>
    <w:rsid w:val="00F22A14"/>
    <w:rsid w:val="00F22AD1"/>
    <w:rsid w:val="00F22CBD"/>
    <w:rsid w:val="00F22EF2"/>
    <w:rsid w:val="00F23311"/>
    <w:rsid w:val="00F2390A"/>
    <w:rsid w:val="00F23C54"/>
    <w:rsid w:val="00F242A8"/>
    <w:rsid w:val="00F24493"/>
    <w:rsid w:val="00F245CC"/>
    <w:rsid w:val="00F2489C"/>
    <w:rsid w:val="00F24B25"/>
    <w:rsid w:val="00F24C16"/>
    <w:rsid w:val="00F25012"/>
    <w:rsid w:val="00F25191"/>
    <w:rsid w:val="00F25DA9"/>
    <w:rsid w:val="00F25F03"/>
    <w:rsid w:val="00F25F9D"/>
    <w:rsid w:val="00F26358"/>
    <w:rsid w:val="00F26AC9"/>
    <w:rsid w:val="00F26DED"/>
    <w:rsid w:val="00F26F06"/>
    <w:rsid w:val="00F270D6"/>
    <w:rsid w:val="00F272C6"/>
    <w:rsid w:val="00F272CE"/>
    <w:rsid w:val="00F277A3"/>
    <w:rsid w:val="00F2792D"/>
    <w:rsid w:val="00F27B77"/>
    <w:rsid w:val="00F27C97"/>
    <w:rsid w:val="00F27D85"/>
    <w:rsid w:val="00F27DFA"/>
    <w:rsid w:val="00F27F3E"/>
    <w:rsid w:val="00F3025E"/>
    <w:rsid w:val="00F307B0"/>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0E"/>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81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642"/>
    <w:rsid w:val="00F42F37"/>
    <w:rsid w:val="00F42F3F"/>
    <w:rsid w:val="00F43001"/>
    <w:rsid w:val="00F434C2"/>
    <w:rsid w:val="00F4356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21A"/>
    <w:rsid w:val="00F50345"/>
    <w:rsid w:val="00F50C91"/>
    <w:rsid w:val="00F50FC0"/>
    <w:rsid w:val="00F5104A"/>
    <w:rsid w:val="00F517F6"/>
    <w:rsid w:val="00F518DC"/>
    <w:rsid w:val="00F51D24"/>
    <w:rsid w:val="00F51E4F"/>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7E1"/>
    <w:rsid w:val="00F84F96"/>
    <w:rsid w:val="00F854DA"/>
    <w:rsid w:val="00F855DB"/>
    <w:rsid w:val="00F858B6"/>
    <w:rsid w:val="00F8592F"/>
    <w:rsid w:val="00F85A87"/>
    <w:rsid w:val="00F85AEA"/>
    <w:rsid w:val="00F85B62"/>
    <w:rsid w:val="00F86031"/>
    <w:rsid w:val="00F860EF"/>
    <w:rsid w:val="00F86159"/>
    <w:rsid w:val="00F865A8"/>
    <w:rsid w:val="00F865F7"/>
    <w:rsid w:val="00F86856"/>
    <w:rsid w:val="00F86976"/>
    <w:rsid w:val="00F86BC8"/>
    <w:rsid w:val="00F8758A"/>
    <w:rsid w:val="00F8763F"/>
    <w:rsid w:val="00F8768C"/>
    <w:rsid w:val="00F8768E"/>
    <w:rsid w:val="00F8790D"/>
    <w:rsid w:val="00F87C44"/>
    <w:rsid w:val="00F87D3F"/>
    <w:rsid w:val="00F87DE9"/>
    <w:rsid w:val="00F902F2"/>
    <w:rsid w:val="00F90DBA"/>
    <w:rsid w:val="00F90DD4"/>
    <w:rsid w:val="00F913F0"/>
    <w:rsid w:val="00F915EE"/>
    <w:rsid w:val="00F9165C"/>
    <w:rsid w:val="00F91699"/>
    <w:rsid w:val="00F91725"/>
    <w:rsid w:val="00F917D3"/>
    <w:rsid w:val="00F92110"/>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7064"/>
    <w:rsid w:val="00F97BFA"/>
    <w:rsid w:val="00F97CB6"/>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5042"/>
    <w:rsid w:val="00FB5958"/>
    <w:rsid w:val="00FB5BA7"/>
    <w:rsid w:val="00FB5C51"/>
    <w:rsid w:val="00FB5C60"/>
    <w:rsid w:val="00FB66BF"/>
    <w:rsid w:val="00FB684D"/>
    <w:rsid w:val="00FB6BE1"/>
    <w:rsid w:val="00FB7C26"/>
    <w:rsid w:val="00FC0085"/>
    <w:rsid w:val="00FC00E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D7F64"/>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A5F"/>
    <w:rsid w:val="00FE5C7A"/>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19D"/>
    <w:rsid w:val="00FF1425"/>
    <w:rsid w:val="00FF17CF"/>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4E1"/>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6AE70B04-6A34-47C0-A669-494F02F8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ED5"/>
    <w:rPr>
      <w:rFonts w:ascii="Arial" w:hAnsi="Arial"/>
      <w:sz w:val="24"/>
      <w:lang w:val="en-GB"/>
    </w:rPr>
  </w:style>
  <w:style w:type="paragraph" w:styleId="Heading1">
    <w:name w:val="heading 1"/>
    <w:basedOn w:val="Normal"/>
    <w:next w:val="Normal"/>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DC449A"/>
    <w:pPr>
      <w:keepNext/>
      <w:spacing w:before="240" w:after="60"/>
      <w:outlineLvl w:val="1"/>
    </w:pPr>
    <w:rPr>
      <w:rFonts w:ascii="Trebuchet MS" w:eastAsia="MS Mincho" w:hAnsi="Trebuchet MS" w:cs="Arial"/>
      <w:b/>
      <w:bCs/>
      <w:iCs/>
      <w:sz w:val="28"/>
      <w:szCs w:val="28"/>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4955B4"/>
    <w:rPr>
      <w:rFonts w:ascii="Trebuchet MS" w:eastAsia="MS Mincho" w:hAnsi="Trebuchet MS" w:cs="Arial"/>
      <w:b/>
      <w:bCs/>
      <w:iCs/>
      <w:sz w:val="28"/>
      <w:szCs w:val="28"/>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rPr>
  </w:style>
  <w:style w:type="paragraph" w:customStyle="1" w:styleId="bcverylastparaa">
    <w:name w:val="bc very last para (a)"/>
    <w:basedOn w:val="Normal"/>
    <w:rsid w:val="004955B4"/>
    <w:pPr>
      <w:widowControl w:val="0"/>
      <w:spacing w:after="720"/>
      <w:ind w:left="1843" w:hanging="709"/>
      <w:jc w:val="both"/>
    </w:pPr>
    <w:rPr>
      <w:noProof/>
      <w:sz w:val="20"/>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4B4ED5"/>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DC449A"/>
    <w:rPr>
      <w:rFonts w:ascii="Arial" w:hAnsi="Arial"/>
      <w:sz w:val="24"/>
      <w:lang w:val="en-GB"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4B4ED5"/>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rPr>
  </w:style>
  <w:style w:type="paragraph" w:styleId="NormalWeb">
    <w:name w:val="Normal (Web)"/>
    <w:basedOn w:val="Normal"/>
    <w:rsid w:val="00F272CE"/>
    <w:pPr>
      <w:spacing w:before="100" w:beforeAutospacing="1" w:after="100" w:afterAutospacing="1"/>
    </w:pPr>
    <w:rPr>
      <w:rFonts w:ascii="Times New Roman" w:hAnsi="Times New Roman"/>
      <w:szCs w:val="24"/>
      <w:lang w:val="sq-AL"/>
    </w:rPr>
  </w:style>
  <w:style w:type="character" w:styleId="Strong">
    <w:name w:val="Strong"/>
    <w:basedOn w:val="DefaultParagraphFont"/>
    <w:qFormat/>
    <w:rsid w:val="00F272CE"/>
    <w:rPr>
      <w:b/>
      <w:bCs/>
    </w:rPr>
  </w:style>
  <w:style w:type="table" w:styleId="TableGrid">
    <w:name w:val="Table Grid"/>
    <w:basedOn w:val="TableNormal"/>
    <w:rsid w:val="0036678A"/>
    <w:rPr>
      <w:rFonts w:ascii="Calibri" w:eastAsia="MS Mincho"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252192"/>
    <w:pPr>
      <w:tabs>
        <w:tab w:val="center" w:pos="4320"/>
        <w:tab w:val="right" w:pos="8640"/>
      </w:tabs>
    </w:pPr>
  </w:style>
  <w:style w:type="character" w:styleId="PageNumber">
    <w:name w:val="page number"/>
    <w:basedOn w:val="DefaultParagraphFont"/>
    <w:rsid w:val="00252192"/>
  </w:style>
  <w:style w:type="paragraph" w:styleId="Header">
    <w:name w:val="header"/>
    <w:basedOn w:val="Normal"/>
    <w:rsid w:val="00252192"/>
    <w:pPr>
      <w:tabs>
        <w:tab w:val="center" w:pos="4320"/>
        <w:tab w:val="right" w:pos="8640"/>
      </w:tabs>
    </w:pPr>
  </w:style>
  <w:style w:type="paragraph" w:customStyle="1" w:styleId="Cl">
    <w:name w:val="Cl"/>
    <w:basedOn w:val="Paragrafi"/>
    <w:rsid w:val="00294D58"/>
    <w:rPr>
      <w:rFonts w:ascii="Arial" w:eastAsia="MS Mincho" w:hAnsi="Arial" w:cs="Arial"/>
      <w:color w:val="59595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921048">
      <w:bodyDiv w:val="1"/>
      <w:marLeft w:val="0"/>
      <w:marRight w:val="0"/>
      <w:marTop w:val="0"/>
      <w:marBottom w:val="0"/>
      <w:divBdr>
        <w:top w:val="none" w:sz="0" w:space="0" w:color="auto"/>
        <w:left w:val="none" w:sz="0" w:space="0" w:color="auto"/>
        <w:bottom w:val="none" w:sz="0" w:space="0" w:color="auto"/>
        <w:right w:val="none" w:sz="0" w:space="0" w:color="auto"/>
      </w:divBdr>
    </w:div>
    <w:div w:id="1988586915">
      <w:bodyDiv w:val="1"/>
      <w:marLeft w:val="0"/>
      <w:marRight w:val="0"/>
      <w:marTop w:val="0"/>
      <w:marBottom w:val="0"/>
      <w:divBdr>
        <w:top w:val="none" w:sz="0" w:space="0" w:color="auto"/>
        <w:left w:val="none" w:sz="0" w:space="0" w:color="auto"/>
        <w:bottom w:val="none" w:sz="0" w:space="0" w:color="auto"/>
        <w:right w:val="none" w:sz="0" w:space="0" w:color="auto"/>
      </w:divBdr>
    </w:div>
    <w:div w:id="213774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16215</Words>
  <Characters>92432</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108431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Endrit Ali</cp:lastModifiedBy>
  <cp:revision>2</cp:revision>
  <cp:lastPrinted>2011-05-03T12:18:00Z</cp:lastPrinted>
  <dcterms:created xsi:type="dcterms:W3CDTF">2019-02-16T17:15:00Z</dcterms:created>
  <dcterms:modified xsi:type="dcterms:W3CDTF">2019-02-16T17:15:00Z</dcterms:modified>
</cp:coreProperties>
</file>