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B2B" w:rsidRPr="00825F75" w:rsidRDefault="00E66B2B" w:rsidP="009020A4">
      <w:pPr>
        <w:pStyle w:val="Akti"/>
        <w:rPr>
          <w:sz w:val="21"/>
          <w:szCs w:val="21"/>
          <w:lang w:val="sq-AL"/>
        </w:rPr>
      </w:pPr>
      <w:bookmarkStart w:id="0" w:name="_GoBack"/>
      <w:bookmarkEnd w:id="0"/>
      <w:r w:rsidRPr="00825F75">
        <w:rPr>
          <w:sz w:val="21"/>
          <w:szCs w:val="21"/>
          <w:lang w:val="sq-AL"/>
        </w:rPr>
        <w:t>UDHËZIM</w:t>
      </w:r>
    </w:p>
    <w:p w:rsidR="00E66B2B" w:rsidRPr="00825F75" w:rsidRDefault="00E66B2B" w:rsidP="009020A4">
      <w:pPr>
        <w:pStyle w:val="NumriData"/>
        <w:rPr>
          <w:sz w:val="21"/>
          <w:szCs w:val="21"/>
          <w:lang w:val="sq-AL"/>
        </w:rPr>
      </w:pPr>
      <w:r w:rsidRPr="00825F75">
        <w:rPr>
          <w:sz w:val="21"/>
          <w:szCs w:val="21"/>
          <w:lang w:val="sq-AL"/>
        </w:rPr>
        <w:t>Nr.11, datë 6.6.2011</w:t>
      </w:r>
    </w:p>
    <w:p w:rsidR="00E66B2B" w:rsidRPr="00825F75" w:rsidRDefault="00E66B2B" w:rsidP="00D5322D">
      <w:pPr>
        <w:pStyle w:val="Paragrafi"/>
        <w:rPr>
          <w:sz w:val="21"/>
          <w:szCs w:val="21"/>
          <w:lang w:val="sq-AL"/>
        </w:rPr>
      </w:pPr>
    </w:p>
    <w:p w:rsidR="00E66B2B" w:rsidRPr="00825F75" w:rsidRDefault="00E66B2B" w:rsidP="009020A4">
      <w:pPr>
        <w:pStyle w:val="Titulli"/>
        <w:rPr>
          <w:sz w:val="21"/>
          <w:szCs w:val="21"/>
          <w:lang w:val="sq-AL"/>
        </w:rPr>
      </w:pPr>
      <w:r w:rsidRPr="00825F75">
        <w:rPr>
          <w:sz w:val="21"/>
          <w:szCs w:val="21"/>
          <w:lang w:val="sq-AL"/>
        </w:rPr>
        <w:t>PËR MIRATIMIN E TIPIT TË MJETEVE MOTORIKE DHE RIMORKIOVE TË TYRE, TË SISTEMEVE, PJESËVE PËRBËRËSE DHE NJËSIVE TË VEÇANTA TEKNIKE TË DESTINUARA PËR KËTO MJETE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Në mbështetje të pikës 4, neni 102 të Kushtetutës së Republikës së Shqipërisë; nenit 71, 72, 74 75 dhe 76 të ligjit nr.8378, datë 22.7.1998 “Kodi Rrugor i Republikës së Shqipërisë”, të ndryshuar; nenit 223, 224, 225, 226, 227, 228, 230, 232 dhe 233 të vendimit të Këshillit të Ministrave nr.153, datë 7.4.2000 “Rregullorja e zbatimit të Kodit Rrugor të Republikës së Shqipërisë”, të ndryshuar; direktivës 2007/46/KE, datë 5.9.2007 të Parlamentit Europian dhe të Këshillit “Për miratimin e mjeteve motorike dhe rimorkiove të tyre, dhe të sistemeve, pjesëve përbërëse dhe njësive të veçanta teknike të destinuara për këto mjete” dhe të Marrëveshjes së Stabilizim-Asociimit midis Republikës së Shqipërisë dhe Komuniteteve Europiane dhe shteteve të tyre anëtare, protokolli 5 “Mbi transportin tokësor”, Ministri i Punëve Publike dhe Transportit</w:t>
      </w:r>
    </w:p>
    <w:p w:rsidR="00E66B2B" w:rsidRPr="00825F75" w:rsidRDefault="00E66B2B" w:rsidP="00D5322D">
      <w:pPr>
        <w:pStyle w:val="Paragrafi"/>
        <w:rPr>
          <w:sz w:val="21"/>
          <w:szCs w:val="21"/>
          <w:lang w:val="sq-AL"/>
        </w:rPr>
      </w:pPr>
    </w:p>
    <w:p w:rsidR="00E66B2B" w:rsidRPr="00825F75" w:rsidRDefault="00E66B2B" w:rsidP="009020A4">
      <w:pPr>
        <w:pStyle w:val="VENDOSI"/>
        <w:rPr>
          <w:sz w:val="21"/>
          <w:szCs w:val="21"/>
          <w:lang w:val="sq-AL"/>
        </w:rPr>
      </w:pPr>
      <w:r w:rsidRPr="00825F75">
        <w:rPr>
          <w:sz w:val="21"/>
          <w:szCs w:val="21"/>
          <w:lang w:val="sq-AL"/>
        </w:rPr>
        <w:t>UdhËZoN:</w:t>
      </w:r>
    </w:p>
    <w:p w:rsidR="00E66B2B" w:rsidRPr="00825F75" w:rsidRDefault="00E66B2B" w:rsidP="00D5322D">
      <w:pPr>
        <w:pStyle w:val="Paragrafi"/>
        <w:rPr>
          <w:sz w:val="21"/>
          <w:szCs w:val="21"/>
          <w:lang w:val="sq-AL"/>
        </w:rPr>
      </w:pPr>
    </w:p>
    <w:p w:rsidR="00E66B2B" w:rsidRPr="00825F75" w:rsidRDefault="00E66B2B" w:rsidP="009020A4">
      <w:pPr>
        <w:pStyle w:val="KapitulliNr"/>
        <w:rPr>
          <w:sz w:val="21"/>
          <w:szCs w:val="21"/>
          <w:lang w:val="sq-AL"/>
        </w:rPr>
      </w:pPr>
      <w:r w:rsidRPr="00825F75">
        <w:rPr>
          <w:sz w:val="21"/>
          <w:szCs w:val="21"/>
          <w:lang w:val="sq-AL"/>
        </w:rPr>
        <w:t>KAPITULLI I</w:t>
      </w:r>
    </w:p>
    <w:p w:rsidR="00E66B2B" w:rsidRPr="00825F75" w:rsidRDefault="00E66B2B" w:rsidP="009020A4">
      <w:pPr>
        <w:pStyle w:val="KapitulliTitull"/>
        <w:rPr>
          <w:sz w:val="21"/>
          <w:szCs w:val="21"/>
          <w:lang w:val="sq-AL"/>
        </w:rPr>
      </w:pPr>
      <w:r w:rsidRPr="00825F75">
        <w:rPr>
          <w:sz w:val="21"/>
          <w:szCs w:val="21"/>
          <w:lang w:val="sq-AL"/>
        </w:rPr>
        <w:t>DISPOZITA TË PËRGJITHSHME</w:t>
      </w:r>
    </w:p>
    <w:p w:rsidR="00E66B2B" w:rsidRPr="00825F75" w:rsidRDefault="00E66B2B" w:rsidP="00D5322D">
      <w:pPr>
        <w:pStyle w:val="Paragrafi"/>
        <w:rPr>
          <w:sz w:val="21"/>
          <w:szCs w:val="21"/>
          <w:lang w:val="sq-AL"/>
        </w:rPr>
      </w:pPr>
    </w:p>
    <w:p w:rsidR="00E66B2B" w:rsidRPr="00825F75" w:rsidRDefault="00E66B2B" w:rsidP="009020A4">
      <w:pPr>
        <w:pStyle w:val="NeniNr"/>
        <w:rPr>
          <w:sz w:val="21"/>
          <w:szCs w:val="21"/>
          <w:lang w:val="sq-AL"/>
        </w:rPr>
      </w:pPr>
      <w:r w:rsidRPr="00825F75">
        <w:rPr>
          <w:sz w:val="21"/>
          <w:szCs w:val="21"/>
          <w:lang w:val="sq-AL"/>
        </w:rPr>
        <w:t>Neni 1</w:t>
      </w:r>
    </w:p>
    <w:p w:rsidR="00E66B2B" w:rsidRPr="00825F75" w:rsidRDefault="00E66B2B" w:rsidP="009020A4">
      <w:pPr>
        <w:pStyle w:val="NeniTitull"/>
        <w:rPr>
          <w:sz w:val="21"/>
          <w:szCs w:val="21"/>
          <w:lang w:val="sq-AL"/>
        </w:rPr>
      </w:pPr>
      <w:r w:rsidRPr="00825F75">
        <w:rPr>
          <w:sz w:val="21"/>
          <w:szCs w:val="21"/>
          <w:lang w:val="sq-AL"/>
        </w:rPr>
        <w:t>Objekti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Udhëzimi transpozon direktivën 2007/46/KE në legjislacionin shqiptar dhe vendos një kuadër të harmonizuar që përmban dispozita administrative dhe kërkesa të përgjithshme teknike për miratimin e tipit të të gjitha mjeteve të reja brenda fushës së zbatimit të saj dhe të sistemeve, pjesëve përbërëse dhe njësive të veçanta teknike të destinuara për ato mjete, me qëllim lehtësimin e regjistrimit, shitjes dhe hyrjes së tyre në shërbim brenda Komunitetit.</w:t>
      </w:r>
    </w:p>
    <w:p w:rsidR="00E66B2B" w:rsidRPr="00825F75" w:rsidRDefault="00E66B2B" w:rsidP="00D5322D">
      <w:pPr>
        <w:pStyle w:val="Paragrafi"/>
        <w:rPr>
          <w:sz w:val="21"/>
          <w:szCs w:val="21"/>
          <w:lang w:val="sq-AL"/>
        </w:rPr>
      </w:pPr>
      <w:r w:rsidRPr="00825F75">
        <w:rPr>
          <w:sz w:val="21"/>
          <w:szCs w:val="21"/>
          <w:lang w:val="sq-AL"/>
        </w:rPr>
        <w:t>Udhëzimi vendos, gjithashtu, dispozita për shitjen dhe hyrjen në shërbim të pjesëve dhe pajisjeve të destinuara për mjetet e miratuara sipas direktivës 2007/46/KE.</w:t>
      </w:r>
    </w:p>
    <w:p w:rsidR="00E66B2B" w:rsidRPr="00825F75" w:rsidRDefault="00E66B2B" w:rsidP="00D5322D">
      <w:pPr>
        <w:pStyle w:val="Paragrafi"/>
        <w:rPr>
          <w:sz w:val="21"/>
          <w:szCs w:val="21"/>
          <w:lang w:val="sq-AL"/>
        </w:rPr>
      </w:pPr>
      <w:r w:rsidRPr="00825F75">
        <w:rPr>
          <w:sz w:val="21"/>
          <w:szCs w:val="21"/>
          <w:lang w:val="sq-AL"/>
        </w:rPr>
        <w:t>Kërkesa specifike teknike në lidhje me ndërtimin dhe funksionimin e mjeteve në zbatim të këtij udhëzimi, në harmoni të plotë me direktivën 2007/46/KE, parashikohen në aktet rregullatore, lista e të cilëve është parashikuar në shtojën IV.</w:t>
      </w:r>
    </w:p>
    <w:p w:rsidR="00E66B2B" w:rsidRPr="00825F75" w:rsidRDefault="00E66B2B" w:rsidP="00D5322D">
      <w:pPr>
        <w:pStyle w:val="Paragrafi"/>
        <w:rPr>
          <w:sz w:val="21"/>
          <w:szCs w:val="21"/>
          <w:lang w:val="sq-AL"/>
        </w:rPr>
      </w:pPr>
    </w:p>
    <w:p w:rsidR="00E66B2B" w:rsidRPr="00825F75" w:rsidRDefault="00E66B2B" w:rsidP="009020A4">
      <w:pPr>
        <w:pStyle w:val="NeniNr"/>
        <w:rPr>
          <w:sz w:val="21"/>
          <w:szCs w:val="21"/>
          <w:lang w:val="sq-AL"/>
        </w:rPr>
      </w:pPr>
      <w:r w:rsidRPr="00825F75">
        <w:rPr>
          <w:sz w:val="21"/>
          <w:szCs w:val="21"/>
          <w:lang w:val="sq-AL"/>
        </w:rPr>
        <w:t>Neni 2</w:t>
      </w:r>
    </w:p>
    <w:p w:rsidR="00E66B2B" w:rsidRPr="00825F75" w:rsidRDefault="00E66B2B" w:rsidP="009020A4">
      <w:pPr>
        <w:pStyle w:val="NeniTitull"/>
        <w:rPr>
          <w:sz w:val="21"/>
          <w:szCs w:val="21"/>
          <w:lang w:val="sq-AL"/>
        </w:rPr>
      </w:pPr>
      <w:r w:rsidRPr="00825F75">
        <w:rPr>
          <w:sz w:val="21"/>
          <w:szCs w:val="21"/>
          <w:lang w:val="sq-AL"/>
        </w:rPr>
        <w:t>Fusha e zbatimit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Pr>
          <w:sz w:val="21"/>
          <w:szCs w:val="21"/>
          <w:lang w:val="sq-AL"/>
        </w:rPr>
        <w:t xml:space="preserve">1. </w:t>
      </w:r>
      <w:r w:rsidRPr="00825F75">
        <w:rPr>
          <w:sz w:val="21"/>
          <w:szCs w:val="21"/>
          <w:lang w:val="sq-AL"/>
        </w:rPr>
        <w:t>Ky udhëzim, në harmoni të plotë me direktivën 2007/46/KE, zbatohet për miratimin e tipit të mjeteve të destinuara dhe ndërtuara në një ose më shumë faza për përdorim në rrugë dhe të sistemeve, pjesëve përbërëse dhe njësive të veçanta teknike të projektuara dhe ndërtuara për këto mjete.</w:t>
      </w:r>
    </w:p>
    <w:p w:rsidR="00E66B2B" w:rsidRPr="00825F75" w:rsidRDefault="00E66B2B" w:rsidP="00D5322D">
      <w:pPr>
        <w:pStyle w:val="Paragrafi"/>
        <w:rPr>
          <w:sz w:val="21"/>
          <w:szCs w:val="21"/>
          <w:lang w:val="sq-AL"/>
        </w:rPr>
      </w:pPr>
      <w:r w:rsidRPr="00825F75">
        <w:rPr>
          <w:sz w:val="21"/>
          <w:szCs w:val="21"/>
          <w:lang w:val="sq-AL"/>
        </w:rPr>
        <w:t>Ai zbatohet, gjithashtu, për miratimin individual të këtyre mjeteve.</w:t>
      </w:r>
    </w:p>
    <w:p w:rsidR="00E66B2B" w:rsidRPr="00825F75" w:rsidRDefault="00E66B2B" w:rsidP="00D5322D">
      <w:pPr>
        <w:pStyle w:val="Paragrafi"/>
        <w:rPr>
          <w:sz w:val="21"/>
          <w:szCs w:val="21"/>
          <w:lang w:val="sq-AL"/>
        </w:rPr>
      </w:pPr>
      <w:r w:rsidRPr="00825F75">
        <w:rPr>
          <w:sz w:val="21"/>
          <w:szCs w:val="21"/>
          <w:lang w:val="sq-AL"/>
        </w:rPr>
        <w:t>Ky udhëzim zbatohet edhe për pjesët dhe pajisjet e destinuara për mjetet e mbuluara nga direktiva 2007/46/KE.</w:t>
      </w:r>
    </w:p>
    <w:p w:rsidR="00E66B2B" w:rsidRPr="00825F75" w:rsidRDefault="00E66B2B" w:rsidP="00D5322D">
      <w:pPr>
        <w:pStyle w:val="Paragrafi"/>
        <w:rPr>
          <w:sz w:val="21"/>
          <w:szCs w:val="21"/>
          <w:lang w:val="sq-AL"/>
        </w:rPr>
      </w:pPr>
      <w:r w:rsidRPr="00825F75">
        <w:rPr>
          <w:sz w:val="21"/>
          <w:szCs w:val="21"/>
          <w:lang w:val="sq-AL"/>
        </w:rPr>
        <w:t>2. Ky udhëzim, në harmoni të plotë me direktivën 2007/46/KE, nuk zbatohet për miratimin e tipit ose miratimin individual të mjeteve të mëposhtme:</w:t>
      </w:r>
    </w:p>
    <w:p w:rsidR="00E66B2B" w:rsidRPr="00825F75" w:rsidRDefault="00E66B2B" w:rsidP="00D5322D">
      <w:pPr>
        <w:pStyle w:val="Paragrafi"/>
        <w:rPr>
          <w:sz w:val="21"/>
          <w:szCs w:val="21"/>
          <w:lang w:val="sq-AL"/>
        </w:rPr>
      </w:pPr>
      <w:r w:rsidRPr="00825F75">
        <w:rPr>
          <w:sz w:val="21"/>
          <w:szCs w:val="21"/>
          <w:lang w:val="sq-AL"/>
        </w:rPr>
        <w:t>a) traktorët bujqësorë dhe pylltarinë, sipas përkufizimit në direktivën 2003/37/KE të Parlamentit Europian dhe të Këshillit të datës 26 maj 2003 mbi miratimin e tipit të traktorëve bujqësorë dhe të pylltarisë, rimorkiove të tyre dhe makineritë e rimorkiueshme dhe të këmbyeshme, së bashku me sistemet, pjesët përbërëse të tyre dhe njësitë teknike të veçanta dhe rimorkiove të projektuara dhe ndërtuara enkas që të rimorkiohen prej tyre;</w:t>
      </w:r>
    </w:p>
    <w:p w:rsidR="00E66B2B" w:rsidRPr="00825F75" w:rsidRDefault="00E66B2B" w:rsidP="00D5322D">
      <w:pPr>
        <w:pStyle w:val="Paragrafi"/>
        <w:rPr>
          <w:sz w:val="21"/>
          <w:szCs w:val="21"/>
          <w:lang w:val="sq-AL"/>
        </w:rPr>
      </w:pPr>
      <w:r w:rsidRPr="00825F75">
        <w:rPr>
          <w:sz w:val="21"/>
          <w:szCs w:val="21"/>
          <w:lang w:val="sq-AL"/>
        </w:rPr>
        <w:t>b) katërrotëshat sipas përkufizimit në direktivën 2002/24/KE të Parlamentit Europian dhe të Këshillit të datës 18 mars 2002 në lidhje me miratimin e tipit të mjeteve me dy ose tri rrota;</w:t>
      </w:r>
    </w:p>
    <w:p w:rsidR="00E66B2B" w:rsidRPr="00825F75" w:rsidRDefault="00E66B2B" w:rsidP="00D5322D">
      <w:pPr>
        <w:pStyle w:val="Paragrafi"/>
        <w:rPr>
          <w:sz w:val="21"/>
          <w:szCs w:val="21"/>
          <w:lang w:val="sq-AL"/>
        </w:rPr>
      </w:pPr>
      <w:r w:rsidRPr="00825F75">
        <w:rPr>
          <w:sz w:val="21"/>
          <w:szCs w:val="21"/>
          <w:lang w:val="sq-AL"/>
        </w:rPr>
        <w:t>c) mjetet me zinxhirë.</w:t>
      </w:r>
    </w:p>
    <w:p w:rsidR="00E66B2B" w:rsidRPr="00825F75" w:rsidRDefault="00E66B2B" w:rsidP="00D5322D">
      <w:pPr>
        <w:pStyle w:val="Paragrafi"/>
        <w:rPr>
          <w:sz w:val="21"/>
          <w:szCs w:val="21"/>
          <w:lang w:val="sq-AL"/>
        </w:rPr>
      </w:pPr>
      <w:r w:rsidRPr="00825F75">
        <w:rPr>
          <w:sz w:val="21"/>
          <w:szCs w:val="21"/>
          <w:lang w:val="sq-AL"/>
        </w:rPr>
        <w:t>3. Miratimi i tipit ose qëndrimi individual sipas këtij udhëzimi, në harmoni të plotë me direktivën 2007/46/KE, është fakultativ për mjetet e mëposhtme:</w:t>
      </w:r>
    </w:p>
    <w:p w:rsidR="00E66B2B" w:rsidRPr="00825F75" w:rsidRDefault="00E66B2B" w:rsidP="00D5322D">
      <w:pPr>
        <w:pStyle w:val="Paragrafi"/>
        <w:rPr>
          <w:sz w:val="21"/>
          <w:szCs w:val="21"/>
          <w:lang w:val="sq-AL"/>
        </w:rPr>
      </w:pPr>
      <w:r w:rsidRPr="00825F75">
        <w:rPr>
          <w:sz w:val="21"/>
          <w:szCs w:val="21"/>
          <w:lang w:val="sq-AL"/>
        </w:rPr>
        <w:lastRenderedPageBreak/>
        <w:t xml:space="preserve">a) mjetet e projektuara dhe ndërtuara për t’u përdorur kryesisht në kantierë ndërtimi ose në gurore, ambiente portuale apo aeroportuale; </w:t>
      </w:r>
    </w:p>
    <w:p w:rsidR="00E66B2B" w:rsidRPr="00825F75" w:rsidRDefault="00E66B2B" w:rsidP="00D5322D">
      <w:pPr>
        <w:pStyle w:val="Paragrafi"/>
        <w:rPr>
          <w:sz w:val="21"/>
          <w:szCs w:val="21"/>
          <w:lang w:val="sq-AL"/>
        </w:rPr>
      </w:pPr>
      <w:r w:rsidRPr="00825F75">
        <w:rPr>
          <w:sz w:val="21"/>
          <w:szCs w:val="21"/>
          <w:lang w:val="sq-AL"/>
        </w:rPr>
        <w:t>b) mjetet e projektuara dhe të ndërtuara për t’u përdorur nga shërbimet e armatosura, mbrojtja civile, shërbimet kundër zjarrit dhe forcat përgjegjëse për ruajtjen e qetësisë publike; dhe</w:t>
      </w:r>
    </w:p>
    <w:p w:rsidR="00E66B2B" w:rsidRPr="00825F75" w:rsidRDefault="00E66B2B" w:rsidP="00D5322D">
      <w:pPr>
        <w:pStyle w:val="Paragrafi"/>
        <w:rPr>
          <w:sz w:val="21"/>
          <w:szCs w:val="21"/>
          <w:lang w:val="sq-AL"/>
        </w:rPr>
      </w:pPr>
      <w:r w:rsidRPr="00825F75">
        <w:rPr>
          <w:sz w:val="21"/>
          <w:szCs w:val="21"/>
          <w:lang w:val="sq-AL"/>
        </w:rPr>
        <w:t>c) makineritë e lëvizshme, në masën që këto mjete përmbushin kërkesat e direktivës 2007/46/KE. Këto miratime fakultative nuk cenojnë zbatimin e direktivës 2006/42/KE të Parlamentit Europian dhe Këshillit të datës 17 maj 2006 mbi makineritë.</w:t>
      </w:r>
    </w:p>
    <w:p w:rsidR="00E66B2B" w:rsidRPr="00825F75" w:rsidRDefault="00E66B2B" w:rsidP="00D5322D">
      <w:pPr>
        <w:pStyle w:val="Paragrafi"/>
        <w:rPr>
          <w:sz w:val="21"/>
          <w:szCs w:val="21"/>
          <w:lang w:val="sq-AL"/>
        </w:rPr>
      </w:pPr>
      <w:r w:rsidRPr="00825F75">
        <w:rPr>
          <w:sz w:val="21"/>
          <w:szCs w:val="21"/>
          <w:lang w:val="sq-AL"/>
        </w:rPr>
        <w:t>4. Një miratim individual sipas këtij udhëzimi, në harmoni të plotë me direktivën 2007/46/KE, është fakultativ për mjetet e mëposhtme:</w:t>
      </w:r>
    </w:p>
    <w:p w:rsidR="00E66B2B" w:rsidRPr="00825F75" w:rsidRDefault="00E66B2B" w:rsidP="00D5322D">
      <w:pPr>
        <w:pStyle w:val="Paragrafi"/>
        <w:rPr>
          <w:sz w:val="21"/>
          <w:szCs w:val="21"/>
          <w:lang w:val="sq-AL"/>
        </w:rPr>
      </w:pPr>
      <w:r w:rsidRPr="00825F75">
        <w:rPr>
          <w:sz w:val="21"/>
          <w:szCs w:val="21"/>
          <w:lang w:val="sq-AL"/>
        </w:rPr>
        <w:t>a) mjetet e destinuara përjashtimisht për gara në rrugë;</w:t>
      </w:r>
    </w:p>
    <w:p w:rsidR="00E66B2B" w:rsidRPr="00825F75" w:rsidRDefault="00E66B2B" w:rsidP="00D5322D">
      <w:pPr>
        <w:pStyle w:val="Paragrafi"/>
        <w:rPr>
          <w:sz w:val="21"/>
          <w:szCs w:val="21"/>
          <w:lang w:val="sq-AL"/>
        </w:rPr>
      </w:pPr>
      <w:r w:rsidRPr="00825F75">
        <w:rPr>
          <w:sz w:val="21"/>
          <w:szCs w:val="21"/>
          <w:lang w:val="sq-AL"/>
        </w:rPr>
        <w:t>b) prototipat e mjeteve të përdorura në rrugë nën përgjegjësinë e një prodhuesi që kryen një program testimi specifik, me kusht që ato të jenë projektuar enkas dhe ndërtuar për këtë qëllim.</w:t>
      </w:r>
    </w:p>
    <w:p w:rsidR="00E66B2B" w:rsidRPr="00825F75" w:rsidRDefault="00E66B2B" w:rsidP="00D5322D">
      <w:pPr>
        <w:pStyle w:val="Paragrafi"/>
        <w:rPr>
          <w:sz w:val="21"/>
          <w:szCs w:val="21"/>
          <w:lang w:val="sq-AL"/>
        </w:rPr>
      </w:pPr>
    </w:p>
    <w:p w:rsidR="00E66B2B" w:rsidRPr="00825F75" w:rsidRDefault="00E66B2B" w:rsidP="00006A87">
      <w:pPr>
        <w:pStyle w:val="NeniNr"/>
        <w:rPr>
          <w:sz w:val="21"/>
          <w:szCs w:val="21"/>
          <w:lang w:val="sq-AL"/>
        </w:rPr>
      </w:pPr>
      <w:r w:rsidRPr="00825F75">
        <w:rPr>
          <w:sz w:val="21"/>
          <w:szCs w:val="21"/>
          <w:lang w:val="sq-AL"/>
        </w:rPr>
        <w:t>Neni 3</w:t>
      </w:r>
    </w:p>
    <w:p w:rsidR="00E66B2B" w:rsidRPr="00825F75" w:rsidRDefault="00E66B2B" w:rsidP="00006A87">
      <w:pPr>
        <w:pStyle w:val="NeniTitull"/>
        <w:rPr>
          <w:sz w:val="21"/>
          <w:szCs w:val="21"/>
          <w:lang w:val="sq-AL"/>
        </w:rPr>
      </w:pPr>
      <w:r w:rsidRPr="00825F75">
        <w:rPr>
          <w:sz w:val="21"/>
          <w:szCs w:val="21"/>
          <w:lang w:val="sq-AL"/>
        </w:rPr>
        <w:t>Përkufizime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Për qëllimet e këtij udhëzimi, në harmoni të plotë me direktivën 2007/46/KE, dhe të akteve rregullatore të renditura në shtojcën IV, përveç kur atje parashikohet ndryshe:</w:t>
      </w:r>
    </w:p>
    <w:p w:rsidR="00E66B2B" w:rsidRPr="00825F75" w:rsidRDefault="00E66B2B" w:rsidP="00D5322D">
      <w:pPr>
        <w:pStyle w:val="Paragrafi"/>
        <w:rPr>
          <w:sz w:val="21"/>
          <w:szCs w:val="21"/>
          <w:lang w:val="sq-AL"/>
        </w:rPr>
      </w:pPr>
      <w:r w:rsidRPr="00825F75">
        <w:rPr>
          <w:sz w:val="21"/>
          <w:szCs w:val="21"/>
          <w:lang w:val="sq-AL"/>
        </w:rPr>
        <w:t>1. “Akt rregullator” është një direktivë ose rregullore e veçantë ose një rregullore UNECE bashkangjitur Marrëveshjes së Rishikuar të vitit 1958.</w:t>
      </w:r>
    </w:p>
    <w:p w:rsidR="00E66B2B" w:rsidRPr="00825F75" w:rsidRDefault="00E66B2B" w:rsidP="00D5322D">
      <w:pPr>
        <w:pStyle w:val="Paragrafi"/>
        <w:rPr>
          <w:sz w:val="21"/>
          <w:szCs w:val="21"/>
          <w:lang w:val="sq-AL"/>
        </w:rPr>
      </w:pPr>
      <w:r w:rsidRPr="00825F75">
        <w:rPr>
          <w:sz w:val="21"/>
          <w:szCs w:val="21"/>
          <w:lang w:val="sq-AL"/>
        </w:rPr>
        <w:t>2. “Direktivë ose rregullore e veçantë” është një direktivë ose rregullore e renditur në pjesën I të shtojcës IV. Ky term përfshin edhe aktet e tyre zbatuese.</w:t>
      </w:r>
    </w:p>
    <w:p w:rsidR="00E66B2B" w:rsidRPr="00825F75" w:rsidRDefault="00E66B2B" w:rsidP="00D5322D">
      <w:pPr>
        <w:pStyle w:val="Paragrafi"/>
        <w:rPr>
          <w:sz w:val="21"/>
          <w:szCs w:val="21"/>
          <w:lang w:val="sq-AL"/>
        </w:rPr>
      </w:pPr>
      <w:r w:rsidRPr="00825F75">
        <w:rPr>
          <w:sz w:val="21"/>
          <w:szCs w:val="21"/>
          <w:lang w:val="sq-AL"/>
        </w:rPr>
        <w:t>3. “Miratim i tipit” është procedura, nëpërmjet së cilës një shtet anëtar certifikon që një tip mjeti, sistemi, pjesë përbërëse ose njësi teknike e veçantë përmbush dispozitat përkatëse administrative dhe kërkesat teknike.</w:t>
      </w:r>
    </w:p>
    <w:p w:rsidR="00E66B2B" w:rsidRPr="00825F75" w:rsidRDefault="00E66B2B" w:rsidP="00D5322D">
      <w:pPr>
        <w:pStyle w:val="Paragrafi"/>
        <w:rPr>
          <w:sz w:val="21"/>
          <w:szCs w:val="21"/>
          <w:lang w:val="sq-AL"/>
        </w:rPr>
      </w:pPr>
      <w:r w:rsidRPr="00825F75">
        <w:rPr>
          <w:sz w:val="21"/>
          <w:szCs w:val="21"/>
          <w:lang w:val="sq-AL"/>
        </w:rPr>
        <w:t>4. “Miratim i tipit kombëtar” është një procedurë miratimi i tipit i parashikuar në ligjin e brendshëm të një shteti anëtar; vlefshmëria e një miratimi të tillë është e kufizuar në territorin e atij shteti anëtar.</w:t>
      </w:r>
    </w:p>
    <w:p w:rsidR="00E66B2B" w:rsidRPr="00825F75" w:rsidRDefault="00E66B2B" w:rsidP="00D5322D">
      <w:pPr>
        <w:pStyle w:val="Paragrafi"/>
        <w:rPr>
          <w:sz w:val="21"/>
          <w:szCs w:val="21"/>
          <w:lang w:val="sq-AL"/>
        </w:rPr>
      </w:pPr>
      <w:r w:rsidRPr="00825F75">
        <w:rPr>
          <w:sz w:val="21"/>
          <w:szCs w:val="21"/>
          <w:lang w:val="sq-AL"/>
        </w:rPr>
        <w:t>5. “Miratim i tipit KE” është procedura nëpërmjet së cilës një shtet anëtar certifikon që një tip mjeti, sistemi, pjesë përbërëse apo njësie teknike e veçantë përmbush dispozitat përkatëse administrative dhe kërkesat teknike të direktivës 2007/46/KE, dhe të akteve rregullatore të renditura në shtojcën IV dhe XI.</w:t>
      </w:r>
    </w:p>
    <w:p w:rsidR="00E66B2B" w:rsidRPr="00825F75" w:rsidRDefault="00E66B2B" w:rsidP="00D5322D">
      <w:pPr>
        <w:pStyle w:val="Paragrafi"/>
        <w:rPr>
          <w:sz w:val="21"/>
          <w:szCs w:val="21"/>
          <w:lang w:val="sq-AL"/>
        </w:rPr>
      </w:pPr>
      <w:r w:rsidRPr="00825F75">
        <w:rPr>
          <w:sz w:val="21"/>
          <w:szCs w:val="21"/>
          <w:lang w:val="sq-AL"/>
        </w:rPr>
        <w:t>6. “Qëndrim individual” është procedura, nëpërmjet së cilës një shtet anëtar certifikon që një mjet i caktuar, qoftë unik apo jo, përmbush dispozitat përkatëse administrative dhe kërkesat teknike.</w:t>
      </w:r>
    </w:p>
    <w:p w:rsidR="00E66B2B" w:rsidRPr="00825F75" w:rsidRDefault="00E66B2B" w:rsidP="00D5322D">
      <w:pPr>
        <w:pStyle w:val="Paragrafi"/>
        <w:rPr>
          <w:sz w:val="21"/>
          <w:szCs w:val="21"/>
          <w:lang w:val="sq-AL"/>
        </w:rPr>
      </w:pPr>
      <w:r w:rsidRPr="00825F75">
        <w:rPr>
          <w:sz w:val="21"/>
          <w:szCs w:val="21"/>
          <w:lang w:val="sq-AL"/>
        </w:rPr>
        <w:t>7. “Miratim i tipit me disa faza” është procedura, nëpërmjet së cilës një ose më shumë shtete anëtare, në varësi të gjendjes së kompletimit, një tip i pakompletuar ose i kompletuar mjeti përmbush dispozitat përkatëse administrative dhe kërkesat teknike të direktivës 2007/46/KE.</w:t>
      </w:r>
    </w:p>
    <w:p w:rsidR="00E66B2B" w:rsidRPr="00825F75" w:rsidRDefault="00E66B2B" w:rsidP="00D5322D">
      <w:pPr>
        <w:pStyle w:val="Paragrafi"/>
        <w:rPr>
          <w:sz w:val="21"/>
          <w:szCs w:val="21"/>
          <w:lang w:val="sq-AL"/>
        </w:rPr>
      </w:pPr>
      <w:r w:rsidRPr="00825F75">
        <w:rPr>
          <w:sz w:val="21"/>
          <w:szCs w:val="21"/>
          <w:lang w:val="sq-AL"/>
        </w:rPr>
        <w:t>8. “Miratim i tipit hap pas hapi” është një procedurë miratimi për mjetin që përbëhet nga mbledhja hap pas hapi e të gjithë kompletit të certifikatave të miratimit të tipit KE për sistemet, pjesët përbërëse dhe njësitë e veçanta teknike në lidhje me mjetin, dhe që, në fazën përfundimtare, çon në miratimin e të gjithë mjetit.</w:t>
      </w:r>
    </w:p>
    <w:p w:rsidR="00E66B2B" w:rsidRPr="00825F75" w:rsidRDefault="00E66B2B" w:rsidP="00D5322D">
      <w:pPr>
        <w:pStyle w:val="Paragrafi"/>
        <w:rPr>
          <w:sz w:val="21"/>
          <w:szCs w:val="21"/>
          <w:lang w:val="sq-AL"/>
        </w:rPr>
      </w:pPr>
      <w:r w:rsidRPr="00825F75">
        <w:rPr>
          <w:sz w:val="21"/>
          <w:szCs w:val="21"/>
          <w:lang w:val="sq-AL"/>
        </w:rPr>
        <w:t>9. “Miratim mjeti me një fazë” është procedura që konsiston në miratimin e një mjeti si i tërë nëpërmjet një veprimi të vetëm.</w:t>
      </w:r>
    </w:p>
    <w:p w:rsidR="00E66B2B" w:rsidRPr="00825F75" w:rsidRDefault="00E66B2B" w:rsidP="00D5322D">
      <w:pPr>
        <w:pStyle w:val="Paragrafi"/>
        <w:rPr>
          <w:sz w:val="21"/>
          <w:szCs w:val="21"/>
          <w:lang w:val="sq-AL"/>
        </w:rPr>
      </w:pPr>
      <w:r w:rsidRPr="00825F75">
        <w:rPr>
          <w:sz w:val="21"/>
          <w:szCs w:val="21"/>
          <w:lang w:val="sq-AL"/>
        </w:rPr>
        <w:t>10. “Miratim i tipit i përzier” është procedura e miratimit të tipit hap pas hapi për të cilin një ose disa miratime të sistemit arrihen në fazën e fundit të miratimit të të gjithë mjetit, pa qenë e nevojshme të lëshohet një certifikatë miratimi i tipit KE për ato sisteme.</w:t>
      </w:r>
    </w:p>
    <w:p w:rsidR="00E66B2B" w:rsidRPr="00825F75" w:rsidRDefault="00E66B2B" w:rsidP="00D5322D">
      <w:pPr>
        <w:pStyle w:val="Paragrafi"/>
        <w:rPr>
          <w:sz w:val="21"/>
          <w:szCs w:val="21"/>
          <w:lang w:val="sq-AL"/>
        </w:rPr>
      </w:pPr>
      <w:r w:rsidRPr="00825F75">
        <w:rPr>
          <w:sz w:val="21"/>
          <w:szCs w:val="21"/>
          <w:lang w:val="sq-AL"/>
        </w:rPr>
        <w:t>11. “Mjet motorik” është çdo mjet me konsum energjie që lëviz vetë, që ka të paktën katër rrota, i plotë, i kompletuar ose jo, me një shpejtësi maksimale të projektuar që kalon 25 km/orë.</w:t>
      </w:r>
    </w:p>
    <w:p w:rsidR="00E66B2B" w:rsidRPr="00825F75" w:rsidRDefault="00E66B2B" w:rsidP="00D5322D">
      <w:pPr>
        <w:pStyle w:val="Paragrafi"/>
        <w:rPr>
          <w:sz w:val="21"/>
          <w:szCs w:val="21"/>
          <w:lang w:val="sq-AL"/>
        </w:rPr>
      </w:pPr>
      <w:r w:rsidRPr="00825F75">
        <w:rPr>
          <w:sz w:val="21"/>
          <w:szCs w:val="21"/>
          <w:lang w:val="sq-AL"/>
        </w:rPr>
        <w:t>12. “Rimorkio” është çdo mjet jovetëlëvizës mbi rrota që është i projektuar dhe ndërtuar të rimorkiohet nga një mjet motorik.</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13. “Mjet” është një mjet motorik ose rimorkioja e tij sipas përkufizimit në pikat 11 dhe 12.</w:t>
      </w:r>
    </w:p>
    <w:p w:rsidR="00E66B2B" w:rsidRPr="00825F75" w:rsidRDefault="00E66B2B" w:rsidP="00D5322D">
      <w:pPr>
        <w:pStyle w:val="Paragrafi"/>
        <w:rPr>
          <w:sz w:val="21"/>
          <w:szCs w:val="21"/>
          <w:lang w:val="sq-AL"/>
        </w:rPr>
      </w:pPr>
      <w:r w:rsidRPr="00825F75">
        <w:rPr>
          <w:sz w:val="21"/>
          <w:szCs w:val="21"/>
          <w:lang w:val="sq-AL"/>
        </w:rPr>
        <w:t>14. “Mjet motorik hibrid” është një mjet me të paktën dy konvertues energjie të ndryshëm dhe dy sisteme të ndryshme ruajtje energjie (në mjet) për qëllimet e lëvizjes së mjetit;</w:t>
      </w:r>
    </w:p>
    <w:p w:rsidR="00E66B2B" w:rsidRPr="00825F75" w:rsidRDefault="00E66B2B" w:rsidP="00D5322D">
      <w:pPr>
        <w:pStyle w:val="Paragrafi"/>
        <w:rPr>
          <w:sz w:val="21"/>
          <w:szCs w:val="21"/>
          <w:lang w:val="sq-AL"/>
        </w:rPr>
      </w:pPr>
      <w:r w:rsidRPr="00825F75">
        <w:rPr>
          <w:sz w:val="21"/>
          <w:szCs w:val="21"/>
          <w:lang w:val="sq-AL"/>
        </w:rPr>
        <w:t>15. “Mjet elektrik hibrid” është një mjet hibrid që, për qëllimet e lëvizjes mekanike, tërheq energji nga të dyja burimet në mjet të energjisë/fuqisë së ruajtur:</w:t>
      </w:r>
    </w:p>
    <w:p w:rsidR="00E66B2B" w:rsidRPr="00825F75" w:rsidRDefault="00E66B2B" w:rsidP="00D5322D">
      <w:pPr>
        <w:pStyle w:val="Paragrafi"/>
        <w:rPr>
          <w:sz w:val="21"/>
          <w:szCs w:val="21"/>
          <w:lang w:val="sq-AL"/>
        </w:rPr>
      </w:pPr>
      <w:r w:rsidRPr="00825F75">
        <w:rPr>
          <w:sz w:val="21"/>
          <w:szCs w:val="21"/>
          <w:lang w:val="sq-AL"/>
        </w:rPr>
        <w:lastRenderedPageBreak/>
        <w:t>- një karburant të konsumueshëm;</w:t>
      </w:r>
    </w:p>
    <w:p w:rsidR="00E66B2B" w:rsidRPr="00825F75" w:rsidRDefault="00E66B2B" w:rsidP="00D5322D">
      <w:pPr>
        <w:pStyle w:val="Paragrafi"/>
        <w:rPr>
          <w:sz w:val="21"/>
          <w:szCs w:val="21"/>
          <w:lang w:val="sq-AL"/>
        </w:rPr>
      </w:pPr>
      <w:r w:rsidRPr="00825F75">
        <w:rPr>
          <w:sz w:val="21"/>
          <w:szCs w:val="21"/>
          <w:lang w:val="sq-AL"/>
        </w:rPr>
        <w:t>- një pajisje për ruajtjen e energjisë elektrike/fuqisë (p.sh.: bateri, kondensator, volant/gjenerator etj.).</w:t>
      </w:r>
    </w:p>
    <w:p w:rsidR="00E66B2B" w:rsidRPr="00825F75" w:rsidRDefault="00E66B2B" w:rsidP="00D5322D">
      <w:pPr>
        <w:pStyle w:val="Paragrafi"/>
        <w:rPr>
          <w:sz w:val="21"/>
          <w:szCs w:val="21"/>
          <w:lang w:val="sq-AL"/>
        </w:rPr>
      </w:pPr>
      <w:r w:rsidRPr="00825F75">
        <w:rPr>
          <w:sz w:val="21"/>
          <w:szCs w:val="21"/>
          <w:lang w:val="sq-AL"/>
        </w:rPr>
        <w:t>16. “Makineri e lëvizshme” është një mjet vetëlëvizës që është i projektuar dhe ndërtuar specifikisht për të kryer punë që, për shkak të karakteristikave të ndërtimit të tij, nuk është i përshtatshëm për të transportuar pasagjerë ose për transportimin e mallrave. Makineria e montuar në një shasi të mjetit motorik nuk konsiderohet si makineri e lëvizshme.</w:t>
      </w:r>
    </w:p>
    <w:p w:rsidR="00E66B2B" w:rsidRPr="00825F75" w:rsidRDefault="00E66B2B" w:rsidP="00D5322D">
      <w:pPr>
        <w:pStyle w:val="Paragrafi"/>
        <w:rPr>
          <w:sz w:val="21"/>
          <w:szCs w:val="21"/>
          <w:lang w:val="sq-AL"/>
        </w:rPr>
      </w:pPr>
      <w:r w:rsidRPr="00825F75">
        <w:rPr>
          <w:sz w:val="21"/>
          <w:szCs w:val="21"/>
          <w:lang w:val="sq-AL"/>
        </w:rPr>
        <w:t>17. “Tip mjeti” janë mjetet e një kategorie të caktuar që nuk ndryshojnë të paktën në aspektet thelbësore të përcaktuara në seksionin B të shtojcës II. Një tip mjeti mund të përmbajë variante dhe versione sipas përkufizimit në seksionin B të shtojcës II.</w:t>
      </w:r>
    </w:p>
    <w:p w:rsidR="00E66B2B" w:rsidRPr="00825F75" w:rsidRDefault="00E66B2B" w:rsidP="00D5322D">
      <w:pPr>
        <w:pStyle w:val="Paragrafi"/>
        <w:rPr>
          <w:sz w:val="21"/>
          <w:szCs w:val="21"/>
          <w:lang w:val="sq-AL"/>
        </w:rPr>
      </w:pPr>
      <w:r w:rsidRPr="00825F75">
        <w:rPr>
          <w:sz w:val="21"/>
          <w:szCs w:val="21"/>
          <w:lang w:val="sq-AL"/>
        </w:rPr>
        <w:t>18. “Mjet bazë” është një mjet që përdoret në fazën fillestare të një procesi miratimi të tipit me shumë faza.</w:t>
      </w:r>
    </w:p>
    <w:p w:rsidR="00E66B2B" w:rsidRPr="00825F75" w:rsidRDefault="00E66B2B" w:rsidP="00D5322D">
      <w:pPr>
        <w:pStyle w:val="Paragrafi"/>
        <w:rPr>
          <w:sz w:val="21"/>
          <w:szCs w:val="21"/>
          <w:lang w:val="sq-AL"/>
        </w:rPr>
      </w:pPr>
      <w:r w:rsidRPr="00825F75">
        <w:rPr>
          <w:sz w:val="21"/>
          <w:szCs w:val="21"/>
          <w:lang w:val="sq-AL"/>
        </w:rPr>
        <w:t>19. “Mjet i pakompletuar” është çdo mjet që duhet të kalojë të paktën një fazë tjetër të kompletimit, me qëllim që të përmbushë të kërkesat teknike përkatëse të direktivës 2007/46/KE;</w:t>
      </w:r>
    </w:p>
    <w:p w:rsidR="00E66B2B" w:rsidRPr="00825F75" w:rsidRDefault="00E66B2B" w:rsidP="00D5322D">
      <w:pPr>
        <w:pStyle w:val="Paragrafi"/>
        <w:rPr>
          <w:sz w:val="21"/>
          <w:szCs w:val="21"/>
          <w:lang w:val="sq-AL"/>
        </w:rPr>
      </w:pPr>
      <w:r w:rsidRPr="00825F75">
        <w:rPr>
          <w:sz w:val="21"/>
          <w:szCs w:val="21"/>
          <w:lang w:val="sq-AL"/>
        </w:rPr>
        <w:t>20. “Mjet i kompletuar” është një mjet që rrjedh nga procesi i miratimit të tipit me shumë faza, që përmbush kërkesat përkatëse teknike të direktivës 2007/46/KE.</w:t>
      </w:r>
    </w:p>
    <w:p w:rsidR="00E66B2B" w:rsidRPr="00825F75" w:rsidRDefault="00E66B2B" w:rsidP="00D5322D">
      <w:pPr>
        <w:pStyle w:val="Paragrafi"/>
        <w:rPr>
          <w:sz w:val="21"/>
          <w:szCs w:val="21"/>
          <w:lang w:val="sq-AL"/>
        </w:rPr>
      </w:pPr>
      <w:r w:rsidRPr="00825F75">
        <w:rPr>
          <w:sz w:val="21"/>
          <w:szCs w:val="21"/>
          <w:lang w:val="sq-AL"/>
        </w:rPr>
        <w:t>21. “Mjet i plotë” është çdo mjet që nuk është e nevojshme të kompletohet, me qëllim që të përmbushë kërkesat teknike të direktivës 2007/46/KE.</w:t>
      </w:r>
    </w:p>
    <w:p w:rsidR="00E66B2B" w:rsidRPr="00825F75" w:rsidRDefault="00E66B2B" w:rsidP="00D5322D">
      <w:pPr>
        <w:pStyle w:val="Paragrafi"/>
        <w:rPr>
          <w:sz w:val="21"/>
          <w:szCs w:val="21"/>
          <w:lang w:val="sq-AL"/>
        </w:rPr>
      </w:pPr>
      <w:r w:rsidRPr="00825F75">
        <w:rPr>
          <w:sz w:val="21"/>
          <w:szCs w:val="21"/>
          <w:lang w:val="sq-AL"/>
        </w:rPr>
        <w:t>22. “Mjet i fundit të serive” është çdo mjet që është pjesë e një gjendjeje që nuk mund të regjistrohet apo shitet, apo të vihet në shërbim për shkak të hyrjes në fuqi të kërkesave të reja teknike sipas të cilave ai nuk është i miratuar.</w:t>
      </w:r>
    </w:p>
    <w:p w:rsidR="00E66B2B" w:rsidRPr="00825F75" w:rsidRDefault="00E66B2B" w:rsidP="00D5322D">
      <w:pPr>
        <w:pStyle w:val="Paragrafi"/>
        <w:rPr>
          <w:sz w:val="21"/>
          <w:szCs w:val="21"/>
          <w:lang w:val="sq-AL"/>
        </w:rPr>
      </w:pPr>
      <w:r w:rsidRPr="00825F75">
        <w:rPr>
          <w:sz w:val="21"/>
          <w:szCs w:val="21"/>
          <w:lang w:val="sq-AL"/>
        </w:rPr>
        <w:t>23. “Sistem” është një komplet pajisjesh të kombinuara për të kryer një ose disa funksione specifike në një mjet dhe që u nënshtrohet kërkesave të një prej akteve rregullatore.</w:t>
      </w:r>
    </w:p>
    <w:p w:rsidR="00E66B2B" w:rsidRPr="00825F75" w:rsidRDefault="00E66B2B" w:rsidP="00D5322D">
      <w:pPr>
        <w:pStyle w:val="Paragrafi"/>
        <w:rPr>
          <w:sz w:val="21"/>
          <w:szCs w:val="21"/>
          <w:lang w:val="sq-AL"/>
        </w:rPr>
      </w:pPr>
      <w:r w:rsidRPr="00825F75">
        <w:rPr>
          <w:sz w:val="21"/>
          <w:szCs w:val="21"/>
          <w:lang w:val="sq-AL"/>
        </w:rPr>
        <w:t>24. “Pjesë përbërëse” është një pajisje që u nënshtrohet kërkesave të një akti rregullator dhe që është caktuar të jetë pjesë e një mjeti, që mund të jetë miratuar si tip veçmas nga mjeti, nëse akti rregullator e parashikon shprehimisht këtë gjë.</w:t>
      </w:r>
    </w:p>
    <w:p w:rsidR="00E66B2B" w:rsidRPr="00825F75" w:rsidRDefault="00E66B2B" w:rsidP="00D5322D">
      <w:pPr>
        <w:pStyle w:val="Paragrafi"/>
        <w:rPr>
          <w:sz w:val="21"/>
          <w:szCs w:val="21"/>
          <w:lang w:val="sq-AL"/>
        </w:rPr>
      </w:pPr>
      <w:r w:rsidRPr="00825F75">
        <w:rPr>
          <w:sz w:val="21"/>
          <w:szCs w:val="21"/>
          <w:lang w:val="sq-AL"/>
        </w:rPr>
        <w:t>25. “Njësi e veçantë teknike” është një pajisje që u nënshtrohet kërkesave të një akti rregullator dhe që është caktuar të jetë pjesë e një mjeti, që mund të jetë miratuar si tip veçmas, por vetëm në lidhje me një ose më shumë tipa të specifikuar të mjeteve, nëse akti rregullator e parashikon shprehimisht këtë gjë.</w:t>
      </w:r>
    </w:p>
    <w:p w:rsidR="00E66B2B" w:rsidRPr="00825F75" w:rsidRDefault="00E66B2B" w:rsidP="00D5322D">
      <w:pPr>
        <w:pStyle w:val="Paragrafi"/>
        <w:rPr>
          <w:sz w:val="21"/>
          <w:szCs w:val="21"/>
          <w:lang w:val="sq-AL"/>
        </w:rPr>
      </w:pPr>
      <w:r w:rsidRPr="00825F75">
        <w:rPr>
          <w:sz w:val="21"/>
          <w:szCs w:val="21"/>
          <w:lang w:val="sq-AL"/>
        </w:rPr>
        <w:t>26. “Pjesë ose pajisje origjinale” janë pjesët ose pajisjet që prodhohen në pajtim me specifikimet dhe standardet e prodhimit të parashikuara nga prodhuesi i mjetit për prodhimin e pjesëve ose pajisjeve për montimin e mjetit në fjalë. Kjo përfshin pjesët dhe pajisjet që prodhohen në të njëjtën linjë prodhimi ose këto pjesë ose pajisje. Nëse nuk vërtetohet e kundërta, prezumohet që pjesët përbëjnë pjesë origjinale nëse prodhuesi i pjesës certifikon që pjesët përputhen me cilësinë e pjesëve përbërëse të përdorura për montimin e mjetit në fjalë dhe janë prodhuar në pajtim me specifikimet dhe standardet e prodhimit të prodhuesit të mjetit.</w:t>
      </w:r>
    </w:p>
    <w:p w:rsidR="00E66B2B" w:rsidRPr="00825F75" w:rsidRDefault="00E66B2B" w:rsidP="00D5322D">
      <w:pPr>
        <w:pStyle w:val="Paragrafi"/>
        <w:rPr>
          <w:sz w:val="21"/>
          <w:szCs w:val="21"/>
          <w:lang w:val="sq-AL"/>
        </w:rPr>
      </w:pPr>
      <w:r w:rsidRPr="00825F75">
        <w:rPr>
          <w:sz w:val="21"/>
          <w:szCs w:val="21"/>
          <w:lang w:val="sq-AL"/>
        </w:rPr>
        <w:t>27. “Prodhues” është personi ose subjekti që përgjigjet para autoritetit të miratimit për të gjitha aspektet e miratimit të tipit ose procesit të autorizimit dhe për sigurimin e përputhshmërisë së prodhimit. Nuk është thelbësore që personi ose subjekti të përfshihet drejtpërdrejt në të gjitha fazat e ndërtimit të mjetit, sistemit, pjesës përbërëse apo njësisë së veçantë teknike që i nënshtrohet procesit të miratimit.</w:t>
      </w:r>
    </w:p>
    <w:p w:rsidR="00E66B2B" w:rsidRPr="00825F75" w:rsidRDefault="00E66B2B" w:rsidP="00D5322D">
      <w:pPr>
        <w:pStyle w:val="Paragrafi"/>
        <w:rPr>
          <w:sz w:val="21"/>
          <w:szCs w:val="21"/>
          <w:lang w:val="sq-AL"/>
        </w:rPr>
      </w:pPr>
      <w:r w:rsidRPr="00825F75">
        <w:rPr>
          <w:sz w:val="21"/>
          <w:szCs w:val="21"/>
          <w:lang w:val="sq-AL"/>
        </w:rPr>
        <w:t>28. “Përfaqësues i prodhuesit” është një person fizik ose juridik në Komunitet, që është i emëruar rregullisht nga prodhuesi për ta përfaqësuar atë para autoritetit të miratimit dhe për të vepruar në emër të tij në çështjet e mbuluar nga direktiva 2007/46/KE, dhe nëse bëhet referencë në termin “prodhues”, duhet të kuptohet sikur tregon prodhuesin ose përfaqësuesin e tij.</w:t>
      </w:r>
    </w:p>
    <w:p w:rsidR="00E66B2B" w:rsidRPr="00825F75" w:rsidRDefault="00E66B2B" w:rsidP="00D5322D">
      <w:pPr>
        <w:pStyle w:val="Paragrafi"/>
        <w:rPr>
          <w:sz w:val="21"/>
          <w:szCs w:val="21"/>
          <w:lang w:val="sq-AL"/>
        </w:rPr>
      </w:pPr>
      <w:r w:rsidRPr="00825F75">
        <w:rPr>
          <w:sz w:val="21"/>
          <w:szCs w:val="21"/>
          <w:lang w:val="sq-AL"/>
        </w:rPr>
        <w:t>29. “Autoritet miratimi” në Republikën e Shqipërisë është Drejtoria e Përgjithshme e Shërbimeve të Transportit Rrugor (DPSHTRR), në zbatim të Kodit Rrugor, me kompetencë për të gjitha aspektet e miratimit të një tipi mjeti, sistemi, pjese përbërëse ose njësie e veçantë teknike, ose për miratimin individual të një mjeti; për procesin e autorizimit, për lëshimin dhe, sipas rastit, tërheqjen e certifikatave të miratimit; për të vepruar si pikë kontakti për autoritetet e miratimit të shteteve anëtare të tjera; për projektimin e shërbimeve teknike dhe për të siguruar që prodhuesi i përmbush detyrimet e tij në lidhje me përputhshmërinë e prodhimit.</w:t>
      </w:r>
    </w:p>
    <w:p w:rsidR="00E66B2B" w:rsidRPr="00825F75" w:rsidRDefault="00E66B2B" w:rsidP="00D5322D">
      <w:pPr>
        <w:pStyle w:val="Paragrafi"/>
        <w:rPr>
          <w:sz w:val="21"/>
          <w:szCs w:val="21"/>
          <w:lang w:val="sq-AL"/>
        </w:rPr>
      </w:pPr>
      <w:r w:rsidRPr="00825F75">
        <w:rPr>
          <w:sz w:val="21"/>
          <w:szCs w:val="21"/>
          <w:lang w:val="sq-AL"/>
        </w:rPr>
        <w:t>30. “Autoritet kompetent” në nenin 42 është autoriteti i miratimit ose një autoriteti i caktuar, apo një organ akreditimi që vepron në emër të tyre.</w:t>
      </w:r>
    </w:p>
    <w:p w:rsidR="00E66B2B" w:rsidRPr="00825F75" w:rsidRDefault="00E66B2B" w:rsidP="00D5322D">
      <w:pPr>
        <w:pStyle w:val="Paragrafi"/>
        <w:rPr>
          <w:sz w:val="21"/>
          <w:szCs w:val="21"/>
          <w:lang w:val="sq-AL"/>
        </w:rPr>
      </w:pPr>
      <w:r w:rsidRPr="00825F75">
        <w:rPr>
          <w:sz w:val="21"/>
          <w:szCs w:val="21"/>
          <w:lang w:val="sq-AL"/>
        </w:rPr>
        <w:t xml:space="preserve">31. “Shërbim teknik” është një organizatë ose subjekt i emëruar nga autoriteti i miratimit të një shteti anëtar, si një laborator testimi për të kryer testet ose si një subjekt vlerësimi i përputhshmërisë për të kryer vlerësimin fillestar dhe teste apo inspektime të tjera, në emër të autoritetit të miratimit, nëse për vetë </w:t>
      </w:r>
      <w:r w:rsidRPr="00825F75">
        <w:rPr>
          <w:sz w:val="21"/>
          <w:szCs w:val="21"/>
          <w:lang w:val="sq-AL"/>
        </w:rPr>
        <w:lastRenderedPageBreak/>
        <w:t>autoritetin e miratimit është e mundur të përmbushë këto funksione.</w:t>
      </w:r>
    </w:p>
    <w:p w:rsidR="00E66B2B" w:rsidRPr="00825F75" w:rsidRDefault="00E66B2B" w:rsidP="00D5322D">
      <w:pPr>
        <w:pStyle w:val="Paragrafi"/>
        <w:rPr>
          <w:sz w:val="21"/>
          <w:szCs w:val="21"/>
          <w:lang w:val="sq-AL"/>
        </w:rPr>
      </w:pPr>
      <w:r w:rsidRPr="00825F75">
        <w:rPr>
          <w:sz w:val="21"/>
          <w:szCs w:val="21"/>
          <w:lang w:val="sq-AL"/>
        </w:rPr>
        <w:t>32. “Metodë e testimit virtual” janë simulimet në kompjuter, duke përfshirë llogaritjet që demonstrojnë nëse një mjet, sistem, pjesë përbërëse apo një njësi e veçantë teknike përmbush kërkesat teknike të një akti rregullator. Për qëllime testimi, një metodë virtuale nuk kërkon përdorimin e një mjeti, sistemi, pjese përbërëse apo njësie teknike të veçantë fizike.</w:t>
      </w:r>
    </w:p>
    <w:p w:rsidR="00E66B2B" w:rsidRPr="00825F75" w:rsidRDefault="00E66B2B" w:rsidP="00D5322D">
      <w:pPr>
        <w:pStyle w:val="Paragrafi"/>
        <w:rPr>
          <w:sz w:val="21"/>
          <w:szCs w:val="21"/>
          <w:lang w:val="sq-AL"/>
        </w:rPr>
      </w:pPr>
      <w:r w:rsidRPr="00825F75">
        <w:rPr>
          <w:sz w:val="21"/>
          <w:szCs w:val="21"/>
          <w:lang w:val="sq-AL"/>
        </w:rPr>
        <w:t>33. “Certifikatë e miratimit të tipit” është dokumenti nëpërmjet të cilit autoriteti i miratimit certifikon zyrtarisht që miratohet një tip mjeti, sistemi, pjese përbërëse apo njësie teknike e veçantë.</w:t>
      </w:r>
    </w:p>
    <w:p w:rsidR="00E66B2B" w:rsidRPr="00825F75" w:rsidRDefault="00E66B2B" w:rsidP="00D5322D">
      <w:pPr>
        <w:pStyle w:val="Paragrafi"/>
        <w:rPr>
          <w:sz w:val="21"/>
          <w:szCs w:val="21"/>
          <w:lang w:val="sq-AL"/>
        </w:rPr>
      </w:pPr>
      <w:r w:rsidRPr="00825F75">
        <w:rPr>
          <w:sz w:val="21"/>
          <w:szCs w:val="21"/>
          <w:lang w:val="sq-AL"/>
        </w:rPr>
        <w:t>34. “Certifikatë e miratimit të tipit KE” është certifikata e parashikuar në shtojcën VI ose në shtojcën përkatëse të një direktive apo rregulloreje të veçantë, ku formulari i komunikimit të parashikuar në shtojcën përkatëse të rregulloreve UNECE, të renditura në pjesën I ose pjesën II të shtojcës IV të direktivës 2007/46/KE, konsiderohet të jetë e barasvlershme me të.</w:t>
      </w:r>
    </w:p>
    <w:p w:rsidR="00E66B2B" w:rsidRPr="00825F75" w:rsidRDefault="00E66B2B" w:rsidP="00D5322D">
      <w:pPr>
        <w:pStyle w:val="Paragrafi"/>
        <w:rPr>
          <w:sz w:val="21"/>
          <w:szCs w:val="21"/>
          <w:lang w:val="sq-AL"/>
        </w:rPr>
      </w:pPr>
      <w:r w:rsidRPr="00825F75">
        <w:rPr>
          <w:sz w:val="21"/>
          <w:szCs w:val="21"/>
          <w:lang w:val="sq-AL"/>
        </w:rPr>
        <w:t>35. “Certifikatë e miratimit individual” është dokumenti nëpërmjet të cilit autoriteti i miratimit certifikon zyrtarisht që miratohet një mjet i caktuar.</w:t>
      </w:r>
    </w:p>
    <w:p w:rsidR="00E66B2B" w:rsidRPr="00825F75" w:rsidRDefault="00E66B2B" w:rsidP="00D5322D">
      <w:pPr>
        <w:pStyle w:val="Paragrafi"/>
        <w:rPr>
          <w:sz w:val="21"/>
          <w:szCs w:val="21"/>
          <w:lang w:val="sq-AL"/>
        </w:rPr>
      </w:pPr>
      <w:r w:rsidRPr="00825F75">
        <w:rPr>
          <w:sz w:val="21"/>
          <w:szCs w:val="21"/>
          <w:lang w:val="sq-AL"/>
        </w:rPr>
        <w:t>36. “Certifikatë përputhshmërie” është dokumenti i parashikuar në shtojcën IX, i lëshuar nga prodhuesi dhe që certifikon që mjeti që i përket serisë së tipit të miratuar në pajtim me direktivën 2007/46/KE, ka qenë në pajtim me të gjitha aktet rregullatore në kohën e prodhimit të tij.</w:t>
      </w:r>
    </w:p>
    <w:p w:rsidR="00E66B2B" w:rsidRPr="00825F75" w:rsidRDefault="00E66B2B" w:rsidP="00D5322D">
      <w:pPr>
        <w:pStyle w:val="Paragrafi"/>
        <w:rPr>
          <w:sz w:val="21"/>
          <w:szCs w:val="21"/>
          <w:lang w:val="sq-AL"/>
        </w:rPr>
      </w:pPr>
      <w:r w:rsidRPr="00825F75">
        <w:rPr>
          <w:sz w:val="21"/>
          <w:szCs w:val="21"/>
          <w:lang w:val="sq-AL"/>
        </w:rPr>
        <w:t>37. “Dokument informacioni” është dokumenti i parashikuar në shtojcën I ose shtojcën III, ose në shtojcën përkatëse të një direktive apo rregulloreje të veçantë, që parashikon informacionin që duhet të jepet nga kërkuesi, ku është e lejueshme të jepet dokumenti i informacionit në formën e një dosjeje elektronike.</w:t>
      </w:r>
    </w:p>
    <w:p w:rsidR="00E66B2B" w:rsidRPr="00825F75" w:rsidRDefault="00E66B2B" w:rsidP="00D5322D">
      <w:pPr>
        <w:pStyle w:val="Paragrafi"/>
        <w:rPr>
          <w:sz w:val="21"/>
          <w:szCs w:val="21"/>
          <w:lang w:val="sq-AL"/>
        </w:rPr>
      </w:pPr>
      <w:r w:rsidRPr="00825F75">
        <w:rPr>
          <w:sz w:val="21"/>
          <w:szCs w:val="21"/>
          <w:lang w:val="sq-AL"/>
        </w:rPr>
        <w:t>38. “Skedar informacioni” është skedari i plotë, duke përfshirë dokumentin e informacionit, dosjen, të dhënat, skicat, fotografitë etj., të dhëna nga kërkuesi, ku është e lejueshme të jepet dokumenti i informacionit në formën e një dosjeje elektronike.</w:t>
      </w:r>
    </w:p>
    <w:p w:rsidR="00E66B2B" w:rsidRPr="00825F75" w:rsidRDefault="00E66B2B" w:rsidP="00D5322D">
      <w:pPr>
        <w:pStyle w:val="Paragrafi"/>
        <w:rPr>
          <w:sz w:val="21"/>
          <w:szCs w:val="21"/>
          <w:lang w:val="sq-AL"/>
        </w:rPr>
      </w:pPr>
      <w:r w:rsidRPr="00825F75">
        <w:rPr>
          <w:sz w:val="21"/>
          <w:szCs w:val="21"/>
          <w:lang w:val="sq-AL"/>
        </w:rPr>
        <w:t>39. “Paketë informacioni” është skedari i informacionit që shoqërohet nga raportet e testit dhe të gjitha dokumentet e tjera të shtuara nga shërbimi teknik ose nga autoriteti miratues në skedarin e informacionit në kuadër të përmbushjes së funksioneve të tyre, ku është e lejueshme të jepet paketa e informacionit në formën e një dosjeje elektronike.</w:t>
      </w:r>
    </w:p>
    <w:p w:rsidR="00E66B2B" w:rsidRPr="00825F75" w:rsidRDefault="00E66B2B" w:rsidP="00D5322D">
      <w:pPr>
        <w:pStyle w:val="Paragrafi"/>
        <w:rPr>
          <w:sz w:val="21"/>
          <w:szCs w:val="21"/>
          <w:lang w:val="sq-AL"/>
        </w:rPr>
      </w:pPr>
      <w:r w:rsidRPr="00825F75">
        <w:rPr>
          <w:sz w:val="21"/>
          <w:szCs w:val="21"/>
          <w:lang w:val="sq-AL"/>
        </w:rPr>
        <w:t>40. “Indeksi i paketës së informacionit” është dokumenti që rendit përmbajtjen e paketës së informacionit, të numërtuar rregullisht ose të shënuar ndryshe për të identifikuar qartazi të gjitha faqet, ku formati i dokumentit duhet të jetë i tillë që të paraqesë një renditje të hapave pasues në menaxhimin e miratimit të tipit KE, veçanërisht datat e rishikimeve dhe përditësimit.</w:t>
      </w:r>
    </w:p>
    <w:p w:rsidR="00E66B2B" w:rsidRPr="00825F75" w:rsidRDefault="00E66B2B" w:rsidP="00D5322D">
      <w:pPr>
        <w:pStyle w:val="Paragrafi"/>
        <w:rPr>
          <w:sz w:val="21"/>
          <w:szCs w:val="21"/>
          <w:lang w:val="sq-AL"/>
        </w:rPr>
      </w:pPr>
    </w:p>
    <w:p w:rsidR="00E66B2B" w:rsidRPr="00825F75" w:rsidRDefault="00E66B2B" w:rsidP="00113D27">
      <w:pPr>
        <w:pStyle w:val="KapitulliNr"/>
        <w:rPr>
          <w:sz w:val="21"/>
          <w:szCs w:val="21"/>
          <w:lang w:val="sq-AL"/>
        </w:rPr>
      </w:pPr>
      <w:r w:rsidRPr="00825F75">
        <w:rPr>
          <w:sz w:val="21"/>
          <w:szCs w:val="21"/>
          <w:lang w:val="sq-AL"/>
        </w:rPr>
        <w:t>KAPITULLI II</w:t>
      </w:r>
    </w:p>
    <w:p w:rsidR="00E66B2B" w:rsidRPr="00825F75" w:rsidRDefault="00E66B2B" w:rsidP="00113D27">
      <w:pPr>
        <w:pStyle w:val="KreuTitull"/>
        <w:rPr>
          <w:sz w:val="21"/>
          <w:szCs w:val="21"/>
          <w:lang w:val="sq-AL"/>
        </w:rPr>
      </w:pPr>
      <w:r w:rsidRPr="00825F75">
        <w:rPr>
          <w:sz w:val="21"/>
          <w:szCs w:val="21"/>
          <w:lang w:val="sq-AL"/>
        </w:rPr>
        <w:t>DETYRIME TË PËRGJITHSHME</w:t>
      </w:r>
    </w:p>
    <w:p w:rsidR="00E66B2B" w:rsidRPr="00825F75" w:rsidRDefault="00E66B2B" w:rsidP="00D5322D">
      <w:pPr>
        <w:pStyle w:val="Paragrafi"/>
        <w:rPr>
          <w:sz w:val="21"/>
          <w:szCs w:val="21"/>
          <w:lang w:val="sq-AL"/>
        </w:rPr>
      </w:pPr>
    </w:p>
    <w:p w:rsidR="00E66B2B" w:rsidRPr="00825F75" w:rsidRDefault="00E66B2B" w:rsidP="00113D27">
      <w:pPr>
        <w:pStyle w:val="NeniNr"/>
        <w:rPr>
          <w:sz w:val="21"/>
          <w:szCs w:val="21"/>
          <w:lang w:val="sq-AL"/>
        </w:rPr>
      </w:pPr>
      <w:r w:rsidRPr="00825F75">
        <w:rPr>
          <w:sz w:val="21"/>
          <w:szCs w:val="21"/>
          <w:lang w:val="sq-AL"/>
        </w:rPr>
        <w:t>Neni 4</w:t>
      </w:r>
    </w:p>
    <w:p w:rsidR="00E66B2B" w:rsidRPr="00825F75" w:rsidRDefault="00E66B2B" w:rsidP="00113D27">
      <w:pPr>
        <w:pStyle w:val="NeniTitull"/>
        <w:rPr>
          <w:sz w:val="21"/>
          <w:szCs w:val="21"/>
          <w:lang w:val="sq-AL"/>
        </w:rPr>
      </w:pPr>
      <w:r w:rsidRPr="00825F75">
        <w:rPr>
          <w:sz w:val="21"/>
          <w:szCs w:val="21"/>
          <w:lang w:val="sq-AL"/>
        </w:rPr>
        <w:t>Detyrimet e DPSHTRR-së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DPSHTRR-ja siguron që prodhuesit që kërkojnë miratimin të respektojnë detyrimet e tyre sipas këtij udhëzimi, në harmoni të plotë me direktivën 2007/46/KE.</w:t>
      </w:r>
    </w:p>
    <w:p w:rsidR="00E66B2B" w:rsidRPr="00825F75" w:rsidRDefault="00E66B2B" w:rsidP="00D5322D">
      <w:pPr>
        <w:pStyle w:val="Paragrafi"/>
        <w:rPr>
          <w:sz w:val="21"/>
          <w:szCs w:val="21"/>
          <w:lang w:val="sq-AL"/>
        </w:rPr>
      </w:pPr>
      <w:r w:rsidRPr="00825F75">
        <w:rPr>
          <w:sz w:val="21"/>
          <w:szCs w:val="21"/>
          <w:lang w:val="sq-AL"/>
        </w:rPr>
        <w:t>2. DPSHTRR-ja miraton vetëm ato mjete, sisteme, pjesë përbërëse ose njësi teknike të veçanta, që përmbushin kërkesat e këtij udhëzimi, në harmoni të plotë me direktivën 2007/46/KE.</w:t>
      </w:r>
    </w:p>
    <w:p w:rsidR="00E66B2B" w:rsidRPr="00825F75" w:rsidRDefault="00E66B2B" w:rsidP="00D5322D">
      <w:pPr>
        <w:pStyle w:val="Paragrafi"/>
        <w:rPr>
          <w:sz w:val="21"/>
          <w:szCs w:val="21"/>
          <w:lang w:val="sq-AL"/>
        </w:rPr>
      </w:pPr>
      <w:r w:rsidRPr="00825F75">
        <w:rPr>
          <w:sz w:val="21"/>
          <w:szCs w:val="21"/>
          <w:lang w:val="sq-AL"/>
        </w:rPr>
        <w:t>3. DPSHTRR-ja regjistron ose lejon shitjen ose vënien në shërbim vetëm të atyre mjeteve, pjesëve përbërëse, dhe njësive teknike të veçanta që përmbushin kërkesat e këtij udhëzimi, në harmoni të plotë me direktivën 2007/46/KE.</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DPSHTRR-ja nuk ndalon, kufizon apo pengon regjistrimin, shitjen, vënien në shërbim ose qarkullimin në rrugë të mjeteve, pjesëve përbërëse, dhe njësive teknike të veçanta për shkaqe të lidhura me aspektet e ndërtimit dhe funksionimit të tyre që mbulohen nga ky udhëzim, në harmoni të plotë me direktivën 2007/46/KE, nëse ato përmbushin kërkesat e kësaj të fundit.</w:t>
      </w:r>
    </w:p>
    <w:p w:rsidR="00E66B2B" w:rsidRPr="00825F75" w:rsidRDefault="00E66B2B" w:rsidP="00D5322D">
      <w:pPr>
        <w:pStyle w:val="Paragrafi"/>
        <w:rPr>
          <w:sz w:val="21"/>
          <w:szCs w:val="21"/>
          <w:lang w:val="sq-AL"/>
        </w:rPr>
      </w:pPr>
      <w:r w:rsidRPr="00825F75">
        <w:rPr>
          <w:sz w:val="21"/>
          <w:szCs w:val="21"/>
          <w:lang w:val="sq-AL"/>
        </w:rPr>
        <w:t>4. DPSHTRR-ja është emëruar si autoritetet kompetent në çështjet në lidhje me miratimin e tipit të mjetit, për këtë Ministria e Punëve Publike dhe Transportit duhet të njoftojë Komisionin për këtë emërim, në pajtim me nenin 43.</w:t>
      </w:r>
    </w:p>
    <w:p w:rsidR="00E66B2B" w:rsidRPr="00825F75" w:rsidRDefault="00E66B2B" w:rsidP="00D5322D">
      <w:pPr>
        <w:pStyle w:val="Paragrafi"/>
        <w:rPr>
          <w:sz w:val="21"/>
          <w:szCs w:val="21"/>
          <w:lang w:val="sq-AL"/>
        </w:rPr>
      </w:pPr>
      <w:r w:rsidRPr="00825F75">
        <w:rPr>
          <w:sz w:val="21"/>
          <w:szCs w:val="21"/>
          <w:lang w:val="sq-AL"/>
        </w:rPr>
        <w:t>Akti i njoftimit të autoriteteve të miratimit përfshin emrin, adresën, duke përfshirë adresën elektronike dhe zonën e tij të përgjegjësisë.</w:t>
      </w:r>
    </w:p>
    <w:p w:rsidR="00E66B2B" w:rsidRPr="00825F75" w:rsidRDefault="00E66B2B" w:rsidP="00D5322D">
      <w:pPr>
        <w:pStyle w:val="Paragrafi"/>
        <w:rPr>
          <w:sz w:val="21"/>
          <w:szCs w:val="21"/>
          <w:lang w:val="sq-AL"/>
        </w:rPr>
      </w:pPr>
    </w:p>
    <w:p w:rsidR="00E66B2B" w:rsidRPr="00825F75" w:rsidRDefault="00E66B2B" w:rsidP="00113D27">
      <w:pPr>
        <w:pStyle w:val="NeniNr"/>
        <w:rPr>
          <w:sz w:val="21"/>
          <w:szCs w:val="21"/>
          <w:lang w:val="sq-AL"/>
        </w:rPr>
      </w:pPr>
      <w:r w:rsidRPr="00825F75">
        <w:rPr>
          <w:sz w:val="21"/>
          <w:szCs w:val="21"/>
          <w:lang w:val="sq-AL"/>
        </w:rPr>
        <w:lastRenderedPageBreak/>
        <w:t>Neni 5</w:t>
      </w:r>
    </w:p>
    <w:p w:rsidR="00E66B2B" w:rsidRPr="00825F75" w:rsidRDefault="00E66B2B" w:rsidP="00113D27">
      <w:pPr>
        <w:pStyle w:val="NeniTitull"/>
        <w:rPr>
          <w:sz w:val="21"/>
          <w:szCs w:val="21"/>
          <w:lang w:val="sq-AL"/>
        </w:rPr>
      </w:pPr>
      <w:r w:rsidRPr="00825F75">
        <w:rPr>
          <w:sz w:val="21"/>
          <w:szCs w:val="21"/>
          <w:lang w:val="sq-AL"/>
        </w:rPr>
        <w:t>Detyrimet e prodhuesve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është përgjegjës para autoritetit miratues për të gjitha aspektet e procesit të miratimit dhe për të siguruar përputhshmërinë e prodhimit, nëse prodhuesi është drejtpërdrejt i angazhuar apo jo në të gjitha fazat e ndërtimit të një mjeti, sistemi, pjese përbërëse ose njësie teknike të veçantë.</w:t>
      </w:r>
    </w:p>
    <w:p w:rsidR="00E66B2B" w:rsidRPr="00825F75" w:rsidRDefault="00E66B2B" w:rsidP="00D5322D">
      <w:pPr>
        <w:pStyle w:val="Paragrafi"/>
        <w:rPr>
          <w:sz w:val="21"/>
          <w:szCs w:val="21"/>
          <w:lang w:val="sq-AL"/>
        </w:rPr>
      </w:pPr>
      <w:r w:rsidRPr="00825F75">
        <w:rPr>
          <w:sz w:val="21"/>
          <w:szCs w:val="21"/>
          <w:lang w:val="sq-AL"/>
        </w:rPr>
        <w:t>2. Në rastin e miratimit të tipit me shumë faza, secili prodhues është përgjegjës për miratimin dhe përputhshmërinë e sistemeve, pjesëve përbërëse ose njësive teknike të veçanta të shtuara në fazën e kompletimit të mjetit të trajtuar prej tyre.</w:t>
      </w:r>
    </w:p>
    <w:p w:rsidR="00E66B2B" w:rsidRPr="00825F75" w:rsidRDefault="00E66B2B" w:rsidP="00D5322D">
      <w:pPr>
        <w:pStyle w:val="Paragrafi"/>
        <w:rPr>
          <w:sz w:val="21"/>
          <w:szCs w:val="21"/>
          <w:lang w:val="sq-AL"/>
        </w:rPr>
      </w:pPr>
      <w:r w:rsidRPr="00825F75">
        <w:rPr>
          <w:sz w:val="21"/>
          <w:szCs w:val="21"/>
          <w:lang w:val="sq-AL"/>
        </w:rPr>
        <w:t>Prodhuesi që modifikon pjesët përbërëse ose sistemet tashmë të aprovuara në fazat e mëparshme është përgjegjës për miratimin dhe përputhshmërinë e prodhimit të atyre pjesëve përbërëse dhe sistemeve.</w:t>
      </w:r>
    </w:p>
    <w:p w:rsidR="00E66B2B" w:rsidRPr="00825F75" w:rsidRDefault="00E66B2B" w:rsidP="00D5322D">
      <w:pPr>
        <w:pStyle w:val="Paragrafi"/>
        <w:rPr>
          <w:sz w:val="21"/>
          <w:szCs w:val="21"/>
          <w:lang w:val="sq-AL"/>
        </w:rPr>
      </w:pPr>
      <w:r w:rsidRPr="00825F75">
        <w:rPr>
          <w:sz w:val="21"/>
          <w:szCs w:val="21"/>
          <w:lang w:val="sq-AL"/>
        </w:rPr>
        <w:t>3. Për qëllimet e këtij udhëzimi, në harmoni të plotë me direktivën 2007/46/KE, një prodhues i themeluar jashtë Komunitetit emëron një përfaqësues të themeluar në komunitet për ta përfaqësuar atë para autoritetit të miratimit.</w:t>
      </w:r>
    </w:p>
    <w:p w:rsidR="00E66B2B" w:rsidRPr="00825F75" w:rsidRDefault="00E66B2B" w:rsidP="00D5322D">
      <w:pPr>
        <w:pStyle w:val="Paragrafi"/>
        <w:rPr>
          <w:sz w:val="21"/>
          <w:szCs w:val="21"/>
          <w:lang w:val="sq-AL"/>
        </w:rPr>
      </w:pPr>
    </w:p>
    <w:p w:rsidR="00E66B2B" w:rsidRPr="00825F75" w:rsidRDefault="00E66B2B" w:rsidP="00260F46">
      <w:pPr>
        <w:pStyle w:val="KreuNr"/>
        <w:rPr>
          <w:sz w:val="21"/>
          <w:szCs w:val="21"/>
          <w:lang w:val="sq-AL"/>
        </w:rPr>
      </w:pPr>
      <w:r w:rsidRPr="00825F75">
        <w:rPr>
          <w:sz w:val="21"/>
          <w:szCs w:val="21"/>
          <w:lang w:val="sq-AL"/>
        </w:rPr>
        <w:t>KAPITULLI III</w:t>
      </w:r>
    </w:p>
    <w:p w:rsidR="00E66B2B" w:rsidRPr="00825F75" w:rsidRDefault="00E66B2B" w:rsidP="00260F46">
      <w:pPr>
        <w:pStyle w:val="KreuTitull"/>
        <w:rPr>
          <w:sz w:val="21"/>
          <w:szCs w:val="21"/>
          <w:lang w:val="sq-AL"/>
        </w:rPr>
      </w:pPr>
      <w:r w:rsidRPr="00825F75">
        <w:rPr>
          <w:sz w:val="21"/>
          <w:szCs w:val="21"/>
          <w:lang w:val="sq-AL"/>
        </w:rPr>
        <w:t>PROCEDURAT E MIRATIMIT TË TIPIT KE</w:t>
      </w:r>
    </w:p>
    <w:p w:rsidR="00E66B2B" w:rsidRPr="00825F75" w:rsidRDefault="00E66B2B" w:rsidP="00D5322D">
      <w:pPr>
        <w:pStyle w:val="Paragrafi"/>
        <w:rPr>
          <w:sz w:val="21"/>
          <w:szCs w:val="21"/>
          <w:lang w:val="sq-AL"/>
        </w:rPr>
      </w:pPr>
    </w:p>
    <w:p w:rsidR="00E66B2B" w:rsidRPr="00825F75" w:rsidRDefault="00E66B2B" w:rsidP="00260F46">
      <w:pPr>
        <w:pStyle w:val="NeniNr"/>
        <w:rPr>
          <w:sz w:val="21"/>
          <w:szCs w:val="21"/>
          <w:lang w:val="sq-AL"/>
        </w:rPr>
      </w:pPr>
      <w:r w:rsidRPr="00825F75">
        <w:rPr>
          <w:sz w:val="21"/>
          <w:szCs w:val="21"/>
          <w:lang w:val="sq-AL"/>
        </w:rPr>
        <w:t>Neni 6</w:t>
      </w:r>
    </w:p>
    <w:p w:rsidR="00E66B2B" w:rsidRPr="00825F75" w:rsidRDefault="00E66B2B" w:rsidP="00260F46">
      <w:pPr>
        <w:pStyle w:val="NeniTitull"/>
        <w:rPr>
          <w:sz w:val="21"/>
          <w:szCs w:val="21"/>
          <w:lang w:val="sq-AL"/>
        </w:rPr>
      </w:pPr>
      <w:r w:rsidRPr="00825F75">
        <w:rPr>
          <w:sz w:val="21"/>
          <w:szCs w:val="21"/>
          <w:lang w:val="sq-AL"/>
        </w:rPr>
        <w:t>Procedurat që ndiqen për miratimin e tipit KE të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mund të zgjedhë një prej procedurave të mëposhtme:</w:t>
      </w:r>
    </w:p>
    <w:p w:rsidR="00E66B2B" w:rsidRPr="00825F75" w:rsidRDefault="00E66B2B" w:rsidP="00D5322D">
      <w:pPr>
        <w:pStyle w:val="Paragrafi"/>
        <w:rPr>
          <w:sz w:val="21"/>
          <w:szCs w:val="21"/>
          <w:lang w:val="sq-AL"/>
        </w:rPr>
      </w:pPr>
      <w:r w:rsidRPr="00825F75">
        <w:rPr>
          <w:sz w:val="21"/>
          <w:szCs w:val="21"/>
          <w:lang w:val="sq-AL"/>
        </w:rPr>
        <w:t>a) miratim tipi hap pas hapi;</w:t>
      </w:r>
    </w:p>
    <w:p w:rsidR="00E66B2B" w:rsidRPr="00825F75" w:rsidRDefault="00E66B2B" w:rsidP="00D5322D">
      <w:pPr>
        <w:pStyle w:val="Paragrafi"/>
        <w:rPr>
          <w:sz w:val="21"/>
          <w:szCs w:val="21"/>
          <w:lang w:val="sq-AL"/>
        </w:rPr>
      </w:pPr>
      <w:r w:rsidRPr="00825F75">
        <w:rPr>
          <w:sz w:val="21"/>
          <w:szCs w:val="21"/>
          <w:lang w:val="sq-AL"/>
        </w:rPr>
        <w:t>b) miratim tipi me një hap të vetëm;</w:t>
      </w:r>
    </w:p>
    <w:p w:rsidR="00E66B2B" w:rsidRPr="00825F75" w:rsidRDefault="00E66B2B" w:rsidP="00D5322D">
      <w:pPr>
        <w:pStyle w:val="Paragrafi"/>
        <w:rPr>
          <w:sz w:val="21"/>
          <w:szCs w:val="21"/>
          <w:lang w:val="sq-AL"/>
        </w:rPr>
      </w:pPr>
      <w:r w:rsidRPr="00825F75">
        <w:rPr>
          <w:sz w:val="21"/>
          <w:szCs w:val="21"/>
          <w:lang w:val="sq-AL"/>
        </w:rPr>
        <w:t>c) miratim tipi i përzier.</w:t>
      </w:r>
    </w:p>
    <w:p w:rsidR="00E66B2B" w:rsidRPr="00825F75" w:rsidRDefault="00E66B2B" w:rsidP="00D5322D">
      <w:pPr>
        <w:pStyle w:val="Paragrafi"/>
        <w:rPr>
          <w:sz w:val="21"/>
          <w:szCs w:val="21"/>
          <w:lang w:val="sq-AL"/>
        </w:rPr>
      </w:pPr>
      <w:r w:rsidRPr="00825F75">
        <w:rPr>
          <w:sz w:val="21"/>
          <w:szCs w:val="21"/>
          <w:lang w:val="sq-AL"/>
        </w:rPr>
        <w:t>2. Një kërkesë për miratim tipi hap pas hapi përbëhet nga skedari i informacionit që përmban informacionin e kërkuar sipas shtojcës III, dhe shoqërohet nga tërësia e certifikatave të miratimit të tipit që kërkohen në pajtim me secilin akt rregullator të zbatueshëm, që është i renditur në shtojcën IV ose shtojcën XI. Në rastin e miratimit të tipit të një sistemi ose njësie teknike të veçantë, në pajtim me aktet rregullatore të zbatueshme, autoriteti i miratimit ka të drejtë të hyjë në paketën e informacionit deri në atë moment kur miratimi jepet apo refuzohet.</w:t>
      </w:r>
    </w:p>
    <w:p w:rsidR="00E66B2B" w:rsidRPr="00825F75" w:rsidRDefault="00E66B2B" w:rsidP="00D5322D">
      <w:pPr>
        <w:pStyle w:val="Paragrafi"/>
        <w:rPr>
          <w:sz w:val="21"/>
          <w:szCs w:val="21"/>
          <w:lang w:val="sq-AL"/>
        </w:rPr>
      </w:pPr>
      <w:r w:rsidRPr="00825F75">
        <w:rPr>
          <w:sz w:val="21"/>
          <w:szCs w:val="21"/>
          <w:lang w:val="sq-AL"/>
        </w:rPr>
        <w:t>3. Një kërkesë për një miratim të tipit me një hap të vetëm përbëhet nga skedari i informacionit që kërkohet sipas shtojcës I, në lidhje me aktet rregullatore të përcaktuara në shtojcën IV ose shtojcën XI dhe, sipas rastit, në pjesën II të shtojcës III.</w:t>
      </w:r>
    </w:p>
    <w:p w:rsidR="00E66B2B" w:rsidRPr="00825F75" w:rsidRDefault="00E66B2B" w:rsidP="00D5322D">
      <w:pPr>
        <w:pStyle w:val="Paragrafi"/>
        <w:rPr>
          <w:sz w:val="21"/>
          <w:szCs w:val="21"/>
          <w:lang w:val="sq-AL"/>
        </w:rPr>
      </w:pPr>
      <w:r w:rsidRPr="00825F75">
        <w:rPr>
          <w:sz w:val="21"/>
          <w:szCs w:val="21"/>
          <w:lang w:val="sq-AL"/>
        </w:rPr>
        <w:t>4. Në rastin e një procedure miratimi të tipit të përzier, autoriteti i miratimit mund të përjashtojë prodhuesin nga detyrimi për të paraqitur një ose më shumë certifikata të miratimit të tipit KE për sistemin, me kusht që skedari i informacionit të jetë i plotësuar me hollësi, të përcaktuara në shtojcën I, që kërkohen për miratimin e atyre sistemeve gjatë fazës së miratimit të mjetit, rast në të cilin secila prej certifikatave të miratimit të tipit KE prej të cilave është hequr dorë në këtë mënyrë zëvendësohen nga një raport testimi.</w:t>
      </w:r>
    </w:p>
    <w:p w:rsidR="00E66B2B" w:rsidRPr="00825F75" w:rsidRDefault="00E66B2B" w:rsidP="00D5322D">
      <w:pPr>
        <w:pStyle w:val="Paragrafi"/>
        <w:rPr>
          <w:sz w:val="21"/>
          <w:szCs w:val="21"/>
          <w:lang w:val="sq-AL"/>
        </w:rPr>
      </w:pPr>
      <w:r w:rsidRPr="00825F75">
        <w:rPr>
          <w:sz w:val="21"/>
          <w:szCs w:val="21"/>
          <w:lang w:val="sq-AL"/>
        </w:rPr>
        <w:t>5. Pa cenuar paragrafët 2, 3 dhe 4, informacioni i mëposhtëm jepet për qëllimet e miratimit të tipit me shumë faza:</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a) në fazën e parë, ato pjesë të skedarit të informacionit dhe certifikatat e miratimit të tipit KE të kërkuara për një mjet të plotë që janë të rëndësishme për fazën e kompletimit të mjetit bazë;</w:t>
      </w:r>
    </w:p>
    <w:p w:rsidR="00E66B2B" w:rsidRPr="00825F75" w:rsidRDefault="00E66B2B" w:rsidP="00D5322D">
      <w:pPr>
        <w:pStyle w:val="Paragrafi"/>
        <w:rPr>
          <w:sz w:val="21"/>
          <w:szCs w:val="21"/>
          <w:lang w:val="sq-AL"/>
        </w:rPr>
      </w:pPr>
      <w:r w:rsidRPr="00825F75">
        <w:rPr>
          <w:sz w:val="21"/>
          <w:szCs w:val="21"/>
          <w:lang w:val="sq-AL"/>
        </w:rPr>
        <w:t>b) në fazën e dytë dhe ato pasuese, ato pjesë të skedarit të informacionit dhe certifikatat e miratimit të tipit KE që kërkohen për fazën e tashme të ndërtimit, së bashku me një kopje të certifikatës së miratimit të tipit KE për mjetin e lëshuar në fazën pararendëse të ndërtimit; përveç kësaj, prodhuesi jep hollësi të plota për çdo ndryshim ose shtesa që ai ka bërë në mjet.</w:t>
      </w:r>
    </w:p>
    <w:p w:rsidR="00E66B2B" w:rsidRPr="00825F75" w:rsidRDefault="00E66B2B" w:rsidP="00D5322D">
      <w:pPr>
        <w:pStyle w:val="Paragrafi"/>
        <w:rPr>
          <w:sz w:val="21"/>
          <w:szCs w:val="21"/>
          <w:lang w:val="sq-AL"/>
        </w:rPr>
      </w:pPr>
      <w:r w:rsidRPr="00825F75">
        <w:rPr>
          <w:sz w:val="21"/>
          <w:szCs w:val="21"/>
          <w:lang w:val="sq-AL"/>
        </w:rPr>
        <w:t>Informacioni i specifikuar në pikat (a) dhe (b) mund të jepet në pajtim me procedurën e miratimit të përzier për tipin e përcaktuar në paragrafin 4.</w:t>
      </w:r>
    </w:p>
    <w:p w:rsidR="00E66B2B" w:rsidRPr="00825F75" w:rsidRDefault="00E66B2B" w:rsidP="00D5322D">
      <w:pPr>
        <w:pStyle w:val="Paragrafi"/>
        <w:rPr>
          <w:sz w:val="21"/>
          <w:szCs w:val="21"/>
          <w:lang w:val="sq-AL"/>
        </w:rPr>
      </w:pPr>
      <w:r w:rsidRPr="00825F75">
        <w:rPr>
          <w:sz w:val="21"/>
          <w:szCs w:val="21"/>
          <w:lang w:val="sq-AL"/>
        </w:rPr>
        <w:t>6. Prodhuesi ia paraqet kërkesën autoritetit miratues. Vetëm një kërkesë mund të paraqitet në lidhje me një tip të caktuar mjeti dhe ajo mund të paraqitet vetëm në një shtet anëtar.</w:t>
      </w:r>
    </w:p>
    <w:p w:rsidR="00E66B2B" w:rsidRPr="00825F75" w:rsidRDefault="00E66B2B" w:rsidP="00D5322D">
      <w:pPr>
        <w:pStyle w:val="Paragrafi"/>
        <w:rPr>
          <w:sz w:val="21"/>
          <w:szCs w:val="21"/>
          <w:lang w:val="sq-AL"/>
        </w:rPr>
      </w:pPr>
      <w:r w:rsidRPr="00825F75">
        <w:rPr>
          <w:sz w:val="21"/>
          <w:szCs w:val="21"/>
          <w:lang w:val="sq-AL"/>
        </w:rPr>
        <w:t>Një kërkesë e veçantë paraqitet për secilin tip që miratohet.</w:t>
      </w:r>
    </w:p>
    <w:p w:rsidR="00E66B2B" w:rsidRPr="00825F75" w:rsidRDefault="00E66B2B" w:rsidP="00D5322D">
      <w:pPr>
        <w:pStyle w:val="Paragrafi"/>
        <w:rPr>
          <w:sz w:val="21"/>
          <w:szCs w:val="21"/>
          <w:lang w:val="sq-AL"/>
        </w:rPr>
      </w:pPr>
      <w:r w:rsidRPr="00825F75">
        <w:rPr>
          <w:sz w:val="21"/>
          <w:szCs w:val="21"/>
          <w:lang w:val="sq-AL"/>
        </w:rPr>
        <w:t>7. Autoriteti miratues, me kërkesë të arsyetuar, i kërkon prodhuesit të japë çdo informacion shtesë që kërkohet për të mundësuar një vendim që merret mbi ato teste që kërkohen ose për të lehtësuar ekzekutimin e atyre testeve.</w:t>
      </w:r>
    </w:p>
    <w:p w:rsidR="00E66B2B" w:rsidRPr="00825F75" w:rsidRDefault="00E66B2B" w:rsidP="00D5322D">
      <w:pPr>
        <w:pStyle w:val="Paragrafi"/>
        <w:rPr>
          <w:sz w:val="21"/>
          <w:szCs w:val="21"/>
          <w:lang w:val="sq-AL"/>
        </w:rPr>
      </w:pPr>
      <w:r w:rsidRPr="00825F75">
        <w:rPr>
          <w:sz w:val="21"/>
          <w:szCs w:val="21"/>
          <w:lang w:val="sq-AL"/>
        </w:rPr>
        <w:lastRenderedPageBreak/>
        <w:t>8. Prodhuesi i ofron autoritetit miratues aq mjete sa janë të nevojshme për të mundësuar që procedura e miratimit të tipit të zhvillohet në mënyrë të pranueshme.</w:t>
      </w:r>
    </w:p>
    <w:p w:rsidR="00E66B2B" w:rsidRPr="00825F75" w:rsidRDefault="00E66B2B" w:rsidP="00D5322D">
      <w:pPr>
        <w:pStyle w:val="Paragrafi"/>
        <w:rPr>
          <w:sz w:val="21"/>
          <w:szCs w:val="21"/>
          <w:lang w:val="sq-AL"/>
        </w:rPr>
      </w:pPr>
    </w:p>
    <w:p w:rsidR="00E66B2B" w:rsidRPr="00825F75" w:rsidRDefault="00E66B2B" w:rsidP="00260F46">
      <w:pPr>
        <w:pStyle w:val="NeniNr"/>
        <w:rPr>
          <w:sz w:val="21"/>
          <w:szCs w:val="21"/>
          <w:lang w:val="sq-AL"/>
        </w:rPr>
      </w:pPr>
      <w:r w:rsidRPr="00825F75">
        <w:rPr>
          <w:sz w:val="21"/>
          <w:szCs w:val="21"/>
          <w:lang w:val="sq-AL"/>
        </w:rPr>
        <w:t>Neni 7</w:t>
      </w:r>
    </w:p>
    <w:p w:rsidR="00E66B2B" w:rsidRPr="00825F75" w:rsidRDefault="00E66B2B" w:rsidP="00260F46">
      <w:pPr>
        <w:pStyle w:val="NeniTitull"/>
        <w:rPr>
          <w:sz w:val="21"/>
          <w:szCs w:val="21"/>
          <w:lang w:val="sq-AL"/>
        </w:rPr>
      </w:pPr>
      <w:r w:rsidRPr="00825F75">
        <w:rPr>
          <w:sz w:val="21"/>
          <w:szCs w:val="21"/>
          <w:lang w:val="sq-AL"/>
        </w:rPr>
        <w:t>Procedura që ndiqet për miratimin e tipit KE të sistemeve, pjesëve përbërëse ose njësive teknike të veçanta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ia paraqet kërkesën autoritetit miratues. Vetëm një kërkesë mund të paraqitet në lidhje me një tip të caktuar sistemi, pjese përbërëse ose njësie teknike të veçantë dhe ajo mund të paraqitet vetëm në një shtet anëtar. Një kërkesë e veçantë paraqitet për secilin tip që miratohet.</w:t>
      </w:r>
    </w:p>
    <w:p w:rsidR="00E66B2B" w:rsidRPr="00825F75" w:rsidRDefault="00E66B2B" w:rsidP="00D5322D">
      <w:pPr>
        <w:pStyle w:val="Paragrafi"/>
        <w:rPr>
          <w:sz w:val="21"/>
          <w:szCs w:val="21"/>
          <w:lang w:val="sq-AL"/>
        </w:rPr>
      </w:pPr>
      <w:r w:rsidRPr="00825F75">
        <w:rPr>
          <w:sz w:val="21"/>
          <w:szCs w:val="21"/>
          <w:lang w:val="sq-AL"/>
        </w:rPr>
        <w:t>2. Kërkesa shoqërohet nga skedari i informacionit, përmbajtja e të cilit specifikohet në direktiva ose rregullore të veçanta.</w:t>
      </w:r>
    </w:p>
    <w:p w:rsidR="00E66B2B" w:rsidRPr="00825F75" w:rsidRDefault="00E66B2B" w:rsidP="00D5322D">
      <w:pPr>
        <w:pStyle w:val="Paragrafi"/>
        <w:rPr>
          <w:sz w:val="21"/>
          <w:szCs w:val="21"/>
          <w:lang w:val="sq-AL"/>
        </w:rPr>
      </w:pPr>
      <w:r w:rsidRPr="00825F75">
        <w:rPr>
          <w:sz w:val="21"/>
          <w:szCs w:val="21"/>
          <w:lang w:val="sq-AL"/>
        </w:rPr>
        <w:t>3. Autoriteti miratues, me kërkesë të arsyetuar, i kërkon prodhuesit të japë çdo informacion shtesë që kërkohet për të mundësuar një vendim që merret mbi ato teste që kërkohen ose për të lehtësuar ekzekutimin e atyre testeve.</w:t>
      </w:r>
    </w:p>
    <w:p w:rsidR="00E66B2B" w:rsidRPr="00825F75" w:rsidRDefault="00E66B2B" w:rsidP="00D5322D">
      <w:pPr>
        <w:pStyle w:val="Paragrafi"/>
        <w:rPr>
          <w:sz w:val="21"/>
          <w:szCs w:val="21"/>
          <w:lang w:val="sq-AL"/>
        </w:rPr>
      </w:pPr>
      <w:r w:rsidRPr="00825F75">
        <w:rPr>
          <w:sz w:val="21"/>
          <w:szCs w:val="21"/>
          <w:lang w:val="sq-AL"/>
        </w:rPr>
        <w:t>4. Prodhuesi i ofron autoritetit miratues aq mjete, pjesë përbërëse ose njësi teknike të veçanta që kërkohen sipas direktivave ose rregulloreve përkatëse të veçanta për realizimin e testeve të kërkuara.</w:t>
      </w:r>
    </w:p>
    <w:p w:rsidR="00E66B2B" w:rsidRPr="00825F75" w:rsidRDefault="00E66B2B" w:rsidP="00D5322D">
      <w:pPr>
        <w:pStyle w:val="Paragrafi"/>
        <w:rPr>
          <w:sz w:val="21"/>
          <w:szCs w:val="21"/>
          <w:lang w:val="sq-AL"/>
        </w:rPr>
      </w:pPr>
    </w:p>
    <w:p w:rsidR="00E66B2B" w:rsidRPr="00825F75" w:rsidRDefault="00E66B2B" w:rsidP="00260F46">
      <w:pPr>
        <w:pStyle w:val="KreuNr"/>
        <w:rPr>
          <w:sz w:val="21"/>
          <w:szCs w:val="21"/>
          <w:lang w:val="sq-AL"/>
        </w:rPr>
      </w:pPr>
      <w:r w:rsidRPr="00825F75">
        <w:rPr>
          <w:sz w:val="21"/>
          <w:szCs w:val="21"/>
          <w:lang w:val="sq-AL"/>
        </w:rPr>
        <w:t>KAPITULLI IV</w:t>
      </w:r>
    </w:p>
    <w:p w:rsidR="00E66B2B" w:rsidRPr="00825F75" w:rsidRDefault="00E66B2B" w:rsidP="00260F46">
      <w:pPr>
        <w:pStyle w:val="KreuTitull"/>
        <w:rPr>
          <w:sz w:val="21"/>
          <w:szCs w:val="21"/>
          <w:lang w:val="sq-AL"/>
        </w:rPr>
      </w:pPr>
      <w:r w:rsidRPr="00825F75">
        <w:rPr>
          <w:sz w:val="21"/>
          <w:szCs w:val="21"/>
          <w:lang w:val="sq-AL"/>
        </w:rPr>
        <w:t>ZHVILLIMI I PROCEDURAVE TË MIRATIMIT TË TIPIT KE</w:t>
      </w:r>
    </w:p>
    <w:p w:rsidR="00E66B2B" w:rsidRPr="00825F75" w:rsidRDefault="00E66B2B" w:rsidP="00D5322D">
      <w:pPr>
        <w:pStyle w:val="Paragrafi"/>
        <w:rPr>
          <w:sz w:val="21"/>
          <w:szCs w:val="21"/>
          <w:lang w:val="sq-AL"/>
        </w:rPr>
      </w:pPr>
    </w:p>
    <w:p w:rsidR="00E66B2B" w:rsidRPr="00825F75" w:rsidRDefault="00E66B2B" w:rsidP="00260F46">
      <w:pPr>
        <w:pStyle w:val="NeniNr"/>
        <w:rPr>
          <w:sz w:val="21"/>
          <w:szCs w:val="21"/>
          <w:lang w:val="sq-AL"/>
        </w:rPr>
      </w:pPr>
      <w:r w:rsidRPr="00825F75">
        <w:rPr>
          <w:sz w:val="21"/>
          <w:szCs w:val="21"/>
          <w:lang w:val="sq-AL"/>
        </w:rPr>
        <w:t>Neni 8</w:t>
      </w:r>
    </w:p>
    <w:p w:rsidR="00E66B2B" w:rsidRPr="00825F75" w:rsidRDefault="00E66B2B" w:rsidP="00260F46">
      <w:pPr>
        <w:pStyle w:val="NeniTitull"/>
        <w:rPr>
          <w:sz w:val="21"/>
          <w:szCs w:val="21"/>
          <w:lang w:val="sq-AL"/>
        </w:rPr>
      </w:pPr>
      <w:r w:rsidRPr="00825F75">
        <w:rPr>
          <w:sz w:val="21"/>
          <w:szCs w:val="21"/>
          <w:lang w:val="sq-AL"/>
        </w:rPr>
        <w:t>Dispozita të përgjithshme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DPSHTRR-ja, në harmoni të plotë me direktivën 2007/46/KE, nuk mund të japë asnjë miratim të tipit KE pa siguruar së pari që janë zbatuar në mënyrë të rregullt dhe të pranueshme procedurat e përmendura në nenin 12.</w:t>
      </w:r>
    </w:p>
    <w:p w:rsidR="00E66B2B" w:rsidRPr="00825F75" w:rsidRDefault="00E66B2B" w:rsidP="00D5322D">
      <w:pPr>
        <w:pStyle w:val="Paragrafi"/>
        <w:rPr>
          <w:sz w:val="21"/>
          <w:szCs w:val="21"/>
          <w:lang w:val="sq-AL"/>
        </w:rPr>
      </w:pPr>
      <w:r w:rsidRPr="00825F75">
        <w:rPr>
          <w:sz w:val="21"/>
          <w:szCs w:val="21"/>
          <w:lang w:val="sq-AL"/>
        </w:rPr>
        <w:t>2. DPSHTRR-ja, në harmoni të plotë me direktivën 2007/46/KE, jep miratime të tipit KE në pajtim me nenet 9 dhe 10.</w:t>
      </w:r>
    </w:p>
    <w:p w:rsidR="00E66B2B" w:rsidRPr="00825F75" w:rsidRDefault="00E66B2B" w:rsidP="00D5322D">
      <w:pPr>
        <w:pStyle w:val="Paragrafi"/>
        <w:rPr>
          <w:sz w:val="21"/>
          <w:szCs w:val="21"/>
          <w:lang w:val="sq-AL"/>
        </w:rPr>
      </w:pPr>
      <w:r w:rsidRPr="00825F75">
        <w:rPr>
          <w:sz w:val="21"/>
          <w:szCs w:val="21"/>
          <w:lang w:val="sq-AL"/>
        </w:rPr>
        <w:t>3. Nëse DPSHTRR-ja, në harmoni të plotë me direktivën 2007/46/KE, konstaton që një tip mjeti, sistemi, pjese përbërëse apo njësie teknike e veçantë, megjithëse në pajtim me dispozitat e kërkuara, paraqet një rrezik serioz për sigurinë rrugore ose dëmton seriozisht ambientin apo dëmton seriozisht shëndetin publik, ai mund të refuzojë dhënien e miratimit të tipit KE. Në këtë rast, ai u dërgon menjëherë shteteve të tjera anëtare dhe Komisionit një dosje të hollësishme duke shpjeguar arsyet për vendimin e tij dhe duke përcaktuar provat për konstatimet e tij.</w:t>
      </w:r>
    </w:p>
    <w:p w:rsidR="00E66B2B" w:rsidRPr="00825F75" w:rsidRDefault="00E66B2B" w:rsidP="00D5322D">
      <w:pPr>
        <w:pStyle w:val="Paragrafi"/>
        <w:rPr>
          <w:sz w:val="21"/>
          <w:szCs w:val="21"/>
          <w:lang w:val="sq-AL"/>
        </w:rPr>
      </w:pPr>
      <w:r w:rsidRPr="00825F75">
        <w:rPr>
          <w:sz w:val="21"/>
          <w:szCs w:val="21"/>
          <w:lang w:val="sq-AL"/>
        </w:rPr>
        <w:t>4. Certifikatat e miratimit të tipit KE numërtohen në pajtim me metodën e përcaktuar në shtojcën VII.</w:t>
      </w:r>
    </w:p>
    <w:p w:rsidR="00E66B2B" w:rsidRPr="00825F75" w:rsidRDefault="00E66B2B" w:rsidP="00D5322D">
      <w:pPr>
        <w:pStyle w:val="Paragrafi"/>
        <w:rPr>
          <w:sz w:val="21"/>
          <w:szCs w:val="21"/>
          <w:lang w:val="sq-AL"/>
        </w:rPr>
      </w:pPr>
      <w:r w:rsidRPr="00825F75">
        <w:rPr>
          <w:sz w:val="21"/>
          <w:szCs w:val="21"/>
          <w:lang w:val="sq-AL"/>
        </w:rPr>
        <w:t>5. Autoriteti miratues, brenda 20 ditëve pune, u dërgon autoriteteve miratuese të shteteve të tjera anëtare një kopje të certifikatës së miratimit të tipit KE për mjetin, së bashku me shtojcat, për secilin tip të mjeteve që ai ka aprovuar. Kopja në letër mund të zëvendësohet me kopje elektronike.</w:t>
      </w:r>
    </w:p>
    <w:p w:rsidR="00E66B2B" w:rsidRPr="00825F75" w:rsidRDefault="00E66B2B" w:rsidP="00D5322D">
      <w:pPr>
        <w:pStyle w:val="Paragrafi"/>
        <w:rPr>
          <w:sz w:val="21"/>
          <w:szCs w:val="21"/>
          <w:lang w:val="sq-AL"/>
        </w:rPr>
      </w:pPr>
      <w:r w:rsidRPr="00825F75">
        <w:rPr>
          <w:sz w:val="21"/>
          <w:szCs w:val="21"/>
          <w:lang w:val="sq-AL"/>
        </w:rPr>
        <w:t>6. Autoriteti miratues informon pa vonesë autoritetet miratuese të shteteve të tjera anëtare për refuzimin apo tërheqjen e çdo miratim mjeti, së bashku me shkaqet për vendimin e tij.</w:t>
      </w:r>
    </w:p>
    <w:p w:rsidR="00E66B2B" w:rsidRPr="00825F75" w:rsidRDefault="00E66B2B" w:rsidP="00D5322D">
      <w:pPr>
        <w:pStyle w:val="Paragrafi"/>
        <w:rPr>
          <w:sz w:val="21"/>
          <w:szCs w:val="21"/>
          <w:lang w:val="sq-AL"/>
        </w:rPr>
      </w:pPr>
      <w:r w:rsidRPr="00825F75">
        <w:rPr>
          <w:sz w:val="21"/>
          <w:szCs w:val="21"/>
          <w:lang w:val="sq-AL"/>
        </w:rPr>
        <w:t>7. Autoriteti miratues, në intervale tremujore, u dërgon autoriteteve miratuese të shteteve të tjera anëtare një listë të miratimeve të tipit KE të sistemit, pjesës përbërëse ose njësisë teknike të veçantë që ai ka dhënë, ndryshuar, refuzuar të japë apo tërhequr gjatë periudhës pararendëse. Kjo listë përmban hollësitë e specifikuara në shtojcën XIV.</w:t>
      </w:r>
    </w:p>
    <w:p w:rsidR="00E66B2B" w:rsidRPr="00825F75" w:rsidRDefault="00E66B2B" w:rsidP="00D5322D">
      <w:pPr>
        <w:pStyle w:val="Paragrafi"/>
        <w:rPr>
          <w:sz w:val="21"/>
          <w:szCs w:val="21"/>
          <w:lang w:val="sq-AL"/>
        </w:rPr>
      </w:pPr>
      <w:r w:rsidRPr="00825F75">
        <w:rPr>
          <w:sz w:val="21"/>
          <w:szCs w:val="21"/>
          <w:lang w:val="sq-AL"/>
        </w:rPr>
        <w:t>8. Nëse kjo kërkohet nga një shtet tjetër anëtar, shteti anëtar që ka dhënë miratimin e tipit KE, brenda 20 ditëve pune nga marrja e asaj kërkese, i dërgon një kopje të certifikatës së miratimit të tipit KE në fjalë, së bashku me shtojcat. Kopja në letër mund të zëvendësohet me kopje elektronike.</w:t>
      </w:r>
    </w:p>
    <w:p w:rsidR="00E66B2B" w:rsidRPr="00825F75" w:rsidRDefault="00E66B2B" w:rsidP="00D5322D">
      <w:pPr>
        <w:pStyle w:val="Paragrafi"/>
        <w:rPr>
          <w:sz w:val="21"/>
          <w:szCs w:val="21"/>
          <w:lang w:val="sq-AL"/>
        </w:rPr>
      </w:pPr>
    </w:p>
    <w:p w:rsidR="00E66B2B" w:rsidRPr="00825F75" w:rsidRDefault="00E66B2B" w:rsidP="009E7DEF">
      <w:pPr>
        <w:pStyle w:val="NeniNr"/>
        <w:rPr>
          <w:sz w:val="21"/>
          <w:szCs w:val="21"/>
          <w:lang w:val="sq-AL"/>
        </w:rPr>
      </w:pPr>
      <w:r w:rsidRPr="00825F75">
        <w:rPr>
          <w:sz w:val="21"/>
          <w:szCs w:val="21"/>
          <w:lang w:val="sq-AL"/>
        </w:rPr>
        <w:t>Neni 9</w:t>
      </w:r>
    </w:p>
    <w:p w:rsidR="00E66B2B" w:rsidRPr="00825F75" w:rsidRDefault="00E66B2B" w:rsidP="009E7DEF">
      <w:pPr>
        <w:pStyle w:val="NeniTitull"/>
        <w:rPr>
          <w:sz w:val="21"/>
          <w:szCs w:val="21"/>
          <w:lang w:val="sq-AL"/>
        </w:rPr>
      </w:pPr>
      <w:r w:rsidRPr="00825F75">
        <w:rPr>
          <w:sz w:val="21"/>
          <w:szCs w:val="21"/>
          <w:lang w:val="sq-AL"/>
        </w:rPr>
        <w:t>Dispozita të posaçme në lidhje me mjetet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DPSHTRR-ja, në harmoni të plotë me direktivën 2007/46/KE, jep një miratim KE në lidhje me:</w:t>
      </w:r>
    </w:p>
    <w:p w:rsidR="00E66B2B" w:rsidRPr="00825F75" w:rsidRDefault="00E66B2B" w:rsidP="00D5322D">
      <w:pPr>
        <w:pStyle w:val="Paragrafi"/>
        <w:rPr>
          <w:sz w:val="21"/>
          <w:szCs w:val="21"/>
          <w:lang w:val="sq-AL"/>
        </w:rPr>
      </w:pPr>
      <w:r w:rsidRPr="00825F75">
        <w:rPr>
          <w:sz w:val="21"/>
          <w:szCs w:val="21"/>
          <w:lang w:val="sq-AL"/>
        </w:rPr>
        <w:t>a) një tip mjeti që përmbush hollësitë në skedarin e informacionit dhe që përmbush kërkesat teknike të parashikuara në aktet përkatëse rregullatore të renditura në shtojcën IV;</w:t>
      </w:r>
    </w:p>
    <w:p w:rsidR="00E66B2B" w:rsidRPr="00825F75" w:rsidRDefault="00E66B2B" w:rsidP="00D5322D">
      <w:pPr>
        <w:pStyle w:val="Paragrafi"/>
        <w:rPr>
          <w:sz w:val="21"/>
          <w:szCs w:val="21"/>
          <w:lang w:val="sq-AL"/>
        </w:rPr>
      </w:pPr>
      <w:r w:rsidRPr="00825F75">
        <w:rPr>
          <w:sz w:val="21"/>
          <w:szCs w:val="21"/>
          <w:lang w:val="sq-AL"/>
        </w:rPr>
        <w:t>b) një tip mjeti për qëllim të veçantë që përmbush hollësitë në skedarin e informacionit dhe që përmbush kërkesat teknike të parashikuara në aktet përkatëse rregullatore të renditura në shtojcën XI.</w:t>
      </w:r>
    </w:p>
    <w:p w:rsidR="00E66B2B" w:rsidRPr="00825F75" w:rsidRDefault="00E66B2B" w:rsidP="00D5322D">
      <w:pPr>
        <w:pStyle w:val="Paragrafi"/>
        <w:rPr>
          <w:sz w:val="21"/>
          <w:szCs w:val="21"/>
          <w:lang w:val="sq-AL"/>
        </w:rPr>
      </w:pPr>
      <w:r w:rsidRPr="00825F75">
        <w:rPr>
          <w:sz w:val="21"/>
          <w:szCs w:val="21"/>
          <w:lang w:val="sq-AL"/>
        </w:rPr>
        <w:t>Zbatohen procedurat e parashikuara në shtojcën V.</w:t>
      </w:r>
    </w:p>
    <w:p w:rsidR="00E66B2B" w:rsidRPr="00825F75" w:rsidRDefault="00E66B2B" w:rsidP="00D5322D">
      <w:pPr>
        <w:pStyle w:val="Paragrafi"/>
        <w:rPr>
          <w:sz w:val="21"/>
          <w:szCs w:val="21"/>
          <w:lang w:val="sq-AL"/>
        </w:rPr>
      </w:pPr>
      <w:r>
        <w:rPr>
          <w:sz w:val="21"/>
          <w:szCs w:val="21"/>
          <w:lang w:val="sq-AL"/>
        </w:rPr>
        <w:t xml:space="preserve">2. </w:t>
      </w:r>
      <w:r w:rsidRPr="00825F75">
        <w:rPr>
          <w:sz w:val="21"/>
          <w:szCs w:val="21"/>
          <w:lang w:val="sq-AL"/>
        </w:rPr>
        <w:t>DPSHTRR-ja, në harmoni të plotë me direktivën 2007/46/KE, jep një miratim të tipit me disa faza në lidhje me një tip mjeti të pakompletuar ose të kompletuar që përmbush hollësitë në skedarin e informacionit dhe që përmbush kërkesat teknike të parashikuara në aktet përkatëse rregullatore të renditura në shtojcën IV ose shtojcën XI, duke pasur parasysh gjendjen e kompletimit të mjetit.</w:t>
      </w:r>
    </w:p>
    <w:p w:rsidR="00E66B2B" w:rsidRPr="00825F75" w:rsidRDefault="00E66B2B" w:rsidP="00D5322D">
      <w:pPr>
        <w:pStyle w:val="Paragrafi"/>
        <w:rPr>
          <w:sz w:val="21"/>
          <w:szCs w:val="21"/>
          <w:lang w:val="sq-AL"/>
        </w:rPr>
      </w:pPr>
      <w:r w:rsidRPr="00825F75">
        <w:rPr>
          <w:sz w:val="21"/>
          <w:szCs w:val="21"/>
          <w:lang w:val="sq-AL"/>
        </w:rPr>
        <w:t>Miratimi i tipit me shumë faza zbatohet edhe për mjetet e përfunduara, të konvertuara ose të modifikuara nga një prodhues tjetër.</w:t>
      </w:r>
    </w:p>
    <w:p w:rsidR="00E66B2B" w:rsidRPr="00825F75" w:rsidRDefault="00E66B2B" w:rsidP="00D5322D">
      <w:pPr>
        <w:pStyle w:val="Paragrafi"/>
        <w:rPr>
          <w:sz w:val="21"/>
          <w:szCs w:val="21"/>
          <w:lang w:val="sq-AL"/>
        </w:rPr>
      </w:pPr>
      <w:r w:rsidRPr="00825F75">
        <w:rPr>
          <w:sz w:val="21"/>
          <w:szCs w:val="21"/>
          <w:lang w:val="sq-AL"/>
        </w:rPr>
        <w:t>Zbatohen procedurat e parashikuara në shtojcën XVII.</w:t>
      </w:r>
    </w:p>
    <w:p w:rsidR="00E66B2B" w:rsidRPr="00825F75" w:rsidRDefault="00E66B2B" w:rsidP="00D5322D">
      <w:pPr>
        <w:pStyle w:val="Paragrafi"/>
        <w:rPr>
          <w:sz w:val="21"/>
          <w:szCs w:val="21"/>
          <w:lang w:val="sq-AL"/>
        </w:rPr>
      </w:pPr>
      <w:r w:rsidRPr="00825F75">
        <w:rPr>
          <w:sz w:val="21"/>
          <w:szCs w:val="21"/>
          <w:lang w:val="sq-AL"/>
        </w:rPr>
        <w:t>3. Në lidhje me çdo tip mjeti, autoriteti miratues:</w:t>
      </w:r>
    </w:p>
    <w:p w:rsidR="00E66B2B" w:rsidRPr="00825F75" w:rsidRDefault="00E66B2B" w:rsidP="00D5322D">
      <w:pPr>
        <w:pStyle w:val="Paragrafi"/>
        <w:rPr>
          <w:sz w:val="21"/>
          <w:szCs w:val="21"/>
          <w:lang w:val="sq-AL"/>
        </w:rPr>
      </w:pPr>
      <w:r w:rsidRPr="00825F75">
        <w:rPr>
          <w:sz w:val="21"/>
          <w:szCs w:val="21"/>
          <w:lang w:val="sq-AL"/>
        </w:rPr>
        <w:t>a) mbush seksionet përkatëse të certifikatës së miratimit të tipit KE, duke përfshirë fletën e rezultateve të testit bashkëngjitur, në pajtim me modelin e parashikuar në shtojcën VIII;</w:t>
      </w:r>
    </w:p>
    <w:p w:rsidR="00E66B2B" w:rsidRPr="00825F75" w:rsidRDefault="00E66B2B" w:rsidP="00D5322D">
      <w:pPr>
        <w:pStyle w:val="Paragrafi"/>
        <w:rPr>
          <w:sz w:val="21"/>
          <w:szCs w:val="21"/>
          <w:lang w:val="sq-AL"/>
        </w:rPr>
      </w:pPr>
      <w:r w:rsidRPr="00825F75">
        <w:rPr>
          <w:sz w:val="21"/>
          <w:szCs w:val="21"/>
          <w:lang w:val="sq-AL"/>
        </w:rPr>
        <w:t>b) përpilon ose verifikon indeksin në paketën e informacionit;</w:t>
      </w:r>
    </w:p>
    <w:p w:rsidR="00E66B2B" w:rsidRPr="00825F75" w:rsidRDefault="00E66B2B" w:rsidP="00D5322D">
      <w:pPr>
        <w:pStyle w:val="Paragrafi"/>
        <w:rPr>
          <w:sz w:val="21"/>
          <w:szCs w:val="21"/>
          <w:lang w:val="sq-AL"/>
        </w:rPr>
      </w:pPr>
      <w:r w:rsidRPr="00825F75">
        <w:rPr>
          <w:sz w:val="21"/>
          <w:szCs w:val="21"/>
          <w:lang w:val="sq-AL"/>
        </w:rPr>
        <w:t>c) i lëshon kërkuesit certifikatën e mbushur, së bashku me shtojcat e saj, pa vonesë të pajustifikuar.</w:t>
      </w:r>
    </w:p>
    <w:p w:rsidR="00E66B2B" w:rsidRPr="00825F75" w:rsidRDefault="00E66B2B" w:rsidP="00D5322D">
      <w:pPr>
        <w:pStyle w:val="Paragrafi"/>
        <w:rPr>
          <w:sz w:val="21"/>
          <w:szCs w:val="21"/>
          <w:lang w:val="sq-AL"/>
        </w:rPr>
      </w:pPr>
      <w:r w:rsidRPr="00825F75">
        <w:rPr>
          <w:sz w:val="21"/>
          <w:szCs w:val="21"/>
          <w:lang w:val="sq-AL"/>
        </w:rPr>
        <w:t>4. Në rastin e miratimit të tipit KE në lidhje me të cilin, në pajtim me nenet 20 ose 22, ose shtojcën XI, janë vendosur kufizime në lidhje me vlefshmërinë ose është hequr dorë nga dispozita të caktuara të akteve rregullatore, këto kufizime apo heqje dorë i specifikon certifikata e miratimit të tipit KE.</w:t>
      </w:r>
    </w:p>
    <w:p w:rsidR="00E66B2B" w:rsidRPr="00825F75" w:rsidRDefault="00E66B2B" w:rsidP="00D5322D">
      <w:pPr>
        <w:pStyle w:val="Paragrafi"/>
        <w:rPr>
          <w:sz w:val="21"/>
          <w:szCs w:val="21"/>
          <w:lang w:val="sq-AL"/>
        </w:rPr>
      </w:pPr>
      <w:r w:rsidRPr="00825F75">
        <w:rPr>
          <w:sz w:val="21"/>
          <w:szCs w:val="21"/>
          <w:lang w:val="sq-AL"/>
        </w:rPr>
        <w:t>5. Nëse hollësitë në skedarin e informacionit specifikojnë dispozitat për mjetet për qëllime të veçantat, siç tregohet në shtojcën XI, certifikata e miratimit të tipit KE specifikon ato dispozita.</w:t>
      </w:r>
    </w:p>
    <w:p w:rsidR="00E66B2B" w:rsidRPr="00825F75" w:rsidRDefault="00E66B2B" w:rsidP="00D5322D">
      <w:pPr>
        <w:pStyle w:val="Paragrafi"/>
        <w:rPr>
          <w:sz w:val="21"/>
          <w:szCs w:val="21"/>
          <w:lang w:val="sq-AL"/>
        </w:rPr>
      </w:pPr>
      <w:r w:rsidRPr="00825F75">
        <w:rPr>
          <w:sz w:val="21"/>
          <w:szCs w:val="21"/>
          <w:lang w:val="sq-AL"/>
        </w:rPr>
        <w:t>6. Nëse prodhuesi zgjedh procedurën e miratimit të përzier të tipit, autoriteti miratues, në pjesën III të dokumentit të informacionit, mbush modelin për të cilin përcaktohet në shtojcën III, referencat për raportet e testit, të vendosura nga aktet rregullatore, për të cilat nuk ofrohet certifikatë miratimi e tipit KE.</w:t>
      </w:r>
    </w:p>
    <w:p w:rsidR="00E66B2B" w:rsidRPr="00825F75" w:rsidRDefault="00E66B2B" w:rsidP="00D5322D">
      <w:pPr>
        <w:pStyle w:val="Paragrafi"/>
        <w:rPr>
          <w:sz w:val="21"/>
          <w:szCs w:val="21"/>
          <w:lang w:val="sq-AL"/>
        </w:rPr>
      </w:pPr>
      <w:r w:rsidRPr="00825F75">
        <w:rPr>
          <w:sz w:val="21"/>
          <w:szCs w:val="21"/>
          <w:lang w:val="sq-AL"/>
        </w:rPr>
        <w:t>7. Nëse prodhuesi zgjedh procedurën e miratimit me një hap, autoriteti miratues vendos listën e akteve rregullatore të zbatueshme, formulari i së cilës tregohet në nënshtojcën e shtojcës VI, dhe ia bashkëngjit atë listë certifikatës së miratimit të tipit KE.</w:t>
      </w:r>
    </w:p>
    <w:p w:rsidR="00E66B2B" w:rsidRPr="00825F75" w:rsidRDefault="00E66B2B" w:rsidP="00D5322D">
      <w:pPr>
        <w:pStyle w:val="Paragrafi"/>
        <w:rPr>
          <w:sz w:val="21"/>
          <w:szCs w:val="21"/>
          <w:lang w:val="sq-AL"/>
        </w:rPr>
      </w:pPr>
    </w:p>
    <w:p w:rsidR="00E66B2B" w:rsidRPr="00825F75" w:rsidRDefault="00E66B2B" w:rsidP="00457BC2">
      <w:pPr>
        <w:pStyle w:val="Paragrafi"/>
        <w:jc w:val="center"/>
        <w:rPr>
          <w:sz w:val="21"/>
          <w:szCs w:val="21"/>
          <w:lang w:val="sq-AL"/>
        </w:rPr>
      </w:pPr>
      <w:r w:rsidRPr="00825F75">
        <w:rPr>
          <w:sz w:val="21"/>
          <w:szCs w:val="21"/>
          <w:lang w:val="sq-AL"/>
        </w:rPr>
        <w:t>Neni 10</w:t>
      </w:r>
    </w:p>
    <w:p w:rsidR="00E66B2B" w:rsidRPr="00825F75" w:rsidRDefault="00E66B2B" w:rsidP="007D7ED9">
      <w:pPr>
        <w:pStyle w:val="NeniTitull"/>
        <w:rPr>
          <w:sz w:val="21"/>
          <w:szCs w:val="21"/>
        </w:rPr>
      </w:pPr>
      <w:r w:rsidRPr="00825F75">
        <w:rPr>
          <w:sz w:val="21"/>
          <w:szCs w:val="21"/>
        </w:rPr>
        <w:t>Dispozita të posaçme në lidhje me sistemet, pjesët përbërëse ose njësitë teknike të veçanta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DPSHTRR-ja, në harmoni të plotë me direktivën 2007/46/KE, jep një miratim të tipit KE në lidhje me një sistem që përmbush hollësitë në skedarin e informacionit dhe që përmbush kërkesat teknike, të parashikuara në direktivën ose rregulloren përkatëse të veçantë, sipas parashikimit në shtojcën IV ose shtojcën XI.</w:t>
      </w:r>
    </w:p>
    <w:p w:rsidR="00E66B2B" w:rsidRPr="00825F75" w:rsidRDefault="00E66B2B" w:rsidP="00D5322D">
      <w:pPr>
        <w:pStyle w:val="Paragrafi"/>
        <w:rPr>
          <w:sz w:val="21"/>
          <w:szCs w:val="21"/>
          <w:lang w:val="sq-AL"/>
        </w:rPr>
      </w:pPr>
      <w:r w:rsidRPr="00825F75">
        <w:rPr>
          <w:sz w:val="21"/>
          <w:szCs w:val="21"/>
          <w:lang w:val="sq-AL"/>
        </w:rPr>
        <w:t>2. DPSHTRR-ja, në harmoni të plotë me direktivën 2007/46/KE, jep miratim të tipit KE pjese përbërëse ose njësie teknike të veçantë në lidhje me një pjesë përbërëse ose njësi teknike të veçantë që përmbush hollësitë në skedarin e informacionit dhe që përmbush kërkesat teknike të parashikuara në direktivën ose rregulloren përkatëse të veçantë, sipas parashikimit në shtojcën IV.</w:t>
      </w:r>
    </w:p>
    <w:p w:rsidR="00E66B2B" w:rsidRPr="00825F75" w:rsidRDefault="00E66B2B" w:rsidP="00D5322D">
      <w:pPr>
        <w:pStyle w:val="Paragrafi"/>
        <w:rPr>
          <w:sz w:val="21"/>
          <w:szCs w:val="21"/>
          <w:lang w:val="sq-AL"/>
        </w:rPr>
      </w:pPr>
      <w:r w:rsidRPr="00825F75">
        <w:rPr>
          <w:sz w:val="21"/>
          <w:szCs w:val="21"/>
          <w:lang w:val="sq-AL"/>
        </w:rPr>
        <w:t>3. Nëse pjesët përbërëse ose njësitë teknike të veçanta, të destinuara ose jo për riparim, shërbim ose mirëmbajtje, mbulohen, gjithashtu, nga një miratim tipi sistemi në lidhje me një mjet, nuk kërkohet asnjë miratim shtesë pjese përbërëse apo njësie të veçantë teknike, përveç kur parashikohet sipas aktit përkatës rregullator.</w:t>
      </w:r>
    </w:p>
    <w:p w:rsidR="00E66B2B" w:rsidRPr="00825F75" w:rsidRDefault="00E66B2B" w:rsidP="00D5322D">
      <w:pPr>
        <w:pStyle w:val="Paragrafi"/>
        <w:rPr>
          <w:sz w:val="21"/>
          <w:szCs w:val="21"/>
          <w:lang w:val="sq-AL"/>
        </w:rPr>
      </w:pPr>
      <w:r w:rsidRPr="00825F75">
        <w:rPr>
          <w:sz w:val="21"/>
          <w:szCs w:val="21"/>
          <w:lang w:val="sq-AL"/>
        </w:rPr>
        <w:t>4. Nëse një pjesë përbërëse ose njësi teknike e veçantë e përmbush funksionin apo ofron një tipar specifik vetëm në bashkëveprim me pjesë të tjera të mjetit, duke bërë të mundur verifikimin e respektimit të kërkesave vetëm kur pjesa përbërëse apo njësia teknike e veçantë operon së bashku me ato pjesë të tjera të mjetit, objekti i miratimit të tipit KE të pjesës përbërëse apo njësisë teknike të veçantë kufizohet përkatësisht. Në këto raste, certifikata e miratimit të tipit KE specifikon çdo kufizim për përdorimin e saj dhe tregon kushtet e veçanta të montimit. Nëse kjo pjesë përbërëse apo njësi e veçantë teknike instalohet nga prodhuesi i mjetit, respektimi i kufizimeve të zbatueshme për përdorimin ose kushtet për montimin verifikohen në momentin kur aprovohet mjeti.</w:t>
      </w:r>
    </w:p>
    <w:p w:rsidR="00E66B2B" w:rsidRPr="00825F75" w:rsidRDefault="00E66B2B" w:rsidP="00D5322D">
      <w:pPr>
        <w:pStyle w:val="Paragrafi"/>
        <w:rPr>
          <w:sz w:val="21"/>
          <w:szCs w:val="21"/>
          <w:lang w:val="sq-AL"/>
        </w:rPr>
      </w:pPr>
    </w:p>
    <w:p w:rsidR="00E66B2B" w:rsidRPr="00825F75" w:rsidRDefault="00E66B2B" w:rsidP="009E7DEF">
      <w:pPr>
        <w:pStyle w:val="NeniNr"/>
        <w:rPr>
          <w:sz w:val="21"/>
          <w:szCs w:val="21"/>
          <w:lang w:val="sq-AL"/>
        </w:rPr>
      </w:pPr>
      <w:r w:rsidRPr="00825F75">
        <w:rPr>
          <w:sz w:val="21"/>
          <w:szCs w:val="21"/>
          <w:lang w:val="sq-AL"/>
        </w:rPr>
        <w:t>Neni 11</w:t>
      </w:r>
    </w:p>
    <w:p w:rsidR="00E66B2B" w:rsidRPr="00825F75" w:rsidRDefault="00E66B2B" w:rsidP="009E7DEF">
      <w:pPr>
        <w:pStyle w:val="NeniTitull"/>
        <w:rPr>
          <w:sz w:val="21"/>
          <w:szCs w:val="21"/>
          <w:lang w:val="sq-AL"/>
        </w:rPr>
      </w:pPr>
      <w:r w:rsidRPr="00825F75">
        <w:rPr>
          <w:sz w:val="21"/>
          <w:szCs w:val="21"/>
          <w:lang w:val="sq-AL"/>
        </w:rPr>
        <w:t>Testet e kërkuara për miratimin e tipit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Respektimi i përcaktimeve teknike të parashikuara në këtë udhëzim, në harmoni të plotë me direktivën 2007/46/KE, dhe në aktet rregullatore të renditura në shtojcën IV, demonstrohen nëpërmjet testeve të përshtatshme që kryhen nga shërbimet e caktuara teknike.</w:t>
      </w:r>
    </w:p>
    <w:p w:rsidR="00E66B2B" w:rsidRPr="00825F75" w:rsidRDefault="00E66B2B" w:rsidP="00D5322D">
      <w:pPr>
        <w:pStyle w:val="Paragrafi"/>
        <w:rPr>
          <w:sz w:val="21"/>
          <w:szCs w:val="21"/>
          <w:lang w:val="sq-AL"/>
        </w:rPr>
      </w:pPr>
      <w:r w:rsidRPr="00825F75">
        <w:rPr>
          <w:sz w:val="21"/>
          <w:szCs w:val="21"/>
          <w:lang w:val="sq-AL"/>
        </w:rPr>
        <w:t>Procedurat e testit, pajisjet dhe veglat teknike të nevojshme për kryerjen e këtyre testeve përcaktohen në secilin prej këtyre akteve rregullatore.</w:t>
      </w:r>
    </w:p>
    <w:p w:rsidR="00E66B2B" w:rsidRPr="00825F75" w:rsidRDefault="00E66B2B" w:rsidP="00D5322D">
      <w:pPr>
        <w:pStyle w:val="Paragrafi"/>
        <w:rPr>
          <w:sz w:val="21"/>
          <w:szCs w:val="21"/>
          <w:lang w:val="sq-AL"/>
        </w:rPr>
      </w:pPr>
      <w:r w:rsidRPr="00825F75">
        <w:rPr>
          <w:sz w:val="21"/>
          <w:szCs w:val="21"/>
          <w:lang w:val="sq-AL"/>
        </w:rPr>
        <w:t>2. Testet e kërkuara kryhen në mjetet, pjesët përbërëse dhe njësitë teknike të veçanta që janë përfaqësuese të tipit që aprovohet.</w:t>
      </w:r>
    </w:p>
    <w:p w:rsidR="00E66B2B" w:rsidRPr="00825F75" w:rsidRDefault="00E66B2B" w:rsidP="00D5322D">
      <w:pPr>
        <w:pStyle w:val="Paragrafi"/>
        <w:rPr>
          <w:sz w:val="21"/>
          <w:szCs w:val="21"/>
          <w:lang w:val="sq-AL"/>
        </w:rPr>
      </w:pPr>
      <w:r w:rsidRPr="00825F75">
        <w:rPr>
          <w:sz w:val="21"/>
          <w:szCs w:val="21"/>
          <w:lang w:val="sq-AL"/>
        </w:rPr>
        <w:t>Megjithatë, prodhuesi, në marrëveshje me autoritetin miratues, mund të zgjedhë një mjet, sistem, pjesë përbërëse apo njësi teknike të veçantë që, megjithëse nuk është përfaqësuese e tipit që miratohet, kombinon një numër tiparesh më të pafavorshme në lidhje me nivelin e kërkuar të funksionimit. Metodat e testimit virtual mund të përdoren për të ndihmuar vendimmarrjen gjatë procesit të përzgjedhjes.</w:t>
      </w:r>
    </w:p>
    <w:p w:rsidR="00E66B2B" w:rsidRPr="00825F75" w:rsidRDefault="00E66B2B" w:rsidP="00D5322D">
      <w:pPr>
        <w:pStyle w:val="Paragrafi"/>
        <w:rPr>
          <w:sz w:val="21"/>
          <w:szCs w:val="21"/>
          <w:lang w:val="sq-AL"/>
        </w:rPr>
      </w:pPr>
      <w:r w:rsidRPr="00825F75">
        <w:rPr>
          <w:sz w:val="21"/>
          <w:szCs w:val="21"/>
          <w:lang w:val="sq-AL"/>
        </w:rPr>
        <w:t>3. Si alternativa për procedurat e testeve të përmendura në paragrafin 1 dhe në marrëveshje me autoritetin e miratimit, metodat e testimit virtual mund të përdoren me kërkesë të prodhuesit në lidhje me aktet rregullatore të renditura në shtojcën XVI.</w:t>
      </w:r>
    </w:p>
    <w:p w:rsidR="00E66B2B" w:rsidRPr="00825F75" w:rsidRDefault="00E66B2B" w:rsidP="00D5322D">
      <w:pPr>
        <w:pStyle w:val="Paragrafi"/>
        <w:rPr>
          <w:sz w:val="21"/>
          <w:szCs w:val="21"/>
          <w:lang w:val="sq-AL"/>
        </w:rPr>
      </w:pPr>
      <w:r w:rsidRPr="00825F75">
        <w:rPr>
          <w:sz w:val="21"/>
          <w:szCs w:val="21"/>
          <w:lang w:val="sq-AL"/>
        </w:rPr>
        <w:t>4. Kushtet e përgjithshme që duhet të përmbushen nga metodat e testimit virtual janë përcaktuar në shtojcën 1 të shtojcës XVI.</w:t>
      </w:r>
    </w:p>
    <w:p w:rsidR="00E66B2B" w:rsidRPr="00825F75" w:rsidRDefault="00E66B2B" w:rsidP="00D5322D">
      <w:pPr>
        <w:pStyle w:val="Paragrafi"/>
        <w:rPr>
          <w:sz w:val="21"/>
          <w:szCs w:val="21"/>
          <w:lang w:val="sq-AL"/>
        </w:rPr>
      </w:pPr>
      <w:r w:rsidRPr="00825F75">
        <w:rPr>
          <w:sz w:val="21"/>
          <w:szCs w:val="21"/>
          <w:lang w:val="sq-AL"/>
        </w:rPr>
        <w:t>Për secilin prej akteve rregullatore të renditura në shtojcën XVI, kushtet specifike të testimit dhe dispozitat administrative në lidhje me to janë përcaktuar në shtojcën 2 të asaj shtojce.</w:t>
      </w:r>
    </w:p>
    <w:p w:rsidR="00E66B2B" w:rsidRPr="00825F75" w:rsidRDefault="00E66B2B" w:rsidP="00D5322D">
      <w:pPr>
        <w:pStyle w:val="Paragrafi"/>
        <w:rPr>
          <w:sz w:val="21"/>
          <w:szCs w:val="21"/>
          <w:lang w:val="sq-AL"/>
        </w:rPr>
      </w:pPr>
      <w:r w:rsidRPr="00825F75">
        <w:rPr>
          <w:sz w:val="21"/>
          <w:szCs w:val="21"/>
          <w:lang w:val="sq-AL"/>
        </w:rPr>
        <w:t>5. Ministria e Punëve Publike dhe Transportit vendos listën e akteve rregullatore për të cilat lejohen metodat e testimit virtual, kushtet specifike dhe dispozitat administrative në lidhje me to. Këto masa, të planifikuara për të ndryshuar elementet jothelbësore të këtij udhëzimi, në harmoni të plotë me direktivën 2007/46/KE, ndër të tjera duke e plotësuar atë, vendosen dhe përditësohen në pajtim me procedurën rregullatore me verifikimin e përmendur në nenin 40(2).</w:t>
      </w:r>
    </w:p>
    <w:p w:rsidR="00E66B2B" w:rsidRPr="00825F75" w:rsidRDefault="00E66B2B" w:rsidP="00D5322D">
      <w:pPr>
        <w:pStyle w:val="Paragrafi"/>
        <w:rPr>
          <w:sz w:val="21"/>
          <w:szCs w:val="21"/>
          <w:lang w:val="sq-AL"/>
        </w:rPr>
      </w:pPr>
    </w:p>
    <w:p w:rsidR="00E66B2B" w:rsidRPr="00825F75" w:rsidRDefault="00E66B2B" w:rsidP="009E7DEF">
      <w:pPr>
        <w:pStyle w:val="NeniNr"/>
        <w:rPr>
          <w:sz w:val="21"/>
          <w:szCs w:val="21"/>
          <w:lang w:val="sq-AL"/>
        </w:rPr>
      </w:pPr>
      <w:r w:rsidRPr="00825F75">
        <w:rPr>
          <w:sz w:val="21"/>
          <w:szCs w:val="21"/>
          <w:lang w:val="sq-AL"/>
        </w:rPr>
        <w:t>Neni 12</w:t>
      </w:r>
    </w:p>
    <w:p w:rsidR="00E66B2B" w:rsidRPr="00825F75" w:rsidRDefault="00E66B2B" w:rsidP="009E7DEF">
      <w:pPr>
        <w:pStyle w:val="NeniTitull"/>
        <w:rPr>
          <w:sz w:val="21"/>
          <w:szCs w:val="21"/>
          <w:lang w:val="sq-AL"/>
        </w:rPr>
      </w:pPr>
      <w:r w:rsidRPr="00825F75">
        <w:rPr>
          <w:sz w:val="21"/>
          <w:szCs w:val="21"/>
          <w:lang w:val="sq-AL"/>
        </w:rPr>
        <w:t>Masat e përputhshmërisë së prodhimit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DPSHTRR-ja, në harmoni të plotë me direktivën 2007/46/KE, që jep miratime të tipit KE merr masat e nevojshme në pajtim me shtojcën X për të verifikuar, nëse është e nevojshme në bashkëpunim me autoritetet miratuese të shteteve të tjera anëtare, që të bëhen organizimet e duhura për të siguruar që prodhimi i mjeteve, sistemeve, pjesëve përbërëse ose njësive teknike të veçanta, sipas rastit, përputhen me tipin e aprovuar.</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 DPSHTRR-ja, në harmoni të plotë me direktivën 2007/46/KE, që ka dhënë një miratim të tipit KE merr masat e nevojshme në pajtim me shtojcën X në lidhje me atë miratim për të verifikuar, nëse është e nevojshme në bashkëpunim me autoritetet miratuese të shteteve të tjera anëtare, që organizimet e përmendura në paragrafin 1 të vazhdojnë të jenë të përshtatshme dhe që prodhimi i mjeteve, sistemeve, pjesëve përbërëse ose njësive teknike të veçanta, sipas rastit, vazhdojnë të përputhen me tipin e miratuar.</w:t>
      </w:r>
    </w:p>
    <w:p w:rsidR="00E66B2B" w:rsidRPr="00825F75" w:rsidRDefault="00E66B2B" w:rsidP="00D5322D">
      <w:pPr>
        <w:pStyle w:val="Paragrafi"/>
        <w:rPr>
          <w:sz w:val="21"/>
          <w:szCs w:val="21"/>
          <w:lang w:val="sq-AL"/>
        </w:rPr>
      </w:pPr>
      <w:r w:rsidRPr="00825F75">
        <w:rPr>
          <w:sz w:val="21"/>
          <w:szCs w:val="21"/>
          <w:lang w:val="sq-AL"/>
        </w:rPr>
        <w:t>Verifikimi për të siguruar që produktet përputhen me tipin e miratuar, është i kufizuar në procedurat e përcaktuara në shtojcën X dhe në ato akte rregullatore që përmbajnë kërkesa të veçanta. Për këtë qëllim, autoriteti miratues i shtetit anëtar që ka dhënë miratimin e tipit KE mund të kryejë çdo kontroll ose test të përcaktuar në një prej akteve rregullatore të renditura në shtojcën IV ose shtojcën XI në ekzemplarët e marrë në ambientet e prodhuesit, duke përfshirë mjetet e prodhimit.</w:t>
      </w:r>
    </w:p>
    <w:p w:rsidR="00E66B2B" w:rsidRPr="00825F75" w:rsidRDefault="00E66B2B" w:rsidP="00D5322D">
      <w:pPr>
        <w:pStyle w:val="Paragrafi"/>
        <w:rPr>
          <w:sz w:val="21"/>
          <w:szCs w:val="21"/>
          <w:lang w:val="sq-AL"/>
        </w:rPr>
      </w:pPr>
      <w:r w:rsidRPr="00825F75">
        <w:rPr>
          <w:sz w:val="21"/>
          <w:szCs w:val="21"/>
          <w:lang w:val="sq-AL"/>
        </w:rPr>
        <w:t>3. Nëse DPSHTRR-ja, në harmoni të plotë me direktivën 2007/46/KE, që ka dhënë një miratim të tipit KE konstaton që organizimet e përmendura në paragrafin 1 nuk zbatohen, shmangen së tepërmi nga planet e organizimit dhe kontrollit të miratuara, apo kanë pushuar së zbatuari, megjithëse prodhimi nuk është ndërprerë, DPSHTRR-ja merr masat e nevojshme, duke përfshirë tërheqjen e miratimit të tipit, për të siguruar që përputhshmëria e procedurës së prodhimit ndiqet saktësisht.</w:t>
      </w:r>
    </w:p>
    <w:p w:rsidR="00E66B2B" w:rsidRPr="00825F75" w:rsidRDefault="00E66B2B" w:rsidP="00D5322D">
      <w:pPr>
        <w:pStyle w:val="Paragrafi"/>
        <w:rPr>
          <w:sz w:val="21"/>
          <w:szCs w:val="21"/>
          <w:lang w:val="sq-AL"/>
        </w:rPr>
      </w:pPr>
    </w:p>
    <w:p w:rsidR="00E66B2B" w:rsidRPr="00825F75" w:rsidRDefault="00E66B2B" w:rsidP="00732B53">
      <w:pPr>
        <w:pStyle w:val="KreuNr"/>
        <w:rPr>
          <w:sz w:val="21"/>
          <w:szCs w:val="21"/>
          <w:lang w:val="sq-AL"/>
        </w:rPr>
      </w:pPr>
      <w:r w:rsidRPr="00825F75">
        <w:rPr>
          <w:sz w:val="21"/>
          <w:szCs w:val="21"/>
          <w:lang w:val="sq-AL"/>
        </w:rPr>
        <w:t>KAPITULLI V</w:t>
      </w:r>
    </w:p>
    <w:p w:rsidR="00E66B2B" w:rsidRPr="00825F75" w:rsidRDefault="00E66B2B" w:rsidP="00732B53">
      <w:pPr>
        <w:pStyle w:val="KreuTitull"/>
        <w:rPr>
          <w:sz w:val="21"/>
          <w:szCs w:val="21"/>
          <w:lang w:val="sq-AL"/>
        </w:rPr>
      </w:pPr>
      <w:r w:rsidRPr="00825F75">
        <w:rPr>
          <w:sz w:val="21"/>
          <w:szCs w:val="21"/>
          <w:lang w:val="sq-AL"/>
        </w:rPr>
        <w:t>NDRYSHIMET E MIRATIMEVE TË TIPIT KE</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13</w:t>
      </w:r>
    </w:p>
    <w:p w:rsidR="00E66B2B" w:rsidRPr="00825F75" w:rsidRDefault="00E66B2B" w:rsidP="00732B53">
      <w:pPr>
        <w:pStyle w:val="NeniTitull"/>
        <w:rPr>
          <w:sz w:val="21"/>
          <w:szCs w:val="21"/>
          <w:lang w:val="sq-AL"/>
        </w:rPr>
      </w:pPr>
      <w:r w:rsidRPr="00825F75">
        <w:rPr>
          <w:sz w:val="21"/>
          <w:szCs w:val="21"/>
          <w:lang w:val="sq-AL"/>
        </w:rPr>
        <w:t>Dispozita të përgjithshme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njofton pa vonesë autoritetin miratues që ka dhënë miratimin e tipit KE për çdo ndryshim në hollësitë e regjistruara në paketën e informacionit. Autoriteti miratues, në pajtim me rregullat e parashikuara në këtë kapitull, vendos se cila procedurë duhet të ndiqet. Nëse është e nevojshme, autoriteti miratues mund të vendosë, në konsultim me prodhuesin, që duhet të jepet një miratim i ri i tipit KE.</w:t>
      </w:r>
    </w:p>
    <w:p w:rsidR="00E66B2B" w:rsidRPr="00825F75" w:rsidRDefault="00E66B2B" w:rsidP="00D5322D">
      <w:pPr>
        <w:pStyle w:val="Paragrafi"/>
        <w:rPr>
          <w:sz w:val="21"/>
          <w:szCs w:val="21"/>
          <w:lang w:val="sq-AL"/>
        </w:rPr>
      </w:pPr>
      <w:r w:rsidRPr="00825F75">
        <w:rPr>
          <w:sz w:val="21"/>
          <w:szCs w:val="21"/>
          <w:lang w:val="sq-AL"/>
        </w:rPr>
        <w:t>2. Një kërkesë për një ndryshim të një miratimi të tipit KE i paraqitet ekskluzivisht autoritetit miratues që ka dhënë miratimin fillestar të tipit KE.</w:t>
      </w:r>
    </w:p>
    <w:p w:rsidR="00E66B2B" w:rsidRPr="00825F75" w:rsidRDefault="00E66B2B" w:rsidP="00D5322D">
      <w:pPr>
        <w:pStyle w:val="Paragrafi"/>
        <w:rPr>
          <w:sz w:val="21"/>
          <w:szCs w:val="21"/>
          <w:lang w:val="sq-AL"/>
        </w:rPr>
      </w:pPr>
      <w:r w:rsidRPr="00825F75">
        <w:rPr>
          <w:sz w:val="21"/>
          <w:szCs w:val="21"/>
          <w:lang w:val="sq-AL"/>
        </w:rPr>
        <w:t>3. Nëse autoriteti miratues konstaton që, për qëllimet e bërjes së një ndryshimi, janë të nevojshme inspektime të reja ose teste të reja, ai informon përkatësisht prodhuesin. Procedurat e përmendura në nenet 14 dhe 15 zbatohen vetëm pasi të jenë kryer me sukses inspektimet e reja ose testet e reja të nevojshme.</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14</w:t>
      </w:r>
    </w:p>
    <w:p w:rsidR="00E66B2B" w:rsidRPr="00825F75" w:rsidRDefault="00E66B2B" w:rsidP="00732B53">
      <w:pPr>
        <w:pStyle w:val="NeniTitull"/>
        <w:rPr>
          <w:sz w:val="21"/>
          <w:szCs w:val="21"/>
          <w:lang w:val="sq-AL"/>
        </w:rPr>
      </w:pPr>
      <w:r w:rsidRPr="00825F75">
        <w:rPr>
          <w:sz w:val="21"/>
          <w:szCs w:val="21"/>
          <w:lang w:val="sq-AL"/>
        </w:rPr>
        <w:t>Dispozita të posaçme në lidhje me mjetet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Nëse kanë ndryshuar hollësitë e regjistruara në paketën e informacionit, ndryshimi përcaktohet si “rishikim”.</w:t>
      </w:r>
    </w:p>
    <w:p w:rsidR="00E66B2B" w:rsidRPr="00825F75" w:rsidRDefault="00E66B2B" w:rsidP="00D5322D">
      <w:pPr>
        <w:pStyle w:val="Paragrafi"/>
        <w:rPr>
          <w:sz w:val="21"/>
          <w:szCs w:val="21"/>
          <w:lang w:val="sq-AL"/>
        </w:rPr>
      </w:pPr>
      <w:r w:rsidRPr="00825F75">
        <w:rPr>
          <w:sz w:val="21"/>
          <w:szCs w:val="21"/>
          <w:lang w:val="sq-AL"/>
        </w:rPr>
        <w:t>Në këto raste, autoriteti miratues lëshon faqen e rishikuar të paketës së informacionit sipas rastit, duke shënuar çdo faqe të rishikuar për të treguar qartë natyrën e ndryshimit dhe datën e rilëshimit. Një version i konsoliduar, i përditësuar i paketës së informacionit, i shoqëruar nga një përshkrim i hollësishëm i ndryshimeve, konsiderohet që përmbush këtë kërkesë.</w:t>
      </w:r>
    </w:p>
    <w:p w:rsidR="00E66B2B" w:rsidRPr="00825F75" w:rsidRDefault="00E66B2B" w:rsidP="00D5322D">
      <w:pPr>
        <w:pStyle w:val="Paragrafi"/>
        <w:rPr>
          <w:sz w:val="21"/>
          <w:szCs w:val="21"/>
          <w:lang w:val="sq-AL"/>
        </w:rPr>
      </w:pPr>
      <w:r w:rsidRPr="00825F75">
        <w:rPr>
          <w:sz w:val="21"/>
          <w:szCs w:val="21"/>
          <w:lang w:val="sq-AL"/>
        </w:rPr>
        <w:t>2. Rishikimi përcaktohet “zgjerim” nëse, përveç kërkesave të paragrafit 1:</w:t>
      </w:r>
    </w:p>
    <w:p w:rsidR="00E66B2B" w:rsidRPr="00825F75" w:rsidRDefault="00E66B2B" w:rsidP="00D5322D">
      <w:pPr>
        <w:pStyle w:val="Paragrafi"/>
        <w:rPr>
          <w:sz w:val="21"/>
          <w:szCs w:val="21"/>
          <w:lang w:val="sq-AL"/>
        </w:rPr>
      </w:pPr>
      <w:r w:rsidRPr="00825F75">
        <w:rPr>
          <w:sz w:val="21"/>
          <w:szCs w:val="21"/>
          <w:lang w:val="sq-AL"/>
        </w:rPr>
        <w:t>a) kërkohen inspektime të tjera ose teste të reja;</w:t>
      </w:r>
    </w:p>
    <w:p w:rsidR="00E66B2B" w:rsidRPr="00825F75" w:rsidRDefault="00E66B2B" w:rsidP="00D5322D">
      <w:pPr>
        <w:pStyle w:val="Paragrafi"/>
        <w:rPr>
          <w:sz w:val="21"/>
          <w:szCs w:val="21"/>
          <w:lang w:val="sq-AL"/>
        </w:rPr>
      </w:pPr>
      <w:r w:rsidRPr="00825F75">
        <w:rPr>
          <w:sz w:val="21"/>
          <w:szCs w:val="21"/>
          <w:lang w:val="sq-AL"/>
        </w:rPr>
        <w:t>b) ka ndryshuar një informacion i certifikatës së miratimit të tipit KE, me përjashtim të shtojcave të saj;</w:t>
      </w:r>
    </w:p>
    <w:p w:rsidR="00E66B2B" w:rsidRPr="00825F75" w:rsidRDefault="00E66B2B" w:rsidP="00D5322D">
      <w:pPr>
        <w:pStyle w:val="Paragrafi"/>
        <w:rPr>
          <w:sz w:val="21"/>
          <w:szCs w:val="21"/>
          <w:lang w:val="sq-AL"/>
        </w:rPr>
      </w:pPr>
      <w:r w:rsidRPr="00825F75">
        <w:rPr>
          <w:sz w:val="21"/>
          <w:szCs w:val="21"/>
          <w:lang w:val="sq-AL"/>
        </w:rPr>
        <w:t>c) hyjnë në fuqi kërkesa të reja sipas çdo akti rregullator që zbatohen për tipin e mjetit të aprovuar.</w:t>
      </w:r>
    </w:p>
    <w:p w:rsidR="00E66B2B" w:rsidRPr="00825F75" w:rsidRDefault="00E66B2B" w:rsidP="00D5322D">
      <w:pPr>
        <w:pStyle w:val="Paragrafi"/>
        <w:rPr>
          <w:sz w:val="21"/>
          <w:szCs w:val="21"/>
          <w:lang w:val="sq-AL"/>
        </w:rPr>
      </w:pPr>
      <w:r w:rsidRPr="00825F75">
        <w:rPr>
          <w:sz w:val="21"/>
          <w:szCs w:val="21"/>
          <w:lang w:val="sq-AL"/>
        </w:rPr>
        <w:t>Në këto raste, autoriteti miratues lëshon një certifikatë të rishikuar miratimi të tipit KE të shënuar me një numër zgjerimi, të shtuar në pajtim me numrin e zgjerimeve pasuese të dhëna.</w:t>
      </w:r>
    </w:p>
    <w:p w:rsidR="00E66B2B" w:rsidRPr="00825F75" w:rsidRDefault="00E66B2B" w:rsidP="00D5322D">
      <w:pPr>
        <w:pStyle w:val="Paragrafi"/>
        <w:rPr>
          <w:sz w:val="21"/>
          <w:szCs w:val="21"/>
          <w:lang w:val="sq-AL"/>
        </w:rPr>
      </w:pPr>
      <w:r w:rsidRPr="00825F75">
        <w:rPr>
          <w:sz w:val="21"/>
          <w:szCs w:val="21"/>
          <w:lang w:val="sq-AL"/>
        </w:rPr>
        <w:t>Certifikata e miratimit tregon qartë arsyen e zgjerimit dhe datën e rilëshimit.</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3. Sa herë që lëshohen faqet e ndryshuara ose një version i konsoliduar dhe i përditësuar, indeksi për paketën e informacionit bashkëngjitur certifikatës së miratimit ndryshohet përkatësisht për të treguar datën e zgjerimit ose rishikimit më të fundit, ose datën e përditësimit më të fundit të versionit.</w:t>
      </w:r>
    </w:p>
    <w:p w:rsidR="00E66B2B" w:rsidRPr="00825F75" w:rsidRDefault="00E66B2B" w:rsidP="00D5322D">
      <w:pPr>
        <w:pStyle w:val="Paragrafi"/>
        <w:rPr>
          <w:sz w:val="21"/>
          <w:szCs w:val="21"/>
          <w:lang w:val="sq-AL"/>
        </w:rPr>
      </w:pPr>
      <w:r w:rsidRPr="00825F75">
        <w:rPr>
          <w:sz w:val="21"/>
          <w:szCs w:val="21"/>
          <w:lang w:val="sq-AL"/>
        </w:rPr>
        <w:t>4. Asnjë ndryshim për miratimin e një tipi mjeti nuk kërkohet nëse kërkesat e reja të përmendura në paragrafin 2(c), nga pikëpamja teknike, nuk i përkasin tipit të mjetit ose kanë të bëjnë me kategori mjetesh të ndryshme nga kategoria së cilës ai i përket.</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15</w:t>
      </w:r>
    </w:p>
    <w:p w:rsidR="00E66B2B" w:rsidRPr="00825F75" w:rsidRDefault="00E66B2B" w:rsidP="00732B53">
      <w:pPr>
        <w:pStyle w:val="NeniTitull"/>
        <w:rPr>
          <w:sz w:val="21"/>
          <w:szCs w:val="21"/>
          <w:lang w:val="sq-AL"/>
        </w:rPr>
      </w:pPr>
      <w:r w:rsidRPr="00825F75">
        <w:rPr>
          <w:sz w:val="21"/>
          <w:szCs w:val="21"/>
          <w:lang w:val="sq-AL"/>
        </w:rPr>
        <w:t>Dispozita të posaçme në lidhje me sistemet, pjesët përbërëse ose njësitë teknike të veçanta</w:t>
      </w:r>
    </w:p>
    <w:p w:rsidR="00E66B2B" w:rsidRPr="00825F75" w:rsidRDefault="00E66B2B" w:rsidP="00D5322D">
      <w:pPr>
        <w:pStyle w:val="Paragrafi"/>
        <w:rPr>
          <w:sz w:val="21"/>
          <w:szCs w:val="21"/>
          <w:lang w:val="sq-AL"/>
        </w:rPr>
      </w:pPr>
    </w:p>
    <w:p w:rsidR="00E66B2B" w:rsidRPr="00825F75" w:rsidRDefault="00E66B2B" w:rsidP="00732B53">
      <w:pPr>
        <w:pStyle w:val="Paragrafi"/>
        <w:rPr>
          <w:sz w:val="21"/>
          <w:szCs w:val="21"/>
          <w:lang w:val="sq-AL"/>
        </w:rPr>
      </w:pPr>
      <w:r w:rsidRPr="00825F75">
        <w:rPr>
          <w:sz w:val="21"/>
          <w:szCs w:val="21"/>
          <w:lang w:val="sq-AL"/>
        </w:rPr>
        <w:t>1. Nëse kanë ndryshuar hollësitë e regjistruara në paketën e informacionit, ndryshimi përcaktohet si “rishikim”.</w:t>
      </w:r>
    </w:p>
    <w:p w:rsidR="00E66B2B" w:rsidRPr="00825F75" w:rsidRDefault="00E66B2B" w:rsidP="00D5322D">
      <w:pPr>
        <w:pStyle w:val="Paragrafi"/>
        <w:rPr>
          <w:sz w:val="21"/>
          <w:szCs w:val="21"/>
          <w:lang w:val="sq-AL"/>
        </w:rPr>
      </w:pPr>
      <w:r w:rsidRPr="00825F75">
        <w:rPr>
          <w:sz w:val="21"/>
          <w:szCs w:val="21"/>
          <w:lang w:val="sq-AL"/>
        </w:rPr>
        <w:t>Në këto raste, autoriteti miratues lëshon faqen e rishikuar të paketës së informacionit sipas rastit, duke shënuar çdo faqe të rishikuar për të treguar qartë natyrën e ndryshimit dhe datën e rilëshimit. Një version i konsoliduar, i përditësuar i paketës së informacionit, i shoqëruar nga një përshkrim i hollësishëm i ndryshimeve, konsiderohet se përmbush këtë kërkesë.</w:t>
      </w:r>
    </w:p>
    <w:p w:rsidR="00E66B2B" w:rsidRPr="00825F75" w:rsidRDefault="00E66B2B" w:rsidP="00D5322D">
      <w:pPr>
        <w:pStyle w:val="Paragrafi"/>
        <w:rPr>
          <w:sz w:val="21"/>
          <w:szCs w:val="21"/>
          <w:lang w:val="sq-AL"/>
        </w:rPr>
      </w:pPr>
      <w:r w:rsidRPr="00825F75">
        <w:rPr>
          <w:sz w:val="21"/>
          <w:szCs w:val="21"/>
          <w:lang w:val="sq-AL"/>
        </w:rPr>
        <w:t>2. Rishikimi përcaktohet “zgjerim” nëse, përveç dispozitave të paragrafit 1:</w:t>
      </w:r>
    </w:p>
    <w:p w:rsidR="00E66B2B" w:rsidRPr="00825F75" w:rsidRDefault="00E66B2B" w:rsidP="00D5322D">
      <w:pPr>
        <w:pStyle w:val="Paragrafi"/>
        <w:rPr>
          <w:sz w:val="21"/>
          <w:szCs w:val="21"/>
          <w:lang w:val="sq-AL"/>
        </w:rPr>
      </w:pPr>
      <w:r w:rsidRPr="00825F75">
        <w:rPr>
          <w:sz w:val="21"/>
          <w:szCs w:val="21"/>
          <w:lang w:val="sq-AL"/>
        </w:rPr>
        <w:t>a) kërkohen inspektime të tjera ose teste të reja;</w:t>
      </w:r>
    </w:p>
    <w:p w:rsidR="00E66B2B" w:rsidRPr="00825F75" w:rsidRDefault="00E66B2B" w:rsidP="00D5322D">
      <w:pPr>
        <w:pStyle w:val="Paragrafi"/>
        <w:rPr>
          <w:sz w:val="21"/>
          <w:szCs w:val="21"/>
          <w:lang w:val="sq-AL"/>
        </w:rPr>
      </w:pPr>
      <w:r w:rsidRPr="00825F75">
        <w:rPr>
          <w:sz w:val="21"/>
          <w:szCs w:val="21"/>
          <w:lang w:val="sq-AL"/>
        </w:rPr>
        <w:t>b) ka ndryshuar një informacion i certifikatës së miratimit të tipit KE, me përjashtim të shtojcave të saj;</w:t>
      </w:r>
    </w:p>
    <w:p w:rsidR="00E66B2B" w:rsidRPr="00825F75" w:rsidRDefault="00E66B2B" w:rsidP="00D5322D">
      <w:pPr>
        <w:pStyle w:val="Paragrafi"/>
        <w:rPr>
          <w:sz w:val="21"/>
          <w:szCs w:val="21"/>
          <w:lang w:val="sq-AL"/>
        </w:rPr>
      </w:pPr>
      <w:r w:rsidRPr="00825F75">
        <w:rPr>
          <w:sz w:val="21"/>
          <w:szCs w:val="21"/>
          <w:lang w:val="sq-AL"/>
        </w:rPr>
        <w:t>c) hyjnë në fuqi kërkesa të reja sipas çdo akti rregullator që zbatohen për tipin e mjetit të aprovuar.</w:t>
      </w:r>
    </w:p>
    <w:p w:rsidR="00E66B2B" w:rsidRPr="00825F75" w:rsidRDefault="00E66B2B" w:rsidP="00D5322D">
      <w:pPr>
        <w:pStyle w:val="Paragrafi"/>
        <w:rPr>
          <w:sz w:val="21"/>
          <w:szCs w:val="21"/>
          <w:lang w:val="sq-AL"/>
        </w:rPr>
      </w:pPr>
      <w:r w:rsidRPr="00825F75">
        <w:rPr>
          <w:sz w:val="21"/>
          <w:szCs w:val="21"/>
          <w:lang w:val="sq-AL"/>
        </w:rPr>
        <w:t>Në këto raste, autoriteti miratues lëshon një certifikatë të rishikuar miratimi të tipit KE të shënuar me një numër zgjerimi, të shtuar në pajtim me numrin e zgjerimeve pasuese të dhëna. Në rastet kur ndryshimi bëhet i domosdoshëm nga zbatimi i paragrafit 2(c), përditësohet seksioni i tretë i numrit të miratimit.</w:t>
      </w:r>
    </w:p>
    <w:p w:rsidR="00E66B2B" w:rsidRPr="00825F75" w:rsidRDefault="00E66B2B" w:rsidP="00D5322D">
      <w:pPr>
        <w:pStyle w:val="Paragrafi"/>
        <w:rPr>
          <w:sz w:val="21"/>
          <w:szCs w:val="21"/>
          <w:lang w:val="sq-AL"/>
        </w:rPr>
      </w:pPr>
      <w:r w:rsidRPr="00825F75">
        <w:rPr>
          <w:sz w:val="21"/>
          <w:szCs w:val="21"/>
          <w:lang w:val="sq-AL"/>
        </w:rPr>
        <w:t>Certifikata e miratimit tregon qartë arsyen e zgjerimit dhe datën e rilëshimit.</w:t>
      </w:r>
    </w:p>
    <w:p w:rsidR="00E66B2B" w:rsidRPr="00825F75" w:rsidRDefault="00E66B2B" w:rsidP="00D5322D">
      <w:pPr>
        <w:pStyle w:val="Paragrafi"/>
        <w:rPr>
          <w:sz w:val="21"/>
          <w:szCs w:val="21"/>
          <w:lang w:val="sq-AL"/>
        </w:rPr>
      </w:pPr>
      <w:r w:rsidRPr="00825F75">
        <w:rPr>
          <w:sz w:val="21"/>
          <w:szCs w:val="21"/>
          <w:lang w:val="sq-AL"/>
        </w:rPr>
        <w:t>3. Sa herë që lëshohen faqet e ndryshuara ose një version i konsoliduar dhe i përditësuar, indeksi për paketën e informacionit bashkëngjitur certifikatës së miratimit ndryshohet përkatësisht për të treguar datën e zgjerimit ose rishikimit më të fundit, ose datën e azhurnimit më të fundit të versionit të përditësuar.</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16</w:t>
      </w:r>
    </w:p>
    <w:p w:rsidR="00E66B2B" w:rsidRPr="00825F75" w:rsidRDefault="00E66B2B" w:rsidP="00732B53">
      <w:pPr>
        <w:pStyle w:val="NeniTitull"/>
        <w:rPr>
          <w:sz w:val="21"/>
          <w:szCs w:val="21"/>
          <w:lang w:val="sq-AL"/>
        </w:rPr>
      </w:pPr>
      <w:r w:rsidRPr="00825F75">
        <w:rPr>
          <w:sz w:val="21"/>
          <w:szCs w:val="21"/>
          <w:lang w:val="sq-AL"/>
        </w:rPr>
        <w:t>Lëshimi dhe njoftimi i ndryshimeve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rastin e një zgjerimi, autoriteti miratues përditëson të gjitha seksionet e certifikatës së miratimit të tipit KE, shtojcat e saj dhe indeksin e paketës së informacionit. Certifikata e përditësuar dhe shtojcat e saj i lëshohen kërkuesit pa vonesë të pajustifikuar.</w:t>
      </w:r>
    </w:p>
    <w:p w:rsidR="00E66B2B" w:rsidRPr="00825F75" w:rsidRDefault="00E66B2B" w:rsidP="00D5322D">
      <w:pPr>
        <w:pStyle w:val="Paragrafi"/>
        <w:rPr>
          <w:sz w:val="21"/>
          <w:szCs w:val="21"/>
          <w:lang w:val="sq-AL"/>
        </w:rPr>
      </w:pPr>
      <w:r w:rsidRPr="00825F75">
        <w:rPr>
          <w:sz w:val="21"/>
          <w:szCs w:val="21"/>
          <w:lang w:val="sq-AL"/>
        </w:rPr>
        <w:t>2. Në rastin e një rishikimi, dokumentet e rishikuara ose versioni i konsoliduar, ose i përditësuar, sipas rastit, duke përfshirë indeksin e rishikuar të paketës së informacionit, i lëshohet kërkuesit nga autoriteti miratues pa vonesë të pajustifikuar.</w:t>
      </w:r>
    </w:p>
    <w:p w:rsidR="00E66B2B" w:rsidRPr="00825F75" w:rsidRDefault="00E66B2B" w:rsidP="00D5322D">
      <w:pPr>
        <w:pStyle w:val="Paragrafi"/>
        <w:rPr>
          <w:sz w:val="21"/>
          <w:szCs w:val="21"/>
          <w:lang w:val="sq-AL"/>
        </w:rPr>
      </w:pPr>
      <w:r w:rsidRPr="00825F75">
        <w:rPr>
          <w:sz w:val="21"/>
          <w:szCs w:val="21"/>
          <w:lang w:val="sq-AL"/>
        </w:rPr>
        <w:t>3. Autoriteti miratues u njofton autoriteteve miratuese të shteteve të tjera anëtare çdo ndryshim të bërë miratimeve të tipit KE në pajtim me procedurat e përmendura në nenin 8.</w:t>
      </w:r>
    </w:p>
    <w:p w:rsidR="00E66B2B" w:rsidRPr="00825F75" w:rsidRDefault="00E66B2B" w:rsidP="00D5322D">
      <w:pPr>
        <w:pStyle w:val="Paragrafi"/>
        <w:rPr>
          <w:sz w:val="21"/>
          <w:szCs w:val="21"/>
          <w:lang w:val="sq-AL"/>
        </w:rPr>
      </w:pPr>
    </w:p>
    <w:p w:rsidR="00E66B2B" w:rsidRPr="00825F75" w:rsidRDefault="00E66B2B" w:rsidP="00732B53">
      <w:pPr>
        <w:pStyle w:val="KreuNr"/>
        <w:rPr>
          <w:sz w:val="21"/>
          <w:szCs w:val="21"/>
          <w:lang w:val="sq-AL"/>
        </w:rPr>
      </w:pPr>
      <w:r w:rsidRPr="00825F75">
        <w:rPr>
          <w:sz w:val="21"/>
          <w:szCs w:val="21"/>
          <w:lang w:val="sq-AL"/>
        </w:rPr>
        <w:t>KAPITULLI VI</w:t>
      </w:r>
    </w:p>
    <w:p w:rsidR="00E66B2B" w:rsidRPr="00825F75" w:rsidRDefault="00E66B2B" w:rsidP="00732B53">
      <w:pPr>
        <w:pStyle w:val="KreuTitull"/>
        <w:rPr>
          <w:sz w:val="21"/>
          <w:szCs w:val="21"/>
          <w:lang w:val="sq-AL"/>
        </w:rPr>
      </w:pPr>
      <w:r w:rsidRPr="00825F75">
        <w:rPr>
          <w:sz w:val="21"/>
          <w:szCs w:val="21"/>
          <w:lang w:val="sq-AL"/>
        </w:rPr>
        <w:t>VLEFSHMËRIA E NJË MIRATIMI TË TIPIT KE PËR MJETET</w:t>
      </w:r>
    </w:p>
    <w:p w:rsidR="00E66B2B" w:rsidRPr="00825F75" w:rsidRDefault="00E66B2B" w:rsidP="00D5322D">
      <w:pPr>
        <w:pStyle w:val="Paragrafi"/>
        <w:rPr>
          <w:sz w:val="21"/>
          <w:szCs w:val="21"/>
          <w:lang w:val="sq-AL"/>
        </w:rPr>
      </w:pPr>
    </w:p>
    <w:p w:rsidR="00E66B2B" w:rsidRPr="00825F75" w:rsidRDefault="00E66B2B" w:rsidP="00071B75">
      <w:pPr>
        <w:pStyle w:val="NeniNr"/>
        <w:rPr>
          <w:sz w:val="21"/>
          <w:szCs w:val="21"/>
        </w:rPr>
      </w:pPr>
      <w:r w:rsidRPr="00825F75">
        <w:rPr>
          <w:sz w:val="21"/>
          <w:szCs w:val="21"/>
        </w:rPr>
        <w:t>Neni 17</w:t>
      </w:r>
    </w:p>
    <w:p w:rsidR="00E66B2B" w:rsidRPr="00825F75" w:rsidRDefault="00E66B2B" w:rsidP="00732B53">
      <w:pPr>
        <w:pStyle w:val="NeniTitull"/>
        <w:rPr>
          <w:sz w:val="21"/>
          <w:szCs w:val="21"/>
          <w:lang w:val="sq-AL"/>
        </w:rPr>
      </w:pPr>
      <w:r w:rsidRPr="00825F75">
        <w:rPr>
          <w:sz w:val="21"/>
          <w:szCs w:val="21"/>
          <w:lang w:val="sq-AL"/>
        </w:rPr>
        <w:t>Mbarimi i vlefshmërisë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Një miratim i tipit KE i një mjeti pushon së qeni i vlefshëm në një nga rastet e mëposhtme:</w:t>
      </w:r>
    </w:p>
    <w:p w:rsidR="00E66B2B" w:rsidRPr="00825F75" w:rsidRDefault="00E66B2B" w:rsidP="00D5322D">
      <w:pPr>
        <w:pStyle w:val="Paragrafi"/>
        <w:rPr>
          <w:sz w:val="21"/>
          <w:szCs w:val="21"/>
          <w:lang w:val="sq-AL"/>
        </w:rPr>
      </w:pPr>
      <w:r w:rsidRPr="00825F75">
        <w:rPr>
          <w:sz w:val="21"/>
          <w:szCs w:val="21"/>
          <w:lang w:val="sq-AL"/>
        </w:rPr>
        <w:t>a) bëhen të detyrueshme për regjistrim, shitje ose vënien në shërbim të mjeteve të reja kërkesa të reja në një akt rregullator të zbatueshëm për mjetin e miratuar dhe nuk është e mundur të përditësohet miratimi në mënyrë të përshtatshme;</w:t>
      </w:r>
    </w:p>
    <w:p w:rsidR="00E66B2B" w:rsidRPr="00825F75" w:rsidRDefault="00E66B2B" w:rsidP="00D5322D">
      <w:pPr>
        <w:pStyle w:val="Paragrafi"/>
        <w:rPr>
          <w:sz w:val="21"/>
          <w:szCs w:val="21"/>
          <w:lang w:val="sq-AL"/>
        </w:rPr>
      </w:pPr>
      <w:r w:rsidRPr="00825F75">
        <w:rPr>
          <w:sz w:val="21"/>
          <w:szCs w:val="21"/>
          <w:lang w:val="sq-AL"/>
        </w:rPr>
        <w:t>b) prodhimi i mjetit të miratuar ndërpritet përfundimisht me vullnet;</w:t>
      </w:r>
    </w:p>
    <w:p w:rsidR="00E66B2B" w:rsidRPr="00825F75" w:rsidRDefault="00E66B2B" w:rsidP="00D5322D">
      <w:pPr>
        <w:pStyle w:val="Paragrafi"/>
        <w:rPr>
          <w:sz w:val="21"/>
          <w:szCs w:val="21"/>
          <w:lang w:val="sq-AL"/>
        </w:rPr>
      </w:pPr>
      <w:r w:rsidRPr="00825F75">
        <w:rPr>
          <w:sz w:val="21"/>
          <w:szCs w:val="21"/>
          <w:lang w:val="sq-AL"/>
        </w:rPr>
        <w:t>c) vlefshmëria e miratimit skadon në bazë të një kufizimi të veçantë.</w:t>
      </w:r>
    </w:p>
    <w:p w:rsidR="00E66B2B" w:rsidRPr="00825F75" w:rsidRDefault="00E66B2B" w:rsidP="00D5322D">
      <w:pPr>
        <w:pStyle w:val="Paragrafi"/>
        <w:rPr>
          <w:sz w:val="21"/>
          <w:szCs w:val="21"/>
          <w:lang w:val="sq-AL"/>
        </w:rPr>
      </w:pPr>
      <w:r w:rsidRPr="00825F75">
        <w:rPr>
          <w:sz w:val="21"/>
          <w:szCs w:val="21"/>
          <w:lang w:val="sq-AL"/>
        </w:rPr>
        <w:t>2. Nëse bëhet i pavlefshëm vetëm një variant brenda një tipi ose një version brenda një varianti, miratimi i tipit KE për mjetin në fjalë e humb vlefshmërinë vetëm në masën kur bëhet fjalë për variantin ose versionin e caktuar.</w:t>
      </w:r>
    </w:p>
    <w:p w:rsidR="00E66B2B" w:rsidRPr="00825F75" w:rsidRDefault="00E66B2B" w:rsidP="00D5322D">
      <w:pPr>
        <w:pStyle w:val="Paragrafi"/>
        <w:rPr>
          <w:sz w:val="21"/>
          <w:szCs w:val="21"/>
          <w:lang w:val="sq-AL"/>
        </w:rPr>
      </w:pPr>
      <w:r w:rsidRPr="00825F75">
        <w:rPr>
          <w:sz w:val="21"/>
          <w:szCs w:val="21"/>
          <w:lang w:val="sq-AL"/>
        </w:rPr>
        <w:t>3. Nëse ndërpritet përfundimisht prodhimi i një tipi mjeti të caktuar, prodhimi njofton autoritetin miratues që ka dhënë miratimin e tipit KE për atë mjet.</w:t>
      </w:r>
    </w:p>
    <w:p w:rsidR="00E66B2B" w:rsidRPr="00825F75" w:rsidRDefault="00E66B2B" w:rsidP="00D5322D">
      <w:pPr>
        <w:pStyle w:val="Paragrafi"/>
        <w:rPr>
          <w:sz w:val="21"/>
          <w:szCs w:val="21"/>
          <w:lang w:val="sq-AL"/>
        </w:rPr>
      </w:pPr>
      <w:r w:rsidRPr="00825F75">
        <w:rPr>
          <w:sz w:val="21"/>
          <w:szCs w:val="21"/>
          <w:lang w:val="sq-AL"/>
        </w:rPr>
        <w:t>Me marrjen e një njoftimi të tillë, ai autoritet informon autoritetet miratuese të shteteve të tjera anëtare përkatësisht brenda 20 ditëve pune. Neni 27 zbatohet vetëm për ndërprerjen në rrethanat e përmendura në paragrafin 1(a) të këtij neni.</w:t>
      </w:r>
    </w:p>
    <w:p w:rsidR="00E66B2B" w:rsidRPr="00825F75" w:rsidRDefault="00E66B2B" w:rsidP="00D5322D">
      <w:pPr>
        <w:pStyle w:val="Paragrafi"/>
        <w:rPr>
          <w:sz w:val="21"/>
          <w:szCs w:val="21"/>
          <w:lang w:val="sq-AL"/>
        </w:rPr>
      </w:pPr>
      <w:r w:rsidRPr="00825F75">
        <w:rPr>
          <w:sz w:val="21"/>
          <w:szCs w:val="21"/>
          <w:lang w:val="sq-AL"/>
        </w:rPr>
        <w:t>4. Pa cenuar paragrafin 3, në rastet kur miratimi i tipit KE i një mjeti do të bëhet i pavlefshëm, prodhuesi njofton menjëherë autoritetin miratues që ka dhënë miratimin e tipit KE.</w:t>
      </w:r>
    </w:p>
    <w:p w:rsidR="00E66B2B" w:rsidRPr="00825F75" w:rsidRDefault="00E66B2B" w:rsidP="00D5322D">
      <w:pPr>
        <w:pStyle w:val="Paragrafi"/>
        <w:rPr>
          <w:sz w:val="21"/>
          <w:szCs w:val="21"/>
          <w:lang w:val="sq-AL"/>
        </w:rPr>
      </w:pPr>
      <w:r w:rsidRPr="00825F75">
        <w:rPr>
          <w:sz w:val="21"/>
          <w:szCs w:val="21"/>
          <w:lang w:val="sq-AL"/>
        </w:rPr>
        <w:t>Autoriteti miratues, pa vonesë të pajustifikuar, u komunikon të gjithë informacionin përkatës autoriteteve miratuese të shteteve të tjera anëtare për të mundësuar, sipas rastit, zbatimin e nenit 27. Ky komunikim specifikon, veçanërisht, datën e prodhimit dhe numrin e identifikimit të mjetit të fundit të prodhuar.</w:t>
      </w:r>
    </w:p>
    <w:p w:rsidR="00E66B2B" w:rsidRPr="00825F75" w:rsidRDefault="00E66B2B" w:rsidP="00D5322D">
      <w:pPr>
        <w:pStyle w:val="Paragrafi"/>
        <w:rPr>
          <w:sz w:val="21"/>
          <w:szCs w:val="21"/>
          <w:lang w:val="sq-AL"/>
        </w:rPr>
      </w:pPr>
    </w:p>
    <w:p w:rsidR="00E66B2B" w:rsidRPr="00825F75" w:rsidRDefault="00E66B2B" w:rsidP="00732B53">
      <w:pPr>
        <w:pStyle w:val="KapitulliNr"/>
        <w:rPr>
          <w:sz w:val="21"/>
          <w:szCs w:val="21"/>
          <w:lang w:val="sq-AL"/>
        </w:rPr>
      </w:pPr>
      <w:r w:rsidRPr="00825F75">
        <w:rPr>
          <w:sz w:val="21"/>
          <w:szCs w:val="21"/>
          <w:lang w:val="sq-AL"/>
        </w:rPr>
        <w:t>KAPITULLI VII</w:t>
      </w:r>
    </w:p>
    <w:p w:rsidR="00E66B2B" w:rsidRPr="00825F75" w:rsidRDefault="00E66B2B" w:rsidP="00732B53">
      <w:pPr>
        <w:pStyle w:val="KreuTitull"/>
        <w:rPr>
          <w:sz w:val="21"/>
          <w:szCs w:val="21"/>
          <w:lang w:val="sq-AL"/>
        </w:rPr>
      </w:pPr>
      <w:r w:rsidRPr="00825F75">
        <w:rPr>
          <w:sz w:val="21"/>
          <w:szCs w:val="21"/>
          <w:lang w:val="sq-AL"/>
        </w:rPr>
        <w:t>CERTIFIKATA E PËRPUTHSHMËRISË DHE SHËNIMET</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18</w:t>
      </w:r>
    </w:p>
    <w:p w:rsidR="00E66B2B" w:rsidRPr="00825F75" w:rsidRDefault="00E66B2B" w:rsidP="00732B53">
      <w:pPr>
        <w:pStyle w:val="NeniTitull"/>
        <w:rPr>
          <w:sz w:val="21"/>
          <w:szCs w:val="21"/>
          <w:lang w:val="sq-AL"/>
        </w:rPr>
      </w:pPr>
      <w:r w:rsidRPr="00825F75">
        <w:rPr>
          <w:sz w:val="21"/>
          <w:szCs w:val="21"/>
          <w:lang w:val="sq-AL"/>
        </w:rPr>
        <w:t>Certifikata e përputhshmërisë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në kapacitetin e tij si mbajtës i miratimit të tipit KE për një mjet, lëshon një certifikatë përputhshmërie për të shoqëruar çdo mjet, qoftë i përfunduar, i pakompletuar ose i kompletuar, që është prodhuar në pajtim me tipin e mjetit të miratuar.</w:t>
      </w:r>
    </w:p>
    <w:p w:rsidR="00E66B2B" w:rsidRPr="00825F75" w:rsidRDefault="00E66B2B" w:rsidP="00D5322D">
      <w:pPr>
        <w:pStyle w:val="Paragrafi"/>
        <w:rPr>
          <w:sz w:val="21"/>
          <w:szCs w:val="21"/>
          <w:lang w:val="sq-AL"/>
        </w:rPr>
      </w:pPr>
      <w:r w:rsidRPr="00825F75">
        <w:rPr>
          <w:sz w:val="21"/>
          <w:szCs w:val="21"/>
          <w:lang w:val="sq-AL"/>
        </w:rPr>
        <w:t>Në rastin e një mjeti të pakompletuar ose të kompletuar, prodhuesi kompleton vetëm ata artikuj në faqen 2 të certifikatës së përputhshmërisë, që janë shtuar ose ndryshuar në fazën e tashme të miratimit dhe, sipas rastit, i bashkëngjit certifikatës të gjitha certifikatat e përputhshmërisë të lëshuara në fazën e mëparshme.</w:t>
      </w:r>
    </w:p>
    <w:p w:rsidR="00E66B2B" w:rsidRPr="00825F75" w:rsidRDefault="00E66B2B" w:rsidP="00D5322D">
      <w:pPr>
        <w:pStyle w:val="Paragrafi"/>
        <w:rPr>
          <w:sz w:val="21"/>
          <w:szCs w:val="21"/>
          <w:lang w:val="sq-AL"/>
        </w:rPr>
      </w:pPr>
      <w:r w:rsidRPr="00825F75">
        <w:rPr>
          <w:sz w:val="21"/>
          <w:szCs w:val="21"/>
          <w:lang w:val="sq-AL"/>
        </w:rPr>
        <w:t>2. Certifikata e përputhshmërisë përpilohet në një prej gjuhëve zyrtare të Komunitetit. DPSHTRR-ja mund të kërkojë që certifikata e përputhshmërisë të jetë edhe në gjuhën shqipe.</w:t>
      </w:r>
    </w:p>
    <w:p w:rsidR="00E66B2B" w:rsidRPr="00825F75" w:rsidRDefault="00E66B2B" w:rsidP="00D5322D">
      <w:pPr>
        <w:pStyle w:val="Paragrafi"/>
        <w:rPr>
          <w:sz w:val="21"/>
          <w:szCs w:val="21"/>
          <w:lang w:val="sq-AL"/>
        </w:rPr>
      </w:pPr>
      <w:r w:rsidRPr="00825F75">
        <w:rPr>
          <w:sz w:val="21"/>
          <w:szCs w:val="21"/>
          <w:lang w:val="sq-AL"/>
        </w:rPr>
        <w:t>3. Certifikata e përputhshmërisë projektohet për të parandaluar falsifikimin. Për këtë qëllim, letra duhet të jetë e mbrojtur me grafikë me ngjyra ose me një shenjë në formën e shenjës së identifikimit të prodhuesit.</w:t>
      </w:r>
    </w:p>
    <w:p w:rsidR="00E66B2B" w:rsidRPr="00825F75" w:rsidRDefault="00E66B2B" w:rsidP="00D5322D">
      <w:pPr>
        <w:pStyle w:val="Paragrafi"/>
        <w:rPr>
          <w:sz w:val="21"/>
          <w:szCs w:val="21"/>
          <w:lang w:val="sq-AL"/>
        </w:rPr>
      </w:pPr>
      <w:r w:rsidRPr="00825F75">
        <w:rPr>
          <w:sz w:val="21"/>
          <w:szCs w:val="21"/>
          <w:lang w:val="sq-AL"/>
        </w:rPr>
        <w:t>4. Certifikata e përputhshmërisë kompletohet në tërësinë e saj dhe nuk përmban kufizime në lidhje me përdorimin e mjeteve të ndryshme nga ato të parashikuara në aktin rregullator.</w:t>
      </w:r>
    </w:p>
    <w:p w:rsidR="00E66B2B" w:rsidRPr="00825F75" w:rsidRDefault="00E66B2B" w:rsidP="00D5322D">
      <w:pPr>
        <w:pStyle w:val="Paragrafi"/>
        <w:rPr>
          <w:sz w:val="21"/>
          <w:szCs w:val="21"/>
          <w:lang w:val="sq-AL"/>
        </w:rPr>
      </w:pPr>
      <w:r w:rsidRPr="00825F75">
        <w:rPr>
          <w:sz w:val="21"/>
          <w:szCs w:val="21"/>
          <w:lang w:val="sq-AL"/>
        </w:rPr>
        <w:t>5. Certifikata e përputhshmërisë e parashikuar në pjesën I të shtojcës IX për mjetet e miratuara në pajtim me dispozitat e nenit 20(2) përmban në titullin e saj shprehjen “Për mjetet e plota/kompletuara, të miratuara si tip në pajtim me nenin 20 (miratim i përkohshëm)”.</w:t>
      </w:r>
    </w:p>
    <w:p w:rsidR="00E66B2B" w:rsidRPr="00825F75" w:rsidRDefault="00E66B2B" w:rsidP="00D5322D">
      <w:pPr>
        <w:pStyle w:val="Paragrafi"/>
        <w:rPr>
          <w:sz w:val="21"/>
          <w:szCs w:val="21"/>
          <w:lang w:val="sq-AL"/>
        </w:rPr>
      </w:pPr>
      <w:r w:rsidRPr="00825F75">
        <w:rPr>
          <w:sz w:val="21"/>
          <w:szCs w:val="21"/>
          <w:lang w:val="sq-AL"/>
        </w:rPr>
        <w:t>6. Certifikata e përputhshmërisë, sipas parashikimit në pjesën I të shtojcës IX për mjetet e miratuara si tip në pajtim me nenin 22 përmbajnë në titullin e tyre shprehjen “Për mjetet e plota/kompletuara të miratuara si tip në seri të vogla”, dhe pranë saj vitin e prodhimit e pasuar nga një numër rendor, ndërmjet 1 dhe kufirit të treguar në tabelën e përcaktuar në shtojcën XII, duke treguar, në lidhje me çdo vit prodhimi, pozicionin e atij mjeti brenda prodhimit të dhënë për atë vit.</w:t>
      </w:r>
    </w:p>
    <w:p w:rsidR="00E66B2B" w:rsidRPr="00825F75" w:rsidRDefault="00E66B2B" w:rsidP="00D5322D">
      <w:pPr>
        <w:pStyle w:val="Paragrafi"/>
        <w:rPr>
          <w:sz w:val="21"/>
          <w:szCs w:val="21"/>
          <w:lang w:val="sq-AL"/>
        </w:rPr>
      </w:pPr>
      <w:r w:rsidRPr="00825F75">
        <w:rPr>
          <w:sz w:val="21"/>
          <w:szCs w:val="21"/>
          <w:lang w:val="sq-AL"/>
        </w:rPr>
        <w:t>7. Pa cenuar dispozitat e paragrafit 1, prodhuesi mund të transmetojë të dhënat ose informacionin që gjendet në certifikatën e përputhshmërisë me mjete elektronike në autoritetin e regjistrimit.</w:t>
      </w:r>
    </w:p>
    <w:p w:rsidR="00E66B2B" w:rsidRPr="00825F75" w:rsidRDefault="00E66B2B" w:rsidP="00D5322D">
      <w:pPr>
        <w:pStyle w:val="Paragrafi"/>
        <w:rPr>
          <w:sz w:val="21"/>
          <w:szCs w:val="21"/>
          <w:lang w:val="sq-AL"/>
        </w:rPr>
      </w:pPr>
      <w:r w:rsidRPr="00825F75">
        <w:rPr>
          <w:sz w:val="21"/>
          <w:szCs w:val="21"/>
          <w:lang w:val="sq-AL"/>
        </w:rPr>
        <w:t>8. Një dublikatë e certifikatës së përputhshmërisë mund të lëshohet vetëm nga prodhuesi. Fjala “dublikatë” duhet të jetë qartësisht e dukshme në krye të çdo dublikate certifikate.</w:t>
      </w:r>
    </w:p>
    <w:p w:rsidR="00E66B2B" w:rsidRPr="00825F75" w:rsidRDefault="00E66B2B" w:rsidP="00D5322D">
      <w:pPr>
        <w:pStyle w:val="Paragrafi"/>
        <w:rPr>
          <w:sz w:val="21"/>
          <w:szCs w:val="21"/>
          <w:lang w:val="sq-AL"/>
        </w:rPr>
      </w:pPr>
    </w:p>
    <w:p w:rsidR="00E66B2B" w:rsidRDefault="00E66B2B" w:rsidP="008C3EE2">
      <w:pPr>
        <w:pStyle w:val="NeniNr"/>
        <w:keepNext w:val="0"/>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19</w:t>
      </w:r>
    </w:p>
    <w:p w:rsidR="00E66B2B" w:rsidRPr="00825F75" w:rsidRDefault="00E66B2B" w:rsidP="00732B53">
      <w:pPr>
        <w:pStyle w:val="NeniTitull"/>
        <w:rPr>
          <w:sz w:val="21"/>
          <w:szCs w:val="21"/>
          <w:lang w:val="sq-AL"/>
        </w:rPr>
      </w:pPr>
      <w:r w:rsidRPr="00825F75">
        <w:rPr>
          <w:sz w:val="21"/>
          <w:szCs w:val="21"/>
          <w:lang w:val="sq-AL"/>
        </w:rPr>
        <w:t>Shenja e miratimit të tipit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i një pjese përbërëse ose një njësie teknike të veçantë, qoftë apo jo pjesë e një sistemi, i bashkëngjit shenjën e miratimit të tipit KE çdo pjese përbërëse ose njësisë së prodhuar në pajtim me tipin e miratuar, që kërkohet nga direktiva ose rregullorja përkatëse e veçantë.</w:t>
      </w:r>
    </w:p>
    <w:p w:rsidR="00E66B2B" w:rsidRPr="00825F75" w:rsidRDefault="00E66B2B" w:rsidP="00D5322D">
      <w:pPr>
        <w:pStyle w:val="Paragrafi"/>
        <w:rPr>
          <w:sz w:val="21"/>
          <w:szCs w:val="21"/>
          <w:lang w:val="sq-AL"/>
        </w:rPr>
      </w:pPr>
      <w:r w:rsidRPr="00825F75">
        <w:rPr>
          <w:sz w:val="21"/>
          <w:szCs w:val="21"/>
          <w:lang w:val="sq-AL"/>
        </w:rPr>
        <w:t>2. Nëse nuk kërkohet një shenjë miratimi i tipit KE, prodhuesi i bashkëngjit të paktën emrin e tij tregtar ose markën tregtare dhe numrin e tipit dhe/ose një numër identifikimi.</w:t>
      </w:r>
    </w:p>
    <w:p w:rsidR="00E66B2B" w:rsidRPr="00825F75" w:rsidRDefault="00E66B2B" w:rsidP="00D5322D">
      <w:pPr>
        <w:pStyle w:val="Paragrafi"/>
        <w:rPr>
          <w:sz w:val="21"/>
          <w:szCs w:val="21"/>
          <w:lang w:val="sq-AL"/>
        </w:rPr>
      </w:pPr>
      <w:r w:rsidRPr="00825F75">
        <w:rPr>
          <w:sz w:val="21"/>
          <w:szCs w:val="21"/>
          <w:lang w:val="sq-AL"/>
        </w:rPr>
        <w:t>3. Shenja e miratimit të tipit KE është në pajtim me shtojcën e shtojcës VII.</w:t>
      </w:r>
    </w:p>
    <w:p w:rsidR="00E66B2B" w:rsidRPr="00825F75" w:rsidRDefault="00E66B2B" w:rsidP="00D5322D">
      <w:pPr>
        <w:pStyle w:val="Paragrafi"/>
        <w:rPr>
          <w:sz w:val="21"/>
          <w:szCs w:val="21"/>
          <w:lang w:val="sq-AL"/>
        </w:rPr>
      </w:pPr>
    </w:p>
    <w:p w:rsidR="00E66B2B" w:rsidRPr="00825F75" w:rsidRDefault="00E66B2B" w:rsidP="00732B53">
      <w:pPr>
        <w:pStyle w:val="KreuNr"/>
        <w:rPr>
          <w:sz w:val="21"/>
          <w:szCs w:val="21"/>
          <w:lang w:val="sq-AL"/>
        </w:rPr>
      </w:pPr>
      <w:r w:rsidRPr="00825F75">
        <w:rPr>
          <w:sz w:val="21"/>
          <w:szCs w:val="21"/>
          <w:lang w:val="sq-AL"/>
        </w:rPr>
        <w:t>KAPITULLI VIII</w:t>
      </w:r>
    </w:p>
    <w:p w:rsidR="00E66B2B" w:rsidRPr="00825F75" w:rsidRDefault="00E66B2B" w:rsidP="00732B53">
      <w:pPr>
        <w:pStyle w:val="KreuTitull"/>
        <w:rPr>
          <w:sz w:val="21"/>
          <w:szCs w:val="21"/>
          <w:lang w:val="sq-AL"/>
        </w:rPr>
      </w:pPr>
      <w:r w:rsidRPr="00825F75">
        <w:rPr>
          <w:sz w:val="21"/>
          <w:szCs w:val="21"/>
          <w:lang w:val="sq-AL"/>
        </w:rPr>
        <w:t>TEKNOLOGJITË OSE KONCEPTET E REJA TË PAPAJTUESHME ME DIREKTIVAT E VEÇANTA</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20</w:t>
      </w:r>
    </w:p>
    <w:p w:rsidR="00E66B2B" w:rsidRPr="00825F75" w:rsidRDefault="00E66B2B" w:rsidP="00732B53">
      <w:pPr>
        <w:pStyle w:val="NeniTitull"/>
        <w:rPr>
          <w:sz w:val="21"/>
          <w:szCs w:val="21"/>
          <w:lang w:val="sq-AL"/>
        </w:rPr>
      </w:pPr>
      <w:r w:rsidRPr="00825F75">
        <w:rPr>
          <w:sz w:val="21"/>
          <w:szCs w:val="21"/>
          <w:lang w:val="sq-AL"/>
        </w:rPr>
        <w:t>Përjashtimet për teknologjitë e reja ose konceptet e reja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me kërkesë të prodhuesit, mund të japë një miratim të tipit KE në lidhje me një tip sistemi, pjese përbërëse ose njësie e veçantë teknike që trupëzon teknologji ose koncepte që janë të papajtueshme me një ose më shumë akte rregullatore të renditura në pjesën I të shtojcës IV, duke iu nënshtruar autorizimit të dhënë nga Komisioni në pajtim me procedurën e përmendur në nenin 40(3).</w:t>
      </w:r>
    </w:p>
    <w:p w:rsidR="00E66B2B" w:rsidRPr="00825F75" w:rsidRDefault="00E66B2B" w:rsidP="00D5322D">
      <w:pPr>
        <w:pStyle w:val="Paragrafi"/>
        <w:rPr>
          <w:sz w:val="21"/>
          <w:szCs w:val="21"/>
          <w:lang w:val="sq-AL"/>
        </w:rPr>
      </w:pPr>
      <w:r w:rsidRPr="00825F75">
        <w:rPr>
          <w:sz w:val="21"/>
          <w:szCs w:val="21"/>
          <w:lang w:val="sq-AL"/>
        </w:rPr>
        <w:t>2. Në pritje të vendimit nëse jepet autorizimi apo jo, shteti anëtar mund të japë një miratim provizor, të vlefshëm vetëm në territorin e vendit tonë, në lidhje me një tip mjeti që mbulohet nga përjashtimi i kërkuar, me kusht që të informojë për këtë Komisionin dhe shtetet e tjera anëtare pa vonesë nëpërmjet një dosjeje që përmban elementet e mëposhtme:</w:t>
      </w:r>
    </w:p>
    <w:p w:rsidR="00E66B2B" w:rsidRPr="00825F75" w:rsidRDefault="00E66B2B" w:rsidP="00D5322D">
      <w:pPr>
        <w:pStyle w:val="Paragrafi"/>
        <w:rPr>
          <w:sz w:val="21"/>
          <w:szCs w:val="21"/>
          <w:lang w:val="sq-AL"/>
        </w:rPr>
      </w:pPr>
      <w:r w:rsidRPr="00825F75">
        <w:rPr>
          <w:sz w:val="21"/>
          <w:szCs w:val="21"/>
          <w:lang w:val="sq-AL"/>
        </w:rPr>
        <w:t>a) shkaqet që teknologjitë ose konceptet në fjalë e bëjnë sistemin, pjesën përbërëse ose njësinë teknike të veçantë të papajtueshme me kërkesat;</w:t>
      </w:r>
    </w:p>
    <w:p w:rsidR="00E66B2B" w:rsidRPr="00825F75" w:rsidRDefault="00E66B2B" w:rsidP="00D5322D">
      <w:pPr>
        <w:pStyle w:val="Paragrafi"/>
        <w:rPr>
          <w:sz w:val="21"/>
          <w:szCs w:val="21"/>
          <w:lang w:val="sq-AL"/>
        </w:rPr>
      </w:pPr>
      <w:r w:rsidRPr="00825F75">
        <w:rPr>
          <w:sz w:val="21"/>
          <w:szCs w:val="21"/>
          <w:lang w:val="sq-AL"/>
        </w:rPr>
        <w:t>b) një përshkrim të vërejtjeve përkatëse mbi sigurinë dhe mjedisin dhe masat e marra;</w:t>
      </w:r>
    </w:p>
    <w:p w:rsidR="00E66B2B" w:rsidRPr="00825F75" w:rsidRDefault="00E66B2B" w:rsidP="00D5322D">
      <w:pPr>
        <w:pStyle w:val="Paragrafi"/>
        <w:rPr>
          <w:sz w:val="21"/>
          <w:szCs w:val="21"/>
          <w:lang w:val="sq-AL"/>
        </w:rPr>
      </w:pPr>
      <w:r w:rsidRPr="00825F75">
        <w:rPr>
          <w:sz w:val="21"/>
          <w:szCs w:val="21"/>
          <w:lang w:val="sq-AL"/>
        </w:rPr>
        <w:t>c) një përshkrim të testeve, bashkë me rezultatet e tyre, të cilat tregojnë që, duke e krahasuar me kërkesat nga kërkohet përjashtimi, sigurohet të paktën një nivel i barabartë sigurie dhe mbrojtjeje mjedisi.</w:t>
      </w:r>
    </w:p>
    <w:p w:rsidR="00E66B2B" w:rsidRPr="00825F75" w:rsidRDefault="00E66B2B" w:rsidP="00D5322D">
      <w:pPr>
        <w:pStyle w:val="Paragrafi"/>
        <w:rPr>
          <w:sz w:val="21"/>
          <w:szCs w:val="21"/>
          <w:lang w:val="sq-AL"/>
        </w:rPr>
      </w:pPr>
      <w:r w:rsidRPr="00825F75">
        <w:rPr>
          <w:sz w:val="21"/>
          <w:szCs w:val="21"/>
          <w:lang w:val="sq-AL"/>
        </w:rPr>
        <w:t>3. Shtetet e tjera anëtare mund të vendosin të pranojnë në territorin e tyre miratimin e përkohshëm të përmendur në paragrafin 2.</w:t>
      </w:r>
    </w:p>
    <w:p w:rsidR="00E66B2B" w:rsidRPr="00825F75" w:rsidRDefault="00E66B2B" w:rsidP="00D5322D">
      <w:pPr>
        <w:pStyle w:val="Paragrafi"/>
        <w:rPr>
          <w:sz w:val="21"/>
          <w:szCs w:val="21"/>
          <w:lang w:val="sq-AL"/>
        </w:rPr>
      </w:pPr>
      <w:r w:rsidRPr="00825F75">
        <w:rPr>
          <w:sz w:val="21"/>
          <w:szCs w:val="21"/>
          <w:lang w:val="sq-AL"/>
        </w:rPr>
        <w:t>4. Komisioni, në pajtim me procedurën e përmendur në nenin 40(3), vendos nëse do të lejojë shtetin anëtar të japë një miratim të tipit KE në lidhje me atë tip mjeti.</w:t>
      </w:r>
    </w:p>
    <w:p w:rsidR="00E66B2B" w:rsidRPr="00825F75" w:rsidRDefault="00E66B2B" w:rsidP="00D5322D">
      <w:pPr>
        <w:pStyle w:val="Paragrafi"/>
        <w:rPr>
          <w:sz w:val="21"/>
          <w:szCs w:val="21"/>
          <w:lang w:val="sq-AL"/>
        </w:rPr>
      </w:pPr>
      <w:r w:rsidRPr="00825F75">
        <w:rPr>
          <w:sz w:val="21"/>
          <w:szCs w:val="21"/>
          <w:lang w:val="sq-AL"/>
        </w:rPr>
        <w:t>Sipas rastit, vendimi përcakton, gjithashtu, nëse vlefshmëria e tij kufizohet me ndonjë kufizim, si afatet kohore. Në të gjitha rastet, vlefshmëria e miratimit nuk është më pak se 36 muaj.</w:t>
      </w:r>
    </w:p>
    <w:p w:rsidR="00E66B2B" w:rsidRPr="00825F75" w:rsidRDefault="00E66B2B" w:rsidP="00D5322D">
      <w:pPr>
        <w:pStyle w:val="Paragrafi"/>
        <w:rPr>
          <w:sz w:val="21"/>
          <w:szCs w:val="21"/>
          <w:lang w:val="sq-AL"/>
        </w:rPr>
      </w:pPr>
      <w:r w:rsidRPr="00825F75">
        <w:rPr>
          <w:sz w:val="21"/>
          <w:szCs w:val="21"/>
          <w:lang w:val="sq-AL"/>
        </w:rPr>
        <w:t>Nëse Komisioni vendos të refuzojë autorizimin, shteti anëtar njofton menjëherë mbajtësin e miratimit të përkohshëm të tipit të përmendur në paragrafin 2 të këtij neni, që miratimi i përkohshëm do të revokohet gjashtë muaj pas datës së vendimit të Komisionit. Megjithatë, mjetet e prodhuara në pajtim me miratimin e përkohshëm para revokimit lejohen të regjistrohen, shiten ose të vihen në shërbim në çdo shtet anëtar që ka pranuar miratimin e përkohshëm.</w:t>
      </w:r>
    </w:p>
    <w:p w:rsidR="00E66B2B" w:rsidRPr="00825F75" w:rsidRDefault="00E66B2B" w:rsidP="00D5322D">
      <w:pPr>
        <w:pStyle w:val="Paragrafi"/>
        <w:rPr>
          <w:sz w:val="21"/>
          <w:szCs w:val="21"/>
          <w:lang w:val="sq-AL"/>
        </w:rPr>
      </w:pPr>
      <w:r w:rsidRPr="00825F75">
        <w:rPr>
          <w:sz w:val="21"/>
          <w:szCs w:val="21"/>
          <w:lang w:val="sq-AL"/>
        </w:rPr>
        <w:t>5. Ky nen nuk zbatohet nëse një sistem, pjesë përbërëse ose njësi teknike e veçantë përputhet me një rregullore UNECE ku ka aderuar Komuniteti.</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21</w:t>
      </w:r>
    </w:p>
    <w:p w:rsidR="00E66B2B" w:rsidRPr="00825F75" w:rsidRDefault="00E66B2B" w:rsidP="00732B53">
      <w:pPr>
        <w:pStyle w:val="NeniTitull"/>
        <w:rPr>
          <w:sz w:val="21"/>
          <w:szCs w:val="21"/>
          <w:lang w:val="sq-AL"/>
        </w:rPr>
      </w:pPr>
      <w:r w:rsidRPr="00825F75">
        <w:rPr>
          <w:sz w:val="21"/>
          <w:szCs w:val="21"/>
          <w:lang w:val="sq-AL"/>
        </w:rPr>
        <w:t>Veprimi i kërkuar</w:t>
      </w:r>
    </w:p>
    <w:p w:rsidR="00E66B2B" w:rsidRPr="00825F75" w:rsidRDefault="00E66B2B" w:rsidP="00D5322D">
      <w:pPr>
        <w:pStyle w:val="Paragrafi"/>
        <w:rPr>
          <w:b/>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Nëse Komisioni konstaton që ka shkaqe të rëndësishme për dhënien e një përjashtimi në pajtim me nenin 20, ai merr menjëherë hapat e duhur për të përshtatur direktivat ose rregulloret e veçanta me zhvillimet teknologjike. Këto masa, të planifikuara për të ndryshuar elementet jothelbësore të direktivave ose rregulloreve të veçanta të renditura në pjesën I të shtojcës IV miratohen në pajtim me procedurën rregullatore me verifikimin e parashikuar në nenin 40(2).</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Nëse përjashtimi në pajtim me nenin 20 ka të bëjë me një rregullore UNECE, Komisioni propozon një ndryshim për rregulloren UNECE në pajtim me procedurën e zbatueshme sipas Marrëveshjes së Rishikuar të vitit 1958.</w:t>
      </w:r>
    </w:p>
    <w:p w:rsidR="00E66B2B" w:rsidRPr="00825F75" w:rsidRDefault="00E66B2B" w:rsidP="00D5322D">
      <w:pPr>
        <w:pStyle w:val="Paragrafi"/>
        <w:rPr>
          <w:sz w:val="21"/>
          <w:szCs w:val="21"/>
          <w:lang w:val="sq-AL"/>
        </w:rPr>
      </w:pPr>
      <w:r w:rsidRPr="00825F75">
        <w:rPr>
          <w:sz w:val="21"/>
          <w:szCs w:val="21"/>
          <w:lang w:val="sq-AL"/>
        </w:rPr>
        <w:t>2. Menjëherë sapo të jenë ndryshuar aktet rregullatore përkatëse, çdo kufizim në lidhje me përjashtimin hiqet menjëherë.</w:t>
      </w:r>
    </w:p>
    <w:p w:rsidR="00E66B2B" w:rsidRPr="00825F75" w:rsidRDefault="00E66B2B" w:rsidP="00D5322D">
      <w:pPr>
        <w:pStyle w:val="Paragrafi"/>
        <w:rPr>
          <w:sz w:val="21"/>
          <w:szCs w:val="21"/>
          <w:lang w:val="sq-AL"/>
        </w:rPr>
      </w:pPr>
      <w:r w:rsidRPr="00825F75">
        <w:rPr>
          <w:sz w:val="21"/>
          <w:szCs w:val="21"/>
          <w:lang w:val="sq-AL"/>
        </w:rPr>
        <w:t>Nëse hapat e nevojshëm për përshtatjen e akteve rregullatore nuk ndërmerren, vlefshmëria e një përjashtimi mund të zgjatet, me kërkesë të shtetit anëtar që ka dhënë miratimin, me një vendim tjetër të miratuar në pajtim me procedurën e përmendur në nenin 40(3).</w:t>
      </w:r>
    </w:p>
    <w:p w:rsidR="00E66B2B" w:rsidRPr="00825F75" w:rsidRDefault="00E66B2B" w:rsidP="00D5322D">
      <w:pPr>
        <w:pStyle w:val="Paragrafi"/>
        <w:rPr>
          <w:sz w:val="21"/>
          <w:szCs w:val="21"/>
          <w:lang w:val="sq-AL"/>
        </w:rPr>
      </w:pPr>
    </w:p>
    <w:p w:rsidR="00E66B2B" w:rsidRPr="00825F75" w:rsidRDefault="00E66B2B" w:rsidP="00732B53">
      <w:pPr>
        <w:pStyle w:val="KreuNr"/>
        <w:rPr>
          <w:sz w:val="21"/>
          <w:szCs w:val="21"/>
          <w:lang w:val="sq-AL"/>
        </w:rPr>
      </w:pPr>
      <w:r w:rsidRPr="00825F75">
        <w:rPr>
          <w:sz w:val="21"/>
          <w:szCs w:val="21"/>
          <w:lang w:val="sq-AL"/>
        </w:rPr>
        <w:t>KAPITULLI IX</w:t>
      </w:r>
    </w:p>
    <w:p w:rsidR="00E66B2B" w:rsidRPr="00825F75" w:rsidRDefault="00E66B2B" w:rsidP="00732B53">
      <w:pPr>
        <w:pStyle w:val="KreuTitull"/>
        <w:rPr>
          <w:sz w:val="21"/>
          <w:szCs w:val="21"/>
          <w:lang w:val="sq-AL"/>
        </w:rPr>
      </w:pPr>
      <w:r w:rsidRPr="00825F75">
        <w:rPr>
          <w:sz w:val="21"/>
          <w:szCs w:val="21"/>
          <w:lang w:val="sq-AL"/>
        </w:rPr>
        <w:t>MJETET E PRODHUARA NË SERI TË VOGLA</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22</w:t>
      </w:r>
    </w:p>
    <w:p w:rsidR="00E66B2B" w:rsidRPr="00825F75" w:rsidRDefault="00E66B2B" w:rsidP="00732B53">
      <w:pPr>
        <w:pStyle w:val="NeniTitull"/>
        <w:rPr>
          <w:sz w:val="21"/>
          <w:szCs w:val="21"/>
          <w:lang w:val="sq-AL"/>
        </w:rPr>
      </w:pPr>
      <w:r w:rsidRPr="00825F75">
        <w:rPr>
          <w:sz w:val="21"/>
          <w:szCs w:val="21"/>
          <w:lang w:val="sq-AL"/>
        </w:rPr>
        <w:t>Miratimi i tipit KE në seri të vogla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Me kërkesë të prodhuesit dhe brenda kufijve sasiorë të përcaktuar në seksionin 1 të pjesës A të shtojcës XII, shtetet anëtare, në pajtim me procedurën e përmendur në nenin 6(4), japin një miratim të tipit KE në lidhje me një tip mjeti që përmbush të paktën kërkesat e renditura në shtojcën e pjesës I të shtojcës IV.</w:t>
      </w:r>
    </w:p>
    <w:p w:rsidR="00E66B2B" w:rsidRPr="00825F75" w:rsidRDefault="00E66B2B" w:rsidP="00D5322D">
      <w:pPr>
        <w:pStyle w:val="Paragrafi"/>
        <w:rPr>
          <w:sz w:val="21"/>
          <w:szCs w:val="21"/>
          <w:lang w:val="sq-AL"/>
        </w:rPr>
      </w:pPr>
      <w:r w:rsidRPr="00825F75">
        <w:rPr>
          <w:sz w:val="21"/>
          <w:szCs w:val="21"/>
          <w:lang w:val="sq-AL"/>
        </w:rPr>
        <w:t>2. Paragrafi 1 nuk zbatohet për mjetet për qëllime të veçanta.</w:t>
      </w:r>
    </w:p>
    <w:p w:rsidR="00E66B2B" w:rsidRPr="00825F75" w:rsidRDefault="00E66B2B" w:rsidP="00D5322D">
      <w:pPr>
        <w:pStyle w:val="Paragrafi"/>
        <w:rPr>
          <w:sz w:val="21"/>
          <w:szCs w:val="21"/>
          <w:lang w:val="sq-AL"/>
        </w:rPr>
      </w:pPr>
      <w:r w:rsidRPr="00825F75">
        <w:rPr>
          <w:sz w:val="21"/>
          <w:szCs w:val="21"/>
          <w:lang w:val="sq-AL"/>
        </w:rPr>
        <w:t>3. Certifikatat e miratimit të tipit KE numërtohen në pajtim me shtojcën VII.</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23</w:t>
      </w:r>
    </w:p>
    <w:p w:rsidR="00E66B2B" w:rsidRPr="00825F75" w:rsidRDefault="00E66B2B" w:rsidP="00732B53">
      <w:pPr>
        <w:pStyle w:val="NeniTitull"/>
        <w:rPr>
          <w:sz w:val="21"/>
          <w:szCs w:val="21"/>
          <w:lang w:val="sq-AL"/>
        </w:rPr>
      </w:pPr>
      <w:r w:rsidRPr="00825F75">
        <w:rPr>
          <w:sz w:val="21"/>
          <w:szCs w:val="21"/>
          <w:lang w:val="sq-AL"/>
        </w:rPr>
        <w:t>Miratimi i tipit kombëtar në seri të vogla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rastin e mjeteve të prodhuara brenda kufijve sasiorë të përcaktuar në seksionin 2 të pjesës A të shtojcës XII, shtetet anëtare, mund të heqin dorë nga një ose më shumë dispozita të një ose më shumë të akteve rregullatore të renditura në shtojcën IV ose shtojcën XI, me kusht që ato të përcaktojnë kërkesat përkatëse relative.</w:t>
      </w:r>
    </w:p>
    <w:p w:rsidR="00E66B2B" w:rsidRPr="00825F75" w:rsidRDefault="00E66B2B" w:rsidP="00D5322D">
      <w:pPr>
        <w:pStyle w:val="Paragrafi"/>
        <w:rPr>
          <w:sz w:val="21"/>
          <w:szCs w:val="21"/>
          <w:lang w:val="sq-AL"/>
        </w:rPr>
      </w:pPr>
      <w:r w:rsidRPr="00825F75">
        <w:rPr>
          <w:sz w:val="21"/>
          <w:szCs w:val="21"/>
          <w:lang w:val="sq-AL"/>
        </w:rPr>
        <w:t>“Kërkesat alternative” janë dispozita administrative dhe kërkesa teknike që synojnë sigurimin e një niveli të sigurisë rrugore dhe mbrojtjeje mjedisore që është i barasvlershëm me masën më të madhe të ushtruar në nivelin e parashikuar nga dispozitat e shtojcës IV ose XI, sipas rastit.</w:t>
      </w:r>
    </w:p>
    <w:p w:rsidR="00E66B2B" w:rsidRPr="00825F75" w:rsidRDefault="00E66B2B" w:rsidP="00D5322D">
      <w:pPr>
        <w:pStyle w:val="Paragrafi"/>
        <w:rPr>
          <w:sz w:val="21"/>
          <w:szCs w:val="21"/>
          <w:lang w:val="sq-AL"/>
        </w:rPr>
      </w:pPr>
      <w:r w:rsidRPr="00825F75">
        <w:rPr>
          <w:sz w:val="21"/>
          <w:szCs w:val="21"/>
          <w:lang w:val="sq-AL"/>
        </w:rPr>
        <w:t>2. Shtetet anëtare, në rastin e mjeteve të përmendura në paragrafin 1, mund të heqë dorë nga një ose më shumë prej dispozitave të direktivës 2007/46/KE.</w:t>
      </w:r>
    </w:p>
    <w:p w:rsidR="00E66B2B" w:rsidRPr="00825F75" w:rsidRDefault="00E66B2B" w:rsidP="00D5322D">
      <w:pPr>
        <w:pStyle w:val="Paragrafi"/>
        <w:rPr>
          <w:sz w:val="21"/>
          <w:szCs w:val="21"/>
          <w:lang w:val="sq-AL"/>
        </w:rPr>
      </w:pPr>
      <w:r w:rsidRPr="00825F75">
        <w:rPr>
          <w:sz w:val="21"/>
          <w:szCs w:val="21"/>
          <w:lang w:val="sq-AL"/>
        </w:rPr>
        <w:t>3. Nga dispozitat e përmendura në paragrafët 1 dhe 2 mund të hiqet dorë nëse shteti anëtar, ka shkaqe të arsyeshme për ta bërë këtë.</w:t>
      </w:r>
    </w:p>
    <w:p w:rsidR="00E66B2B" w:rsidRPr="00825F75" w:rsidRDefault="00E66B2B" w:rsidP="00D5322D">
      <w:pPr>
        <w:pStyle w:val="Paragrafi"/>
        <w:rPr>
          <w:sz w:val="21"/>
          <w:szCs w:val="21"/>
          <w:lang w:val="sq-AL"/>
        </w:rPr>
      </w:pPr>
      <w:r w:rsidRPr="00825F75">
        <w:rPr>
          <w:sz w:val="21"/>
          <w:szCs w:val="21"/>
          <w:lang w:val="sq-AL"/>
        </w:rPr>
        <w:t>4. Për qëllimet e miratimit të tipit të mjeteve sipas këtij neni, shtetet anëtare, pranojnë sistemet, pjesët përbërëse ose njësitë teknike të veçanta, që janë të aprovuara si tip në pajtim me aktet rregullatore të renditura në shtojcën IV.</w:t>
      </w:r>
    </w:p>
    <w:p w:rsidR="00E66B2B" w:rsidRPr="00825F75" w:rsidRDefault="00E66B2B" w:rsidP="00D5322D">
      <w:pPr>
        <w:pStyle w:val="Paragrafi"/>
        <w:rPr>
          <w:sz w:val="21"/>
          <w:szCs w:val="21"/>
          <w:lang w:val="sq-AL"/>
        </w:rPr>
      </w:pPr>
      <w:r w:rsidRPr="00825F75">
        <w:rPr>
          <w:sz w:val="21"/>
          <w:szCs w:val="21"/>
          <w:lang w:val="sq-AL"/>
        </w:rPr>
        <w:t>5. Certifikata e miratimit të tipit përcakton natyrën e heqjeve dorë të lejuara në pajtim me paragrafët 1 dhe 2.</w:t>
      </w:r>
    </w:p>
    <w:p w:rsidR="00E66B2B" w:rsidRPr="00825F75" w:rsidRDefault="00E66B2B" w:rsidP="00D5322D">
      <w:pPr>
        <w:pStyle w:val="Paragrafi"/>
        <w:rPr>
          <w:sz w:val="21"/>
          <w:szCs w:val="21"/>
          <w:lang w:val="sq-AL"/>
        </w:rPr>
      </w:pPr>
      <w:r w:rsidRPr="00825F75">
        <w:rPr>
          <w:sz w:val="21"/>
          <w:szCs w:val="21"/>
          <w:lang w:val="sq-AL"/>
        </w:rPr>
        <w:t>Certifikata e miratimit të tipit, modeli i së cilës është i përcaktuara në shtojcën VI, nuk ka titullin “Certifikatë miratimi të tipit KE për mjetin”. Megjithatë, certifikatat e miratimit të tipit numërtohen në pajtim me shtojcën VII.</w:t>
      </w:r>
    </w:p>
    <w:p w:rsidR="00E66B2B" w:rsidRPr="00825F75" w:rsidRDefault="00E66B2B" w:rsidP="00D5322D">
      <w:pPr>
        <w:pStyle w:val="Paragrafi"/>
        <w:rPr>
          <w:sz w:val="21"/>
          <w:szCs w:val="21"/>
          <w:lang w:val="sq-AL"/>
        </w:rPr>
      </w:pPr>
      <w:r w:rsidRPr="00825F75">
        <w:rPr>
          <w:sz w:val="21"/>
          <w:szCs w:val="21"/>
          <w:lang w:val="sq-AL"/>
        </w:rPr>
        <w:t>6. Vlefshmëria e miratimit të tipit kufizohet në territorin e shtetit anëtar që ka dhënë miratimin. Megjithatë, nëse prodhuesi e kërkon këtë, autoriteti miratues i dërgon një kopje të certifikatës së miratimit të tipit dhe shtojcave të saj me postë të regjistruar ose postë elektronike autoriteteve miratuese të shteteve anëtare të përcaktuara nga prodhuesi.</w:t>
      </w:r>
    </w:p>
    <w:p w:rsidR="00E66B2B" w:rsidRPr="00825F75" w:rsidRDefault="00E66B2B" w:rsidP="00D5322D">
      <w:pPr>
        <w:pStyle w:val="Paragrafi"/>
        <w:rPr>
          <w:sz w:val="21"/>
          <w:szCs w:val="21"/>
          <w:lang w:val="sq-AL"/>
        </w:rPr>
      </w:pPr>
      <w:r w:rsidRPr="00825F75">
        <w:rPr>
          <w:sz w:val="21"/>
          <w:szCs w:val="21"/>
          <w:lang w:val="sq-AL"/>
        </w:rPr>
        <w:t>Brenda 60 ditëve nga marrja, ky shtet anëtar vendos nëse ai e pranon miratimin e tipit. Ai ia komunikon formalisht atë vendim autoritetit miratues të përmendur në nënparagrafin e parë.</w:t>
      </w:r>
    </w:p>
    <w:p w:rsidR="00E66B2B" w:rsidRPr="00825F75" w:rsidRDefault="00E66B2B" w:rsidP="00D5322D">
      <w:pPr>
        <w:pStyle w:val="Paragrafi"/>
        <w:rPr>
          <w:sz w:val="21"/>
          <w:szCs w:val="21"/>
          <w:lang w:val="sq-AL"/>
        </w:rPr>
      </w:pPr>
      <w:r w:rsidRPr="00825F75">
        <w:rPr>
          <w:sz w:val="21"/>
          <w:szCs w:val="21"/>
          <w:lang w:val="sq-AL"/>
        </w:rPr>
        <w:t>Një shtet anëtar nuk refuzon miratimin e tipit, përveç kur ka shkaqe të arsyeshme për të besuar që dispozitat teknike në pajtim me të cilat është aprovuar mjeti nuk janë të barasvlershme me të vetat.</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7. Me kërkesë të kërkuesit që dëshiron të shesë, të regjistrojë ose të vërë në shërbim një mjet në një shtet tjetër anëtar, shteti anëtar që ka dhënë miratimin i jep kërkuesit një kopje të certifikatës së miratimit të tipit duke përfshirë paketën e informacionit.</w:t>
      </w:r>
    </w:p>
    <w:p w:rsidR="00E66B2B" w:rsidRPr="00825F75" w:rsidRDefault="00E66B2B" w:rsidP="00D5322D">
      <w:pPr>
        <w:pStyle w:val="Paragrafi"/>
        <w:rPr>
          <w:sz w:val="21"/>
          <w:szCs w:val="21"/>
          <w:lang w:val="sq-AL"/>
        </w:rPr>
      </w:pPr>
      <w:r w:rsidRPr="00825F75">
        <w:rPr>
          <w:sz w:val="21"/>
          <w:szCs w:val="21"/>
          <w:lang w:val="sq-AL"/>
        </w:rPr>
        <w:t>Një shtet anëtar lejon shitjen, regjistrimin ose vënien në shërbim të këtij mjeti përveç kur ka shkaqe të arsyeshme për të besuar që dispozitat teknike sipas të cilave është aprovuar mjeti nuk janë të barasvlershme me të vetat.</w:t>
      </w:r>
    </w:p>
    <w:p w:rsidR="00E66B2B" w:rsidRPr="00825F75" w:rsidRDefault="00E66B2B" w:rsidP="00D5322D">
      <w:pPr>
        <w:pStyle w:val="Paragrafi"/>
        <w:rPr>
          <w:sz w:val="21"/>
          <w:szCs w:val="21"/>
          <w:lang w:val="sq-AL"/>
        </w:rPr>
      </w:pPr>
    </w:p>
    <w:p w:rsidR="00E66B2B" w:rsidRPr="00825F75" w:rsidRDefault="00E66B2B" w:rsidP="00732B53">
      <w:pPr>
        <w:pStyle w:val="KreuNr"/>
        <w:rPr>
          <w:sz w:val="21"/>
          <w:szCs w:val="21"/>
          <w:lang w:val="sq-AL"/>
        </w:rPr>
      </w:pPr>
      <w:r w:rsidRPr="00825F75">
        <w:rPr>
          <w:sz w:val="21"/>
          <w:szCs w:val="21"/>
          <w:lang w:val="sq-AL"/>
        </w:rPr>
        <w:t>KAPITULLI X</w:t>
      </w:r>
    </w:p>
    <w:p w:rsidR="00E66B2B" w:rsidRPr="00825F75" w:rsidRDefault="00E66B2B" w:rsidP="00732B53">
      <w:pPr>
        <w:pStyle w:val="KreuTitull"/>
        <w:rPr>
          <w:sz w:val="21"/>
          <w:szCs w:val="21"/>
          <w:lang w:val="sq-AL"/>
        </w:rPr>
      </w:pPr>
      <w:r w:rsidRPr="00825F75">
        <w:rPr>
          <w:sz w:val="21"/>
          <w:szCs w:val="21"/>
          <w:lang w:val="sq-AL"/>
        </w:rPr>
        <w:t>MIRATIMET INDIVIDUALE</w:t>
      </w:r>
    </w:p>
    <w:p w:rsidR="00E66B2B" w:rsidRPr="00825F75" w:rsidRDefault="00E66B2B" w:rsidP="00D5322D">
      <w:pPr>
        <w:pStyle w:val="Paragrafi"/>
        <w:rPr>
          <w:sz w:val="21"/>
          <w:szCs w:val="21"/>
          <w:lang w:val="sq-AL"/>
        </w:rPr>
      </w:pPr>
    </w:p>
    <w:p w:rsidR="00E66B2B" w:rsidRPr="00825F75" w:rsidRDefault="00E66B2B" w:rsidP="00732B53">
      <w:pPr>
        <w:pStyle w:val="NeniNr"/>
        <w:rPr>
          <w:sz w:val="21"/>
          <w:szCs w:val="21"/>
          <w:lang w:val="sq-AL"/>
        </w:rPr>
      </w:pPr>
      <w:r w:rsidRPr="00825F75">
        <w:rPr>
          <w:sz w:val="21"/>
          <w:szCs w:val="21"/>
          <w:lang w:val="sq-AL"/>
        </w:rPr>
        <w:t>Neni 24</w:t>
      </w:r>
    </w:p>
    <w:p w:rsidR="00E66B2B" w:rsidRPr="00825F75" w:rsidRDefault="00E66B2B" w:rsidP="00732B53">
      <w:pPr>
        <w:pStyle w:val="NeniTitull"/>
        <w:rPr>
          <w:sz w:val="21"/>
          <w:szCs w:val="21"/>
          <w:lang w:val="sq-AL"/>
        </w:rPr>
      </w:pPr>
      <w:r w:rsidRPr="00825F75">
        <w:rPr>
          <w:sz w:val="21"/>
          <w:szCs w:val="21"/>
          <w:lang w:val="sq-AL"/>
        </w:rPr>
        <w:t>Miratimet individuale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mund të përjashtojnë një mjet të caktuar, qoftë unik apo jo, nga respektimi i një ose më shumë dispozitave të direktivës 2007/46/KE ose i një ose më shumë i akteve rregullatore të renditura në shtojcën IV ose shtojcën XI, me kusht që ato të vendosin kërkesa alternative.</w:t>
      </w:r>
    </w:p>
    <w:p w:rsidR="00E66B2B" w:rsidRPr="00825F75" w:rsidRDefault="00E66B2B" w:rsidP="00D5322D">
      <w:pPr>
        <w:pStyle w:val="Paragrafi"/>
        <w:rPr>
          <w:sz w:val="21"/>
          <w:szCs w:val="21"/>
          <w:lang w:val="sq-AL"/>
        </w:rPr>
      </w:pPr>
      <w:r w:rsidRPr="00825F75">
        <w:rPr>
          <w:sz w:val="21"/>
          <w:szCs w:val="21"/>
          <w:lang w:val="sq-AL"/>
        </w:rPr>
        <w:t>Nga dispozitat e përmendura në nënparagrafin 1 mund të hiqet dorë vetëm nëse një shtet anëtar ka shkaqe të arsyeshme për ta bërë këtë.</w:t>
      </w:r>
    </w:p>
    <w:p w:rsidR="00E66B2B" w:rsidRPr="00825F75" w:rsidRDefault="00E66B2B" w:rsidP="00D5322D">
      <w:pPr>
        <w:pStyle w:val="Paragrafi"/>
        <w:rPr>
          <w:sz w:val="21"/>
          <w:szCs w:val="21"/>
          <w:lang w:val="sq-AL"/>
        </w:rPr>
      </w:pPr>
      <w:r w:rsidRPr="00825F75">
        <w:rPr>
          <w:sz w:val="21"/>
          <w:szCs w:val="21"/>
          <w:lang w:val="sq-AL"/>
        </w:rPr>
        <w:t>“Kërkesat alternative” janë dispozita administrative dhe kërkesa teknike që synojnë sigurimin e një niveli të sigurisë rrugore dhe mbrojtjeje mjedisore që është i barasvlershëm me masën më të madhe të ushtruar në nivelin e parashikuar nga dispozitat e shtojcës IV ose shtojcës XI, sipas rastit.</w:t>
      </w:r>
    </w:p>
    <w:p w:rsidR="00E66B2B" w:rsidRPr="00825F75" w:rsidRDefault="00E66B2B" w:rsidP="00D5322D">
      <w:pPr>
        <w:pStyle w:val="Paragrafi"/>
        <w:rPr>
          <w:sz w:val="21"/>
          <w:szCs w:val="21"/>
          <w:lang w:val="sq-AL"/>
        </w:rPr>
      </w:pPr>
      <w:r w:rsidRPr="00825F75">
        <w:rPr>
          <w:sz w:val="21"/>
          <w:szCs w:val="21"/>
          <w:lang w:val="sq-AL"/>
        </w:rPr>
        <w:t>2. Shtetet anëtare nuk do të kryejnë teste destruktive. Ato përdorin çdo informacion përkatës të dhënë nga kërkuesi që vërtetojnë përputhshmërinë me kërkesat alternative.</w:t>
      </w:r>
    </w:p>
    <w:p w:rsidR="00E66B2B" w:rsidRPr="00825F75" w:rsidRDefault="00E66B2B" w:rsidP="00D5322D">
      <w:pPr>
        <w:pStyle w:val="Paragrafi"/>
        <w:rPr>
          <w:sz w:val="21"/>
          <w:szCs w:val="21"/>
          <w:lang w:val="sq-AL"/>
        </w:rPr>
      </w:pPr>
      <w:r w:rsidRPr="00825F75">
        <w:rPr>
          <w:sz w:val="21"/>
          <w:szCs w:val="21"/>
          <w:lang w:val="sq-AL"/>
        </w:rPr>
        <w:t>3. Shtetet anëtare pranojnë çdo miratim të tipit KE në lidhje me një sistem, pjesë përbërëse ose njësi të veçantë teknike në vend të kërkesave alternative.</w:t>
      </w:r>
    </w:p>
    <w:p w:rsidR="00E66B2B" w:rsidRPr="00825F75" w:rsidRDefault="00E66B2B" w:rsidP="00D5322D">
      <w:pPr>
        <w:pStyle w:val="Paragrafi"/>
        <w:rPr>
          <w:sz w:val="21"/>
          <w:szCs w:val="21"/>
          <w:lang w:val="sq-AL"/>
        </w:rPr>
      </w:pPr>
      <w:r w:rsidRPr="00825F75">
        <w:rPr>
          <w:sz w:val="21"/>
          <w:szCs w:val="21"/>
          <w:lang w:val="sq-AL"/>
        </w:rPr>
        <w:t>4. Një kërkesë për miratim individual paraqitet nga prodhuesi ose nga pronari i një mjeti ose nga një person që vepron në emër të tyre, me kusht që ky i fundit të jetë themeluar në komunitet.</w:t>
      </w:r>
    </w:p>
    <w:p w:rsidR="00E66B2B" w:rsidRPr="00825F75" w:rsidRDefault="00E66B2B" w:rsidP="00D5322D">
      <w:pPr>
        <w:pStyle w:val="Paragrafi"/>
        <w:rPr>
          <w:sz w:val="21"/>
          <w:szCs w:val="21"/>
          <w:lang w:val="sq-AL"/>
        </w:rPr>
      </w:pPr>
      <w:r w:rsidRPr="00825F75">
        <w:rPr>
          <w:sz w:val="21"/>
          <w:szCs w:val="21"/>
          <w:lang w:val="sq-AL"/>
        </w:rPr>
        <w:t>5. Një shtet anëtar jep një miratim individual nëse mjeti përputhet me përshkrimin e bashkëngjitur kërkesës dhe përmbush kërkesat e zbatueshme teknike dhe, pa vonesë të pajustifikuar, lëshon certifikatën individuale të miratimit.</w:t>
      </w:r>
    </w:p>
    <w:p w:rsidR="00E66B2B" w:rsidRPr="00825F75" w:rsidRDefault="00E66B2B" w:rsidP="00D5322D">
      <w:pPr>
        <w:pStyle w:val="Paragrafi"/>
        <w:rPr>
          <w:sz w:val="21"/>
          <w:szCs w:val="21"/>
          <w:lang w:val="sq-AL"/>
        </w:rPr>
      </w:pPr>
      <w:r w:rsidRPr="00825F75">
        <w:rPr>
          <w:sz w:val="21"/>
          <w:szCs w:val="21"/>
          <w:lang w:val="sq-AL"/>
        </w:rPr>
        <w:t>Formati i certifikatës së miratimit individual bazohet në modelin e certifikatës së miratimit të tipit KE të përcaktuar në shtojcën VI dhe përmban të paktën informacionin e nevojshëm për të mbushur kërkesën për regjistrim parashikuar nga direktiva e Këshillit 1999/37/KE e datës 29 prill 1999 për dokumentet e regjistrimit për mjetet. Certifikatat e miratimit individual nuk kanë titullin “Miratim mjeti KE”.</w:t>
      </w:r>
    </w:p>
    <w:p w:rsidR="00E66B2B" w:rsidRPr="00825F75" w:rsidRDefault="00E66B2B" w:rsidP="00D5322D">
      <w:pPr>
        <w:pStyle w:val="Paragrafi"/>
        <w:rPr>
          <w:sz w:val="21"/>
          <w:szCs w:val="21"/>
          <w:lang w:val="sq-AL"/>
        </w:rPr>
      </w:pPr>
      <w:r w:rsidRPr="00825F75">
        <w:rPr>
          <w:sz w:val="21"/>
          <w:szCs w:val="21"/>
          <w:lang w:val="sq-AL"/>
        </w:rPr>
        <w:t>Një certifikatë miratimi individual mban numrin e identifikimit të mjetit përkatës.</w:t>
      </w:r>
    </w:p>
    <w:p w:rsidR="00E66B2B" w:rsidRPr="00825F75" w:rsidRDefault="00E66B2B" w:rsidP="00D5322D">
      <w:pPr>
        <w:pStyle w:val="Paragrafi"/>
        <w:rPr>
          <w:sz w:val="21"/>
          <w:szCs w:val="21"/>
          <w:lang w:val="sq-AL"/>
        </w:rPr>
      </w:pPr>
      <w:r w:rsidRPr="00825F75">
        <w:rPr>
          <w:sz w:val="21"/>
          <w:szCs w:val="21"/>
          <w:lang w:val="sq-AL"/>
        </w:rPr>
        <w:t>6. Vlefshmëria e një aprovimi individual kufizohet në territorin e shtetit anëtar që ka dhënë miratimin.</w:t>
      </w:r>
    </w:p>
    <w:p w:rsidR="00E66B2B" w:rsidRPr="00825F75" w:rsidRDefault="00E66B2B" w:rsidP="00D5322D">
      <w:pPr>
        <w:pStyle w:val="Paragrafi"/>
        <w:rPr>
          <w:sz w:val="21"/>
          <w:szCs w:val="21"/>
          <w:lang w:val="sq-AL"/>
        </w:rPr>
      </w:pPr>
      <w:r w:rsidRPr="00825F75">
        <w:rPr>
          <w:sz w:val="21"/>
          <w:szCs w:val="21"/>
          <w:lang w:val="sq-AL"/>
        </w:rPr>
        <w:t>Nëse një kërkues dëshiron të shesë, të regjistrojë ose të vërë në shërbim në një shtet tjetër anëtar një mjet për të cilin është dhënë një miratim individual, shteti anëtar që ka dhënë miratimin, me kërkesë, i jep kërkuesit një deklarim të dispozitave teknike në bazë të të cilave është aprovuar mjeti.</w:t>
      </w:r>
    </w:p>
    <w:p w:rsidR="00E66B2B" w:rsidRPr="00825F75" w:rsidRDefault="00E66B2B" w:rsidP="00D5322D">
      <w:pPr>
        <w:pStyle w:val="Paragrafi"/>
        <w:rPr>
          <w:sz w:val="21"/>
          <w:szCs w:val="21"/>
          <w:lang w:val="sq-AL"/>
        </w:rPr>
      </w:pPr>
      <w:r w:rsidRPr="00825F75">
        <w:rPr>
          <w:sz w:val="21"/>
          <w:szCs w:val="21"/>
          <w:lang w:val="sq-AL"/>
        </w:rPr>
        <w:t>Në lidhje me një mjet për të cilin është dhënë një miratim individual nga një shtet anëtar në pajtim me dispozitat e këtij neni, një shtet tjetër anëtar e lejon mjetin të shitet, regjistrohet ose të vihet në shërbim, përveç kur ka shkak të arsyeshëm për të besuar që dispozitat teknike në bazë të të cilave është aprovuar nuk janë të barasvlershme me të vetat.</w:t>
      </w:r>
    </w:p>
    <w:p w:rsidR="00E66B2B" w:rsidRPr="00825F75" w:rsidRDefault="00E66B2B" w:rsidP="00D5322D">
      <w:pPr>
        <w:pStyle w:val="Paragrafi"/>
        <w:rPr>
          <w:sz w:val="21"/>
          <w:szCs w:val="21"/>
          <w:lang w:val="sq-AL"/>
        </w:rPr>
      </w:pPr>
      <w:r w:rsidRPr="00825F75">
        <w:rPr>
          <w:sz w:val="21"/>
          <w:szCs w:val="21"/>
          <w:lang w:val="sq-AL"/>
        </w:rPr>
        <w:t>7. Me kërkesë të prodhuesit ose të pronarit të mjetit, shtetet anëtare japin një miratim individual për një mjet që përmbush dispozitat e direktivës 2007/46/KE dhe aktet rregullatore të renditura në shtojcën IV ose shtojcën XI, sipas rastit.</w:t>
      </w:r>
    </w:p>
    <w:p w:rsidR="00E66B2B" w:rsidRPr="00825F75" w:rsidRDefault="00E66B2B" w:rsidP="00D5322D">
      <w:pPr>
        <w:pStyle w:val="Paragrafi"/>
        <w:rPr>
          <w:sz w:val="21"/>
          <w:szCs w:val="21"/>
          <w:lang w:val="sq-AL"/>
        </w:rPr>
      </w:pPr>
      <w:r w:rsidRPr="00825F75">
        <w:rPr>
          <w:sz w:val="21"/>
          <w:szCs w:val="21"/>
          <w:lang w:val="sq-AL"/>
        </w:rPr>
        <w:t>Në një rast të tillë, shtetet anëtare pranojnë miratimin individual dhe lejojnë shitjen, regjistrimin dhe vënien në shërbim të mjetit.</w:t>
      </w:r>
    </w:p>
    <w:p w:rsidR="00E66B2B" w:rsidRPr="00825F75" w:rsidRDefault="00E66B2B" w:rsidP="00D5322D">
      <w:pPr>
        <w:pStyle w:val="Paragrafi"/>
        <w:rPr>
          <w:sz w:val="21"/>
          <w:szCs w:val="21"/>
          <w:lang w:val="sq-AL"/>
        </w:rPr>
      </w:pPr>
      <w:r w:rsidRPr="00825F75">
        <w:rPr>
          <w:sz w:val="21"/>
          <w:szCs w:val="21"/>
          <w:lang w:val="sq-AL"/>
        </w:rPr>
        <w:t>8. Dispozitat e këtij neni mund të zbatohen për mjetet që janë aprovuar si tip në pajtim me këtë udhëzim, në harmoni të plotë me direktivën 2007/46/KE, dhe që janë modifikuar para regjistrimit të tyre të parë ose hyrjes në shërbim.</w:t>
      </w:r>
    </w:p>
    <w:p w:rsidR="00E66B2B" w:rsidRPr="00825F75" w:rsidRDefault="00E66B2B" w:rsidP="00D5322D">
      <w:pPr>
        <w:pStyle w:val="Paragrafi"/>
        <w:rPr>
          <w:sz w:val="21"/>
          <w:szCs w:val="21"/>
          <w:lang w:val="sq-AL"/>
        </w:rPr>
      </w:pPr>
    </w:p>
    <w:p w:rsidR="00E66B2B" w:rsidRPr="00825F75" w:rsidRDefault="00E66B2B" w:rsidP="00BB18B9">
      <w:pPr>
        <w:pStyle w:val="NeniNr"/>
        <w:rPr>
          <w:sz w:val="21"/>
          <w:szCs w:val="21"/>
          <w:lang w:val="sq-AL"/>
        </w:rPr>
      </w:pPr>
      <w:r w:rsidRPr="00825F75">
        <w:rPr>
          <w:sz w:val="21"/>
          <w:szCs w:val="21"/>
          <w:lang w:val="sq-AL"/>
        </w:rPr>
        <w:t>Neni 25</w:t>
      </w:r>
    </w:p>
    <w:p w:rsidR="00E66B2B" w:rsidRPr="00825F75" w:rsidRDefault="00E66B2B" w:rsidP="00BB18B9">
      <w:pPr>
        <w:pStyle w:val="NeniTitull"/>
        <w:rPr>
          <w:sz w:val="21"/>
          <w:szCs w:val="21"/>
          <w:lang w:val="sq-AL"/>
        </w:rPr>
      </w:pPr>
      <w:r w:rsidRPr="00825F75">
        <w:rPr>
          <w:sz w:val="21"/>
          <w:szCs w:val="21"/>
          <w:lang w:val="sq-AL"/>
        </w:rPr>
        <w:t>Dispozita të posaçme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Procedura e parashikuar në nenin 24 mund të zbatohet për një mjet të veçantë gjatë fazave pasuese të kompletimit të tij në pajtim me një procedurë miratimi tipi me shumë faza.</w:t>
      </w:r>
    </w:p>
    <w:p w:rsidR="00E66B2B" w:rsidRPr="00825F75" w:rsidRDefault="00E66B2B" w:rsidP="00D5322D">
      <w:pPr>
        <w:pStyle w:val="Paragrafi"/>
        <w:rPr>
          <w:sz w:val="21"/>
          <w:szCs w:val="21"/>
          <w:lang w:val="sq-AL"/>
        </w:rPr>
      </w:pPr>
      <w:r w:rsidRPr="00825F75">
        <w:rPr>
          <w:sz w:val="21"/>
          <w:szCs w:val="21"/>
          <w:lang w:val="sq-AL"/>
        </w:rPr>
        <w:t>2. Procedura e parashikuar në nenin 24 nuk mund të zëvendësojë një fazë të ndërmjetme brenda rrjedhës normale të një procedure miratimi tipi me shumë faza dhe nuk mund të zbatohet për qëllimet e marrjes së miratimit të fazës së parë të një mjeti.</w:t>
      </w:r>
    </w:p>
    <w:p w:rsidR="00E66B2B" w:rsidRPr="00825F75" w:rsidRDefault="00E66B2B" w:rsidP="00D5322D">
      <w:pPr>
        <w:pStyle w:val="Paragrafi"/>
        <w:rPr>
          <w:sz w:val="21"/>
          <w:szCs w:val="21"/>
          <w:lang w:val="sq-AL"/>
        </w:rPr>
      </w:pPr>
    </w:p>
    <w:p w:rsidR="00E66B2B" w:rsidRPr="00825F75" w:rsidRDefault="00E66B2B" w:rsidP="00BB18B9">
      <w:pPr>
        <w:pStyle w:val="KreuNr"/>
        <w:rPr>
          <w:sz w:val="21"/>
          <w:szCs w:val="21"/>
          <w:lang w:val="sq-AL"/>
        </w:rPr>
      </w:pPr>
      <w:r w:rsidRPr="00825F75">
        <w:rPr>
          <w:sz w:val="21"/>
          <w:szCs w:val="21"/>
          <w:lang w:val="sq-AL"/>
        </w:rPr>
        <w:t>KAPITULLI XI</w:t>
      </w:r>
    </w:p>
    <w:p w:rsidR="00E66B2B" w:rsidRPr="00825F75" w:rsidRDefault="00E66B2B" w:rsidP="00BB18B9">
      <w:pPr>
        <w:pStyle w:val="KreuTitull"/>
        <w:rPr>
          <w:sz w:val="21"/>
          <w:szCs w:val="21"/>
          <w:lang w:val="sq-AL"/>
        </w:rPr>
      </w:pPr>
      <w:r w:rsidRPr="00825F75">
        <w:rPr>
          <w:sz w:val="21"/>
          <w:szCs w:val="21"/>
          <w:lang w:val="sq-AL"/>
        </w:rPr>
        <w:t>REGJISTRIMI, SHITJA DHE VËNIA NË SHËRBIM</w:t>
      </w:r>
    </w:p>
    <w:p w:rsidR="00E66B2B" w:rsidRPr="00825F75" w:rsidRDefault="00E66B2B" w:rsidP="00D5322D">
      <w:pPr>
        <w:pStyle w:val="Paragrafi"/>
        <w:rPr>
          <w:sz w:val="21"/>
          <w:szCs w:val="21"/>
          <w:lang w:val="sq-AL"/>
        </w:rPr>
      </w:pPr>
    </w:p>
    <w:p w:rsidR="00E66B2B" w:rsidRPr="00825F75" w:rsidRDefault="00E66B2B" w:rsidP="00BB18B9">
      <w:pPr>
        <w:pStyle w:val="NeniNr"/>
        <w:rPr>
          <w:sz w:val="21"/>
          <w:szCs w:val="21"/>
          <w:lang w:val="sq-AL"/>
        </w:rPr>
      </w:pPr>
      <w:r w:rsidRPr="00825F75">
        <w:rPr>
          <w:sz w:val="21"/>
          <w:szCs w:val="21"/>
          <w:lang w:val="sq-AL"/>
        </w:rPr>
        <w:t>Neni 26</w:t>
      </w:r>
    </w:p>
    <w:p w:rsidR="00E66B2B" w:rsidRPr="00825F75" w:rsidRDefault="00E66B2B" w:rsidP="00BB18B9">
      <w:pPr>
        <w:pStyle w:val="NeniTitull"/>
        <w:rPr>
          <w:sz w:val="21"/>
          <w:szCs w:val="21"/>
          <w:lang w:val="sq-AL"/>
        </w:rPr>
      </w:pPr>
      <w:r w:rsidRPr="00825F75">
        <w:rPr>
          <w:sz w:val="21"/>
          <w:szCs w:val="21"/>
          <w:lang w:val="sq-AL"/>
        </w:rPr>
        <w:t>Regjistrimi, shitja dhe vënia në shërbim e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Pa cenuar dispozitat e neneve 29 dhe 30, shtetet anëtare regjistrojnë dhe lejojnë shitjen ose vënien e tyre në shërbim vetëm nëse ato shoqërohen me një certifikatë të vlefshme përputhshmërie të lëshuar në pajtim me nenin 18.</w:t>
      </w:r>
    </w:p>
    <w:p w:rsidR="00E66B2B" w:rsidRPr="00825F75" w:rsidRDefault="00E66B2B" w:rsidP="00D5322D">
      <w:pPr>
        <w:pStyle w:val="Paragrafi"/>
        <w:rPr>
          <w:sz w:val="21"/>
          <w:szCs w:val="21"/>
          <w:lang w:val="sq-AL"/>
        </w:rPr>
      </w:pPr>
      <w:r w:rsidRPr="00825F75">
        <w:rPr>
          <w:sz w:val="21"/>
          <w:szCs w:val="21"/>
          <w:lang w:val="sq-AL"/>
        </w:rPr>
        <w:t>Në rastin e mjeteve të pakompletuara, shtetet anëtare lejojnë shitjen e këtyre mjeteve por mund të refuzojnë regjistrimin e tyre të përhershëm dhe vënien e tyre në shërbim për aq kohë sa mjeti mbetet i pakompletuar.</w:t>
      </w:r>
    </w:p>
    <w:p w:rsidR="00E66B2B" w:rsidRPr="00825F75" w:rsidRDefault="00E66B2B" w:rsidP="00D5322D">
      <w:pPr>
        <w:pStyle w:val="Paragrafi"/>
        <w:rPr>
          <w:sz w:val="21"/>
          <w:szCs w:val="21"/>
          <w:lang w:val="sq-AL"/>
        </w:rPr>
      </w:pPr>
      <w:r w:rsidRPr="00825F75">
        <w:rPr>
          <w:sz w:val="21"/>
          <w:szCs w:val="21"/>
          <w:lang w:val="sq-AL"/>
        </w:rPr>
        <w:t>2. Mjetet e përjashtuara nga kërkesa në lidhje me një certifikatë përputhshmërie mund të regjistrohen, shiten ose vihen në shërbim, vetëm nëse ato përmbushin kërkesat teknike përkatëse të këtij udhëzimi, në harmoni të plotë me direktivën 2007/46/KE.</w:t>
      </w:r>
    </w:p>
    <w:p w:rsidR="00E66B2B" w:rsidRPr="00825F75" w:rsidRDefault="00E66B2B" w:rsidP="00D5322D">
      <w:pPr>
        <w:pStyle w:val="Paragrafi"/>
        <w:rPr>
          <w:sz w:val="21"/>
          <w:szCs w:val="21"/>
          <w:lang w:val="sq-AL"/>
        </w:rPr>
      </w:pPr>
      <w:r w:rsidRPr="00825F75">
        <w:rPr>
          <w:sz w:val="21"/>
          <w:szCs w:val="21"/>
          <w:lang w:val="sq-AL"/>
        </w:rPr>
        <w:t>3. Në lidhje me mjetet në seri të vogël, numri i mjeteve të regjistruara, të shitura ose të vëna në shërbim gjatë një viti të vetëm nuk kalon numrin e njësive të treguara në pjesën A të shtojcës XII.</w:t>
      </w:r>
    </w:p>
    <w:p w:rsidR="00E66B2B" w:rsidRPr="00825F75" w:rsidRDefault="00E66B2B" w:rsidP="00D5322D">
      <w:pPr>
        <w:pStyle w:val="Paragrafi"/>
        <w:rPr>
          <w:sz w:val="21"/>
          <w:szCs w:val="21"/>
          <w:lang w:val="sq-AL"/>
        </w:rPr>
      </w:pPr>
    </w:p>
    <w:p w:rsidR="00E66B2B" w:rsidRPr="00825F75" w:rsidRDefault="00E66B2B" w:rsidP="00BB18B9">
      <w:pPr>
        <w:pStyle w:val="NeniNr"/>
        <w:rPr>
          <w:sz w:val="21"/>
          <w:szCs w:val="21"/>
          <w:lang w:val="sq-AL"/>
        </w:rPr>
      </w:pPr>
      <w:r w:rsidRPr="00825F75">
        <w:rPr>
          <w:sz w:val="21"/>
          <w:szCs w:val="21"/>
          <w:lang w:val="sq-AL"/>
        </w:rPr>
        <w:t>Neni 27</w:t>
      </w:r>
    </w:p>
    <w:p w:rsidR="00E66B2B" w:rsidRPr="00825F75" w:rsidRDefault="00E66B2B" w:rsidP="00BB18B9">
      <w:pPr>
        <w:pStyle w:val="NeniTitull"/>
        <w:rPr>
          <w:sz w:val="21"/>
          <w:szCs w:val="21"/>
          <w:lang w:val="sq-AL"/>
        </w:rPr>
      </w:pPr>
      <w:r w:rsidRPr="00825F75">
        <w:rPr>
          <w:sz w:val="21"/>
          <w:szCs w:val="21"/>
          <w:lang w:val="sq-AL"/>
        </w:rPr>
        <w:t>Regjistrimi, shitja dhe vënia në shërbim e mjeteve fund serie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pajtim me kufijtë e përcaktuar në seksionin B të shtojcës XII dhe në lidhje me vetëm një periudhë të kufizuar kohe, shtetet anëtare mund të regjistrojnë dhe lejojnë shitjen ose vënien në shërbim të mjeteve që përputhen me një tip mjeti, miratimi i tipit KE të të cilit nuk vazhdon të mbetet i vlefshëm.</w:t>
      </w:r>
    </w:p>
    <w:p w:rsidR="00E66B2B" w:rsidRPr="00825F75" w:rsidRDefault="00E66B2B" w:rsidP="00D5322D">
      <w:pPr>
        <w:pStyle w:val="Paragrafi"/>
        <w:rPr>
          <w:sz w:val="21"/>
          <w:szCs w:val="21"/>
          <w:lang w:val="sq-AL"/>
        </w:rPr>
      </w:pPr>
      <w:r w:rsidRPr="00825F75">
        <w:rPr>
          <w:sz w:val="21"/>
          <w:szCs w:val="21"/>
          <w:lang w:val="sq-AL"/>
        </w:rPr>
        <w:t>Nënparagrafi i parë zbatohet vetëm për mjetet brenda territorit të Komunitetit që janë mbuluar nga një miratim të tipit KE i vlefshëm në momentin e prodhimit të tyre, por që nuk janë regjistruar ose vënë në shërbim para se miratimi i tipit KE të ketë humbur vlefshmërinë.</w:t>
      </w:r>
    </w:p>
    <w:p w:rsidR="00E66B2B" w:rsidRPr="00825F75" w:rsidRDefault="00E66B2B" w:rsidP="00D5322D">
      <w:pPr>
        <w:pStyle w:val="Paragrafi"/>
        <w:rPr>
          <w:sz w:val="21"/>
          <w:szCs w:val="21"/>
          <w:lang w:val="sq-AL"/>
        </w:rPr>
      </w:pPr>
      <w:r w:rsidRPr="00825F75">
        <w:rPr>
          <w:sz w:val="21"/>
          <w:szCs w:val="21"/>
          <w:lang w:val="sq-AL"/>
        </w:rPr>
        <w:t>2. Opsioni i parashikuar në paragrafin 1 ofrohet, në rastin e mjeteve të përfunduara, për një periudhë prej dymbëdhjetë muajsh nga data në të cilën skadon vlefshmëria e miratimit të tipit KE dhe, në rastin e mjeteve të kompletuara, për një periudhë prej tetëmbëdhjetë muajsh nga ajo datë.</w:t>
      </w:r>
    </w:p>
    <w:p w:rsidR="00E66B2B" w:rsidRPr="00825F75" w:rsidRDefault="00E66B2B" w:rsidP="00D5322D">
      <w:pPr>
        <w:pStyle w:val="Paragrafi"/>
        <w:rPr>
          <w:sz w:val="21"/>
          <w:szCs w:val="21"/>
          <w:lang w:val="sq-AL"/>
        </w:rPr>
      </w:pPr>
      <w:r w:rsidRPr="00825F75">
        <w:rPr>
          <w:sz w:val="21"/>
          <w:szCs w:val="21"/>
          <w:lang w:val="sq-AL"/>
        </w:rPr>
        <w:t>3. Një prodhues që dëshiron të përfitojë nga dispozitat e paragrafit 1, i paraqet një kërkesë autoritetit kompetent të çdo shteti anëtar të prekur nga hyrja në shërbim e mjeteve në fjalë. Kërkesa duhet të specifikojë çdo shkak teknik ose ekonomik që pengon ato mjete në respektimin e kërkesave të reja teknike.</w:t>
      </w:r>
    </w:p>
    <w:p w:rsidR="00E66B2B" w:rsidRPr="00825F75" w:rsidRDefault="00E66B2B" w:rsidP="00D5322D">
      <w:pPr>
        <w:pStyle w:val="Paragrafi"/>
        <w:rPr>
          <w:sz w:val="21"/>
          <w:szCs w:val="21"/>
          <w:lang w:val="sq-AL"/>
        </w:rPr>
      </w:pPr>
      <w:r w:rsidRPr="00825F75">
        <w:rPr>
          <w:sz w:val="21"/>
          <w:szCs w:val="21"/>
          <w:lang w:val="sq-AL"/>
        </w:rPr>
        <w:t>Shtetet anëtare të interesuara, brenda tre muajve nga marrja e një kërkese të tillë, vendosin nëse dhe në cilën shifër të lejohet regjistrimi i atyre mjeteve brenda territorit të tyre.</w:t>
      </w:r>
    </w:p>
    <w:p w:rsidR="00E66B2B" w:rsidRPr="00825F75" w:rsidRDefault="00E66B2B" w:rsidP="00D5322D">
      <w:pPr>
        <w:pStyle w:val="Paragrafi"/>
        <w:rPr>
          <w:sz w:val="21"/>
          <w:szCs w:val="21"/>
          <w:lang w:val="sq-AL"/>
        </w:rPr>
      </w:pPr>
      <w:r w:rsidRPr="00825F75">
        <w:rPr>
          <w:sz w:val="21"/>
          <w:szCs w:val="21"/>
          <w:lang w:val="sq-AL"/>
        </w:rPr>
        <w:t>4. Paragrafët 1, 2 dhe 3 zbatohen me ndryshimet e bëra për mjetet që mbulohen nga një miratim tipi kombëtar por që nuk janë regjistruar ose vënë në shërbim para se ai miratim të ketë pushuar së qeni i vlefshëm, në pajtim me nenin 45, për shkak të ekzekutimit të detyrueshëm të procedurës së miratimit të tipit KE.</w:t>
      </w:r>
    </w:p>
    <w:p w:rsidR="00E66B2B" w:rsidRPr="00825F75" w:rsidRDefault="00E66B2B" w:rsidP="00D5322D">
      <w:pPr>
        <w:pStyle w:val="Paragrafi"/>
        <w:rPr>
          <w:sz w:val="21"/>
          <w:szCs w:val="21"/>
          <w:lang w:val="sq-AL"/>
        </w:rPr>
      </w:pPr>
      <w:r w:rsidRPr="00825F75">
        <w:rPr>
          <w:sz w:val="21"/>
          <w:szCs w:val="21"/>
          <w:lang w:val="sq-AL"/>
        </w:rPr>
        <w:t>5. Shtetet anëtare zbatojnë masa të përshtatshme për të siguruar që numri i mjeteve për t’u regjistruar ose vënë në shërbim në kuadrin e procedurës së parashikuar në këtë nen të mbikëqyren me efektivitet.</w:t>
      </w:r>
    </w:p>
    <w:p w:rsidR="00E66B2B" w:rsidRPr="00825F75" w:rsidRDefault="00E66B2B" w:rsidP="00D5322D">
      <w:pPr>
        <w:pStyle w:val="Paragrafi"/>
        <w:rPr>
          <w:sz w:val="21"/>
          <w:szCs w:val="21"/>
          <w:lang w:val="sq-AL"/>
        </w:rPr>
      </w:pPr>
    </w:p>
    <w:p w:rsidR="00E66B2B" w:rsidRPr="00825F75" w:rsidRDefault="00E66B2B" w:rsidP="00BB18B9">
      <w:pPr>
        <w:pStyle w:val="NeniNr"/>
        <w:rPr>
          <w:sz w:val="21"/>
          <w:szCs w:val="21"/>
          <w:lang w:val="sq-AL"/>
        </w:rPr>
      </w:pPr>
      <w:r w:rsidRPr="00825F75">
        <w:rPr>
          <w:sz w:val="21"/>
          <w:szCs w:val="21"/>
          <w:lang w:val="sq-AL"/>
        </w:rPr>
        <w:t>Neni 28</w:t>
      </w:r>
    </w:p>
    <w:p w:rsidR="00E66B2B" w:rsidRPr="00825F75" w:rsidRDefault="00E66B2B" w:rsidP="00BB18B9">
      <w:pPr>
        <w:pStyle w:val="NeniTitull"/>
        <w:rPr>
          <w:sz w:val="21"/>
          <w:szCs w:val="21"/>
          <w:lang w:val="sq-AL"/>
        </w:rPr>
      </w:pPr>
      <w:r w:rsidRPr="00825F75">
        <w:rPr>
          <w:sz w:val="21"/>
          <w:szCs w:val="21"/>
          <w:lang w:val="sq-AL"/>
        </w:rPr>
        <w:t>Shitja dhe vënia në shërbim e pjesëve përbërëse dhe njësive teknike të veçanta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lejojnë shitjen ose vënien në shërbim të pjesëve përbërëse ose njësive teknike të veçanta nëse dhe vetëm nëse ato respektojnë kërkesat e akteve rregullatore përkatëse dhe shënohen rregullisht në pajtim me nenin 19.</w:t>
      </w:r>
    </w:p>
    <w:p w:rsidR="00E66B2B" w:rsidRPr="00825F75" w:rsidRDefault="00E66B2B" w:rsidP="00D5322D">
      <w:pPr>
        <w:pStyle w:val="Paragrafi"/>
        <w:rPr>
          <w:sz w:val="21"/>
          <w:szCs w:val="21"/>
          <w:lang w:val="sq-AL"/>
        </w:rPr>
      </w:pPr>
      <w:r w:rsidRPr="00825F75">
        <w:rPr>
          <w:sz w:val="21"/>
          <w:szCs w:val="21"/>
          <w:lang w:val="sq-AL"/>
        </w:rPr>
        <w:t>2. Paragrafi 1 nuk zbatohet në rastin e pjesëve përbërëse ose njësive teknike të veçanta që janë ndërtuar ose projektuar enkas për mjetet e reja që nuk mbulohen nga ky udhëzim.</w:t>
      </w:r>
    </w:p>
    <w:p w:rsidR="00E66B2B" w:rsidRPr="00825F75" w:rsidRDefault="00E66B2B" w:rsidP="00D5322D">
      <w:pPr>
        <w:pStyle w:val="Paragrafi"/>
        <w:rPr>
          <w:sz w:val="21"/>
          <w:szCs w:val="21"/>
          <w:lang w:val="sq-AL"/>
        </w:rPr>
      </w:pPr>
      <w:r w:rsidRPr="00825F75">
        <w:rPr>
          <w:sz w:val="21"/>
          <w:szCs w:val="21"/>
          <w:lang w:val="sq-AL"/>
        </w:rPr>
        <w:t>3. Me anë të shmangies nga paragrafi 1, shtetet anëtare lejojnë shitjen dhe vënien në shërbim të pjesëve përbërëse ose njësive teknike që janë përjashtuar nga një ose disa dispozita të një akti rregullator në zbatim të nenit 20 ose janë të destinuara për montim në mjetet e mbuluara nga provimet e dhëna sipas neneve 22, 23, ose 24 që kanë të bëjnë me pjesën përbërëse ose njësinë teknike të veçantë në fjalë.</w:t>
      </w:r>
    </w:p>
    <w:p w:rsidR="00E66B2B" w:rsidRPr="00825F75" w:rsidRDefault="00E66B2B" w:rsidP="00D5322D">
      <w:pPr>
        <w:pStyle w:val="Paragrafi"/>
        <w:rPr>
          <w:sz w:val="21"/>
          <w:szCs w:val="21"/>
          <w:lang w:val="sq-AL"/>
        </w:rPr>
      </w:pPr>
      <w:r w:rsidRPr="00825F75">
        <w:rPr>
          <w:sz w:val="21"/>
          <w:szCs w:val="21"/>
          <w:lang w:val="sq-AL"/>
        </w:rPr>
        <w:t>4. Me anë të shmangies nga paragrafi 1 dhe përveç se kur parashikohet ndryshe në një akt rregullator, shtetet anëtare mund të lejojnë shitjen dhe vënien në shërbim të pjesëve përbërëse ose njësive teknike të veçanta që janë të destinuara për montim në mjetet që në momentin e vënies së tyre në shërbim nuk kërkoheshin nga direktiva 2007/46/KE ose nga direktiva 70/156/KEE të miratoheshin si tip KE.</w:t>
      </w:r>
    </w:p>
    <w:p w:rsidR="00E66B2B" w:rsidRPr="00825F75" w:rsidRDefault="00E66B2B" w:rsidP="00D5322D">
      <w:pPr>
        <w:pStyle w:val="Paragrafi"/>
        <w:rPr>
          <w:sz w:val="21"/>
          <w:szCs w:val="21"/>
          <w:lang w:val="sq-AL"/>
        </w:rPr>
      </w:pPr>
    </w:p>
    <w:p w:rsidR="00E66B2B" w:rsidRPr="00825F75" w:rsidRDefault="00E66B2B" w:rsidP="00BB18B9">
      <w:pPr>
        <w:pStyle w:val="KreuNr"/>
        <w:rPr>
          <w:sz w:val="21"/>
          <w:szCs w:val="21"/>
          <w:lang w:val="sq-AL"/>
        </w:rPr>
      </w:pPr>
      <w:r w:rsidRPr="00825F75">
        <w:rPr>
          <w:sz w:val="21"/>
          <w:szCs w:val="21"/>
          <w:lang w:val="sq-AL"/>
        </w:rPr>
        <w:t>KAPITULLI XII</w:t>
      </w:r>
    </w:p>
    <w:p w:rsidR="00E66B2B" w:rsidRPr="00825F75" w:rsidRDefault="00E66B2B" w:rsidP="00BB18B9">
      <w:pPr>
        <w:pStyle w:val="KreuTitull"/>
        <w:rPr>
          <w:sz w:val="21"/>
          <w:szCs w:val="21"/>
          <w:lang w:val="sq-AL"/>
        </w:rPr>
      </w:pPr>
      <w:r w:rsidRPr="00825F75">
        <w:rPr>
          <w:sz w:val="21"/>
          <w:szCs w:val="21"/>
          <w:lang w:val="sq-AL"/>
        </w:rPr>
        <w:t>DISPOZITAT E GARANCIVE</w:t>
      </w:r>
    </w:p>
    <w:p w:rsidR="00E66B2B" w:rsidRPr="00825F75" w:rsidRDefault="00E66B2B" w:rsidP="00D5322D">
      <w:pPr>
        <w:pStyle w:val="Paragrafi"/>
        <w:rPr>
          <w:sz w:val="21"/>
          <w:szCs w:val="21"/>
          <w:lang w:val="sq-AL"/>
        </w:rPr>
      </w:pPr>
    </w:p>
    <w:p w:rsidR="00E66B2B" w:rsidRPr="00825F75" w:rsidRDefault="00E66B2B" w:rsidP="00BB18B9">
      <w:pPr>
        <w:pStyle w:val="NeniNr"/>
        <w:rPr>
          <w:sz w:val="21"/>
          <w:szCs w:val="21"/>
          <w:lang w:val="sq-AL"/>
        </w:rPr>
      </w:pPr>
      <w:r w:rsidRPr="00825F75">
        <w:rPr>
          <w:sz w:val="21"/>
          <w:szCs w:val="21"/>
          <w:lang w:val="sq-AL"/>
        </w:rPr>
        <w:t>Neni 29</w:t>
      </w:r>
    </w:p>
    <w:p w:rsidR="00E66B2B" w:rsidRPr="00825F75" w:rsidRDefault="00E66B2B" w:rsidP="00BB18B9">
      <w:pPr>
        <w:pStyle w:val="NeniTitull"/>
        <w:rPr>
          <w:sz w:val="21"/>
          <w:szCs w:val="21"/>
          <w:lang w:val="sq-AL"/>
        </w:rPr>
      </w:pPr>
      <w:r w:rsidRPr="00825F75">
        <w:rPr>
          <w:sz w:val="21"/>
          <w:szCs w:val="21"/>
          <w:lang w:val="sq-AL"/>
        </w:rPr>
        <w:t>Mjetet, sistemet, pjesët përbërëse ose njësitë teknike të veçanta në pajtim me direktivën 2007/46/KE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Nëse një shtet anëtar konstaton që mjetet, sistemet, pjesët përbërëse ose njësitë teknike të veçanta të reja, megjithëse janë në pajtim me kërkesat e zbatueshme ose të shënuara rregullisht, paraqesin rrezik për sigurinë në rrugë ose dëmtojnë seriozisht mjedisin ose shëndetin publik, ai shtet anëtar, për një periudhë maksimale prej gjashtë muajsh, mund të refuzojë të regjistrojë këtë mjet ose të lejojë shitjen apo vënien në shërbim në territorin e tij të këtyre mjeteve, pjesëve përbërëse ose njësive teknike të veçanta.</w:t>
      </w:r>
    </w:p>
    <w:p w:rsidR="00E66B2B" w:rsidRPr="00825F75" w:rsidRDefault="00E66B2B" w:rsidP="00D5322D">
      <w:pPr>
        <w:pStyle w:val="Paragrafi"/>
        <w:rPr>
          <w:sz w:val="21"/>
          <w:szCs w:val="21"/>
          <w:lang w:val="sq-AL"/>
        </w:rPr>
      </w:pPr>
      <w:r w:rsidRPr="00825F75">
        <w:rPr>
          <w:sz w:val="21"/>
          <w:szCs w:val="21"/>
          <w:lang w:val="sq-AL"/>
        </w:rPr>
        <w:t>Në këto raste, shteti anëtar njofton menjëherë prodhuesin, shtetet e tjera anëtare dhe Komisionin përkatësisht, duke treguar shkaqet mbi të cilat bazohet vendimi i tij dhe, veçanërisht, nëse është rezultat i:</w:t>
      </w:r>
    </w:p>
    <w:p w:rsidR="00E66B2B" w:rsidRPr="00825F75" w:rsidRDefault="00E66B2B" w:rsidP="00D5322D">
      <w:pPr>
        <w:pStyle w:val="Paragrafi"/>
        <w:rPr>
          <w:sz w:val="21"/>
          <w:szCs w:val="21"/>
          <w:lang w:val="sq-AL"/>
        </w:rPr>
      </w:pPr>
      <w:r w:rsidRPr="00825F75">
        <w:rPr>
          <w:sz w:val="21"/>
          <w:szCs w:val="21"/>
          <w:lang w:val="sq-AL"/>
        </w:rPr>
        <w:t>- mangësive në aktet përkatëse rregullatore; apo</w:t>
      </w:r>
    </w:p>
    <w:p w:rsidR="00E66B2B" w:rsidRPr="00825F75" w:rsidRDefault="00E66B2B" w:rsidP="00D5322D">
      <w:pPr>
        <w:pStyle w:val="Paragrafi"/>
        <w:rPr>
          <w:sz w:val="21"/>
          <w:szCs w:val="21"/>
          <w:lang w:val="sq-AL"/>
        </w:rPr>
      </w:pPr>
      <w:r w:rsidRPr="00825F75">
        <w:rPr>
          <w:sz w:val="21"/>
          <w:szCs w:val="21"/>
          <w:lang w:val="sq-AL"/>
        </w:rPr>
        <w:t>- zbatim i pasaktë i kërkesave përkatëse.</w:t>
      </w:r>
    </w:p>
    <w:p w:rsidR="00E66B2B" w:rsidRPr="00825F75" w:rsidRDefault="00E66B2B" w:rsidP="00D5322D">
      <w:pPr>
        <w:pStyle w:val="Paragrafi"/>
        <w:rPr>
          <w:sz w:val="21"/>
          <w:szCs w:val="21"/>
          <w:lang w:val="sq-AL"/>
        </w:rPr>
      </w:pPr>
      <w:r w:rsidRPr="00825F75">
        <w:rPr>
          <w:sz w:val="21"/>
          <w:szCs w:val="21"/>
          <w:lang w:val="sq-AL"/>
        </w:rPr>
        <w:t>2. Komisioni këshillohet me palët e interesuara sa më shpejt të jetë e mundur dhe, veçanërisht, me autoritetin miratues që ka dhënë miratimin e tipit, me qëllim që të përgatitë vendimin.</w:t>
      </w:r>
    </w:p>
    <w:p w:rsidR="00E66B2B" w:rsidRPr="00825F75" w:rsidRDefault="00E66B2B" w:rsidP="00D5322D">
      <w:pPr>
        <w:pStyle w:val="Paragrafi"/>
        <w:rPr>
          <w:sz w:val="21"/>
          <w:szCs w:val="21"/>
          <w:lang w:val="sq-AL"/>
        </w:rPr>
      </w:pPr>
      <w:r w:rsidRPr="00825F75">
        <w:rPr>
          <w:sz w:val="21"/>
          <w:szCs w:val="21"/>
          <w:lang w:val="sq-AL"/>
        </w:rPr>
        <w:t>3. Nëse masat e përmendura në paragrafin 1 janë për shkak të mangësive në aktet përkatëse rregullatore, merren masat përkatëse, si më poshtë:</w:t>
      </w:r>
    </w:p>
    <w:p w:rsidR="00E66B2B" w:rsidRPr="00825F75" w:rsidRDefault="00E66B2B" w:rsidP="00D5322D">
      <w:pPr>
        <w:pStyle w:val="Paragrafi"/>
        <w:rPr>
          <w:sz w:val="21"/>
          <w:szCs w:val="21"/>
          <w:lang w:val="sq-AL"/>
        </w:rPr>
      </w:pPr>
      <w:r w:rsidRPr="00825F75">
        <w:rPr>
          <w:sz w:val="21"/>
          <w:szCs w:val="21"/>
          <w:lang w:val="sq-AL"/>
        </w:rPr>
        <w:t>- nëse kanë të bëjnë me direktivat ose rregulloret e veçanta të renditura në pjesën I të shtojcës IV, Komisioni i ndryshon ato në pajtim me procedurën rregullatore sipas verifikimit të përmendur në nenin 40(2);</w:t>
      </w:r>
    </w:p>
    <w:p w:rsidR="00E66B2B" w:rsidRPr="00825F75" w:rsidRDefault="00E66B2B" w:rsidP="00D5322D">
      <w:pPr>
        <w:pStyle w:val="Paragrafi"/>
        <w:rPr>
          <w:sz w:val="21"/>
          <w:szCs w:val="21"/>
          <w:lang w:val="sq-AL"/>
        </w:rPr>
      </w:pPr>
      <w:r w:rsidRPr="00825F75">
        <w:rPr>
          <w:sz w:val="21"/>
          <w:szCs w:val="21"/>
          <w:lang w:val="sq-AL"/>
        </w:rPr>
        <w:t>- nëse kanë të bëjnë me rregulloret UNECE, Komisioni propozon projektndryshimet e nevojshme për rregulloret UNECE përkatëse në pajtim me procedurën e zbatueshme sipas Marrëveshjes së Rishikuar 1958.</w:t>
      </w:r>
    </w:p>
    <w:p w:rsidR="00E66B2B" w:rsidRPr="00825F75" w:rsidRDefault="00E66B2B" w:rsidP="00D5322D">
      <w:pPr>
        <w:pStyle w:val="Paragrafi"/>
        <w:rPr>
          <w:sz w:val="21"/>
          <w:szCs w:val="21"/>
          <w:lang w:val="sq-AL"/>
        </w:rPr>
      </w:pPr>
      <w:r w:rsidRPr="00825F75">
        <w:rPr>
          <w:sz w:val="21"/>
          <w:szCs w:val="21"/>
          <w:lang w:val="sq-AL"/>
        </w:rPr>
        <w:t>4. Nëse masat e përmendura në paragrafin 1 kanë të bëjnë me zbatimin e pasaktë të kërkesave përkatëse, Komisioni merr masat e nevojshme për të siguruar respektimin e këtyre kërkesave.</w:t>
      </w:r>
    </w:p>
    <w:p w:rsidR="00E66B2B" w:rsidRPr="008C3EE2" w:rsidRDefault="00E66B2B" w:rsidP="00D5322D">
      <w:pPr>
        <w:pStyle w:val="Paragrafi"/>
        <w:rPr>
          <w:sz w:val="14"/>
          <w:szCs w:val="21"/>
          <w:lang w:val="sq-AL"/>
        </w:rPr>
      </w:pPr>
    </w:p>
    <w:p w:rsidR="00E66B2B" w:rsidRPr="00825F75" w:rsidRDefault="00E66B2B" w:rsidP="00BB18B9">
      <w:pPr>
        <w:pStyle w:val="NeniNr"/>
        <w:rPr>
          <w:sz w:val="21"/>
          <w:szCs w:val="21"/>
          <w:lang w:val="sq-AL"/>
        </w:rPr>
      </w:pPr>
      <w:r w:rsidRPr="00825F75">
        <w:rPr>
          <w:sz w:val="21"/>
          <w:szCs w:val="21"/>
          <w:lang w:val="sq-AL"/>
        </w:rPr>
        <w:t>Neni 30</w:t>
      </w:r>
    </w:p>
    <w:p w:rsidR="00E66B2B" w:rsidRPr="00825F75" w:rsidRDefault="00E66B2B" w:rsidP="00BB18B9">
      <w:pPr>
        <w:pStyle w:val="NeniTitull"/>
        <w:rPr>
          <w:sz w:val="21"/>
          <w:szCs w:val="21"/>
          <w:lang w:val="sq-AL"/>
        </w:rPr>
      </w:pPr>
      <w:r w:rsidRPr="00825F75">
        <w:rPr>
          <w:sz w:val="21"/>
          <w:szCs w:val="21"/>
          <w:lang w:val="sq-AL"/>
        </w:rPr>
        <w:t>Mjetet, sistemet, pjesët përbërëse ose njësitë teknike të veçanta që nuk janë në pajtim me tipin e miratuar</w:t>
      </w:r>
    </w:p>
    <w:p w:rsidR="00E66B2B" w:rsidRPr="008C3EE2" w:rsidRDefault="00E66B2B" w:rsidP="00D5322D">
      <w:pPr>
        <w:pStyle w:val="Paragrafi"/>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1. Nëse një shtet anëtar që ka dhënë një miratim të tipit KE konstaton që mjete, sisteme, pjesë përbërëse ose njësi teknike të veçanta të reja që shoqërohen nga një certifikatë përputhshmërie ose që kanë shenjën e miratimit nuk përputhen me tipin që ai ka miratuar, ai merr të gjitha masat e nevojshme, duke përfshirë, sipas rastit, tërheqjen e miratimit të tipit, për të siguruar që prodhimi i mjeteve, sistemeve, pjesëve përbërëse ose njësive teknike të veçanta, sipas rastit, të sillen në pajtim me tipin e miratuar. Autoriteti miratues i atij shteti anëtar vë në dijeni autoritetet miratuese të shteteve të tjera anëtare për masat e marra.</w:t>
      </w:r>
    </w:p>
    <w:p w:rsidR="00E66B2B" w:rsidRPr="00825F75" w:rsidRDefault="00E66B2B" w:rsidP="00D5322D">
      <w:pPr>
        <w:pStyle w:val="Paragrafi"/>
        <w:rPr>
          <w:sz w:val="21"/>
          <w:szCs w:val="21"/>
          <w:lang w:val="sq-AL"/>
        </w:rPr>
      </w:pPr>
      <w:r w:rsidRPr="00825F75">
        <w:rPr>
          <w:sz w:val="21"/>
          <w:szCs w:val="21"/>
          <w:lang w:val="sq-AL"/>
        </w:rPr>
        <w:t>2. Për qëllimet e paragrafit 1, shmangiet nga hollësitë e certifikatës së miratimit të tipit KE ose nga paketa e informacionit konsiderohet se përbën mospërputhje me tipin e miratuar.</w:t>
      </w:r>
    </w:p>
    <w:p w:rsidR="00E66B2B" w:rsidRPr="00825F75" w:rsidRDefault="00E66B2B" w:rsidP="00D5322D">
      <w:pPr>
        <w:pStyle w:val="Paragrafi"/>
        <w:rPr>
          <w:sz w:val="21"/>
          <w:szCs w:val="21"/>
          <w:lang w:val="sq-AL"/>
        </w:rPr>
      </w:pPr>
      <w:r w:rsidRPr="00825F75">
        <w:rPr>
          <w:sz w:val="21"/>
          <w:szCs w:val="21"/>
          <w:lang w:val="sq-AL"/>
        </w:rPr>
        <w:t>Një mjet nuk konsiderohet se shmanget nga tipi i miratuar nëse tolerancat lejohen nga aktet përkatëse rregullatore dhe ato toleranca respektohen.</w:t>
      </w:r>
    </w:p>
    <w:p w:rsidR="00E66B2B" w:rsidRPr="00825F75" w:rsidRDefault="00E66B2B" w:rsidP="00D5322D">
      <w:pPr>
        <w:pStyle w:val="Paragrafi"/>
        <w:rPr>
          <w:sz w:val="21"/>
          <w:szCs w:val="21"/>
          <w:lang w:val="sq-AL"/>
        </w:rPr>
      </w:pPr>
      <w:r w:rsidRPr="00825F75">
        <w:rPr>
          <w:sz w:val="21"/>
          <w:szCs w:val="21"/>
          <w:lang w:val="sq-AL"/>
        </w:rPr>
        <w:t>3. Nëse një shtet anëtar vërteton që mjetet, pjesët përbërëse ose njësitë teknike të veçanta shoqërohen nga një certifikatë përputhshmërie ose që kanë një shenjë miratimi nuk përputhen me tipin e miratuar, ai mund t’i kërkojë shtetit anëtar që ka dhënë miratimin e tipit KE të verifikojë që mjetet, pjesët përbërëse ose njësitë teknike të veçanta në prodhim të vazhdojnë të përputhen me tipin e miratuar. Me marrjen e një kërkese të tillë, shteti anëtar përkatës ndërmerr veprimet e nevojshme sa më shpejt të jetë e mundur dhe në çdo rast brenda gjashtë muajve nga data e kërkesës.</w:t>
      </w:r>
    </w:p>
    <w:p w:rsidR="00E66B2B" w:rsidRPr="00825F75" w:rsidRDefault="00E66B2B" w:rsidP="00D5322D">
      <w:pPr>
        <w:pStyle w:val="Paragrafi"/>
        <w:rPr>
          <w:sz w:val="21"/>
          <w:szCs w:val="21"/>
          <w:lang w:val="sq-AL"/>
        </w:rPr>
      </w:pPr>
      <w:r w:rsidRPr="00825F75">
        <w:rPr>
          <w:sz w:val="21"/>
          <w:szCs w:val="21"/>
          <w:lang w:val="sq-AL"/>
        </w:rPr>
        <w:t>4. Autoriteti miratues i kërkon shtetit anëtar që ka dhënë miratimin e tipit për sistemin, pjesën përbërëse, njësinë teknike të veçantë apo mjetin e pakompletuar të ndërmarrë veprimet e duhura për të siguruar që mjetet në prodhim të sillen në pajtim me tipin e miratuar në rastet e mëposhtme:</w:t>
      </w:r>
    </w:p>
    <w:p w:rsidR="00E66B2B" w:rsidRPr="00825F75" w:rsidRDefault="00E66B2B" w:rsidP="00D5322D">
      <w:pPr>
        <w:pStyle w:val="Paragrafi"/>
        <w:rPr>
          <w:sz w:val="21"/>
          <w:szCs w:val="21"/>
          <w:lang w:val="sq-AL"/>
        </w:rPr>
      </w:pPr>
      <w:r w:rsidRPr="00825F75">
        <w:rPr>
          <w:sz w:val="21"/>
          <w:szCs w:val="21"/>
          <w:lang w:val="sq-AL"/>
        </w:rPr>
        <w:t>a) në lidhje me një miratim të tipit mjetit KE, nëse mospërputhshmëria e një mjeti i vishet përjashtimisht mospërputhshmërisë së një sistemi, pjese përbërëse ose njësie teknike të veçantë;</w:t>
      </w:r>
    </w:p>
    <w:p w:rsidR="00E66B2B" w:rsidRPr="00825F75" w:rsidRDefault="00E66B2B" w:rsidP="00D5322D">
      <w:pPr>
        <w:pStyle w:val="Paragrafi"/>
        <w:rPr>
          <w:sz w:val="21"/>
          <w:szCs w:val="21"/>
          <w:lang w:val="sq-AL"/>
        </w:rPr>
      </w:pPr>
      <w:r w:rsidRPr="00825F75">
        <w:rPr>
          <w:sz w:val="21"/>
          <w:szCs w:val="21"/>
          <w:lang w:val="sq-AL"/>
        </w:rPr>
        <w:t>b) në lidhje me një miratim të tipit me disa faza, nëse mospërputhshmëria e një mjeti i vishet përjashtimisht mospërputhshmërisë së një sistemi, pjese përbërëse apo njësie teknike të veçantë që është pjesë e mjetit të pakompletuar, ose vetë mjeti i pakompletuar.</w:t>
      </w:r>
    </w:p>
    <w:p w:rsidR="00E66B2B" w:rsidRPr="00825F75" w:rsidRDefault="00E66B2B" w:rsidP="00D5322D">
      <w:pPr>
        <w:pStyle w:val="Paragrafi"/>
        <w:rPr>
          <w:sz w:val="21"/>
          <w:szCs w:val="21"/>
          <w:lang w:val="sq-AL"/>
        </w:rPr>
      </w:pPr>
      <w:r w:rsidRPr="00825F75">
        <w:rPr>
          <w:sz w:val="21"/>
          <w:szCs w:val="21"/>
          <w:lang w:val="sq-AL"/>
        </w:rPr>
        <w:t>Me marrjen e një kërkese të tillë, shteti anëtar i interesuar ndërmerr veprimet e duhura, nëse është e nevojshme së bashku me shtetin anëtar që bën kërkesën, sa më shpejt që të jetë e mundur dhe në çdo rast brenda gjashtë muajve nga data e kërkesës. Nëse vihet re mospërputhshmëri, autoriteti miratues i shtetit anëtar që ka dhënë miratimin e tipit KE për sistemin, pjesën përbërëse ose njësinë teknike të veçantë ose miratimin e mjetit të pakompletuar merr masat e parashikuara në paragrafin 1.</w:t>
      </w:r>
    </w:p>
    <w:p w:rsidR="00E66B2B" w:rsidRPr="00825F75" w:rsidRDefault="00E66B2B" w:rsidP="00D5322D">
      <w:pPr>
        <w:pStyle w:val="Paragrafi"/>
        <w:rPr>
          <w:sz w:val="21"/>
          <w:szCs w:val="21"/>
          <w:lang w:val="sq-AL"/>
        </w:rPr>
      </w:pPr>
      <w:r w:rsidRPr="00825F75">
        <w:rPr>
          <w:sz w:val="21"/>
          <w:szCs w:val="21"/>
          <w:lang w:val="sq-AL"/>
        </w:rPr>
        <w:t>5. Autoritetet e miratimit njoftojnë njëri-tjetrin brenda 20 ditëve pune për çdo tërheqje të miratimit të tipit KE dhe për shkaqet e saj.</w:t>
      </w:r>
    </w:p>
    <w:p w:rsidR="00E66B2B" w:rsidRPr="00825F75" w:rsidRDefault="00E66B2B" w:rsidP="00D5322D">
      <w:pPr>
        <w:pStyle w:val="Paragrafi"/>
        <w:rPr>
          <w:sz w:val="21"/>
          <w:szCs w:val="21"/>
          <w:lang w:val="sq-AL"/>
        </w:rPr>
      </w:pPr>
      <w:r w:rsidRPr="00825F75">
        <w:rPr>
          <w:sz w:val="21"/>
          <w:szCs w:val="21"/>
          <w:lang w:val="sq-AL"/>
        </w:rPr>
        <w:t>6. Nëse shteti anëtar që ka dhënë miratimin e tipit KE kundërshton mospërputhjen e njoftuar, shteti anëtar i interesuar përpiqet të zgjidhë mosmarrëveshjen. Komisioni mbahet i informuar dhe, sipas rastit, zhvillon këshillimet e duhura me qëllim arritjen e një zgjidhjeje.</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31</w:t>
      </w:r>
    </w:p>
    <w:p w:rsidR="00E66B2B" w:rsidRPr="00825F75" w:rsidRDefault="00E66B2B" w:rsidP="001730F3">
      <w:pPr>
        <w:pStyle w:val="NeniTitull"/>
        <w:rPr>
          <w:sz w:val="21"/>
          <w:szCs w:val="21"/>
          <w:lang w:val="sq-AL"/>
        </w:rPr>
      </w:pPr>
      <w:r w:rsidRPr="00825F75">
        <w:rPr>
          <w:sz w:val="21"/>
          <w:szCs w:val="21"/>
          <w:lang w:val="sq-AL"/>
        </w:rPr>
        <w:t>Shitja dhe vënia në shërbim e pjesëve ose pajisjeve që janë në gjendje të përbëjnë rrezik të ndjeshëm për funksionimin e saktë të sistemeve themelore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lejojnë shitjen, ofertën për shitje ose vënien në shërbim të pjesëve ose pajisjeve që janë në gjendje të përbëjnë një rrezik të ndjeshëm për funksionimin e saktë të sistemeve që janë themelore për sigurinë e mjetit ose për ndikimin mjedisor, vetëm nëse ato pjesë apo pajisje janë autorizuar nga një autoritet miratues në pajtim me paragrafët 5 deri 10.</w:t>
      </w:r>
    </w:p>
    <w:p w:rsidR="00E66B2B" w:rsidRPr="00825F75" w:rsidRDefault="00E66B2B" w:rsidP="00D5322D">
      <w:pPr>
        <w:pStyle w:val="Paragrafi"/>
        <w:rPr>
          <w:sz w:val="21"/>
          <w:szCs w:val="21"/>
          <w:lang w:val="sq-AL"/>
        </w:rPr>
      </w:pPr>
      <w:r w:rsidRPr="00825F75">
        <w:rPr>
          <w:sz w:val="21"/>
          <w:szCs w:val="21"/>
          <w:lang w:val="sq-AL"/>
        </w:rPr>
        <w:t>2. Pjesët apo pajisjet që i nënshtrohen autorizimit në pajtim me paragrafin 1 shtrihen në listën që vendoset në shtojcën XIII. Një vendim i tillë paraprihet nga një vlerësim që rezulton në një raport dhe përpjekje për ekuilibër ndërmjet elementeve të mëposhtme:</w:t>
      </w:r>
    </w:p>
    <w:p w:rsidR="00E66B2B" w:rsidRPr="00825F75" w:rsidRDefault="00E66B2B" w:rsidP="00D5322D">
      <w:pPr>
        <w:pStyle w:val="Paragrafi"/>
        <w:rPr>
          <w:sz w:val="21"/>
          <w:szCs w:val="21"/>
          <w:lang w:val="sq-AL"/>
        </w:rPr>
      </w:pPr>
      <w:r w:rsidRPr="00825F75">
        <w:rPr>
          <w:sz w:val="21"/>
          <w:szCs w:val="21"/>
          <w:lang w:val="sq-AL"/>
        </w:rPr>
        <w:t>a) ekzistencës së një rreziku serioz për sigurinë ose ndikimin mjedisor të mjeteve të pajisura me pjesët ose pajisjet nën shqyrtim; dhe</w:t>
      </w:r>
    </w:p>
    <w:p w:rsidR="00E66B2B" w:rsidRPr="00825F75" w:rsidRDefault="00E66B2B" w:rsidP="00D5322D">
      <w:pPr>
        <w:pStyle w:val="Paragrafi"/>
        <w:rPr>
          <w:sz w:val="21"/>
          <w:szCs w:val="21"/>
          <w:lang w:val="sq-AL"/>
        </w:rPr>
      </w:pPr>
      <w:r w:rsidRPr="00825F75">
        <w:rPr>
          <w:sz w:val="21"/>
          <w:szCs w:val="21"/>
          <w:lang w:val="sq-AL"/>
        </w:rPr>
        <w:t>b) efektit pas shitjes mbi konsumatorët dhe prodhuesit të vendosjes në bazë të këtij neni të një kërkese të mundshme për autorizim për pjesët ose pajisjet nën shqyrtim.</w:t>
      </w:r>
    </w:p>
    <w:p w:rsidR="00E66B2B" w:rsidRPr="00825F75" w:rsidRDefault="00E66B2B" w:rsidP="00D5322D">
      <w:pPr>
        <w:pStyle w:val="Paragrafi"/>
        <w:rPr>
          <w:sz w:val="21"/>
          <w:szCs w:val="21"/>
          <w:lang w:val="sq-AL"/>
        </w:rPr>
      </w:pPr>
      <w:r w:rsidRPr="00825F75">
        <w:rPr>
          <w:sz w:val="21"/>
          <w:szCs w:val="21"/>
          <w:lang w:val="sq-AL"/>
        </w:rPr>
        <w:t>3. Paragrafi 1 nuk zbatohet për pjesët ose pajisjet origjinale që mbulohen nga një miratim tip sistemi në lidhje me një mjet dhe për pjesët ose pajisjet që janë të miratuara si tip në pajtim me dispozitat e një prej akteve rregullatore në shtojcën IV, përveç kur ato miratime kanë të bëjnë me aspekte të ndryshme nga ato që mbulohen nga paragrafi 1. Paragrafi 1 nuk zbatohet për pjesët dhe pajisjet që prodhohen përjashtimisht për mjetet e garës që nuk janë të destinuara për përdorim në rrugë publike. Nëse pjesët ose pajisjet e përfshira në shtojcën XIII kanë një përdorim të dyfishtë për gara dhe për në rrugë, këto pjesë ose pajisje nuk mund të shiten apo ofrohen për shitje te publiku i gjerë për përdorim në mjetet rrugore, përveç kur ato përputhen me kërkesat e këtij neni.</w:t>
      </w:r>
    </w:p>
    <w:p w:rsidR="00E66B2B" w:rsidRPr="00825F75" w:rsidRDefault="00E66B2B" w:rsidP="00D5322D">
      <w:pPr>
        <w:pStyle w:val="Paragrafi"/>
        <w:rPr>
          <w:sz w:val="21"/>
          <w:szCs w:val="21"/>
          <w:lang w:val="sq-AL"/>
        </w:rPr>
      </w:pPr>
      <w:r w:rsidRPr="00825F75">
        <w:rPr>
          <w:sz w:val="21"/>
          <w:szCs w:val="21"/>
          <w:lang w:val="sq-AL"/>
        </w:rPr>
        <w:t>Sipas rastit, Komisioni miraton dispozita për identifikimin e pjesëve ose pajisjeve të përmendura në këtë paragraf.</w:t>
      </w:r>
    </w:p>
    <w:p w:rsidR="00E66B2B" w:rsidRPr="00825F75" w:rsidRDefault="00E66B2B" w:rsidP="00D5322D">
      <w:pPr>
        <w:pStyle w:val="Paragrafi"/>
        <w:rPr>
          <w:sz w:val="21"/>
          <w:szCs w:val="21"/>
          <w:lang w:val="sq-AL"/>
        </w:rPr>
      </w:pPr>
      <w:r w:rsidRPr="00825F75">
        <w:rPr>
          <w:sz w:val="21"/>
          <w:szCs w:val="21"/>
          <w:lang w:val="sq-AL"/>
        </w:rPr>
        <w:t xml:space="preserve">4. Komisioni, pas këshillimeve me palët e interesuara, vendos procedurën dhe kërkesat e procesit të autorizimit të përmendura në paragrafin 1, dhe miraton dispozitat për përditësimin pasues të listës së vendosur në shtojcën XIII. Këto kërkesa përfshijnë parashikime për sigurinë, mbrojtjen mjedisore dhe, sipas rastit, për standardet e testimit. Ato mund të bazohen në aktet rregullatore të renditura në shtojcën IV, mund të zhvillohen në pajtim me gjendjen përkatëse të </w:t>
      </w:r>
      <w:r>
        <w:rPr>
          <w:sz w:val="21"/>
          <w:szCs w:val="21"/>
          <w:lang w:val="sq-AL"/>
        </w:rPr>
        <w:t>sigurisë, teknologjinë mjedisore</w:t>
      </w:r>
      <w:r w:rsidRPr="00825F75">
        <w:rPr>
          <w:sz w:val="21"/>
          <w:szCs w:val="21"/>
          <w:lang w:val="sq-AL"/>
        </w:rPr>
        <w:t xml:space="preserve"> dhe të testimit, ose, nëse kjo është një mënyrë e përshtatshme për të arritur sigurinë e duhur apo objektivat mjedisore, mund të përbëhet nga një krahasim i pjesëve apo pajisjeve me ndikimin në mjedis apo në siguri të mjetit fillestar, ose të pjesëve të tij, sipas rastit.</w:t>
      </w:r>
    </w:p>
    <w:p w:rsidR="00E66B2B" w:rsidRPr="00825F75" w:rsidRDefault="00E66B2B" w:rsidP="00D5322D">
      <w:pPr>
        <w:pStyle w:val="Paragrafi"/>
        <w:rPr>
          <w:sz w:val="21"/>
          <w:szCs w:val="21"/>
          <w:lang w:val="sq-AL"/>
        </w:rPr>
      </w:pPr>
      <w:r w:rsidRPr="00825F75">
        <w:rPr>
          <w:sz w:val="21"/>
          <w:szCs w:val="21"/>
          <w:lang w:val="sq-AL"/>
        </w:rPr>
        <w:t>5. Për qëllimet e paragrafit 1, prodhuesi i pjesëve ose pajisjeve i paraqet autoritetit miratues një raport testimi të hartuar nga një shërbim i caktuar teknik që certifikon që pjesët ose pajisjet për të cilat kërkohet autorizimi përputhen me kërkesat e përmendura në paragrafin 4. Prodhuesi mund të paraqesë vetëm një kërkesë për tip pjese te vetëm një autoritet miratues.</w:t>
      </w:r>
    </w:p>
    <w:p w:rsidR="00E66B2B" w:rsidRPr="00825F75" w:rsidRDefault="00E66B2B" w:rsidP="00D5322D">
      <w:pPr>
        <w:pStyle w:val="Paragrafi"/>
        <w:rPr>
          <w:sz w:val="21"/>
          <w:szCs w:val="21"/>
          <w:lang w:val="sq-AL"/>
        </w:rPr>
      </w:pPr>
      <w:r w:rsidRPr="00825F75">
        <w:rPr>
          <w:sz w:val="21"/>
          <w:szCs w:val="21"/>
          <w:lang w:val="sq-AL"/>
        </w:rPr>
        <w:t>Kërkesa përfshin hollësi në lidhje me prodhuesin e pjesëve ose pajisjeve, tipin, identifikimin dhe numrin e pjesëve apo pajisjeve për të cilat kërkohet autorizimi, si dhe emrin e prodhuesit të mjetit, tipin e mjetit dhe, sipas rastit, vitet e prodhimit dhe çdo informacion tjetër që lejon identifikimin e mjetit për të cilin është destinuar instalimi i këtyre pjesëve apo pajisjeve.</w:t>
      </w:r>
    </w:p>
    <w:p w:rsidR="00E66B2B" w:rsidRPr="00825F75" w:rsidRDefault="00E66B2B" w:rsidP="00D5322D">
      <w:pPr>
        <w:pStyle w:val="Paragrafi"/>
        <w:rPr>
          <w:sz w:val="21"/>
          <w:szCs w:val="21"/>
          <w:lang w:val="sq-AL"/>
        </w:rPr>
      </w:pPr>
      <w:r w:rsidRPr="00825F75">
        <w:rPr>
          <w:sz w:val="21"/>
          <w:szCs w:val="21"/>
          <w:lang w:val="sq-AL"/>
        </w:rPr>
        <w:t>Nëse autoriteti miratues bindet, duke marrë parasysh raportin e testit dhe prova të tjera, që pjesët ose pajisjet në fjalë përmbushin kërkesat e përmendura në paragrafin 4, ai i lëshon prodhuesit një certifikatë pa vonesë të pajustifikuar. Kjo certifikatë autorizon që pjesët ose pajisjet të shiten, ofrohen për shitje ose të instalohen në mjete në Komunitet, në pajtim me nënparagrafin e dytë të paragrafit 9.</w:t>
      </w:r>
    </w:p>
    <w:p w:rsidR="00E66B2B" w:rsidRPr="00825F75" w:rsidRDefault="00E66B2B" w:rsidP="00D5322D">
      <w:pPr>
        <w:pStyle w:val="Paragrafi"/>
        <w:rPr>
          <w:sz w:val="21"/>
          <w:szCs w:val="21"/>
          <w:lang w:val="sq-AL"/>
        </w:rPr>
      </w:pPr>
      <w:r w:rsidRPr="00825F75">
        <w:rPr>
          <w:sz w:val="21"/>
          <w:szCs w:val="21"/>
          <w:lang w:val="sq-AL"/>
        </w:rPr>
        <w:t>6. Çdo pjesë apo artikull pajisjeje i autorizuar në zbatim të këtij neni shënohet rregullisht.</w:t>
      </w:r>
    </w:p>
    <w:p w:rsidR="00E66B2B" w:rsidRPr="00825F75" w:rsidRDefault="00E66B2B" w:rsidP="00D5322D">
      <w:pPr>
        <w:pStyle w:val="Paragrafi"/>
        <w:rPr>
          <w:sz w:val="21"/>
          <w:szCs w:val="21"/>
          <w:lang w:val="sq-AL"/>
        </w:rPr>
      </w:pPr>
      <w:r w:rsidRPr="00825F75">
        <w:rPr>
          <w:sz w:val="21"/>
          <w:szCs w:val="21"/>
          <w:lang w:val="sq-AL"/>
        </w:rPr>
        <w:t>Komisioni vendos kërkesat për shënimin dhe paketimin, si dhe modelin dhe sistemin e numërtimit të certifikatës së përmendur në paragrafin 5.</w:t>
      </w:r>
    </w:p>
    <w:p w:rsidR="00E66B2B" w:rsidRPr="00825F75" w:rsidRDefault="00E66B2B" w:rsidP="00D5322D">
      <w:pPr>
        <w:pStyle w:val="Paragrafi"/>
        <w:rPr>
          <w:sz w:val="21"/>
          <w:szCs w:val="21"/>
          <w:lang w:val="sq-AL"/>
        </w:rPr>
      </w:pPr>
      <w:r w:rsidRPr="00825F75">
        <w:rPr>
          <w:sz w:val="21"/>
          <w:szCs w:val="21"/>
          <w:lang w:val="sq-AL"/>
        </w:rPr>
        <w:t>7. Masat e përmendura në paragrafët 2 deri 6 miratohen në pajtim me procedurën rregullatore me verifikimin e përmendur në nenin 40(2) pasi ato janë të destinuara për të ndryshuar elemente jothelbësore të këtij udhëzimi, në harmoni të plotë me direktivën 2007/46/KE, ndërmjet të tjerash, duke e plotësuar atë.</w:t>
      </w:r>
    </w:p>
    <w:p w:rsidR="00E66B2B" w:rsidRPr="00825F75" w:rsidRDefault="00E66B2B" w:rsidP="00D5322D">
      <w:pPr>
        <w:pStyle w:val="Paragrafi"/>
        <w:rPr>
          <w:sz w:val="21"/>
          <w:szCs w:val="21"/>
          <w:lang w:val="sq-AL"/>
        </w:rPr>
      </w:pPr>
      <w:r w:rsidRPr="00825F75">
        <w:rPr>
          <w:sz w:val="21"/>
          <w:szCs w:val="21"/>
          <w:lang w:val="sq-AL"/>
        </w:rPr>
        <w:t>8. Prodhuesi njofton pa vonesë autoritetin miratues që ka lëshuar certifikatën për çdo ndryshim që cenon kushtet në bazë të të cilëve është dhënë. Autoriteti miratues vendos nëse certifikata duhet të rishikohet apo rilëshohet dhe nëse janë të nevojshme teste të reja.</w:t>
      </w:r>
    </w:p>
    <w:p w:rsidR="00E66B2B" w:rsidRPr="00825F75" w:rsidRDefault="00E66B2B" w:rsidP="00D5322D">
      <w:pPr>
        <w:pStyle w:val="Paragrafi"/>
        <w:rPr>
          <w:sz w:val="21"/>
          <w:szCs w:val="21"/>
          <w:lang w:val="sq-AL"/>
        </w:rPr>
      </w:pPr>
      <w:r w:rsidRPr="00825F75">
        <w:rPr>
          <w:sz w:val="21"/>
          <w:szCs w:val="21"/>
          <w:lang w:val="sq-AL"/>
        </w:rPr>
        <w:t>Prodhuesi është përgjegjës për të siguruar që pjesët dhe pajisjet të prodhohen dhe të vazhdojnë të prodhohen sipas kushteve sipas të cilave është lëshuar certifikata.</w:t>
      </w:r>
    </w:p>
    <w:p w:rsidR="00E66B2B" w:rsidRPr="00825F75" w:rsidRDefault="00E66B2B" w:rsidP="00D5322D">
      <w:pPr>
        <w:pStyle w:val="Paragrafi"/>
        <w:rPr>
          <w:sz w:val="21"/>
          <w:szCs w:val="21"/>
          <w:lang w:val="sq-AL"/>
        </w:rPr>
      </w:pPr>
      <w:r w:rsidRPr="00825F75">
        <w:rPr>
          <w:sz w:val="21"/>
          <w:szCs w:val="21"/>
          <w:lang w:val="sq-AL"/>
        </w:rPr>
        <w:t>9. Para lëshimit të një autorizimi, autoriteti miratues verifikon ekzistencën e masave dhe procedurave të pranueshme për të siguruar kontroll të efektshëm të përputhshmërisë së prodhimit.</w:t>
      </w:r>
    </w:p>
    <w:p w:rsidR="00E66B2B" w:rsidRPr="00825F75" w:rsidRDefault="00E66B2B" w:rsidP="00D5322D">
      <w:pPr>
        <w:pStyle w:val="Paragrafi"/>
        <w:rPr>
          <w:sz w:val="21"/>
          <w:szCs w:val="21"/>
          <w:lang w:val="sq-AL"/>
        </w:rPr>
      </w:pPr>
      <w:r w:rsidRPr="00825F75">
        <w:rPr>
          <w:sz w:val="21"/>
          <w:szCs w:val="21"/>
          <w:lang w:val="sq-AL"/>
        </w:rPr>
        <w:t>Nëse autoriteti miratues konstaton që kushtet për lëshimin e autorizimit nuk vazhdojnë të përmbushen, ai i kërkon prodhuesit të marrë masat e nevojshme për të siguruar që pjesët ose pajisjet të bëhen të përputhshme. Nëse është e nevojshme, ai e tërheq autorizimin.</w:t>
      </w:r>
    </w:p>
    <w:p w:rsidR="00E66B2B" w:rsidRPr="00825F75" w:rsidRDefault="00E66B2B" w:rsidP="00D5322D">
      <w:pPr>
        <w:pStyle w:val="Paragrafi"/>
        <w:rPr>
          <w:sz w:val="21"/>
          <w:szCs w:val="21"/>
          <w:lang w:val="sq-AL"/>
        </w:rPr>
      </w:pPr>
      <w:r w:rsidRPr="00825F75">
        <w:rPr>
          <w:sz w:val="21"/>
          <w:szCs w:val="21"/>
          <w:lang w:val="sq-AL"/>
        </w:rPr>
        <w:t>10. Çdo mosmarrëveshje ndërmjet shteteve anëtare në lidhje me certifikatat e përmendura në paragrafin 5 sillen në vëmendje të Komisionit. Ai merr masat e përshtatshme, duke përfshirë, sipas rastit, kërkimin e tërheqjes së autorizimit, pas këshillimit me shtetet anëtare.</w:t>
      </w:r>
    </w:p>
    <w:p w:rsidR="00E66B2B" w:rsidRPr="00825F75" w:rsidRDefault="00E66B2B" w:rsidP="00D5322D">
      <w:pPr>
        <w:pStyle w:val="Paragrafi"/>
        <w:rPr>
          <w:sz w:val="21"/>
          <w:szCs w:val="21"/>
          <w:lang w:val="sq-AL"/>
        </w:rPr>
      </w:pPr>
      <w:r w:rsidRPr="00825F75">
        <w:rPr>
          <w:sz w:val="21"/>
          <w:szCs w:val="21"/>
          <w:lang w:val="sq-AL"/>
        </w:rPr>
        <w:t>11. Ky nen nuk është i zbatueshëm për një pjesë apo artikull pajisjeje para se ai të renditet në shtojcën XIII. Për çdo të dhënë apo grupe të dhënash në shtojcën XIII, caktohet një periudhë e arsyeshme kalimtare për t’i mundësuar prodhuesit të pjesës ose pajisjes të kërkojë dhe marrë një autorizim. Në të njëjtën kohë mund të caktohet një datë, sipas rastit, për të përjashtuar nga zbatimi i këtij neni pjesët dhe pajisjet e projektuara për mjetet e miratuara si tip para asaj date.</w:t>
      </w:r>
    </w:p>
    <w:p w:rsidR="00E66B2B" w:rsidRPr="00825F75" w:rsidRDefault="00E66B2B" w:rsidP="00D5322D">
      <w:pPr>
        <w:pStyle w:val="Paragrafi"/>
        <w:rPr>
          <w:sz w:val="21"/>
          <w:szCs w:val="21"/>
          <w:lang w:val="sq-AL"/>
        </w:rPr>
      </w:pPr>
      <w:r w:rsidRPr="00825F75">
        <w:rPr>
          <w:sz w:val="21"/>
          <w:szCs w:val="21"/>
          <w:lang w:val="sq-AL"/>
        </w:rPr>
        <w:t>12. Nëse nuk është marrë një vendim nëse një pjesë apo artikull pajisjeje duhet të përfshihet në listën e përmendur në paragrafin 1, shtetet anëtare mund të mbajnë dispozitat e brendshme që trajtojnë pjesët ose pajisjet që janë në gjendje të përbëjnë një rrezik të ndjeshëm për funksionimin e saktë të sistemeve që janë themelore për sigurinë e mjetit ose ndikimin e tij në mjedis.</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Nëse në lidhje me këtë është marrë një vendim, dispozitat e brendshme që trajtojnë pjesët apo pajisjet në fjalë pushojnë së qeni të vlefshme.</w:t>
      </w:r>
    </w:p>
    <w:p w:rsidR="00E66B2B" w:rsidRPr="00825F75" w:rsidRDefault="00E66B2B" w:rsidP="00D5322D">
      <w:pPr>
        <w:pStyle w:val="Paragrafi"/>
        <w:rPr>
          <w:sz w:val="21"/>
          <w:szCs w:val="21"/>
          <w:lang w:val="sq-AL"/>
        </w:rPr>
      </w:pPr>
      <w:r w:rsidRPr="00825F75">
        <w:rPr>
          <w:sz w:val="21"/>
          <w:szCs w:val="21"/>
          <w:lang w:val="sq-AL"/>
        </w:rPr>
        <w:t>13. Që nga 29 tetori 2007, shtetet anëtare nuk miratojnë dispozita të reja që trajtojnë pjesë dhe pajisje që mund të ndikojnë në funksionimin e saktë të sistemeve që janë themelore për sigurinë e mjetit ose ndikimin e tij në mjedis.</w:t>
      </w:r>
    </w:p>
    <w:p w:rsidR="00E66B2B" w:rsidRPr="00825F75" w:rsidRDefault="00E66B2B" w:rsidP="00D5322D">
      <w:pPr>
        <w:pStyle w:val="Paragrafi"/>
        <w:rPr>
          <w:sz w:val="21"/>
          <w:szCs w:val="21"/>
          <w:lang w:val="sq-AL"/>
        </w:rPr>
      </w:pPr>
    </w:p>
    <w:p w:rsidR="00E66B2B" w:rsidRPr="00825F75" w:rsidRDefault="00E66B2B" w:rsidP="007A2AF0">
      <w:pPr>
        <w:pStyle w:val="NeniNr"/>
        <w:rPr>
          <w:sz w:val="21"/>
          <w:szCs w:val="21"/>
        </w:rPr>
      </w:pPr>
      <w:r w:rsidRPr="00825F75">
        <w:rPr>
          <w:sz w:val="21"/>
          <w:szCs w:val="21"/>
        </w:rPr>
        <w:t>Neni 32</w:t>
      </w:r>
    </w:p>
    <w:p w:rsidR="00E66B2B" w:rsidRPr="00825F75" w:rsidRDefault="00E66B2B" w:rsidP="001730F3">
      <w:pPr>
        <w:pStyle w:val="NeniTitull"/>
        <w:rPr>
          <w:sz w:val="21"/>
          <w:szCs w:val="21"/>
          <w:lang w:val="sq-AL"/>
        </w:rPr>
      </w:pPr>
      <w:r w:rsidRPr="00825F75">
        <w:rPr>
          <w:sz w:val="21"/>
          <w:szCs w:val="21"/>
          <w:lang w:val="sq-AL"/>
        </w:rPr>
        <w:t>Tërheqja e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Nëse një prodhues të cilit i është dhënë një miratim tipi mjeti KE është i detyruar, në zbatim të dispozitave të një akti rregullator ose të direktivës 2001/95/KE, të tërheqë mjetet e shitura, të regjistruara apo të vëna në shërbim për shkak të një ose më shumë sistemeve, pjesëve përbërëse apo njësive teknike të veçanta të instaluara në mjet, të miratuara ose jo rregullisht në pajtim me këtë udhëzim, në harmoni të plotë me direktivën 2007/46/KE, paraqesin një rrezik serioz për sigurinë në rrugë, shëndetin publik ose mbrojtjen e mjedisit, ai informon menjëherë autoritetin miratues që ka dhënë miratimin e mjetit</w:t>
      </w:r>
    </w:p>
    <w:p w:rsidR="00E66B2B" w:rsidRPr="00825F75" w:rsidRDefault="00E66B2B" w:rsidP="0067552E">
      <w:pPr>
        <w:pStyle w:val="Paragrafi"/>
        <w:rPr>
          <w:sz w:val="21"/>
          <w:szCs w:val="21"/>
          <w:lang w:val="sq-AL"/>
        </w:rPr>
      </w:pPr>
      <w:r w:rsidRPr="00825F75">
        <w:rPr>
          <w:sz w:val="21"/>
          <w:szCs w:val="21"/>
          <w:lang w:val="sq-AL"/>
        </w:rPr>
        <w:t>2. Prodhuesi i propozon autoritetit miratues një tërësi masash të përshtatshme për të asgjësuar rrezikun e përmendur në paragrafin 1. Autoriteti miratues ua komunikon masat e propozuara autoriteteve të shteteve të tjera anëtare pa vonesë.</w:t>
      </w:r>
    </w:p>
    <w:p w:rsidR="00E66B2B" w:rsidRPr="00825F75" w:rsidRDefault="00E66B2B" w:rsidP="00D5322D">
      <w:pPr>
        <w:pStyle w:val="Paragrafi"/>
        <w:rPr>
          <w:sz w:val="21"/>
          <w:szCs w:val="21"/>
          <w:lang w:val="sq-AL"/>
        </w:rPr>
      </w:pPr>
      <w:r w:rsidRPr="00825F75">
        <w:rPr>
          <w:sz w:val="21"/>
          <w:szCs w:val="21"/>
          <w:lang w:val="sq-AL"/>
        </w:rPr>
        <w:t>Autoritetet kompetente sigurojnë që masat të zbatohen me efektivitet në territoret e tyre përkatëse.</w:t>
      </w:r>
    </w:p>
    <w:p w:rsidR="00E66B2B" w:rsidRPr="00825F75" w:rsidRDefault="00E66B2B" w:rsidP="00D5322D">
      <w:pPr>
        <w:pStyle w:val="Paragrafi"/>
        <w:rPr>
          <w:sz w:val="21"/>
          <w:szCs w:val="21"/>
          <w:lang w:val="sq-AL"/>
        </w:rPr>
      </w:pPr>
      <w:r w:rsidRPr="00825F75">
        <w:rPr>
          <w:sz w:val="21"/>
          <w:szCs w:val="21"/>
          <w:lang w:val="sq-AL"/>
        </w:rPr>
        <w:t>3. Nëse masat konsiderohen nga autoritetet përkatëse si të pamjaftueshme ose që nuk janë zbatuar me shpejtësinë e duhur, ata informojnë menjëherë autoritetin miratues që ka dhënë miratimin e tipit të mjetit KE.</w:t>
      </w:r>
    </w:p>
    <w:p w:rsidR="00E66B2B" w:rsidRPr="00825F75" w:rsidRDefault="00E66B2B" w:rsidP="00D5322D">
      <w:pPr>
        <w:pStyle w:val="Paragrafi"/>
        <w:rPr>
          <w:sz w:val="21"/>
          <w:szCs w:val="21"/>
          <w:lang w:val="sq-AL"/>
        </w:rPr>
      </w:pPr>
      <w:r w:rsidRPr="00825F75">
        <w:rPr>
          <w:sz w:val="21"/>
          <w:szCs w:val="21"/>
          <w:lang w:val="sq-AL"/>
        </w:rPr>
        <w:t>Autoriteti miratues njofton pastaj prodhuesin. Nëse autoriteti miratues që ka dhënë miratimin e tipit KE nuk është i bindur për masat e prodhuesit, ai merr të gjitha masat mbrojtëse të duhura, duke përfshirë tërheqjen e miratimit të tipit të mjetit KE nëse prodhuesi nuk propozon dhe zbaton masat korrigjuese të efektshme. Në rastin e tërheqjes së miratimit të tipit të mjetit KE, autoriteti përkatës miratues njofton prodhuesin, autoritetet miratues të shteteve të tjera anëtare dhe Komisionin me letër të regjistruar ose mjete të barasvlershme elektronike brenda 20 ditëve pune.</w:t>
      </w:r>
    </w:p>
    <w:p w:rsidR="00E66B2B" w:rsidRPr="00825F75" w:rsidRDefault="00E66B2B" w:rsidP="00D5322D">
      <w:pPr>
        <w:pStyle w:val="Paragrafi"/>
        <w:rPr>
          <w:sz w:val="21"/>
          <w:szCs w:val="21"/>
          <w:lang w:val="sq-AL"/>
        </w:rPr>
      </w:pPr>
      <w:r w:rsidRPr="00825F75">
        <w:rPr>
          <w:sz w:val="21"/>
          <w:szCs w:val="21"/>
          <w:lang w:val="sq-AL"/>
        </w:rPr>
        <w:t xml:space="preserve">4. Ky nen zbatohet gjithashtu për pjesët që nuk i nënshtrohen asnjë kërkese sipas një akti rregullator. </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33</w:t>
      </w:r>
    </w:p>
    <w:p w:rsidR="00E66B2B" w:rsidRPr="00825F75" w:rsidRDefault="00E66B2B" w:rsidP="001730F3">
      <w:pPr>
        <w:pStyle w:val="NeniTitull"/>
        <w:rPr>
          <w:sz w:val="21"/>
          <w:szCs w:val="21"/>
          <w:lang w:val="sq-AL"/>
        </w:rPr>
      </w:pPr>
      <w:r w:rsidRPr="00825F75">
        <w:rPr>
          <w:sz w:val="21"/>
          <w:szCs w:val="21"/>
          <w:lang w:val="sq-AL"/>
        </w:rPr>
        <w:t>Njoftimi i vendimeve dhe mjeteve të disponueshme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Të gjitha vendimet e marra në pajtim me këtë udhëzim, në harmoni të plotë me direktivën 2007/46/KE dhe të gjitha vendimet që refuzojnë ose tërheqin një miratim të tipit KE, ose refuzojnë regjistrimin ose ndalojnë shitjet, shprehin me hollësi arsyet mbi të cilat bazohen.</w:t>
      </w:r>
    </w:p>
    <w:p w:rsidR="00E66B2B" w:rsidRPr="00825F75" w:rsidRDefault="00E66B2B" w:rsidP="00D5322D">
      <w:pPr>
        <w:pStyle w:val="Paragrafi"/>
        <w:rPr>
          <w:sz w:val="21"/>
          <w:szCs w:val="21"/>
          <w:lang w:val="sq-AL"/>
        </w:rPr>
      </w:pPr>
      <w:r w:rsidRPr="00825F75">
        <w:rPr>
          <w:sz w:val="21"/>
          <w:szCs w:val="21"/>
          <w:lang w:val="sq-AL"/>
        </w:rPr>
        <w:t>Çdo vendim i tillë i njoftohet palës përkatëse që, në të njëjtën kohë, njoftohet për mjetet e disponueshme për të sipas ligjeve në fuqi në shtetin anëtar përkatës dhe për afatet kohore të lejuara për ushtrimin e këtyre mjeteve.</w:t>
      </w:r>
    </w:p>
    <w:p w:rsidR="00E66B2B" w:rsidRPr="00825F75" w:rsidRDefault="00E66B2B" w:rsidP="00D5322D">
      <w:pPr>
        <w:pStyle w:val="Paragrafi"/>
        <w:rPr>
          <w:sz w:val="21"/>
          <w:szCs w:val="21"/>
          <w:lang w:val="sq-AL"/>
        </w:rPr>
      </w:pPr>
    </w:p>
    <w:p w:rsidR="00E66B2B" w:rsidRPr="00825F75" w:rsidRDefault="00E66B2B" w:rsidP="001730F3">
      <w:pPr>
        <w:pStyle w:val="KreuNr"/>
        <w:rPr>
          <w:sz w:val="21"/>
          <w:szCs w:val="21"/>
          <w:lang w:val="sq-AL"/>
        </w:rPr>
      </w:pPr>
      <w:r w:rsidRPr="00825F75">
        <w:rPr>
          <w:sz w:val="21"/>
          <w:szCs w:val="21"/>
          <w:lang w:val="sq-AL"/>
        </w:rPr>
        <w:t>KAPITULLI XIII</w:t>
      </w:r>
    </w:p>
    <w:p w:rsidR="00E66B2B" w:rsidRPr="00825F75" w:rsidRDefault="00E66B2B" w:rsidP="001730F3">
      <w:pPr>
        <w:pStyle w:val="KreuTitull"/>
        <w:rPr>
          <w:sz w:val="21"/>
          <w:szCs w:val="21"/>
          <w:lang w:val="sq-AL"/>
        </w:rPr>
      </w:pPr>
      <w:r w:rsidRPr="00825F75">
        <w:rPr>
          <w:sz w:val="21"/>
          <w:szCs w:val="21"/>
          <w:lang w:val="sq-AL"/>
        </w:rPr>
        <w:t>RREGULLORE NDËRKOMBËTARE</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34</w:t>
      </w:r>
    </w:p>
    <w:p w:rsidR="00E66B2B" w:rsidRPr="00825F75" w:rsidRDefault="00E66B2B" w:rsidP="001730F3">
      <w:pPr>
        <w:pStyle w:val="NeniTitull"/>
        <w:rPr>
          <w:sz w:val="21"/>
          <w:szCs w:val="21"/>
          <w:lang w:val="sq-AL"/>
        </w:rPr>
      </w:pPr>
      <w:r w:rsidRPr="00825F75">
        <w:rPr>
          <w:sz w:val="21"/>
          <w:szCs w:val="21"/>
          <w:lang w:val="sq-AL"/>
        </w:rPr>
        <w:t>Rregulloret UNECE që kërkohen për miratimin e tipit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1. Rregulloret UNECE ku ka aderuar Komuniteti dhe që janë të renditura në pjesën II të shtojcën IV dhe në shtojcën XI janë pjesë e miratimit të tipit KE për një mjet në të njëjtën mënyrë si direktivat dhe rregulloret e veçanta. Ato zbatohen për kategoritë e mjeteve të renditura në shtyllat përkatëse në tabelën e pjesës I të shtojcës IV dhe shtojcën XI. </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 Nëse Komuniteti ka vendosur të zbatojë me bazë të detyrueshme një rregullore UNECE për qëllimin e miratimit të tipit të mjetit KE në pajtim me nenin 4(4) të vendimit 97/836/KE, shtojcat e direktivës 2007/46/KE, ndryshohen sipas rastit në pajtim me procedurën rregullatore me verifikimin e përmendur në nenin 40(2) të direktivës 2007/46/KE. Akti që ndryshon shtojcat e direktivës 2007/46/KE, përcakton gjithashtu datat e zbatimit të detyruar të rregullores UNECE dhe të ndryshimeve të saj. Shtetet anëtare shfuqizojnë ose përshtatin legjislacionin e tyre të brendshëm që nuk është në pajtim me rregulloren UNECE në fjalë.</w:t>
      </w:r>
    </w:p>
    <w:p w:rsidR="00E66B2B" w:rsidRPr="00825F75" w:rsidRDefault="00E66B2B" w:rsidP="00D5322D">
      <w:pPr>
        <w:pStyle w:val="Paragrafi"/>
        <w:rPr>
          <w:sz w:val="21"/>
          <w:szCs w:val="21"/>
          <w:lang w:val="sq-AL"/>
        </w:rPr>
      </w:pPr>
      <w:r w:rsidRPr="00825F75">
        <w:rPr>
          <w:sz w:val="21"/>
          <w:szCs w:val="21"/>
          <w:lang w:val="sq-AL"/>
        </w:rPr>
        <w:t>Nëse një rregullore UNECE e tillë zëvendëson një direktivë apo rregullore të veçantë, hyrja përkatëse në pjesën II të shtojcës IV dhe në shtojcën XI zëvendësohet me numrin e rregullores UNECE dhe hyrja përkatëse në pjesën II të shtojcës IV fshihet në pajtim me të njëjtën procedurë.</w:t>
      </w:r>
    </w:p>
    <w:p w:rsidR="00E66B2B" w:rsidRPr="00825F75" w:rsidRDefault="00E66B2B" w:rsidP="00D5322D">
      <w:pPr>
        <w:pStyle w:val="Paragrafi"/>
        <w:rPr>
          <w:sz w:val="21"/>
          <w:szCs w:val="21"/>
          <w:lang w:val="sq-AL"/>
        </w:rPr>
      </w:pPr>
      <w:r w:rsidRPr="00825F75">
        <w:rPr>
          <w:sz w:val="21"/>
          <w:szCs w:val="21"/>
          <w:lang w:val="sq-AL"/>
        </w:rPr>
        <w:t>3. Në rastet e përmendura në nënparagrafin e dytë të paragrafit 2, direktiva ose rregullorja e veçantë e zëvendësuar nga rregullorja UNECE shfuqizohet në pajtim me procedurën rregullatore me verifikimin e përmendur në nenin 40(2).</w:t>
      </w:r>
    </w:p>
    <w:p w:rsidR="00E66B2B" w:rsidRPr="00825F75" w:rsidRDefault="00E66B2B" w:rsidP="00D5322D">
      <w:pPr>
        <w:pStyle w:val="Paragrafi"/>
        <w:rPr>
          <w:sz w:val="21"/>
          <w:szCs w:val="21"/>
          <w:lang w:val="sq-AL"/>
        </w:rPr>
      </w:pPr>
      <w:r w:rsidRPr="00825F75">
        <w:rPr>
          <w:sz w:val="21"/>
          <w:szCs w:val="21"/>
          <w:lang w:val="sq-AL"/>
        </w:rPr>
        <w:t>Nëse shfuqizohet një direktivë e veçantë, shtetet anëtare shfuqizojnë legjislacionin e tyre të brendshëm që është miratuar për transpozimin e asaj direktive.</w:t>
      </w:r>
    </w:p>
    <w:p w:rsidR="00E66B2B" w:rsidRPr="00825F75" w:rsidRDefault="00E66B2B" w:rsidP="00D5322D">
      <w:pPr>
        <w:pStyle w:val="Paragrafi"/>
        <w:rPr>
          <w:sz w:val="21"/>
          <w:szCs w:val="21"/>
          <w:lang w:val="sq-AL"/>
        </w:rPr>
      </w:pPr>
      <w:r w:rsidRPr="00825F75">
        <w:rPr>
          <w:sz w:val="21"/>
          <w:szCs w:val="21"/>
          <w:lang w:val="sq-AL"/>
        </w:rPr>
        <w:t>4. Në direktivën 2007/46/KE ose në direktiva ose rregullore të veçanta mund të bëhen referenca të drejtpërdrejta në standardet dhe rregulloret ndërkombëtare pa i riprodhuar ato në kuadrin ligjor të Komunitetit.</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35</w:t>
      </w:r>
    </w:p>
    <w:p w:rsidR="00E66B2B" w:rsidRPr="00825F75" w:rsidRDefault="00E66B2B" w:rsidP="001730F3">
      <w:pPr>
        <w:pStyle w:val="NeniTitull"/>
        <w:rPr>
          <w:sz w:val="21"/>
          <w:szCs w:val="21"/>
          <w:lang w:val="sq-AL"/>
        </w:rPr>
      </w:pPr>
      <w:r w:rsidRPr="00825F75">
        <w:rPr>
          <w:sz w:val="21"/>
          <w:szCs w:val="21"/>
          <w:lang w:val="sq-AL"/>
        </w:rPr>
        <w:t>Barasvlershmëria e rregulloreve UNECE me direktivat ose rregulloret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Rregulloret UNECE të renditura në pjesën II të shtojcave IV njihen si të barasvlershme me direktivat dhe rregulloret e veçanta përkatëse në masën që ato kanë të njëjtën fushë zbatimi dhe objekt.</w:t>
      </w:r>
    </w:p>
    <w:p w:rsidR="00E66B2B" w:rsidRPr="00825F75" w:rsidRDefault="00E66B2B" w:rsidP="00D5322D">
      <w:pPr>
        <w:pStyle w:val="Paragrafi"/>
        <w:rPr>
          <w:sz w:val="21"/>
          <w:szCs w:val="21"/>
          <w:lang w:val="sq-AL"/>
        </w:rPr>
      </w:pPr>
      <w:r w:rsidRPr="00825F75">
        <w:rPr>
          <w:sz w:val="21"/>
          <w:szCs w:val="21"/>
          <w:lang w:val="sq-AL"/>
        </w:rPr>
        <w:t>Autoritetet miratuese të shteteve anëtare pranojnë miratimet e dhëna në pajtim me ato rregullore UNECE dhe, sipas rastit, shenjat përkatëse të miratimit, në mungesë të miratimeve përkatëse dhe shenjave të miratimit të dhëna në pajtim me direktivën ose rregulloren përkatëse të barasvlershme.</w:t>
      </w:r>
    </w:p>
    <w:p w:rsidR="00E66B2B" w:rsidRPr="00825F75" w:rsidRDefault="00E66B2B" w:rsidP="00D5322D">
      <w:pPr>
        <w:pStyle w:val="Paragrafi"/>
        <w:rPr>
          <w:sz w:val="21"/>
          <w:szCs w:val="21"/>
          <w:lang w:val="sq-AL"/>
        </w:rPr>
      </w:pPr>
      <w:r w:rsidRPr="00825F75">
        <w:rPr>
          <w:sz w:val="21"/>
          <w:szCs w:val="21"/>
          <w:lang w:val="sq-AL"/>
        </w:rPr>
        <w:t>2. Nëse Komuniteti ka vendosur të zbatojë, për qëllimet e paragrafit 1, një rregullore të re UNECE ose një rregullore UNECE të ndryshuar, pjesa II e shtojcës IV do të ndryshohet përkatësisht. Këto masa, të planifikuara për të ndryshuar elementet jothelbësore të direktivës 2007/46/KE, miratohen në pajtim me procedurën rregullatore me verifikimin e përmendur në nenin 40(2).</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36</w:t>
      </w:r>
    </w:p>
    <w:p w:rsidR="00E66B2B" w:rsidRPr="00825F75" w:rsidRDefault="00E66B2B" w:rsidP="001730F3">
      <w:pPr>
        <w:pStyle w:val="NeniTitull"/>
        <w:rPr>
          <w:sz w:val="21"/>
          <w:szCs w:val="21"/>
          <w:lang w:val="sq-AL"/>
        </w:rPr>
      </w:pPr>
      <w:r w:rsidRPr="00825F75">
        <w:rPr>
          <w:sz w:val="21"/>
          <w:szCs w:val="21"/>
          <w:lang w:val="sq-AL"/>
        </w:rPr>
        <w:t>Barasvlershmëria me rregullore të tjera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Këshilli, duke vepruar me shumicë të cilësuar me propozim të Komisionit, mund të njohë barasvlershmërinë ndërmjet kushteve ose dispozitave për miratimin e tipit KE të sistemeve, pjesëve përbërëse dhe njësive teknike të veçanta të vendosur me direktivën 2007/46/KE dhe procedurat e vendosura me rregulloret ndërkombëtare ose rregullore të vendeve të treta, në kuadrin e marrëveshjeve shumëpalëshe ose dypalëshe ndërmjet Komunitetit dhe vendeve të treta.</w:t>
      </w:r>
    </w:p>
    <w:p w:rsidR="00E66B2B" w:rsidRPr="00825F75" w:rsidRDefault="00E66B2B" w:rsidP="00D5322D">
      <w:pPr>
        <w:pStyle w:val="Paragrafi"/>
        <w:rPr>
          <w:sz w:val="21"/>
          <w:szCs w:val="21"/>
          <w:lang w:val="sq-AL"/>
        </w:rPr>
      </w:pPr>
    </w:p>
    <w:p w:rsidR="00E66B2B" w:rsidRPr="00825F75" w:rsidRDefault="00E66B2B" w:rsidP="001730F3">
      <w:pPr>
        <w:pStyle w:val="KreuNr"/>
        <w:rPr>
          <w:sz w:val="21"/>
          <w:szCs w:val="21"/>
          <w:lang w:val="sq-AL"/>
        </w:rPr>
      </w:pPr>
      <w:r w:rsidRPr="00825F75">
        <w:rPr>
          <w:sz w:val="21"/>
          <w:szCs w:val="21"/>
          <w:lang w:val="sq-AL"/>
        </w:rPr>
        <w:t>KAPITULLI XIV</w:t>
      </w:r>
    </w:p>
    <w:p w:rsidR="00E66B2B" w:rsidRPr="00825F75" w:rsidRDefault="00E66B2B" w:rsidP="001730F3">
      <w:pPr>
        <w:pStyle w:val="KreuTitull"/>
        <w:rPr>
          <w:sz w:val="21"/>
          <w:szCs w:val="21"/>
          <w:lang w:val="sq-AL"/>
        </w:rPr>
      </w:pPr>
      <w:r w:rsidRPr="00825F75">
        <w:rPr>
          <w:sz w:val="21"/>
          <w:szCs w:val="21"/>
          <w:lang w:val="sq-AL"/>
        </w:rPr>
        <w:t>DHËNIA E INFORMACIONIT TEKNIK</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37</w:t>
      </w:r>
    </w:p>
    <w:p w:rsidR="00E66B2B" w:rsidRPr="00825F75" w:rsidRDefault="00E66B2B" w:rsidP="001730F3">
      <w:pPr>
        <w:pStyle w:val="NeniTitull"/>
        <w:rPr>
          <w:sz w:val="21"/>
          <w:szCs w:val="21"/>
          <w:lang w:val="sq-AL"/>
        </w:rPr>
      </w:pPr>
      <w:r w:rsidRPr="00825F75">
        <w:rPr>
          <w:sz w:val="21"/>
          <w:szCs w:val="21"/>
          <w:lang w:val="sq-AL"/>
        </w:rPr>
        <w:t>Informacioni i destinuar për përdoruesit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nuk mund të japë asnjë informacion teknik në lidhje me hollësitë e parashikuara në direktivën 2007/46/KE, ose në aktet rregullatore të renditura në shtojcën IV që shmanget nga hollësitë e aprovuara nga autoriteti miratues.</w:t>
      </w:r>
    </w:p>
    <w:p w:rsidR="00E66B2B" w:rsidRPr="00825F75" w:rsidRDefault="00E66B2B" w:rsidP="00D5322D">
      <w:pPr>
        <w:pStyle w:val="Paragrafi"/>
        <w:rPr>
          <w:sz w:val="21"/>
          <w:szCs w:val="21"/>
          <w:lang w:val="sq-AL"/>
        </w:rPr>
      </w:pPr>
      <w:r w:rsidRPr="00825F75">
        <w:rPr>
          <w:sz w:val="21"/>
          <w:szCs w:val="21"/>
          <w:lang w:val="sq-AL"/>
        </w:rPr>
        <w:t>2. Nëse një akt rregullator e parashikon këtë në mënyrë të posaçme, prodhuesi u jep përdoruesve të gjithë informacionin përkatës dhe udhëzimet e nevojshme duke përshkruar të gjitha kushtet dhe kufizimet e veçanta që kanë të bëjnë me përdorimin e një mjeti, pjese përbërëse ose njësie teknike të veçantë.</w:t>
      </w:r>
    </w:p>
    <w:p w:rsidR="00E66B2B" w:rsidRPr="00825F75" w:rsidRDefault="00E66B2B" w:rsidP="00D5322D">
      <w:pPr>
        <w:pStyle w:val="Paragrafi"/>
        <w:rPr>
          <w:sz w:val="21"/>
          <w:szCs w:val="21"/>
          <w:lang w:val="sq-AL"/>
        </w:rPr>
      </w:pPr>
      <w:r w:rsidRPr="00825F75">
        <w:rPr>
          <w:sz w:val="21"/>
          <w:szCs w:val="21"/>
          <w:lang w:val="sq-AL"/>
        </w:rPr>
        <w:t>Ky informacion jepet në gjuhët zyrtare të Komunitetit, mundësisht dhe në gjuhën shqipe. Ai jepet në marrëveshje me autoritetin miratues, në një dokument shoqërues të përshtatshëm, si manuali i pronarit ose libri i mirëmbajtjes.</w:t>
      </w:r>
    </w:p>
    <w:p w:rsidR="00E66B2B" w:rsidRPr="00825F75" w:rsidRDefault="00E66B2B" w:rsidP="00D5322D">
      <w:pPr>
        <w:pStyle w:val="Paragrafi"/>
        <w:rPr>
          <w:sz w:val="21"/>
          <w:szCs w:val="21"/>
          <w:lang w:val="sq-AL"/>
        </w:rPr>
      </w:pPr>
    </w:p>
    <w:p w:rsidR="00E66B2B" w:rsidRPr="00825F75" w:rsidRDefault="00E66B2B" w:rsidP="001730F3">
      <w:pPr>
        <w:pStyle w:val="NeniNr"/>
        <w:rPr>
          <w:sz w:val="21"/>
          <w:szCs w:val="21"/>
          <w:lang w:val="sq-AL"/>
        </w:rPr>
      </w:pPr>
      <w:r w:rsidRPr="00825F75">
        <w:rPr>
          <w:sz w:val="21"/>
          <w:szCs w:val="21"/>
          <w:lang w:val="sq-AL"/>
        </w:rPr>
        <w:t>Neni 38</w:t>
      </w:r>
    </w:p>
    <w:p w:rsidR="00E66B2B" w:rsidRPr="00825F75" w:rsidRDefault="00E66B2B" w:rsidP="001730F3">
      <w:pPr>
        <w:pStyle w:val="NeniTitull"/>
        <w:rPr>
          <w:sz w:val="21"/>
          <w:szCs w:val="21"/>
          <w:lang w:val="sq-AL"/>
        </w:rPr>
      </w:pPr>
      <w:r w:rsidRPr="00825F75">
        <w:rPr>
          <w:sz w:val="21"/>
          <w:szCs w:val="21"/>
          <w:lang w:val="sq-AL"/>
        </w:rPr>
        <w:t>Informacioni i destinuar për prodhuesit e pjesëve përbërëse ose njësive teknike të veçanta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Prodhuesi i mjetit i ofron prodhuesit të pjesëve përbërëse ose njësive teknike të veçanta të gjitha ato hollësi, duke përfshirë, sipas rastit, skicat e renditura në mënyrë të posaçme në shtojcën ose shtojcën e një akti rregullator që janë të nevojshme për një miratim të tipit KE të pjesëve përbërëse ose njësive teknike të veçanta, ose të nevojshme për të marrë një autorizim sipas nenit 31.</w:t>
      </w:r>
    </w:p>
    <w:p w:rsidR="00E66B2B" w:rsidRPr="00825F75" w:rsidRDefault="00E66B2B" w:rsidP="00D5322D">
      <w:pPr>
        <w:pStyle w:val="Paragrafi"/>
        <w:rPr>
          <w:sz w:val="21"/>
          <w:szCs w:val="21"/>
          <w:lang w:val="sq-AL"/>
        </w:rPr>
      </w:pPr>
      <w:r w:rsidRPr="00825F75">
        <w:rPr>
          <w:sz w:val="21"/>
          <w:szCs w:val="21"/>
          <w:lang w:val="sq-AL"/>
        </w:rPr>
        <w:t>Prodhuesi i mjetit mund të imponojë një marrëveshje detyruese për prodhuesit e pjesëve përbërëse ose njësive teknike të veçanta për të mbrojtur konfidencialitetin e një informacioni që nuk është në sferën publike, duke përfshirë atë që ka të bëjë me të drejtat e pronësisë intelektuale.</w:t>
      </w:r>
    </w:p>
    <w:p w:rsidR="00E66B2B" w:rsidRPr="00825F75" w:rsidRDefault="00E66B2B" w:rsidP="00D5322D">
      <w:pPr>
        <w:pStyle w:val="Paragrafi"/>
        <w:rPr>
          <w:sz w:val="21"/>
          <w:szCs w:val="21"/>
          <w:lang w:val="sq-AL"/>
        </w:rPr>
      </w:pPr>
      <w:r w:rsidRPr="00825F75">
        <w:rPr>
          <w:sz w:val="21"/>
          <w:szCs w:val="21"/>
          <w:lang w:val="sq-AL"/>
        </w:rPr>
        <w:t>2. Prodhuesi i pjesëve përbërëse ose njësive teknike të ndara, në cilësinë e tij si zotërues i një certifikate miratimi të tipit KE që, në pajtim me nenin 10(4), përfshin kufizimet për përdorimin ose kushtet e veçanta të montimit apo të dyja, i jep për këtë të gjithë informacionin prodhuesit të mjetit.</w:t>
      </w:r>
    </w:p>
    <w:p w:rsidR="00E66B2B" w:rsidRPr="00825F75" w:rsidRDefault="00E66B2B" w:rsidP="00D5322D">
      <w:pPr>
        <w:pStyle w:val="Paragrafi"/>
        <w:rPr>
          <w:sz w:val="21"/>
          <w:szCs w:val="21"/>
          <w:lang w:val="sq-AL"/>
        </w:rPr>
      </w:pPr>
      <w:r w:rsidRPr="00825F75">
        <w:rPr>
          <w:sz w:val="21"/>
          <w:szCs w:val="21"/>
          <w:lang w:val="sq-AL"/>
        </w:rPr>
        <w:t>Nëse një akt rregullator e parashikon një gjë të tillë, prodhuesi i pjesëve përbërëse ose njësive teknike të veçanta, së bashku me pjesët përbërëse ose njësitë teknike të veçanta, jep edhe udhëzimet në lidhje me kufizimet për përdorimin ose kushtet e veçanta të montimit apo të dyja.</w:t>
      </w:r>
    </w:p>
    <w:p w:rsidR="00E66B2B" w:rsidRPr="00825F75" w:rsidRDefault="00E66B2B" w:rsidP="00D5322D">
      <w:pPr>
        <w:pStyle w:val="Paragrafi"/>
        <w:rPr>
          <w:sz w:val="21"/>
          <w:szCs w:val="21"/>
          <w:lang w:val="sq-AL"/>
        </w:rPr>
      </w:pPr>
    </w:p>
    <w:p w:rsidR="00E66B2B" w:rsidRPr="00825F75" w:rsidRDefault="00E66B2B" w:rsidP="001730F3">
      <w:pPr>
        <w:pStyle w:val="KreuNr"/>
        <w:rPr>
          <w:sz w:val="21"/>
          <w:szCs w:val="21"/>
          <w:lang w:val="sq-AL"/>
        </w:rPr>
      </w:pPr>
      <w:r w:rsidRPr="00825F75">
        <w:rPr>
          <w:sz w:val="21"/>
          <w:szCs w:val="21"/>
          <w:lang w:val="sq-AL"/>
        </w:rPr>
        <w:t>KAPITULLI XV</w:t>
      </w:r>
    </w:p>
    <w:p w:rsidR="00E66B2B" w:rsidRPr="00825F75" w:rsidRDefault="00E66B2B" w:rsidP="001730F3">
      <w:pPr>
        <w:pStyle w:val="KreuTitull"/>
        <w:rPr>
          <w:sz w:val="21"/>
          <w:szCs w:val="21"/>
          <w:lang w:val="sq-AL"/>
        </w:rPr>
      </w:pPr>
      <w:r w:rsidRPr="00825F75">
        <w:rPr>
          <w:sz w:val="21"/>
          <w:szCs w:val="21"/>
          <w:lang w:val="sq-AL"/>
        </w:rPr>
        <w:t>MASAT ZBATUESE DHE NDRYSHIMET</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39</w:t>
      </w:r>
    </w:p>
    <w:p w:rsidR="00E66B2B" w:rsidRPr="00825F75" w:rsidRDefault="00E66B2B" w:rsidP="00956CDC">
      <w:pPr>
        <w:pStyle w:val="NeniTitull"/>
        <w:rPr>
          <w:sz w:val="21"/>
          <w:szCs w:val="21"/>
          <w:lang w:val="sq-AL"/>
        </w:rPr>
      </w:pPr>
      <w:r w:rsidRPr="00825F75">
        <w:rPr>
          <w:sz w:val="21"/>
          <w:szCs w:val="21"/>
          <w:lang w:val="sq-AL"/>
        </w:rPr>
        <w:t>Masat zbatuese dhe ndryshimet e direktivës 2007/46/KE dhe direktivat dhe rregulloret e veçanta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Komisioni miraton masat e nevojshme për zbatimin e çdo direktive ose rregulloreje të veçantë në pajtim me rregullat e parashikuara në secilën direktivë ose rregullore përkatëse.</w:t>
      </w:r>
    </w:p>
    <w:p w:rsidR="00E66B2B" w:rsidRPr="00825F75" w:rsidRDefault="00E66B2B" w:rsidP="00D5322D">
      <w:pPr>
        <w:pStyle w:val="Paragrafi"/>
        <w:rPr>
          <w:sz w:val="21"/>
          <w:szCs w:val="21"/>
          <w:lang w:val="sq-AL"/>
        </w:rPr>
      </w:pPr>
      <w:r w:rsidRPr="00825F75">
        <w:rPr>
          <w:sz w:val="21"/>
          <w:szCs w:val="21"/>
          <w:lang w:val="sq-AL"/>
        </w:rPr>
        <w:t>2. Komisioni miraton ndryshimet e shtojcave të direktivës 2007/46/KE ose të dispozitave të direktivave ose rregulloreve të veçanta të renditura në pjesën I të shtojcës IV, që janë të nevojshme për t’i përshtatur ato në zhvillimin e njohurive shkencore dhe teknike ose për nevojat specifike të personave me aftësi të kufizuar.</w:t>
      </w:r>
    </w:p>
    <w:p w:rsidR="00E66B2B" w:rsidRPr="00825F75" w:rsidRDefault="00E66B2B" w:rsidP="00D5322D">
      <w:pPr>
        <w:pStyle w:val="Paragrafi"/>
        <w:rPr>
          <w:sz w:val="21"/>
          <w:szCs w:val="21"/>
          <w:lang w:val="sq-AL"/>
        </w:rPr>
      </w:pPr>
      <w:r w:rsidRPr="00825F75">
        <w:rPr>
          <w:sz w:val="21"/>
          <w:szCs w:val="21"/>
          <w:lang w:val="sq-AL"/>
        </w:rPr>
        <w:t>3. Komisioni miraton ndryshimet e direktivës 2007/46/KE që janë të nevojshme për të vendosur kërkesat teknike për mjetet me seri të vogël, mjetet e miratuara sipas procedurës së miratimit individual dhe mjetet për qëllime të veçanta.</w:t>
      </w:r>
    </w:p>
    <w:p w:rsidR="00E66B2B" w:rsidRPr="00825F75" w:rsidRDefault="00E66B2B" w:rsidP="00D5322D">
      <w:pPr>
        <w:pStyle w:val="Paragrafi"/>
        <w:rPr>
          <w:sz w:val="21"/>
          <w:szCs w:val="21"/>
          <w:lang w:val="sq-AL"/>
        </w:rPr>
      </w:pPr>
      <w:r w:rsidRPr="00825F75">
        <w:rPr>
          <w:sz w:val="21"/>
          <w:szCs w:val="21"/>
          <w:lang w:val="sq-AL"/>
        </w:rPr>
        <w:t>4. Nëse Komisioni vjen në dijeni të rreziqeve serioze për përdoruesit e rrugës ose për mjedisin, që kërkon masa urgjente, ai mund të ndryshojë dispozitat e direktivave ose rregulloreve të veçanta të renditura në pjesën I të shtojcës IV.</w:t>
      </w:r>
    </w:p>
    <w:p w:rsidR="00E66B2B" w:rsidRPr="00825F75" w:rsidRDefault="00E66B2B" w:rsidP="00D5322D">
      <w:pPr>
        <w:pStyle w:val="Paragrafi"/>
        <w:rPr>
          <w:sz w:val="21"/>
          <w:szCs w:val="21"/>
          <w:lang w:val="sq-AL"/>
        </w:rPr>
      </w:pPr>
      <w:r w:rsidRPr="00825F75">
        <w:rPr>
          <w:sz w:val="21"/>
          <w:szCs w:val="21"/>
          <w:lang w:val="sq-AL"/>
        </w:rPr>
        <w:t>5. Komisioni miraton ndryshimet që janë të nevojshme në interes të administrimit të mirë dhe veçanërisht ato që nevojiten për të siguruar njëtrajtshmëri të direktivave dhe rregulloreve të veçanta të renditura në pjesën I të shtojcës IV ndërmjet tyre ose me pjesë të tjera të së drejtës komunitare.</w:t>
      </w:r>
    </w:p>
    <w:p w:rsidR="00E66B2B" w:rsidRPr="00825F75" w:rsidRDefault="00E66B2B" w:rsidP="00D5322D">
      <w:pPr>
        <w:pStyle w:val="Paragrafi"/>
        <w:rPr>
          <w:sz w:val="21"/>
          <w:szCs w:val="21"/>
          <w:lang w:val="sq-AL"/>
        </w:rPr>
      </w:pPr>
      <w:r w:rsidRPr="00825F75">
        <w:rPr>
          <w:sz w:val="21"/>
          <w:szCs w:val="21"/>
          <w:lang w:val="sq-AL"/>
        </w:rPr>
        <w:t>6. Nëse, në zbatim të vendimit 97/836/KE, janë miratuar rregulloret e reja UNECE ose ndryshimet e rregulloreve UNECE ekzistuese ku ka aderuar Komuniteti, Komisioni ndryshon përkatësisht shtojcat e direktivës 2007/46/KE.</w:t>
      </w:r>
    </w:p>
    <w:p w:rsidR="00E66B2B" w:rsidRPr="00825F75" w:rsidRDefault="00E66B2B" w:rsidP="00D5322D">
      <w:pPr>
        <w:pStyle w:val="Paragrafi"/>
        <w:rPr>
          <w:sz w:val="21"/>
          <w:szCs w:val="21"/>
          <w:lang w:val="sq-AL"/>
        </w:rPr>
      </w:pPr>
      <w:r w:rsidRPr="00825F75">
        <w:rPr>
          <w:sz w:val="21"/>
          <w:szCs w:val="21"/>
          <w:lang w:val="sq-AL"/>
        </w:rPr>
        <w:t>7. Çdo direktivë ose rregullore e re e veçantë paraqet ndryshimet e përshtatshme për shtojcat e direktivës 2007/46/KE.</w:t>
      </w:r>
    </w:p>
    <w:p w:rsidR="00E66B2B" w:rsidRPr="00825F75" w:rsidRDefault="00E66B2B" w:rsidP="00D5322D">
      <w:pPr>
        <w:pStyle w:val="Paragrafi"/>
        <w:rPr>
          <w:sz w:val="21"/>
          <w:szCs w:val="21"/>
          <w:lang w:val="sq-AL"/>
        </w:rPr>
      </w:pPr>
      <w:r w:rsidRPr="00825F75">
        <w:rPr>
          <w:sz w:val="21"/>
          <w:szCs w:val="21"/>
          <w:lang w:val="sq-AL"/>
        </w:rPr>
        <w:t>8. Shtojcat e direktivës 2007/46/KE mund të ndryshohen nëpërmjet rregulloreve.</w:t>
      </w:r>
    </w:p>
    <w:p w:rsidR="00E66B2B" w:rsidRPr="00825F75" w:rsidRDefault="00E66B2B" w:rsidP="00D5322D">
      <w:pPr>
        <w:pStyle w:val="Paragrafi"/>
        <w:rPr>
          <w:sz w:val="21"/>
          <w:szCs w:val="21"/>
          <w:lang w:val="sq-AL"/>
        </w:rPr>
      </w:pPr>
      <w:r w:rsidRPr="00825F75">
        <w:rPr>
          <w:sz w:val="21"/>
          <w:szCs w:val="21"/>
          <w:lang w:val="sq-AL"/>
        </w:rPr>
        <w:t>9. Masat e përmendura në këtë nen miratohen në pajtim me procedurën rregullatore me verifikimin e përmendur në nenin 40(2) meqenëse ato janë planifikuar për të ndryshuar elementet jothelbësore të direktivës 2007/46/KE ose të direktivave apo rregulloreve të veçanta, ndërmjet të tjerash duke i plotësuar ato.</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40</w:t>
      </w:r>
    </w:p>
    <w:p w:rsidR="00E66B2B" w:rsidRPr="00825F75" w:rsidRDefault="00E66B2B" w:rsidP="00956CDC">
      <w:pPr>
        <w:pStyle w:val="NeniTitull"/>
        <w:rPr>
          <w:sz w:val="21"/>
          <w:szCs w:val="21"/>
          <w:lang w:val="sq-AL"/>
        </w:rPr>
      </w:pPr>
      <w:r w:rsidRPr="00825F75">
        <w:rPr>
          <w:sz w:val="21"/>
          <w:szCs w:val="21"/>
          <w:lang w:val="sq-AL"/>
        </w:rPr>
        <w:t>Komiteti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Komisioni asistohet nga një komitet i quajtur “Komitet teknik – mjete motorike” (TCMV).</w:t>
      </w:r>
    </w:p>
    <w:p w:rsidR="00E66B2B" w:rsidRPr="00825F75" w:rsidRDefault="00E66B2B" w:rsidP="00D5322D">
      <w:pPr>
        <w:pStyle w:val="Paragrafi"/>
        <w:rPr>
          <w:sz w:val="21"/>
          <w:szCs w:val="21"/>
          <w:lang w:val="sq-AL"/>
        </w:rPr>
      </w:pPr>
      <w:r w:rsidRPr="00825F75">
        <w:rPr>
          <w:sz w:val="21"/>
          <w:szCs w:val="21"/>
          <w:lang w:val="sq-AL"/>
        </w:rPr>
        <w:t>2. Nëse bëhet referencë në këtë paragraf, neni 5a(1) deri (4), dhe neni 7 i vendimit 1999/468/KE zbatohen duke pasur parasysh dispozitat e nenit 8 të tij.</w:t>
      </w:r>
    </w:p>
    <w:p w:rsidR="00E66B2B" w:rsidRPr="00825F75" w:rsidRDefault="00E66B2B" w:rsidP="00D5322D">
      <w:pPr>
        <w:pStyle w:val="Paragrafi"/>
        <w:rPr>
          <w:sz w:val="21"/>
          <w:szCs w:val="21"/>
          <w:lang w:val="sq-AL"/>
        </w:rPr>
      </w:pPr>
      <w:r w:rsidRPr="00825F75">
        <w:rPr>
          <w:sz w:val="21"/>
          <w:szCs w:val="21"/>
          <w:lang w:val="sq-AL"/>
        </w:rPr>
        <w:t xml:space="preserve">3. Nëse bëhet referencë në këtë paragraf, nenet 5 dhe 7 të vendimit 1999/468/EC zbatohen duke pasur parasysh dispozitat e nenit 8 të tij. </w:t>
      </w:r>
    </w:p>
    <w:p w:rsidR="00E66B2B" w:rsidRPr="00825F75" w:rsidRDefault="00E66B2B" w:rsidP="00D5322D">
      <w:pPr>
        <w:pStyle w:val="Paragrafi"/>
        <w:rPr>
          <w:sz w:val="21"/>
          <w:szCs w:val="21"/>
          <w:lang w:val="sq-AL"/>
        </w:rPr>
      </w:pPr>
      <w:r w:rsidRPr="00825F75">
        <w:rPr>
          <w:sz w:val="21"/>
          <w:szCs w:val="21"/>
          <w:lang w:val="sq-AL"/>
        </w:rPr>
        <w:t>Periudha e përmendur në nenin 5(6) të vendimit 1999/468/EC caktohet tre muaj.</w:t>
      </w:r>
    </w:p>
    <w:p w:rsidR="00E66B2B" w:rsidRPr="00825F75" w:rsidRDefault="00E66B2B" w:rsidP="00D5322D">
      <w:pPr>
        <w:pStyle w:val="Paragrafi"/>
        <w:rPr>
          <w:sz w:val="21"/>
          <w:szCs w:val="21"/>
          <w:lang w:val="sq-AL"/>
        </w:rPr>
      </w:pPr>
    </w:p>
    <w:p w:rsidR="00E66B2B" w:rsidRPr="00825F75" w:rsidRDefault="00E66B2B" w:rsidP="00956CDC">
      <w:pPr>
        <w:pStyle w:val="KreuNr"/>
        <w:rPr>
          <w:sz w:val="21"/>
          <w:szCs w:val="21"/>
          <w:lang w:val="sq-AL"/>
        </w:rPr>
      </w:pPr>
      <w:r w:rsidRPr="00825F75">
        <w:rPr>
          <w:sz w:val="21"/>
          <w:szCs w:val="21"/>
          <w:lang w:val="sq-AL"/>
        </w:rPr>
        <w:t>KAPITULLI XVI</w:t>
      </w:r>
    </w:p>
    <w:p w:rsidR="00E66B2B" w:rsidRPr="00825F75" w:rsidRDefault="00E66B2B" w:rsidP="00956CDC">
      <w:pPr>
        <w:pStyle w:val="KreuTitull"/>
        <w:rPr>
          <w:sz w:val="21"/>
          <w:szCs w:val="21"/>
          <w:lang w:val="sq-AL"/>
        </w:rPr>
      </w:pPr>
      <w:r w:rsidRPr="00825F75">
        <w:rPr>
          <w:sz w:val="21"/>
          <w:szCs w:val="21"/>
          <w:lang w:val="sq-AL"/>
        </w:rPr>
        <w:t>EMËRIMI DHE NJOFTIMI I SHËRBIMEVE TEKNIKE</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41</w:t>
      </w:r>
    </w:p>
    <w:p w:rsidR="00E66B2B" w:rsidRPr="00825F75" w:rsidRDefault="00E66B2B" w:rsidP="00956CDC">
      <w:pPr>
        <w:pStyle w:val="NeniTitull"/>
        <w:rPr>
          <w:sz w:val="21"/>
          <w:szCs w:val="21"/>
          <w:lang w:val="sq-AL"/>
        </w:rPr>
      </w:pPr>
      <w:r w:rsidRPr="00825F75">
        <w:rPr>
          <w:sz w:val="21"/>
          <w:szCs w:val="21"/>
          <w:lang w:val="sq-AL"/>
        </w:rPr>
        <w:t>Caktimi i shërbimeve teknike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Kur një shtet anëtar cakton një shërbim teknik, ky i fundit respekton dispozitat e direktivës 2007/46/KE.</w:t>
      </w:r>
    </w:p>
    <w:p w:rsidR="00E66B2B" w:rsidRPr="00825F75" w:rsidRDefault="00E66B2B" w:rsidP="00D5322D">
      <w:pPr>
        <w:pStyle w:val="Paragrafi"/>
        <w:rPr>
          <w:sz w:val="21"/>
          <w:szCs w:val="21"/>
          <w:lang w:val="sq-AL"/>
        </w:rPr>
      </w:pPr>
      <w:r w:rsidRPr="00825F75">
        <w:rPr>
          <w:sz w:val="21"/>
          <w:szCs w:val="21"/>
          <w:lang w:val="sq-AL"/>
        </w:rPr>
        <w:t>2. Shërbimet teknike kryejnë vetë ose mbikëqyrin testet e kërkuara për miratimin ose inspektimet e përcaktuara në direktivën 2007/46/KE, ose në një akt rregullator të renditur në shtojcën IV, përveç kur procedurat alternative janë lejuar posaçërisht. Ata nuk mund të zhvillojnë teste apo inspektime për të cilat ata nuk janë caktuar sipas rregullit.</w:t>
      </w:r>
    </w:p>
    <w:p w:rsidR="00E66B2B" w:rsidRPr="00825F75" w:rsidRDefault="00E66B2B" w:rsidP="00D5322D">
      <w:pPr>
        <w:pStyle w:val="Paragrafi"/>
        <w:rPr>
          <w:sz w:val="21"/>
          <w:szCs w:val="21"/>
          <w:lang w:val="sq-AL"/>
        </w:rPr>
      </w:pPr>
      <w:r w:rsidRPr="00825F75">
        <w:rPr>
          <w:sz w:val="21"/>
          <w:szCs w:val="21"/>
          <w:lang w:val="sq-AL"/>
        </w:rPr>
        <w:t>3. Shërbimet teknike përfshihen në një ose më shumë prej katër kategorive të mëposhtme, në varësi të fushës së tyre të kompetencës:</w:t>
      </w:r>
    </w:p>
    <w:p w:rsidR="00E66B2B" w:rsidRPr="00825F75" w:rsidRDefault="00E66B2B" w:rsidP="00D5322D">
      <w:pPr>
        <w:pStyle w:val="Paragrafi"/>
        <w:rPr>
          <w:sz w:val="21"/>
          <w:szCs w:val="21"/>
          <w:lang w:val="sq-AL"/>
        </w:rPr>
      </w:pPr>
      <w:r w:rsidRPr="00825F75">
        <w:rPr>
          <w:sz w:val="21"/>
          <w:szCs w:val="21"/>
          <w:lang w:val="sq-AL"/>
        </w:rPr>
        <w:t>a) kategoria A, shërbime teknike që kryejnë testet e përmendura në direktivën 2007/46/KE, dhe në aktet rregullatore të renditura në shtojcën IV në ambientet e tyre;</w:t>
      </w:r>
    </w:p>
    <w:p w:rsidR="00E66B2B" w:rsidRPr="00825F75" w:rsidRDefault="00E66B2B" w:rsidP="00D5322D">
      <w:pPr>
        <w:pStyle w:val="Paragrafi"/>
        <w:rPr>
          <w:sz w:val="21"/>
          <w:szCs w:val="21"/>
          <w:lang w:val="sq-AL"/>
        </w:rPr>
      </w:pPr>
      <w:r w:rsidRPr="00825F75">
        <w:rPr>
          <w:sz w:val="21"/>
          <w:szCs w:val="21"/>
          <w:lang w:val="sq-AL"/>
        </w:rPr>
        <w:t>b) kategoria B, shërbime teknike që mbikëqyrin testet e përmendura në direktivën 2007/46/KE, dhe në aktet rregullator të renditura në shtojcën IV, të kryera në ambientet e prodhuesit ose në ambientet e një pale të tretë;</w:t>
      </w:r>
    </w:p>
    <w:p w:rsidR="00E66B2B" w:rsidRPr="00825F75" w:rsidRDefault="00E66B2B" w:rsidP="00D5322D">
      <w:pPr>
        <w:pStyle w:val="Paragrafi"/>
        <w:rPr>
          <w:sz w:val="21"/>
          <w:szCs w:val="21"/>
          <w:lang w:val="sq-AL"/>
        </w:rPr>
      </w:pPr>
      <w:r w:rsidRPr="00825F75">
        <w:rPr>
          <w:sz w:val="21"/>
          <w:szCs w:val="21"/>
          <w:lang w:val="sq-AL"/>
        </w:rPr>
        <w:t>c) kategoria C, shërbime teknike që vlerësojnë dhe mbikëqyrin me bazë të rregullt procedurat e prodhuesit për kontrollimin e përputhshmërisë së prodhimit;</w:t>
      </w:r>
    </w:p>
    <w:p w:rsidR="00E66B2B" w:rsidRPr="00825F75" w:rsidRDefault="00E66B2B" w:rsidP="00D5322D">
      <w:pPr>
        <w:pStyle w:val="Paragrafi"/>
        <w:rPr>
          <w:sz w:val="21"/>
          <w:szCs w:val="21"/>
          <w:lang w:val="sq-AL"/>
        </w:rPr>
      </w:pPr>
      <w:r w:rsidRPr="00825F75">
        <w:rPr>
          <w:sz w:val="21"/>
          <w:szCs w:val="21"/>
          <w:lang w:val="sq-AL"/>
        </w:rPr>
        <w:t>d) kategoria D, shërbimet teknike që mbikëqyrin ose kryejnë teste ose inspektime në kuadrin e mbikëqyrjes së përputhshmërisë së prodhimit.</w:t>
      </w:r>
    </w:p>
    <w:p w:rsidR="00E66B2B" w:rsidRPr="00825F75" w:rsidRDefault="00E66B2B" w:rsidP="00D5322D">
      <w:pPr>
        <w:pStyle w:val="Paragrafi"/>
        <w:rPr>
          <w:sz w:val="21"/>
          <w:szCs w:val="21"/>
          <w:lang w:val="sq-AL"/>
        </w:rPr>
      </w:pPr>
      <w:r w:rsidRPr="00825F75">
        <w:rPr>
          <w:sz w:val="21"/>
          <w:szCs w:val="21"/>
          <w:lang w:val="sq-AL"/>
        </w:rPr>
        <w:t>4. Shërbimet teknike demonstrojnë aftësi të përshtatshme, njohuri specifike teknike dhe eksperiencë të provuar në fushat specifike të mbuluara në direktivën 2007/46/KE, dhe aktet rregullatore të renditura në shtojcën IV.</w:t>
      </w:r>
    </w:p>
    <w:p w:rsidR="00E66B2B" w:rsidRPr="00825F75" w:rsidRDefault="00E66B2B" w:rsidP="00D5322D">
      <w:pPr>
        <w:pStyle w:val="Paragrafi"/>
        <w:rPr>
          <w:sz w:val="21"/>
          <w:szCs w:val="21"/>
          <w:lang w:val="sq-AL"/>
        </w:rPr>
      </w:pPr>
      <w:r w:rsidRPr="00825F75">
        <w:rPr>
          <w:sz w:val="21"/>
          <w:szCs w:val="21"/>
          <w:lang w:val="sq-AL"/>
        </w:rPr>
        <w:t>Përveç kësaj, shërbimet teknike respektojnë standardet e renditura në shtojcën 1 të shtojcës V që janë të rëndësishme për aktivitetet që ata kryejnë. Megjithatë, kjo kërkesë nuk zbatohet për qëllimet e fazës së fundit të një procedure miratimi të tipit me shumë faza siç përmendet në nenin 25(1).</w:t>
      </w:r>
    </w:p>
    <w:p w:rsidR="00E66B2B" w:rsidRPr="00825F75" w:rsidRDefault="00E66B2B" w:rsidP="00D5322D">
      <w:pPr>
        <w:pStyle w:val="Paragrafi"/>
        <w:rPr>
          <w:sz w:val="21"/>
          <w:szCs w:val="21"/>
          <w:lang w:val="sq-AL"/>
        </w:rPr>
      </w:pPr>
      <w:r w:rsidRPr="00825F75">
        <w:rPr>
          <w:sz w:val="21"/>
          <w:szCs w:val="21"/>
          <w:lang w:val="sq-AL"/>
        </w:rPr>
        <w:t>5. Një autoritet miratimi mund të veprojë si shërbim teknik për një ose më shumë aktivitete të përmendura në paragrafin 3.</w:t>
      </w:r>
    </w:p>
    <w:p w:rsidR="00E66B2B" w:rsidRPr="00825F75" w:rsidRDefault="00E66B2B" w:rsidP="00D5322D">
      <w:pPr>
        <w:pStyle w:val="Paragrafi"/>
        <w:rPr>
          <w:sz w:val="21"/>
          <w:szCs w:val="21"/>
          <w:lang w:val="sq-AL"/>
        </w:rPr>
      </w:pPr>
      <w:r w:rsidRPr="00825F75">
        <w:rPr>
          <w:sz w:val="21"/>
          <w:szCs w:val="21"/>
          <w:lang w:val="sq-AL"/>
        </w:rPr>
        <w:t>6. Një prodhues ose një palë e nënkontraktuar që vepron në emër të tij mund të caktohet si shërbim teknik për aktivitetet e kategorisë A në lidhje me aktet rregullatore të renditura në shtojcën XV.</w:t>
      </w:r>
    </w:p>
    <w:p w:rsidR="00E66B2B" w:rsidRPr="00825F75" w:rsidRDefault="00E66B2B" w:rsidP="00D5322D">
      <w:pPr>
        <w:pStyle w:val="Paragrafi"/>
        <w:rPr>
          <w:sz w:val="21"/>
          <w:szCs w:val="21"/>
          <w:lang w:val="sq-AL"/>
        </w:rPr>
      </w:pPr>
      <w:r w:rsidRPr="00825F75">
        <w:rPr>
          <w:sz w:val="21"/>
          <w:szCs w:val="21"/>
          <w:lang w:val="sq-AL"/>
        </w:rPr>
        <w:t>Komisioni ndryshon listën e këtyre akteve rregullatore, sipas rastit, në pajtim me procedurën rregullatore me verifikimin e përmendur në nenin 40(2).</w:t>
      </w:r>
    </w:p>
    <w:p w:rsidR="00E66B2B" w:rsidRPr="00825F75" w:rsidRDefault="00E66B2B" w:rsidP="00D5322D">
      <w:pPr>
        <w:pStyle w:val="Paragrafi"/>
        <w:rPr>
          <w:sz w:val="21"/>
          <w:szCs w:val="21"/>
          <w:lang w:val="sq-AL"/>
        </w:rPr>
      </w:pPr>
      <w:r w:rsidRPr="00825F75">
        <w:rPr>
          <w:sz w:val="21"/>
          <w:szCs w:val="21"/>
          <w:lang w:val="sq-AL"/>
        </w:rPr>
        <w:t>7. Subjektet e përmendura në paragrafët 5 dhe 6 u përmbahen dispozitave të këtij neni.</w:t>
      </w:r>
    </w:p>
    <w:p w:rsidR="00E66B2B" w:rsidRPr="00825F75" w:rsidRDefault="00E66B2B" w:rsidP="00D5322D">
      <w:pPr>
        <w:pStyle w:val="Paragrafi"/>
        <w:rPr>
          <w:sz w:val="21"/>
          <w:szCs w:val="21"/>
          <w:lang w:val="sq-AL"/>
        </w:rPr>
      </w:pPr>
      <w:r w:rsidRPr="00825F75">
        <w:rPr>
          <w:sz w:val="21"/>
          <w:szCs w:val="21"/>
          <w:lang w:val="sq-AL"/>
        </w:rPr>
        <w:t>8. Shërbimet teknike, të ndryshme nga ato të caktuara në pajtim me paragrafin 6, të një vendi të tretë mund të njoftohen për qëllimet e nenit 43 vetëm në kuadrin e një marrëveshjeje dypalëshe ndërmjet Komunitetit dhe vendit të tretë në fjalë.</w:t>
      </w:r>
    </w:p>
    <w:p w:rsidR="00E66B2B" w:rsidRPr="008C3EE2" w:rsidRDefault="00E66B2B" w:rsidP="00D5322D">
      <w:pPr>
        <w:pStyle w:val="Paragrafi"/>
        <w:rPr>
          <w:sz w:val="16"/>
          <w:szCs w:val="21"/>
          <w:lang w:val="sq-AL"/>
        </w:rPr>
      </w:pPr>
    </w:p>
    <w:p w:rsidR="00E66B2B" w:rsidRPr="00825F75" w:rsidRDefault="00E66B2B" w:rsidP="00956CDC">
      <w:pPr>
        <w:pStyle w:val="NeniNr"/>
        <w:rPr>
          <w:sz w:val="21"/>
          <w:szCs w:val="21"/>
          <w:lang w:val="sq-AL"/>
        </w:rPr>
      </w:pPr>
      <w:r w:rsidRPr="00825F75">
        <w:rPr>
          <w:sz w:val="21"/>
          <w:szCs w:val="21"/>
          <w:lang w:val="sq-AL"/>
        </w:rPr>
        <w:t>Neni 42</w:t>
      </w:r>
    </w:p>
    <w:p w:rsidR="00E66B2B" w:rsidRPr="00825F75" w:rsidRDefault="00E66B2B" w:rsidP="00956CDC">
      <w:pPr>
        <w:pStyle w:val="NeniTitull"/>
        <w:rPr>
          <w:sz w:val="21"/>
          <w:szCs w:val="21"/>
          <w:lang w:val="sq-AL"/>
        </w:rPr>
      </w:pPr>
      <w:r w:rsidRPr="00825F75">
        <w:rPr>
          <w:sz w:val="21"/>
          <w:szCs w:val="21"/>
          <w:lang w:val="sq-AL"/>
        </w:rPr>
        <w:t>Vlerësimi i aftësive të shërbimeve teknike</w:t>
      </w:r>
    </w:p>
    <w:p w:rsidR="00E66B2B" w:rsidRPr="008C3EE2" w:rsidRDefault="00E66B2B" w:rsidP="00D5322D">
      <w:pPr>
        <w:pStyle w:val="Paragrafi"/>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1. Aftësitë e përmendura në nenin 41 vërtetohen nga një raport vlerësimi i vendosur nga një autoritet kompetent. Kjo mund të përfshijë një certifikatë akreditimi të lëshuar nga një organ akreditimi.</w:t>
      </w:r>
    </w:p>
    <w:p w:rsidR="00E66B2B" w:rsidRPr="00825F75" w:rsidRDefault="00E66B2B" w:rsidP="00D5322D">
      <w:pPr>
        <w:pStyle w:val="Paragrafi"/>
        <w:rPr>
          <w:sz w:val="21"/>
          <w:szCs w:val="21"/>
          <w:lang w:val="sq-AL"/>
        </w:rPr>
      </w:pPr>
      <w:r w:rsidRPr="00825F75">
        <w:rPr>
          <w:sz w:val="21"/>
          <w:szCs w:val="21"/>
          <w:lang w:val="sq-AL"/>
        </w:rPr>
        <w:t>2. Vlerësimi në të cilin bazohet raporti i përmendur në paragrafin 1 zhvillohet në pajtim me dispozitat e shtojcës 2 të shtojcës V.</w:t>
      </w:r>
    </w:p>
    <w:p w:rsidR="00E66B2B" w:rsidRPr="00825F75" w:rsidRDefault="00E66B2B" w:rsidP="00D5322D">
      <w:pPr>
        <w:pStyle w:val="Paragrafi"/>
        <w:rPr>
          <w:sz w:val="21"/>
          <w:szCs w:val="21"/>
          <w:lang w:val="sq-AL"/>
        </w:rPr>
      </w:pPr>
      <w:r w:rsidRPr="00825F75">
        <w:rPr>
          <w:sz w:val="21"/>
          <w:szCs w:val="21"/>
          <w:lang w:val="sq-AL"/>
        </w:rPr>
        <w:t>Raporti i vlerësimit rishikohet pas një periudhe maksimale prej tre vjetësh.</w:t>
      </w:r>
    </w:p>
    <w:p w:rsidR="00E66B2B" w:rsidRPr="00825F75" w:rsidRDefault="00E66B2B" w:rsidP="00D5322D">
      <w:pPr>
        <w:pStyle w:val="Paragrafi"/>
        <w:rPr>
          <w:sz w:val="21"/>
          <w:szCs w:val="21"/>
          <w:lang w:val="sq-AL"/>
        </w:rPr>
      </w:pPr>
      <w:r w:rsidRPr="00825F75">
        <w:rPr>
          <w:sz w:val="21"/>
          <w:szCs w:val="21"/>
          <w:lang w:val="sq-AL"/>
        </w:rPr>
        <w:t>3. Raporti i vlerësimit i komunikohet Komisionit me kërkesë.</w:t>
      </w:r>
    </w:p>
    <w:p w:rsidR="00E66B2B" w:rsidRPr="00825F75" w:rsidRDefault="00E66B2B" w:rsidP="00D5322D">
      <w:pPr>
        <w:pStyle w:val="Paragrafi"/>
        <w:rPr>
          <w:sz w:val="21"/>
          <w:szCs w:val="21"/>
          <w:lang w:val="sq-AL"/>
        </w:rPr>
      </w:pPr>
      <w:r w:rsidRPr="00825F75">
        <w:rPr>
          <w:sz w:val="21"/>
          <w:szCs w:val="21"/>
          <w:lang w:val="sq-AL"/>
        </w:rPr>
        <w:t>4. Autoriteti i miratimit që vepron si shërbim teknik vërteton përputhshmërinë nëpërmjet provave shkresore.</w:t>
      </w:r>
    </w:p>
    <w:p w:rsidR="00E66B2B" w:rsidRPr="00825F75" w:rsidRDefault="00E66B2B" w:rsidP="00D5322D">
      <w:pPr>
        <w:pStyle w:val="Paragrafi"/>
        <w:rPr>
          <w:sz w:val="21"/>
          <w:szCs w:val="21"/>
          <w:lang w:val="sq-AL"/>
        </w:rPr>
      </w:pPr>
      <w:r w:rsidRPr="00825F75">
        <w:rPr>
          <w:sz w:val="21"/>
          <w:szCs w:val="21"/>
          <w:lang w:val="sq-AL"/>
        </w:rPr>
        <w:t>Kjo përfshin një vlerësim të zhvilluar nga auditët e pavarur nga aktiviteti që vlerësohet. Këta auditë mund të jenë nga e njëjta organizatë, me kusht që ata të drejtohen në mënyrë të pavarur nga personeli që ndërmerr aktivitetin e vlerësuar.</w:t>
      </w:r>
    </w:p>
    <w:p w:rsidR="00E66B2B" w:rsidRPr="00825F75" w:rsidRDefault="00E66B2B" w:rsidP="00D5322D">
      <w:pPr>
        <w:pStyle w:val="Paragrafi"/>
        <w:rPr>
          <w:sz w:val="21"/>
          <w:szCs w:val="21"/>
          <w:lang w:val="sq-AL"/>
        </w:rPr>
      </w:pPr>
      <w:r w:rsidRPr="00825F75">
        <w:rPr>
          <w:sz w:val="21"/>
          <w:szCs w:val="21"/>
          <w:lang w:val="sq-AL"/>
        </w:rPr>
        <w:t>5. Një prodhues, ose një palë nënkontraktuese që vepron në emër të tij, i caktuar si shërbim teknik u përmbahet dispozitave përkatëse të këtij neni.</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43</w:t>
      </w:r>
    </w:p>
    <w:p w:rsidR="00E66B2B" w:rsidRPr="00825F75" w:rsidRDefault="00E66B2B" w:rsidP="00956CDC">
      <w:pPr>
        <w:pStyle w:val="NeniTitull"/>
        <w:rPr>
          <w:sz w:val="21"/>
          <w:szCs w:val="21"/>
          <w:lang w:val="sq-AL"/>
        </w:rPr>
      </w:pPr>
      <w:r w:rsidRPr="00825F75">
        <w:rPr>
          <w:sz w:val="21"/>
          <w:szCs w:val="21"/>
          <w:lang w:val="sq-AL"/>
        </w:rPr>
        <w:t>Procedurat e njoftimit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njoftojnë Komisionin për emrin, adresën, duke përfshirë adresën elektronike, personat përgjegjës dhe kategorinë e aktiviteteve në lidhje me secilin shërbim teknik të caktuar. Ata e njoftojnë atë për çdo ndryshim të mëvonshëm.</w:t>
      </w:r>
    </w:p>
    <w:p w:rsidR="00E66B2B" w:rsidRPr="00825F75" w:rsidRDefault="00E66B2B" w:rsidP="00D5322D">
      <w:pPr>
        <w:pStyle w:val="Paragrafi"/>
        <w:rPr>
          <w:sz w:val="21"/>
          <w:szCs w:val="21"/>
          <w:lang w:val="sq-AL"/>
        </w:rPr>
      </w:pPr>
      <w:r w:rsidRPr="00825F75">
        <w:rPr>
          <w:sz w:val="21"/>
          <w:szCs w:val="21"/>
          <w:lang w:val="sq-AL"/>
        </w:rPr>
        <w:t>Akti i njoftimit shpreh se në lidhje me cilat akte rregullatore janë caktuar shërbimet teknike.</w:t>
      </w:r>
    </w:p>
    <w:p w:rsidR="00E66B2B" w:rsidRPr="00825F75" w:rsidRDefault="00E66B2B" w:rsidP="00D5322D">
      <w:pPr>
        <w:pStyle w:val="Paragrafi"/>
        <w:rPr>
          <w:sz w:val="21"/>
          <w:szCs w:val="21"/>
          <w:lang w:val="sq-AL"/>
        </w:rPr>
      </w:pPr>
      <w:r w:rsidRPr="00825F75">
        <w:rPr>
          <w:sz w:val="21"/>
          <w:szCs w:val="21"/>
          <w:lang w:val="sq-AL"/>
        </w:rPr>
        <w:t>2. Një shërbim teknik mund të zhvillojë aktivitetet e përshkruara në nenin 41 për qëllimet e miratimit të tipit vetëm nëse i është njoftuar paraprakisht Komisionit.</w:t>
      </w:r>
    </w:p>
    <w:p w:rsidR="00E66B2B" w:rsidRPr="00825F75" w:rsidRDefault="00E66B2B" w:rsidP="00D5322D">
      <w:pPr>
        <w:pStyle w:val="Paragrafi"/>
        <w:rPr>
          <w:sz w:val="21"/>
          <w:szCs w:val="21"/>
          <w:lang w:val="sq-AL"/>
        </w:rPr>
      </w:pPr>
      <w:r w:rsidRPr="00825F75">
        <w:rPr>
          <w:sz w:val="21"/>
          <w:szCs w:val="21"/>
          <w:lang w:val="sq-AL"/>
        </w:rPr>
        <w:t>3. I njëjti shërbim teknik mund të caktohet dhe njoftohet nga disa shtete anëtare pavarësisht nga kategoria e aktiviteteve që ai zhvillon.</w:t>
      </w:r>
    </w:p>
    <w:p w:rsidR="00E66B2B" w:rsidRPr="00825F75" w:rsidRDefault="00E66B2B" w:rsidP="00D5322D">
      <w:pPr>
        <w:pStyle w:val="Paragrafi"/>
        <w:rPr>
          <w:sz w:val="21"/>
          <w:szCs w:val="21"/>
          <w:lang w:val="sq-AL"/>
        </w:rPr>
      </w:pPr>
      <w:r w:rsidRPr="00825F75">
        <w:rPr>
          <w:sz w:val="21"/>
          <w:szCs w:val="21"/>
          <w:lang w:val="sq-AL"/>
        </w:rPr>
        <w:t>4. Nëse një organizatë specifike ose një organ kompetent, aktiviteti i të cilit nuk është përfshirë në ato të përmendur në nenin 41, duhet të caktohet në zbatim të një akti rregullator, njoftimi i bëhet në pajtim me dispozitat e këtij neni.</w:t>
      </w:r>
    </w:p>
    <w:p w:rsidR="00E66B2B" w:rsidRPr="00825F75" w:rsidRDefault="00E66B2B" w:rsidP="00D5322D">
      <w:pPr>
        <w:pStyle w:val="Paragrafi"/>
        <w:rPr>
          <w:sz w:val="21"/>
          <w:szCs w:val="21"/>
          <w:lang w:val="sq-AL"/>
        </w:rPr>
      </w:pPr>
      <w:r w:rsidRPr="00825F75">
        <w:rPr>
          <w:sz w:val="21"/>
          <w:szCs w:val="21"/>
          <w:lang w:val="sq-AL"/>
        </w:rPr>
        <w:t>5. Komisioni shpall një listë dhe hollësitë në lidhje me autoritetet e miratimit dhe shërbimet teknike në faqen e internetit.</w:t>
      </w:r>
    </w:p>
    <w:p w:rsidR="00E66B2B" w:rsidRPr="00825F75" w:rsidRDefault="00E66B2B" w:rsidP="00D5322D">
      <w:pPr>
        <w:pStyle w:val="Paragrafi"/>
        <w:rPr>
          <w:sz w:val="21"/>
          <w:szCs w:val="21"/>
          <w:lang w:val="sq-AL"/>
        </w:rPr>
      </w:pPr>
    </w:p>
    <w:p w:rsidR="00E66B2B" w:rsidRPr="00825F75" w:rsidRDefault="00E66B2B" w:rsidP="00956CDC">
      <w:pPr>
        <w:pStyle w:val="KreuNr"/>
        <w:rPr>
          <w:sz w:val="21"/>
          <w:szCs w:val="21"/>
          <w:lang w:val="sq-AL"/>
        </w:rPr>
      </w:pPr>
      <w:r w:rsidRPr="00825F75">
        <w:rPr>
          <w:sz w:val="21"/>
          <w:szCs w:val="21"/>
          <w:lang w:val="sq-AL"/>
        </w:rPr>
        <w:t>KAPITULLI XVII</w:t>
      </w:r>
    </w:p>
    <w:p w:rsidR="00E66B2B" w:rsidRPr="00825F75" w:rsidRDefault="00E66B2B" w:rsidP="00956CDC">
      <w:pPr>
        <w:pStyle w:val="KreuTitull"/>
        <w:rPr>
          <w:sz w:val="21"/>
          <w:szCs w:val="21"/>
          <w:lang w:val="sq-AL"/>
        </w:rPr>
      </w:pPr>
      <w:r w:rsidRPr="00825F75">
        <w:rPr>
          <w:sz w:val="21"/>
          <w:szCs w:val="21"/>
          <w:lang w:val="sq-AL"/>
        </w:rPr>
        <w:t>DISPOZITA TË FUNDIT</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44</w:t>
      </w:r>
    </w:p>
    <w:p w:rsidR="00E66B2B" w:rsidRPr="00825F75" w:rsidRDefault="00E66B2B" w:rsidP="00956CDC">
      <w:pPr>
        <w:pStyle w:val="NeniTitull"/>
        <w:rPr>
          <w:sz w:val="21"/>
          <w:szCs w:val="21"/>
          <w:lang w:val="sq-AL"/>
        </w:rPr>
      </w:pPr>
      <w:r w:rsidRPr="00825F75">
        <w:rPr>
          <w:sz w:val="21"/>
          <w:szCs w:val="21"/>
          <w:lang w:val="sq-AL"/>
        </w:rPr>
        <w:t>Dispozita kalimtare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pritje të ndryshimeve të nevojshme të direktivës 2007/46/KE, me qëllim që të përfshihen mjetet që nuk janë të mbuluara ose për të përfunduar dispozitat teknike dhe administrative në lidhje me miratimin e tipit të mjeteve të ndryshme nga M1 të prodhuara në seri të vogla, dhe për të vendosur dispozita të harmonizuara administrative dhe teknike në lidhje me procedurën individuale të miratimit, dhe në pritje të skadimit të periudhave kalimtare të parashikuara në nenin 45, shtetet anëtare vazhdojnë të japin miratime të brendshme për ato mjete, me kusht që këto miratime të bazohen në kërkesat e harmonizuara teknike të parashikuara në direktivën 2007/46/KE.</w:t>
      </w:r>
    </w:p>
    <w:p w:rsidR="00E66B2B" w:rsidRPr="00825F75" w:rsidRDefault="00E66B2B" w:rsidP="00D5322D">
      <w:pPr>
        <w:pStyle w:val="Paragrafi"/>
        <w:rPr>
          <w:sz w:val="21"/>
          <w:szCs w:val="21"/>
          <w:lang w:val="sq-AL"/>
        </w:rPr>
      </w:pPr>
      <w:r w:rsidRPr="00825F75">
        <w:rPr>
          <w:sz w:val="21"/>
          <w:szCs w:val="21"/>
          <w:lang w:val="sq-AL"/>
        </w:rPr>
        <w:t>2. Me kërkesë të prodhuesit ose, në rastin e miratimit individual, të pronarit të mjetit dhe me dhënien e informacionit të duhur, shteti anëtar përkatës mbush dhe lëshon certifikatën e miratimit të tipit ose certifikatën e miratimit individuale, sipas rastit. Certifikata i lëshohet kërkuesit.</w:t>
      </w:r>
    </w:p>
    <w:p w:rsidR="00E66B2B" w:rsidRPr="00825F75" w:rsidRDefault="00E66B2B" w:rsidP="00D5322D">
      <w:pPr>
        <w:pStyle w:val="Paragrafi"/>
        <w:rPr>
          <w:sz w:val="21"/>
          <w:szCs w:val="21"/>
          <w:lang w:val="sq-AL"/>
        </w:rPr>
      </w:pPr>
      <w:r w:rsidRPr="00825F75">
        <w:rPr>
          <w:sz w:val="21"/>
          <w:szCs w:val="21"/>
          <w:lang w:val="sq-AL"/>
        </w:rPr>
        <w:t>Në lidhje me mjetet e të njëjtit tip, shtetet e tjera anëtare pranojnë një kopje të vërtetë të certifikuar si provë që kanë kryer testet e nevojshme.</w:t>
      </w:r>
    </w:p>
    <w:p w:rsidR="00E66B2B" w:rsidRPr="00825F75" w:rsidRDefault="00E66B2B" w:rsidP="00D5322D">
      <w:pPr>
        <w:pStyle w:val="Paragrafi"/>
        <w:rPr>
          <w:sz w:val="21"/>
          <w:szCs w:val="21"/>
          <w:lang w:val="sq-AL"/>
        </w:rPr>
      </w:pPr>
      <w:r w:rsidRPr="00825F75">
        <w:rPr>
          <w:sz w:val="21"/>
          <w:szCs w:val="21"/>
          <w:lang w:val="sq-AL"/>
        </w:rPr>
        <w:t>3. Nëse një mjet i caktuar i mbuluar me një miratim individual duhet të regjistrohet në një shtet tjetër anëtar, ai shtet anëtar mund të kërkojë, nga autoriteti miratues që ka lëshuar miratimin individual, çdo informacion shtesë që tregon me hollësi natyrën e kërkesave teknike që përmbushen nga mjeti i caktuar.</w:t>
      </w:r>
    </w:p>
    <w:p w:rsidR="00E66B2B" w:rsidRPr="00825F75" w:rsidRDefault="00E66B2B" w:rsidP="00D5322D">
      <w:pPr>
        <w:pStyle w:val="Paragrafi"/>
        <w:rPr>
          <w:sz w:val="21"/>
          <w:szCs w:val="21"/>
          <w:lang w:val="sq-AL"/>
        </w:rPr>
      </w:pPr>
      <w:r w:rsidRPr="00825F75">
        <w:rPr>
          <w:sz w:val="21"/>
          <w:szCs w:val="21"/>
          <w:lang w:val="sq-AL"/>
        </w:rPr>
        <w:t>4. Në pritje të harmonizimit të sistemeve të regjistrimit dhe tatimeve të shteteve anëtare në lidhje me mjetet e mbuluara nga direktiva 2007/46/KE, shtetet anëtare mund të përdorin kodet kombëtare me qëllim që të lehtësohet regjistrimi dhe tatimi në territorin e tyre. Për këtë qëllim, shtetet anëtare mund të ndajnë më tej versionet e treguara në pjesën II të shtojcës III, me kusht që hollësitë e përdorura për nënndarjen të jenë treguar shprehimisht në paketën e informacionit ose mund të përftohen prej saj me llogaritje të thjeshtë.</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45</w:t>
      </w:r>
    </w:p>
    <w:p w:rsidR="00E66B2B" w:rsidRPr="00825F75" w:rsidRDefault="00E66B2B" w:rsidP="00956CDC">
      <w:pPr>
        <w:pStyle w:val="NeniTitull"/>
        <w:rPr>
          <w:sz w:val="21"/>
          <w:szCs w:val="21"/>
          <w:lang w:val="sq-AL"/>
        </w:rPr>
      </w:pPr>
      <w:r w:rsidRPr="00825F75">
        <w:rPr>
          <w:sz w:val="21"/>
          <w:szCs w:val="21"/>
          <w:lang w:val="sq-AL"/>
        </w:rPr>
        <w:t>Datat e bërjes së kërkesës për miratimin e tipit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lidhje me miratimin e tipit KE, shtetet anëtare japin miratimin e tipit KE për tipat e rinj të mjetit nga datat e specifikuar në shtojcën XIX.</w:t>
      </w:r>
    </w:p>
    <w:p w:rsidR="00E66B2B" w:rsidRPr="00825F75" w:rsidRDefault="00E66B2B" w:rsidP="00D5322D">
      <w:pPr>
        <w:pStyle w:val="Paragrafi"/>
        <w:rPr>
          <w:sz w:val="21"/>
          <w:szCs w:val="21"/>
          <w:lang w:val="sq-AL"/>
        </w:rPr>
      </w:pPr>
      <w:r w:rsidRPr="00825F75">
        <w:rPr>
          <w:sz w:val="21"/>
          <w:szCs w:val="21"/>
          <w:lang w:val="sq-AL"/>
        </w:rPr>
        <w:t>2. Me kërkesë të prodhuesit, shtetet anëtare mund të japin miratimin e tipit KE për tipat e rinj të mjeteve nga data 29 prill 2009.</w:t>
      </w:r>
    </w:p>
    <w:p w:rsidR="00E66B2B" w:rsidRPr="00825F75" w:rsidRDefault="00E66B2B" w:rsidP="00D5322D">
      <w:pPr>
        <w:pStyle w:val="Paragrafi"/>
        <w:rPr>
          <w:sz w:val="21"/>
          <w:szCs w:val="21"/>
          <w:lang w:val="sq-AL"/>
        </w:rPr>
      </w:pPr>
      <w:r w:rsidRPr="00825F75">
        <w:rPr>
          <w:sz w:val="21"/>
          <w:szCs w:val="21"/>
          <w:lang w:val="sq-AL"/>
        </w:rPr>
        <w:t>3. Deri në datat e përcaktuara në kolonën e katërt të tabelës së përcaktuar në shtojcën XIX, neni 26(1) nuk zbatohet për mjetet e reja për të cilat është dhënë një miratim kombëtar para datave të specifikuara në kolonën e tretë të saj ose për të cilën nuk ka pasur miratim.</w:t>
      </w:r>
    </w:p>
    <w:p w:rsidR="00E66B2B" w:rsidRPr="00825F75" w:rsidRDefault="00E66B2B" w:rsidP="00D5322D">
      <w:pPr>
        <w:pStyle w:val="Paragrafi"/>
        <w:rPr>
          <w:sz w:val="21"/>
          <w:szCs w:val="21"/>
          <w:lang w:val="sq-AL"/>
        </w:rPr>
      </w:pPr>
      <w:r w:rsidRPr="00825F75">
        <w:rPr>
          <w:sz w:val="21"/>
          <w:szCs w:val="21"/>
          <w:lang w:val="sq-AL"/>
        </w:rPr>
        <w:t>4. Me kërkesë të prodhuesit dhe deri në datat e përcaktuara në shtyllën 3 të radhëve 6 dhe 9 të tabelës së dhënë në shtojcën XIX, shtetet anëtare vazhdojnë të japin miratimet e tipit të brendshme si një alternativë për miratimin e tipit KE të mjeteve për mjetet e kategorisë M2 ose M3 me kusht që ato mjete dhe sistemet, pjesët përbërëse dhe njësitë teknike të veçanta të jenë miratuar si tip në pajtim me aktet rregullatore të renditura në pjesën I të shtojcës IV të direktivës 2007/46/KE.</w:t>
      </w:r>
    </w:p>
    <w:p w:rsidR="00E66B2B" w:rsidRPr="00825F75" w:rsidRDefault="00E66B2B" w:rsidP="00D5322D">
      <w:pPr>
        <w:pStyle w:val="Paragrafi"/>
        <w:rPr>
          <w:sz w:val="21"/>
          <w:szCs w:val="21"/>
          <w:lang w:val="sq-AL"/>
        </w:rPr>
      </w:pPr>
      <w:r w:rsidRPr="00825F75">
        <w:rPr>
          <w:sz w:val="21"/>
          <w:szCs w:val="21"/>
          <w:lang w:val="sq-AL"/>
        </w:rPr>
        <w:t>5. Direktiva 2007/46/KE nuk zhvlerëson miratimet e tipit KE të dhëna për mjetet e kategorisë M1 para datës 29 prill 2009 dhe as pengon zgjerimin e këtyre miratimeve.</w:t>
      </w:r>
    </w:p>
    <w:p w:rsidR="00E66B2B" w:rsidRPr="00825F75" w:rsidRDefault="00E66B2B" w:rsidP="00D5322D">
      <w:pPr>
        <w:pStyle w:val="Paragrafi"/>
        <w:rPr>
          <w:sz w:val="21"/>
          <w:szCs w:val="21"/>
          <w:lang w:val="sq-AL"/>
        </w:rPr>
      </w:pPr>
      <w:r w:rsidRPr="00825F75">
        <w:rPr>
          <w:sz w:val="21"/>
          <w:szCs w:val="21"/>
          <w:lang w:val="sq-AL"/>
        </w:rPr>
        <w:t xml:space="preserve">6. Në lidhje me miratimin të tipave të rinj KE të sistemeve, pjesëve përbërëse ose njësive të veçanta teknike, shtetet anëtare e zbatojnë direktivën 2007/46/KE nga data 29 prill 2009. </w:t>
      </w:r>
    </w:p>
    <w:p w:rsidR="00E66B2B" w:rsidRPr="00825F75" w:rsidRDefault="00E66B2B" w:rsidP="00D5322D">
      <w:pPr>
        <w:pStyle w:val="Paragrafi"/>
        <w:rPr>
          <w:sz w:val="21"/>
          <w:szCs w:val="21"/>
          <w:lang w:val="sq-AL"/>
        </w:rPr>
      </w:pPr>
      <w:r w:rsidRPr="00825F75">
        <w:rPr>
          <w:sz w:val="21"/>
          <w:szCs w:val="21"/>
          <w:lang w:val="sq-AL"/>
        </w:rPr>
        <w:t>Direktiva 2007/46/KE nuk zhvlerëson asnjë miratim të tipit KE të dhënë për sistemet, pjesët përbërëse apo njësitë teknike të veçanta para datës 29 prill 2009 dhe as pengon zgjerimin e këtyre miratimeve.</w:t>
      </w:r>
    </w:p>
    <w:p w:rsidR="00E66B2B" w:rsidRPr="00825F75" w:rsidRDefault="00E66B2B" w:rsidP="00D5322D">
      <w:pPr>
        <w:pStyle w:val="Paragrafi"/>
        <w:rPr>
          <w:sz w:val="21"/>
          <w:szCs w:val="21"/>
          <w:lang w:val="sq-AL"/>
        </w:rPr>
      </w:pPr>
      <w:r w:rsidRPr="00825F75">
        <w:rPr>
          <w:sz w:val="21"/>
          <w:szCs w:val="21"/>
          <w:lang w:val="sq-AL"/>
        </w:rPr>
        <w:t>7. DPSHTRR-ja do të pranojë kërkesa për miratimin e tipit KE kur Republika e Shqipërisë të jetë shtet an</w:t>
      </w:r>
      <w:r w:rsidRPr="00825F75">
        <w:rPr>
          <w:rFonts w:ascii="Times New Roman" w:hAnsi="Times New Roman"/>
          <w:sz w:val="21"/>
          <w:szCs w:val="21"/>
          <w:lang w:val="sq-AL"/>
        </w:rPr>
        <w:t>ë</w:t>
      </w:r>
      <w:r w:rsidRPr="00825F75">
        <w:rPr>
          <w:sz w:val="21"/>
          <w:szCs w:val="21"/>
          <w:lang w:val="sq-AL"/>
        </w:rPr>
        <w:t>tar.</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46</w:t>
      </w:r>
    </w:p>
    <w:p w:rsidR="00E66B2B" w:rsidRPr="00825F75" w:rsidRDefault="00E66B2B" w:rsidP="00956CDC">
      <w:pPr>
        <w:pStyle w:val="NeniTitull"/>
        <w:rPr>
          <w:sz w:val="21"/>
          <w:szCs w:val="21"/>
          <w:lang w:val="sq-AL"/>
        </w:rPr>
      </w:pPr>
      <w:r w:rsidRPr="00825F75">
        <w:rPr>
          <w:sz w:val="21"/>
          <w:szCs w:val="21"/>
          <w:lang w:val="sq-AL"/>
        </w:rPr>
        <w:t>Gjobat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Gjobat e zbatueshme për shkeljen e dispozitave të këtij udhëzimi dhe të direktivës 2007/46/KE janë të përcaktuara në ligjin nr.8378, datë 22.7.1998 “Kodi Rrugor i Republikës së Shqipërisë”. Çdo shtet anëtar duhet të njoftojë lidhur me gjobat p</w:t>
      </w:r>
      <w:r w:rsidRPr="00825F75">
        <w:rPr>
          <w:rFonts w:ascii="Times New Roman" w:hAnsi="Times New Roman"/>
          <w:sz w:val="21"/>
          <w:szCs w:val="21"/>
          <w:lang w:val="sq-AL"/>
        </w:rPr>
        <w:t>ë</w:t>
      </w:r>
      <w:r w:rsidRPr="00825F75">
        <w:rPr>
          <w:sz w:val="21"/>
          <w:szCs w:val="21"/>
          <w:lang w:val="sq-AL"/>
        </w:rPr>
        <w:t>r shkeljen e dispozitave të direktivës 2007/46/KE, Komisionin jo më vonë se 29 prill 2009 dhe të njoftojnë çdo ndryshim të mëvonshëm të tyre sa më shpejt të jetë e mundur.</w:t>
      </w:r>
    </w:p>
    <w:p w:rsidR="00E66B2B" w:rsidRPr="00825F75" w:rsidRDefault="00E66B2B" w:rsidP="00D5322D">
      <w:pPr>
        <w:pStyle w:val="Paragrafi"/>
        <w:rPr>
          <w:sz w:val="21"/>
          <w:szCs w:val="21"/>
          <w:lang w:val="sq-AL"/>
        </w:rPr>
      </w:pPr>
    </w:p>
    <w:p w:rsidR="00E66B2B" w:rsidRPr="00825F75" w:rsidRDefault="00E66B2B" w:rsidP="00956CDC">
      <w:pPr>
        <w:pStyle w:val="NeniNr"/>
        <w:rPr>
          <w:sz w:val="21"/>
          <w:szCs w:val="21"/>
          <w:lang w:val="sq-AL"/>
        </w:rPr>
      </w:pPr>
      <w:r w:rsidRPr="00825F75">
        <w:rPr>
          <w:sz w:val="21"/>
          <w:szCs w:val="21"/>
          <w:lang w:val="sq-AL"/>
        </w:rPr>
        <w:t>Neni 47</w:t>
      </w:r>
    </w:p>
    <w:p w:rsidR="00E66B2B" w:rsidRPr="00825F75" w:rsidRDefault="00E66B2B" w:rsidP="00956CDC">
      <w:pPr>
        <w:pStyle w:val="NeniTitull"/>
        <w:rPr>
          <w:sz w:val="21"/>
          <w:szCs w:val="21"/>
          <w:lang w:val="sq-AL"/>
        </w:rPr>
      </w:pPr>
      <w:r w:rsidRPr="00825F75">
        <w:rPr>
          <w:sz w:val="21"/>
          <w:szCs w:val="21"/>
          <w:lang w:val="sq-AL"/>
        </w:rPr>
        <w:t>Vlerësimi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1. Jo më vonë se data 29 prill 2011, shtetet anëtare informojnë Komisionin për zbatimin e procedurave të miratimit të tipit të parashikuara në direktivën 2007/46/KE dhe veçanërisht për zbatimin e procesit me shumë faza. Sipas rastit, Komisioni propozon ndryshimet e konsideruara të nevojshme për të përmirësuar procesin e miratimit të tipit. </w:t>
      </w:r>
    </w:p>
    <w:p w:rsidR="00E66B2B" w:rsidRPr="00825F75" w:rsidRDefault="00E66B2B" w:rsidP="00D5322D">
      <w:pPr>
        <w:pStyle w:val="Paragrafi"/>
        <w:rPr>
          <w:sz w:val="21"/>
          <w:szCs w:val="21"/>
          <w:lang w:val="sq-AL"/>
        </w:rPr>
      </w:pPr>
      <w:r w:rsidRPr="00825F75">
        <w:rPr>
          <w:sz w:val="21"/>
          <w:szCs w:val="21"/>
          <w:lang w:val="sq-AL"/>
        </w:rPr>
        <w:t>2. Mbi bazën e informacionit të dhënë sipas paragrafit 1, Komisioni i raporton Parlamentit Europian dhe Këshillit për zbatimin e direktivës 2007/46/KE jo më vonë se data 29 tetor 2011. Sipas rastit, Komisioni mund të propozojë shtyrjen e zbatimit të datave të përmendura në nenin 45.</w:t>
      </w:r>
    </w:p>
    <w:p w:rsidR="00E66B2B" w:rsidRPr="008C3EE2" w:rsidRDefault="00E66B2B" w:rsidP="00D5322D">
      <w:pPr>
        <w:pStyle w:val="Paragrafi"/>
        <w:rPr>
          <w:sz w:val="14"/>
          <w:szCs w:val="21"/>
          <w:lang w:val="sq-AL"/>
        </w:rPr>
      </w:pPr>
    </w:p>
    <w:p w:rsidR="00E66B2B" w:rsidRPr="00825F75" w:rsidRDefault="00E66B2B" w:rsidP="00956CDC">
      <w:pPr>
        <w:pStyle w:val="NeniNr"/>
        <w:rPr>
          <w:sz w:val="21"/>
          <w:szCs w:val="21"/>
          <w:lang w:val="sq-AL"/>
        </w:rPr>
      </w:pPr>
      <w:r w:rsidRPr="00825F75">
        <w:rPr>
          <w:sz w:val="21"/>
          <w:szCs w:val="21"/>
          <w:lang w:val="sq-AL"/>
        </w:rPr>
        <w:t>Neni 48</w:t>
      </w:r>
    </w:p>
    <w:p w:rsidR="00E66B2B" w:rsidRPr="00825F75" w:rsidRDefault="00E66B2B" w:rsidP="00956CDC">
      <w:pPr>
        <w:pStyle w:val="NeniTitull"/>
        <w:rPr>
          <w:sz w:val="21"/>
          <w:szCs w:val="21"/>
          <w:lang w:val="sq-AL"/>
        </w:rPr>
      </w:pPr>
      <w:r w:rsidRPr="00825F75">
        <w:rPr>
          <w:sz w:val="21"/>
          <w:szCs w:val="21"/>
          <w:lang w:val="sq-AL"/>
        </w:rPr>
        <w:t>Transpozimi</w:t>
      </w:r>
    </w:p>
    <w:p w:rsidR="00E66B2B" w:rsidRPr="008C3EE2" w:rsidRDefault="00E66B2B" w:rsidP="00D5322D">
      <w:pPr>
        <w:pStyle w:val="Paragrafi"/>
        <w:rPr>
          <w:sz w:val="14"/>
          <w:szCs w:val="21"/>
          <w:lang w:val="sq-AL"/>
        </w:rPr>
      </w:pPr>
    </w:p>
    <w:p w:rsidR="00E66B2B" w:rsidRPr="00825F75" w:rsidRDefault="00E66B2B" w:rsidP="00D5322D">
      <w:pPr>
        <w:pStyle w:val="Paragrafi"/>
        <w:rPr>
          <w:sz w:val="21"/>
          <w:szCs w:val="21"/>
          <w:lang w:val="sq-AL"/>
        </w:rPr>
      </w:pPr>
      <w:r w:rsidRPr="00825F75">
        <w:rPr>
          <w:sz w:val="21"/>
          <w:szCs w:val="21"/>
          <w:lang w:val="sq-AL"/>
        </w:rPr>
        <w:t>1. Shtetet anëtare miratojnë dhe shpallin para datës 29 prill 2009 ligjet, rregulloret dhe dispozitat administrative të nevojshme për të respektuar ndryshimet lëndore të direktivës 2007/46/KE. Ata i komunikojnë Komisionit menjëherë tekstin e dispozitave.</w:t>
      </w:r>
    </w:p>
    <w:p w:rsidR="00E66B2B" w:rsidRPr="00825F75" w:rsidRDefault="00E66B2B" w:rsidP="00D5322D">
      <w:pPr>
        <w:pStyle w:val="Paragrafi"/>
        <w:rPr>
          <w:sz w:val="21"/>
          <w:szCs w:val="21"/>
          <w:lang w:val="sq-AL"/>
        </w:rPr>
      </w:pPr>
      <w:r w:rsidRPr="00825F75">
        <w:rPr>
          <w:sz w:val="21"/>
          <w:szCs w:val="21"/>
          <w:lang w:val="sq-AL"/>
        </w:rPr>
        <w:t>Ata i zbatojnë këto dispozita që nga data 29 prill 2009.</w:t>
      </w:r>
    </w:p>
    <w:p w:rsidR="00E66B2B" w:rsidRPr="00825F75" w:rsidRDefault="00E66B2B" w:rsidP="00D5322D">
      <w:pPr>
        <w:pStyle w:val="Paragrafi"/>
        <w:rPr>
          <w:sz w:val="21"/>
          <w:szCs w:val="21"/>
          <w:lang w:val="sq-AL"/>
        </w:rPr>
      </w:pPr>
      <w:r w:rsidRPr="00825F75">
        <w:rPr>
          <w:sz w:val="21"/>
          <w:szCs w:val="21"/>
          <w:lang w:val="sq-AL"/>
        </w:rPr>
        <w:t>Kur shtetet anëtare miratojnë këto dispozita, këto përmbajnë një referencë te kjo direktivë ose shoqërohen nga një referencë me rastin e shpalljes të tyre zyrtare. Ato përmbajnë gjithashtu një deklarim që referencat në ligjet, rregulloret dhe dispozitat administrative ekzistuese te kjo direktivë të shfuqizuara nga kjo direktivë interpretohen si referenca te kjo direktivë. Shtetet anëtare përcaktojnë si bëhet kjo referencë dhe si formulohet ky deklarim.</w:t>
      </w:r>
    </w:p>
    <w:p w:rsidR="00E66B2B" w:rsidRPr="00825F75" w:rsidRDefault="00E66B2B" w:rsidP="00D5322D">
      <w:pPr>
        <w:pStyle w:val="Paragrafi"/>
        <w:rPr>
          <w:sz w:val="21"/>
          <w:szCs w:val="21"/>
          <w:lang w:val="sq-AL"/>
        </w:rPr>
      </w:pPr>
      <w:r w:rsidRPr="00825F75">
        <w:rPr>
          <w:sz w:val="21"/>
          <w:szCs w:val="21"/>
          <w:lang w:val="sq-AL"/>
        </w:rPr>
        <w:t>2. Shtetet anëtare i komunikojnë Komisionit tekstin e dispozitave kryesore të ligjit të brendshëm që ata miratojnë në fushën e mbuluar nga direktiva 2007/46/KE.</w:t>
      </w:r>
    </w:p>
    <w:p w:rsidR="00E66B2B" w:rsidRPr="00825F75" w:rsidRDefault="00E66B2B" w:rsidP="00D5322D">
      <w:pPr>
        <w:pStyle w:val="Paragrafi"/>
        <w:rPr>
          <w:sz w:val="21"/>
          <w:szCs w:val="21"/>
          <w:lang w:val="sq-AL"/>
        </w:rPr>
      </w:pPr>
    </w:p>
    <w:p w:rsidR="00E66B2B" w:rsidRPr="00825F75" w:rsidRDefault="00E66B2B" w:rsidP="00844AA7">
      <w:pPr>
        <w:pStyle w:val="NeniNr"/>
        <w:rPr>
          <w:sz w:val="21"/>
          <w:szCs w:val="21"/>
          <w:lang w:val="sq-AL"/>
        </w:rPr>
      </w:pPr>
      <w:r w:rsidRPr="00825F75">
        <w:rPr>
          <w:sz w:val="21"/>
          <w:szCs w:val="21"/>
          <w:lang w:val="sq-AL"/>
        </w:rPr>
        <w:t>Neni 49</w:t>
      </w:r>
    </w:p>
    <w:p w:rsidR="00E66B2B" w:rsidRPr="00825F75" w:rsidRDefault="00E66B2B" w:rsidP="00844AA7">
      <w:pPr>
        <w:pStyle w:val="NeniTitull"/>
        <w:rPr>
          <w:sz w:val="21"/>
          <w:szCs w:val="21"/>
          <w:lang w:val="sq-AL"/>
        </w:rPr>
      </w:pPr>
      <w:r w:rsidRPr="00825F75">
        <w:rPr>
          <w:sz w:val="21"/>
          <w:szCs w:val="21"/>
          <w:lang w:val="sq-AL"/>
        </w:rPr>
        <w:t>Shfuqizimi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Direktiva 70/156/EEC shfuqizohet duke pasur fuqi nga data 29 prill 2009, pa cenuar detyrimet e shteteve anëtare në lidhje me afatet kohore për transpozimin në ligjin e brendshëm dhe zbatimin e direktivave të përcaktuara në pjesën B të shtojcës XX.</w:t>
      </w:r>
    </w:p>
    <w:p w:rsidR="00E66B2B" w:rsidRPr="00825F75" w:rsidRDefault="00E66B2B" w:rsidP="00D5322D">
      <w:pPr>
        <w:pStyle w:val="Paragrafi"/>
        <w:rPr>
          <w:sz w:val="21"/>
          <w:szCs w:val="21"/>
          <w:lang w:val="sq-AL"/>
        </w:rPr>
      </w:pPr>
      <w:r w:rsidRPr="00825F75">
        <w:rPr>
          <w:sz w:val="21"/>
          <w:szCs w:val="21"/>
          <w:lang w:val="sq-AL"/>
        </w:rPr>
        <w:t>Referencat në direktivën e shfuqizuar interpretohen si referenca në direktivën 2007/46/KE dhe lexohen në pajtim me tabelën e ndërlidhjes së përcaktuar në shtojcën XXI të këtij udhëzimi.</w:t>
      </w:r>
    </w:p>
    <w:p w:rsidR="00E66B2B" w:rsidRPr="00825F75" w:rsidRDefault="00E66B2B" w:rsidP="00D5322D">
      <w:pPr>
        <w:pStyle w:val="Paragrafi"/>
        <w:rPr>
          <w:sz w:val="21"/>
          <w:szCs w:val="21"/>
          <w:lang w:val="sq-AL"/>
        </w:rPr>
      </w:pPr>
    </w:p>
    <w:p w:rsidR="00E66B2B" w:rsidRPr="00825F75" w:rsidRDefault="00E66B2B" w:rsidP="00844AA7">
      <w:pPr>
        <w:pStyle w:val="NeniNr"/>
        <w:rPr>
          <w:sz w:val="21"/>
          <w:szCs w:val="21"/>
          <w:lang w:val="sq-AL"/>
        </w:rPr>
      </w:pPr>
      <w:r w:rsidRPr="00825F75">
        <w:rPr>
          <w:sz w:val="21"/>
          <w:szCs w:val="21"/>
          <w:lang w:val="sq-AL"/>
        </w:rPr>
        <w:t>Neni 50</w:t>
      </w:r>
    </w:p>
    <w:p w:rsidR="00E66B2B" w:rsidRPr="00825F75" w:rsidRDefault="00E66B2B" w:rsidP="00844AA7">
      <w:pPr>
        <w:pStyle w:val="NeniTitull"/>
        <w:rPr>
          <w:sz w:val="21"/>
          <w:szCs w:val="21"/>
          <w:lang w:val="sq-AL"/>
        </w:rPr>
      </w:pPr>
      <w:r w:rsidRPr="00825F75">
        <w:rPr>
          <w:sz w:val="21"/>
          <w:szCs w:val="21"/>
          <w:lang w:val="sq-AL"/>
        </w:rPr>
        <w:t>Hyrja në fuqi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Ky udhëzim hyn në fuqi pas botimit në Fletoren Zyrtare.</w:t>
      </w:r>
    </w:p>
    <w:p w:rsidR="00E66B2B" w:rsidRPr="00825F75" w:rsidRDefault="00E66B2B" w:rsidP="00D5322D">
      <w:pPr>
        <w:pStyle w:val="Paragrafi"/>
        <w:rPr>
          <w:sz w:val="21"/>
          <w:szCs w:val="21"/>
          <w:lang w:val="sq-AL"/>
        </w:rPr>
      </w:pPr>
    </w:p>
    <w:p w:rsidR="00E66B2B" w:rsidRPr="00825F75" w:rsidRDefault="00E66B2B" w:rsidP="00CB246B">
      <w:pPr>
        <w:pStyle w:val="Autoriteti"/>
        <w:rPr>
          <w:sz w:val="21"/>
          <w:szCs w:val="21"/>
          <w:lang w:val="sq-AL"/>
        </w:rPr>
      </w:pPr>
      <w:r w:rsidRPr="00825F75">
        <w:rPr>
          <w:sz w:val="21"/>
          <w:szCs w:val="21"/>
          <w:lang w:val="sq-AL"/>
        </w:rPr>
        <w:t>MINISTËR I punëve publike dhe transportit</w:t>
      </w:r>
    </w:p>
    <w:p w:rsidR="00E66B2B" w:rsidRPr="00825F75" w:rsidRDefault="00E66B2B" w:rsidP="00CB246B">
      <w:pPr>
        <w:pStyle w:val="AutoritetiEmer"/>
        <w:rPr>
          <w:sz w:val="21"/>
          <w:szCs w:val="21"/>
          <w:lang w:val="sq-AL"/>
        </w:rPr>
      </w:pPr>
      <w:r w:rsidRPr="00825F75">
        <w:rPr>
          <w:sz w:val="21"/>
          <w:szCs w:val="21"/>
          <w:lang w:val="sq-AL"/>
        </w:rPr>
        <w:t>Sokol Olldashi</w:t>
      </w:r>
    </w:p>
    <w:p w:rsidR="00E66B2B" w:rsidRPr="00825F75" w:rsidRDefault="00E66B2B" w:rsidP="00CB246B">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871FE9">
      <w:pPr>
        <w:pStyle w:val="TitulliNr"/>
        <w:rPr>
          <w:sz w:val="21"/>
          <w:szCs w:val="21"/>
          <w:lang w:val="sq-AL"/>
        </w:rPr>
      </w:pPr>
      <w:r w:rsidRPr="00825F75">
        <w:rPr>
          <w:sz w:val="21"/>
          <w:szCs w:val="21"/>
          <w:lang w:val="sq-AL"/>
        </w:rPr>
        <w:t>SHTOJCA I</w:t>
      </w:r>
    </w:p>
    <w:p w:rsidR="00E66B2B" w:rsidRPr="00825F75" w:rsidRDefault="00E66B2B" w:rsidP="00871FE9">
      <w:pPr>
        <w:pStyle w:val="TitulliTitull"/>
        <w:rPr>
          <w:sz w:val="21"/>
          <w:szCs w:val="21"/>
          <w:lang w:val="sq-AL"/>
        </w:rPr>
      </w:pPr>
      <w:r w:rsidRPr="00825F75">
        <w:rPr>
          <w:sz w:val="21"/>
          <w:szCs w:val="21"/>
          <w:lang w:val="sq-AL"/>
        </w:rPr>
        <w:t>Lista e plotë e informacionit për qëllimin e miratimit të tipit KE të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Të gjitha dokumentet e informacionit në këtë udhëzim, në harmoni me direktivën 2007/46/KE dhe në direktiva ose rregullore të veçanta duhet të përbëhen vetëm nga pjesë dhe të respektojnë sistemin e numërtimit të kësaj liste të plotë.</w:t>
      </w:r>
    </w:p>
    <w:p w:rsidR="00E66B2B" w:rsidRPr="00825F75" w:rsidRDefault="00E66B2B" w:rsidP="00D5322D">
      <w:pPr>
        <w:pStyle w:val="Paragrafi"/>
        <w:rPr>
          <w:sz w:val="21"/>
          <w:szCs w:val="21"/>
          <w:lang w:val="sq-AL"/>
        </w:rPr>
      </w:pPr>
      <w:r w:rsidRPr="00825F75">
        <w:rPr>
          <w:sz w:val="21"/>
          <w:szCs w:val="21"/>
          <w:lang w:val="sq-AL"/>
        </w:rPr>
        <w:t>Informacioni i mëposhtëm, sipas rastit, duhet të jepet në tri kopje dhe të përfshijë një listë të përmbajtjes. Çdo skicë duhet të jepet në shkallën e duhur dhe me hollësi të mjaftueshme në një format A4 ose e palosura në një format A4. Nëse ka fotografi, këto duhet të tregojnë hollësi të mjaftueshme.</w:t>
      </w:r>
    </w:p>
    <w:p w:rsidR="00E66B2B" w:rsidRPr="00825F75" w:rsidRDefault="00E66B2B" w:rsidP="00D5322D">
      <w:pPr>
        <w:pStyle w:val="Paragrafi"/>
        <w:rPr>
          <w:sz w:val="21"/>
          <w:szCs w:val="21"/>
          <w:lang w:val="sq-AL"/>
        </w:rPr>
      </w:pPr>
      <w:r w:rsidRPr="00825F75">
        <w:rPr>
          <w:sz w:val="21"/>
          <w:szCs w:val="21"/>
          <w:lang w:val="sq-AL"/>
        </w:rPr>
        <w:t>Nëse sistemet, pjesët përbërëse, njësitë e veçanta teknike kanë kontrolle elektronike, duhet të jepet informacioni në lidhje me funksionimin e tyre.</w:t>
      </w:r>
    </w:p>
    <w:p w:rsidR="00E66B2B" w:rsidRPr="00825F75" w:rsidRDefault="00E66B2B" w:rsidP="00D5322D">
      <w:pPr>
        <w:pStyle w:val="Paragrafi"/>
        <w:rPr>
          <w:sz w:val="21"/>
          <w:szCs w:val="21"/>
          <w:lang w:val="sq-AL"/>
        </w:rPr>
      </w:pPr>
      <w:r w:rsidRPr="00825F75">
        <w:rPr>
          <w:sz w:val="21"/>
          <w:szCs w:val="21"/>
          <w:lang w:val="sq-AL"/>
        </w:rPr>
        <w:t>(Për shënime shpjeguese, jeni të lutur t’i referoheni faqes së fundit të kësaj shtojce.)</w:t>
      </w:r>
    </w:p>
    <w:p w:rsidR="00E66B2B" w:rsidRPr="00825F75" w:rsidRDefault="00E66B2B" w:rsidP="00D5322D">
      <w:pPr>
        <w:pStyle w:val="Paragrafi"/>
        <w:rPr>
          <w:sz w:val="21"/>
          <w:szCs w:val="21"/>
          <w:lang w:val="sq-AL"/>
        </w:rPr>
      </w:pPr>
      <w:r w:rsidRPr="00825F75">
        <w:rPr>
          <w:sz w:val="21"/>
          <w:szCs w:val="21"/>
          <w:lang w:val="sq-AL"/>
        </w:rPr>
        <w:t>0. TË PËRGJITHSHME</w:t>
      </w:r>
    </w:p>
    <w:p w:rsidR="00E66B2B" w:rsidRPr="00825F75" w:rsidRDefault="00E66B2B" w:rsidP="00D5322D">
      <w:pPr>
        <w:pStyle w:val="Paragrafi"/>
        <w:rPr>
          <w:sz w:val="21"/>
          <w:szCs w:val="21"/>
          <w:lang w:val="sq-AL"/>
        </w:rPr>
      </w:pPr>
      <w:r w:rsidRPr="00825F75">
        <w:rPr>
          <w:sz w:val="21"/>
          <w:szCs w:val="21"/>
          <w:lang w:val="sq-AL"/>
        </w:rPr>
        <w:t>0.1 Marka e fabrikës (emri i firmës së prodhuesit):</w:t>
      </w:r>
    </w:p>
    <w:p w:rsidR="00E66B2B" w:rsidRPr="00825F75" w:rsidRDefault="00E66B2B" w:rsidP="00D5322D">
      <w:pPr>
        <w:pStyle w:val="Paragrafi"/>
        <w:rPr>
          <w:sz w:val="21"/>
          <w:szCs w:val="21"/>
          <w:lang w:val="sq-AL"/>
        </w:rPr>
      </w:pPr>
      <w:r w:rsidRPr="00825F75">
        <w:rPr>
          <w:sz w:val="21"/>
          <w:szCs w:val="21"/>
          <w:lang w:val="sq-AL"/>
        </w:rPr>
        <w:t>0.2 Tipi:</w:t>
      </w:r>
    </w:p>
    <w:p w:rsidR="00E66B2B" w:rsidRPr="00825F75" w:rsidRDefault="00E66B2B" w:rsidP="00D5322D">
      <w:pPr>
        <w:pStyle w:val="Paragrafi"/>
        <w:rPr>
          <w:sz w:val="21"/>
          <w:szCs w:val="21"/>
          <w:lang w:val="sq-AL"/>
        </w:rPr>
      </w:pPr>
      <w:r w:rsidRPr="00825F75">
        <w:rPr>
          <w:sz w:val="21"/>
          <w:szCs w:val="21"/>
          <w:lang w:val="sq-AL"/>
        </w:rPr>
        <w:t>0.2.0.1 Shasia:</w:t>
      </w:r>
    </w:p>
    <w:p w:rsidR="00E66B2B" w:rsidRPr="00825F75" w:rsidRDefault="00E66B2B" w:rsidP="004303A9">
      <w:pPr>
        <w:pStyle w:val="Paragrafi"/>
        <w:rPr>
          <w:sz w:val="21"/>
          <w:szCs w:val="21"/>
          <w:lang w:val="sq-AL"/>
        </w:rPr>
      </w:pPr>
      <w:r w:rsidRPr="00825F75">
        <w:rPr>
          <w:sz w:val="21"/>
          <w:szCs w:val="21"/>
          <w:lang w:val="sq-AL"/>
        </w:rPr>
        <w:t>0.2.0.2 Trupi/mjeti i përfunduar:</w:t>
      </w:r>
    </w:p>
    <w:p w:rsidR="00E66B2B" w:rsidRPr="00825F75" w:rsidRDefault="00E66B2B" w:rsidP="004303A9">
      <w:pPr>
        <w:pStyle w:val="Paragrafi"/>
        <w:rPr>
          <w:sz w:val="21"/>
          <w:szCs w:val="21"/>
          <w:lang w:val="sq-AL"/>
        </w:rPr>
      </w:pPr>
      <w:r w:rsidRPr="00825F75">
        <w:rPr>
          <w:sz w:val="21"/>
          <w:szCs w:val="21"/>
          <w:lang w:val="sq-AL"/>
        </w:rPr>
        <w:t>0.2.1 Emër(a) tregtar(ë) (sipas rastit):</w:t>
      </w:r>
    </w:p>
    <w:p w:rsidR="00E66B2B" w:rsidRPr="00825F75" w:rsidRDefault="00E66B2B" w:rsidP="004303A9">
      <w:pPr>
        <w:pStyle w:val="Paragrafi"/>
        <w:rPr>
          <w:sz w:val="21"/>
          <w:szCs w:val="21"/>
          <w:lang w:val="sq-AL"/>
        </w:rPr>
      </w:pPr>
      <w:r w:rsidRPr="00825F75">
        <w:rPr>
          <w:sz w:val="21"/>
          <w:szCs w:val="21"/>
          <w:lang w:val="sq-AL"/>
        </w:rPr>
        <w:t>0.3 Mjeti i identifikimit të tipit, nëse është i shënuar në mjet/pjesë përbërëse / njësi teknike të veçantë (b) (1):</w:t>
      </w:r>
    </w:p>
    <w:p w:rsidR="00E66B2B" w:rsidRPr="00825F75" w:rsidRDefault="00E66B2B" w:rsidP="004303A9">
      <w:pPr>
        <w:pStyle w:val="Paragrafi"/>
        <w:rPr>
          <w:sz w:val="21"/>
          <w:szCs w:val="21"/>
          <w:lang w:val="sq-AL"/>
        </w:rPr>
      </w:pPr>
      <w:r w:rsidRPr="00825F75">
        <w:rPr>
          <w:sz w:val="21"/>
          <w:szCs w:val="21"/>
          <w:lang w:val="sq-AL"/>
        </w:rPr>
        <w:t>0.3.0.1 Shasia:</w:t>
      </w:r>
    </w:p>
    <w:p w:rsidR="00E66B2B" w:rsidRPr="00825F75" w:rsidRDefault="00E66B2B" w:rsidP="00D5322D">
      <w:pPr>
        <w:pStyle w:val="Paragrafi"/>
        <w:rPr>
          <w:sz w:val="21"/>
          <w:szCs w:val="21"/>
          <w:lang w:val="sq-AL"/>
        </w:rPr>
      </w:pPr>
      <w:r w:rsidRPr="00825F75">
        <w:rPr>
          <w:sz w:val="21"/>
          <w:szCs w:val="21"/>
          <w:lang w:val="sq-AL"/>
        </w:rPr>
        <w:t>0.3.0.2 Trupi/mjeti i përfunduar:</w:t>
      </w:r>
    </w:p>
    <w:p w:rsidR="00E66B2B" w:rsidRPr="00825F75" w:rsidRDefault="00E66B2B" w:rsidP="00D5322D">
      <w:pPr>
        <w:pStyle w:val="Paragrafi"/>
        <w:rPr>
          <w:sz w:val="21"/>
          <w:szCs w:val="21"/>
          <w:lang w:val="sq-AL"/>
        </w:rPr>
      </w:pPr>
      <w:r w:rsidRPr="00825F75">
        <w:rPr>
          <w:sz w:val="21"/>
          <w:szCs w:val="21"/>
          <w:lang w:val="sq-AL"/>
        </w:rPr>
        <w:t>0.3.1 Vendndodhja e atij shënimi:</w:t>
      </w:r>
    </w:p>
    <w:p w:rsidR="00E66B2B" w:rsidRPr="00825F75" w:rsidRDefault="00E66B2B" w:rsidP="00D5322D">
      <w:pPr>
        <w:pStyle w:val="Paragrafi"/>
        <w:rPr>
          <w:sz w:val="21"/>
          <w:szCs w:val="21"/>
          <w:lang w:val="sq-AL"/>
        </w:rPr>
      </w:pPr>
      <w:r w:rsidRPr="00825F75">
        <w:rPr>
          <w:sz w:val="21"/>
          <w:szCs w:val="21"/>
          <w:lang w:val="sq-AL"/>
        </w:rPr>
        <w:t>0.3.1.1 Shasia:</w:t>
      </w:r>
    </w:p>
    <w:p w:rsidR="00E66B2B" w:rsidRPr="00825F75" w:rsidRDefault="00E66B2B" w:rsidP="00D5322D">
      <w:pPr>
        <w:pStyle w:val="Paragrafi"/>
        <w:rPr>
          <w:sz w:val="21"/>
          <w:szCs w:val="21"/>
          <w:lang w:val="sq-AL"/>
        </w:rPr>
      </w:pPr>
      <w:r w:rsidRPr="00825F75">
        <w:rPr>
          <w:sz w:val="21"/>
          <w:szCs w:val="21"/>
          <w:lang w:val="sq-AL"/>
        </w:rPr>
        <w:t>0.3.1.2 Trupi/mjeti i përfunduar:</w:t>
      </w:r>
    </w:p>
    <w:p w:rsidR="00E66B2B" w:rsidRPr="00825F75" w:rsidRDefault="00E66B2B" w:rsidP="00D5322D">
      <w:pPr>
        <w:pStyle w:val="Paragrafi"/>
        <w:rPr>
          <w:sz w:val="21"/>
          <w:szCs w:val="21"/>
          <w:lang w:val="sq-AL"/>
        </w:rPr>
      </w:pPr>
      <w:r w:rsidRPr="00825F75">
        <w:rPr>
          <w:sz w:val="21"/>
          <w:szCs w:val="21"/>
          <w:lang w:val="sq-AL"/>
        </w:rPr>
        <w:t>0.4 Kategoria e mjetit (c):</w:t>
      </w:r>
    </w:p>
    <w:p w:rsidR="00E66B2B" w:rsidRPr="00825F75" w:rsidRDefault="00E66B2B" w:rsidP="00871FE9">
      <w:pPr>
        <w:pStyle w:val="Paragrafi"/>
        <w:ind w:left="2160" w:hanging="1440"/>
        <w:rPr>
          <w:sz w:val="21"/>
          <w:szCs w:val="21"/>
          <w:lang w:val="sq-AL"/>
        </w:rPr>
      </w:pPr>
      <w:r w:rsidRPr="00825F75">
        <w:rPr>
          <w:sz w:val="21"/>
          <w:szCs w:val="21"/>
          <w:lang w:val="sq-AL"/>
        </w:rPr>
        <w:t>0.4.1 Klasifikimi(et) sipas mallrave të rrezikshëm që mjeti është i destinuar të transportojë:</w:t>
      </w:r>
    </w:p>
    <w:p w:rsidR="00E66B2B" w:rsidRPr="00825F75" w:rsidRDefault="00E66B2B" w:rsidP="004303A9">
      <w:pPr>
        <w:pStyle w:val="Paragrafi"/>
        <w:rPr>
          <w:sz w:val="21"/>
          <w:szCs w:val="21"/>
          <w:lang w:val="sq-AL"/>
        </w:rPr>
      </w:pPr>
      <w:r w:rsidRPr="00825F75">
        <w:rPr>
          <w:sz w:val="21"/>
          <w:szCs w:val="21"/>
          <w:lang w:val="sq-AL"/>
        </w:rPr>
        <w:t>0.5 Emri dhe adresa e prodhuesit:</w:t>
      </w:r>
    </w:p>
    <w:p w:rsidR="00E66B2B" w:rsidRPr="00825F75" w:rsidRDefault="00E66B2B" w:rsidP="004303A9">
      <w:pPr>
        <w:pStyle w:val="Paragrafi"/>
        <w:rPr>
          <w:sz w:val="21"/>
          <w:szCs w:val="21"/>
          <w:lang w:val="sq-AL"/>
        </w:rPr>
      </w:pPr>
      <w:r w:rsidRPr="00825F75">
        <w:rPr>
          <w:sz w:val="21"/>
          <w:szCs w:val="21"/>
          <w:lang w:val="sq-AL"/>
        </w:rPr>
        <w:t>0.6 Vendndodhja dhe metoda e vendosjes së tabelave të detyrueshme dhe vendndodhja e numrit të identifikimit të mjetit</w:t>
      </w:r>
    </w:p>
    <w:p w:rsidR="00E66B2B" w:rsidRPr="00825F75" w:rsidRDefault="00E66B2B" w:rsidP="004303A9">
      <w:pPr>
        <w:pStyle w:val="Paragrafi"/>
        <w:rPr>
          <w:sz w:val="21"/>
          <w:szCs w:val="21"/>
          <w:lang w:val="sq-AL"/>
        </w:rPr>
      </w:pPr>
      <w:r w:rsidRPr="00825F75">
        <w:rPr>
          <w:sz w:val="21"/>
          <w:szCs w:val="21"/>
          <w:lang w:val="sq-AL"/>
        </w:rPr>
        <w:t>0.6.1 Në shasi:</w:t>
      </w:r>
    </w:p>
    <w:p w:rsidR="00E66B2B" w:rsidRPr="00825F75" w:rsidRDefault="00E66B2B" w:rsidP="004303A9">
      <w:pPr>
        <w:pStyle w:val="Paragrafi"/>
        <w:rPr>
          <w:sz w:val="21"/>
          <w:szCs w:val="21"/>
          <w:lang w:val="sq-AL"/>
        </w:rPr>
      </w:pPr>
      <w:r w:rsidRPr="00825F75">
        <w:rPr>
          <w:sz w:val="21"/>
          <w:szCs w:val="21"/>
          <w:lang w:val="sq-AL"/>
        </w:rPr>
        <w:t>0.6.2 Në trup:</w:t>
      </w:r>
    </w:p>
    <w:p w:rsidR="00E66B2B" w:rsidRPr="00825F75" w:rsidRDefault="00E66B2B" w:rsidP="004303A9">
      <w:pPr>
        <w:pStyle w:val="Paragrafi"/>
        <w:rPr>
          <w:sz w:val="21"/>
          <w:szCs w:val="21"/>
          <w:lang w:val="sq-AL"/>
        </w:rPr>
      </w:pPr>
      <w:r w:rsidRPr="00825F75">
        <w:rPr>
          <w:sz w:val="21"/>
          <w:szCs w:val="21"/>
          <w:lang w:val="sq-AL"/>
        </w:rPr>
        <w:t>0.7 Në rastin e pjesëve përbërëse dhe njësive teknike të veçanta, vendndodhja dhe metoda e vendosjes së shenjës së miratimit të tipit KE:</w:t>
      </w:r>
    </w:p>
    <w:p w:rsidR="00E66B2B" w:rsidRPr="00825F75" w:rsidRDefault="00E66B2B" w:rsidP="004303A9">
      <w:pPr>
        <w:pStyle w:val="Paragrafi"/>
        <w:rPr>
          <w:sz w:val="21"/>
          <w:szCs w:val="21"/>
          <w:lang w:val="sq-AL"/>
        </w:rPr>
      </w:pPr>
      <w:r w:rsidRPr="00825F75">
        <w:rPr>
          <w:sz w:val="21"/>
          <w:szCs w:val="21"/>
          <w:lang w:val="sq-AL"/>
        </w:rPr>
        <w:t>0.8 Emri(at) dhe adresa(t) e fabrikës(ave) të montimit:</w:t>
      </w:r>
    </w:p>
    <w:p w:rsidR="00E66B2B" w:rsidRPr="00825F75" w:rsidRDefault="00E66B2B" w:rsidP="00D5322D">
      <w:pPr>
        <w:pStyle w:val="Paragrafi"/>
        <w:rPr>
          <w:sz w:val="21"/>
          <w:szCs w:val="21"/>
          <w:lang w:val="sq-AL"/>
        </w:rPr>
      </w:pPr>
      <w:r w:rsidRPr="00825F75">
        <w:rPr>
          <w:sz w:val="21"/>
          <w:szCs w:val="21"/>
          <w:lang w:val="sq-AL"/>
        </w:rPr>
        <w:t>0.9 Emri dhe adresa e përfaqësuesit të prodhuesit (sipas rastit):</w:t>
      </w:r>
    </w:p>
    <w:p w:rsidR="00E66B2B" w:rsidRPr="00825F75" w:rsidRDefault="00E66B2B" w:rsidP="00D5322D">
      <w:pPr>
        <w:pStyle w:val="Paragrafi"/>
        <w:rPr>
          <w:sz w:val="21"/>
          <w:szCs w:val="21"/>
          <w:lang w:val="sq-AL"/>
        </w:rPr>
      </w:pPr>
      <w:r w:rsidRPr="00825F75">
        <w:rPr>
          <w:sz w:val="21"/>
          <w:szCs w:val="21"/>
          <w:lang w:val="sq-AL"/>
        </w:rPr>
        <w:t>1. KARAKTERISTIKAT E NDËRTIMIT TË PËRGJITHSHËM TË MJETIT</w:t>
      </w:r>
    </w:p>
    <w:p w:rsidR="00E66B2B" w:rsidRPr="00825F75" w:rsidRDefault="00E66B2B" w:rsidP="00D5322D">
      <w:pPr>
        <w:pStyle w:val="Paragrafi"/>
        <w:rPr>
          <w:sz w:val="21"/>
          <w:szCs w:val="21"/>
          <w:lang w:val="sq-AL"/>
        </w:rPr>
      </w:pPr>
      <w:r w:rsidRPr="00825F75">
        <w:rPr>
          <w:sz w:val="21"/>
          <w:szCs w:val="21"/>
          <w:lang w:val="sq-AL"/>
        </w:rPr>
        <w:t>1.1 Fotografi dhe/ose skica të një mjeti përfaqësues:</w:t>
      </w:r>
    </w:p>
    <w:p w:rsidR="00E66B2B" w:rsidRPr="00825F75" w:rsidRDefault="00E66B2B" w:rsidP="00D5322D">
      <w:pPr>
        <w:pStyle w:val="Paragrafi"/>
        <w:rPr>
          <w:sz w:val="21"/>
          <w:szCs w:val="21"/>
          <w:lang w:val="sq-AL"/>
        </w:rPr>
      </w:pPr>
      <w:r w:rsidRPr="00825F75">
        <w:rPr>
          <w:sz w:val="21"/>
          <w:szCs w:val="21"/>
          <w:lang w:val="sq-AL"/>
        </w:rPr>
        <w:t>1.2 Skicë dimensionale e të gjithë mjetit:</w:t>
      </w:r>
    </w:p>
    <w:p w:rsidR="00E66B2B" w:rsidRPr="00825F75" w:rsidRDefault="00E66B2B" w:rsidP="00D5322D">
      <w:pPr>
        <w:pStyle w:val="Paragrafi"/>
        <w:rPr>
          <w:sz w:val="21"/>
          <w:szCs w:val="21"/>
          <w:lang w:val="sq-AL"/>
        </w:rPr>
      </w:pPr>
      <w:r w:rsidRPr="00825F75">
        <w:rPr>
          <w:sz w:val="21"/>
          <w:szCs w:val="21"/>
          <w:lang w:val="sq-AL"/>
        </w:rPr>
        <w:t>1.3 Numri i akseve dhe rrotave:</w:t>
      </w:r>
    </w:p>
    <w:p w:rsidR="00E66B2B" w:rsidRPr="00825F75" w:rsidRDefault="00E66B2B" w:rsidP="00D5322D">
      <w:pPr>
        <w:pStyle w:val="Paragrafi"/>
        <w:rPr>
          <w:sz w:val="21"/>
          <w:szCs w:val="21"/>
          <w:lang w:val="sq-AL"/>
        </w:rPr>
      </w:pPr>
      <w:r w:rsidRPr="00825F75">
        <w:rPr>
          <w:sz w:val="21"/>
          <w:szCs w:val="21"/>
          <w:lang w:val="sq-AL"/>
        </w:rPr>
        <w:t>1.3.1 Numri dhe pozicioni i akseve me rrota dyshe:</w:t>
      </w:r>
    </w:p>
    <w:p w:rsidR="00E66B2B" w:rsidRPr="00825F75" w:rsidRDefault="00E66B2B" w:rsidP="00D5322D">
      <w:pPr>
        <w:pStyle w:val="Paragrafi"/>
        <w:rPr>
          <w:sz w:val="21"/>
          <w:szCs w:val="21"/>
          <w:lang w:val="sq-AL"/>
        </w:rPr>
      </w:pPr>
      <w:r w:rsidRPr="00825F75">
        <w:rPr>
          <w:sz w:val="21"/>
          <w:szCs w:val="21"/>
          <w:lang w:val="sq-AL"/>
        </w:rPr>
        <w:t>1.3.2 Numri dhe pozicioni i akseve të drejtimit:</w:t>
      </w:r>
    </w:p>
    <w:p w:rsidR="00E66B2B" w:rsidRPr="00825F75" w:rsidRDefault="00E66B2B" w:rsidP="00D5322D">
      <w:pPr>
        <w:pStyle w:val="Paragrafi"/>
        <w:rPr>
          <w:sz w:val="21"/>
          <w:szCs w:val="21"/>
          <w:lang w:val="sq-AL"/>
        </w:rPr>
      </w:pPr>
      <w:r w:rsidRPr="00825F75">
        <w:rPr>
          <w:sz w:val="21"/>
          <w:szCs w:val="21"/>
          <w:lang w:val="sq-AL"/>
        </w:rPr>
        <w:t>1.3.3 Akset aktive (numri, pozicioni, ndërlidhja):</w:t>
      </w:r>
    </w:p>
    <w:p w:rsidR="00E66B2B" w:rsidRPr="00825F75" w:rsidRDefault="00E66B2B" w:rsidP="00D5322D">
      <w:pPr>
        <w:pStyle w:val="Paragrafi"/>
        <w:rPr>
          <w:sz w:val="21"/>
          <w:szCs w:val="21"/>
          <w:lang w:val="sq-AL"/>
        </w:rPr>
      </w:pPr>
      <w:r w:rsidRPr="00825F75">
        <w:rPr>
          <w:sz w:val="21"/>
          <w:szCs w:val="21"/>
          <w:lang w:val="sq-AL"/>
        </w:rPr>
        <w:t>1.4 Shasia (sipas rastit (skicë e përgjithshme):</w:t>
      </w:r>
    </w:p>
    <w:p w:rsidR="00E66B2B" w:rsidRPr="00825F75" w:rsidRDefault="00E66B2B" w:rsidP="00D5322D">
      <w:pPr>
        <w:pStyle w:val="Paragrafi"/>
        <w:rPr>
          <w:sz w:val="21"/>
          <w:szCs w:val="21"/>
          <w:lang w:val="sq-AL"/>
        </w:rPr>
      </w:pPr>
      <w:r w:rsidRPr="00825F75">
        <w:rPr>
          <w:sz w:val="21"/>
          <w:szCs w:val="21"/>
          <w:lang w:val="sq-AL"/>
        </w:rPr>
        <w:t>1.5 Materiali i përdorur për elementet anësore (d):</w:t>
      </w:r>
    </w:p>
    <w:p w:rsidR="00E66B2B" w:rsidRPr="00825F75" w:rsidRDefault="00E66B2B" w:rsidP="00D5322D">
      <w:pPr>
        <w:pStyle w:val="Paragrafi"/>
        <w:rPr>
          <w:sz w:val="21"/>
          <w:szCs w:val="21"/>
          <w:lang w:val="sq-AL"/>
        </w:rPr>
      </w:pPr>
      <w:r w:rsidRPr="00825F75">
        <w:rPr>
          <w:sz w:val="21"/>
          <w:szCs w:val="21"/>
          <w:lang w:val="sq-AL"/>
        </w:rPr>
        <w:t>1.6 Pozicioni dhe vendosja e motorit:</w:t>
      </w:r>
    </w:p>
    <w:p w:rsidR="00E66B2B" w:rsidRPr="00825F75" w:rsidRDefault="00E66B2B" w:rsidP="00D5322D">
      <w:pPr>
        <w:pStyle w:val="Paragrafi"/>
        <w:rPr>
          <w:sz w:val="21"/>
          <w:szCs w:val="21"/>
          <w:lang w:val="sq-AL"/>
        </w:rPr>
      </w:pPr>
      <w:r w:rsidRPr="00825F75">
        <w:rPr>
          <w:sz w:val="21"/>
          <w:szCs w:val="21"/>
          <w:lang w:val="sq-AL"/>
        </w:rPr>
        <w:t>1.7 Kabina e drejtimit (me drejtim në krye ose me kofano) (z):</w:t>
      </w:r>
    </w:p>
    <w:p w:rsidR="00E66B2B" w:rsidRPr="00825F75" w:rsidRDefault="00E66B2B" w:rsidP="00D5322D">
      <w:pPr>
        <w:pStyle w:val="Paragrafi"/>
        <w:rPr>
          <w:sz w:val="21"/>
          <w:szCs w:val="21"/>
          <w:lang w:val="sq-AL"/>
        </w:rPr>
      </w:pPr>
      <w:r w:rsidRPr="00825F75">
        <w:rPr>
          <w:sz w:val="21"/>
          <w:szCs w:val="21"/>
          <w:lang w:val="sq-AL"/>
        </w:rPr>
        <w:t>1.8 Krahu i drejtimit: majtas/djathtas (1).</w:t>
      </w:r>
    </w:p>
    <w:p w:rsidR="00E66B2B" w:rsidRPr="00825F75" w:rsidRDefault="00E66B2B" w:rsidP="00D5322D">
      <w:pPr>
        <w:pStyle w:val="Paragrafi"/>
        <w:rPr>
          <w:sz w:val="21"/>
          <w:szCs w:val="21"/>
          <w:lang w:val="sq-AL"/>
        </w:rPr>
      </w:pPr>
      <w:r w:rsidRPr="00825F75">
        <w:rPr>
          <w:sz w:val="21"/>
          <w:szCs w:val="21"/>
          <w:lang w:val="sq-AL"/>
        </w:rPr>
        <w:t>1.8.1 Mjet i pajisur për t’u drejtuar në trafikun e krahut të djathtë/majtë (1).</w:t>
      </w:r>
    </w:p>
    <w:p w:rsidR="00E66B2B" w:rsidRPr="00825F75" w:rsidRDefault="00E66B2B" w:rsidP="00D5322D">
      <w:pPr>
        <w:pStyle w:val="Paragrafi"/>
        <w:rPr>
          <w:sz w:val="21"/>
          <w:szCs w:val="21"/>
          <w:lang w:val="sq-AL"/>
        </w:rPr>
      </w:pPr>
      <w:r w:rsidRPr="00825F75">
        <w:rPr>
          <w:sz w:val="21"/>
          <w:szCs w:val="21"/>
          <w:lang w:val="sq-AL"/>
        </w:rPr>
        <w:t>1.9 Specifikoni nëse mjeti motorik është i destinuar për të tërhequr gjysmërimorkio ose rimorkio të tjera dhe, nëse rimorkioja është gjysmërimorkio, me aks drejtimi ose me aks qendre, specifikoni nëse mjetet janë të destinuara për transportin e mallrave me një temperaturë të kontrolluar:</w:t>
      </w:r>
    </w:p>
    <w:p w:rsidR="00E66B2B" w:rsidRPr="00825F75" w:rsidRDefault="00E66B2B" w:rsidP="00EA3ADB">
      <w:pPr>
        <w:pStyle w:val="Paragrafi"/>
        <w:ind w:left="2160" w:hanging="1440"/>
        <w:rPr>
          <w:sz w:val="21"/>
          <w:szCs w:val="21"/>
          <w:lang w:val="sq-AL"/>
        </w:rPr>
      </w:pPr>
      <w:r w:rsidRPr="00825F75">
        <w:rPr>
          <w:sz w:val="21"/>
          <w:szCs w:val="21"/>
          <w:lang w:val="sq-AL"/>
        </w:rPr>
        <w:t>2. MASAT DHE DIMENSIONET (e) (në kg dhe mm) (referojuni skicës sipas rastit)</w:t>
      </w:r>
    </w:p>
    <w:p w:rsidR="00E66B2B" w:rsidRPr="00825F75" w:rsidRDefault="00E66B2B" w:rsidP="00D5322D">
      <w:pPr>
        <w:pStyle w:val="Paragrafi"/>
        <w:rPr>
          <w:sz w:val="21"/>
          <w:szCs w:val="21"/>
          <w:lang w:val="sq-AL"/>
        </w:rPr>
      </w:pPr>
      <w:r w:rsidRPr="00825F75">
        <w:rPr>
          <w:sz w:val="21"/>
          <w:szCs w:val="21"/>
          <w:lang w:val="sq-AL"/>
        </w:rPr>
        <w:t>2.1 Baza(t) e rrotave (me peshë të plotë) (f):</w:t>
      </w:r>
    </w:p>
    <w:p w:rsidR="00E66B2B" w:rsidRPr="00825F75" w:rsidRDefault="00E66B2B" w:rsidP="004303A9">
      <w:pPr>
        <w:pStyle w:val="Paragrafi"/>
        <w:rPr>
          <w:sz w:val="21"/>
          <w:szCs w:val="21"/>
          <w:lang w:val="sq-AL"/>
        </w:rPr>
      </w:pPr>
      <w:r w:rsidRPr="00825F75">
        <w:rPr>
          <w:sz w:val="21"/>
          <w:szCs w:val="21"/>
          <w:lang w:val="sq-AL"/>
        </w:rPr>
        <w:t>2.1.1 Në rastin e gjysmërimorkiove</w:t>
      </w:r>
    </w:p>
    <w:p w:rsidR="00E66B2B" w:rsidRPr="00825F75" w:rsidRDefault="00E66B2B" w:rsidP="004303A9">
      <w:pPr>
        <w:pStyle w:val="Paragrafi"/>
        <w:rPr>
          <w:sz w:val="21"/>
          <w:szCs w:val="21"/>
          <w:lang w:val="sq-AL"/>
        </w:rPr>
      </w:pPr>
      <w:r w:rsidRPr="00825F75">
        <w:rPr>
          <w:sz w:val="21"/>
          <w:szCs w:val="21"/>
          <w:lang w:val="sq-AL"/>
        </w:rPr>
        <w:t>2.1.1.1 Distanca ndërmjet aksit të grushtit të drejtimit dhe pjesës fundore të gjysmërimorkios:</w:t>
      </w:r>
    </w:p>
    <w:p w:rsidR="00E66B2B" w:rsidRPr="00825F75" w:rsidRDefault="00E66B2B" w:rsidP="004303A9">
      <w:pPr>
        <w:pStyle w:val="Paragrafi"/>
        <w:rPr>
          <w:sz w:val="21"/>
          <w:szCs w:val="21"/>
          <w:lang w:val="sq-AL"/>
        </w:rPr>
      </w:pPr>
      <w:r w:rsidRPr="00825F75">
        <w:rPr>
          <w:sz w:val="21"/>
          <w:szCs w:val="21"/>
          <w:lang w:val="sq-AL"/>
        </w:rPr>
        <w:t>2.1.1.2 Distanca ndërmjet aksit të grushtit të drejtimit dhe çdo pike të përparme të gjysmërimorkios:</w:t>
      </w:r>
    </w:p>
    <w:p w:rsidR="00E66B2B" w:rsidRPr="00825F75" w:rsidRDefault="00E66B2B" w:rsidP="004303A9">
      <w:pPr>
        <w:pStyle w:val="Paragrafi"/>
        <w:rPr>
          <w:sz w:val="21"/>
          <w:szCs w:val="21"/>
          <w:lang w:val="sq-AL"/>
        </w:rPr>
      </w:pPr>
      <w:r w:rsidRPr="00825F75">
        <w:rPr>
          <w:sz w:val="21"/>
          <w:szCs w:val="21"/>
          <w:lang w:val="sq-AL"/>
        </w:rPr>
        <w:t>2.1.1.3 Baza e veçantë e rrotave e gjysmërimorkios (siç përcaktohet në seksionin 7.6.1.2 të shtojcës I të direktivës 97/27/KE):</w:t>
      </w:r>
    </w:p>
    <w:p w:rsidR="00E66B2B" w:rsidRPr="00825F75" w:rsidRDefault="00E66B2B" w:rsidP="004303A9">
      <w:pPr>
        <w:pStyle w:val="Paragrafi"/>
        <w:rPr>
          <w:sz w:val="21"/>
          <w:szCs w:val="21"/>
          <w:lang w:val="sq-AL"/>
        </w:rPr>
      </w:pPr>
      <w:r w:rsidRPr="00825F75">
        <w:rPr>
          <w:sz w:val="21"/>
          <w:szCs w:val="21"/>
          <w:lang w:val="sq-AL"/>
        </w:rPr>
        <w:t>2.2 Në rastin e mjeteve rimorkiuese të gjysmërimorkiove</w:t>
      </w:r>
    </w:p>
    <w:p w:rsidR="00E66B2B" w:rsidRPr="00825F75" w:rsidRDefault="00E66B2B" w:rsidP="004303A9">
      <w:pPr>
        <w:pStyle w:val="Paragrafi"/>
        <w:rPr>
          <w:sz w:val="21"/>
          <w:szCs w:val="21"/>
          <w:lang w:val="sq-AL"/>
        </w:rPr>
      </w:pPr>
      <w:r w:rsidRPr="00825F75">
        <w:rPr>
          <w:sz w:val="21"/>
          <w:szCs w:val="21"/>
          <w:lang w:val="sq-AL"/>
        </w:rPr>
        <w:t>2.2.1 Dalja e rrotës së pestë (maksimale dhe minimale; tregoni vlerat e lejueshme në rastin e mjetit të pakompletuar) (g):</w:t>
      </w:r>
    </w:p>
    <w:p w:rsidR="00E66B2B" w:rsidRPr="00825F75" w:rsidRDefault="00E66B2B" w:rsidP="004303A9">
      <w:pPr>
        <w:pStyle w:val="Paragrafi"/>
        <w:rPr>
          <w:sz w:val="21"/>
          <w:szCs w:val="21"/>
          <w:lang w:val="sq-AL"/>
        </w:rPr>
      </w:pPr>
      <w:r w:rsidRPr="00825F75">
        <w:rPr>
          <w:sz w:val="21"/>
          <w:szCs w:val="21"/>
          <w:lang w:val="sq-AL"/>
        </w:rPr>
        <w:t>2.2.2 Lartësia maksimale e rrotës së pestë (standardizuar) (h):</w:t>
      </w:r>
    </w:p>
    <w:p w:rsidR="00E66B2B" w:rsidRPr="00825F75" w:rsidRDefault="00E66B2B" w:rsidP="00D5322D">
      <w:pPr>
        <w:pStyle w:val="Paragrafi"/>
        <w:rPr>
          <w:sz w:val="21"/>
          <w:szCs w:val="21"/>
          <w:lang w:val="sq-AL"/>
        </w:rPr>
      </w:pPr>
      <w:r w:rsidRPr="00825F75">
        <w:rPr>
          <w:sz w:val="21"/>
          <w:szCs w:val="21"/>
          <w:lang w:val="sq-AL"/>
        </w:rPr>
        <w:t>2.3 Gjurma(t) dhe gjerësia(të) e aksit:</w:t>
      </w:r>
    </w:p>
    <w:p w:rsidR="00E66B2B" w:rsidRPr="00825F75" w:rsidRDefault="00E66B2B" w:rsidP="00D5322D">
      <w:pPr>
        <w:pStyle w:val="Paragrafi"/>
        <w:rPr>
          <w:sz w:val="21"/>
          <w:szCs w:val="21"/>
          <w:lang w:val="sq-AL"/>
        </w:rPr>
      </w:pPr>
      <w:r w:rsidRPr="00825F75">
        <w:rPr>
          <w:sz w:val="21"/>
          <w:szCs w:val="21"/>
          <w:lang w:val="sq-AL"/>
        </w:rPr>
        <w:t>2.3.1 Gjurma e secilit aks të drejtimit (i):</w:t>
      </w:r>
    </w:p>
    <w:p w:rsidR="00E66B2B" w:rsidRPr="00825F75" w:rsidRDefault="00E66B2B" w:rsidP="00D5322D">
      <w:pPr>
        <w:pStyle w:val="Paragrafi"/>
        <w:rPr>
          <w:sz w:val="21"/>
          <w:szCs w:val="21"/>
          <w:lang w:val="sq-AL"/>
        </w:rPr>
      </w:pPr>
      <w:r w:rsidRPr="00825F75">
        <w:rPr>
          <w:sz w:val="21"/>
          <w:szCs w:val="21"/>
          <w:lang w:val="sq-AL"/>
        </w:rPr>
        <w:t>2.3.2 Gjurma e të gjitha akseve të tjera (i):</w:t>
      </w:r>
    </w:p>
    <w:p w:rsidR="00E66B2B" w:rsidRPr="00825F75" w:rsidRDefault="00E66B2B" w:rsidP="004303A9">
      <w:pPr>
        <w:pStyle w:val="Paragrafi"/>
        <w:rPr>
          <w:sz w:val="21"/>
          <w:szCs w:val="21"/>
          <w:lang w:val="sq-AL"/>
        </w:rPr>
      </w:pPr>
      <w:r w:rsidRPr="00825F75">
        <w:rPr>
          <w:sz w:val="21"/>
          <w:szCs w:val="21"/>
          <w:lang w:val="sq-AL"/>
        </w:rPr>
        <w:t>2.3.3 Gjerësia më e madhe e aksit të pasmë:</w:t>
      </w:r>
    </w:p>
    <w:p w:rsidR="00E66B2B" w:rsidRPr="00825F75" w:rsidRDefault="00E66B2B" w:rsidP="004303A9">
      <w:pPr>
        <w:pStyle w:val="Paragrafi"/>
        <w:rPr>
          <w:sz w:val="21"/>
          <w:szCs w:val="21"/>
          <w:lang w:val="sq-AL"/>
        </w:rPr>
      </w:pPr>
      <w:r w:rsidRPr="00825F75">
        <w:rPr>
          <w:sz w:val="21"/>
          <w:szCs w:val="21"/>
          <w:lang w:val="sq-AL"/>
        </w:rPr>
        <w:t>2.3.4 Gjerësia e aksit të përparmë (matur në anën e jashtme të gomave duke përjashtuar fryrjen e gomave afër tokës):</w:t>
      </w:r>
    </w:p>
    <w:p w:rsidR="00E66B2B" w:rsidRPr="00825F75" w:rsidRDefault="00E66B2B" w:rsidP="004303A9">
      <w:pPr>
        <w:pStyle w:val="Paragrafi"/>
        <w:rPr>
          <w:sz w:val="21"/>
          <w:szCs w:val="21"/>
          <w:lang w:val="sq-AL"/>
        </w:rPr>
      </w:pPr>
      <w:r w:rsidRPr="00825F75">
        <w:rPr>
          <w:sz w:val="21"/>
          <w:szCs w:val="21"/>
          <w:lang w:val="sq-AL"/>
        </w:rPr>
        <w:t>2.4 Gama e dimensioneve të mjetit (e përgjithshme)</w:t>
      </w:r>
    </w:p>
    <w:p w:rsidR="00E66B2B" w:rsidRPr="00825F75" w:rsidRDefault="00E66B2B" w:rsidP="004303A9">
      <w:pPr>
        <w:pStyle w:val="Paragrafi"/>
        <w:rPr>
          <w:sz w:val="21"/>
          <w:szCs w:val="21"/>
          <w:lang w:val="sq-AL"/>
        </w:rPr>
      </w:pPr>
      <w:r w:rsidRPr="00825F75">
        <w:rPr>
          <w:sz w:val="21"/>
          <w:szCs w:val="21"/>
          <w:lang w:val="sq-AL"/>
        </w:rPr>
        <w:t>2.4.1 Për shasinë pa trupin</w:t>
      </w:r>
    </w:p>
    <w:p w:rsidR="00E66B2B" w:rsidRPr="00825F75" w:rsidRDefault="00E66B2B" w:rsidP="004303A9">
      <w:pPr>
        <w:pStyle w:val="Paragrafi"/>
        <w:rPr>
          <w:sz w:val="21"/>
          <w:szCs w:val="21"/>
          <w:lang w:val="sq-AL"/>
        </w:rPr>
      </w:pPr>
      <w:r w:rsidRPr="00825F75">
        <w:rPr>
          <w:sz w:val="21"/>
          <w:szCs w:val="21"/>
          <w:lang w:val="sq-AL"/>
        </w:rPr>
        <w:t>2.4.1.1 Gjatësia (j):</w:t>
      </w:r>
    </w:p>
    <w:p w:rsidR="00E66B2B" w:rsidRPr="00825F75" w:rsidRDefault="00E66B2B" w:rsidP="004303A9">
      <w:pPr>
        <w:pStyle w:val="Paragrafi"/>
        <w:rPr>
          <w:sz w:val="21"/>
          <w:szCs w:val="21"/>
          <w:lang w:val="sq-AL"/>
        </w:rPr>
      </w:pPr>
      <w:r w:rsidRPr="00825F75">
        <w:rPr>
          <w:sz w:val="21"/>
          <w:szCs w:val="21"/>
          <w:lang w:val="sq-AL"/>
        </w:rPr>
        <w:t>2.4.1.1.1 Gjatësia më e madhe e lejueshme:</w:t>
      </w:r>
    </w:p>
    <w:p w:rsidR="00E66B2B" w:rsidRPr="00825F75" w:rsidRDefault="00E66B2B" w:rsidP="004303A9">
      <w:pPr>
        <w:pStyle w:val="Paragrafi"/>
        <w:rPr>
          <w:sz w:val="21"/>
          <w:szCs w:val="21"/>
          <w:lang w:val="sq-AL"/>
        </w:rPr>
      </w:pPr>
      <w:r w:rsidRPr="00825F75">
        <w:rPr>
          <w:sz w:val="21"/>
          <w:szCs w:val="21"/>
          <w:lang w:val="sq-AL"/>
        </w:rPr>
        <w:t>2.4.1.1.2 Gjatësia më e vogël e lejueshme:</w:t>
      </w:r>
    </w:p>
    <w:p w:rsidR="00E66B2B" w:rsidRPr="00825F75" w:rsidRDefault="00E66B2B" w:rsidP="004303A9">
      <w:pPr>
        <w:pStyle w:val="Paragrafi"/>
        <w:rPr>
          <w:sz w:val="21"/>
          <w:szCs w:val="21"/>
          <w:lang w:val="sq-AL"/>
        </w:rPr>
      </w:pPr>
      <w:r w:rsidRPr="00825F75">
        <w:rPr>
          <w:sz w:val="21"/>
          <w:szCs w:val="21"/>
          <w:lang w:val="sq-AL"/>
        </w:rPr>
        <w:t>2.4.1.2 Gjerësia (k):</w:t>
      </w:r>
    </w:p>
    <w:p w:rsidR="00E66B2B" w:rsidRPr="00825F75" w:rsidRDefault="00E66B2B" w:rsidP="004303A9">
      <w:pPr>
        <w:pStyle w:val="Paragrafi"/>
        <w:rPr>
          <w:sz w:val="21"/>
          <w:szCs w:val="21"/>
          <w:lang w:val="sq-AL"/>
        </w:rPr>
      </w:pPr>
      <w:r w:rsidRPr="00825F75">
        <w:rPr>
          <w:sz w:val="21"/>
          <w:szCs w:val="21"/>
          <w:lang w:val="sq-AL"/>
        </w:rPr>
        <w:t>2.4.1.2.1 Gjerësia më e madhe e lejuar:</w:t>
      </w:r>
    </w:p>
    <w:p w:rsidR="00E66B2B" w:rsidRPr="00825F75" w:rsidRDefault="00E66B2B" w:rsidP="004303A9">
      <w:pPr>
        <w:pStyle w:val="Paragrafi"/>
        <w:rPr>
          <w:sz w:val="21"/>
          <w:szCs w:val="21"/>
          <w:lang w:val="sq-AL"/>
        </w:rPr>
      </w:pPr>
      <w:r w:rsidRPr="00825F75">
        <w:rPr>
          <w:sz w:val="21"/>
          <w:szCs w:val="21"/>
          <w:lang w:val="sq-AL"/>
        </w:rPr>
        <w:t>2.4.1.2.2 Gjerësia më e vogël e lejuar:</w:t>
      </w:r>
    </w:p>
    <w:p w:rsidR="00E66B2B" w:rsidRPr="00825F75" w:rsidRDefault="00E66B2B" w:rsidP="004303A9">
      <w:pPr>
        <w:pStyle w:val="Paragrafi"/>
        <w:rPr>
          <w:sz w:val="21"/>
          <w:szCs w:val="21"/>
          <w:lang w:val="sq-AL"/>
        </w:rPr>
      </w:pPr>
      <w:r w:rsidRPr="00825F75">
        <w:rPr>
          <w:sz w:val="21"/>
          <w:szCs w:val="21"/>
          <w:lang w:val="sq-AL"/>
        </w:rPr>
        <w:t>2.4.1.3 Lartësia (në gjendje funksionale) (l) (për varjet e regjistrueshme për lartësinë, tregoni pozicion normal të funksionimit):</w:t>
      </w:r>
    </w:p>
    <w:p w:rsidR="00E66B2B" w:rsidRPr="00825F75" w:rsidRDefault="00E66B2B" w:rsidP="004303A9">
      <w:pPr>
        <w:pStyle w:val="Paragrafi"/>
        <w:rPr>
          <w:sz w:val="21"/>
          <w:szCs w:val="21"/>
          <w:lang w:val="sq-AL"/>
        </w:rPr>
      </w:pPr>
      <w:r w:rsidRPr="00825F75">
        <w:rPr>
          <w:sz w:val="21"/>
          <w:szCs w:val="21"/>
          <w:lang w:val="sq-AL"/>
        </w:rPr>
        <w:t>2.4.1.4 Dalje e përparme (m):</w:t>
      </w:r>
    </w:p>
    <w:p w:rsidR="00E66B2B" w:rsidRPr="00825F75" w:rsidRDefault="00E66B2B" w:rsidP="004303A9">
      <w:pPr>
        <w:pStyle w:val="Paragrafi"/>
        <w:rPr>
          <w:sz w:val="21"/>
          <w:szCs w:val="21"/>
          <w:lang w:val="sq-AL"/>
        </w:rPr>
      </w:pPr>
      <w:r w:rsidRPr="00825F75">
        <w:rPr>
          <w:sz w:val="21"/>
          <w:szCs w:val="21"/>
          <w:lang w:val="sq-AL"/>
        </w:rPr>
        <w:t>2.4.1.4.1 Këndi i daljes së përparme (na): … shkallë.</w:t>
      </w:r>
    </w:p>
    <w:p w:rsidR="00E66B2B" w:rsidRPr="00825F75" w:rsidRDefault="00E66B2B" w:rsidP="004303A9">
      <w:pPr>
        <w:pStyle w:val="Paragrafi"/>
        <w:rPr>
          <w:sz w:val="21"/>
          <w:szCs w:val="21"/>
          <w:lang w:val="sq-AL"/>
        </w:rPr>
      </w:pPr>
      <w:r w:rsidRPr="00825F75">
        <w:rPr>
          <w:sz w:val="21"/>
          <w:szCs w:val="21"/>
          <w:lang w:val="sq-AL"/>
        </w:rPr>
        <w:t>2.4.1.5 Dalja e pasme (n):</w:t>
      </w:r>
    </w:p>
    <w:p w:rsidR="00E66B2B" w:rsidRPr="00825F75" w:rsidRDefault="00E66B2B" w:rsidP="004303A9">
      <w:pPr>
        <w:pStyle w:val="Paragrafi"/>
        <w:rPr>
          <w:sz w:val="21"/>
          <w:szCs w:val="21"/>
          <w:lang w:val="sq-AL"/>
        </w:rPr>
      </w:pPr>
      <w:r w:rsidRPr="00825F75">
        <w:rPr>
          <w:sz w:val="21"/>
          <w:szCs w:val="21"/>
          <w:lang w:val="sq-AL"/>
        </w:rPr>
        <w:t>2.4.1.5.1 Këndi i daljes së pasme (nb): … shkallë.</w:t>
      </w:r>
    </w:p>
    <w:p w:rsidR="00E66B2B" w:rsidRPr="00825F75" w:rsidRDefault="00E66B2B" w:rsidP="004303A9">
      <w:pPr>
        <w:pStyle w:val="Paragrafi"/>
        <w:rPr>
          <w:sz w:val="21"/>
          <w:szCs w:val="21"/>
          <w:lang w:val="sq-AL"/>
        </w:rPr>
      </w:pPr>
      <w:r w:rsidRPr="00825F75">
        <w:rPr>
          <w:sz w:val="21"/>
          <w:szCs w:val="21"/>
          <w:lang w:val="sq-AL"/>
        </w:rPr>
        <w:t>2.4.1.5.2 Dalja më e madhe dhe më e vogël e lejueshme e pikës së takimit (nd):</w:t>
      </w:r>
    </w:p>
    <w:p w:rsidR="00E66B2B" w:rsidRPr="00825F75" w:rsidRDefault="00E66B2B" w:rsidP="004303A9">
      <w:pPr>
        <w:pStyle w:val="Paragrafi"/>
        <w:rPr>
          <w:sz w:val="21"/>
          <w:szCs w:val="21"/>
          <w:lang w:val="sq-AL"/>
        </w:rPr>
      </w:pPr>
      <w:r w:rsidRPr="00825F75">
        <w:rPr>
          <w:sz w:val="21"/>
          <w:szCs w:val="21"/>
          <w:lang w:val="sq-AL"/>
        </w:rPr>
        <w:t>2.4.1.6 Lartësia nga toka (sipas përkufizimit në pikën 4,5 të Seksionit A të Shtojcës II)</w:t>
      </w:r>
    </w:p>
    <w:p w:rsidR="00E66B2B" w:rsidRPr="00825F75" w:rsidRDefault="00E66B2B" w:rsidP="004303A9">
      <w:pPr>
        <w:pStyle w:val="Paragrafi"/>
        <w:rPr>
          <w:sz w:val="21"/>
          <w:szCs w:val="21"/>
          <w:lang w:val="sq-AL"/>
        </w:rPr>
      </w:pPr>
      <w:r w:rsidRPr="00825F75">
        <w:rPr>
          <w:sz w:val="21"/>
          <w:szCs w:val="21"/>
          <w:lang w:val="sq-AL"/>
        </w:rPr>
        <w:t>2.4.1.6.1 Ndërmjet akseve:</w:t>
      </w:r>
    </w:p>
    <w:p w:rsidR="00E66B2B" w:rsidRPr="00825F75" w:rsidRDefault="00E66B2B" w:rsidP="004303A9">
      <w:pPr>
        <w:pStyle w:val="Paragrafi"/>
        <w:rPr>
          <w:sz w:val="21"/>
          <w:szCs w:val="21"/>
          <w:lang w:val="sq-AL"/>
        </w:rPr>
      </w:pPr>
      <w:r w:rsidRPr="00825F75">
        <w:rPr>
          <w:sz w:val="21"/>
          <w:szCs w:val="21"/>
          <w:lang w:val="sq-AL"/>
        </w:rPr>
        <w:t>2.4.1.6.2 Nënaksin(et) e përparmë:</w:t>
      </w:r>
    </w:p>
    <w:p w:rsidR="00E66B2B" w:rsidRPr="00825F75" w:rsidRDefault="00E66B2B" w:rsidP="004303A9">
      <w:pPr>
        <w:pStyle w:val="Paragrafi"/>
        <w:rPr>
          <w:sz w:val="21"/>
          <w:szCs w:val="21"/>
          <w:lang w:val="sq-AL"/>
        </w:rPr>
      </w:pPr>
      <w:r w:rsidRPr="00825F75">
        <w:rPr>
          <w:sz w:val="21"/>
          <w:szCs w:val="21"/>
          <w:lang w:val="sq-AL"/>
        </w:rPr>
        <w:t>2.4.1.6.3 Nënaksin(et) e pasmë:</w:t>
      </w:r>
    </w:p>
    <w:p w:rsidR="00E66B2B" w:rsidRPr="00825F75" w:rsidRDefault="00E66B2B" w:rsidP="004303A9">
      <w:pPr>
        <w:pStyle w:val="Paragrafi"/>
        <w:rPr>
          <w:sz w:val="21"/>
          <w:szCs w:val="21"/>
          <w:lang w:val="sq-AL"/>
        </w:rPr>
      </w:pPr>
      <w:r w:rsidRPr="00825F75">
        <w:rPr>
          <w:sz w:val="21"/>
          <w:szCs w:val="21"/>
          <w:lang w:val="sq-AL"/>
        </w:rPr>
        <w:t>2.4.1.7 Këndi i pjerrësisë (nc): … shkallë.</w:t>
      </w:r>
    </w:p>
    <w:p w:rsidR="00E66B2B" w:rsidRPr="00825F75" w:rsidRDefault="00E66B2B" w:rsidP="004303A9">
      <w:pPr>
        <w:pStyle w:val="Paragrafi"/>
        <w:rPr>
          <w:sz w:val="21"/>
          <w:szCs w:val="21"/>
          <w:lang w:val="sq-AL"/>
        </w:rPr>
      </w:pPr>
      <w:r w:rsidRPr="00825F75">
        <w:rPr>
          <w:sz w:val="21"/>
          <w:szCs w:val="21"/>
          <w:lang w:val="sq-AL"/>
        </w:rPr>
        <w:t>2.4.1.8 Pozicionet ekstreme të lejueshme të qendrës së gravitetit të trupit dhe/ose instalimeve të brendshme dhe/ose pajisjeve dhe/ose ngarkesës së plotë:</w:t>
      </w:r>
    </w:p>
    <w:p w:rsidR="00E66B2B" w:rsidRPr="00825F75" w:rsidRDefault="00E66B2B" w:rsidP="004303A9">
      <w:pPr>
        <w:pStyle w:val="Paragrafi"/>
        <w:rPr>
          <w:sz w:val="21"/>
          <w:szCs w:val="21"/>
          <w:lang w:val="sq-AL"/>
        </w:rPr>
      </w:pPr>
      <w:r w:rsidRPr="00825F75">
        <w:rPr>
          <w:sz w:val="21"/>
          <w:szCs w:val="21"/>
          <w:lang w:val="sq-AL"/>
        </w:rPr>
        <w:t>2.4.2 Për shasinë me trupin</w:t>
      </w:r>
    </w:p>
    <w:p w:rsidR="00E66B2B" w:rsidRPr="00825F75" w:rsidRDefault="00E66B2B" w:rsidP="004303A9">
      <w:pPr>
        <w:pStyle w:val="Paragrafi"/>
        <w:rPr>
          <w:sz w:val="21"/>
          <w:szCs w:val="21"/>
          <w:lang w:val="sq-AL"/>
        </w:rPr>
      </w:pPr>
      <w:r w:rsidRPr="00825F75">
        <w:rPr>
          <w:sz w:val="21"/>
          <w:szCs w:val="21"/>
          <w:lang w:val="sq-AL"/>
        </w:rPr>
        <w:t>2.4.2.1 Gjatësia (j):</w:t>
      </w:r>
    </w:p>
    <w:p w:rsidR="00E66B2B" w:rsidRPr="00825F75" w:rsidRDefault="00E66B2B" w:rsidP="004303A9">
      <w:pPr>
        <w:pStyle w:val="Paragrafi"/>
        <w:rPr>
          <w:sz w:val="21"/>
          <w:szCs w:val="21"/>
          <w:lang w:val="sq-AL"/>
        </w:rPr>
      </w:pPr>
      <w:r w:rsidRPr="00825F75">
        <w:rPr>
          <w:sz w:val="21"/>
          <w:szCs w:val="21"/>
          <w:lang w:val="sq-AL"/>
        </w:rPr>
        <w:t>2.4.2.1.1 Gjatësia e zonës së ngarkesës:</w:t>
      </w:r>
    </w:p>
    <w:p w:rsidR="00E66B2B" w:rsidRPr="00825F75" w:rsidRDefault="00E66B2B" w:rsidP="004303A9">
      <w:pPr>
        <w:pStyle w:val="Paragrafi"/>
        <w:rPr>
          <w:sz w:val="21"/>
          <w:szCs w:val="21"/>
          <w:lang w:val="sq-AL"/>
        </w:rPr>
      </w:pPr>
      <w:r w:rsidRPr="00825F75">
        <w:rPr>
          <w:sz w:val="21"/>
          <w:szCs w:val="21"/>
          <w:lang w:val="sq-AL"/>
        </w:rPr>
        <w:t>2.4.2.2 Gjerësia (k):</w:t>
      </w:r>
    </w:p>
    <w:p w:rsidR="00E66B2B" w:rsidRPr="00825F75" w:rsidRDefault="00E66B2B" w:rsidP="004303A9">
      <w:pPr>
        <w:pStyle w:val="Paragrafi"/>
        <w:rPr>
          <w:sz w:val="21"/>
          <w:szCs w:val="21"/>
          <w:lang w:val="sq-AL"/>
        </w:rPr>
      </w:pPr>
      <w:r w:rsidRPr="00825F75">
        <w:rPr>
          <w:sz w:val="21"/>
          <w:szCs w:val="21"/>
          <w:lang w:val="sq-AL"/>
        </w:rPr>
        <w:t>2.4.2.2.1 Trashësia e mureve (në rastin e mjeteve të destinuara për transportin e mallrave në temperaturë të kontrolluar):</w:t>
      </w:r>
    </w:p>
    <w:p w:rsidR="00E66B2B" w:rsidRPr="00825F75" w:rsidRDefault="00E66B2B" w:rsidP="004303A9">
      <w:pPr>
        <w:pStyle w:val="Paragrafi"/>
        <w:rPr>
          <w:sz w:val="21"/>
          <w:szCs w:val="21"/>
          <w:lang w:val="sq-AL"/>
        </w:rPr>
      </w:pPr>
      <w:r w:rsidRPr="00825F75">
        <w:rPr>
          <w:sz w:val="21"/>
          <w:szCs w:val="21"/>
          <w:lang w:val="sq-AL"/>
        </w:rPr>
        <w:t>2.4.2.3 Lartësia (në gjendje funksionale) (l) (për varjet e regjistrueshme për lartësinë, tregoni pozicionin normal të funksionimit):</w:t>
      </w:r>
    </w:p>
    <w:p w:rsidR="00E66B2B" w:rsidRPr="00825F75" w:rsidRDefault="00E66B2B" w:rsidP="004303A9">
      <w:pPr>
        <w:pStyle w:val="Paragrafi"/>
        <w:rPr>
          <w:sz w:val="21"/>
          <w:szCs w:val="21"/>
          <w:lang w:val="sq-AL"/>
        </w:rPr>
      </w:pPr>
      <w:r w:rsidRPr="00825F75">
        <w:rPr>
          <w:sz w:val="21"/>
          <w:szCs w:val="21"/>
          <w:lang w:val="sq-AL"/>
        </w:rPr>
        <w:t>2.4.2.4 Dalje e përparme (m):</w:t>
      </w:r>
    </w:p>
    <w:p w:rsidR="00E66B2B" w:rsidRPr="00825F75" w:rsidRDefault="00E66B2B" w:rsidP="004303A9">
      <w:pPr>
        <w:pStyle w:val="Paragrafi"/>
        <w:rPr>
          <w:sz w:val="21"/>
          <w:szCs w:val="21"/>
          <w:lang w:val="sq-AL"/>
        </w:rPr>
      </w:pPr>
      <w:r w:rsidRPr="00825F75">
        <w:rPr>
          <w:sz w:val="21"/>
          <w:szCs w:val="21"/>
          <w:lang w:val="sq-AL"/>
        </w:rPr>
        <w:t>2.4.2.4.1 Këndi i daljes së përparme (na): … shkallë.</w:t>
      </w:r>
    </w:p>
    <w:p w:rsidR="00E66B2B" w:rsidRPr="00825F75" w:rsidRDefault="00E66B2B" w:rsidP="004303A9">
      <w:pPr>
        <w:pStyle w:val="Paragrafi"/>
        <w:rPr>
          <w:sz w:val="21"/>
          <w:szCs w:val="21"/>
          <w:lang w:val="sq-AL"/>
        </w:rPr>
      </w:pPr>
      <w:r w:rsidRPr="00825F75">
        <w:rPr>
          <w:sz w:val="21"/>
          <w:szCs w:val="21"/>
          <w:lang w:val="sq-AL"/>
        </w:rPr>
        <w:t>2.4.2.5 Dalja e pasme (n):</w:t>
      </w:r>
    </w:p>
    <w:p w:rsidR="00E66B2B" w:rsidRPr="00825F75" w:rsidRDefault="00E66B2B" w:rsidP="004303A9">
      <w:pPr>
        <w:pStyle w:val="Paragrafi"/>
        <w:rPr>
          <w:sz w:val="21"/>
          <w:szCs w:val="21"/>
          <w:lang w:val="sq-AL"/>
        </w:rPr>
      </w:pPr>
      <w:r w:rsidRPr="00825F75">
        <w:rPr>
          <w:sz w:val="21"/>
          <w:szCs w:val="21"/>
          <w:lang w:val="sq-AL"/>
        </w:rPr>
        <w:t>2.4.2.5.1 Këndi i daljes së pasme (nb): … shkallë.</w:t>
      </w:r>
    </w:p>
    <w:p w:rsidR="00E66B2B" w:rsidRPr="00825F75" w:rsidRDefault="00E66B2B" w:rsidP="004303A9">
      <w:pPr>
        <w:pStyle w:val="Paragrafi"/>
        <w:rPr>
          <w:sz w:val="21"/>
          <w:szCs w:val="21"/>
          <w:lang w:val="sq-AL"/>
        </w:rPr>
      </w:pPr>
      <w:r w:rsidRPr="00825F75">
        <w:rPr>
          <w:sz w:val="21"/>
          <w:szCs w:val="21"/>
          <w:lang w:val="sq-AL"/>
        </w:rPr>
        <w:t>2.4.2.5.2 Dalja më e madhe dhe më e vogël e lejueshme e pikës së takimit (nd):</w:t>
      </w:r>
    </w:p>
    <w:p w:rsidR="00E66B2B" w:rsidRPr="00825F75" w:rsidRDefault="00E66B2B" w:rsidP="004303A9">
      <w:pPr>
        <w:pStyle w:val="Paragrafi"/>
        <w:rPr>
          <w:sz w:val="21"/>
          <w:szCs w:val="21"/>
          <w:lang w:val="sq-AL"/>
        </w:rPr>
      </w:pPr>
      <w:r w:rsidRPr="00825F75">
        <w:rPr>
          <w:sz w:val="21"/>
          <w:szCs w:val="21"/>
          <w:lang w:val="sq-AL"/>
        </w:rPr>
        <w:t>2.4.2.6 Lartësia nga toka (sipas përkufizimit në pikën 4,5 të Seksionit A të Shtojcës II)</w:t>
      </w:r>
    </w:p>
    <w:p w:rsidR="00E66B2B" w:rsidRPr="00825F75" w:rsidRDefault="00E66B2B" w:rsidP="004303A9">
      <w:pPr>
        <w:pStyle w:val="Paragrafi"/>
        <w:rPr>
          <w:sz w:val="21"/>
          <w:szCs w:val="21"/>
          <w:lang w:val="sq-AL"/>
        </w:rPr>
      </w:pPr>
      <w:r w:rsidRPr="00825F75">
        <w:rPr>
          <w:sz w:val="21"/>
          <w:szCs w:val="21"/>
          <w:lang w:val="sq-AL"/>
        </w:rPr>
        <w:t>2.4.2.6.1 Ndërmjet akseve:</w:t>
      </w:r>
    </w:p>
    <w:p w:rsidR="00E66B2B" w:rsidRPr="00825F75" w:rsidRDefault="00E66B2B" w:rsidP="004303A9">
      <w:pPr>
        <w:pStyle w:val="Paragrafi"/>
        <w:rPr>
          <w:sz w:val="21"/>
          <w:szCs w:val="21"/>
          <w:lang w:val="sq-AL"/>
        </w:rPr>
      </w:pPr>
      <w:r w:rsidRPr="00825F75">
        <w:rPr>
          <w:sz w:val="21"/>
          <w:szCs w:val="21"/>
          <w:lang w:val="sq-AL"/>
        </w:rPr>
        <w:t>2.4.2.6.2 Nënaksin(et) e përparmë:</w:t>
      </w:r>
    </w:p>
    <w:p w:rsidR="00E66B2B" w:rsidRPr="00825F75" w:rsidRDefault="00E66B2B" w:rsidP="004303A9">
      <w:pPr>
        <w:pStyle w:val="Paragrafi"/>
        <w:rPr>
          <w:sz w:val="21"/>
          <w:szCs w:val="21"/>
          <w:lang w:val="sq-AL"/>
        </w:rPr>
      </w:pPr>
      <w:r w:rsidRPr="00825F75">
        <w:rPr>
          <w:sz w:val="21"/>
          <w:szCs w:val="21"/>
          <w:lang w:val="sq-AL"/>
        </w:rPr>
        <w:t>2.4.2.6.3 Nënaksin(et) e pasmë:</w:t>
      </w:r>
    </w:p>
    <w:p w:rsidR="00E66B2B" w:rsidRPr="00825F75" w:rsidRDefault="00E66B2B" w:rsidP="004303A9">
      <w:pPr>
        <w:pStyle w:val="Paragrafi"/>
        <w:rPr>
          <w:sz w:val="21"/>
          <w:szCs w:val="21"/>
          <w:lang w:val="sq-AL"/>
        </w:rPr>
      </w:pPr>
      <w:r w:rsidRPr="00825F75">
        <w:rPr>
          <w:sz w:val="21"/>
          <w:szCs w:val="21"/>
          <w:lang w:val="sq-AL"/>
        </w:rPr>
        <w:t>2.4.2.7 Këndi i pjerrësisë (nc): … shkallë.</w:t>
      </w:r>
    </w:p>
    <w:p w:rsidR="00E66B2B" w:rsidRPr="00825F75" w:rsidRDefault="00E66B2B" w:rsidP="004303A9">
      <w:pPr>
        <w:pStyle w:val="Paragrafi"/>
        <w:rPr>
          <w:sz w:val="21"/>
          <w:szCs w:val="21"/>
          <w:lang w:val="sq-AL"/>
        </w:rPr>
      </w:pPr>
      <w:r w:rsidRPr="00825F75">
        <w:rPr>
          <w:sz w:val="21"/>
          <w:szCs w:val="21"/>
          <w:lang w:val="sq-AL"/>
        </w:rPr>
        <w:t>2.4.2.8 Pozicionet ekstreme të lejueshme të qendrës së gravitetit të ngarkesës (në rastin e një ngarkese jouniforme):</w:t>
      </w:r>
    </w:p>
    <w:p w:rsidR="00E66B2B" w:rsidRPr="00825F75" w:rsidRDefault="00E66B2B" w:rsidP="004303A9">
      <w:pPr>
        <w:pStyle w:val="Paragrafi"/>
        <w:rPr>
          <w:sz w:val="21"/>
          <w:szCs w:val="21"/>
          <w:lang w:val="sq-AL"/>
        </w:rPr>
      </w:pPr>
      <w:r w:rsidRPr="00825F75">
        <w:rPr>
          <w:sz w:val="21"/>
          <w:szCs w:val="21"/>
          <w:lang w:val="sq-AL"/>
        </w:rPr>
        <w:t>2.4.2.9. Pozicioni i qendrës së gravitetit të mjetit (M2 dhe M3) në masën e tij teknikisht të lejueshme të ngarkesës në drejtimet gjatësore, tërthore dhe vertikale:</w:t>
      </w:r>
    </w:p>
    <w:p w:rsidR="00E66B2B" w:rsidRPr="00825F75" w:rsidRDefault="00E66B2B" w:rsidP="004303A9">
      <w:pPr>
        <w:pStyle w:val="Paragrafi"/>
        <w:rPr>
          <w:sz w:val="21"/>
          <w:szCs w:val="21"/>
          <w:lang w:val="sq-AL"/>
        </w:rPr>
      </w:pPr>
      <w:r w:rsidRPr="00825F75">
        <w:rPr>
          <w:sz w:val="21"/>
          <w:szCs w:val="21"/>
          <w:lang w:val="sq-AL"/>
        </w:rPr>
        <w:t>2.4.3 Për trupin e aprovuar pa shasi (mjetet M2 dhe M3)</w:t>
      </w:r>
    </w:p>
    <w:p w:rsidR="00E66B2B" w:rsidRPr="00825F75" w:rsidRDefault="00E66B2B" w:rsidP="004303A9">
      <w:pPr>
        <w:pStyle w:val="Paragrafi"/>
        <w:rPr>
          <w:sz w:val="21"/>
          <w:szCs w:val="21"/>
          <w:lang w:val="sq-AL"/>
        </w:rPr>
      </w:pPr>
      <w:r w:rsidRPr="00825F75">
        <w:rPr>
          <w:sz w:val="21"/>
          <w:szCs w:val="21"/>
          <w:lang w:val="sq-AL"/>
        </w:rPr>
        <w:t>2.4.3.1 Gjatësia (j):</w:t>
      </w:r>
    </w:p>
    <w:p w:rsidR="00E66B2B" w:rsidRPr="00825F75" w:rsidRDefault="00E66B2B" w:rsidP="004303A9">
      <w:pPr>
        <w:pStyle w:val="Paragrafi"/>
        <w:rPr>
          <w:sz w:val="21"/>
          <w:szCs w:val="21"/>
          <w:lang w:val="sq-AL"/>
        </w:rPr>
      </w:pPr>
      <w:r w:rsidRPr="00825F75">
        <w:rPr>
          <w:sz w:val="21"/>
          <w:szCs w:val="21"/>
          <w:lang w:val="sq-AL"/>
        </w:rPr>
        <w:t>2.4.3.2 Gjerësia (k):</w:t>
      </w:r>
    </w:p>
    <w:p w:rsidR="00E66B2B" w:rsidRPr="00825F75" w:rsidRDefault="00E66B2B" w:rsidP="004303A9">
      <w:pPr>
        <w:pStyle w:val="Paragrafi"/>
        <w:rPr>
          <w:sz w:val="21"/>
          <w:szCs w:val="21"/>
          <w:lang w:val="sq-AL"/>
        </w:rPr>
      </w:pPr>
      <w:r w:rsidRPr="00825F75">
        <w:rPr>
          <w:sz w:val="21"/>
          <w:szCs w:val="21"/>
          <w:lang w:val="sq-AL"/>
        </w:rPr>
        <w:t>2.4.3.3 Lartësia nominale (në gjendje funksionale) (l) mbi tipin(at) e parashikuara të shasisë (për varjet e regjistrueshme për lartësinë, tregoni pozicionin normal të funksionimit):</w:t>
      </w:r>
    </w:p>
    <w:p w:rsidR="00E66B2B" w:rsidRPr="00825F75" w:rsidRDefault="00E66B2B" w:rsidP="004303A9">
      <w:pPr>
        <w:pStyle w:val="Paragrafi"/>
        <w:rPr>
          <w:sz w:val="21"/>
          <w:szCs w:val="21"/>
          <w:lang w:val="sq-AL"/>
        </w:rPr>
      </w:pPr>
      <w:r w:rsidRPr="00825F75">
        <w:rPr>
          <w:sz w:val="21"/>
          <w:szCs w:val="21"/>
          <w:lang w:val="sq-AL"/>
        </w:rPr>
        <w:t>2.5 Masa e shasisë pa trup (pa kabinë, solucion ftohës, lubrifikantë, karburant, gomë rezervë, vegla dhe shofer):</w:t>
      </w:r>
    </w:p>
    <w:p w:rsidR="00E66B2B" w:rsidRPr="00825F75" w:rsidRDefault="00E66B2B" w:rsidP="004303A9">
      <w:pPr>
        <w:pStyle w:val="Paragrafi"/>
        <w:rPr>
          <w:sz w:val="21"/>
          <w:szCs w:val="21"/>
          <w:lang w:val="sq-AL"/>
        </w:rPr>
      </w:pPr>
      <w:r w:rsidRPr="00825F75">
        <w:rPr>
          <w:sz w:val="21"/>
          <w:szCs w:val="21"/>
          <w:lang w:val="sq-AL"/>
        </w:rPr>
        <w:t>2.5.1 Shpërndarja e kësaj mase në akse:</w:t>
      </w:r>
    </w:p>
    <w:p w:rsidR="00E66B2B" w:rsidRPr="00825F75" w:rsidRDefault="00E66B2B" w:rsidP="004303A9">
      <w:pPr>
        <w:pStyle w:val="Paragrafi"/>
        <w:rPr>
          <w:sz w:val="21"/>
          <w:szCs w:val="21"/>
          <w:lang w:val="sq-AL"/>
        </w:rPr>
      </w:pPr>
      <w:r w:rsidRPr="00825F75">
        <w:rPr>
          <w:sz w:val="21"/>
          <w:szCs w:val="21"/>
          <w:lang w:val="sq-AL"/>
        </w:rPr>
        <w:t>2.6 Masa e mjetit me trup dhe, në rastin e një mjeti rimorkiues të kategorisë së ndryshme nga M1, me instrumentin e takimit, nëse është instaluar nga prodhuesi, në gjendje funksionale, ose masa e shasisë ose shasisë me kabinë, pa trup dhe/ose instrument takimi nëse prodhuesi nuk ka instaluar trupin dhe/ose instrumentin e takimit (duke përfshirë, tretësirat, veglat, gomën rezervë, nëse është instaluar, dhe shoferin dhe, për autobusët, një personel ekuipazhi nëse ka një vend për ekuipazhin në mjet (o) (maksimumi dhe minimumi për çdo variant):</w:t>
      </w:r>
    </w:p>
    <w:p w:rsidR="00E66B2B" w:rsidRPr="00825F75" w:rsidRDefault="00E66B2B" w:rsidP="004303A9">
      <w:pPr>
        <w:pStyle w:val="Paragrafi"/>
        <w:rPr>
          <w:sz w:val="21"/>
          <w:szCs w:val="21"/>
          <w:lang w:val="sq-AL"/>
        </w:rPr>
      </w:pPr>
      <w:r w:rsidRPr="00825F75">
        <w:rPr>
          <w:sz w:val="21"/>
          <w:szCs w:val="21"/>
          <w:lang w:val="sq-AL"/>
        </w:rPr>
        <w:t>2.6.1 Shpërndarja e kësaj mase ndërmjet akseve dhe, në rastin e një gjysmërimorkioje ose rimorkioje me aks qendror, ngarkesa në pikën e takimit (maksimumi dhe minimumi për çdo variant):</w:t>
      </w:r>
    </w:p>
    <w:p w:rsidR="00E66B2B" w:rsidRPr="00825F75" w:rsidRDefault="00E66B2B" w:rsidP="004303A9">
      <w:pPr>
        <w:pStyle w:val="Paragrafi"/>
        <w:rPr>
          <w:sz w:val="21"/>
          <w:szCs w:val="21"/>
          <w:lang w:val="sq-AL"/>
        </w:rPr>
      </w:pPr>
      <w:r w:rsidRPr="00825F75">
        <w:rPr>
          <w:sz w:val="21"/>
          <w:szCs w:val="21"/>
          <w:lang w:val="sq-AL"/>
        </w:rPr>
        <w:t>2.7 Masa minimale e mjetit të kompletuar të deklaruar nga prodhuesi, në rastin e një mjeti të pakompletuar:</w:t>
      </w:r>
    </w:p>
    <w:p w:rsidR="00E66B2B" w:rsidRPr="00825F75" w:rsidRDefault="00E66B2B" w:rsidP="004303A9">
      <w:pPr>
        <w:pStyle w:val="Paragrafi"/>
        <w:rPr>
          <w:sz w:val="21"/>
          <w:szCs w:val="21"/>
          <w:lang w:val="sq-AL"/>
        </w:rPr>
      </w:pPr>
      <w:r w:rsidRPr="00825F75">
        <w:rPr>
          <w:sz w:val="21"/>
          <w:szCs w:val="21"/>
          <w:lang w:val="sq-AL"/>
        </w:rPr>
        <w:t>2.7.1 Shpërndarja e kësaj mase ndërmjet akseve dhe, në rastin e një gjysmërimorkioje ose rimorkioje me aks qendror, ngarkesa në pikën e takimit:</w:t>
      </w:r>
    </w:p>
    <w:p w:rsidR="00E66B2B" w:rsidRPr="00825F75" w:rsidRDefault="00E66B2B" w:rsidP="004303A9">
      <w:pPr>
        <w:pStyle w:val="Paragrafi"/>
        <w:rPr>
          <w:sz w:val="21"/>
          <w:szCs w:val="21"/>
          <w:lang w:val="sq-AL"/>
        </w:rPr>
      </w:pPr>
      <w:r w:rsidRPr="00825F75">
        <w:rPr>
          <w:sz w:val="21"/>
          <w:szCs w:val="21"/>
          <w:lang w:val="sq-AL"/>
        </w:rPr>
        <w:t>2.8 Masa e ngarkesës maksimale teknikisht e lejueshme e deklaruar nga prodhuesi (y) (*):</w:t>
      </w:r>
    </w:p>
    <w:p w:rsidR="00E66B2B" w:rsidRPr="00825F75" w:rsidRDefault="00E66B2B" w:rsidP="004303A9">
      <w:pPr>
        <w:pStyle w:val="Paragrafi"/>
        <w:rPr>
          <w:sz w:val="21"/>
          <w:szCs w:val="21"/>
          <w:lang w:val="sq-AL"/>
        </w:rPr>
      </w:pPr>
      <w:r w:rsidRPr="00825F75">
        <w:rPr>
          <w:sz w:val="21"/>
          <w:szCs w:val="21"/>
          <w:lang w:val="sq-AL"/>
        </w:rPr>
        <w:t>2.8.1 Shpërndarja e kësaj mase ndërmjet akseve dhe, në rastin e një gjysmërimorkioje ose rimorkioje me aks qendror, ngarkesa në pikën e takimit (*):</w:t>
      </w:r>
    </w:p>
    <w:p w:rsidR="00E66B2B" w:rsidRPr="00825F75" w:rsidRDefault="00E66B2B" w:rsidP="004303A9">
      <w:pPr>
        <w:pStyle w:val="Paragrafi"/>
        <w:rPr>
          <w:sz w:val="21"/>
          <w:szCs w:val="21"/>
          <w:lang w:val="sq-AL"/>
        </w:rPr>
      </w:pPr>
      <w:r w:rsidRPr="00825F75">
        <w:rPr>
          <w:sz w:val="21"/>
          <w:szCs w:val="21"/>
          <w:lang w:val="sq-AL"/>
        </w:rPr>
        <w:t>2.9 Masa maksimale teknikisht e lejueshme në secilin aks:</w:t>
      </w:r>
    </w:p>
    <w:p w:rsidR="00E66B2B" w:rsidRPr="00825F75" w:rsidRDefault="00E66B2B" w:rsidP="004303A9">
      <w:pPr>
        <w:pStyle w:val="Paragrafi"/>
        <w:rPr>
          <w:sz w:val="21"/>
          <w:szCs w:val="21"/>
          <w:lang w:val="sq-AL"/>
        </w:rPr>
      </w:pPr>
      <w:r w:rsidRPr="00825F75">
        <w:rPr>
          <w:sz w:val="21"/>
          <w:szCs w:val="21"/>
          <w:lang w:val="sq-AL"/>
        </w:rPr>
        <w:t>2.10 Masa maksimale teknikisht e lejueshme në secilin grup aksesh:</w:t>
      </w:r>
    </w:p>
    <w:p w:rsidR="00E66B2B" w:rsidRPr="00825F75" w:rsidRDefault="00E66B2B" w:rsidP="004303A9">
      <w:pPr>
        <w:pStyle w:val="Paragrafi"/>
        <w:rPr>
          <w:sz w:val="21"/>
          <w:szCs w:val="21"/>
          <w:lang w:val="sq-AL"/>
        </w:rPr>
      </w:pPr>
      <w:r w:rsidRPr="00825F75">
        <w:rPr>
          <w:sz w:val="21"/>
          <w:szCs w:val="21"/>
          <w:lang w:val="sq-AL"/>
        </w:rPr>
        <w:t>2.11 Masa e rimorkiueshme maksimale teknikisht e lejueshme të mjetit motorik në rastin e</w:t>
      </w:r>
    </w:p>
    <w:p w:rsidR="00E66B2B" w:rsidRPr="00825F75" w:rsidRDefault="00E66B2B" w:rsidP="004303A9">
      <w:pPr>
        <w:pStyle w:val="Paragrafi"/>
        <w:rPr>
          <w:sz w:val="21"/>
          <w:szCs w:val="21"/>
          <w:lang w:val="sq-AL"/>
        </w:rPr>
      </w:pPr>
      <w:r w:rsidRPr="00825F75">
        <w:rPr>
          <w:sz w:val="21"/>
          <w:szCs w:val="21"/>
          <w:lang w:val="sq-AL"/>
        </w:rPr>
        <w:t>2.11.1 Rimorkios me binar:</w:t>
      </w:r>
    </w:p>
    <w:p w:rsidR="00E66B2B" w:rsidRPr="00825F75" w:rsidRDefault="00E66B2B" w:rsidP="004303A9">
      <w:pPr>
        <w:pStyle w:val="Paragrafi"/>
        <w:rPr>
          <w:sz w:val="21"/>
          <w:szCs w:val="21"/>
          <w:lang w:val="sq-AL"/>
        </w:rPr>
      </w:pPr>
      <w:r w:rsidRPr="00825F75">
        <w:rPr>
          <w:sz w:val="21"/>
          <w:szCs w:val="21"/>
          <w:lang w:val="sq-AL"/>
        </w:rPr>
        <w:t>2.11.2 Gjysmërimorkios:</w:t>
      </w:r>
    </w:p>
    <w:p w:rsidR="00E66B2B" w:rsidRPr="00825F75" w:rsidRDefault="00E66B2B" w:rsidP="004303A9">
      <w:pPr>
        <w:pStyle w:val="Paragrafi"/>
        <w:rPr>
          <w:sz w:val="21"/>
          <w:szCs w:val="21"/>
          <w:lang w:val="sq-AL"/>
        </w:rPr>
      </w:pPr>
      <w:r w:rsidRPr="00825F75">
        <w:rPr>
          <w:sz w:val="21"/>
          <w:szCs w:val="21"/>
          <w:lang w:val="sq-AL"/>
        </w:rPr>
        <w:t>2.11.3 Rimorkios me aks qendror:</w:t>
      </w:r>
    </w:p>
    <w:p w:rsidR="00E66B2B" w:rsidRPr="00825F75" w:rsidRDefault="00E66B2B" w:rsidP="004303A9">
      <w:pPr>
        <w:pStyle w:val="Paragrafi"/>
        <w:rPr>
          <w:sz w:val="21"/>
          <w:szCs w:val="21"/>
          <w:lang w:val="sq-AL"/>
        </w:rPr>
      </w:pPr>
      <w:r w:rsidRPr="00825F75">
        <w:rPr>
          <w:sz w:val="21"/>
          <w:szCs w:val="21"/>
          <w:lang w:val="sq-AL"/>
        </w:rPr>
        <w:t>2.11.3.1 Raporti maksimal i daljes së pikës së takimit (p) me bazën e rrotës:</w:t>
      </w:r>
    </w:p>
    <w:p w:rsidR="00E66B2B" w:rsidRPr="00825F75" w:rsidRDefault="00E66B2B" w:rsidP="004303A9">
      <w:pPr>
        <w:pStyle w:val="Paragrafi"/>
        <w:rPr>
          <w:sz w:val="21"/>
          <w:szCs w:val="21"/>
          <w:lang w:val="sq-AL"/>
        </w:rPr>
      </w:pPr>
      <w:r w:rsidRPr="00825F75">
        <w:rPr>
          <w:sz w:val="21"/>
          <w:szCs w:val="21"/>
          <w:lang w:val="sq-AL"/>
        </w:rPr>
        <w:t>2.11.3.2 Vlera maksimale V: … kN.</w:t>
      </w:r>
    </w:p>
    <w:p w:rsidR="00E66B2B" w:rsidRPr="00825F75" w:rsidRDefault="00E66B2B" w:rsidP="004303A9">
      <w:pPr>
        <w:pStyle w:val="Paragrafi"/>
        <w:rPr>
          <w:sz w:val="21"/>
          <w:szCs w:val="21"/>
          <w:lang w:val="sq-AL"/>
        </w:rPr>
      </w:pPr>
      <w:r w:rsidRPr="00825F75">
        <w:rPr>
          <w:sz w:val="21"/>
          <w:szCs w:val="21"/>
          <w:lang w:val="sq-AL"/>
        </w:rPr>
        <w:t>2.11.4 Masa maksimale teknikisht e lejueshme e kombinimit (*):</w:t>
      </w:r>
    </w:p>
    <w:p w:rsidR="00E66B2B" w:rsidRPr="00825F75" w:rsidRDefault="00E66B2B" w:rsidP="004303A9">
      <w:pPr>
        <w:pStyle w:val="Paragrafi"/>
        <w:rPr>
          <w:sz w:val="21"/>
          <w:szCs w:val="21"/>
          <w:lang w:val="sq-AL"/>
        </w:rPr>
      </w:pPr>
      <w:r w:rsidRPr="00825F75">
        <w:rPr>
          <w:sz w:val="21"/>
          <w:szCs w:val="21"/>
          <w:lang w:val="sq-AL"/>
        </w:rPr>
        <w:t>2.11.5 Mjeti është/nuk është (1) i përshtatshëm për rimorkim ngarkese (pika 1.2 e shtojcës II të direktivës 77/389/KEE).</w:t>
      </w:r>
    </w:p>
    <w:p w:rsidR="00E66B2B" w:rsidRPr="00825F75" w:rsidRDefault="00E66B2B" w:rsidP="004303A9">
      <w:pPr>
        <w:pStyle w:val="Paragrafi"/>
        <w:rPr>
          <w:sz w:val="21"/>
          <w:szCs w:val="21"/>
          <w:lang w:val="sq-AL"/>
        </w:rPr>
      </w:pPr>
      <w:r w:rsidRPr="00825F75">
        <w:rPr>
          <w:sz w:val="21"/>
          <w:szCs w:val="21"/>
          <w:lang w:val="sq-AL"/>
        </w:rPr>
        <w:t>2.11.6 Masa maksimale e rimorkios pa frena:</w:t>
      </w:r>
    </w:p>
    <w:p w:rsidR="00E66B2B" w:rsidRPr="00825F75" w:rsidRDefault="00E66B2B" w:rsidP="004303A9">
      <w:pPr>
        <w:pStyle w:val="Paragrafi"/>
        <w:rPr>
          <w:sz w:val="21"/>
          <w:szCs w:val="21"/>
          <w:lang w:val="sq-AL"/>
        </w:rPr>
      </w:pPr>
      <w:r w:rsidRPr="00825F75">
        <w:rPr>
          <w:sz w:val="21"/>
          <w:szCs w:val="21"/>
          <w:lang w:val="sq-AL"/>
        </w:rPr>
        <w:t>2.12 Ngarkesa/masa vertikale statike maksimale teknikisht e lejueshme në pikën e takimit</w:t>
      </w:r>
    </w:p>
    <w:p w:rsidR="00E66B2B" w:rsidRPr="00825F75" w:rsidRDefault="00E66B2B" w:rsidP="004303A9">
      <w:pPr>
        <w:pStyle w:val="Paragrafi"/>
        <w:rPr>
          <w:sz w:val="21"/>
          <w:szCs w:val="21"/>
          <w:lang w:val="sq-AL"/>
        </w:rPr>
      </w:pPr>
      <w:r w:rsidRPr="00825F75">
        <w:rPr>
          <w:sz w:val="21"/>
          <w:szCs w:val="21"/>
          <w:lang w:val="sq-AL"/>
        </w:rPr>
        <w:t>2.12.1 Të mjetit motorik:</w:t>
      </w:r>
    </w:p>
    <w:p w:rsidR="00E66B2B" w:rsidRPr="00825F75" w:rsidRDefault="00E66B2B" w:rsidP="004303A9">
      <w:pPr>
        <w:pStyle w:val="Paragrafi"/>
        <w:rPr>
          <w:sz w:val="21"/>
          <w:szCs w:val="21"/>
          <w:lang w:val="sq-AL"/>
        </w:rPr>
      </w:pPr>
      <w:r w:rsidRPr="00825F75">
        <w:rPr>
          <w:sz w:val="21"/>
          <w:szCs w:val="21"/>
          <w:lang w:val="sq-AL"/>
        </w:rPr>
        <w:t>2.12.2 Të gjysmërimorkios ose rimorkios me aks qendror:</w:t>
      </w:r>
    </w:p>
    <w:p w:rsidR="00E66B2B" w:rsidRPr="00825F75" w:rsidRDefault="00E66B2B" w:rsidP="004303A9">
      <w:pPr>
        <w:pStyle w:val="Paragrafi"/>
        <w:rPr>
          <w:sz w:val="21"/>
          <w:szCs w:val="21"/>
          <w:lang w:val="sq-AL"/>
        </w:rPr>
      </w:pPr>
      <w:r w:rsidRPr="00825F75">
        <w:rPr>
          <w:sz w:val="21"/>
          <w:szCs w:val="21"/>
          <w:lang w:val="sq-AL"/>
        </w:rPr>
        <w:t>2.12.3 Masa maksimale e lejueshme e instrumentit të takimit (nëse nuk është instaluar nga prodhuesi):</w:t>
      </w:r>
    </w:p>
    <w:p w:rsidR="00E66B2B" w:rsidRPr="00825F75" w:rsidRDefault="00E66B2B" w:rsidP="004303A9">
      <w:pPr>
        <w:pStyle w:val="Paragrafi"/>
        <w:rPr>
          <w:sz w:val="21"/>
          <w:szCs w:val="21"/>
          <w:lang w:val="sq-AL"/>
        </w:rPr>
      </w:pPr>
      <w:r w:rsidRPr="00825F75">
        <w:rPr>
          <w:sz w:val="21"/>
          <w:szCs w:val="21"/>
          <w:lang w:val="sq-AL"/>
        </w:rPr>
        <w:t>2.13 Rruga e përshkuar:</w:t>
      </w:r>
    </w:p>
    <w:p w:rsidR="00E66B2B" w:rsidRPr="00825F75" w:rsidRDefault="00E66B2B" w:rsidP="004303A9">
      <w:pPr>
        <w:pStyle w:val="Paragrafi"/>
        <w:rPr>
          <w:sz w:val="21"/>
          <w:szCs w:val="21"/>
          <w:lang w:val="sq-AL"/>
        </w:rPr>
      </w:pPr>
      <w:r w:rsidRPr="00825F75">
        <w:rPr>
          <w:sz w:val="21"/>
          <w:szCs w:val="21"/>
          <w:lang w:val="sq-AL"/>
        </w:rPr>
        <w:t>2.14 Raporti fuqi motorike/masë maksimale: … kW/kg.</w:t>
      </w:r>
    </w:p>
    <w:p w:rsidR="00E66B2B" w:rsidRPr="00825F75" w:rsidRDefault="00E66B2B" w:rsidP="004303A9">
      <w:pPr>
        <w:pStyle w:val="Paragrafi"/>
        <w:rPr>
          <w:sz w:val="21"/>
          <w:szCs w:val="21"/>
          <w:lang w:val="sq-AL"/>
        </w:rPr>
      </w:pPr>
      <w:r w:rsidRPr="00825F75">
        <w:rPr>
          <w:sz w:val="21"/>
          <w:szCs w:val="21"/>
          <w:lang w:val="sq-AL"/>
        </w:rPr>
        <w:t>2.14.1 Fuqi motorike/masë ngarkese maksimale teknikisht e lejueshme e raportit të kombinimit (i përkufizuar në seksionin 7.10 të shtojcës I të direktivës 97/27/KE): … kW/kg.</w:t>
      </w:r>
    </w:p>
    <w:p w:rsidR="00E66B2B" w:rsidRPr="00825F75" w:rsidRDefault="00E66B2B" w:rsidP="004303A9">
      <w:pPr>
        <w:pStyle w:val="Paragrafi"/>
        <w:rPr>
          <w:sz w:val="21"/>
          <w:szCs w:val="21"/>
          <w:lang w:val="sq-AL"/>
        </w:rPr>
      </w:pPr>
      <w:r w:rsidRPr="00825F75">
        <w:rPr>
          <w:sz w:val="21"/>
          <w:szCs w:val="21"/>
          <w:lang w:val="sq-AL"/>
        </w:rPr>
        <w:t>2.15 Aftësia e nisjes në të përpjetë (mjet i vetëm) (+++): … %.</w:t>
      </w:r>
    </w:p>
    <w:p w:rsidR="00E66B2B" w:rsidRPr="00825F75" w:rsidRDefault="00E66B2B" w:rsidP="004303A9">
      <w:pPr>
        <w:pStyle w:val="Paragrafi"/>
        <w:rPr>
          <w:sz w:val="21"/>
          <w:szCs w:val="21"/>
          <w:lang w:val="sq-AL"/>
        </w:rPr>
      </w:pPr>
      <w:r w:rsidRPr="00825F75">
        <w:rPr>
          <w:sz w:val="21"/>
          <w:szCs w:val="21"/>
          <w:lang w:val="sq-AL"/>
        </w:rPr>
        <w:t>2.16 Masat maksimale të lejueshme për regjistrimin e nevojshëm/funksionim (opsionale: nëse jepen këto vlera, ato verifikohen në pajtim me kërkesat e shtojcës IV të direktivës 97/27/KE):</w:t>
      </w:r>
    </w:p>
    <w:p w:rsidR="00E66B2B" w:rsidRPr="00825F75" w:rsidRDefault="00E66B2B" w:rsidP="004303A9">
      <w:pPr>
        <w:pStyle w:val="Paragrafi"/>
        <w:rPr>
          <w:sz w:val="21"/>
          <w:szCs w:val="21"/>
          <w:lang w:val="sq-AL"/>
        </w:rPr>
      </w:pPr>
      <w:r w:rsidRPr="00825F75">
        <w:rPr>
          <w:sz w:val="21"/>
          <w:szCs w:val="21"/>
          <w:lang w:val="sq-AL"/>
        </w:rPr>
        <w:t>2.16.1 Masat maksimale të lejueshme të ngarkesës për regjistrimin e nevojshëm / funksionimin (disa të dhëna të mundshme për secilin konfigurim teknik (#)):</w:t>
      </w:r>
    </w:p>
    <w:p w:rsidR="00E66B2B" w:rsidRPr="00825F75" w:rsidRDefault="00E66B2B" w:rsidP="004303A9">
      <w:pPr>
        <w:pStyle w:val="Paragrafi"/>
        <w:rPr>
          <w:sz w:val="21"/>
          <w:szCs w:val="21"/>
          <w:lang w:val="sq-AL"/>
        </w:rPr>
      </w:pPr>
      <w:r w:rsidRPr="00825F75">
        <w:rPr>
          <w:sz w:val="21"/>
          <w:szCs w:val="21"/>
          <w:lang w:val="sq-AL"/>
        </w:rPr>
        <w:t>2.16.2 Masat maksimale të lejueshme në çdo aks për regjistrimin e nevojshëm / funksionimin dhe, në rastin e një gjysmërimorkioje ose rimorkioje me aks qendror, ngarkesa e projektuar në pikën e takimit e deklaruar nga prodhuesi nëse është më e vogël se masa maksimale teknikisht e lejueshme në pikën e takimit (disa të dhëna të mundshme për secilin konfigurim teknik (#)):</w:t>
      </w:r>
    </w:p>
    <w:p w:rsidR="00E66B2B" w:rsidRPr="00825F75" w:rsidRDefault="00E66B2B" w:rsidP="004303A9">
      <w:pPr>
        <w:pStyle w:val="Paragrafi"/>
        <w:rPr>
          <w:sz w:val="21"/>
          <w:szCs w:val="21"/>
          <w:lang w:val="sq-AL"/>
        </w:rPr>
      </w:pPr>
      <w:r w:rsidRPr="00825F75">
        <w:rPr>
          <w:sz w:val="21"/>
          <w:szCs w:val="21"/>
          <w:lang w:val="sq-AL"/>
        </w:rPr>
        <w:t>2.16.3 Masa maksimale e lejueshme në çdo grup aksi për regjistrimin e nevojshëm / funksionimin (disa të dhëna të mundshme për secilin konfigurim teknik (#)):</w:t>
      </w:r>
    </w:p>
    <w:p w:rsidR="00E66B2B" w:rsidRPr="00825F75" w:rsidRDefault="00E66B2B" w:rsidP="004303A9">
      <w:pPr>
        <w:pStyle w:val="Paragrafi"/>
        <w:rPr>
          <w:sz w:val="21"/>
          <w:szCs w:val="21"/>
          <w:lang w:val="sq-AL"/>
        </w:rPr>
      </w:pPr>
      <w:r w:rsidRPr="00825F75">
        <w:rPr>
          <w:sz w:val="21"/>
          <w:szCs w:val="21"/>
          <w:lang w:val="sq-AL"/>
        </w:rPr>
        <w:t>2.16.4 Masa maksimale e lejueshme e rimorkiueshme për regjistrimin e nevojshëm / funksionimin (disa të dhëna të mundshme për secilin konfigurim teknik (#)):</w:t>
      </w:r>
    </w:p>
    <w:p w:rsidR="00E66B2B" w:rsidRPr="00825F75" w:rsidRDefault="00E66B2B" w:rsidP="004303A9">
      <w:pPr>
        <w:pStyle w:val="Paragrafi"/>
        <w:rPr>
          <w:sz w:val="21"/>
          <w:szCs w:val="21"/>
          <w:lang w:val="sq-AL"/>
        </w:rPr>
      </w:pPr>
      <w:r w:rsidRPr="00825F75">
        <w:rPr>
          <w:sz w:val="21"/>
          <w:szCs w:val="21"/>
          <w:lang w:val="sq-AL"/>
        </w:rPr>
        <w:t xml:space="preserve">2.16.5 Masa maksimale e lejueshme e kombinimit për regjistrimin e nevojshëm / funksionimin (disa të dhëna të mundshme për secilin konfigurim teknik (#)): </w:t>
      </w:r>
    </w:p>
    <w:p w:rsidR="00E66B2B" w:rsidRPr="00825F75" w:rsidRDefault="00E66B2B" w:rsidP="004303A9">
      <w:pPr>
        <w:pStyle w:val="Paragrafi"/>
        <w:rPr>
          <w:sz w:val="21"/>
          <w:szCs w:val="21"/>
          <w:lang w:val="sq-AL"/>
        </w:rPr>
      </w:pPr>
      <w:r w:rsidRPr="00825F75">
        <w:rPr>
          <w:sz w:val="21"/>
          <w:szCs w:val="21"/>
          <w:lang w:val="sq-AL"/>
        </w:rPr>
        <w:t>3. NJËSIA E FUQISË (q) (Në rastin e një mjeti që punon me benzinë ose naftë etj, ose edhe në kombinim me një karburant tjetër, pikat mund të përsëriten (+))</w:t>
      </w:r>
    </w:p>
    <w:p w:rsidR="00E66B2B" w:rsidRPr="00825F75" w:rsidRDefault="00E66B2B" w:rsidP="004303A9">
      <w:pPr>
        <w:pStyle w:val="Paragrafi"/>
        <w:rPr>
          <w:sz w:val="21"/>
          <w:szCs w:val="21"/>
          <w:lang w:val="sq-AL"/>
        </w:rPr>
      </w:pPr>
      <w:r w:rsidRPr="00825F75">
        <w:rPr>
          <w:sz w:val="21"/>
          <w:szCs w:val="21"/>
          <w:lang w:val="sq-AL"/>
        </w:rPr>
        <w:t>3.1 Prodhuesi:</w:t>
      </w:r>
    </w:p>
    <w:p w:rsidR="00E66B2B" w:rsidRPr="00825F75" w:rsidRDefault="00E66B2B" w:rsidP="004303A9">
      <w:pPr>
        <w:pStyle w:val="Paragrafi"/>
        <w:rPr>
          <w:sz w:val="21"/>
          <w:szCs w:val="21"/>
          <w:lang w:val="sq-AL"/>
        </w:rPr>
      </w:pPr>
      <w:r w:rsidRPr="00825F75">
        <w:rPr>
          <w:sz w:val="21"/>
          <w:szCs w:val="21"/>
          <w:lang w:val="sq-AL"/>
        </w:rPr>
        <w:t>3.1.1 Kodi i motorit të prodhuesit siç shënohet në motor:</w:t>
      </w:r>
    </w:p>
    <w:p w:rsidR="00E66B2B" w:rsidRPr="00825F75" w:rsidRDefault="00E66B2B" w:rsidP="00D5322D">
      <w:pPr>
        <w:pStyle w:val="Paragrafi"/>
        <w:rPr>
          <w:sz w:val="21"/>
          <w:szCs w:val="21"/>
          <w:lang w:val="sq-AL"/>
        </w:rPr>
      </w:pPr>
      <w:r w:rsidRPr="00825F75">
        <w:rPr>
          <w:sz w:val="21"/>
          <w:szCs w:val="21"/>
          <w:lang w:val="sq-AL"/>
        </w:rPr>
        <w:t>3.2 Motor</w:t>
      </w:r>
      <w:r w:rsidRPr="00825F75">
        <w:rPr>
          <w:rFonts w:ascii="Times New Roman" w:hAnsi="Times New Roman"/>
          <w:sz w:val="21"/>
          <w:szCs w:val="21"/>
          <w:lang w:val="sq-AL"/>
        </w:rPr>
        <w:t>ë</w:t>
      </w:r>
      <w:r w:rsidRPr="00825F75">
        <w:rPr>
          <w:sz w:val="21"/>
          <w:szCs w:val="21"/>
          <w:lang w:val="sq-AL"/>
        </w:rPr>
        <w:t xml:space="preserve"> me djegie të brendshme</w:t>
      </w:r>
    </w:p>
    <w:p w:rsidR="00E66B2B" w:rsidRPr="00825F75" w:rsidRDefault="00E66B2B" w:rsidP="00D5322D">
      <w:pPr>
        <w:pStyle w:val="Paragrafi"/>
        <w:rPr>
          <w:sz w:val="21"/>
          <w:szCs w:val="21"/>
          <w:lang w:val="sq-AL"/>
        </w:rPr>
      </w:pPr>
      <w:r w:rsidRPr="00825F75">
        <w:rPr>
          <w:sz w:val="21"/>
          <w:szCs w:val="21"/>
          <w:lang w:val="sq-AL"/>
        </w:rPr>
        <w:t>3.2.1 Informacion specifik për motorin</w:t>
      </w:r>
    </w:p>
    <w:p w:rsidR="00E66B2B" w:rsidRPr="00825F75" w:rsidRDefault="00E66B2B" w:rsidP="00D5322D">
      <w:pPr>
        <w:pStyle w:val="Paragrafi"/>
        <w:rPr>
          <w:sz w:val="21"/>
          <w:szCs w:val="21"/>
          <w:lang w:val="sq-AL"/>
        </w:rPr>
      </w:pPr>
      <w:r w:rsidRPr="00825F75">
        <w:rPr>
          <w:sz w:val="21"/>
          <w:szCs w:val="21"/>
          <w:lang w:val="sq-AL"/>
        </w:rPr>
        <w:t>3.2.1.1 Parimi i punës: me ndezje nga jashtë / vetëndezje, katër kohë / dy kohë (1)</w:t>
      </w:r>
    </w:p>
    <w:p w:rsidR="00E66B2B" w:rsidRPr="00825F75" w:rsidRDefault="00E66B2B" w:rsidP="00D5322D">
      <w:pPr>
        <w:pStyle w:val="Paragrafi"/>
        <w:rPr>
          <w:sz w:val="21"/>
          <w:szCs w:val="21"/>
          <w:lang w:val="sq-AL"/>
        </w:rPr>
      </w:pPr>
      <w:r w:rsidRPr="00825F75">
        <w:rPr>
          <w:sz w:val="21"/>
          <w:szCs w:val="21"/>
          <w:lang w:val="sq-AL"/>
        </w:rPr>
        <w:t>3.2.1.2 Numri dhe renditja e cilindrave:</w:t>
      </w:r>
    </w:p>
    <w:p w:rsidR="00E66B2B" w:rsidRPr="00825F75" w:rsidRDefault="00E66B2B" w:rsidP="004303A9">
      <w:pPr>
        <w:pStyle w:val="Paragrafi"/>
        <w:rPr>
          <w:sz w:val="21"/>
          <w:szCs w:val="21"/>
          <w:lang w:val="sq-AL"/>
        </w:rPr>
      </w:pPr>
      <w:r w:rsidRPr="00825F75">
        <w:rPr>
          <w:sz w:val="21"/>
          <w:szCs w:val="21"/>
          <w:lang w:val="sq-AL"/>
        </w:rPr>
        <w:t>3.2.1.2.1 Kalibri (r): … mm</w:t>
      </w:r>
    </w:p>
    <w:p w:rsidR="00E66B2B" w:rsidRPr="00825F75" w:rsidRDefault="00E66B2B" w:rsidP="004303A9">
      <w:pPr>
        <w:pStyle w:val="Paragrafi"/>
        <w:rPr>
          <w:sz w:val="21"/>
          <w:szCs w:val="21"/>
          <w:lang w:val="sq-AL"/>
        </w:rPr>
      </w:pPr>
      <w:r w:rsidRPr="00825F75">
        <w:rPr>
          <w:sz w:val="21"/>
          <w:szCs w:val="21"/>
          <w:lang w:val="sq-AL"/>
        </w:rPr>
        <w:t>3.2.1.2.2 Kohët (r): … mm</w:t>
      </w:r>
    </w:p>
    <w:p w:rsidR="00E66B2B" w:rsidRPr="00825F75" w:rsidRDefault="00E66B2B" w:rsidP="004303A9">
      <w:pPr>
        <w:pStyle w:val="Paragrafi"/>
        <w:rPr>
          <w:sz w:val="21"/>
          <w:szCs w:val="21"/>
          <w:lang w:val="sq-AL"/>
        </w:rPr>
      </w:pPr>
      <w:r w:rsidRPr="00825F75">
        <w:rPr>
          <w:sz w:val="21"/>
          <w:szCs w:val="21"/>
          <w:lang w:val="sq-AL"/>
        </w:rPr>
        <w:t>3.2.1.2.3 Radha e ndezjes:</w:t>
      </w:r>
    </w:p>
    <w:p w:rsidR="00E66B2B" w:rsidRPr="00825F75" w:rsidRDefault="00E66B2B" w:rsidP="004303A9">
      <w:pPr>
        <w:pStyle w:val="Paragrafi"/>
        <w:rPr>
          <w:sz w:val="21"/>
          <w:szCs w:val="21"/>
          <w:lang w:val="sq-AL"/>
        </w:rPr>
      </w:pPr>
      <w:r w:rsidRPr="00825F75">
        <w:rPr>
          <w:sz w:val="21"/>
          <w:szCs w:val="21"/>
          <w:lang w:val="sq-AL"/>
        </w:rPr>
        <w:t>3.2.1.3 Kapaciteti i motorit (s): … cm</w:t>
      </w:r>
      <w:r w:rsidRPr="00825F75">
        <w:rPr>
          <w:sz w:val="21"/>
          <w:szCs w:val="21"/>
          <w:vertAlign w:val="superscript"/>
          <w:lang w:val="sq-AL"/>
        </w:rPr>
        <w:t>3</w:t>
      </w:r>
    </w:p>
    <w:p w:rsidR="00E66B2B" w:rsidRPr="00825F75" w:rsidRDefault="00E66B2B" w:rsidP="004303A9">
      <w:pPr>
        <w:pStyle w:val="Paragrafi"/>
        <w:rPr>
          <w:sz w:val="21"/>
          <w:szCs w:val="21"/>
          <w:lang w:val="sq-AL"/>
        </w:rPr>
      </w:pPr>
      <w:r w:rsidRPr="00825F75">
        <w:rPr>
          <w:sz w:val="21"/>
          <w:szCs w:val="21"/>
          <w:lang w:val="sq-AL"/>
        </w:rPr>
        <w:t>3.2.1.4 Raporti i kompresionit volumetrik (2):</w:t>
      </w:r>
    </w:p>
    <w:p w:rsidR="00E66B2B" w:rsidRPr="00825F75" w:rsidRDefault="00E66B2B" w:rsidP="004303A9">
      <w:pPr>
        <w:pStyle w:val="Paragrafi"/>
        <w:rPr>
          <w:sz w:val="21"/>
          <w:szCs w:val="21"/>
          <w:lang w:val="sq-AL"/>
        </w:rPr>
      </w:pPr>
      <w:r w:rsidRPr="00825F75">
        <w:rPr>
          <w:sz w:val="21"/>
          <w:szCs w:val="21"/>
          <w:lang w:val="sq-AL"/>
        </w:rPr>
        <w:t>3.2.1.5 Skica të dhomës së djegies, kokës së pistonit dhe në rastin e motorëve me djegie nga jashtë, fashat e pistonit:</w:t>
      </w:r>
    </w:p>
    <w:p w:rsidR="00E66B2B" w:rsidRPr="00825F75" w:rsidRDefault="00E66B2B" w:rsidP="004303A9">
      <w:pPr>
        <w:pStyle w:val="Paragrafi"/>
        <w:rPr>
          <w:sz w:val="21"/>
          <w:szCs w:val="21"/>
          <w:lang w:val="sq-AL"/>
        </w:rPr>
      </w:pPr>
      <w:r w:rsidRPr="00825F75">
        <w:rPr>
          <w:sz w:val="21"/>
          <w:szCs w:val="21"/>
          <w:lang w:val="sq-AL"/>
        </w:rPr>
        <w:t>3.2.1.6 Shpejtësia normale minimale e motorit (2): … min–1</w:t>
      </w:r>
    </w:p>
    <w:p w:rsidR="00E66B2B" w:rsidRPr="00825F75" w:rsidRDefault="00E66B2B" w:rsidP="004303A9">
      <w:pPr>
        <w:pStyle w:val="Paragrafi"/>
        <w:rPr>
          <w:sz w:val="21"/>
          <w:szCs w:val="21"/>
          <w:lang w:val="sq-AL"/>
        </w:rPr>
      </w:pPr>
      <w:r w:rsidRPr="00825F75">
        <w:rPr>
          <w:sz w:val="21"/>
          <w:szCs w:val="21"/>
          <w:lang w:val="sq-AL"/>
        </w:rPr>
        <w:t>3.2.1.6.1 Shpejtësia e lartë minimale e motorit (2): … min–1</w:t>
      </w:r>
    </w:p>
    <w:p w:rsidR="00E66B2B" w:rsidRPr="00825F75" w:rsidRDefault="00E66B2B" w:rsidP="004303A9">
      <w:pPr>
        <w:pStyle w:val="Paragrafi"/>
        <w:rPr>
          <w:sz w:val="21"/>
          <w:szCs w:val="21"/>
          <w:lang w:val="sq-AL"/>
        </w:rPr>
      </w:pPr>
      <w:r w:rsidRPr="00825F75">
        <w:rPr>
          <w:sz w:val="21"/>
          <w:szCs w:val="21"/>
          <w:lang w:val="sq-AL"/>
        </w:rPr>
        <w:t>3.2.1.7 Përmbajtja e monoksidit të karbonit në volum në gazin e emetuar në gjendje minimale (2): … % e deklaruar nga prodhuesi (vetëm për motorët me ndezje nga jashtë)</w:t>
      </w:r>
    </w:p>
    <w:p w:rsidR="00E66B2B" w:rsidRPr="00825F75" w:rsidRDefault="00E66B2B" w:rsidP="004303A9">
      <w:pPr>
        <w:pStyle w:val="Paragrafi"/>
        <w:rPr>
          <w:sz w:val="21"/>
          <w:szCs w:val="21"/>
          <w:lang w:val="sq-AL"/>
        </w:rPr>
      </w:pPr>
      <w:r w:rsidRPr="00825F75">
        <w:rPr>
          <w:sz w:val="21"/>
          <w:szCs w:val="21"/>
          <w:lang w:val="sq-AL"/>
        </w:rPr>
        <w:t>3.2.1.8 Fuqia neto maksimale (t): … kW at … min–1 (vlera e deklaruar nga prodhuesi)</w:t>
      </w:r>
    </w:p>
    <w:p w:rsidR="00E66B2B" w:rsidRPr="00825F75" w:rsidRDefault="00E66B2B" w:rsidP="004303A9">
      <w:pPr>
        <w:pStyle w:val="Paragrafi"/>
        <w:rPr>
          <w:sz w:val="21"/>
          <w:szCs w:val="21"/>
          <w:lang w:val="sq-AL"/>
        </w:rPr>
      </w:pPr>
      <w:r w:rsidRPr="00825F75">
        <w:rPr>
          <w:sz w:val="21"/>
          <w:szCs w:val="21"/>
          <w:lang w:val="sq-AL"/>
        </w:rPr>
        <w:t>3.2.1.9 Shpejtësia maksimale e lejuar e motorit e përcaktuar nga prodhuesi:....min–1</w:t>
      </w:r>
    </w:p>
    <w:p w:rsidR="00E66B2B" w:rsidRPr="00825F75" w:rsidRDefault="00E66B2B" w:rsidP="004303A9">
      <w:pPr>
        <w:pStyle w:val="Paragrafi"/>
        <w:rPr>
          <w:sz w:val="21"/>
          <w:szCs w:val="21"/>
          <w:lang w:val="sq-AL"/>
        </w:rPr>
      </w:pPr>
      <w:r w:rsidRPr="00825F75">
        <w:rPr>
          <w:sz w:val="21"/>
          <w:szCs w:val="21"/>
          <w:lang w:val="sq-AL"/>
        </w:rPr>
        <w:t>3.2.1.10 Momenti i rrotullimit maksimal (t): … Nm at … min–1 (vlera e deklaruar nga prodhuesi)</w:t>
      </w:r>
    </w:p>
    <w:p w:rsidR="00E66B2B" w:rsidRPr="00825F75" w:rsidRDefault="00E66B2B" w:rsidP="004303A9">
      <w:pPr>
        <w:pStyle w:val="Paragrafi"/>
        <w:rPr>
          <w:sz w:val="21"/>
          <w:szCs w:val="21"/>
          <w:lang w:val="sq-AL"/>
        </w:rPr>
      </w:pPr>
      <w:r w:rsidRPr="00825F75">
        <w:rPr>
          <w:sz w:val="21"/>
          <w:szCs w:val="21"/>
          <w:lang w:val="sq-AL"/>
        </w:rPr>
        <w:t>3.2.2 Karburanti: naftë/benzinë/LPG/NG/Etanol (1) …</w:t>
      </w:r>
    </w:p>
    <w:p w:rsidR="00E66B2B" w:rsidRPr="00825F75" w:rsidRDefault="00E66B2B" w:rsidP="004303A9">
      <w:pPr>
        <w:pStyle w:val="Paragrafi"/>
        <w:rPr>
          <w:sz w:val="21"/>
          <w:szCs w:val="21"/>
          <w:lang w:val="sq-AL"/>
        </w:rPr>
      </w:pPr>
      <w:r w:rsidRPr="00825F75">
        <w:rPr>
          <w:sz w:val="21"/>
          <w:szCs w:val="21"/>
          <w:lang w:val="sq-AL"/>
        </w:rPr>
        <w:t>3.2.2.1 RON, me plumb:</w:t>
      </w:r>
    </w:p>
    <w:p w:rsidR="00E66B2B" w:rsidRPr="00825F75" w:rsidRDefault="00E66B2B" w:rsidP="00D5322D">
      <w:pPr>
        <w:pStyle w:val="Paragrafi"/>
        <w:rPr>
          <w:sz w:val="21"/>
          <w:szCs w:val="21"/>
          <w:lang w:val="sq-AL"/>
        </w:rPr>
      </w:pPr>
      <w:r w:rsidRPr="00825F75">
        <w:rPr>
          <w:sz w:val="21"/>
          <w:szCs w:val="21"/>
          <w:lang w:val="sq-AL"/>
        </w:rPr>
        <w:t>3.2.2.2 RON, pa plumb:</w:t>
      </w:r>
    </w:p>
    <w:p w:rsidR="00E66B2B" w:rsidRPr="00825F75" w:rsidRDefault="00E66B2B" w:rsidP="00D5322D">
      <w:pPr>
        <w:pStyle w:val="Paragrafi"/>
        <w:rPr>
          <w:sz w:val="21"/>
          <w:szCs w:val="21"/>
          <w:lang w:val="sq-AL"/>
        </w:rPr>
      </w:pPr>
      <w:r w:rsidRPr="00825F75">
        <w:rPr>
          <w:sz w:val="21"/>
          <w:szCs w:val="21"/>
          <w:lang w:val="sq-AL"/>
        </w:rPr>
        <w:t>3.2.2.3 Hyrja e serbatorit: diametri i ngushtë/etiketa (1)</w:t>
      </w:r>
    </w:p>
    <w:p w:rsidR="00E66B2B" w:rsidRPr="00825F75" w:rsidRDefault="00E66B2B" w:rsidP="00D5322D">
      <w:pPr>
        <w:pStyle w:val="Paragrafi"/>
        <w:rPr>
          <w:sz w:val="21"/>
          <w:szCs w:val="21"/>
          <w:lang w:val="sq-AL"/>
        </w:rPr>
      </w:pPr>
      <w:r w:rsidRPr="00825F75">
        <w:rPr>
          <w:sz w:val="21"/>
          <w:szCs w:val="21"/>
          <w:lang w:val="sq-AL"/>
        </w:rPr>
        <w:t>3.2.3 Serbatori(ët)</w:t>
      </w:r>
    </w:p>
    <w:p w:rsidR="00E66B2B" w:rsidRPr="00825F75" w:rsidRDefault="00E66B2B" w:rsidP="004303A9">
      <w:pPr>
        <w:pStyle w:val="Paragrafi"/>
        <w:rPr>
          <w:sz w:val="21"/>
          <w:szCs w:val="21"/>
          <w:lang w:val="sq-AL"/>
        </w:rPr>
      </w:pPr>
      <w:r w:rsidRPr="00825F75">
        <w:rPr>
          <w:sz w:val="21"/>
          <w:szCs w:val="21"/>
          <w:lang w:val="sq-AL"/>
        </w:rPr>
        <w:t>3.2.3.1 Serbatori(ët) funksional(ë)</w:t>
      </w:r>
    </w:p>
    <w:p w:rsidR="00E66B2B" w:rsidRPr="00825F75" w:rsidRDefault="00E66B2B" w:rsidP="004303A9">
      <w:pPr>
        <w:pStyle w:val="Paragrafi"/>
        <w:rPr>
          <w:sz w:val="21"/>
          <w:szCs w:val="21"/>
          <w:lang w:val="sq-AL"/>
        </w:rPr>
      </w:pPr>
      <w:r w:rsidRPr="00825F75">
        <w:rPr>
          <w:sz w:val="21"/>
          <w:szCs w:val="21"/>
          <w:lang w:val="sq-AL"/>
        </w:rPr>
        <w:t>3.2.3.1.1 Numri, kapaciteti, materiali:</w:t>
      </w:r>
    </w:p>
    <w:p w:rsidR="00E66B2B" w:rsidRPr="00825F75" w:rsidRDefault="00E66B2B" w:rsidP="004303A9">
      <w:pPr>
        <w:pStyle w:val="Paragrafi"/>
        <w:rPr>
          <w:sz w:val="21"/>
          <w:szCs w:val="21"/>
          <w:lang w:val="sq-AL"/>
        </w:rPr>
      </w:pPr>
      <w:r w:rsidRPr="00825F75">
        <w:rPr>
          <w:sz w:val="21"/>
          <w:szCs w:val="21"/>
          <w:lang w:val="sq-AL"/>
        </w:rPr>
        <w:t>3.2.3.1.2 Skicimi dhe përshkrimi teknik i serbatorit(ëve) me të gjitha lidhjet dhe të gjitha linjat e sistemit të thithjes dhe dhënies, kapëset, valvulat dhe mjetet mbajtëse:</w:t>
      </w:r>
    </w:p>
    <w:p w:rsidR="00E66B2B" w:rsidRPr="00825F75" w:rsidRDefault="00E66B2B" w:rsidP="004303A9">
      <w:pPr>
        <w:pStyle w:val="Paragrafi"/>
        <w:rPr>
          <w:sz w:val="21"/>
          <w:szCs w:val="21"/>
          <w:lang w:val="sq-AL"/>
        </w:rPr>
      </w:pPr>
      <w:r w:rsidRPr="00825F75">
        <w:rPr>
          <w:sz w:val="21"/>
          <w:szCs w:val="21"/>
          <w:lang w:val="sq-AL"/>
        </w:rPr>
        <w:t>3.2.3.1.3 Skicim që të tregojë qartë pozicionin e serbatorit(ëve) në mjet:</w:t>
      </w:r>
    </w:p>
    <w:p w:rsidR="00E66B2B" w:rsidRPr="00825F75" w:rsidRDefault="00E66B2B" w:rsidP="004303A9">
      <w:pPr>
        <w:pStyle w:val="Paragrafi"/>
        <w:rPr>
          <w:sz w:val="21"/>
          <w:szCs w:val="21"/>
          <w:lang w:val="sq-AL"/>
        </w:rPr>
      </w:pPr>
      <w:r w:rsidRPr="00825F75">
        <w:rPr>
          <w:sz w:val="21"/>
          <w:szCs w:val="21"/>
          <w:lang w:val="sq-AL"/>
        </w:rPr>
        <w:t>3.2.3.2 Serbator(ë) rezervë</w:t>
      </w:r>
    </w:p>
    <w:p w:rsidR="00E66B2B" w:rsidRPr="00825F75" w:rsidRDefault="00E66B2B" w:rsidP="004303A9">
      <w:pPr>
        <w:pStyle w:val="Paragrafi"/>
        <w:rPr>
          <w:sz w:val="21"/>
          <w:szCs w:val="21"/>
          <w:lang w:val="sq-AL"/>
        </w:rPr>
      </w:pPr>
      <w:r w:rsidRPr="00825F75">
        <w:rPr>
          <w:sz w:val="21"/>
          <w:szCs w:val="21"/>
          <w:lang w:val="sq-AL"/>
        </w:rPr>
        <w:t>3.2.3.2.1 Numri, kapaciteti, materiali:</w:t>
      </w:r>
    </w:p>
    <w:p w:rsidR="00E66B2B" w:rsidRPr="00825F75" w:rsidRDefault="00E66B2B" w:rsidP="004303A9">
      <w:pPr>
        <w:pStyle w:val="Paragrafi"/>
        <w:rPr>
          <w:sz w:val="21"/>
          <w:szCs w:val="21"/>
          <w:lang w:val="sq-AL"/>
        </w:rPr>
      </w:pPr>
      <w:r w:rsidRPr="00825F75">
        <w:rPr>
          <w:sz w:val="21"/>
          <w:szCs w:val="21"/>
          <w:lang w:val="sq-AL"/>
        </w:rPr>
        <w:t>3.2.3.2.2 Skicimi dhe përshkrimi teknik i serbatorit(ëve) me të gjitha lidhjet dhe të gjitha linjat e sistemit të thithjes dhe dhënies, kapëset, valvulat dhe mjetet mbajtëse:</w:t>
      </w:r>
    </w:p>
    <w:p w:rsidR="00E66B2B" w:rsidRPr="00825F75" w:rsidRDefault="00E66B2B" w:rsidP="004303A9">
      <w:pPr>
        <w:pStyle w:val="Paragrafi"/>
        <w:rPr>
          <w:sz w:val="21"/>
          <w:szCs w:val="21"/>
          <w:lang w:val="sq-AL"/>
        </w:rPr>
      </w:pPr>
      <w:r w:rsidRPr="00825F75">
        <w:rPr>
          <w:sz w:val="21"/>
          <w:szCs w:val="21"/>
          <w:lang w:val="sq-AL"/>
        </w:rPr>
        <w:t>3.2.3.2.3 Skicim që të tregojë qartë pozicionin e serbatorit(ëve) në mjet:</w:t>
      </w:r>
    </w:p>
    <w:p w:rsidR="00E66B2B" w:rsidRPr="00825F75" w:rsidRDefault="00E66B2B" w:rsidP="00D5322D">
      <w:pPr>
        <w:pStyle w:val="Paragrafi"/>
        <w:rPr>
          <w:sz w:val="21"/>
          <w:szCs w:val="21"/>
          <w:lang w:val="sq-AL"/>
        </w:rPr>
      </w:pPr>
      <w:r w:rsidRPr="00825F75">
        <w:rPr>
          <w:sz w:val="21"/>
          <w:szCs w:val="21"/>
          <w:lang w:val="sq-AL"/>
        </w:rPr>
        <w:t>3.2.4 Burimi i ushqimit</w:t>
      </w:r>
    </w:p>
    <w:p w:rsidR="00E66B2B" w:rsidRPr="00825F75" w:rsidRDefault="00E66B2B" w:rsidP="00D5322D">
      <w:pPr>
        <w:pStyle w:val="Paragrafi"/>
        <w:rPr>
          <w:sz w:val="21"/>
          <w:szCs w:val="21"/>
          <w:lang w:val="sq-AL"/>
        </w:rPr>
      </w:pPr>
      <w:r w:rsidRPr="00825F75">
        <w:rPr>
          <w:sz w:val="21"/>
          <w:szCs w:val="21"/>
          <w:lang w:val="sq-AL"/>
        </w:rPr>
        <w:t>3.2.4.1 Me karburator(s): po/jo (1)</w:t>
      </w:r>
    </w:p>
    <w:p w:rsidR="00E66B2B" w:rsidRPr="00825F75" w:rsidRDefault="00E66B2B" w:rsidP="00D5322D">
      <w:pPr>
        <w:pStyle w:val="Paragrafi"/>
        <w:rPr>
          <w:sz w:val="21"/>
          <w:szCs w:val="21"/>
          <w:lang w:val="sq-AL"/>
        </w:rPr>
      </w:pPr>
      <w:r w:rsidRPr="00825F75">
        <w:rPr>
          <w:sz w:val="21"/>
          <w:szCs w:val="21"/>
          <w:lang w:val="sq-AL"/>
        </w:rPr>
        <w:t>3.2.4.1.1 Marka(t) e fabrikës:</w:t>
      </w:r>
    </w:p>
    <w:p w:rsidR="00E66B2B" w:rsidRPr="00825F75" w:rsidRDefault="00E66B2B" w:rsidP="00D5322D">
      <w:pPr>
        <w:pStyle w:val="Paragrafi"/>
        <w:rPr>
          <w:sz w:val="21"/>
          <w:szCs w:val="21"/>
          <w:lang w:val="sq-AL"/>
        </w:rPr>
      </w:pPr>
      <w:r w:rsidRPr="00825F75">
        <w:rPr>
          <w:sz w:val="21"/>
          <w:szCs w:val="21"/>
          <w:lang w:val="sq-AL"/>
        </w:rPr>
        <w:t>3.2.4.1.2 Tipi(at):</w:t>
      </w:r>
    </w:p>
    <w:p w:rsidR="00E66B2B" w:rsidRPr="00825F75" w:rsidRDefault="00E66B2B" w:rsidP="00D5322D">
      <w:pPr>
        <w:pStyle w:val="Paragrafi"/>
        <w:rPr>
          <w:sz w:val="21"/>
          <w:szCs w:val="21"/>
          <w:lang w:val="sq-AL"/>
        </w:rPr>
      </w:pPr>
      <w:r w:rsidRPr="00825F75">
        <w:rPr>
          <w:sz w:val="21"/>
          <w:szCs w:val="21"/>
          <w:lang w:val="sq-AL"/>
        </w:rPr>
        <w:t>3.2.4.1.3 Numri:</w:t>
      </w:r>
    </w:p>
    <w:p w:rsidR="00E66B2B" w:rsidRPr="00825F75" w:rsidRDefault="00E66B2B" w:rsidP="00D5322D">
      <w:pPr>
        <w:pStyle w:val="Paragrafi"/>
        <w:rPr>
          <w:sz w:val="21"/>
          <w:szCs w:val="21"/>
          <w:lang w:val="sq-AL"/>
        </w:rPr>
      </w:pPr>
      <w:r w:rsidRPr="00825F75">
        <w:rPr>
          <w:sz w:val="21"/>
          <w:szCs w:val="21"/>
          <w:lang w:val="sq-AL"/>
        </w:rPr>
        <w:t>3.2.4.1.4 Rregullimi (2)</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41856" behindDoc="0" locked="0" layoutInCell="1" allowOverlap="1">
                <wp:simplePos x="0" y="0"/>
                <wp:positionH relativeFrom="column">
                  <wp:posOffset>2754630</wp:posOffset>
                </wp:positionH>
                <wp:positionV relativeFrom="paragraph">
                  <wp:posOffset>81915</wp:posOffset>
                </wp:positionV>
                <wp:extent cx="104775" cy="739140"/>
                <wp:effectExtent l="11430" t="5715" r="7620" b="7620"/>
                <wp:wrapNone/>
                <wp:docPr id="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739140"/>
                        </a:xfrm>
                        <a:prstGeom prst="rightBrace">
                          <a:avLst>
                            <a:gd name="adj1" fmla="val 587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68A8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16.9pt;margin-top:6.45pt;width:8.25pt;height:5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"/>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2941320</wp:posOffset>
                </wp:positionH>
                <wp:positionV relativeFrom="paragraph">
                  <wp:posOffset>81915</wp:posOffset>
                </wp:positionV>
                <wp:extent cx="2924175" cy="666750"/>
                <wp:effectExtent l="7620" t="5715" r="11430" b="13335"/>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666750"/>
                        </a:xfrm>
                        <a:prstGeom prst="rect">
                          <a:avLst/>
                        </a:prstGeom>
                        <a:solidFill>
                          <a:srgbClr val="FFFFFF"/>
                        </a:solidFill>
                        <a:ln w="9525">
                          <a:solidFill>
                            <a:srgbClr val="FFFFFF"/>
                          </a:solidFill>
                          <a:miter lim="800000"/>
                          <a:headEnd/>
                          <a:tailEnd/>
                        </a:ln>
                      </wps:spPr>
                      <wps:txbx>
                        <w:txbxContent>
                          <w:p w:rsidR="00E66B2B" w:rsidRDefault="00E66B2B" w:rsidP="00D5322D">
                            <w:pPr>
                              <w:tabs>
                                <w:tab w:val="left" w:pos="3544"/>
                              </w:tabs>
                              <w:ind w:right="71"/>
                              <w:jc w:val="both"/>
                            </w:pPr>
                            <w:r w:rsidRPr="00B732F9">
                              <w:t>Ose kurba e prurjes së karburantit e vendosur kundër rrymës së ajrit dhe vlerat e paracaktuara për të ruajtur kurbën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1.6pt;margin-top:6.45pt;width:230.25pt;height:5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" strokecolor="white">
                <v:textbox>
                  <w:txbxContent>
                    <w:p w:rsidR="00E66B2B" w:rsidRDefault="00E66B2B" w:rsidP="00D5322D">
                      <w:pPr>
                        <w:tabs>
                          <w:tab w:val="left" w:pos="3544"/>
                        </w:tabs>
                        <w:ind w:right="71"/>
                        <w:jc w:val="both"/>
                      </w:pPr>
                      <w:r w:rsidRPr="00B732F9">
                        <w:t>Ose kurba e prurjes së karburantit e vendosur kundër rrymës së ajrit dhe vlerat e paracaktuara për të ruajtur kurbën</w:t>
                      </w:r>
                    </w:p>
                  </w:txbxContent>
                </v:textbox>
              </v:shape>
            </w:pict>
          </mc:Fallback>
        </mc:AlternateContent>
      </w:r>
      <w:r w:rsidR="00E66B2B" w:rsidRPr="00825F75">
        <w:rPr>
          <w:sz w:val="21"/>
          <w:szCs w:val="21"/>
          <w:lang w:val="sq-AL"/>
        </w:rPr>
        <w:t>3.2.4.1.4.1 Injektorë: …</w:t>
      </w:r>
    </w:p>
    <w:p w:rsidR="00E66B2B" w:rsidRPr="00825F75" w:rsidRDefault="00E66B2B" w:rsidP="00D5322D">
      <w:pPr>
        <w:pStyle w:val="Paragrafi"/>
        <w:rPr>
          <w:sz w:val="21"/>
          <w:szCs w:val="21"/>
          <w:lang w:val="sq-AL"/>
        </w:rPr>
      </w:pPr>
      <w:r w:rsidRPr="00825F75">
        <w:rPr>
          <w:sz w:val="21"/>
          <w:szCs w:val="21"/>
          <w:lang w:val="sq-AL"/>
        </w:rPr>
        <w:t xml:space="preserve">3.2.4.1.4.2 Tubacioni i ajrit: … </w:t>
      </w:r>
    </w:p>
    <w:p w:rsidR="00E66B2B" w:rsidRPr="00825F75" w:rsidRDefault="00E66B2B" w:rsidP="00D5322D">
      <w:pPr>
        <w:pStyle w:val="Paragrafi"/>
        <w:rPr>
          <w:sz w:val="21"/>
          <w:szCs w:val="21"/>
          <w:lang w:val="sq-AL"/>
        </w:rPr>
      </w:pPr>
      <w:r w:rsidRPr="00825F75">
        <w:rPr>
          <w:sz w:val="21"/>
          <w:szCs w:val="21"/>
          <w:lang w:val="sq-AL"/>
        </w:rPr>
        <w:t>3.2.4.1.4.3 Niveli i pluskimit: …</w:t>
      </w:r>
    </w:p>
    <w:p w:rsidR="00E66B2B" w:rsidRPr="00825F75" w:rsidRDefault="00E66B2B" w:rsidP="00D5322D">
      <w:pPr>
        <w:pStyle w:val="Paragrafi"/>
        <w:rPr>
          <w:sz w:val="21"/>
          <w:szCs w:val="21"/>
          <w:lang w:val="sq-AL"/>
        </w:rPr>
      </w:pPr>
      <w:r w:rsidRPr="00825F75">
        <w:rPr>
          <w:sz w:val="21"/>
          <w:szCs w:val="21"/>
          <w:lang w:val="sq-AL"/>
        </w:rPr>
        <w:t>3.2.4.1.4.4 Masa e pluskimit: …</w:t>
      </w:r>
    </w:p>
    <w:p w:rsidR="00E66B2B" w:rsidRPr="00825F75" w:rsidRDefault="00E66B2B" w:rsidP="00D5322D">
      <w:pPr>
        <w:pStyle w:val="Paragrafi"/>
        <w:rPr>
          <w:sz w:val="21"/>
          <w:szCs w:val="21"/>
          <w:lang w:val="sq-AL"/>
        </w:rPr>
      </w:pPr>
      <w:r w:rsidRPr="00825F75">
        <w:rPr>
          <w:sz w:val="21"/>
          <w:szCs w:val="21"/>
          <w:lang w:val="sq-AL"/>
        </w:rPr>
        <w:t>3.2.4.1.4.5 Gjilpëra e pluskimit: …</w:t>
      </w:r>
    </w:p>
    <w:p w:rsidR="00E66B2B" w:rsidRPr="00825F75" w:rsidRDefault="00E66B2B" w:rsidP="00D5322D">
      <w:pPr>
        <w:pStyle w:val="Paragrafi"/>
        <w:rPr>
          <w:sz w:val="21"/>
          <w:szCs w:val="21"/>
          <w:lang w:val="sq-AL"/>
        </w:rPr>
      </w:pPr>
      <w:r w:rsidRPr="00825F75">
        <w:rPr>
          <w:sz w:val="21"/>
          <w:szCs w:val="21"/>
          <w:lang w:val="sq-AL"/>
        </w:rPr>
        <w:t>3.2.4.1.5 Sistemi me fillim të ftohtë: manual/automatik (1)</w:t>
      </w:r>
    </w:p>
    <w:p w:rsidR="00E66B2B" w:rsidRPr="00825F75" w:rsidRDefault="00E66B2B" w:rsidP="00D5322D">
      <w:pPr>
        <w:pStyle w:val="Paragrafi"/>
        <w:rPr>
          <w:sz w:val="21"/>
          <w:szCs w:val="21"/>
          <w:lang w:val="sq-AL"/>
        </w:rPr>
      </w:pPr>
      <w:r w:rsidRPr="00825F75">
        <w:rPr>
          <w:sz w:val="21"/>
          <w:szCs w:val="21"/>
          <w:lang w:val="sq-AL"/>
        </w:rPr>
        <w:t>3.2.4.1.5.1 Parimi(et) operativ:</w:t>
      </w:r>
    </w:p>
    <w:p w:rsidR="00E66B2B" w:rsidRPr="00825F75" w:rsidRDefault="00E66B2B" w:rsidP="00D5322D">
      <w:pPr>
        <w:pStyle w:val="Paragrafi"/>
        <w:rPr>
          <w:sz w:val="21"/>
          <w:szCs w:val="21"/>
          <w:lang w:val="sq-AL"/>
        </w:rPr>
      </w:pPr>
      <w:r w:rsidRPr="00825F75">
        <w:rPr>
          <w:sz w:val="21"/>
          <w:szCs w:val="21"/>
          <w:lang w:val="sq-AL"/>
        </w:rPr>
        <w:t>3.2.4.1.5.2 Limitet operative/vlerat e paracaktuara (1) (2)</w:t>
      </w:r>
    </w:p>
    <w:p w:rsidR="00E66B2B" w:rsidRPr="00825F75" w:rsidRDefault="00E66B2B" w:rsidP="00D5322D">
      <w:pPr>
        <w:pStyle w:val="Paragrafi"/>
        <w:rPr>
          <w:sz w:val="21"/>
          <w:szCs w:val="21"/>
          <w:lang w:val="sq-AL"/>
        </w:rPr>
      </w:pPr>
      <w:r w:rsidRPr="00825F75">
        <w:rPr>
          <w:sz w:val="21"/>
          <w:szCs w:val="21"/>
          <w:lang w:val="sq-AL"/>
        </w:rPr>
        <w:t>3.2.4.2 Me injektim karburanti (vetëm me vetëndezje): po/jo (1)</w:t>
      </w:r>
    </w:p>
    <w:p w:rsidR="00E66B2B" w:rsidRPr="00825F75" w:rsidRDefault="00E66B2B" w:rsidP="00D5322D">
      <w:pPr>
        <w:pStyle w:val="Paragrafi"/>
        <w:rPr>
          <w:sz w:val="21"/>
          <w:szCs w:val="21"/>
          <w:lang w:val="sq-AL"/>
        </w:rPr>
      </w:pPr>
      <w:r w:rsidRPr="00825F75">
        <w:rPr>
          <w:sz w:val="21"/>
          <w:szCs w:val="21"/>
          <w:lang w:val="sq-AL"/>
        </w:rPr>
        <w:t>3.2.4.2.1 Përshkrim i sistemit:</w:t>
      </w:r>
    </w:p>
    <w:p w:rsidR="00E66B2B" w:rsidRPr="00825F75" w:rsidRDefault="00E66B2B" w:rsidP="00D5322D">
      <w:pPr>
        <w:pStyle w:val="Paragrafi"/>
        <w:rPr>
          <w:sz w:val="21"/>
          <w:szCs w:val="21"/>
          <w:lang w:val="sq-AL"/>
        </w:rPr>
      </w:pPr>
      <w:r w:rsidRPr="00825F75">
        <w:rPr>
          <w:sz w:val="21"/>
          <w:szCs w:val="21"/>
          <w:lang w:val="sq-AL"/>
        </w:rPr>
        <w:t>3.2.4.2.2 Parimi i punës: injektim i drejtpërdrejtë/paradhomë/dhomë përzierëse (1)</w:t>
      </w:r>
    </w:p>
    <w:p w:rsidR="00E66B2B" w:rsidRPr="00825F75" w:rsidRDefault="00E66B2B" w:rsidP="004303A9">
      <w:pPr>
        <w:pStyle w:val="Paragrafi"/>
        <w:rPr>
          <w:sz w:val="21"/>
          <w:szCs w:val="21"/>
          <w:lang w:val="sq-AL"/>
        </w:rPr>
      </w:pPr>
      <w:r w:rsidRPr="00825F75">
        <w:rPr>
          <w:sz w:val="21"/>
          <w:szCs w:val="21"/>
          <w:lang w:val="sq-AL"/>
        </w:rPr>
        <w:t>3.2.4.2.3 Pompë injeksioni</w:t>
      </w:r>
    </w:p>
    <w:p w:rsidR="00E66B2B" w:rsidRPr="00825F75" w:rsidRDefault="00E66B2B" w:rsidP="004303A9">
      <w:pPr>
        <w:pStyle w:val="Paragrafi"/>
        <w:rPr>
          <w:sz w:val="21"/>
          <w:szCs w:val="21"/>
          <w:lang w:val="sq-AL"/>
        </w:rPr>
      </w:pPr>
      <w:r w:rsidRPr="00825F75">
        <w:rPr>
          <w:sz w:val="21"/>
          <w:szCs w:val="21"/>
          <w:lang w:val="sq-AL"/>
        </w:rPr>
        <w:t>3.2.4.2.3.1 Marka(t) e fabrikës</w:t>
      </w:r>
    </w:p>
    <w:p w:rsidR="00E66B2B" w:rsidRPr="00825F75" w:rsidRDefault="00E66B2B" w:rsidP="004303A9">
      <w:pPr>
        <w:pStyle w:val="Paragrafi"/>
        <w:rPr>
          <w:sz w:val="21"/>
          <w:szCs w:val="21"/>
          <w:lang w:val="sq-AL"/>
        </w:rPr>
      </w:pPr>
      <w:r w:rsidRPr="00825F75">
        <w:rPr>
          <w:sz w:val="21"/>
          <w:szCs w:val="21"/>
          <w:lang w:val="sq-AL"/>
        </w:rPr>
        <w:t>3.2.4.2.3.2 Tipi(at):</w:t>
      </w:r>
    </w:p>
    <w:p w:rsidR="00E66B2B" w:rsidRPr="00825F75" w:rsidRDefault="00E66B2B" w:rsidP="004303A9">
      <w:pPr>
        <w:pStyle w:val="Paragrafi"/>
        <w:rPr>
          <w:sz w:val="21"/>
          <w:szCs w:val="21"/>
          <w:lang w:val="sq-AL"/>
        </w:rPr>
      </w:pPr>
      <w:r w:rsidRPr="00825F75">
        <w:rPr>
          <w:sz w:val="21"/>
          <w:szCs w:val="21"/>
          <w:lang w:val="sq-AL"/>
        </w:rPr>
        <w:t xml:space="preserve">3.2.4.2.3.3 Prurja maksimale e karburantit (1) (2): … mm3/kohë ose cikël me një shpejtësi pompe prej: … min–1 ose ndryshe një diagramë karakteristike: </w:t>
      </w:r>
    </w:p>
    <w:p w:rsidR="00E66B2B" w:rsidRPr="00825F75" w:rsidRDefault="00E66B2B" w:rsidP="004303A9">
      <w:pPr>
        <w:pStyle w:val="Paragrafi"/>
        <w:rPr>
          <w:sz w:val="21"/>
          <w:szCs w:val="21"/>
          <w:lang w:val="sq-AL"/>
        </w:rPr>
      </w:pPr>
      <w:r w:rsidRPr="00825F75">
        <w:rPr>
          <w:sz w:val="21"/>
          <w:szCs w:val="21"/>
          <w:lang w:val="sq-AL"/>
        </w:rPr>
        <w:t>3.2.4.2.3.4 Radha a injektimit (2):</w:t>
      </w:r>
    </w:p>
    <w:p w:rsidR="00E66B2B" w:rsidRPr="00825F75" w:rsidRDefault="00E66B2B" w:rsidP="004303A9">
      <w:pPr>
        <w:pStyle w:val="Paragrafi"/>
        <w:rPr>
          <w:sz w:val="21"/>
          <w:szCs w:val="21"/>
          <w:lang w:val="sq-AL"/>
        </w:rPr>
      </w:pPr>
      <w:r w:rsidRPr="00825F75">
        <w:rPr>
          <w:sz w:val="21"/>
          <w:szCs w:val="21"/>
          <w:lang w:val="sq-AL"/>
        </w:rPr>
        <w:t>3.2.4.2.3.5 Kurba e avancës së injeksionit (2):</w:t>
      </w:r>
    </w:p>
    <w:p w:rsidR="00E66B2B" w:rsidRPr="00825F75" w:rsidRDefault="00E66B2B" w:rsidP="00D5322D">
      <w:pPr>
        <w:pStyle w:val="Paragrafi"/>
        <w:rPr>
          <w:sz w:val="21"/>
          <w:szCs w:val="21"/>
          <w:lang w:val="sq-AL"/>
        </w:rPr>
      </w:pPr>
      <w:r w:rsidRPr="00825F75">
        <w:rPr>
          <w:sz w:val="21"/>
          <w:szCs w:val="21"/>
          <w:lang w:val="sq-AL"/>
        </w:rPr>
        <w:t>3.2.4.2.3.6 Procedura e kalibrimit: banko-prova/motori (1)</w:t>
      </w:r>
    </w:p>
    <w:p w:rsidR="00E66B2B" w:rsidRPr="00825F75" w:rsidRDefault="00E66B2B" w:rsidP="00D5322D">
      <w:pPr>
        <w:pStyle w:val="Paragrafi"/>
        <w:rPr>
          <w:sz w:val="21"/>
          <w:szCs w:val="21"/>
          <w:lang w:val="sq-AL"/>
        </w:rPr>
      </w:pPr>
      <w:r w:rsidRPr="00825F75">
        <w:rPr>
          <w:sz w:val="21"/>
          <w:szCs w:val="21"/>
          <w:lang w:val="sq-AL"/>
        </w:rPr>
        <w:t>3.2.4.2.4 Rregullatori</w:t>
      </w:r>
    </w:p>
    <w:p w:rsidR="00E66B2B" w:rsidRPr="00825F75" w:rsidRDefault="00E66B2B" w:rsidP="00D5322D">
      <w:pPr>
        <w:pStyle w:val="Paragrafi"/>
        <w:rPr>
          <w:sz w:val="21"/>
          <w:szCs w:val="21"/>
          <w:lang w:val="sq-AL"/>
        </w:rPr>
      </w:pPr>
      <w:r w:rsidRPr="00825F75">
        <w:rPr>
          <w:sz w:val="21"/>
          <w:szCs w:val="21"/>
          <w:lang w:val="sq-AL"/>
        </w:rPr>
        <w:t>3.2.4.2.4.1 Tipi:</w:t>
      </w:r>
    </w:p>
    <w:p w:rsidR="00E66B2B" w:rsidRPr="00825F75" w:rsidRDefault="00E66B2B" w:rsidP="00D5322D">
      <w:pPr>
        <w:pStyle w:val="Paragrafi"/>
        <w:rPr>
          <w:sz w:val="21"/>
          <w:szCs w:val="21"/>
          <w:lang w:val="sq-AL"/>
        </w:rPr>
      </w:pPr>
      <w:r w:rsidRPr="00825F75">
        <w:rPr>
          <w:sz w:val="21"/>
          <w:szCs w:val="21"/>
          <w:lang w:val="sq-AL"/>
        </w:rPr>
        <w:t>3.2.4.2.4.2 Pika kufizuese</w:t>
      </w:r>
    </w:p>
    <w:p w:rsidR="00E66B2B" w:rsidRPr="00825F75" w:rsidRDefault="00E66B2B" w:rsidP="00D5322D">
      <w:pPr>
        <w:pStyle w:val="Paragrafi"/>
        <w:rPr>
          <w:sz w:val="21"/>
          <w:szCs w:val="21"/>
          <w:lang w:val="sq-AL"/>
        </w:rPr>
      </w:pPr>
      <w:r w:rsidRPr="00825F75">
        <w:rPr>
          <w:sz w:val="21"/>
          <w:szCs w:val="21"/>
          <w:lang w:val="sq-AL"/>
        </w:rPr>
        <w:t>3.2.4.2.4.2.1 Pika kufizuese nën ngarkesë: … min–1</w:t>
      </w:r>
    </w:p>
    <w:p w:rsidR="00E66B2B" w:rsidRPr="00825F75" w:rsidRDefault="00E66B2B" w:rsidP="00D5322D">
      <w:pPr>
        <w:pStyle w:val="Paragrafi"/>
        <w:rPr>
          <w:sz w:val="21"/>
          <w:szCs w:val="21"/>
          <w:lang w:val="sq-AL"/>
        </w:rPr>
      </w:pPr>
      <w:r w:rsidRPr="00825F75">
        <w:rPr>
          <w:sz w:val="21"/>
          <w:szCs w:val="21"/>
          <w:lang w:val="sq-AL"/>
        </w:rPr>
        <w:t>3.2.4.2.4.2.2 Pika kufizuese pa ngarkesë: … min–1</w:t>
      </w:r>
    </w:p>
    <w:p w:rsidR="00E66B2B" w:rsidRPr="00825F75" w:rsidRDefault="00E66B2B" w:rsidP="00D5322D">
      <w:pPr>
        <w:pStyle w:val="Paragrafi"/>
        <w:rPr>
          <w:sz w:val="21"/>
          <w:szCs w:val="21"/>
          <w:lang w:val="sq-AL"/>
        </w:rPr>
      </w:pPr>
      <w:r w:rsidRPr="00825F75">
        <w:rPr>
          <w:sz w:val="21"/>
          <w:szCs w:val="21"/>
          <w:lang w:val="sq-AL"/>
        </w:rPr>
        <w:t>3.2.4.2.5 Tubacionet e injeksionit</w:t>
      </w:r>
    </w:p>
    <w:p w:rsidR="00E66B2B" w:rsidRPr="00825F75" w:rsidRDefault="00E66B2B" w:rsidP="00D5322D">
      <w:pPr>
        <w:pStyle w:val="Paragrafi"/>
        <w:rPr>
          <w:sz w:val="21"/>
          <w:szCs w:val="21"/>
          <w:lang w:val="sq-AL"/>
        </w:rPr>
      </w:pPr>
      <w:r w:rsidRPr="00825F75">
        <w:rPr>
          <w:sz w:val="21"/>
          <w:szCs w:val="21"/>
          <w:lang w:val="sq-AL"/>
        </w:rPr>
        <w:t>3.2.4.2.5.1 Gjatësia: … mm</w:t>
      </w:r>
    </w:p>
    <w:p w:rsidR="00E66B2B" w:rsidRPr="00825F75" w:rsidRDefault="00E66B2B" w:rsidP="00D5322D">
      <w:pPr>
        <w:pStyle w:val="Paragrafi"/>
        <w:rPr>
          <w:sz w:val="21"/>
          <w:szCs w:val="21"/>
          <w:lang w:val="sq-AL"/>
        </w:rPr>
      </w:pPr>
      <w:r w:rsidRPr="00825F75">
        <w:rPr>
          <w:sz w:val="21"/>
          <w:szCs w:val="21"/>
          <w:lang w:val="sq-AL"/>
        </w:rPr>
        <w:t>3.2.4.2.5.2 Diametri i brendshëm: … mm</w:t>
      </w:r>
    </w:p>
    <w:p w:rsidR="00E66B2B" w:rsidRPr="00825F75" w:rsidRDefault="00E66B2B" w:rsidP="00D5322D">
      <w:pPr>
        <w:pStyle w:val="Paragrafi"/>
        <w:rPr>
          <w:sz w:val="21"/>
          <w:szCs w:val="21"/>
          <w:lang w:val="sq-AL"/>
        </w:rPr>
      </w:pPr>
      <w:r w:rsidRPr="00825F75">
        <w:rPr>
          <w:sz w:val="21"/>
          <w:szCs w:val="21"/>
          <w:lang w:val="sq-AL"/>
        </w:rPr>
        <w:t>3.2.4.2.6 Injektor(ë)</w:t>
      </w:r>
    </w:p>
    <w:p w:rsidR="00E66B2B" w:rsidRPr="00825F75" w:rsidRDefault="00E66B2B" w:rsidP="00D5322D">
      <w:pPr>
        <w:pStyle w:val="Paragrafi"/>
        <w:rPr>
          <w:sz w:val="21"/>
          <w:szCs w:val="21"/>
          <w:lang w:val="sq-AL"/>
        </w:rPr>
      </w:pPr>
      <w:r w:rsidRPr="00825F75">
        <w:rPr>
          <w:sz w:val="21"/>
          <w:szCs w:val="21"/>
          <w:lang w:val="sq-AL"/>
        </w:rPr>
        <w:t>3.2.4.2.6.1 Marka(t) e fabrikës</w:t>
      </w:r>
    </w:p>
    <w:p w:rsidR="00E66B2B" w:rsidRPr="00825F75" w:rsidRDefault="00E66B2B" w:rsidP="00D5322D">
      <w:pPr>
        <w:pStyle w:val="Paragrafi"/>
        <w:rPr>
          <w:sz w:val="21"/>
          <w:szCs w:val="21"/>
          <w:lang w:val="sq-AL"/>
        </w:rPr>
      </w:pPr>
      <w:r w:rsidRPr="00825F75">
        <w:rPr>
          <w:sz w:val="21"/>
          <w:szCs w:val="21"/>
          <w:lang w:val="sq-AL"/>
        </w:rPr>
        <w:t>3.2.4.2.6.2 Tipi(at):</w:t>
      </w:r>
    </w:p>
    <w:p w:rsidR="00E66B2B" w:rsidRPr="00825F75" w:rsidRDefault="00E66B2B" w:rsidP="00D5322D">
      <w:pPr>
        <w:pStyle w:val="Paragrafi"/>
        <w:rPr>
          <w:sz w:val="21"/>
          <w:szCs w:val="21"/>
          <w:lang w:val="sq-AL"/>
        </w:rPr>
      </w:pPr>
      <w:r w:rsidRPr="00825F75">
        <w:rPr>
          <w:sz w:val="21"/>
          <w:szCs w:val="21"/>
          <w:lang w:val="sq-AL"/>
        </w:rPr>
        <w:t>3.2.4.2.6.3 Presioni i hapjes (2): … kPa ose diagrami karakteristik (2):</w:t>
      </w:r>
    </w:p>
    <w:p w:rsidR="00E66B2B" w:rsidRPr="00825F75" w:rsidRDefault="00E66B2B" w:rsidP="00D5322D">
      <w:pPr>
        <w:pStyle w:val="Paragrafi"/>
        <w:rPr>
          <w:sz w:val="21"/>
          <w:szCs w:val="21"/>
          <w:lang w:val="sq-AL"/>
        </w:rPr>
      </w:pPr>
      <w:r w:rsidRPr="00825F75">
        <w:rPr>
          <w:sz w:val="21"/>
          <w:szCs w:val="21"/>
          <w:lang w:val="sq-AL"/>
        </w:rPr>
        <w:t>3.2.4.2.7 Sistemi i ndezjes në të ftohtë</w:t>
      </w:r>
    </w:p>
    <w:p w:rsidR="00E66B2B" w:rsidRPr="00825F75" w:rsidRDefault="00E66B2B" w:rsidP="00D5322D">
      <w:pPr>
        <w:pStyle w:val="Paragrafi"/>
        <w:rPr>
          <w:sz w:val="21"/>
          <w:szCs w:val="21"/>
          <w:lang w:val="sq-AL"/>
        </w:rPr>
      </w:pPr>
      <w:r w:rsidRPr="00825F75">
        <w:rPr>
          <w:sz w:val="21"/>
          <w:szCs w:val="21"/>
          <w:lang w:val="sq-AL"/>
        </w:rPr>
        <w:t>3.2.4.2.7.1 Marka(t) e fabrikës</w:t>
      </w:r>
    </w:p>
    <w:p w:rsidR="00E66B2B" w:rsidRPr="00825F75" w:rsidRDefault="00E66B2B" w:rsidP="00D5322D">
      <w:pPr>
        <w:pStyle w:val="Paragrafi"/>
        <w:rPr>
          <w:sz w:val="21"/>
          <w:szCs w:val="21"/>
          <w:lang w:val="sq-AL"/>
        </w:rPr>
      </w:pPr>
      <w:r w:rsidRPr="00825F75">
        <w:rPr>
          <w:sz w:val="21"/>
          <w:szCs w:val="21"/>
          <w:lang w:val="sq-AL"/>
        </w:rPr>
        <w:t>3.2.4.2.7.2 Tipi(at):</w:t>
      </w:r>
    </w:p>
    <w:p w:rsidR="00E66B2B" w:rsidRPr="00825F75" w:rsidRDefault="00E66B2B" w:rsidP="00D5322D">
      <w:pPr>
        <w:pStyle w:val="Paragrafi"/>
        <w:rPr>
          <w:sz w:val="21"/>
          <w:szCs w:val="21"/>
          <w:lang w:val="sq-AL"/>
        </w:rPr>
      </w:pPr>
      <w:r w:rsidRPr="00825F75">
        <w:rPr>
          <w:sz w:val="21"/>
          <w:szCs w:val="21"/>
          <w:lang w:val="sq-AL"/>
        </w:rPr>
        <w:t>3.2.4.2.7.3 Përshkrim:</w:t>
      </w:r>
    </w:p>
    <w:p w:rsidR="00E66B2B" w:rsidRPr="00825F75" w:rsidRDefault="00E66B2B" w:rsidP="00D5322D">
      <w:pPr>
        <w:pStyle w:val="Paragrafi"/>
        <w:rPr>
          <w:sz w:val="21"/>
          <w:szCs w:val="21"/>
          <w:lang w:val="sq-AL"/>
        </w:rPr>
      </w:pPr>
      <w:r w:rsidRPr="00825F75">
        <w:rPr>
          <w:sz w:val="21"/>
          <w:szCs w:val="21"/>
          <w:lang w:val="sq-AL"/>
        </w:rPr>
        <w:t>3.2.4.2.8 Ndihmë shtesë fillimi</w:t>
      </w:r>
    </w:p>
    <w:p w:rsidR="00E66B2B" w:rsidRPr="00825F75" w:rsidRDefault="00E66B2B" w:rsidP="00D5322D">
      <w:pPr>
        <w:pStyle w:val="Paragrafi"/>
        <w:rPr>
          <w:sz w:val="21"/>
          <w:szCs w:val="21"/>
          <w:lang w:val="sq-AL"/>
        </w:rPr>
      </w:pPr>
      <w:r w:rsidRPr="00825F75">
        <w:rPr>
          <w:sz w:val="21"/>
          <w:szCs w:val="21"/>
          <w:lang w:val="sq-AL"/>
        </w:rPr>
        <w:t>3.2.4.2.8.1 Marka(t) e fabrikës</w:t>
      </w:r>
    </w:p>
    <w:p w:rsidR="00E66B2B" w:rsidRPr="00825F75" w:rsidRDefault="00E66B2B" w:rsidP="00D5322D">
      <w:pPr>
        <w:pStyle w:val="Paragrafi"/>
        <w:rPr>
          <w:sz w:val="21"/>
          <w:szCs w:val="21"/>
          <w:lang w:val="sq-AL"/>
        </w:rPr>
      </w:pPr>
      <w:r w:rsidRPr="00825F75">
        <w:rPr>
          <w:sz w:val="21"/>
          <w:szCs w:val="21"/>
          <w:lang w:val="sq-AL"/>
        </w:rPr>
        <w:t>3.2.4.2.8.2 Tipi(at):</w:t>
      </w:r>
    </w:p>
    <w:p w:rsidR="00E66B2B" w:rsidRPr="00825F75" w:rsidRDefault="00E66B2B" w:rsidP="00D5322D">
      <w:pPr>
        <w:pStyle w:val="Paragrafi"/>
        <w:rPr>
          <w:sz w:val="21"/>
          <w:szCs w:val="21"/>
          <w:lang w:val="sq-AL"/>
        </w:rPr>
      </w:pPr>
      <w:r w:rsidRPr="00825F75">
        <w:rPr>
          <w:sz w:val="21"/>
          <w:szCs w:val="21"/>
          <w:lang w:val="sq-AL"/>
        </w:rPr>
        <w:t>3.2.4.2.8.3 Përshkrimi i sistemit:</w:t>
      </w:r>
    </w:p>
    <w:p w:rsidR="00E66B2B" w:rsidRPr="00825F75" w:rsidRDefault="00E66B2B" w:rsidP="00D5322D">
      <w:pPr>
        <w:pStyle w:val="Paragrafi"/>
        <w:rPr>
          <w:sz w:val="21"/>
          <w:szCs w:val="21"/>
          <w:lang w:val="sq-AL"/>
        </w:rPr>
      </w:pPr>
      <w:r w:rsidRPr="00825F75">
        <w:rPr>
          <w:sz w:val="21"/>
          <w:szCs w:val="21"/>
          <w:lang w:val="sq-AL"/>
        </w:rPr>
        <w:t xml:space="preserve">3.2.4.2.9 Njësia e kontrollit elektronik </w:t>
      </w:r>
    </w:p>
    <w:p w:rsidR="00E66B2B" w:rsidRPr="00825F75" w:rsidRDefault="00E66B2B" w:rsidP="00D5322D">
      <w:pPr>
        <w:pStyle w:val="Paragrafi"/>
        <w:rPr>
          <w:sz w:val="21"/>
          <w:szCs w:val="21"/>
          <w:lang w:val="sq-AL"/>
        </w:rPr>
      </w:pPr>
      <w:r w:rsidRPr="00825F75">
        <w:rPr>
          <w:sz w:val="21"/>
          <w:szCs w:val="21"/>
          <w:lang w:val="sq-AL"/>
        </w:rPr>
        <w:t>3.2.4.2.9.1 Marka(t) e fabrikës</w:t>
      </w:r>
    </w:p>
    <w:p w:rsidR="00E66B2B" w:rsidRPr="00825F75" w:rsidRDefault="00E66B2B" w:rsidP="00D5322D">
      <w:pPr>
        <w:pStyle w:val="Paragrafi"/>
        <w:rPr>
          <w:sz w:val="21"/>
          <w:szCs w:val="21"/>
          <w:lang w:val="sq-AL"/>
        </w:rPr>
      </w:pPr>
      <w:r w:rsidRPr="00825F75">
        <w:rPr>
          <w:sz w:val="21"/>
          <w:szCs w:val="21"/>
          <w:lang w:val="sq-AL"/>
        </w:rPr>
        <w:t>3.2.4.2.9.2 Përshkrimi i sistemit:</w:t>
      </w:r>
    </w:p>
    <w:p w:rsidR="00E66B2B" w:rsidRPr="00825F75" w:rsidRDefault="00E66B2B" w:rsidP="00D5322D">
      <w:pPr>
        <w:pStyle w:val="Paragrafi"/>
        <w:rPr>
          <w:sz w:val="21"/>
          <w:szCs w:val="21"/>
          <w:lang w:val="sq-AL"/>
        </w:rPr>
      </w:pPr>
      <w:r w:rsidRPr="00825F75">
        <w:rPr>
          <w:sz w:val="21"/>
          <w:szCs w:val="21"/>
          <w:lang w:val="sq-AL"/>
        </w:rPr>
        <w:t>3.2.4.3 Me injektim karburanti (vetëm me injeksion të jashtëm): po/jo (1)</w:t>
      </w:r>
    </w:p>
    <w:p w:rsidR="00E66B2B" w:rsidRPr="00825F75" w:rsidRDefault="00E66B2B" w:rsidP="009437A1">
      <w:pPr>
        <w:pStyle w:val="Paragrafi"/>
        <w:ind w:left="2160" w:hanging="1440"/>
        <w:jc w:val="left"/>
        <w:rPr>
          <w:sz w:val="21"/>
          <w:szCs w:val="21"/>
          <w:lang w:val="sq-AL"/>
        </w:rPr>
      </w:pPr>
      <w:r w:rsidRPr="00825F75">
        <w:rPr>
          <w:sz w:val="21"/>
          <w:szCs w:val="21"/>
          <w:lang w:val="sq-AL"/>
        </w:rPr>
        <w:t xml:space="preserve">3.2.4.3.1 Parimi i punës: marrje e shumëfishtë (pikë qendrore/disa pika (1))/injeksion i </w:t>
      </w:r>
    </w:p>
    <w:p w:rsidR="00E66B2B" w:rsidRPr="00825F75" w:rsidRDefault="00E66B2B" w:rsidP="009437A1">
      <w:pPr>
        <w:pStyle w:val="Paragrafi"/>
        <w:ind w:left="2160" w:hanging="1440"/>
        <w:jc w:val="left"/>
        <w:rPr>
          <w:sz w:val="21"/>
          <w:szCs w:val="21"/>
          <w:lang w:val="sq-AL"/>
        </w:rPr>
      </w:pPr>
      <w:r w:rsidRPr="00825F75">
        <w:rPr>
          <w:sz w:val="21"/>
          <w:szCs w:val="21"/>
          <w:lang w:val="sq-AL"/>
        </w:rPr>
        <w:t>drejtpërdrejtë/tjetër (specifikoni) (1)</w:t>
      </w:r>
    </w:p>
    <w:p w:rsidR="00E66B2B" w:rsidRPr="00825F75" w:rsidRDefault="00E66B2B" w:rsidP="00D5322D">
      <w:pPr>
        <w:pStyle w:val="Paragrafi"/>
        <w:rPr>
          <w:sz w:val="21"/>
          <w:szCs w:val="21"/>
          <w:lang w:val="sq-AL"/>
        </w:rPr>
      </w:pPr>
      <w:r w:rsidRPr="00825F75">
        <w:rPr>
          <w:sz w:val="21"/>
          <w:szCs w:val="21"/>
          <w:lang w:val="sq-AL"/>
        </w:rPr>
        <w:t>3.2.4.3.2 Marka(t) e fabrikës</w:t>
      </w:r>
    </w:p>
    <w:p w:rsidR="00E66B2B" w:rsidRPr="00825F75" w:rsidRDefault="00E66B2B" w:rsidP="00D5322D">
      <w:pPr>
        <w:pStyle w:val="Paragrafi"/>
        <w:rPr>
          <w:sz w:val="21"/>
          <w:szCs w:val="21"/>
          <w:lang w:val="sq-AL"/>
        </w:rPr>
      </w:pPr>
      <w:r w:rsidRPr="00825F75">
        <w:rPr>
          <w:sz w:val="21"/>
          <w:szCs w:val="21"/>
          <w:lang w:val="sq-AL"/>
        </w:rPr>
        <w:t>3.2.4.3.3 Tipi(at):</w:t>
      </w:r>
    </w:p>
    <w:p w:rsidR="00E66B2B" w:rsidRPr="00825F75" w:rsidRDefault="00E66B2B" w:rsidP="00D5322D">
      <w:pPr>
        <w:pStyle w:val="Paragrafi"/>
        <w:rPr>
          <w:sz w:val="21"/>
          <w:szCs w:val="21"/>
          <w:lang w:val="sq-AL"/>
        </w:rPr>
      </w:pPr>
      <w:r w:rsidRPr="00825F75">
        <w:rPr>
          <w:sz w:val="21"/>
          <w:szCs w:val="21"/>
          <w:lang w:val="sq-AL"/>
        </w:rPr>
        <w:t>3.2.4.3.4 Përshkrimi i sistemit</w:t>
      </w:r>
    </w:p>
    <w:p w:rsidR="00E66B2B" w:rsidRPr="00825F75" w:rsidRDefault="00E66B2B" w:rsidP="00D5322D">
      <w:pPr>
        <w:pStyle w:val="Paragrafi"/>
        <w:rPr>
          <w:sz w:val="21"/>
          <w:szCs w:val="21"/>
          <w:lang w:val="sq-AL"/>
        </w:rPr>
      </w:pPr>
      <w:r w:rsidRPr="00825F75">
        <w:rPr>
          <w:sz w:val="21"/>
          <w:szCs w:val="21"/>
          <w:lang w:val="sq-AL"/>
        </w:rPr>
        <w:t>3.2.4.3.4.1 Tipi ose numri i njësisë së kontrollit: …</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44928" behindDoc="0" locked="0" layoutInCell="1" allowOverlap="1">
                <wp:simplePos x="0" y="0"/>
                <wp:positionH relativeFrom="column">
                  <wp:posOffset>3679190</wp:posOffset>
                </wp:positionH>
                <wp:positionV relativeFrom="paragraph">
                  <wp:posOffset>46355</wp:posOffset>
                </wp:positionV>
                <wp:extent cx="157480" cy="1492885"/>
                <wp:effectExtent l="12065" t="8255" r="11430" b="13335"/>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1492885"/>
                        </a:xfrm>
                        <a:prstGeom prst="rightBrace">
                          <a:avLst>
                            <a:gd name="adj1" fmla="val 78999"/>
                            <a:gd name="adj2" fmla="val 500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6C0F6" id="AutoShape 4" o:spid="_x0000_s1026" type="#_x0000_t88" style="position:absolute;margin-left:289.7pt;margin-top:3.65pt;width:12.4pt;height:1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" adj=",10803"/>
            </w:pict>
          </mc:Fallback>
        </mc:AlternateContent>
      </w:r>
      <w:r w:rsidR="00E66B2B" w:rsidRPr="00825F75">
        <w:rPr>
          <w:sz w:val="21"/>
          <w:szCs w:val="21"/>
          <w:lang w:val="sq-AL"/>
        </w:rPr>
        <w:t>3.2.4.3.4.2 Tipi i rregullatorit të karburantit: …</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43904" behindDoc="0" locked="0" layoutInCell="1" allowOverlap="1">
                <wp:simplePos x="0" y="0"/>
                <wp:positionH relativeFrom="column">
                  <wp:posOffset>3924935</wp:posOffset>
                </wp:positionH>
                <wp:positionV relativeFrom="paragraph">
                  <wp:posOffset>69850</wp:posOffset>
                </wp:positionV>
                <wp:extent cx="1952625" cy="822960"/>
                <wp:effectExtent l="10160" t="12700" r="8890" b="12065"/>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822960"/>
                        </a:xfrm>
                        <a:prstGeom prst="rect">
                          <a:avLst/>
                        </a:prstGeom>
                        <a:solidFill>
                          <a:srgbClr val="FFFFFF"/>
                        </a:solidFill>
                        <a:ln w="9525">
                          <a:solidFill>
                            <a:srgbClr val="FFFFFF"/>
                          </a:solidFill>
                          <a:miter lim="800000"/>
                          <a:headEnd/>
                          <a:tailEnd/>
                        </a:ln>
                      </wps:spPr>
                      <wps:txbx>
                        <w:txbxContent>
                          <w:p w:rsidR="00E66B2B" w:rsidRDefault="00E66B2B" w:rsidP="00D5322D">
                            <w:pPr>
                              <w:tabs>
                                <w:tab w:val="left" w:pos="3544"/>
                              </w:tabs>
                              <w:ind w:right="71"/>
                              <w:jc w:val="both"/>
                            </w:pPr>
                            <w:r w:rsidRPr="00B732F9">
                              <w:t>Në rastin e sistemeve të ndryshëm nga injeksioni i vazhduar, jepni hollësi të barasvlershme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09.05pt;margin-top:5.5pt;width:153.75pt;height:6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" strokecolor="white">
                <v:textbox>
                  <w:txbxContent>
                    <w:p w:rsidR="00E66B2B" w:rsidRDefault="00E66B2B" w:rsidP="00D5322D">
                      <w:pPr>
                        <w:tabs>
                          <w:tab w:val="left" w:pos="3544"/>
                        </w:tabs>
                        <w:ind w:right="71"/>
                        <w:jc w:val="both"/>
                      </w:pPr>
                      <w:r w:rsidRPr="00B732F9">
                        <w:t>Në rastin e sistemeve të ndryshëm nga injeksioni i vazhduar, jepni hollësi të barasvlershme</w:t>
                      </w:r>
                    </w:p>
                  </w:txbxContent>
                </v:textbox>
              </v:shape>
            </w:pict>
          </mc:Fallback>
        </mc:AlternateContent>
      </w:r>
      <w:r w:rsidR="00E66B2B" w:rsidRPr="00825F75">
        <w:rPr>
          <w:sz w:val="21"/>
          <w:szCs w:val="21"/>
          <w:lang w:val="sq-AL"/>
        </w:rPr>
        <w:t>3.2.4.3.4.3 Tipi i sensorit të rrjedhës së ajrit: …</w:t>
      </w:r>
    </w:p>
    <w:p w:rsidR="00E66B2B" w:rsidRPr="00825F75" w:rsidRDefault="00E66B2B" w:rsidP="00D5322D">
      <w:pPr>
        <w:pStyle w:val="Paragrafi"/>
        <w:rPr>
          <w:sz w:val="21"/>
          <w:szCs w:val="21"/>
          <w:lang w:val="sq-AL"/>
        </w:rPr>
      </w:pPr>
      <w:r w:rsidRPr="00825F75">
        <w:rPr>
          <w:sz w:val="21"/>
          <w:szCs w:val="21"/>
          <w:lang w:val="sq-AL"/>
        </w:rPr>
        <w:t>3.2.4.3.4.4 Tipi i distributorit të karburantit: …</w:t>
      </w:r>
    </w:p>
    <w:p w:rsidR="00E66B2B" w:rsidRPr="00825F75" w:rsidRDefault="00E66B2B" w:rsidP="00D5322D">
      <w:pPr>
        <w:pStyle w:val="Paragrafi"/>
        <w:rPr>
          <w:sz w:val="21"/>
          <w:szCs w:val="21"/>
          <w:lang w:val="sq-AL"/>
        </w:rPr>
      </w:pPr>
      <w:r w:rsidRPr="00825F75">
        <w:rPr>
          <w:sz w:val="21"/>
          <w:szCs w:val="21"/>
          <w:lang w:val="sq-AL"/>
        </w:rPr>
        <w:t>3.2.4.3.4.5 Tipi i rregullatorit të presionit: …</w:t>
      </w:r>
    </w:p>
    <w:p w:rsidR="00E66B2B" w:rsidRPr="00825F75" w:rsidRDefault="00E66B2B" w:rsidP="00D5322D">
      <w:pPr>
        <w:pStyle w:val="Paragrafi"/>
        <w:rPr>
          <w:sz w:val="21"/>
          <w:szCs w:val="21"/>
          <w:lang w:val="sq-AL"/>
        </w:rPr>
      </w:pPr>
      <w:r w:rsidRPr="00825F75">
        <w:rPr>
          <w:sz w:val="21"/>
          <w:szCs w:val="21"/>
          <w:lang w:val="sq-AL"/>
        </w:rPr>
        <w:t xml:space="preserve">3.2.4.3.4.6 Tipi i mikro-çelësit: … </w:t>
      </w:r>
    </w:p>
    <w:p w:rsidR="00E66B2B" w:rsidRPr="00825F75" w:rsidRDefault="00E66B2B" w:rsidP="00D5322D">
      <w:pPr>
        <w:pStyle w:val="Paragrafi"/>
        <w:rPr>
          <w:sz w:val="21"/>
          <w:szCs w:val="21"/>
          <w:lang w:val="sq-AL"/>
        </w:rPr>
      </w:pPr>
      <w:r w:rsidRPr="00825F75">
        <w:rPr>
          <w:sz w:val="21"/>
          <w:szCs w:val="21"/>
          <w:lang w:val="sq-AL"/>
        </w:rPr>
        <w:t>3.2.4.3.4.7 Tipi i vidës së regjistrimit të minimale:…</w:t>
      </w:r>
    </w:p>
    <w:p w:rsidR="00E66B2B" w:rsidRPr="00825F75" w:rsidRDefault="00E66B2B" w:rsidP="00D5322D">
      <w:pPr>
        <w:pStyle w:val="Paragrafi"/>
        <w:rPr>
          <w:sz w:val="21"/>
          <w:szCs w:val="21"/>
          <w:lang w:val="sq-AL"/>
        </w:rPr>
      </w:pPr>
      <w:r w:rsidRPr="00825F75">
        <w:rPr>
          <w:sz w:val="21"/>
          <w:szCs w:val="21"/>
          <w:lang w:val="sq-AL"/>
        </w:rPr>
        <w:t xml:space="preserve">3.2.4.3.4.8 Tipi i folesë së farfalës: … </w:t>
      </w:r>
    </w:p>
    <w:p w:rsidR="00E66B2B" w:rsidRPr="00825F75" w:rsidRDefault="00E66B2B" w:rsidP="00D5322D">
      <w:pPr>
        <w:pStyle w:val="Paragrafi"/>
        <w:rPr>
          <w:sz w:val="21"/>
          <w:szCs w:val="21"/>
          <w:lang w:val="sq-AL"/>
        </w:rPr>
      </w:pPr>
      <w:r w:rsidRPr="00825F75">
        <w:rPr>
          <w:sz w:val="21"/>
          <w:szCs w:val="21"/>
          <w:lang w:val="sq-AL"/>
        </w:rPr>
        <w:t>3.2.4.3.4.9 Tipi i sensorit të temperaturës së ujit: …</w:t>
      </w:r>
    </w:p>
    <w:p w:rsidR="00E66B2B" w:rsidRPr="00825F75" w:rsidRDefault="00E66B2B" w:rsidP="00D5322D">
      <w:pPr>
        <w:pStyle w:val="Paragrafi"/>
        <w:rPr>
          <w:sz w:val="21"/>
          <w:szCs w:val="21"/>
          <w:lang w:val="sq-AL"/>
        </w:rPr>
      </w:pPr>
      <w:r w:rsidRPr="00825F75">
        <w:rPr>
          <w:sz w:val="21"/>
          <w:szCs w:val="21"/>
          <w:lang w:val="sq-AL"/>
        </w:rPr>
        <w:t>3.2.4.3.4.10 Tipi i sensorit të temperaturës së ajrit: …</w:t>
      </w:r>
    </w:p>
    <w:p w:rsidR="00E66B2B" w:rsidRPr="00825F75" w:rsidRDefault="00E66B2B" w:rsidP="00D5322D">
      <w:pPr>
        <w:pStyle w:val="Paragrafi"/>
        <w:rPr>
          <w:sz w:val="21"/>
          <w:szCs w:val="21"/>
          <w:lang w:val="sq-AL"/>
        </w:rPr>
      </w:pPr>
      <w:r w:rsidRPr="00825F75">
        <w:rPr>
          <w:sz w:val="21"/>
          <w:szCs w:val="21"/>
          <w:lang w:val="sq-AL"/>
        </w:rPr>
        <w:t>3.2.4.3.4.11 Tipi i çelësit të temperaturës së ajrit: …</w:t>
      </w:r>
    </w:p>
    <w:p w:rsidR="00E66B2B" w:rsidRPr="00825F75" w:rsidRDefault="00E66B2B" w:rsidP="00D5322D">
      <w:pPr>
        <w:pStyle w:val="Paragrafi"/>
        <w:rPr>
          <w:sz w:val="21"/>
          <w:szCs w:val="21"/>
          <w:lang w:val="sq-AL"/>
        </w:rPr>
      </w:pPr>
      <w:r w:rsidRPr="00825F75">
        <w:rPr>
          <w:sz w:val="21"/>
          <w:szCs w:val="21"/>
          <w:lang w:val="sq-AL"/>
        </w:rPr>
        <w:t>3.2.4.3.5 Injektorët: presioni i hapjes (2): … kPa ose diagrami karakteristik:</w:t>
      </w:r>
    </w:p>
    <w:p w:rsidR="00E66B2B" w:rsidRPr="00825F75" w:rsidRDefault="00E66B2B" w:rsidP="00D5322D">
      <w:pPr>
        <w:pStyle w:val="Paragrafi"/>
        <w:rPr>
          <w:sz w:val="21"/>
          <w:szCs w:val="21"/>
          <w:lang w:val="sq-AL"/>
        </w:rPr>
      </w:pPr>
      <w:r w:rsidRPr="00825F75">
        <w:rPr>
          <w:sz w:val="21"/>
          <w:szCs w:val="21"/>
          <w:lang w:val="sq-AL"/>
        </w:rPr>
        <w:t>3.2.4.3.6 Radha e injeksionit:</w:t>
      </w:r>
    </w:p>
    <w:p w:rsidR="00E66B2B" w:rsidRPr="00825F75" w:rsidRDefault="00E66B2B" w:rsidP="00D5322D">
      <w:pPr>
        <w:pStyle w:val="Paragrafi"/>
        <w:rPr>
          <w:sz w:val="21"/>
          <w:szCs w:val="21"/>
          <w:lang w:val="sq-AL"/>
        </w:rPr>
      </w:pPr>
      <w:r w:rsidRPr="00825F75">
        <w:rPr>
          <w:sz w:val="21"/>
          <w:szCs w:val="21"/>
          <w:lang w:val="sq-AL"/>
        </w:rPr>
        <w:t>3.2.4.3.7 Sistem me fillim të ftohtë</w:t>
      </w:r>
    </w:p>
    <w:p w:rsidR="00E66B2B" w:rsidRPr="00825F75" w:rsidRDefault="00E66B2B" w:rsidP="00D5322D">
      <w:pPr>
        <w:pStyle w:val="Paragrafi"/>
        <w:rPr>
          <w:sz w:val="21"/>
          <w:szCs w:val="21"/>
          <w:lang w:val="sq-AL"/>
        </w:rPr>
      </w:pPr>
      <w:r w:rsidRPr="00825F75">
        <w:rPr>
          <w:sz w:val="21"/>
          <w:szCs w:val="21"/>
          <w:lang w:val="sq-AL"/>
        </w:rPr>
        <w:t>3.2.4.3.7.1 Parim(et) e funksionimit:</w:t>
      </w:r>
    </w:p>
    <w:p w:rsidR="00E66B2B" w:rsidRPr="00825F75" w:rsidRDefault="00E66B2B" w:rsidP="00D5322D">
      <w:pPr>
        <w:pStyle w:val="Paragrafi"/>
        <w:rPr>
          <w:sz w:val="21"/>
          <w:szCs w:val="21"/>
          <w:lang w:val="sq-AL"/>
        </w:rPr>
      </w:pPr>
      <w:r w:rsidRPr="00825F75">
        <w:rPr>
          <w:sz w:val="21"/>
          <w:szCs w:val="21"/>
          <w:lang w:val="sq-AL"/>
        </w:rPr>
        <w:t>3.2.4.3.7.2 Limitet e operimit/vlerat e paracaktuara (1) (2):</w:t>
      </w:r>
    </w:p>
    <w:p w:rsidR="00E66B2B" w:rsidRPr="00825F75" w:rsidRDefault="00E66B2B" w:rsidP="00D5322D">
      <w:pPr>
        <w:pStyle w:val="Paragrafi"/>
        <w:rPr>
          <w:sz w:val="21"/>
          <w:szCs w:val="21"/>
          <w:lang w:val="sq-AL"/>
        </w:rPr>
      </w:pPr>
      <w:r w:rsidRPr="00825F75">
        <w:rPr>
          <w:sz w:val="21"/>
          <w:szCs w:val="21"/>
          <w:lang w:val="sq-AL"/>
        </w:rPr>
        <w:t>3.2.4.4 Pompa e ushqimit</w:t>
      </w:r>
    </w:p>
    <w:p w:rsidR="00E66B2B" w:rsidRPr="00825F75" w:rsidRDefault="00E66B2B" w:rsidP="00D5322D">
      <w:pPr>
        <w:pStyle w:val="Paragrafi"/>
        <w:rPr>
          <w:sz w:val="21"/>
          <w:szCs w:val="21"/>
          <w:lang w:val="sq-AL"/>
        </w:rPr>
      </w:pPr>
      <w:r w:rsidRPr="00825F75">
        <w:rPr>
          <w:sz w:val="21"/>
          <w:szCs w:val="21"/>
          <w:lang w:val="sq-AL"/>
        </w:rPr>
        <w:t>3.2.4.4.1 Presioni (2): … kPa ose diagrami karakteristik (2):</w:t>
      </w:r>
    </w:p>
    <w:p w:rsidR="00E66B2B" w:rsidRPr="00825F75" w:rsidRDefault="00E66B2B" w:rsidP="00D5322D">
      <w:pPr>
        <w:pStyle w:val="Paragrafi"/>
        <w:rPr>
          <w:sz w:val="21"/>
          <w:szCs w:val="21"/>
          <w:lang w:val="sq-AL"/>
        </w:rPr>
      </w:pPr>
      <w:r w:rsidRPr="00825F75">
        <w:rPr>
          <w:sz w:val="21"/>
          <w:szCs w:val="21"/>
          <w:lang w:val="sq-AL"/>
        </w:rPr>
        <w:t>3.2.5 Sistemi elektrik</w:t>
      </w:r>
    </w:p>
    <w:p w:rsidR="00E66B2B" w:rsidRPr="00825F75" w:rsidRDefault="00E66B2B" w:rsidP="00D5322D">
      <w:pPr>
        <w:pStyle w:val="Paragrafi"/>
        <w:rPr>
          <w:sz w:val="21"/>
          <w:szCs w:val="21"/>
          <w:lang w:val="sq-AL"/>
        </w:rPr>
      </w:pPr>
      <w:r w:rsidRPr="00825F75">
        <w:rPr>
          <w:sz w:val="21"/>
          <w:szCs w:val="21"/>
          <w:lang w:val="sq-AL"/>
        </w:rPr>
        <w:t>3.2.5.1 Voltazhi nominal: … V, lidhja me masën, pozitive/negative (1)</w:t>
      </w:r>
    </w:p>
    <w:p w:rsidR="00E66B2B" w:rsidRPr="00825F75" w:rsidRDefault="00E66B2B" w:rsidP="00D5322D">
      <w:pPr>
        <w:pStyle w:val="Paragrafi"/>
        <w:rPr>
          <w:sz w:val="21"/>
          <w:szCs w:val="21"/>
          <w:lang w:val="sq-AL"/>
        </w:rPr>
      </w:pPr>
      <w:r w:rsidRPr="00825F75">
        <w:rPr>
          <w:sz w:val="21"/>
          <w:szCs w:val="21"/>
          <w:lang w:val="sq-AL"/>
        </w:rPr>
        <w:t>3.2.5.2 Gjenerator</w:t>
      </w:r>
    </w:p>
    <w:p w:rsidR="00E66B2B" w:rsidRPr="00825F75" w:rsidRDefault="00E66B2B" w:rsidP="00D5322D">
      <w:pPr>
        <w:pStyle w:val="Paragrafi"/>
        <w:rPr>
          <w:sz w:val="21"/>
          <w:szCs w:val="21"/>
          <w:lang w:val="sq-AL"/>
        </w:rPr>
      </w:pPr>
      <w:r w:rsidRPr="00825F75">
        <w:rPr>
          <w:sz w:val="21"/>
          <w:szCs w:val="21"/>
          <w:lang w:val="sq-AL"/>
        </w:rPr>
        <w:t>3.2.5.2.1 Tipi:</w:t>
      </w:r>
    </w:p>
    <w:p w:rsidR="00E66B2B" w:rsidRPr="00825F75" w:rsidRDefault="00E66B2B" w:rsidP="00D5322D">
      <w:pPr>
        <w:pStyle w:val="Paragrafi"/>
        <w:rPr>
          <w:sz w:val="21"/>
          <w:szCs w:val="21"/>
          <w:lang w:val="sq-AL"/>
        </w:rPr>
      </w:pPr>
      <w:r w:rsidRPr="00825F75">
        <w:rPr>
          <w:sz w:val="21"/>
          <w:szCs w:val="21"/>
          <w:lang w:val="sq-AL"/>
        </w:rPr>
        <w:t>3.2.5.2.2 Fuqia nominale: … VA</w:t>
      </w:r>
    </w:p>
    <w:p w:rsidR="00E66B2B" w:rsidRPr="00825F75" w:rsidRDefault="00E66B2B" w:rsidP="00D5322D">
      <w:pPr>
        <w:pStyle w:val="Paragrafi"/>
        <w:rPr>
          <w:sz w:val="21"/>
          <w:szCs w:val="21"/>
          <w:lang w:val="sq-AL"/>
        </w:rPr>
      </w:pPr>
      <w:r w:rsidRPr="00825F75">
        <w:rPr>
          <w:sz w:val="21"/>
          <w:szCs w:val="21"/>
          <w:lang w:val="sq-AL"/>
        </w:rPr>
        <w:t>3.2.6 Ndezja</w:t>
      </w:r>
    </w:p>
    <w:p w:rsidR="00E66B2B" w:rsidRPr="00825F75" w:rsidRDefault="00E66B2B" w:rsidP="00D5322D">
      <w:pPr>
        <w:pStyle w:val="Paragrafi"/>
        <w:rPr>
          <w:sz w:val="21"/>
          <w:szCs w:val="21"/>
          <w:lang w:val="sq-AL"/>
        </w:rPr>
      </w:pPr>
      <w:r w:rsidRPr="00825F75">
        <w:rPr>
          <w:sz w:val="21"/>
          <w:szCs w:val="21"/>
          <w:lang w:val="sq-AL"/>
        </w:rPr>
        <w:t>3.2.6.1 Marka(t) e fabrikës</w:t>
      </w:r>
    </w:p>
    <w:p w:rsidR="00E66B2B" w:rsidRPr="00825F75" w:rsidRDefault="00E66B2B" w:rsidP="00D5322D">
      <w:pPr>
        <w:pStyle w:val="Paragrafi"/>
        <w:rPr>
          <w:sz w:val="21"/>
          <w:szCs w:val="21"/>
          <w:lang w:val="sq-AL"/>
        </w:rPr>
      </w:pPr>
      <w:r w:rsidRPr="00825F75">
        <w:rPr>
          <w:sz w:val="21"/>
          <w:szCs w:val="21"/>
          <w:lang w:val="sq-AL"/>
        </w:rPr>
        <w:t>3.2.6.2 Tipi(at):</w:t>
      </w:r>
    </w:p>
    <w:p w:rsidR="00E66B2B" w:rsidRPr="00825F75" w:rsidRDefault="00E66B2B" w:rsidP="00D5322D">
      <w:pPr>
        <w:pStyle w:val="Paragrafi"/>
        <w:rPr>
          <w:sz w:val="21"/>
          <w:szCs w:val="21"/>
          <w:lang w:val="sq-AL"/>
        </w:rPr>
      </w:pPr>
      <w:r w:rsidRPr="00825F75">
        <w:rPr>
          <w:sz w:val="21"/>
          <w:szCs w:val="21"/>
          <w:lang w:val="sq-AL"/>
        </w:rPr>
        <w:t>3.2.6.3 Parimi i punës:</w:t>
      </w:r>
    </w:p>
    <w:p w:rsidR="00E66B2B" w:rsidRPr="00825F75" w:rsidRDefault="00E66B2B" w:rsidP="00D5322D">
      <w:pPr>
        <w:pStyle w:val="Paragrafi"/>
        <w:rPr>
          <w:sz w:val="21"/>
          <w:szCs w:val="21"/>
          <w:lang w:val="sq-AL"/>
        </w:rPr>
      </w:pPr>
      <w:r w:rsidRPr="00825F75">
        <w:rPr>
          <w:sz w:val="21"/>
          <w:szCs w:val="21"/>
          <w:lang w:val="sq-AL"/>
        </w:rPr>
        <w:t>3.2.6.4 Kurba e caktimit të ndezjes (2):</w:t>
      </w:r>
    </w:p>
    <w:p w:rsidR="00E66B2B" w:rsidRPr="00825F75" w:rsidRDefault="00E66B2B" w:rsidP="00D5322D">
      <w:pPr>
        <w:pStyle w:val="Paragrafi"/>
        <w:rPr>
          <w:sz w:val="21"/>
          <w:szCs w:val="21"/>
          <w:lang w:val="sq-AL"/>
        </w:rPr>
      </w:pPr>
      <w:r w:rsidRPr="00825F75">
        <w:rPr>
          <w:sz w:val="21"/>
          <w:szCs w:val="21"/>
          <w:lang w:val="sq-AL"/>
        </w:rPr>
        <w:t>3.2.6.5 Koha statike e ndezjes (2): … shkallë para TDC</w:t>
      </w:r>
    </w:p>
    <w:p w:rsidR="00E66B2B" w:rsidRPr="00825F75" w:rsidRDefault="00E66B2B" w:rsidP="00D5322D">
      <w:pPr>
        <w:pStyle w:val="Paragrafi"/>
        <w:rPr>
          <w:sz w:val="21"/>
          <w:szCs w:val="21"/>
          <w:lang w:val="sq-AL"/>
        </w:rPr>
      </w:pPr>
      <w:r w:rsidRPr="00825F75">
        <w:rPr>
          <w:sz w:val="21"/>
          <w:szCs w:val="21"/>
          <w:lang w:val="sq-AL"/>
        </w:rPr>
        <w:t>3.2.6.6 Ndërprerja e pikës së kontaktit (2): … mm</w:t>
      </w:r>
    </w:p>
    <w:p w:rsidR="00E66B2B" w:rsidRPr="00825F75" w:rsidRDefault="00E66B2B" w:rsidP="00D5322D">
      <w:pPr>
        <w:pStyle w:val="Paragrafi"/>
        <w:rPr>
          <w:sz w:val="21"/>
          <w:szCs w:val="21"/>
          <w:lang w:val="sq-AL"/>
        </w:rPr>
      </w:pPr>
      <w:r w:rsidRPr="00825F75">
        <w:rPr>
          <w:sz w:val="21"/>
          <w:szCs w:val="21"/>
          <w:lang w:val="sq-AL"/>
        </w:rPr>
        <w:t>3.2.6.7 Këndi i mbylljes (2): … shkallë</w:t>
      </w:r>
    </w:p>
    <w:p w:rsidR="00E66B2B" w:rsidRPr="00825F75" w:rsidRDefault="00E66B2B" w:rsidP="00D5322D">
      <w:pPr>
        <w:pStyle w:val="Paragrafi"/>
        <w:rPr>
          <w:sz w:val="21"/>
          <w:szCs w:val="21"/>
          <w:lang w:val="sq-AL"/>
        </w:rPr>
      </w:pPr>
      <w:r w:rsidRPr="00825F75">
        <w:rPr>
          <w:sz w:val="21"/>
          <w:szCs w:val="21"/>
          <w:lang w:val="sq-AL"/>
        </w:rPr>
        <w:t>3.2.7 Sistemi i ftohjes: lëng/ajër (1)</w:t>
      </w:r>
    </w:p>
    <w:p w:rsidR="00E66B2B" w:rsidRPr="00825F75" w:rsidRDefault="00E66B2B" w:rsidP="00E64512">
      <w:pPr>
        <w:pStyle w:val="Paragrafi"/>
        <w:ind w:left="2160" w:hanging="1440"/>
        <w:rPr>
          <w:sz w:val="21"/>
          <w:szCs w:val="21"/>
          <w:lang w:val="sq-AL"/>
        </w:rPr>
      </w:pPr>
      <w:r w:rsidRPr="00825F75">
        <w:rPr>
          <w:sz w:val="21"/>
          <w:szCs w:val="21"/>
          <w:lang w:val="sq-AL"/>
        </w:rPr>
        <w:t>3.2.7.1 Vlera e paracaktuar nominale e mekanizmit të kontrollit të temperaturës së motorit</w:t>
      </w:r>
    </w:p>
    <w:p w:rsidR="00E66B2B" w:rsidRPr="00825F75" w:rsidRDefault="00E66B2B" w:rsidP="00D5322D">
      <w:pPr>
        <w:pStyle w:val="Paragrafi"/>
        <w:rPr>
          <w:sz w:val="21"/>
          <w:szCs w:val="21"/>
          <w:lang w:val="sq-AL"/>
        </w:rPr>
      </w:pPr>
      <w:r w:rsidRPr="00825F75">
        <w:rPr>
          <w:sz w:val="21"/>
          <w:szCs w:val="21"/>
          <w:lang w:val="sq-AL"/>
        </w:rPr>
        <w:t>3.2.7.2 Lëng</w:t>
      </w:r>
    </w:p>
    <w:p w:rsidR="00E66B2B" w:rsidRPr="00825F75" w:rsidRDefault="00E66B2B" w:rsidP="00D5322D">
      <w:pPr>
        <w:pStyle w:val="Paragrafi"/>
        <w:rPr>
          <w:sz w:val="21"/>
          <w:szCs w:val="21"/>
          <w:lang w:val="sq-AL"/>
        </w:rPr>
      </w:pPr>
      <w:r w:rsidRPr="00825F75">
        <w:rPr>
          <w:sz w:val="21"/>
          <w:szCs w:val="21"/>
          <w:lang w:val="sq-AL"/>
        </w:rPr>
        <w:t>3.2.7.2.1 Natyra e lëngut:</w:t>
      </w:r>
    </w:p>
    <w:p w:rsidR="00E66B2B" w:rsidRPr="00825F75" w:rsidRDefault="00E66B2B" w:rsidP="00D5322D">
      <w:pPr>
        <w:pStyle w:val="Paragrafi"/>
        <w:rPr>
          <w:sz w:val="21"/>
          <w:szCs w:val="21"/>
          <w:lang w:val="sq-AL"/>
        </w:rPr>
      </w:pPr>
      <w:r w:rsidRPr="00825F75">
        <w:rPr>
          <w:sz w:val="21"/>
          <w:szCs w:val="21"/>
          <w:lang w:val="sq-AL"/>
        </w:rPr>
        <w:t>3.2.7.2.2 Pompë(a) qarkulluese: po/jo (1)</w:t>
      </w:r>
    </w:p>
    <w:p w:rsidR="00E66B2B" w:rsidRPr="00825F75" w:rsidRDefault="00E66B2B" w:rsidP="00D5322D">
      <w:pPr>
        <w:pStyle w:val="Paragrafi"/>
        <w:rPr>
          <w:sz w:val="21"/>
          <w:szCs w:val="21"/>
          <w:lang w:val="sq-AL"/>
        </w:rPr>
      </w:pPr>
      <w:r w:rsidRPr="00825F75">
        <w:rPr>
          <w:sz w:val="21"/>
          <w:szCs w:val="21"/>
          <w:lang w:val="sq-AL"/>
        </w:rPr>
        <w:t>3.2.7.2.3 Karakteristikat ose</w:t>
      </w:r>
    </w:p>
    <w:p w:rsidR="00E66B2B" w:rsidRPr="00825F75" w:rsidRDefault="00E66B2B" w:rsidP="00D5322D">
      <w:pPr>
        <w:pStyle w:val="Paragrafi"/>
        <w:rPr>
          <w:sz w:val="21"/>
          <w:szCs w:val="21"/>
          <w:lang w:val="sq-AL"/>
        </w:rPr>
      </w:pPr>
      <w:r w:rsidRPr="00825F75">
        <w:rPr>
          <w:sz w:val="21"/>
          <w:szCs w:val="21"/>
          <w:lang w:val="sq-AL"/>
        </w:rPr>
        <w:t>3.2.7.2.3.1 Marka(t) e fabrikës</w:t>
      </w:r>
    </w:p>
    <w:p w:rsidR="00E66B2B" w:rsidRPr="00825F75" w:rsidRDefault="00E66B2B" w:rsidP="00D5322D">
      <w:pPr>
        <w:pStyle w:val="Paragrafi"/>
        <w:rPr>
          <w:sz w:val="21"/>
          <w:szCs w:val="21"/>
          <w:lang w:val="sq-AL"/>
        </w:rPr>
      </w:pPr>
      <w:r w:rsidRPr="00825F75">
        <w:rPr>
          <w:sz w:val="21"/>
          <w:szCs w:val="21"/>
          <w:lang w:val="sq-AL"/>
        </w:rPr>
        <w:t>3.2.7.2.3.2 Tipi(at):</w:t>
      </w:r>
    </w:p>
    <w:p w:rsidR="00E66B2B" w:rsidRPr="00825F75" w:rsidRDefault="00E66B2B" w:rsidP="00D5322D">
      <w:pPr>
        <w:pStyle w:val="Paragrafi"/>
        <w:rPr>
          <w:sz w:val="21"/>
          <w:szCs w:val="21"/>
          <w:lang w:val="sq-AL"/>
        </w:rPr>
      </w:pPr>
      <w:r w:rsidRPr="00825F75">
        <w:rPr>
          <w:sz w:val="21"/>
          <w:szCs w:val="21"/>
          <w:lang w:val="sq-AL"/>
        </w:rPr>
        <w:t>3.2.7.2.4 Raporti(et) e transmisionit:</w:t>
      </w:r>
    </w:p>
    <w:p w:rsidR="00E66B2B" w:rsidRPr="00825F75" w:rsidRDefault="00E66B2B" w:rsidP="00D5322D">
      <w:pPr>
        <w:pStyle w:val="Paragrafi"/>
        <w:rPr>
          <w:sz w:val="21"/>
          <w:szCs w:val="21"/>
          <w:lang w:val="sq-AL"/>
        </w:rPr>
      </w:pPr>
      <w:r w:rsidRPr="00825F75">
        <w:rPr>
          <w:sz w:val="21"/>
          <w:szCs w:val="21"/>
          <w:lang w:val="sq-AL"/>
        </w:rPr>
        <w:t>3.2.7.2.5 Përshkrimi i helikës dhe mekanizmi i transmisionit:</w:t>
      </w:r>
    </w:p>
    <w:p w:rsidR="00E66B2B" w:rsidRPr="00825F75" w:rsidRDefault="00E66B2B" w:rsidP="00D5322D">
      <w:pPr>
        <w:pStyle w:val="Paragrafi"/>
        <w:rPr>
          <w:sz w:val="21"/>
          <w:szCs w:val="21"/>
          <w:lang w:val="sq-AL"/>
        </w:rPr>
      </w:pPr>
      <w:r w:rsidRPr="00825F75">
        <w:rPr>
          <w:sz w:val="21"/>
          <w:szCs w:val="21"/>
          <w:lang w:val="sq-AL"/>
        </w:rPr>
        <w:t>3.2.7.3 Ftohje me ajër</w:t>
      </w:r>
    </w:p>
    <w:p w:rsidR="00E66B2B" w:rsidRPr="00825F75" w:rsidRDefault="00E66B2B" w:rsidP="004303A9">
      <w:pPr>
        <w:pStyle w:val="Paragrafi"/>
        <w:rPr>
          <w:sz w:val="21"/>
          <w:szCs w:val="21"/>
          <w:lang w:val="sq-AL"/>
        </w:rPr>
      </w:pPr>
      <w:r w:rsidRPr="00825F75">
        <w:rPr>
          <w:sz w:val="21"/>
          <w:szCs w:val="21"/>
          <w:lang w:val="sq-AL"/>
        </w:rPr>
        <w:t>3.2.7.3.1 Ventilator: po/jo (1)</w:t>
      </w:r>
    </w:p>
    <w:p w:rsidR="00E66B2B" w:rsidRPr="00825F75" w:rsidRDefault="00E66B2B" w:rsidP="004303A9">
      <w:pPr>
        <w:pStyle w:val="Paragrafi"/>
        <w:rPr>
          <w:sz w:val="21"/>
          <w:szCs w:val="21"/>
          <w:lang w:val="sq-AL"/>
        </w:rPr>
      </w:pPr>
      <w:r w:rsidRPr="00825F75">
        <w:rPr>
          <w:sz w:val="21"/>
          <w:szCs w:val="21"/>
          <w:lang w:val="sq-AL"/>
        </w:rPr>
        <w:t>3.2.7.3.2 Karakteristikat: ose</w:t>
      </w:r>
    </w:p>
    <w:p w:rsidR="00E66B2B" w:rsidRPr="00825F75" w:rsidRDefault="00E66B2B" w:rsidP="004303A9">
      <w:pPr>
        <w:pStyle w:val="Paragrafi"/>
        <w:rPr>
          <w:sz w:val="21"/>
          <w:szCs w:val="21"/>
          <w:lang w:val="sq-AL"/>
        </w:rPr>
      </w:pPr>
      <w:r w:rsidRPr="00825F75">
        <w:rPr>
          <w:sz w:val="21"/>
          <w:szCs w:val="21"/>
          <w:lang w:val="sq-AL"/>
        </w:rPr>
        <w:t>3.2.7.3.2.1 Marka(t) e fabrikës</w:t>
      </w:r>
    </w:p>
    <w:p w:rsidR="00E66B2B" w:rsidRPr="00825F75" w:rsidRDefault="00E66B2B" w:rsidP="004303A9">
      <w:pPr>
        <w:pStyle w:val="Paragrafi"/>
        <w:rPr>
          <w:sz w:val="21"/>
          <w:szCs w:val="21"/>
          <w:lang w:val="sq-AL"/>
        </w:rPr>
      </w:pPr>
      <w:r w:rsidRPr="00825F75">
        <w:rPr>
          <w:sz w:val="21"/>
          <w:szCs w:val="21"/>
          <w:lang w:val="sq-AL"/>
        </w:rPr>
        <w:t>3.2.7.3.2.2 Tipi(at):</w:t>
      </w:r>
    </w:p>
    <w:p w:rsidR="00E66B2B" w:rsidRPr="00825F75" w:rsidRDefault="00E66B2B" w:rsidP="004303A9">
      <w:pPr>
        <w:pStyle w:val="Paragrafi"/>
        <w:rPr>
          <w:sz w:val="21"/>
          <w:szCs w:val="21"/>
          <w:lang w:val="sq-AL"/>
        </w:rPr>
      </w:pPr>
      <w:r w:rsidRPr="00825F75">
        <w:rPr>
          <w:sz w:val="21"/>
          <w:szCs w:val="21"/>
          <w:lang w:val="sq-AL"/>
        </w:rPr>
        <w:t>3.2.7.3.3 Raporti(et) e transmisionit:</w:t>
      </w:r>
    </w:p>
    <w:p w:rsidR="00E66B2B" w:rsidRPr="00825F75" w:rsidRDefault="00E66B2B" w:rsidP="004303A9">
      <w:pPr>
        <w:pStyle w:val="Paragrafi"/>
        <w:rPr>
          <w:sz w:val="21"/>
          <w:szCs w:val="21"/>
          <w:lang w:val="sq-AL"/>
        </w:rPr>
      </w:pPr>
      <w:r w:rsidRPr="00825F75">
        <w:rPr>
          <w:sz w:val="21"/>
          <w:szCs w:val="21"/>
          <w:lang w:val="sq-AL"/>
        </w:rPr>
        <w:t>3.2.8 Sistemi furnizues</w:t>
      </w:r>
    </w:p>
    <w:p w:rsidR="00E66B2B" w:rsidRPr="00825F75" w:rsidRDefault="00E66B2B" w:rsidP="004303A9">
      <w:pPr>
        <w:pStyle w:val="Paragrafi"/>
        <w:rPr>
          <w:sz w:val="21"/>
          <w:szCs w:val="21"/>
          <w:lang w:val="sq-AL"/>
        </w:rPr>
      </w:pPr>
      <w:r w:rsidRPr="00825F75">
        <w:rPr>
          <w:sz w:val="21"/>
          <w:szCs w:val="21"/>
          <w:lang w:val="sq-AL"/>
        </w:rPr>
        <w:t>3.2.8.1 Ngarkues presioni: po/jo (1)</w:t>
      </w:r>
    </w:p>
    <w:p w:rsidR="00E66B2B" w:rsidRPr="00825F75" w:rsidRDefault="00E66B2B" w:rsidP="004303A9">
      <w:pPr>
        <w:pStyle w:val="Paragrafi"/>
        <w:rPr>
          <w:sz w:val="21"/>
          <w:szCs w:val="21"/>
          <w:lang w:val="sq-AL"/>
        </w:rPr>
      </w:pPr>
      <w:r w:rsidRPr="00825F75">
        <w:rPr>
          <w:sz w:val="21"/>
          <w:szCs w:val="21"/>
          <w:lang w:val="sq-AL"/>
        </w:rPr>
        <w:t>3.2.8.1.1 Marka(t) e fabrikës</w:t>
      </w:r>
    </w:p>
    <w:p w:rsidR="00E66B2B" w:rsidRPr="00825F75" w:rsidRDefault="00E66B2B" w:rsidP="004303A9">
      <w:pPr>
        <w:pStyle w:val="Paragrafi"/>
        <w:rPr>
          <w:sz w:val="21"/>
          <w:szCs w:val="21"/>
          <w:lang w:val="sq-AL"/>
        </w:rPr>
      </w:pPr>
      <w:r w:rsidRPr="00825F75">
        <w:rPr>
          <w:sz w:val="21"/>
          <w:szCs w:val="21"/>
          <w:lang w:val="sq-AL"/>
        </w:rPr>
        <w:t>3.2.8.1.2 Tipi(at):</w:t>
      </w:r>
    </w:p>
    <w:p w:rsidR="00E66B2B" w:rsidRPr="00825F75" w:rsidRDefault="00E66B2B" w:rsidP="004303A9">
      <w:pPr>
        <w:pStyle w:val="Paragrafi"/>
        <w:rPr>
          <w:sz w:val="21"/>
          <w:szCs w:val="21"/>
          <w:lang w:val="sq-AL"/>
        </w:rPr>
      </w:pPr>
      <w:r w:rsidRPr="00825F75">
        <w:rPr>
          <w:sz w:val="21"/>
          <w:szCs w:val="21"/>
          <w:lang w:val="sq-AL"/>
        </w:rPr>
        <w:t>3.2.8.1.3 Përshkrim i sistemit (p.sh., presioni i maksimal i ngarkesës: … kPa; shkarkues, sipas rastit):</w:t>
      </w:r>
    </w:p>
    <w:p w:rsidR="00E66B2B" w:rsidRPr="00825F75" w:rsidRDefault="00E66B2B" w:rsidP="004303A9">
      <w:pPr>
        <w:pStyle w:val="Paragrafi"/>
        <w:rPr>
          <w:sz w:val="21"/>
          <w:szCs w:val="21"/>
          <w:lang w:val="sq-AL"/>
        </w:rPr>
      </w:pPr>
      <w:r w:rsidRPr="00825F75">
        <w:rPr>
          <w:sz w:val="21"/>
          <w:szCs w:val="21"/>
          <w:lang w:val="sq-AL"/>
        </w:rPr>
        <w:t>3.2.8.2 Ndërftohës: po/jo (1)</w:t>
      </w:r>
    </w:p>
    <w:p w:rsidR="00E66B2B" w:rsidRPr="00825F75" w:rsidRDefault="00E66B2B" w:rsidP="004303A9">
      <w:pPr>
        <w:pStyle w:val="Paragrafi"/>
        <w:rPr>
          <w:sz w:val="21"/>
          <w:szCs w:val="21"/>
          <w:lang w:val="sq-AL"/>
        </w:rPr>
      </w:pPr>
      <w:r w:rsidRPr="00825F75">
        <w:rPr>
          <w:sz w:val="21"/>
          <w:szCs w:val="21"/>
          <w:lang w:val="sq-AL"/>
        </w:rPr>
        <w:t>3.2.8.3 Depresioni në marrje me një shpejtësi të matur motori dhe ngarkesë të plotë</w:t>
      </w:r>
    </w:p>
    <w:p w:rsidR="00E66B2B" w:rsidRPr="00825F75" w:rsidRDefault="00E66B2B" w:rsidP="004303A9">
      <w:pPr>
        <w:pStyle w:val="Paragrafi"/>
        <w:rPr>
          <w:sz w:val="21"/>
          <w:szCs w:val="21"/>
          <w:lang w:val="sq-AL"/>
        </w:rPr>
      </w:pPr>
      <w:r w:rsidRPr="00825F75">
        <w:rPr>
          <w:sz w:val="21"/>
          <w:szCs w:val="21"/>
          <w:lang w:val="sq-AL"/>
        </w:rPr>
        <w:t>Minimumi i lejueshëm: … kPa</w:t>
      </w:r>
    </w:p>
    <w:p w:rsidR="00E66B2B" w:rsidRPr="00825F75" w:rsidRDefault="00E66B2B" w:rsidP="004303A9">
      <w:pPr>
        <w:pStyle w:val="Paragrafi"/>
        <w:rPr>
          <w:sz w:val="21"/>
          <w:szCs w:val="21"/>
          <w:lang w:val="sq-AL"/>
        </w:rPr>
      </w:pPr>
      <w:r w:rsidRPr="00825F75">
        <w:rPr>
          <w:sz w:val="21"/>
          <w:szCs w:val="21"/>
          <w:lang w:val="sq-AL"/>
        </w:rPr>
        <w:t>Maksimumi i lejueshëm: … kPa</w:t>
      </w:r>
    </w:p>
    <w:p w:rsidR="00E66B2B" w:rsidRPr="00825F75" w:rsidRDefault="00E66B2B" w:rsidP="004303A9">
      <w:pPr>
        <w:pStyle w:val="Paragrafi"/>
        <w:rPr>
          <w:sz w:val="21"/>
          <w:szCs w:val="21"/>
          <w:lang w:val="sq-AL"/>
        </w:rPr>
      </w:pPr>
      <w:r w:rsidRPr="00825F75">
        <w:rPr>
          <w:sz w:val="21"/>
          <w:szCs w:val="21"/>
          <w:lang w:val="sq-AL"/>
        </w:rPr>
        <w:t>3.2.8.4 Përshkrim dhe skica të tubacioneve të prurjes dhe aksesorëve të tyre (dhoma e mbledhjes së ajrit, nxehësi, prurës të tjerë shtesë etj.):</w:t>
      </w:r>
    </w:p>
    <w:p w:rsidR="00E66B2B" w:rsidRPr="00825F75" w:rsidRDefault="00E66B2B" w:rsidP="004303A9">
      <w:pPr>
        <w:pStyle w:val="Paragrafi"/>
        <w:rPr>
          <w:sz w:val="21"/>
          <w:szCs w:val="21"/>
          <w:lang w:val="sq-AL"/>
        </w:rPr>
      </w:pPr>
      <w:r w:rsidRPr="00825F75">
        <w:rPr>
          <w:sz w:val="21"/>
          <w:szCs w:val="21"/>
          <w:lang w:val="sq-AL"/>
        </w:rPr>
        <w:t>3.2.8.4.1 Përshkrimi i kolektorit (përfshini skica dhe/ose fotografi):</w:t>
      </w:r>
    </w:p>
    <w:p w:rsidR="00E66B2B" w:rsidRPr="00825F75" w:rsidRDefault="00E66B2B" w:rsidP="004303A9">
      <w:pPr>
        <w:pStyle w:val="Paragrafi"/>
        <w:rPr>
          <w:sz w:val="21"/>
          <w:szCs w:val="21"/>
          <w:lang w:val="sq-AL"/>
        </w:rPr>
      </w:pPr>
      <w:r w:rsidRPr="00825F75">
        <w:rPr>
          <w:sz w:val="21"/>
          <w:szCs w:val="21"/>
          <w:lang w:val="sq-AL"/>
        </w:rPr>
        <w:t>3.2.8.4.2 Filtri i ajrit, skica: ose</w:t>
      </w:r>
    </w:p>
    <w:p w:rsidR="00E66B2B" w:rsidRPr="00825F75" w:rsidRDefault="00E66B2B" w:rsidP="004303A9">
      <w:pPr>
        <w:pStyle w:val="Paragrafi"/>
        <w:rPr>
          <w:sz w:val="21"/>
          <w:szCs w:val="21"/>
          <w:lang w:val="sq-AL"/>
        </w:rPr>
      </w:pPr>
      <w:r w:rsidRPr="00825F75">
        <w:rPr>
          <w:sz w:val="21"/>
          <w:szCs w:val="21"/>
          <w:lang w:val="sq-AL"/>
        </w:rPr>
        <w:t>3.2.8.4.2.1 Marka(t) e fabrikës</w:t>
      </w:r>
    </w:p>
    <w:p w:rsidR="00E66B2B" w:rsidRPr="00825F75" w:rsidRDefault="00E66B2B" w:rsidP="004303A9">
      <w:pPr>
        <w:pStyle w:val="Paragrafi"/>
        <w:rPr>
          <w:sz w:val="21"/>
          <w:szCs w:val="21"/>
          <w:lang w:val="sq-AL"/>
        </w:rPr>
      </w:pPr>
      <w:r w:rsidRPr="00825F75">
        <w:rPr>
          <w:sz w:val="21"/>
          <w:szCs w:val="21"/>
          <w:lang w:val="sq-AL"/>
        </w:rPr>
        <w:t>3.2.8.4.2.2 Tipi(at):</w:t>
      </w:r>
    </w:p>
    <w:p w:rsidR="00E66B2B" w:rsidRPr="00825F75" w:rsidRDefault="00E66B2B" w:rsidP="004303A9">
      <w:pPr>
        <w:pStyle w:val="Paragrafi"/>
        <w:rPr>
          <w:sz w:val="21"/>
          <w:szCs w:val="21"/>
          <w:lang w:val="sq-AL"/>
        </w:rPr>
      </w:pPr>
      <w:r w:rsidRPr="00825F75">
        <w:rPr>
          <w:sz w:val="21"/>
          <w:szCs w:val="21"/>
          <w:lang w:val="sq-AL"/>
        </w:rPr>
        <w:t>3.2.8.4.3 Silenciatori i prurjes, skica: ose</w:t>
      </w:r>
    </w:p>
    <w:p w:rsidR="00E66B2B" w:rsidRPr="00825F75" w:rsidRDefault="00E66B2B" w:rsidP="004303A9">
      <w:pPr>
        <w:pStyle w:val="Paragrafi"/>
        <w:rPr>
          <w:sz w:val="21"/>
          <w:szCs w:val="21"/>
          <w:lang w:val="sq-AL"/>
        </w:rPr>
      </w:pPr>
      <w:r w:rsidRPr="00825F75">
        <w:rPr>
          <w:sz w:val="21"/>
          <w:szCs w:val="21"/>
          <w:lang w:val="sq-AL"/>
        </w:rPr>
        <w:t>3.2.8.4.3.1 Marka(t) e fabrikës</w:t>
      </w:r>
    </w:p>
    <w:p w:rsidR="00E66B2B" w:rsidRPr="00825F75" w:rsidRDefault="00E66B2B" w:rsidP="004303A9">
      <w:pPr>
        <w:pStyle w:val="Paragrafi"/>
        <w:rPr>
          <w:sz w:val="21"/>
          <w:szCs w:val="21"/>
          <w:lang w:val="sq-AL"/>
        </w:rPr>
      </w:pPr>
      <w:r w:rsidRPr="00825F75">
        <w:rPr>
          <w:sz w:val="21"/>
          <w:szCs w:val="21"/>
          <w:lang w:val="sq-AL"/>
        </w:rPr>
        <w:t>3.2.8.4.3.2 Tipi(at):</w:t>
      </w:r>
    </w:p>
    <w:p w:rsidR="00E66B2B" w:rsidRPr="00825F75" w:rsidRDefault="00E66B2B" w:rsidP="004303A9">
      <w:pPr>
        <w:pStyle w:val="Paragrafi"/>
        <w:rPr>
          <w:sz w:val="21"/>
          <w:szCs w:val="21"/>
          <w:lang w:val="sq-AL"/>
        </w:rPr>
      </w:pPr>
      <w:r w:rsidRPr="00825F75">
        <w:rPr>
          <w:sz w:val="21"/>
          <w:szCs w:val="21"/>
          <w:lang w:val="sq-AL"/>
        </w:rPr>
        <w:t>3.2.9 Sistemi i shkarkimit</w:t>
      </w:r>
    </w:p>
    <w:p w:rsidR="00E66B2B" w:rsidRPr="00825F75" w:rsidRDefault="00E66B2B" w:rsidP="004303A9">
      <w:pPr>
        <w:pStyle w:val="Paragrafi"/>
        <w:rPr>
          <w:sz w:val="21"/>
          <w:szCs w:val="21"/>
          <w:lang w:val="sq-AL"/>
        </w:rPr>
      </w:pPr>
      <w:r w:rsidRPr="00825F75">
        <w:rPr>
          <w:sz w:val="21"/>
          <w:szCs w:val="21"/>
          <w:lang w:val="sq-AL"/>
        </w:rPr>
        <w:t>3.2.9.1 Përshkrimi dhe/ose skicimi i kolektorit të shkarkimit:</w:t>
      </w:r>
    </w:p>
    <w:p w:rsidR="00E66B2B" w:rsidRPr="00825F75" w:rsidRDefault="00E66B2B" w:rsidP="004303A9">
      <w:pPr>
        <w:pStyle w:val="Paragrafi"/>
        <w:rPr>
          <w:sz w:val="21"/>
          <w:szCs w:val="21"/>
          <w:lang w:val="sq-AL"/>
        </w:rPr>
      </w:pPr>
      <w:r w:rsidRPr="00825F75">
        <w:rPr>
          <w:sz w:val="21"/>
          <w:szCs w:val="21"/>
          <w:lang w:val="sq-AL"/>
        </w:rPr>
        <w:t>3.2.9.2 Përshkrimi dhe/ose skicimi i sistemit të shkarkimit:</w:t>
      </w:r>
    </w:p>
    <w:p w:rsidR="00E66B2B" w:rsidRPr="00825F75" w:rsidRDefault="00E66B2B" w:rsidP="004303A9">
      <w:pPr>
        <w:pStyle w:val="Paragrafi"/>
        <w:rPr>
          <w:sz w:val="21"/>
          <w:szCs w:val="21"/>
          <w:lang w:val="sq-AL"/>
        </w:rPr>
      </w:pPr>
      <w:r w:rsidRPr="00825F75">
        <w:rPr>
          <w:sz w:val="21"/>
          <w:szCs w:val="21"/>
          <w:lang w:val="sq-AL"/>
        </w:rPr>
        <w:t>3.2.9.3 Kundërpresioni maksimal i lejuar i shkarkimit me një shpejtësi nominale të motorit dhe ngarkesë të plotë: … kPa</w:t>
      </w:r>
    </w:p>
    <w:p w:rsidR="00E66B2B" w:rsidRPr="00825F75" w:rsidRDefault="00E66B2B" w:rsidP="004303A9">
      <w:pPr>
        <w:pStyle w:val="Paragrafi"/>
        <w:rPr>
          <w:sz w:val="21"/>
          <w:szCs w:val="21"/>
          <w:lang w:val="sq-AL"/>
        </w:rPr>
      </w:pPr>
      <w:r w:rsidRPr="00825F75">
        <w:rPr>
          <w:sz w:val="21"/>
          <w:szCs w:val="21"/>
          <w:lang w:val="sq-AL"/>
        </w:rPr>
        <w:t>3.2.9.4 Silenciatori(ët) e shkarkimit: Për silenciatorin e përparmë, qendror dhe të pasmë: ndërtimi, tipi, shënimi; sipas rastit për zhurmën e jashtme: masat zbutëse në folenë e motorit dhe në motor:</w:t>
      </w:r>
    </w:p>
    <w:p w:rsidR="00E66B2B" w:rsidRPr="00825F75" w:rsidRDefault="00E66B2B" w:rsidP="00D5322D">
      <w:pPr>
        <w:pStyle w:val="Paragrafi"/>
        <w:rPr>
          <w:sz w:val="21"/>
          <w:szCs w:val="21"/>
          <w:lang w:val="sq-AL"/>
        </w:rPr>
      </w:pPr>
      <w:r w:rsidRPr="00825F75">
        <w:rPr>
          <w:sz w:val="21"/>
          <w:szCs w:val="21"/>
          <w:lang w:val="sq-AL"/>
        </w:rPr>
        <w:t>3.2.9.5 Vendndodhja e skapamentos:</w:t>
      </w:r>
    </w:p>
    <w:p w:rsidR="00E66B2B" w:rsidRPr="00825F75" w:rsidRDefault="00E66B2B" w:rsidP="004303A9">
      <w:pPr>
        <w:pStyle w:val="Paragrafi"/>
        <w:rPr>
          <w:sz w:val="21"/>
          <w:szCs w:val="21"/>
          <w:lang w:val="sq-AL"/>
        </w:rPr>
      </w:pPr>
      <w:r w:rsidRPr="00825F75">
        <w:rPr>
          <w:sz w:val="21"/>
          <w:szCs w:val="21"/>
          <w:lang w:val="sq-AL"/>
        </w:rPr>
        <w:t>3.2.9.6 Silenciatori i shkarkimit që përmban materiale fibre:</w:t>
      </w:r>
    </w:p>
    <w:p w:rsidR="00E66B2B" w:rsidRPr="00825F75" w:rsidRDefault="00E66B2B" w:rsidP="004303A9">
      <w:pPr>
        <w:pStyle w:val="Paragrafi"/>
        <w:rPr>
          <w:sz w:val="21"/>
          <w:szCs w:val="21"/>
          <w:lang w:val="sq-AL"/>
        </w:rPr>
      </w:pPr>
      <w:r w:rsidRPr="00825F75">
        <w:rPr>
          <w:sz w:val="21"/>
          <w:szCs w:val="21"/>
          <w:lang w:val="sq-AL"/>
        </w:rPr>
        <w:t>3.2.10 Zonat minimale ndërmjetëse midis kanaleve të prurjes dhe shkarkimit:</w:t>
      </w:r>
    </w:p>
    <w:p w:rsidR="00E66B2B" w:rsidRPr="00825F75" w:rsidRDefault="00E66B2B" w:rsidP="004303A9">
      <w:pPr>
        <w:pStyle w:val="Paragrafi"/>
        <w:rPr>
          <w:sz w:val="21"/>
          <w:szCs w:val="21"/>
          <w:lang w:val="sq-AL"/>
        </w:rPr>
      </w:pPr>
      <w:r w:rsidRPr="00825F75">
        <w:rPr>
          <w:sz w:val="21"/>
          <w:szCs w:val="21"/>
          <w:lang w:val="sq-AL"/>
        </w:rPr>
        <w:t>3.2.11 Kohët e valvulave ose të dhëna të barasvlershme</w:t>
      </w:r>
    </w:p>
    <w:p w:rsidR="00E66B2B" w:rsidRPr="00825F75" w:rsidRDefault="00E66B2B" w:rsidP="004303A9">
      <w:pPr>
        <w:pStyle w:val="Paragrafi"/>
        <w:rPr>
          <w:sz w:val="21"/>
          <w:szCs w:val="21"/>
          <w:lang w:val="sq-AL"/>
        </w:rPr>
      </w:pPr>
      <w:r w:rsidRPr="00825F75">
        <w:rPr>
          <w:sz w:val="21"/>
          <w:szCs w:val="21"/>
          <w:lang w:val="sq-AL"/>
        </w:rPr>
        <w:t>3.2.11.1 Ngritja maksimale e valvulave, këndet e hapjes dhe të mbylljes, ose të dhëna për kohët e sistemeve të shpërndarjes alternative, në lidhje me pikat e vdekura:</w:t>
      </w:r>
    </w:p>
    <w:p w:rsidR="00E66B2B" w:rsidRPr="00825F75" w:rsidRDefault="00E66B2B" w:rsidP="004303A9">
      <w:pPr>
        <w:pStyle w:val="Paragrafi"/>
        <w:rPr>
          <w:sz w:val="21"/>
          <w:szCs w:val="21"/>
          <w:lang w:val="sq-AL"/>
        </w:rPr>
      </w:pPr>
      <w:r w:rsidRPr="00825F75">
        <w:rPr>
          <w:sz w:val="21"/>
          <w:szCs w:val="21"/>
          <w:lang w:val="sq-AL"/>
        </w:rPr>
        <w:t>3.2.11.2 Referencat dhe/ose gama e vlerave të paravendosura (1):</w:t>
      </w:r>
    </w:p>
    <w:p w:rsidR="00E66B2B" w:rsidRPr="00825F75" w:rsidRDefault="00E66B2B" w:rsidP="004303A9">
      <w:pPr>
        <w:pStyle w:val="Paragrafi"/>
        <w:rPr>
          <w:sz w:val="21"/>
          <w:szCs w:val="21"/>
          <w:lang w:val="sq-AL"/>
        </w:rPr>
      </w:pPr>
      <w:r w:rsidRPr="00825F75">
        <w:rPr>
          <w:sz w:val="21"/>
          <w:szCs w:val="21"/>
          <w:lang w:val="sq-AL"/>
        </w:rPr>
        <w:t>3.2.12 Masat e marra kundër ndotjes së ajrit</w:t>
      </w:r>
    </w:p>
    <w:p w:rsidR="00E66B2B" w:rsidRPr="00825F75" w:rsidRDefault="00E66B2B" w:rsidP="004303A9">
      <w:pPr>
        <w:pStyle w:val="Paragrafi"/>
        <w:rPr>
          <w:sz w:val="21"/>
          <w:szCs w:val="21"/>
          <w:lang w:val="sq-AL"/>
        </w:rPr>
      </w:pPr>
      <w:r w:rsidRPr="00825F75">
        <w:rPr>
          <w:sz w:val="21"/>
          <w:szCs w:val="21"/>
          <w:lang w:val="sq-AL"/>
        </w:rPr>
        <w:t>3.2.12.1 Instrument për riciklimin e gazrave të karterit (përshkrim dhe skica):</w:t>
      </w:r>
    </w:p>
    <w:p w:rsidR="00E66B2B" w:rsidRPr="00825F75" w:rsidRDefault="00E66B2B" w:rsidP="004303A9">
      <w:pPr>
        <w:pStyle w:val="Paragrafi"/>
        <w:rPr>
          <w:sz w:val="21"/>
          <w:szCs w:val="21"/>
          <w:lang w:val="sq-AL"/>
        </w:rPr>
      </w:pPr>
      <w:r w:rsidRPr="00825F75">
        <w:rPr>
          <w:sz w:val="21"/>
          <w:szCs w:val="21"/>
          <w:lang w:val="sq-AL"/>
        </w:rPr>
        <w:t>3.2.12.2 Instrumente shtesë kundër ndotjes (sipas rastit, dhe nëse nuk mbulohen te një titull tjetër)</w:t>
      </w:r>
    </w:p>
    <w:p w:rsidR="00E66B2B" w:rsidRPr="00825F75" w:rsidRDefault="00E66B2B" w:rsidP="004303A9">
      <w:pPr>
        <w:pStyle w:val="Paragrafi"/>
        <w:rPr>
          <w:sz w:val="21"/>
          <w:szCs w:val="21"/>
          <w:lang w:val="sq-AL"/>
        </w:rPr>
      </w:pPr>
      <w:r w:rsidRPr="00825F75">
        <w:rPr>
          <w:sz w:val="21"/>
          <w:szCs w:val="21"/>
          <w:lang w:val="sq-AL"/>
        </w:rPr>
        <w:t>3.2.12.2.1 Katalizator: po/jo (1)</w:t>
      </w:r>
    </w:p>
    <w:p w:rsidR="00E66B2B" w:rsidRPr="00825F75" w:rsidRDefault="00E66B2B" w:rsidP="004303A9">
      <w:pPr>
        <w:pStyle w:val="Paragrafi"/>
        <w:rPr>
          <w:sz w:val="21"/>
          <w:szCs w:val="21"/>
          <w:lang w:val="sq-AL"/>
        </w:rPr>
      </w:pPr>
      <w:r w:rsidRPr="00825F75">
        <w:rPr>
          <w:sz w:val="21"/>
          <w:szCs w:val="21"/>
          <w:lang w:val="sq-AL"/>
        </w:rPr>
        <w:t>3.2.12.2.1.1 Numri i katalizatorëve dhe elementeve:</w:t>
      </w:r>
    </w:p>
    <w:p w:rsidR="00E66B2B" w:rsidRPr="00825F75" w:rsidRDefault="00E66B2B" w:rsidP="004303A9">
      <w:pPr>
        <w:pStyle w:val="Paragrafi"/>
        <w:rPr>
          <w:sz w:val="21"/>
          <w:szCs w:val="21"/>
          <w:lang w:val="sq-AL"/>
        </w:rPr>
      </w:pPr>
      <w:r w:rsidRPr="00825F75">
        <w:rPr>
          <w:sz w:val="21"/>
          <w:szCs w:val="21"/>
          <w:lang w:val="sq-AL"/>
        </w:rPr>
        <w:t>3.2.12.2.1.2 Përmasat, forma dhe vëllimi i katalizatorit(ëve):</w:t>
      </w:r>
    </w:p>
    <w:p w:rsidR="00E66B2B" w:rsidRPr="00825F75" w:rsidRDefault="00E66B2B" w:rsidP="004303A9">
      <w:pPr>
        <w:pStyle w:val="Paragrafi"/>
        <w:rPr>
          <w:sz w:val="21"/>
          <w:szCs w:val="21"/>
          <w:lang w:val="sq-AL"/>
        </w:rPr>
      </w:pPr>
      <w:r w:rsidRPr="00825F75">
        <w:rPr>
          <w:sz w:val="21"/>
          <w:szCs w:val="21"/>
          <w:lang w:val="sq-AL"/>
        </w:rPr>
        <w:t>3.2.12.2.1.3 Tipi i veprimit katalitik:</w:t>
      </w:r>
    </w:p>
    <w:p w:rsidR="00E66B2B" w:rsidRPr="00825F75" w:rsidRDefault="00E66B2B" w:rsidP="004303A9">
      <w:pPr>
        <w:pStyle w:val="Paragrafi"/>
        <w:rPr>
          <w:sz w:val="21"/>
          <w:szCs w:val="21"/>
          <w:lang w:val="sq-AL"/>
        </w:rPr>
      </w:pPr>
      <w:r w:rsidRPr="00825F75">
        <w:rPr>
          <w:sz w:val="21"/>
          <w:szCs w:val="21"/>
          <w:lang w:val="sq-AL"/>
        </w:rPr>
        <w:t>3.2.12.2.1.4 Veshja e plotë me metale të çmuara:</w:t>
      </w:r>
    </w:p>
    <w:p w:rsidR="00E66B2B" w:rsidRPr="00825F75" w:rsidRDefault="00E66B2B" w:rsidP="004303A9">
      <w:pPr>
        <w:pStyle w:val="Paragrafi"/>
        <w:rPr>
          <w:sz w:val="21"/>
          <w:szCs w:val="21"/>
          <w:lang w:val="sq-AL"/>
        </w:rPr>
      </w:pPr>
      <w:r w:rsidRPr="00825F75">
        <w:rPr>
          <w:sz w:val="21"/>
          <w:szCs w:val="21"/>
          <w:lang w:val="sq-AL"/>
        </w:rPr>
        <w:t>3.2.12.2.1.5 Përqendrimi relativ:</w:t>
      </w:r>
    </w:p>
    <w:p w:rsidR="00E66B2B" w:rsidRPr="00825F75" w:rsidRDefault="00E66B2B" w:rsidP="004303A9">
      <w:pPr>
        <w:pStyle w:val="Paragrafi"/>
        <w:rPr>
          <w:sz w:val="21"/>
          <w:szCs w:val="21"/>
          <w:lang w:val="sq-AL"/>
        </w:rPr>
      </w:pPr>
      <w:r w:rsidRPr="00825F75">
        <w:rPr>
          <w:sz w:val="21"/>
          <w:szCs w:val="21"/>
          <w:lang w:val="sq-AL"/>
        </w:rPr>
        <w:t>3.2.12.2.1.6 Substrati (struktura dhe materiali):</w:t>
      </w:r>
    </w:p>
    <w:p w:rsidR="00E66B2B" w:rsidRPr="00825F75" w:rsidRDefault="00E66B2B" w:rsidP="004303A9">
      <w:pPr>
        <w:pStyle w:val="Paragrafi"/>
        <w:rPr>
          <w:sz w:val="21"/>
          <w:szCs w:val="21"/>
          <w:lang w:val="sq-AL"/>
        </w:rPr>
      </w:pPr>
      <w:r w:rsidRPr="00825F75">
        <w:rPr>
          <w:sz w:val="21"/>
          <w:szCs w:val="21"/>
          <w:lang w:val="sq-AL"/>
        </w:rPr>
        <w:t>3.2.12.2.1.7 Densiteti i dhomave:</w:t>
      </w:r>
    </w:p>
    <w:p w:rsidR="00E66B2B" w:rsidRPr="00825F75" w:rsidRDefault="00E66B2B" w:rsidP="004303A9">
      <w:pPr>
        <w:pStyle w:val="Paragrafi"/>
        <w:rPr>
          <w:sz w:val="21"/>
          <w:szCs w:val="21"/>
          <w:lang w:val="sq-AL"/>
        </w:rPr>
      </w:pPr>
      <w:r w:rsidRPr="00825F75">
        <w:rPr>
          <w:sz w:val="21"/>
          <w:szCs w:val="21"/>
          <w:lang w:val="sq-AL"/>
        </w:rPr>
        <w:t>3.2.12.2.1.8 Tipi i folesë së katalizatorit(ëve):</w:t>
      </w:r>
    </w:p>
    <w:p w:rsidR="00E66B2B" w:rsidRPr="00825F75" w:rsidRDefault="00E66B2B" w:rsidP="004303A9">
      <w:pPr>
        <w:pStyle w:val="Paragrafi"/>
        <w:rPr>
          <w:sz w:val="21"/>
          <w:szCs w:val="21"/>
          <w:lang w:val="sq-AL"/>
        </w:rPr>
      </w:pPr>
      <w:r w:rsidRPr="00825F75">
        <w:rPr>
          <w:sz w:val="21"/>
          <w:szCs w:val="21"/>
          <w:lang w:val="sq-AL"/>
        </w:rPr>
        <w:t>3.2.12.2.1.9 Vendndodhja e katalizatorit(ëve) (vendi dhe distanca e referencës në linjën e shkarkimit):</w:t>
      </w:r>
    </w:p>
    <w:p w:rsidR="00E66B2B" w:rsidRPr="00825F75" w:rsidRDefault="00E66B2B" w:rsidP="004303A9">
      <w:pPr>
        <w:pStyle w:val="Paragrafi"/>
        <w:rPr>
          <w:sz w:val="21"/>
          <w:szCs w:val="21"/>
          <w:lang w:val="sq-AL"/>
        </w:rPr>
      </w:pPr>
      <w:r w:rsidRPr="00825F75">
        <w:rPr>
          <w:sz w:val="21"/>
          <w:szCs w:val="21"/>
          <w:lang w:val="sq-AL"/>
        </w:rPr>
        <w:t>3.2.12.2.1.10 Mbrojtësi nga nxehtësia: po/jo (1)</w:t>
      </w:r>
    </w:p>
    <w:p w:rsidR="00E66B2B" w:rsidRPr="00825F75" w:rsidRDefault="00E66B2B" w:rsidP="004303A9">
      <w:pPr>
        <w:pStyle w:val="Paragrafi"/>
        <w:rPr>
          <w:sz w:val="21"/>
          <w:szCs w:val="21"/>
          <w:lang w:val="sq-AL"/>
        </w:rPr>
      </w:pPr>
      <w:r w:rsidRPr="00825F75">
        <w:rPr>
          <w:sz w:val="21"/>
          <w:szCs w:val="21"/>
          <w:lang w:val="sq-AL"/>
        </w:rPr>
        <w:t>3.2.12.2.2 Sensori i oksigjenit: po/jo (1)</w:t>
      </w:r>
    </w:p>
    <w:p w:rsidR="00E66B2B" w:rsidRPr="00825F75" w:rsidRDefault="00E66B2B" w:rsidP="004303A9">
      <w:pPr>
        <w:pStyle w:val="Paragrafi"/>
        <w:rPr>
          <w:sz w:val="21"/>
          <w:szCs w:val="21"/>
          <w:lang w:val="sq-AL"/>
        </w:rPr>
      </w:pPr>
      <w:r w:rsidRPr="00825F75">
        <w:rPr>
          <w:sz w:val="21"/>
          <w:szCs w:val="21"/>
          <w:lang w:val="sq-AL"/>
        </w:rPr>
        <w:t>3.2.12.2.2.1 Tipi:</w:t>
      </w:r>
    </w:p>
    <w:p w:rsidR="00E66B2B" w:rsidRPr="00825F75" w:rsidRDefault="00E66B2B" w:rsidP="004303A9">
      <w:pPr>
        <w:pStyle w:val="Paragrafi"/>
        <w:rPr>
          <w:sz w:val="21"/>
          <w:szCs w:val="21"/>
          <w:lang w:val="sq-AL"/>
        </w:rPr>
      </w:pPr>
      <w:r w:rsidRPr="00825F75">
        <w:rPr>
          <w:sz w:val="21"/>
          <w:szCs w:val="21"/>
          <w:lang w:val="sq-AL"/>
        </w:rPr>
        <w:t>3.2.12.2.2.2 Vendndodhja:</w:t>
      </w:r>
    </w:p>
    <w:p w:rsidR="00E66B2B" w:rsidRPr="00825F75" w:rsidRDefault="00E66B2B" w:rsidP="004303A9">
      <w:pPr>
        <w:pStyle w:val="Paragrafi"/>
        <w:rPr>
          <w:sz w:val="21"/>
          <w:szCs w:val="21"/>
          <w:lang w:val="sq-AL"/>
        </w:rPr>
      </w:pPr>
      <w:r w:rsidRPr="00825F75">
        <w:rPr>
          <w:sz w:val="21"/>
          <w:szCs w:val="21"/>
          <w:lang w:val="sq-AL"/>
        </w:rPr>
        <w:t>3.2.12.2.2.3 Gama e kontrollit:</w:t>
      </w:r>
    </w:p>
    <w:p w:rsidR="00E66B2B" w:rsidRPr="00825F75" w:rsidRDefault="00E66B2B" w:rsidP="004303A9">
      <w:pPr>
        <w:pStyle w:val="Paragrafi"/>
        <w:rPr>
          <w:sz w:val="21"/>
          <w:szCs w:val="21"/>
          <w:lang w:val="sq-AL"/>
        </w:rPr>
      </w:pPr>
      <w:r w:rsidRPr="00825F75">
        <w:rPr>
          <w:sz w:val="21"/>
          <w:szCs w:val="21"/>
          <w:lang w:val="sq-AL"/>
        </w:rPr>
        <w:t>3.2.12.2.3 Injeksioni i ajrit: po/jo (1)</w:t>
      </w:r>
    </w:p>
    <w:p w:rsidR="00E66B2B" w:rsidRPr="00825F75" w:rsidRDefault="00E66B2B" w:rsidP="004303A9">
      <w:pPr>
        <w:pStyle w:val="Paragrafi"/>
        <w:rPr>
          <w:sz w:val="21"/>
          <w:szCs w:val="21"/>
          <w:lang w:val="sq-AL"/>
        </w:rPr>
      </w:pPr>
      <w:r w:rsidRPr="00825F75">
        <w:rPr>
          <w:sz w:val="21"/>
          <w:szCs w:val="21"/>
          <w:lang w:val="sq-AL"/>
        </w:rPr>
        <w:t>3.2.12.2.3.1 Tipi (vetëthithje, pompë ajri etj.):</w:t>
      </w:r>
    </w:p>
    <w:p w:rsidR="00E66B2B" w:rsidRPr="00825F75" w:rsidRDefault="00E66B2B" w:rsidP="004303A9">
      <w:pPr>
        <w:pStyle w:val="Paragrafi"/>
        <w:rPr>
          <w:sz w:val="21"/>
          <w:szCs w:val="21"/>
          <w:lang w:val="sq-AL"/>
        </w:rPr>
      </w:pPr>
      <w:r w:rsidRPr="00825F75">
        <w:rPr>
          <w:sz w:val="21"/>
          <w:szCs w:val="21"/>
          <w:lang w:val="sq-AL"/>
        </w:rPr>
        <w:t>3.2.12.2.4 Riqarkullimi i gazit të shkarkimit: po/jo (1)</w:t>
      </w:r>
    </w:p>
    <w:p w:rsidR="00E66B2B" w:rsidRPr="00825F75" w:rsidRDefault="00E66B2B" w:rsidP="004303A9">
      <w:pPr>
        <w:pStyle w:val="Paragrafi"/>
        <w:rPr>
          <w:sz w:val="21"/>
          <w:szCs w:val="21"/>
          <w:lang w:val="sq-AL"/>
        </w:rPr>
      </w:pPr>
      <w:r w:rsidRPr="00825F75">
        <w:rPr>
          <w:sz w:val="21"/>
          <w:szCs w:val="21"/>
          <w:lang w:val="sq-AL"/>
        </w:rPr>
        <w:t>3.2.12.2.4.1 Karakteristikat (sasia e rrjedhjes etj.):</w:t>
      </w:r>
    </w:p>
    <w:p w:rsidR="00E66B2B" w:rsidRPr="00825F75" w:rsidRDefault="00E66B2B" w:rsidP="004303A9">
      <w:pPr>
        <w:pStyle w:val="Paragrafi"/>
        <w:rPr>
          <w:sz w:val="21"/>
          <w:szCs w:val="21"/>
          <w:lang w:val="sq-AL"/>
        </w:rPr>
      </w:pPr>
      <w:r w:rsidRPr="00825F75">
        <w:rPr>
          <w:sz w:val="21"/>
          <w:szCs w:val="21"/>
          <w:lang w:val="sq-AL"/>
        </w:rPr>
        <w:t>3.2.12.2.5 Sistemi kontrollit të emisioneve avulluese: po/jo (1)</w:t>
      </w:r>
    </w:p>
    <w:p w:rsidR="00E66B2B" w:rsidRPr="00825F75" w:rsidRDefault="00E66B2B" w:rsidP="004303A9">
      <w:pPr>
        <w:pStyle w:val="Paragrafi"/>
        <w:rPr>
          <w:sz w:val="21"/>
          <w:szCs w:val="21"/>
          <w:lang w:val="sq-AL"/>
        </w:rPr>
      </w:pPr>
      <w:r w:rsidRPr="00825F75">
        <w:rPr>
          <w:sz w:val="21"/>
          <w:szCs w:val="21"/>
          <w:lang w:val="sq-AL"/>
        </w:rPr>
        <w:t>3.2.12.2.5.1 Përshkrim i detajuar i instrumenteve dhe gjendjes së tyre të punës:</w:t>
      </w:r>
    </w:p>
    <w:p w:rsidR="00E66B2B" w:rsidRPr="00825F75" w:rsidRDefault="00E66B2B" w:rsidP="004303A9">
      <w:pPr>
        <w:pStyle w:val="Paragrafi"/>
        <w:rPr>
          <w:sz w:val="21"/>
          <w:szCs w:val="21"/>
          <w:lang w:val="sq-AL"/>
        </w:rPr>
      </w:pPr>
      <w:r w:rsidRPr="00825F75">
        <w:rPr>
          <w:sz w:val="21"/>
          <w:szCs w:val="21"/>
          <w:lang w:val="sq-AL"/>
        </w:rPr>
        <w:t>3.2.12.2.5.2 Skicim i sistemit të kontrollit të avullimit:</w:t>
      </w:r>
    </w:p>
    <w:p w:rsidR="00E66B2B" w:rsidRPr="00825F75" w:rsidRDefault="00E66B2B" w:rsidP="004303A9">
      <w:pPr>
        <w:pStyle w:val="Paragrafi"/>
        <w:rPr>
          <w:sz w:val="21"/>
          <w:szCs w:val="21"/>
          <w:lang w:val="sq-AL"/>
        </w:rPr>
      </w:pPr>
      <w:r w:rsidRPr="00825F75">
        <w:rPr>
          <w:sz w:val="21"/>
          <w:szCs w:val="21"/>
          <w:lang w:val="sq-AL"/>
        </w:rPr>
        <w:t>3.2.12.2.5.3 Skicim i kanistrës së karbonit:</w:t>
      </w:r>
    </w:p>
    <w:p w:rsidR="00E66B2B" w:rsidRPr="00825F75" w:rsidRDefault="00E66B2B" w:rsidP="004303A9">
      <w:pPr>
        <w:pStyle w:val="Paragrafi"/>
        <w:rPr>
          <w:sz w:val="21"/>
          <w:szCs w:val="21"/>
          <w:lang w:val="sq-AL"/>
        </w:rPr>
      </w:pPr>
      <w:r w:rsidRPr="00825F75">
        <w:rPr>
          <w:sz w:val="21"/>
          <w:szCs w:val="21"/>
          <w:lang w:val="sq-AL"/>
        </w:rPr>
        <w:t>3.2.12.2.5.4 Masa e qymyrit të thatë: … gram</w:t>
      </w:r>
      <w:r w:rsidRPr="00825F75">
        <w:rPr>
          <w:rFonts w:ascii="Times New Roman" w:hAnsi="Times New Roman"/>
          <w:sz w:val="21"/>
          <w:szCs w:val="21"/>
          <w:lang w:val="sq-AL"/>
        </w:rPr>
        <w:t>ë</w:t>
      </w:r>
    </w:p>
    <w:p w:rsidR="00E66B2B" w:rsidRPr="00825F75" w:rsidRDefault="00E66B2B" w:rsidP="004303A9">
      <w:pPr>
        <w:pStyle w:val="Paragrafi"/>
        <w:rPr>
          <w:sz w:val="21"/>
          <w:szCs w:val="21"/>
          <w:lang w:val="sq-AL"/>
        </w:rPr>
      </w:pPr>
      <w:r w:rsidRPr="00825F75">
        <w:rPr>
          <w:sz w:val="21"/>
          <w:szCs w:val="21"/>
          <w:lang w:val="sq-AL"/>
        </w:rPr>
        <w:t>3.2.12.2.5.5 Skicim skematik i serbatorit duke treguar kapacitetin dhe materialin:</w:t>
      </w:r>
    </w:p>
    <w:p w:rsidR="00E66B2B" w:rsidRPr="00825F75" w:rsidRDefault="00E66B2B" w:rsidP="004303A9">
      <w:pPr>
        <w:pStyle w:val="Paragrafi"/>
        <w:rPr>
          <w:sz w:val="21"/>
          <w:szCs w:val="21"/>
          <w:lang w:val="sq-AL"/>
        </w:rPr>
      </w:pPr>
      <w:r w:rsidRPr="00825F75">
        <w:rPr>
          <w:sz w:val="21"/>
          <w:szCs w:val="21"/>
          <w:lang w:val="sq-AL"/>
        </w:rPr>
        <w:t>3.2.12.2.5.6 Skicim i mbrojtëses ndërmjet serbatorit dhe sistemit të shkarkimit:</w:t>
      </w:r>
    </w:p>
    <w:p w:rsidR="00E66B2B" w:rsidRPr="00825F75" w:rsidRDefault="00E66B2B" w:rsidP="004303A9">
      <w:pPr>
        <w:pStyle w:val="Paragrafi"/>
        <w:rPr>
          <w:sz w:val="21"/>
          <w:szCs w:val="21"/>
          <w:lang w:val="sq-AL"/>
        </w:rPr>
      </w:pPr>
      <w:r w:rsidRPr="00825F75">
        <w:rPr>
          <w:sz w:val="21"/>
          <w:szCs w:val="21"/>
          <w:lang w:val="sq-AL"/>
        </w:rPr>
        <w:t>3.2.12.2.6 Filtër i veçantë: po/jo (1)</w:t>
      </w:r>
    </w:p>
    <w:p w:rsidR="00E66B2B" w:rsidRPr="00825F75" w:rsidRDefault="00E66B2B" w:rsidP="004303A9">
      <w:pPr>
        <w:pStyle w:val="Paragrafi"/>
        <w:rPr>
          <w:sz w:val="21"/>
          <w:szCs w:val="21"/>
          <w:lang w:val="sq-AL"/>
        </w:rPr>
      </w:pPr>
      <w:r w:rsidRPr="00825F75">
        <w:rPr>
          <w:sz w:val="21"/>
          <w:szCs w:val="21"/>
          <w:lang w:val="sq-AL"/>
        </w:rPr>
        <w:t>3.2.12.2.6.1 Përmasat, forma dhe kapaciteti i filtrit të veçantë:</w:t>
      </w:r>
    </w:p>
    <w:p w:rsidR="00E66B2B" w:rsidRPr="00825F75" w:rsidRDefault="00E66B2B" w:rsidP="004303A9">
      <w:pPr>
        <w:pStyle w:val="Paragrafi"/>
        <w:rPr>
          <w:sz w:val="21"/>
          <w:szCs w:val="21"/>
          <w:lang w:val="sq-AL"/>
        </w:rPr>
      </w:pPr>
      <w:r w:rsidRPr="00825F75">
        <w:rPr>
          <w:sz w:val="21"/>
          <w:szCs w:val="21"/>
          <w:lang w:val="sq-AL"/>
        </w:rPr>
        <w:t>3.2.12.2.6.2 Tipi dhe projekti i filtrit të veçantë:</w:t>
      </w:r>
    </w:p>
    <w:p w:rsidR="00E66B2B" w:rsidRPr="00825F75" w:rsidRDefault="00E66B2B" w:rsidP="004303A9">
      <w:pPr>
        <w:pStyle w:val="Paragrafi"/>
        <w:rPr>
          <w:sz w:val="21"/>
          <w:szCs w:val="21"/>
          <w:lang w:val="sq-AL"/>
        </w:rPr>
      </w:pPr>
      <w:r w:rsidRPr="00825F75">
        <w:rPr>
          <w:sz w:val="21"/>
          <w:szCs w:val="21"/>
          <w:lang w:val="sq-AL"/>
        </w:rPr>
        <w:t>3.2.12.2.6.3 Vendndodhja (distancë e referencës në linjën e shkarkimit):</w:t>
      </w:r>
    </w:p>
    <w:p w:rsidR="00E66B2B" w:rsidRPr="00825F75" w:rsidRDefault="00E66B2B" w:rsidP="004303A9">
      <w:pPr>
        <w:pStyle w:val="Paragrafi"/>
        <w:rPr>
          <w:sz w:val="21"/>
          <w:szCs w:val="21"/>
          <w:lang w:val="sq-AL"/>
        </w:rPr>
      </w:pPr>
      <w:r w:rsidRPr="00825F75">
        <w:rPr>
          <w:sz w:val="21"/>
          <w:szCs w:val="21"/>
          <w:lang w:val="sq-AL"/>
        </w:rPr>
        <w:t>3.2.12.2.6.4 Metoda ose sistemi i regjenerimit, përshkrimi dhe/ose skicimi:</w:t>
      </w:r>
    </w:p>
    <w:p w:rsidR="00E66B2B" w:rsidRPr="00825F75" w:rsidRDefault="00E66B2B" w:rsidP="004303A9">
      <w:pPr>
        <w:pStyle w:val="Paragrafi"/>
        <w:rPr>
          <w:sz w:val="21"/>
          <w:szCs w:val="21"/>
          <w:lang w:val="sq-AL"/>
        </w:rPr>
      </w:pPr>
      <w:r w:rsidRPr="00825F75">
        <w:rPr>
          <w:sz w:val="21"/>
          <w:szCs w:val="21"/>
          <w:lang w:val="sq-AL"/>
        </w:rPr>
        <w:t xml:space="preserve">3.2.12.2.7 Sistemi i diagnostikimit </w:t>
      </w:r>
      <w:r w:rsidRPr="00825F75">
        <w:rPr>
          <w:i/>
          <w:sz w:val="21"/>
          <w:szCs w:val="21"/>
          <w:lang w:val="sq-AL"/>
        </w:rPr>
        <w:t>on-board</w:t>
      </w:r>
      <w:r w:rsidRPr="00825F75">
        <w:rPr>
          <w:sz w:val="21"/>
          <w:szCs w:val="21"/>
          <w:lang w:val="sq-AL"/>
        </w:rPr>
        <w:t xml:space="preserve"> (OBD): po/jo (1)</w:t>
      </w:r>
    </w:p>
    <w:p w:rsidR="00E66B2B" w:rsidRPr="00825F75" w:rsidRDefault="00E66B2B" w:rsidP="004303A9">
      <w:pPr>
        <w:pStyle w:val="Paragrafi"/>
        <w:rPr>
          <w:sz w:val="21"/>
          <w:szCs w:val="21"/>
          <w:lang w:val="sq-AL"/>
        </w:rPr>
      </w:pPr>
      <w:r w:rsidRPr="00825F75">
        <w:rPr>
          <w:sz w:val="21"/>
          <w:szCs w:val="21"/>
          <w:lang w:val="sq-AL"/>
        </w:rPr>
        <w:t>3.2.12.2.7.1 Përshkrim me shkrim dhe/ose skicim i MI:</w:t>
      </w:r>
    </w:p>
    <w:p w:rsidR="00E66B2B" w:rsidRPr="00825F75" w:rsidRDefault="00E66B2B" w:rsidP="004303A9">
      <w:pPr>
        <w:pStyle w:val="Paragrafi"/>
        <w:rPr>
          <w:sz w:val="21"/>
          <w:szCs w:val="21"/>
          <w:lang w:val="sq-AL"/>
        </w:rPr>
      </w:pPr>
      <w:r w:rsidRPr="00825F75">
        <w:rPr>
          <w:sz w:val="21"/>
          <w:szCs w:val="21"/>
          <w:lang w:val="sq-AL"/>
        </w:rPr>
        <w:t>3.2.12.2.7.2 Lista dhe qëllimi i të gjithë përbërësve të monitoruar nga sistemi OBD:</w:t>
      </w:r>
    </w:p>
    <w:p w:rsidR="00E66B2B" w:rsidRPr="00825F75" w:rsidRDefault="00E66B2B" w:rsidP="004303A9">
      <w:pPr>
        <w:pStyle w:val="Paragrafi"/>
        <w:rPr>
          <w:sz w:val="21"/>
          <w:szCs w:val="21"/>
          <w:lang w:val="sq-AL"/>
        </w:rPr>
      </w:pPr>
      <w:r w:rsidRPr="00825F75">
        <w:rPr>
          <w:sz w:val="21"/>
          <w:szCs w:val="21"/>
          <w:lang w:val="sq-AL"/>
        </w:rPr>
        <w:t>3.2.12.2.7.3 Përshkrim me shkrim (parimet e përgjithshme të punës) për</w:t>
      </w:r>
    </w:p>
    <w:p w:rsidR="00E66B2B" w:rsidRPr="00825F75" w:rsidRDefault="00E66B2B" w:rsidP="004303A9">
      <w:pPr>
        <w:pStyle w:val="Paragrafi"/>
        <w:rPr>
          <w:sz w:val="21"/>
          <w:szCs w:val="21"/>
          <w:lang w:val="sq-AL"/>
        </w:rPr>
      </w:pPr>
      <w:r w:rsidRPr="00825F75">
        <w:rPr>
          <w:sz w:val="21"/>
          <w:szCs w:val="21"/>
          <w:lang w:val="sq-AL"/>
        </w:rPr>
        <w:t>3.2.12.2.7.3.1 Motorët me ndezje të jashtme (1)</w:t>
      </w:r>
    </w:p>
    <w:p w:rsidR="00E66B2B" w:rsidRPr="00825F75" w:rsidRDefault="00E66B2B" w:rsidP="004303A9">
      <w:pPr>
        <w:pStyle w:val="Paragrafi"/>
        <w:rPr>
          <w:sz w:val="21"/>
          <w:szCs w:val="21"/>
          <w:lang w:val="sq-AL"/>
        </w:rPr>
      </w:pPr>
      <w:r w:rsidRPr="00825F75">
        <w:rPr>
          <w:sz w:val="21"/>
          <w:szCs w:val="21"/>
          <w:lang w:val="sq-AL"/>
        </w:rPr>
        <w:t>3.2.12.2.7.3.1.1 Monitorimi i katalizatorit (1):</w:t>
      </w:r>
    </w:p>
    <w:p w:rsidR="00E66B2B" w:rsidRPr="00825F75" w:rsidRDefault="00E66B2B" w:rsidP="004303A9">
      <w:pPr>
        <w:pStyle w:val="Paragrafi"/>
        <w:rPr>
          <w:sz w:val="21"/>
          <w:szCs w:val="21"/>
          <w:lang w:val="sq-AL"/>
        </w:rPr>
      </w:pPr>
      <w:r w:rsidRPr="00825F75">
        <w:rPr>
          <w:sz w:val="21"/>
          <w:szCs w:val="21"/>
          <w:lang w:val="sq-AL"/>
        </w:rPr>
        <w:t>3.2.12.2.7.3.1.2 Gjetja e ndërprerjes së djegies (1):</w:t>
      </w:r>
    </w:p>
    <w:p w:rsidR="00E66B2B" w:rsidRPr="00825F75" w:rsidRDefault="00E66B2B" w:rsidP="004303A9">
      <w:pPr>
        <w:pStyle w:val="Paragrafi"/>
        <w:rPr>
          <w:sz w:val="21"/>
          <w:szCs w:val="21"/>
          <w:lang w:val="sq-AL"/>
        </w:rPr>
      </w:pPr>
      <w:r w:rsidRPr="00825F75">
        <w:rPr>
          <w:sz w:val="21"/>
          <w:szCs w:val="21"/>
          <w:lang w:val="sq-AL"/>
        </w:rPr>
        <w:t>3.2.12.2.7.3.1.3 Monitorimi i sensorit të oksigjenit (1):</w:t>
      </w:r>
    </w:p>
    <w:p w:rsidR="00E66B2B" w:rsidRPr="00825F75" w:rsidRDefault="00E66B2B" w:rsidP="004303A9">
      <w:pPr>
        <w:pStyle w:val="Paragrafi"/>
        <w:rPr>
          <w:sz w:val="21"/>
          <w:szCs w:val="21"/>
          <w:lang w:val="sq-AL"/>
        </w:rPr>
      </w:pPr>
      <w:r w:rsidRPr="00825F75">
        <w:rPr>
          <w:sz w:val="21"/>
          <w:szCs w:val="21"/>
          <w:lang w:val="sq-AL"/>
        </w:rPr>
        <w:t>3.2.12.2.7.3.1.4 Komponentë të tjerë të monitoruar nga sistemi OBD (1):</w:t>
      </w:r>
    </w:p>
    <w:p w:rsidR="00E66B2B" w:rsidRPr="00825F75" w:rsidRDefault="00E66B2B" w:rsidP="004303A9">
      <w:pPr>
        <w:pStyle w:val="Paragrafi"/>
        <w:rPr>
          <w:sz w:val="21"/>
          <w:szCs w:val="21"/>
          <w:lang w:val="sq-AL"/>
        </w:rPr>
      </w:pPr>
      <w:r w:rsidRPr="00825F75">
        <w:rPr>
          <w:sz w:val="21"/>
          <w:szCs w:val="21"/>
          <w:lang w:val="sq-AL"/>
        </w:rPr>
        <w:t>3.2.12.2.7.3.2 Motorët me vetëndezje (1):</w:t>
      </w:r>
    </w:p>
    <w:p w:rsidR="00E66B2B" w:rsidRPr="00825F75" w:rsidRDefault="00E66B2B" w:rsidP="004303A9">
      <w:pPr>
        <w:pStyle w:val="Paragrafi"/>
        <w:rPr>
          <w:sz w:val="21"/>
          <w:szCs w:val="21"/>
          <w:lang w:val="sq-AL"/>
        </w:rPr>
      </w:pPr>
      <w:r w:rsidRPr="00825F75">
        <w:rPr>
          <w:sz w:val="21"/>
          <w:szCs w:val="21"/>
          <w:lang w:val="sq-AL"/>
        </w:rPr>
        <w:t>3.2.12.2.7.3.2.1 Monitorimi i katalizatorit (1):</w:t>
      </w:r>
    </w:p>
    <w:p w:rsidR="00E66B2B" w:rsidRPr="00825F75" w:rsidRDefault="00E66B2B" w:rsidP="004303A9">
      <w:pPr>
        <w:pStyle w:val="Paragrafi"/>
        <w:rPr>
          <w:sz w:val="21"/>
          <w:szCs w:val="21"/>
          <w:lang w:val="sq-AL"/>
        </w:rPr>
      </w:pPr>
      <w:r w:rsidRPr="00825F75">
        <w:rPr>
          <w:sz w:val="21"/>
          <w:szCs w:val="21"/>
          <w:lang w:val="sq-AL"/>
        </w:rPr>
        <w:t>3.2.12.2.7.3.2.2 Monitorimi i filtrit të veçantë (1):</w:t>
      </w:r>
    </w:p>
    <w:p w:rsidR="00E66B2B" w:rsidRPr="00825F75" w:rsidRDefault="00E66B2B" w:rsidP="004303A9">
      <w:pPr>
        <w:pStyle w:val="Paragrafi"/>
        <w:rPr>
          <w:sz w:val="21"/>
          <w:szCs w:val="21"/>
          <w:lang w:val="sq-AL"/>
        </w:rPr>
      </w:pPr>
      <w:r w:rsidRPr="00825F75">
        <w:rPr>
          <w:sz w:val="21"/>
          <w:szCs w:val="21"/>
          <w:lang w:val="sq-AL"/>
        </w:rPr>
        <w:t>3.2.12.2.7.3.2.3 Monitorimi i sistemit elektronik të ushqimit (1):</w:t>
      </w:r>
    </w:p>
    <w:p w:rsidR="00E66B2B" w:rsidRPr="00825F75" w:rsidRDefault="00E66B2B" w:rsidP="004303A9">
      <w:pPr>
        <w:pStyle w:val="Paragrafi"/>
        <w:rPr>
          <w:sz w:val="21"/>
          <w:szCs w:val="21"/>
          <w:lang w:val="sq-AL"/>
        </w:rPr>
      </w:pPr>
      <w:r w:rsidRPr="00825F75">
        <w:rPr>
          <w:sz w:val="21"/>
          <w:szCs w:val="21"/>
          <w:lang w:val="sq-AL"/>
        </w:rPr>
        <w:t>3.2.12.2.7.3.2.4 Komponentë të tjerë të monitoruar nga sistemi OBD (1):</w:t>
      </w:r>
    </w:p>
    <w:p w:rsidR="00E66B2B" w:rsidRPr="00825F75" w:rsidRDefault="00E66B2B" w:rsidP="004303A9">
      <w:pPr>
        <w:pStyle w:val="Paragrafi"/>
        <w:rPr>
          <w:sz w:val="21"/>
          <w:szCs w:val="21"/>
          <w:lang w:val="sq-AL"/>
        </w:rPr>
      </w:pPr>
      <w:r w:rsidRPr="00825F75">
        <w:rPr>
          <w:sz w:val="21"/>
          <w:szCs w:val="21"/>
          <w:lang w:val="sq-AL"/>
        </w:rPr>
        <w:t>3.2.12.2.7.4 Kriteret për aktivizimin MI (numri i prerë i cikleve të rrotullimit ose metoda statike):</w:t>
      </w:r>
    </w:p>
    <w:p w:rsidR="00E66B2B" w:rsidRPr="00825F75" w:rsidRDefault="00E66B2B" w:rsidP="004303A9">
      <w:pPr>
        <w:pStyle w:val="Paragrafi"/>
        <w:rPr>
          <w:sz w:val="21"/>
          <w:szCs w:val="21"/>
          <w:lang w:val="sq-AL"/>
        </w:rPr>
      </w:pPr>
      <w:r w:rsidRPr="00825F75">
        <w:rPr>
          <w:sz w:val="21"/>
          <w:szCs w:val="21"/>
          <w:lang w:val="sq-AL"/>
        </w:rPr>
        <w:t>3.2.12.2.7.5 Lista e të gjitha kodeve dhe formateve të përdorura të OBD-së (me shpjegim për secilin):</w:t>
      </w:r>
    </w:p>
    <w:p w:rsidR="00E66B2B" w:rsidRPr="00825F75" w:rsidRDefault="00E66B2B" w:rsidP="004303A9">
      <w:pPr>
        <w:pStyle w:val="Paragrafi"/>
        <w:rPr>
          <w:sz w:val="21"/>
          <w:szCs w:val="21"/>
          <w:lang w:val="sq-AL"/>
        </w:rPr>
      </w:pPr>
      <w:r w:rsidRPr="00825F75">
        <w:rPr>
          <w:sz w:val="21"/>
          <w:szCs w:val="21"/>
          <w:lang w:val="sq-AL"/>
        </w:rPr>
        <w:t>3.2.12.2.8 Sisteme të tjera (përshkrim dhe operim):</w:t>
      </w:r>
    </w:p>
    <w:p w:rsidR="00E66B2B" w:rsidRPr="00825F75" w:rsidRDefault="00E66B2B" w:rsidP="004303A9">
      <w:pPr>
        <w:pStyle w:val="Paragrafi"/>
        <w:rPr>
          <w:sz w:val="21"/>
          <w:szCs w:val="21"/>
          <w:lang w:val="sq-AL"/>
        </w:rPr>
      </w:pPr>
      <w:r w:rsidRPr="00825F75">
        <w:rPr>
          <w:sz w:val="21"/>
          <w:szCs w:val="21"/>
          <w:lang w:val="sq-AL"/>
        </w:rPr>
        <w:t>3.2.13 Vendndodhja e simbolit të koeficientit të absorbimit (vetëm për motorët me vetëndezje:</w:t>
      </w:r>
    </w:p>
    <w:p w:rsidR="00E66B2B" w:rsidRPr="00825F75" w:rsidRDefault="00E66B2B" w:rsidP="004303A9">
      <w:pPr>
        <w:pStyle w:val="Paragrafi"/>
        <w:rPr>
          <w:sz w:val="21"/>
          <w:szCs w:val="21"/>
          <w:lang w:val="sq-AL"/>
        </w:rPr>
      </w:pPr>
      <w:r w:rsidRPr="00825F75">
        <w:rPr>
          <w:sz w:val="21"/>
          <w:szCs w:val="21"/>
          <w:lang w:val="sq-AL"/>
        </w:rPr>
        <w:t>3.2.14 Hollësi për instrumentet e caktuara të kenë ndikim në kursimin e karburantit (nëse nuk mbulohet në tituj të tjerë):</w:t>
      </w:r>
    </w:p>
    <w:p w:rsidR="00E66B2B" w:rsidRPr="00825F75" w:rsidRDefault="00E66B2B" w:rsidP="004303A9">
      <w:pPr>
        <w:pStyle w:val="Paragrafi"/>
        <w:rPr>
          <w:sz w:val="21"/>
          <w:szCs w:val="21"/>
          <w:lang w:val="sq-AL"/>
        </w:rPr>
      </w:pPr>
      <w:r w:rsidRPr="00825F75">
        <w:rPr>
          <w:sz w:val="21"/>
          <w:szCs w:val="21"/>
          <w:lang w:val="sq-AL"/>
        </w:rPr>
        <w:t>3.2.15 Sistemi i ushqimit LPG: po/jo (1)</w:t>
      </w:r>
    </w:p>
    <w:p w:rsidR="00E66B2B" w:rsidRPr="00825F75" w:rsidRDefault="00E66B2B" w:rsidP="004303A9">
      <w:pPr>
        <w:pStyle w:val="Paragrafi"/>
        <w:rPr>
          <w:sz w:val="21"/>
          <w:szCs w:val="21"/>
          <w:lang w:val="sq-AL"/>
        </w:rPr>
      </w:pPr>
      <w:r w:rsidRPr="00825F75">
        <w:rPr>
          <w:sz w:val="21"/>
          <w:szCs w:val="21"/>
          <w:lang w:val="sq-AL"/>
        </w:rPr>
        <w:t>3.2.15.1 Numri i miratimit të tipit KE sipas direktivës 70/221/KEE (kur direktiva të ndryshohet për të mbuluar serbatorët për karburantet e gazta):</w:t>
      </w:r>
    </w:p>
    <w:p w:rsidR="00E66B2B" w:rsidRPr="00825F75" w:rsidRDefault="00E66B2B" w:rsidP="004303A9">
      <w:pPr>
        <w:pStyle w:val="Paragrafi"/>
        <w:rPr>
          <w:sz w:val="21"/>
          <w:szCs w:val="21"/>
          <w:lang w:val="sq-AL"/>
        </w:rPr>
      </w:pPr>
      <w:r w:rsidRPr="00825F75">
        <w:rPr>
          <w:sz w:val="21"/>
          <w:szCs w:val="21"/>
          <w:lang w:val="sq-AL"/>
        </w:rPr>
        <w:t>3.2.15.2 Njësi e kontrollit të menaxhimit elektronik të motorit për sistemin e ushqimit LPG</w:t>
      </w:r>
    </w:p>
    <w:p w:rsidR="00E66B2B" w:rsidRPr="00825F75" w:rsidRDefault="00E66B2B" w:rsidP="004303A9">
      <w:pPr>
        <w:pStyle w:val="Paragrafi"/>
        <w:rPr>
          <w:sz w:val="21"/>
          <w:szCs w:val="21"/>
          <w:lang w:val="sq-AL"/>
        </w:rPr>
      </w:pPr>
      <w:r w:rsidRPr="00825F75">
        <w:rPr>
          <w:sz w:val="21"/>
          <w:szCs w:val="21"/>
          <w:lang w:val="sq-AL"/>
        </w:rPr>
        <w:t>3.2.15.2.1 Marka(t) e fabrikës</w:t>
      </w:r>
    </w:p>
    <w:p w:rsidR="00E66B2B" w:rsidRPr="00825F75" w:rsidRDefault="00E66B2B" w:rsidP="004303A9">
      <w:pPr>
        <w:pStyle w:val="Paragrafi"/>
        <w:rPr>
          <w:sz w:val="21"/>
          <w:szCs w:val="21"/>
          <w:lang w:val="sq-AL"/>
        </w:rPr>
      </w:pPr>
      <w:r w:rsidRPr="00825F75">
        <w:rPr>
          <w:sz w:val="21"/>
          <w:szCs w:val="21"/>
          <w:lang w:val="sq-AL"/>
        </w:rPr>
        <w:t>3.2.15.2.2 Tipi(at):</w:t>
      </w:r>
    </w:p>
    <w:p w:rsidR="00E66B2B" w:rsidRPr="00825F75" w:rsidRDefault="00E66B2B" w:rsidP="004303A9">
      <w:pPr>
        <w:pStyle w:val="Paragrafi"/>
        <w:rPr>
          <w:sz w:val="21"/>
          <w:szCs w:val="21"/>
          <w:lang w:val="sq-AL"/>
        </w:rPr>
      </w:pPr>
      <w:r w:rsidRPr="00825F75">
        <w:rPr>
          <w:sz w:val="21"/>
          <w:szCs w:val="21"/>
          <w:lang w:val="sq-AL"/>
        </w:rPr>
        <w:t>3.2.15.2.3 Mundësitë e rregullimit në lidhje me gazrat:</w:t>
      </w:r>
    </w:p>
    <w:p w:rsidR="00E66B2B" w:rsidRPr="00825F75" w:rsidRDefault="00E66B2B" w:rsidP="004303A9">
      <w:pPr>
        <w:pStyle w:val="Paragrafi"/>
        <w:rPr>
          <w:sz w:val="21"/>
          <w:szCs w:val="21"/>
          <w:lang w:val="sq-AL"/>
        </w:rPr>
      </w:pPr>
      <w:r w:rsidRPr="00825F75">
        <w:rPr>
          <w:sz w:val="21"/>
          <w:szCs w:val="21"/>
          <w:lang w:val="sq-AL"/>
        </w:rPr>
        <w:t>3.2.15.3 Dokumentacion i mëtejshëm</w:t>
      </w:r>
    </w:p>
    <w:p w:rsidR="00E66B2B" w:rsidRPr="00825F75" w:rsidRDefault="00E66B2B" w:rsidP="004303A9">
      <w:pPr>
        <w:pStyle w:val="Paragrafi"/>
        <w:rPr>
          <w:sz w:val="21"/>
          <w:szCs w:val="21"/>
          <w:lang w:val="sq-AL"/>
        </w:rPr>
      </w:pPr>
      <w:r w:rsidRPr="00825F75">
        <w:rPr>
          <w:sz w:val="21"/>
          <w:szCs w:val="21"/>
          <w:lang w:val="sq-AL"/>
        </w:rPr>
        <w:t>3.2.15.3.1 Përshkrimi i mbrojtjes së katalizatorit gjatë kalimit nga konsumi i benzinës në gaz të lëngshëm ose anasjelltas:</w:t>
      </w:r>
    </w:p>
    <w:p w:rsidR="00E66B2B" w:rsidRPr="00825F75" w:rsidRDefault="00E66B2B" w:rsidP="004303A9">
      <w:pPr>
        <w:pStyle w:val="Paragrafi"/>
        <w:rPr>
          <w:sz w:val="21"/>
          <w:szCs w:val="21"/>
          <w:lang w:val="sq-AL"/>
        </w:rPr>
      </w:pPr>
      <w:r w:rsidRPr="00825F75">
        <w:rPr>
          <w:sz w:val="21"/>
          <w:szCs w:val="21"/>
          <w:lang w:val="sq-AL"/>
        </w:rPr>
        <w:t>3.2.15.3.2 Përbërja e sistemit (lidhjet elektrike, lidhjet me vakum, tubacionet e kompensimit etj.):</w:t>
      </w:r>
    </w:p>
    <w:p w:rsidR="00E66B2B" w:rsidRPr="00825F75" w:rsidRDefault="00E66B2B" w:rsidP="004303A9">
      <w:pPr>
        <w:pStyle w:val="Paragrafi"/>
        <w:rPr>
          <w:sz w:val="21"/>
          <w:szCs w:val="21"/>
          <w:lang w:val="sq-AL"/>
        </w:rPr>
      </w:pPr>
      <w:r w:rsidRPr="00825F75">
        <w:rPr>
          <w:sz w:val="21"/>
          <w:szCs w:val="21"/>
          <w:lang w:val="sq-AL"/>
        </w:rPr>
        <w:t>3.2.15.3.3 Skicimi i simbolit:</w:t>
      </w:r>
    </w:p>
    <w:p w:rsidR="00E66B2B" w:rsidRPr="00825F75" w:rsidRDefault="00E66B2B" w:rsidP="004303A9">
      <w:pPr>
        <w:pStyle w:val="Paragrafi"/>
        <w:rPr>
          <w:sz w:val="21"/>
          <w:szCs w:val="21"/>
          <w:lang w:val="sq-AL"/>
        </w:rPr>
      </w:pPr>
      <w:r w:rsidRPr="00825F75">
        <w:rPr>
          <w:sz w:val="21"/>
          <w:szCs w:val="21"/>
          <w:lang w:val="sq-AL"/>
        </w:rPr>
        <w:t>3.2.16 Sistemi i ushqimit NG: po/jo (1)</w:t>
      </w:r>
    </w:p>
    <w:p w:rsidR="00E66B2B" w:rsidRPr="00825F75" w:rsidRDefault="00E66B2B" w:rsidP="004303A9">
      <w:pPr>
        <w:pStyle w:val="Paragrafi"/>
        <w:rPr>
          <w:sz w:val="21"/>
          <w:szCs w:val="21"/>
          <w:lang w:val="sq-AL"/>
        </w:rPr>
      </w:pPr>
      <w:r w:rsidRPr="00825F75">
        <w:rPr>
          <w:sz w:val="21"/>
          <w:szCs w:val="21"/>
          <w:lang w:val="sq-AL"/>
        </w:rPr>
        <w:t>3.2.16.1 Numri i miratimit të tipit KE sipas direktivës 70/221/KEE (kur direktiva të ndryshohet për të mbuluar serbatorët për karburantet e gaztë):</w:t>
      </w:r>
    </w:p>
    <w:p w:rsidR="00E66B2B" w:rsidRPr="00825F75" w:rsidRDefault="00E66B2B" w:rsidP="004303A9">
      <w:pPr>
        <w:pStyle w:val="Paragrafi"/>
        <w:rPr>
          <w:sz w:val="21"/>
          <w:szCs w:val="21"/>
          <w:lang w:val="sq-AL"/>
        </w:rPr>
      </w:pPr>
      <w:r w:rsidRPr="00825F75">
        <w:rPr>
          <w:sz w:val="21"/>
          <w:szCs w:val="21"/>
          <w:lang w:val="sq-AL"/>
        </w:rPr>
        <w:t>3.2.16.2 Njësi e kontrollit të menaxhimit elektronik të motorit për sistemin e ushqimit NG</w:t>
      </w:r>
    </w:p>
    <w:p w:rsidR="00E66B2B" w:rsidRPr="00825F75" w:rsidRDefault="00E66B2B" w:rsidP="004303A9">
      <w:pPr>
        <w:pStyle w:val="Paragrafi"/>
        <w:rPr>
          <w:sz w:val="21"/>
          <w:szCs w:val="21"/>
          <w:lang w:val="sq-AL"/>
        </w:rPr>
      </w:pPr>
      <w:r w:rsidRPr="00825F75">
        <w:rPr>
          <w:sz w:val="21"/>
          <w:szCs w:val="21"/>
          <w:lang w:val="sq-AL"/>
        </w:rPr>
        <w:t>3.2.16.2.1 Marka(t) e fabrikës</w:t>
      </w:r>
    </w:p>
    <w:p w:rsidR="00E66B2B" w:rsidRPr="00825F75" w:rsidRDefault="00E66B2B" w:rsidP="004303A9">
      <w:pPr>
        <w:pStyle w:val="Paragrafi"/>
        <w:rPr>
          <w:sz w:val="21"/>
          <w:szCs w:val="21"/>
          <w:lang w:val="sq-AL"/>
        </w:rPr>
      </w:pPr>
      <w:r w:rsidRPr="00825F75">
        <w:rPr>
          <w:sz w:val="21"/>
          <w:szCs w:val="21"/>
          <w:lang w:val="sq-AL"/>
        </w:rPr>
        <w:t>3.2.16.2.2 Tipi(at):</w:t>
      </w:r>
    </w:p>
    <w:p w:rsidR="00E66B2B" w:rsidRPr="00825F75" w:rsidRDefault="00E66B2B" w:rsidP="004303A9">
      <w:pPr>
        <w:pStyle w:val="Paragrafi"/>
        <w:rPr>
          <w:sz w:val="21"/>
          <w:szCs w:val="21"/>
          <w:lang w:val="sq-AL"/>
        </w:rPr>
      </w:pPr>
      <w:r w:rsidRPr="00825F75">
        <w:rPr>
          <w:sz w:val="21"/>
          <w:szCs w:val="21"/>
          <w:lang w:val="sq-AL"/>
        </w:rPr>
        <w:t>3.2.16.2.3 Mundësitë e rregullimit në lidhje me gazrat:</w:t>
      </w:r>
    </w:p>
    <w:p w:rsidR="00E66B2B" w:rsidRPr="00825F75" w:rsidRDefault="00E66B2B" w:rsidP="004303A9">
      <w:pPr>
        <w:pStyle w:val="Paragrafi"/>
        <w:rPr>
          <w:sz w:val="21"/>
          <w:szCs w:val="21"/>
          <w:lang w:val="sq-AL"/>
        </w:rPr>
      </w:pPr>
      <w:r w:rsidRPr="00825F75">
        <w:rPr>
          <w:sz w:val="21"/>
          <w:szCs w:val="21"/>
          <w:lang w:val="sq-AL"/>
        </w:rPr>
        <w:t>3.2.16.3 Dokumentacion i mëtejshëm</w:t>
      </w:r>
    </w:p>
    <w:p w:rsidR="00E66B2B" w:rsidRPr="00825F75" w:rsidRDefault="00E66B2B" w:rsidP="004303A9">
      <w:pPr>
        <w:pStyle w:val="Paragrafi"/>
        <w:rPr>
          <w:sz w:val="21"/>
          <w:szCs w:val="21"/>
          <w:lang w:val="sq-AL"/>
        </w:rPr>
      </w:pPr>
      <w:r w:rsidRPr="00825F75">
        <w:rPr>
          <w:sz w:val="21"/>
          <w:szCs w:val="21"/>
          <w:lang w:val="sq-AL"/>
        </w:rPr>
        <w:t>3.2.16.3.1 Përshkrimi i mbrojtjes së katalizatorit gjatë kalimit nga konsumi i benzinës në gaz të lëngshëm ose anasjelltas:</w:t>
      </w:r>
    </w:p>
    <w:p w:rsidR="00E66B2B" w:rsidRPr="00825F75" w:rsidRDefault="00E66B2B" w:rsidP="004303A9">
      <w:pPr>
        <w:pStyle w:val="Paragrafi"/>
        <w:rPr>
          <w:sz w:val="21"/>
          <w:szCs w:val="21"/>
          <w:lang w:val="sq-AL"/>
        </w:rPr>
      </w:pPr>
      <w:r w:rsidRPr="00825F75">
        <w:rPr>
          <w:sz w:val="21"/>
          <w:szCs w:val="21"/>
          <w:lang w:val="sq-AL"/>
        </w:rPr>
        <w:t>3.2.16.3.2 Përbërja e sistemit (lidhjet elektrike, lidhjet me vakum, tubacionet e kompensimit etj.):</w:t>
      </w:r>
    </w:p>
    <w:p w:rsidR="00E66B2B" w:rsidRPr="00825F75" w:rsidRDefault="00E66B2B" w:rsidP="004303A9">
      <w:pPr>
        <w:pStyle w:val="Paragrafi"/>
        <w:rPr>
          <w:sz w:val="21"/>
          <w:szCs w:val="21"/>
          <w:lang w:val="sq-AL"/>
        </w:rPr>
      </w:pPr>
      <w:r w:rsidRPr="00825F75">
        <w:rPr>
          <w:sz w:val="21"/>
          <w:szCs w:val="21"/>
          <w:lang w:val="sq-AL"/>
        </w:rPr>
        <w:t>3.2.16.3.3 Skicimi i simbolit:</w:t>
      </w:r>
    </w:p>
    <w:p w:rsidR="00E66B2B" w:rsidRPr="00825F75" w:rsidRDefault="00E66B2B" w:rsidP="004303A9">
      <w:pPr>
        <w:pStyle w:val="Paragrafi"/>
        <w:rPr>
          <w:sz w:val="21"/>
          <w:szCs w:val="21"/>
          <w:lang w:val="sq-AL"/>
        </w:rPr>
      </w:pPr>
      <w:r w:rsidRPr="00825F75">
        <w:rPr>
          <w:sz w:val="21"/>
          <w:szCs w:val="21"/>
          <w:lang w:val="sq-AL"/>
        </w:rPr>
        <w:t xml:space="preserve">3.3 Motori elektrik </w:t>
      </w:r>
    </w:p>
    <w:p w:rsidR="00E66B2B" w:rsidRPr="00825F75" w:rsidRDefault="00E66B2B" w:rsidP="004303A9">
      <w:pPr>
        <w:pStyle w:val="Paragrafi"/>
        <w:rPr>
          <w:sz w:val="21"/>
          <w:szCs w:val="21"/>
          <w:lang w:val="sq-AL"/>
        </w:rPr>
      </w:pPr>
      <w:r w:rsidRPr="00825F75">
        <w:rPr>
          <w:sz w:val="21"/>
          <w:szCs w:val="21"/>
          <w:lang w:val="sq-AL"/>
        </w:rPr>
        <w:t>3.3.1 Tipi (mekanik, me nxitje):</w:t>
      </w:r>
    </w:p>
    <w:p w:rsidR="00E66B2B" w:rsidRPr="00825F75" w:rsidRDefault="00E66B2B" w:rsidP="004303A9">
      <w:pPr>
        <w:pStyle w:val="Paragrafi"/>
        <w:rPr>
          <w:sz w:val="21"/>
          <w:szCs w:val="21"/>
          <w:lang w:val="sq-AL"/>
        </w:rPr>
      </w:pPr>
      <w:r w:rsidRPr="00825F75">
        <w:rPr>
          <w:sz w:val="21"/>
          <w:szCs w:val="21"/>
          <w:lang w:val="sq-AL"/>
        </w:rPr>
        <w:t>3.3.1.1 Rendimenti maksimal për orë: … kW</w:t>
      </w:r>
    </w:p>
    <w:p w:rsidR="00E66B2B" w:rsidRPr="00825F75" w:rsidRDefault="00E66B2B" w:rsidP="004303A9">
      <w:pPr>
        <w:pStyle w:val="Paragrafi"/>
        <w:rPr>
          <w:sz w:val="21"/>
          <w:szCs w:val="21"/>
          <w:lang w:val="sq-AL"/>
        </w:rPr>
      </w:pPr>
      <w:r w:rsidRPr="00825F75">
        <w:rPr>
          <w:sz w:val="21"/>
          <w:szCs w:val="21"/>
          <w:lang w:val="sq-AL"/>
        </w:rPr>
        <w:t>3.3.1.2 Voltazhi operues: … V</w:t>
      </w:r>
    </w:p>
    <w:p w:rsidR="00E66B2B" w:rsidRPr="00825F75" w:rsidRDefault="00E66B2B" w:rsidP="004303A9">
      <w:pPr>
        <w:pStyle w:val="Paragrafi"/>
        <w:rPr>
          <w:sz w:val="21"/>
          <w:szCs w:val="21"/>
          <w:lang w:val="sq-AL"/>
        </w:rPr>
      </w:pPr>
      <w:r w:rsidRPr="00825F75">
        <w:rPr>
          <w:sz w:val="21"/>
          <w:szCs w:val="21"/>
          <w:lang w:val="sq-AL"/>
        </w:rPr>
        <w:t>3.3.2 Bateria</w:t>
      </w:r>
    </w:p>
    <w:p w:rsidR="00E66B2B" w:rsidRPr="00825F75" w:rsidRDefault="00E66B2B" w:rsidP="004303A9">
      <w:pPr>
        <w:pStyle w:val="Paragrafi"/>
        <w:rPr>
          <w:sz w:val="21"/>
          <w:szCs w:val="21"/>
          <w:lang w:val="sq-AL"/>
        </w:rPr>
      </w:pPr>
      <w:r w:rsidRPr="00825F75">
        <w:rPr>
          <w:sz w:val="21"/>
          <w:szCs w:val="21"/>
          <w:lang w:val="sq-AL"/>
        </w:rPr>
        <w:t>3.3.2.1 Numri i elementeve:</w:t>
      </w:r>
    </w:p>
    <w:p w:rsidR="00E66B2B" w:rsidRPr="00825F75" w:rsidRDefault="00E66B2B" w:rsidP="004303A9">
      <w:pPr>
        <w:pStyle w:val="Paragrafi"/>
        <w:rPr>
          <w:sz w:val="21"/>
          <w:szCs w:val="21"/>
          <w:lang w:val="sq-AL"/>
        </w:rPr>
      </w:pPr>
      <w:r w:rsidRPr="00825F75">
        <w:rPr>
          <w:sz w:val="21"/>
          <w:szCs w:val="21"/>
          <w:lang w:val="sq-AL"/>
        </w:rPr>
        <w:t>3.3.2.2 Masa: … kg</w:t>
      </w:r>
    </w:p>
    <w:p w:rsidR="00E66B2B" w:rsidRPr="00825F75" w:rsidRDefault="00E66B2B" w:rsidP="004303A9">
      <w:pPr>
        <w:pStyle w:val="Paragrafi"/>
        <w:rPr>
          <w:sz w:val="21"/>
          <w:szCs w:val="21"/>
          <w:lang w:val="sq-AL"/>
        </w:rPr>
      </w:pPr>
      <w:r w:rsidRPr="00825F75">
        <w:rPr>
          <w:sz w:val="21"/>
          <w:szCs w:val="21"/>
          <w:lang w:val="sq-AL"/>
        </w:rPr>
        <w:t>3.3.2.3 Kapaciteti: … Ah (Amp-orë)</w:t>
      </w:r>
    </w:p>
    <w:p w:rsidR="00E66B2B" w:rsidRPr="00825F75" w:rsidRDefault="00E66B2B" w:rsidP="004303A9">
      <w:pPr>
        <w:pStyle w:val="Paragrafi"/>
        <w:rPr>
          <w:sz w:val="21"/>
          <w:szCs w:val="21"/>
          <w:lang w:val="sq-AL"/>
        </w:rPr>
      </w:pPr>
      <w:r w:rsidRPr="00825F75">
        <w:rPr>
          <w:sz w:val="21"/>
          <w:szCs w:val="21"/>
          <w:lang w:val="sq-AL"/>
        </w:rPr>
        <w:t>3.3.2.4 Pozicioni:</w:t>
      </w:r>
    </w:p>
    <w:p w:rsidR="00E66B2B" w:rsidRPr="00825F75" w:rsidRDefault="00E66B2B" w:rsidP="004303A9">
      <w:pPr>
        <w:pStyle w:val="Paragrafi"/>
        <w:rPr>
          <w:sz w:val="21"/>
          <w:szCs w:val="21"/>
          <w:lang w:val="sq-AL"/>
        </w:rPr>
      </w:pPr>
      <w:r w:rsidRPr="00825F75">
        <w:rPr>
          <w:sz w:val="21"/>
          <w:szCs w:val="21"/>
          <w:lang w:val="sq-AL"/>
        </w:rPr>
        <w:t>3.4 Motorë të tjerë ose kombinime të tyre (hollësi në lidhje me pjesët e këtyre motorëve):</w:t>
      </w:r>
    </w:p>
    <w:p w:rsidR="00E66B2B" w:rsidRPr="00825F75" w:rsidRDefault="00E66B2B" w:rsidP="004303A9">
      <w:pPr>
        <w:pStyle w:val="Paragrafi"/>
        <w:rPr>
          <w:sz w:val="21"/>
          <w:szCs w:val="21"/>
          <w:lang w:val="sq-AL"/>
        </w:rPr>
      </w:pPr>
      <w:r w:rsidRPr="00825F75">
        <w:rPr>
          <w:sz w:val="21"/>
          <w:szCs w:val="21"/>
          <w:lang w:val="sq-AL"/>
        </w:rPr>
        <w:t>3.5 Gazrat CO</w:t>
      </w:r>
      <w:r w:rsidRPr="00825F75">
        <w:rPr>
          <w:sz w:val="21"/>
          <w:szCs w:val="21"/>
          <w:vertAlign w:val="subscript"/>
          <w:lang w:val="sq-AL"/>
        </w:rPr>
        <w:t>2</w:t>
      </w:r>
      <w:r w:rsidRPr="00825F75">
        <w:rPr>
          <w:sz w:val="21"/>
          <w:szCs w:val="21"/>
          <w:lang w:val="sq-AL"/>
        </w:rPr>
        <w:t>/konsumi i karburantit (u) (vlera e deklaruar nga prodhuesi)</w:t>
      </w:r>
    </w:p>
    <w:p w:rsidR="00E66B2B" w:rsidRPr="00825F75" w:rsidRDefault="00E66B2B" w:rsidP="004303A9">
      <w:pPr>
        <w:pStyle w:val="Paragrafi"/>
        <w:rPr>
          <w:sz w:val="21"/>
          <w:szCs w:val="21"/>
          <w:lang w:val="sq-AL"/>
        </w:rPr>
      </w:pPr>
      <w:r w:rsidRPr="00825F75">
        <w:rPr>
          <w:sz w:val="21"/>
          <w:szCs w:val="21"/>
          <w:lang w:val="sq-AL"/>
        </w:rPr>
        <w:t>3.5.1 Gazrat e masës CO</w:t>
      </w:r>
      <w:r w:rsidRPr="00825F75">
        <w:rPr>
          <w:sz w:val="21"/>
          <w:szCs w:val="21"/>
          <w:vertAlign w:val="subscript"/>
          <w:lang w:val="sq-AL"/>
        </w:rPr>
        <w:t>2</w:t>
      </w:r>
    </w:p>
    <w:p w:rsidR="00E66B2B" w:rsidRPr="00825F75" w:rsidRDefault="00E66B2B" w:rsidP="004303A9">
      <w:pPr>
        <w:pStyle w:val="Paragrafi"/>
        <w:rPr>
          <w:sz w:val="21"/>
          <w:szCs w:val="21"/>
          <w:lang w:val="sq-AL"/>
        </w:rPr>
      </w:pPr>
      <w:r w:rsidRPr="00825F75">
        <w:rPr>
          <w:sz w:val="21"/>
          <w:szCs w:val="21"/>
          <w:lang w:val="sq-AL"/>
        </w:rPr>
        <w:t>3.5.1.1 Gazrat e masës CO</w:t>
      </w:r>
      <w:r w:rsidRPr="00825F75">
        <w:rPr>
          <w:sz w:val="21"/>
          <w:szCs w:val="21"/>
          <w:vertAlign w:val="subscript"/>
          <w:lang w:val="sq-AL"/>
        </w:rPr>
        <w:t>2</w:t>
      </w:r>
      <w:r w:rsidRPr="00825F75">
        <w:rPr>
          <w:sz w:val="21"/>
          <w:szCs w:val="21"/>
          <w:lang w:val="sq-AL"/>
        </w:rPr>
        <w:t xml:space="preserve"> (kushte qytetëse): … g/km</w:t>
      </w:r>
    </w:p>
    <w:p w:rsidR="00E66B2B" w:rsidRPr="00825F75" w:rsidRDefault="00E66B2B" w:rsidP="004303A9">
      <w:pPr>
        <w:pStyle w:val="Paragrafi"/>
        <w:rPr>
          <w:sz w:val="21"/>
          <w:szCs w:val="21"/>
          <w:lang w:val="sq-AL"/>
        </w:rPr>
      </w:pPr>
      <w:r w:rsidRPr="00825F75">
        <w:rPr>
          <w:sz w:val="21"/>
          <w:szCs w:val="21"/>
          <w:lang w:val="sq-AL"/>
        </w:rPr>
        <w:t>3.5.1.2 Gazrat e masës CO</w:t>
      </w:r>
      <w:r w:rsidRPr="00825F75">
        <w:rPr>
          <w:sz w:val="21"/>
          <w:szCs w:val="21"/>
          <w:vertAlign w:val="subscript"/>
          <w:lang w:val="sq-AL"/>
        </w:rPr>
        <w:t>2</w:t>
      </w:r>
      <w:r w:rsidRPr="00825F75">
        <w:rPr>
          <w:sz w:val="21"/>
          <w:szCs w:val="21"/>
          <w:lang w:val="sq-AL"/>
        </w:rPr>
        <w:t xml:space="preserve"> (kushte jashtëqytetëse): … g/km</w:t>
      </w:r>
    </w:p>
    <w:p w:rsidR="00E66B2B" w:rsidRPr="00825F75" w:rsidRDefault="00E66B2B" w:rsidP="004303A9">
      <w:pPr>
        <w:pStyle w:val="Paragrafi"/>
        <w:rPr>
          <w:sz w:val="21"/>
          <w:szCs w:val="21"/>
          <w:lang w:val="sq-AL"/>
        </w:rPr>
      </w:pPr>
      <w:r w:rsidRPr="00825F75">
        <w:rPr>
          <w:sz w:val="21"/>
          <w:szCs w:val="21"/>
          <w:lang w:val="sq-AL"/>
        </w:rPr>
        <w:t>3.5.1.3 Gazrat e masës CO</w:t>
      </w:r>
      <w:r w:rsidRPr="00825F75">
        <w:rPr>
          <w:sz w:val="21"/>
          <w:szCs w:val="21"/>
          <w:vertAlign w:val="subscript"/>
          <w:lang w:val="sq-AL"/>
        </w:rPr>
        <w:t>2</w:t>
      </w:r>
      <w:r w:rsidRPr="00825F75">
        <w:rPr>
          <w:sz w:val="21"/>
          <w:szCs w:val="21"/>
          <w:lang w:val="sq-AL"/>
        </w:rPr>
        <w:t xml:space="preserve"> (kombinuar): … g/km</w:t>
      </w:r>
    </w:p>
    <w:p w:rsidR="00E66B2B" w:rsidRPr="00825F75" w:rsidRDefault="00E66B2B" w:rsidP="004303A9">
      <w:pPr>
        <w:pStyle w:val="Paragrafi"/>
        <w:rPr>
          <w:sz w:val="21"/>
          <w:szCs w:val="21"/>
          <w:lang w:val="sq-AL"/>
        </w:rPr>
      </w:pPr>
      <w:r w:rsidRPr="00825F75">
        <w:rPr>
          <w:sz w:val="21"/>
          <w:szCs w:val="21"/>
          <w:lang w:val="sq-AL"/>
        </w:rPr>
        <w:t>3.5.2 Konsumi i karburantit</w:t>
      </w:r>
    </w:p>
    <w:p w:rsidR="00E66B2B" w:rsidRPr="00825F75" w:rsidRDefault="00E66B2B" w:rsidP="004303A9">
      <w:pPr>
        <w:pStyle w:val="Paragrafi"/>
        <w:rPr>
          <w:sz w:val="21"/>
          <w:szCs w:val="21"/>
          <w:lang w:val="sq-AL"/>
        </w:rPr>
      </w:pPr>
      <w:r w:rsidRPr="00825F75">
        <w:rPr>
          <w:sz w:val="21"/>
          <w:szCs w:val="21"/>
          <w:lang w:val="sq-AL"/>
        </w:rPr>
        <w:t>3.5.2.1 Konsumi i karburantit (kushte qytetëse): … l/100 km/m3/100 km (1)</w:t>
      </w:r>
    </w:p>
    <w:p w:rsidR="00E66B2B" w:rsidRPr="00825F75" w:rsidRDefault="00E66B2B" w:rsidP="004303A9">
      <w:pPr>
        <w:pStyle w:val="Paragrafi"/>
        <w:rPr>
          <w:sz w:val="21"/>
          <w:szCs w:val="21"/>
          <w:lang w:val="sq-AL"/>
        </w:rPr>
      </w:pPr>
      <w:r w:rsidRPr="00825F75">
        <w:rPr>
          <w:sz w:val="21"/>
          <w:szCs w:val="21"/>
          <w:lang w:val="sq-AL"/>
        </w:rPr>
        <w:t>3.5.2.2 Konsumi i karburantit (kushte jashtëqytetëse): … l/100 km/m</w:t>
      </w:r>
      <w:r w:rsidRPr="00825F75">
        <w:rPr>
          <w:sz w:val="21"/>
          <w:szCs w:val="21"/>
          <w:vertAlign w:val="superscript"/>
          <w:lang w:val="sq-AL"/>
        </w:rPr>
        <w:t>3</w:t>
      </w:r>
      <w:r w:rsidRPr="00825F75">
        <w:rPr>
          <w:sz w:val="21"/>
          <w:szCs w:val="21"/>
          <w:lang w:val="sq-AL"/>
        </w:rPr>
        <w:t>/100 km (1)</w:t>
      </w:r>
    </w:p>
    <w:p w:rsidR="00E66B2B" w:rsidRPr="00825F75" w:rsidRDefault="00E66B2B" w:rsidP="004303A9">
      <w:pPr>
        <w:pStyle w:val="Paragrafi"/>
        <w:rPr>
          <w:sz w:val="21"/>
          <w:szCs w:val="21"/>
          <w:lang w:val="sq-AL"/>
        </w:rPr>
      </w:pPr>
      <w:r w:rsidRPr="00825F75">
        <w:rPr>
          <w:sz w:val="21"/>
          <w:szCs w:val="21"/>
          <w:lang w:val="sq-AL"/>
        </w:rPr>
        <w:t>3.5.2.3 Konsumi i karburantit (kombinuar): … l/100 km/m3/100 km (1)</w:t>
      </w:r>
    </w:p>
    <w:p w:rsidR="00E66B2B" w:rsidRPr="00825F75" w:rsidRDefault="00E66B2B" w:rsidP="004303A9">
      <w:pPr>
        <w:pStyle w:val="Paragrafi"/>
        <w:rPr>
          <w:sz w:val="21"/>
          <w:szCs w:val="21"/>
          <w:lang w:val="sq-AL"/>
        </w:rPr>
      </w:pPr>
      <w:r w:rsidRPr="00825F75">
        <w:rPr>
          <w:sz w:val="21"/>
          <w:szCs w:val="21"/>
          <w:lang w:val="sq-AL"/>
        </w:rPr>
        <w:t>3.6 Temperaturat e lejuara nga prodhuesi</w:t>
      </w:r>
    </w:p>
    <w:p w:rsidR="00E66B2B" w:rsidRPr="00825F75" w:rsidRDefault="00E66B2B" w:rsidP="004303A9">
      <w:pPr>
        <w:pStyle w:val="Paragrafi"/>
        <w:rPr>
          <w:sz w:val="21"/>
          <w:szCs w:val="21"/>
          <w:lang w:val="sq-AL"/>
        </w:rPr>
      </w:pPr>
      <w:r w:rsidRPr="00825F75">
        <w:rPr>
          <w:sz w:val="21"/>
          <w:szCs w:val="21"/>
          <w:lang w:val="sq-AL"/>
        </w:rPr>
        <w:t>3.6.1 Sistemi ftohës</w:t>
      </w:r>
    </w:p>
    <w:p w:rsidR="00E66B2B" w:rsidRPr="00825F75" w:rsidRDefault="00E66B2B" w:rsidP="004303A9">
      <w:pPr>
        <w:pStyle w:val="Paragrafi"/>
        <w:rPr>
          <w:sz w:val="21"/>
          <w:szCs w:val="21"/>
          <w:lang w:val="sq-AL"/>
        </w:rPr>
      </w:pPr>
      <w:r w:rsidRPr="00825F75">
        <w:rPr>
          <w:sz w:val="21"/>
          <w:szCs w:val="21"/>
          <w:lang w:val="sq-AL"/>
        </w:rPr>
        <w:t>3.6.1.1 Ftohës me lëng</w:t>
      </w:r>
    </w:p>
    <w:p w:rsidR="00E66B2B" w:rsidRPr="00825F75" w:rsidRDefault="00E66B2B" w:rsidP="004303A9">
      <w:pPr>
        <w:pStyle w:val="Paragrafi"/>
        <w:rPr>
          <w:sz w:val="21"/>
          <w:szCs w:val="21"/>
          <w:lang w:val="sq-AL"/>
        </w:rPr>
      </w:pPr>
      <w:r w:rsidRPr="00825F75">
        <w:rPr>
          <w:sz w:val="21"/>
          <w:szCs w:val="21"/>
          <w:lang w:val="sq-AL"/>
        </w:rPr>
        <w:t>Temperatura maksimale në dalje: … K</w:t>
      </w:r>
    </w:p>
    <w:p w:rsidR="00E66B2B" w:rsidRPr="00825F75" w:rsidRDefault="00E66B2B" w:rsidP="004303A9">
      <w:pPr>
        <w:pStyle w:val="Paragrafi"/>
        <w:rPr>
          <w:sz w:val="21"/>
          <w:szCs w:val="21"/>
          <w:lang w:val="sq-AL"/>
        </w:rPr>
      </w:pPr>
      <w:r w:rsidRPr="00825F75">
        <w:rPr>
          <w:sz w:val="21"/>
          <w:szCs w:val="21"/>
          <w:lang w:val="sq-AL"/>
        </w:rPr>
        <w:t>3.6.1.2 Ftohje me ajër</w:t>
      </w:r>
    </w:p>
    <w:p w:rsidR="00E66B2B" w:rsidRPr="00825F75" w:rsidRDefault="00E66B2B" w:rsidP="004303A9">
      <w:pPr>
        <w:pStyle w:val="Paragrafi"/>
        <w:rPr>
          <w:sz w:val="21"/>
          <w:szCs w:val="21"/>
          <w:lang w:val="sq-AL"/>
        </w:rPr>
      </w:pPr>
      <w:r w:rsidRPr="00825F75">
        <w:rPr>
          <w:sz w:val="21"/>
          <w:szCs w:val="21"/>
          <w:lang w:val="sq-AL"/>
        </w:rPr>
        <w:t>3.6.1.2.1 Pika e referencës:</w:t>
      </w:r>
    </w:p>
    <w:p w:rsidR="00E66B2B" w:rsidRPr="00825F75" w:rsidRDefault="00E66B2B" w:rsidP="004303A9">
      <w:pPr>
        <w:pStyle w:val="Paragrafi"/>
        <w:rPr>
          <w:sz w:val="21"/>
          <w:szCs w:val="21"/>
          <w:lang w:val="sq-AL"/>
        </w:rPr>
      </w:pPr>
      <w:r w:rsidRPr="00825F75">
        <w:rPr>
          <w:sz w:val="21"/>
          <w:szCs w:val="21"/>
          <w:lang w:val="sq-AL"/>
        </w:rPr>
        <w:t>3.6.1.2.2 Temperatura maksimale në pikën e referencës: … K</w:t>
      </w:r>
    </w:p>
    <w:p w:rsidR="00E66B2B" w:rsidRPr="00825F75" w:rsidRDefault="00E66B2B" w:rsidP="004303A9">
      <w:pPr>
        <w:pStyle w:val="Paragrafi"/>
        <w:rPr>
          <w:sz w:val="21"/>
          <w:szCs w:val="21"/>
          <w:lang w:val="sq-AL"/>
        </w:rPr>
      </w:pPr>
      <w:r w:rsidRPr="00825F75">
        <w:rPr>
          <w:sz w:val="21"/>
          <w:szCs w:val="21"/>
          <w:lang w:val="sq-AL"/>
        </w:rPr>
        <w:t>3.6.2 Temperatura maksimale në dalje të ndërftohësit hyrës: … K</w:t>
      </w:r>
    </w:p>
    <w:p w:rsidR="00E66B2B" w:rsidRPr="00825F75" w:rsidRDefault="00E66B2B" w:rsidP="004303A9">
      <w:pPr>
        <w:pStyle w:val="Paragrafi"/>
        <w:rPr>
          <w:sz w:val="21"/>
          <w:szCs w:val="21"/>
          <w:lang w:val="sq-AL"/>
        </w:rPr>
      </w:pPr>
      <w:r w:rsidRPr="00825F75">
        <w:rPr>
          <w:sz w:val="21"/>
          <w:szCs w:val="21"/>
          <w:lang w:val="sq-AL"/>
        </w:rPr>
        <w:t>3.6.3 Temperatura maksimale e shkarkimit në pikën e skapamentos(ve) pranë flanxhës së jashtme të kolektorit të shkarkimit: … K</w:t>
      </w:r>
    </w:p>
    <w:p w:rsidR="00E66B2B" w:rsidRPr="00825F75" w:rsidRDefault="00E66B2B" w:rsidP="004303A9">
      <w:pPr>
        <w:pStyle w:val="Paragrafi"/>
        <w:rPr>
          <w:sz w:val="21"/>
          <w:szCs w:val="21"/>
          <w:lang w:val="sq-AL"/>
        </w:rPr>
      </w:pPr>
      <w:r w:rsidRPr="00825F75">
        <w:rPr>
          <w:sz w:val="21"/>
          <w:szCs w:val="21"/>
          <w:lang w:val="sq-AL"/>
        </w:rPr>
        <w:t>3.6.4 Temperatura e karburantit</w:t>
      </w:r>
    </w:p>
    <w:p w:rsidR="00E66B2B" w:rsidRPr="00825F75" w:rsidRDefault="00E66B2B" w:rsidP="004303A9">
      <w:pPr>
        <w:pStyle w:val="Paragrafi"/>
        <w:rPr>
          <w:sz w:val="21"/>
          <w:szCs w:val="21"/>
          <w:lang w:val="sq-AL"/>
        </w:rPr>
      </w:pPr>
      <w:r w:rsidRPr="00825F75">
        <w:rPr>
          <w:sz w:val="21"/>
          <w:szCs w:val="21"/>
          <w:lang w:val="sq-AL"/>
        </w:rPr>
        <w:t>minimalisht: … K</w:t>
      </w:r>
    </w:p>
    <w:p w:rsidR="00E66B2B" w:rsidRPr="00825F75" w:rsidRDefault="00E66B2B" w:rsidP="004303A9">
      <w:pPr>
        <w:pStyle w:val="Paragrafi"/>
        <w:rPr>
          <w:sz w:val="21"/>
          <w:szCs w:val="21"/>
          <w:lang w:val="sq-AL"/>
        </w:rPr>
      </w:pPr>
      <w:r w:rsidRPr="00825F75">
        <w:rPr>
          <w:sz w:val="21"/>
          <w:szCs w:val="21"/>
          <w:lang w:val="sq-AL"/>
        </w:rPr>
        <w:t>maksimalisht: … K</w:t>
      </w:r>
    </w:p>
    <w:p w:rsidR="00E66B2B" w:rsidRPr="00825F75" w:rsidRDefault="00E66B2B" w:rsidP="004303A9">
      <w:pPr>
        <w:pStyle w:val="Paragrafi"/>
        <w:rPr>
          <w:sz w:val="21"/>
          <w:szCs w:val="21"/>
          <w:lang w:val="sq-AL"/>
        </w:rPr>
      </w:pPr>
      <w:r w:rsidRPr="00825F75">
        <w:rPr>
          <w:sz w:val="21"/>
          <w:szCs w:val="21"/>
          <w:lang w:val="sq-AL"/>
        </w:rPr>
        <w:t>3.6.5 Temperatura e lubrifikantit</w:t>
      </w:r>
    </w:p>
    <w:p w:rsidR="00E66B2B" w:rsidRPr="00825F75" w:rsidRDefault="00E66B2B" w:rsidP="004303A9">
      <w:pPr>
        <w:pStyle w:val="Paragrafi"/>
        <w:rPr>
          <w:sz w:val="21"/>
          <w:szCs w:val="21"/>
          <w:lang w:val="sq-AL"/>
        </w:rPr>
      </w:pPr>
      <w:r w:rsidRPr="00825F75">
        <w:rPr>
          <w:sz w:val="21"/>
          <w:szCs w:val="21"/>
          <w:lang w:val="sq-AL"/>
        </w:rPr>
        <w:t>minimalisht: … K</w:t>
      </w:r>
    </w:p>
    <w:p w:rsidR="00E66B2B" w:rsidRPr="00825F75" w:rsidRDefault="00E66B2B" w:rsidP="004303A9">
      <w:pPr>
        <w:pStyle w:val="Paragrafi"/>
        <w:rPr>
          <w:sz w:val="21"/>
          <w:szCs w:val="21"/>
          <w:lang w:val="sq-AL"/>
        </w:rPr>
      </w:pPr>
      <w:r w:rsidRPr="00825F75">
        <w:rPr>
          <w:sz w:val="21"/>
          <w:szCs w:val="21"/>
          <w:lang w:val="sq-AL"/>
        </w:rPr>
        <w:t>maksimalisht: … K</w:t>
      </w:r>
    </w:p>
    <w:p w:rsidR="00E66B2B" w:rsidRPr="00825F75" w:rsidRDefault="00E66B2B" w:rsidP="004303A9">
      <w:pPr>
        <w:pStyle w:val="Paragrafi"/>
        <w:rPr>
          <w:sz w:val="21"/>
          <w:szCs w:val="21"/>
          <w:lang w:val="sq-AL"/>
        </w:rPr>
      </w:pPr>
      <w:r w:rsidRPr="00825F75">
        <w:rPr>
          <w:sz w:val="21"/>
          <w:szCs w:val="21"/>
          <w:lang w:val="sq-AL"/>
        </w:rPr>
        <w:t>3.7 Pajisjet që vihen në lëvizje nga motori</w:t>
      </w:r>
    </w:p>
    <w:p w:rsidR="00E66B2B" w:rsidRPr="00825F75" w:rsidRDefault="00E66B2B" w:rsidP="004303A9">
      <w:pPr>
        <w:pStyle w:val="Paragrafi"/>
        <w:rPr>
          <w:sz w:val="21"/>
          <w:szCs w:val="21"/>
          <w:lang w:val="sq-AL"/>
        </w:rPr>
      </w:pPr>
      <w:r w:rsidRPr="00825F75">
        <w:rPr>
          <w:sz w:val="21"/>
          <w:szCs w:val="21"/>
          <w:lang w:val="sq-AL"/>
        </w:rPr>
        <w:t>Fuqia maksimale e lejuar e thithur nga pajisjet e lëvizura nga motori që përcaktohet në dhe në bazë të kushteve operative të direktivës 80/1269/KEE, shtojca I, pika 5.1.1, në çdo shpejtësi motori që përcaktohet në pikën 4.1 të shtojcës III të direktivës 88/77/KEE</w:t>
      </w:r>
    </w:p>
    <w:p w:rsidR="00E66B2B" w:rsidRPr="00825F75" w:rsidRDefault="00E66B2B" w:rsidP="004303A9">
      <w:pPr>
        <w:pStyle w:val="Paragrafi"/>
        <w:rPr>
          <w:sz w:val="21"/>
          <w:szCs w:val="21"/>
          <w:lang w:val="sq-AL"/>
        </w:rPr>
      </w:pPr>
      <w:r w:rsidRPr="00825F75">
        <w:rPr>
          <w:sz w:val="21"/>
          <w:szCs w:val="21"/>
          <w:lang w:val="sq-AL"/>
        </w:rPr>
        <w:t>3.7.1 Minimale: … kW</w:t>
      </w:r>
    </w:p>
    <w:p w:rsidR="00E66B2B" w:rsidRPr="00825F75" w:rsidRDefault="00E66B2B" w:rsidP="004303A9">
      <w:pPr>
        <w:pStyle w:val="Paragrafi"/>
        <w:rPr>
          <w:sz w:val="21"/>
          <w:szCs w:val="21"/>
          <w:lang w:val="sq-AL"/>
        </w:rPr>
      </w:pPr>
      <w:r w:rsidRPr="00825F75">
        <w:rPr>
          <w:sz w:val="21"/>
          <w:szCs w:val="21"/>
          <w:lang w:val="sq-AL"/>
        </w:rPr>
        <w:t>3.7.2 Ndërmjetëse: … kW</w:t>
      </w:r>
    </w:p>
    <w:p w:rsidR="00E66B2B" w:rsidRPr="00825F75" w:rsidRDefault="00E66B2B" w:rsidP="004303A9">
      <w:pPr>
        <w:pStyle w:val="Paragrafi"/>
        <w:rPr>
          <w:sz w:val="21"/>
          <w:szCs w:val="21"/>
          <w:lang w:val="sq-AL"/>
        </w:rPr>
      </w:pPr>
      <w:r w:rsidRPr="00825F75">
        <w:rPr>
          <w:sz w:val="21"/>
          <w:szCs w:val="21"/>
          <w:lang w:val="sq-AL"/>
        </w:rPr>
        <w:t>3.7.3 Nominale: … kW</w:t>
      </w:r>
    </w:p>
    <w:p w:rsidR="00E66B2B" w:rsidRPr="00825F75" w:rsidRDefault="00E66B2B" w:rsidP="004303A9">
      <w:pPr>
        <w:pStyle w:val="Paragrafi"/>
        <w:rPr>
          <w:sz w:val="21"/>
          <w:szCs w:val="21"/>
          <w:lang w:val="sq-AL"/>
        </w:rPr>
      </w:pPr>
      <w:r w:rsidRPr="00825F75">
        <w:rPr>
          <w:sz w:val="21"/>
          <w:szCs w:val="21"/>
          <w:lang w:val="sq-AL"/>
        </w:rPr>
        <w:t>3.8 Sistemi i lubrifikimit</w:t>
      </w:r>
    </w:p>
    <w:p w:rsidR="00E66B2B" w:rsidRPr="00825F75" w:rsidRDefault="00E66B2B" w:rsidP="004303A9">
      <w:pPr>
        <w:pStyle w:val="Paragrafi"/>
        <w:rPr>
          <w:sz w:val="21"/>
          <w:szCs w:val="21"/>
          <w:lang w:val="sq-AL"/>
        </w:rPr>
      </w:pPr>
      <w:r w:rsidRPr="00825F75">
        <w:rPr>
          <w:sz w:val="21"/>
          <w:szCs w:val="21"/>
          <w:lang w:val="sq-AL"/>
        </w:rPr>
        <w:t>3.8.1 Përshkrimi i sistemit</w:t>
      </w:r>
    </w:p>
    <w:p w:rsidR="00E66B2B" w:rsidRPr="00825F75" w:rsidRDefault="00E66B2B" w:rsidP="004303A9">
      <w:pPr>
        <w:pStyle w:val="Paragrafi"/>
        <w:rPr>
          <w:sz w:val="21"/>
          <w:szCs w:val="21"/>
          <w:lang w:val="sq-AL"/>
        </w:rPr>
      </w:pPr>
      <w:r w:rsidRPr="00825F75">
        <w:rPr>
          <w:sz w:val="21"/>
          <w:szCs w:val="21"/>
          <w:lang w:val="sq-AL"/>
        </w:rPr>
        <w:t>3.8.1.1 Pozicioni i rezervuarit të lubrifikimit:</w:t>
      </w:r>
    </w:p>
    <w:p w:rsidR="00E66B2B" w:rsidRPr="00825F75" w:rsidRDefault="00E66B2B" w:rsidP="004303A9">
      <w:pPr>
        <w:pStyle w:val="Paragrafi"/>
        <w:rPr>
          <w:sz w:val="21"/>
          <w:szCs w:val="21"/>
          <w:lang w:val="sq-AL"/>
        </w:rPr>
      </w:pPr>
      <w:r w:rsidRPr="00825F75">
        <w:rPr>
          <w:sz w:val="21"/>
          <w:szCs w:val="21"/>
          <w:lang w:val="sq-AL"/>
        </w:rPr>
        <w:t>3.8.1.2 Sistemi i ushqimit (me pompë/injeksion në hyrje/përzierja me karburant etj.) (1)</w:t>
      </w:r>
    </w:p>
    <w:p w:rsidR="00E66B2B" w:rsidRPr="00825F75" w:rsidRDefault="00E66B2B" w:rsidP="004303A9">
      <w:pPr>
        <w:pStyle w:val="Paragrafi"/>
        <w:rPr>
          <w:sz w:val="21"/>
          <w:szCs w:val="21"/>
          <w:lang w:val="sq-AL"/>
        </w:rPr>
      </w:pPr>
      <w:r w:rsidRPr="00825F75">
        <w:rPr>
          <w:sz w:val="21"/>
          <w:szCs w:val="21"/>
          <w:lang w:val="sq-AL"/>
        </w:rPr>
        <w:t>3.8.2 Pompa e lubrifikimit</w:t>
      </w:r>
    </w:p>
    <w:p w:rsidR="00E66B2B" w:rsidRPr="00825F75" w:rsidRDefault="00E66B2B" w:rsidP="004303A9">
      <w:pPr>
        <w:pStyle w:val="Paragrafi"/>
        <w:rPr>
          <w:sz w:val="21"/>
          <w:szCs w:val="21"/>
          <w:lang w:val="sq-AL"/>
        </w:rPr>
      </w:pPr>
      <w:r w:rsidRPr="00825F75">
        <w:rPr>
          <w:sz w:val="21"/>
          <w:szCs w:val="21"/>
          <w:lang w:val="sq-AL"/>
        </w:rPr>
        <w:t>3.8.2.1 Marka(t) e fabrikës</w:t>
      </w:r>
    </w:p>
    <w:p w:rsidR="00E66B2B" w:rsidRPr="00825F75" w:rsidRDefault="00E66B2B" w:rsidP="004303A9">
      <w:pPr>
        <w:pStyle w:val="Paragrafi"/>
        <w:rPr>
          <w:sz w:val="21"/>
          <w:szCs w:val="21"/>
          <w:lang w:val="sq-AL"/>
        </w:rPr>
      </w:pPr>
      <w:r w:rsidRPr="00825F75">
        <w:rPr>
          <w:sz w:val="21"/>
          <w:szCs w:val="21"/>
          <w:lang w:val="sq-AL"/>
        </w:rPr>
        <w:t>3.8.2.2 Tipi(at):</w:t>
      </w:r>
    </w:p>
    <w:p w:rsidR="00E66B2B" w:rsidRPr="00825F75" w:rsidRDefault="00E66B2B" w:rsidP="004303A9">
      <w:pPr>
        <w:pStyle w:val="Paragrafi"/>
        <w:rPr>
          <w:sz w:val="21"/>
          <w:szCs w:val="21"/>
          <w:lang w:val="sq-AL"/>
        </w:rPr>
      </w:pPr>
      <w:r w:rsidRPr="00825F75">
        <w:rPr>
          <w:sz w:val="21"/>
          <w:szCs w:val="21"/>
          <w:lang w:val="sq-AL"/>
        </w:rPr>
        <w:t>3.8.3 Përzierja me karburant</w:t>
      </w:r>
    </w:p>
    <w:p w:rsidR="00E66B2B" w:rsidRPr="00825F75" w:rsidRDefault="00E66B2B" w:rsidP="004303A9">
      <w:pPr>
        <w:pStyle w:val="Paragrafi"/>
        <w:rPr>
          <w:sz w:val="21"/>
          <w:szCs w:val="21"/>
          <w:lang w:val="sq-AL"/>
        </w:rPr>
      </w:pPr>
      <w:r w:rsidRPr="00825F75">
        <w:rPr>
          <w:sz w:val="21"/>
          <w:szCs w:val="21"/>
          <w:lang w:val="sq-AL"/>
        </w:rPr>
        <w:t>3.8.3.1 Përqindja:</w:t>
      </w:r>
    </w:p>
    <w:p w:rsidR="00E66B2B" w:rsidRPr="00825F75" w:rsidRDefault="00E66B2B" w:rsidP="004303A9">
      <w:pPr>
        <w:pStyle w:val="Paragrafi"/>
        <w:rPr>
          <w:sz w:val="21"/>
          <w:szCs w:val="21"/>
          <w:lang w:val="sq-AL"/>
        </w:rPr>
      </w:pPr>
      <w:r w:rsidRPr="00825F75">
        <w:rPr>
          <w:sz w:val="21"/>
          <w:szCs w:val="21"/>
          <w:lang w:val="sq-AL"/>
        </w:rPr>
        <w:t>3.8.4 Ftohës i vajit: po/jo (1)</w:t>
      </w:r>
    </w:p>
    <w:p w:rsidR="00E66B2B" w:rsidRPr="00825F75" w:rsidRDefault="00E66B2B" w:rsidP="004303A9">
      <w:pPr>
        <w:pStyle w:val="Paragrafi"/>
        <w:rPr>
          <w:sz w:val="21"/>
          <w:szCs w:val="21"/>
          <w:lang w:val="sq-AL"/>
        </w:rPr>
      </w:pPr>
      <w:r w:rsidRPr="00825F75">
        <w:rPr>
          <w:sz w:val="21"/>
          <w:szCs w:val="21"/>
          <w:lang w:val="sq-AL"/>
        </w:rPr>
        <w:t>3.8.4.1 Skica:</w:t>
      </w:r>
    </w:p>
    <w:p w:rsidR="00E66B2B" w:rsidRPr="00825F75" w:rsidRDefault="00E66B2B" w:rsidP="004303A9">
      <w:pPr>
        <w:pStyle w:val="Paragrafi"/>
        <w:rPr>
          <w:sz w:val="21"/>
          <w:szCs w:val="21"/>
          <w:lang w:val="sq-AL"/>
        </w:rPr>
      </w:pPr>
      <w:r w:rsidRPr="00825F75">
        <w:rPr>
          <w:sz w:val="21"/>
          <w:szCs w:val="21"/>
          <w:lang w:val="sq-AL"/>
        </w:rPr>
        <w:t>ose</w:t>
      </w:r>
    </w:p>
    <w:p w:rsidR="00E66B2B" w:rsidRPr="00825F75" w:rsidRDefault="00E66B2B" w:rsidP="004303A9">
      <w:pPr>
        <w:pStyle w:val="Paragrafi"/>
        <w:rPr>
          <w:sz w:val="21"/>
          <w:szCs w:val="21"/>
          <w:lang w:val="sq-AL"/>
        </w:rPr>
      </w:pPr>
      <w:r w:rsidRPr="00825F75">
        <w:rPr>
          <w:sz w:val="21"/>
          <w:szCs w:val="21"/>
          <w:lang w:val="sq-AL"/>
        </w:rPr>
        <w:t>3.8.4.1.1 Marka(t) e fabrikës</w:t>
      </w:r>
    </w:p>
    <w:p w:rsidR="00E66B2B" w:rsidRPr="00825F75" w:rsidRDefault="00E66B2B" w:rsidP="004303A9">
      <w:pPr>
        <w:pStyle w:val="Paragrafi"/>
        <w:rPr>
          <w:sz w:val="21"/>
          <w:szCs w:val="21"/>
          <w:lang w:val="sq-AL"/>
        </w:rPr>
      </w:pPr>
      <w:r w:rsidRPr="00825F75">
        <w:rPr>
          <w:sz w:val="21"/>
          <w:szCs w:val="21"/>
          <w:lang w:val="sq-AL"/>
        </w:rPr>
        <w:t>3.8.4.1.2 Tipi(at):</w:t>
      </w:r>
    </w:p>
    <w:p w:rsidR="00E66B2B" w:rsidRPr="00825F75" w:rsidRDefault="00E66B2B" w:rsidP="004303A9">
      <w:pPr>
        <w:pStyle w:val="Paragrafi"/>
        <w:rPr>
          <w:sz w:val="21"/>
          <w:szCs w:val="21"/>
          <w:lang w:val="sq-AL"/>
        </w:rPr>
      </w:pPr>
      <w:r w:rsidRPr="00825F75">
        <w:rPr>
          <w:sz w:val="21"/>
          <w:szCs w:val="21"/>
          <w:lang w:val="sq-AL"/>
        </w:rPr>
        <w:t>3.9 MOTORËT QË PUNOJNË ME GAZ (në rastin e sistemeve me përbërje të ndryshme, jepni informacionin e barasvlershëm).</w:t>
      </w:r>
    </w:p>
    <w:p w:rsidR="00E66B2B" w:rsidRPr="00825F75" w:rsidRDefault="00E66B2B" w:rsidP="004303A9">
      <w:pPr>
        <w:pStyle w:val="Paragrafi"/>
        <w:rPr>
          <w:sz w:val="21"/>
          <w:szCs w:val="21"/>
          <w:lang w:val="sq-AL"/>
        </w:rPr>
      </w:pPr>
      <w:r w:rsidRPr="00825F75">
        <w:rPr>
          <w:sz w:val="21"/>
          <w:szCs w:val="21"/>
          <w:lang w:val="sq-AL"/>
        </w:rPr>
        <w:t>3.9.1 Karburanti: LPG/NG-H/NG-L/NG-HL (1)</w:t>
      </w:r>
    </w:p>
    <w:p w:rsidR="00E66B2B" w:rsidRPr="00825F75" w:rsidRDefault="00E66B2B" w:rsidP="004303A9">
      <w:pPr>
        <w:pStyle w:val="Paragrafi"/>
        <w:rPr>
          <w:sz w:val="21"/>
          <w:szCs w:val="21"/>
          <w:lang w:val="sq-AL"/>
        </w:rPr>
      </w:pPr>
      <w:r w:rsidRPr="00825F75">
        <w:rPr>
          <w:sz w:val="21"/>
          <w:szCs w:val="21"/>
          <w:lang w:val="sq-AL"/>
        </w:rPr>
        <w:t>3.9.2 Rregullatori(ët) i presionit ose rregullatori(ët) i avullimit/presionit (1)</w:t>
      </w:r>
    </w:p>
    <w:p w:rsidR="00E66B2B" w:rsidRPr="00825F75" w:rsidRDefault="00E66B2B" w:rsidP="004303A9">
      <w:pPr>
        <w:pStyle w:val="Paragrafi"/>
        <w:rPr>
          <w:sz w:val="21"/>
          <w:szCs w:val="21"/>
          <w:lang w:val="sq-AL"/>
        </w:rPr>
      </w:pPr>
      <w:r w:rsidRPr="00825F75">
        <w:rPr>
          <w:sz w:val="21"/>
          <w:szCs w:val="21"/>
          <w:lang w:val="sq-AL"/>
        </w:rPr>
        <w:t>3.9.2.1 Marka(t) e fabrikës</w:t>
      </w:r>
    </w:p>
    <w:p w:rsidR="00E66B2B" w:rsidRPr="00825F75" w:rsidRDefault="00E66B2B" w:rsidP="004303A9">
      <w:pPr>
        <w:pStyle w:val="Paragrafi"/>
        <w:rPr>
          <w:sz w:val="21"/>
          <w:szCs w:val="21"/>
          <w:lang w:val="sq-AL"/>
        </w:rPr>
      </w:pPr>
      <w:r w:rsidRPr="00825F75">
        <w:rPr>
          <w:sz w:val="21"/>
          <w:szCs w:val="21"/>
          <w:lang w:val="sq-AL"/>
        </w:rPr>
        <w:t>3.9.2.2 Tipi(at):</w:t>
      </w:r>
    </w:p>
    <w:p w:rsidR="00E66B2B" w:rsidRPr="00825F75" w:rsidRDefault="00E66B2B" w:rsidP="004303A9">
      <w:pPr>
        <w:pStyle w:val="Paragrafi"/>
        <w:rPr>
          <w:sz w:val="21"/>
          <w:szCs w:val="21"/>
          <w:lang w:val="sq-AL"/>
        </w:rPr>
      </w:pPr>
      <w:r w:rsidRPr="00825F75">
        <w:rPr>
          <w:sz w:val="21"/>
          <w:szCs w:val="21"/>
          <w:lang w:val="sq-AL"/>
        </w:rPr>
        <w:t>3.9.2.3 Numri i fazave të reduktimit të presionit:</w:t>
      </w:r>
    </w:p>
    <w:p w:rsidR="00E66B2B" w:rsidRPr="00825F75" w:rsidRDefault="00E66B2B" w:rsidP="004303A9">
      <w:pPr>
        <w:pStyle w:val="Paragrafi"/>
        <w:rPr>
          <w:sz w:val="21"/>
          <w:szCs w:val="21"/>
          <w:lang w:val="sq-AL"/>
        </w:rPr>
      </w:pPr>
      <w:r w:rsidRPr="00825F75">
        <w:rPr>
          <w:sz w:val="21"/>
          <w:szCs w:val="21"/>
          <w:lang w:val="sq-AL"/>
        </w:rPr>
        <w:t>3.9.2.4 Presioni në fazën përfundimtare</w:t>
      </w:r>
    </w:p>
    <w:p w:rsidR="00E66B2B" w:rsidRPr="00825F75" w:rsidRDefault="00E66B2B" w:rsidP="004303A9">
      <w:pPr>
        <w:pStyle w:val="Paragrafi"/>
        <w:rPr>
          <w:sz w:val="21"/>
          <w:szCs w:val="21"/>
          <w:lang w:val="sq-AL"/>
        </w:rPr>
      </w:pPr>
      <w:r w:rsidRPr="00825F75">
        <w:rPr>
          <w:sz w:val="21"/>
          <w:szCs w:val="21"/>
          <w:lang w:val="sq-AL"/>
        </w:rPr>
        <w:t>minimalisht: … kPa</w:t>
      </w:r>
    </w:p>
    <w:p w:rsidR="00E66B2B" w:rsidRPr="00825F75" w:rsidRDefault="00E66B2B" w:rsidP="004303A9">
      <w:pPr>
        <w:pStyle w:val="Paragrafi"/>
        <w:rPr>
          <w:sz w:val="21"/>
          <w:szCs w:val="21"/>
          <w:lang w:val="sq-AL"/>
        </w:rPr>
      </w:pPr>
      <w:r w:rsidRPr="00825F75">
        <w:rPr>
          <w:sz w:val="21"/>
          <w:szCs w:val="21"/>
          <w:lang w:val="sq-AL"/>
        </w:rPr>
        <w:t>maksimalisht: … kPa</w:t>
      </w:r>
    </w:p>
    <w:p w:rsidR="00E66B2B" w:rsidRPr="00825F75" w:rsidRDefault="00E66B2B" w:rsidP="004303A9">
      <w:pPr>
        <w:pStyle w:val="Paragrafi"/>
        <w:rPr>
          <w:sz w:val="21"/>
          <w:szCs w:val="21"/>
          <w:lang w:val="sq-AL"/>
        </w:rPr>
      </w:pPr>
      <w:r w:rsidRPr="00825F75">
        <w:rPr>
          <w:sz w:val="21"/>
          <w:szCs w:val="21"/>
          <w:lang w:val="sq-AL"/>
        </w:rPr>
        <w:t>3.9.2.5 Numri i pikave kryesore të përshtatjes:</w:t>
      </w:r>
    </w:p>
    <w:p w:rsidR="00E66B2B" w:rsidRPr="00825F75" w:rsidRDefault="00E66B2B" w:rsidP="004303A9">
      <w:pPr>
        <w:pStyle w:val="Paragrafi"/>
        <w:rPr>
          <w:sz w:val="21"/>
          <w:szCs w:val="21"/>
          <w:lang w:val="sq-AL"/>
        </w:rPr>
      </w:pPr>
      <w:r w:rsidRPr="00825F75">
        <w:rPr>
          <w:sz w:val="21"/>
          <w:szCs w:val="21"/>
          <w:lang w:val="sq-AL"/>
        </w:rPr>
        <w:t xml:space="preserve">3.9.2.6 Numri i pikave të përshtatjes në minimum: </w:t>
      </w:r>
    </w:p>
    <w:p w:rsidR="00E66B2B" w:rsidRPr="00825F75" w:rsidRDefault="00E66B2B" w:rsidP="004303A9">
      <w:pPr>
        <w:pStyle w:val="Paragrafi"/>
        <w:rPr>
          <w:sz w:val="21"/>
          <w:szCs w:val="21"/>
          <w:lang w:val="sq-AL"/>
        </w:rPr>
      </w:pPr>
      <w:r w:rsidRPr="00825F75">
        <w:rPr>
          <w:sz w:val="21"/>
          <w:szCs w:val="21"/>
          <w:lang w:val="sq-AL"/>
        </w:rPr>
        <w:t>3.9.2.7 Numri i miratimit të tipit KE sipas …/…/KE:</w:t>
      </w:r>
    </w:p>
    <w:p w:rsidR="00E66B2B" w:rsidRPr="00825F75" w:rsidRDefault="00E66B2B" w:rsidP="004303A9">
      <w:pPr>
        <w:pStyle w:val="Paragrafi"/>
        <w:rPr>
          <w:sz w:val="21"/>
          <w:szCs w:val="21"/>
          <w:lang w:val="sq-AL"/>
        </w:rPr>
      </w:pPr>
      <w:r w:rsidRPr="00825F75">
        <w:rPr>
          <w:sz w:val="21"/>
          <w:szCs w:val="21"/>
          <w:lang w:val="sq-AL"/>
        </w:rPr>
        <w:t>3.9.3 Sistemi i ushqimit: Njësia përzierëse/injeksioni i gazit/injeksioni i lëngut / injeksion i drejtpërdrejtë (1)</w:t>
      </w:r>
    </w:p>
    <w:p w:rsidR="00E66B2B" w:rsidRPr="00825F75" w:rsidRDefault="00E66B2B" w:rsidP="004303A9">
      <w:pPr>
        <w:pStyle w:val="Paragrafi"/>
        <w:rPr>
          <w:sz w:val="21"/>
          <w:szCs w:val="21"/>
          <w:lang w:val="sq-AL"/>
        </w:rPr>
      </w:pPr>
      <w:r w:rsidRPr="00825F75">
        <w:rPr>
          <w:sz w:val="21"/>
          <w:szCs w:val="21"/>
          <w:lang w:val="sq-AL"/>
        </w:rPr>
        <w:t>3.9.3.1 Rregullimi i përzierjes:</w:t>
      </w:r>
    </w:p>
    <w:p w:rsidR="00E66B2B" w:rsidRPr="00825F75" w:rsidRDefault="00E66B2B" w:rsidP="004303A9">
      <w:pPr>
        <w:pStyle w:val="Paragrafi"/>
        <w:rPr>
          <w:sz w:val="21"/>
          <w:szCs w:val="21"/>
          <w:lang w:val="sq-AL"/>
        </w:rPr>
      </w:pPr>
      <w:r w:rsidRPr="00825F75">
        <w:rPr>
          <w:sz w:val="21"/>
          <w:szCs w:val="21"/>
          <w:lang w:val="sq-AL"/>
        </w:rPr>
        <w:t>3.9.3.2 Përshkrimi i sistemit/dhe diagrami dhe skicimet:</w:t>
      </w:r>
    </w:p>
    <w:p w:rsidR="00E66B2B" w:rsidRPr="00825F75" w:rsidRDefault="00E66B2B" w:rsidP="004303A9">
      <w:pPr>
        <w:pStyle w:val="Paragrafi"/>
        <w:rPr>
          <w:sz w:val="21"/>
          <w:szCs w:val="21"/>
          <w:lang w:val="sq-AL"/>
        </w:rPr>
      </w:pPr>
      <w:r w:rsidRPr="00825F75">
        <w:rPr>
          <w:sz w:val="21"/>
          <w:szCs w:val="21"/>
          <w:lang w:val="sq-AL"/>
        </w:rPr>
        <w:t>3.9.3.3 Numri i miratimit të tipit KE sipas …/…/KE:</w:t>
      </w:r>
    </w:p>
    <w:p w:rsidR="00E66B2B" w:rsidRPr="00825F75" w:rsidRDefault="00E66B2B" w:rsidP="004303A9">
      <w:pPr>
        <w:pStyle w:val="Paragrafi"/>
        <w:rPr>
          <w:sz w:val="21"/>
          <w:szCs w:val="21"/>
          <w:lang w:val="sq-AL"/>
        </w:rPr>
      </w:pPr>
      <w:r w:rsidRPr="00825F75">
        <w:rPr>
          <w:sz w:val="21"/>
          <w:szCs w:val="21"/>
          <w:lang w:val="sq-AL"/>
        </w:rPr>
        <w:t>3.9.4 Përzierësi</w:t>
      </w:r>
    </w:p>
    <w:p w:rsidR="00E66B2B" w:rsidRPr="00825F75" w:rsidRDefault="00E66B2B" w:rsidP="004303A9">
      <w:pPr>
        <w:pStyle w:val="Paragrafi"/>
        <w:rPr>
          <w:sz w:val="21"/>
          <w:szCs w:val="21"/>
          <w:lang w:val="sq-AL"/>
        </w:rPr>
      </w:pPr>
      <w:r w:rsidRPr="00825F75">
        <w:rPr>
          <w:sz w:val="21"/>
          <w:szCs w:val="21"/>
          <w:lang w:val="sq-AL"/>
        </w:rPr>
        <w:t>3.9.4.1 Numri:</w:t>
      </w:r>
    </w:p>
    <w:p w:rsidR="00E66B2B" w:rsidRPr="00825F75" w:rsidRDefault="00E66B2B" w:rsidP="004303A9">
      <w:pPr>
        <w:pStyle w:val="Paragrafi"/>
        <w:rPr>
          <w:sz w:val="21"/>
          <w:szCs w:val="21"/>
          <w:lang w:val="sq-AL"/>
        </w:rPr>
      </w:pPr>
      <w:r w:rsidRPr="00825F75">
        <w:rPr>
          <w:sz w:val="21"/>
          <w:szCs w:val="21"/>
          <w:lang w:val="sq-AL"/>
        </w:rPr>
        <w:t>3.9.4.2 Marka(t) e fabrikës</w:t>
      </w:r>
    </w:p>
    <w:p w:rsidR="00E66B2B" w:rsidRPr="00825F75" w:rsidRDefault="00E66B2B" w:rsidP="004303A9">
      <w:pPr>
        <w:pStyle w:val="Paragrafi"/>
        <w:rPr>
          <w:sz w:val="21"/>
          <w:szCs w:val="21"/>
          <w:lang w:val="sq-AL"/>
        </w:rPr>
      </w:pPr>
      <w:r w:rsidRPr="00825F75">
        <w:rPr>
          <w:sz w:val="21"/>
          <w:szCs w:val="21"/>
          <w:lang w:val="sq-AL"/>
        </w:rPr>
        <w:t>3.9.4.3 Tipi(at):</w:t>
      </w:r>
    </w:p>
    <w:p w:rsidR="00E66B2B" w:rsidRPr="00825F75" w:rsidRDefault="00E66B2B" w:rsidP="004303A9">
      <w:pPr>
        <w:pStyle w:val="Paragrafi"/>
        <w:rPr>
          <w:sz w:val="21"/>
          <w:szCs w:val="21"/>
          <w:lang w:val="sq-AL"/>
        </w:rPr>
      </w:pPr>
      <w:r w:rsidRPr="00825F75">
        <w:rPr>
          <w:sz w:val="21"/>
          <w:szCs w:val="21"/>
          <w:lang w:val="sq-AL"/>
        </w:rPr>
        <w:t>3.9.4.4 Vendndodhja:</w:t>
      </w:r>
    </w:p>
    <w:p w:rsidR="00E66B2B" w:rsidRPr="00825F75" w:rsidRDefault="00E66B2B" w:rsidP="004303A9">
      <w:pPr>
        <w:pStyle w:val="Paragrafi"/>
        <w:rPr>
          <w:sz w:val="21"/>
          <w:szCs w:val="21"/>
          <w:lang w:val="sq-AL"/>
        </w:rPr>
      </w:pPr>
      <w:r w:rsidRPr="00825F75">
        <w:rPr>
          <w:sz w:val="21"/>
          <w:szCs w:val="21"/>
          <w:lang w:val="sq-AL"/>
        </w:rPr>
        <w:t>3.9.4.5 Mundësitë e përshtatjes:</w:t>
      </w:r>
    </w:p>
    <w:p w:rsidR="00E66B2B" w:rsidRPr="00825F75" w:rsidRDefault="00E66B2B" w:rsidP="004303A9">
      <w:pPr>
        <w:pStyle w:val="Paragrafi"/>
        <w:rPr>
          <w:sz w:val="21"/>
          <w:szCs w:val="21"/>
          <w:lang w:val="sq-AL"/>
        </w:rPr>
      </w:pPr>
      <w:r w:rsidRPr="00825F75">
        <w:rPr>
          <w:sz w:val="21"/>
          <w:szCs w:val="21"/>
          <w:lang w:val="sq-AL"/>
        </w:rPr>
        <w:t>3.9.4.6 Numri i miratimit të tipit KE sipas …/…/KE:</w:t>
      </w:r>
    </w:p>
    <w:p w:rsidR="00E66B2B" w:rsidRPr="00825F75" w:rsidRDefault="00E66B2B" w:rsidP="004303A9">
      <w:pPr>
        <w:pStyle w:val="Paragrafi"/>
        <w:rPr>
          <w:sz w:val="21"/>
          <w:szCs w:val="21"/>
          <w:lang w:val="sq-AL"/>
        </w:rPr>
      </w:pPr>
      <w:r w:rsidRPr="00825F75">
        <w:rPr>
          <w:sz w:val="21"/>
          <w:szCs w:val="21"/>
          <w:lang w:val="sq-AL"/>
        </w:rPr>
        <w:t>3.9.5 Injeksion i kolektorit mbledhës</w:t>
      </w:r>
    </w:p>
    <w:p w:rsidR="00E66B2B" w:rsidRPr="00825F75" w:rsidRDefault="00E66B2B" w:rsidP="004303A9">
      <w:pPr>
        <w:pStyle w:val="Paragrafi"/>
        <w:rPr>
          <w:sz w:val="21"/>
          <w:szCs w:val="21"/>
          <w:lang w:val="sq-AL"/>
        </w:rPr>
      </w:pPr>
      <w:r w:rsidRPr="00825F75">
        <w:rPr>
          <w:sz w:val="21"/>
          <w:szCs w:val="21"/>
          <w:lang w:val="sq-AL"/>
        </w:rPr>
        <w:t>3.9.5.1 Injeksion: me një pikë/shumë pika (1)</w:t>
      </w:r>
    </w:p>
    <w:p w:rsidR="00E66B2B" w:rsidRPr="00825F75" w:rsidRDefault="00E66B2B" w:rsidP="004303A9">
      <w:pPr>
        <w:pStyle w:val="Paragrafi"/>
        <w:rPr>
          <w:sz w:val="21"/>
          <w:szCs w:val="21"/>
          <w:lang w:val="sq-AL"/>
        </w:rPr>
      </w:pPr>
      <w:r w:rsidRPr="00825F75">
        <w:rPr>
          <w:sz w:val="21"/>
          <w:szCs w:val="21"/>
          <w:lang w:val="sq-AL"/>
        </w:rPr>
        <w:t>3.9.5.2 Injeksion: e vazhdueshme/kohë të njëjtë/kohë të njëpasnjëshme (1)</w:t>
      </w:r>
    </w:p>
    <w:p w:rsidR="00E66B2B" w:rsidRPr="00825F75" w:rsidRDefault="00E66B2B" w:rsidP="004303A9">
      <w:pPr>
        <w:pStyle w:val="Paragrafi"/>
        <w:rPr>
          <w:sz w:val="21"/>
          <w:szCs w:val="21"/>
          <w:lang w:val="sq-AL"/>
        </w:rPr>
      </w:pPr>
      <w:r w:rsidRPr="00825F75">
        <w:rPr>
          <w:sz w:val="21"/>
          <w:szCs w:val="21"/>
          <w:lang w:val="sq-AL"/>
        </w:rPr>
        <w:t>3.9.5.3 Pajisje injeksioni</w:t>
      </w:r>
    </w:p>
    <w:p w:rsidR="00E66B2B" w:rsidRPr="00825F75" w:rsidRDefault="00E66B2B" w:rsidP="004303A9">
      <w:pPr>
        <w:pStyle w:val="Paragrafi"/>
        <w:rPr>
          <w:sz w:val="21"/>
          <w:szCs w:val="21"/>
          <w:lang w:val="sq-AL"/>
        </w:rPr>
      </w:pPr>
      <w:r w:rsidRPr="00825F75">
        <w:rPr>
          <w:sz w:val="21"/>
          <w:szCs w:val="21"/>
          <w:lang w:val="sq-AL"/>
        </w:rPr>
        <w:t>3.9.5.3.1 Marka(t) e fabrikës</w:t>
      </w:r>
    </w:p>
    <w:p w:rsidR="00E66B2B" w:rsidRPr="00825F75" w:rsidRDefault="00E66B2B" w:rsidP="004303A9">
      <w:pPr>
        <w:pStyle w:val="Paragrafi"/>
        <w:rPr>
          <w:sz w:val="21"/>
          <w:szCs w:val="21"/>
          <w:lang w:val="sq-AL"/>
        </w:rPr>
      </w:pPr>
      <w:r w:rsidRPr="00825F75">
        <w:rPr>
          <w:sz w:val="21"/>
          <w:szCs w:val="21"/>
          <w:lang w:val="sq-AL"/>
        </w:rPr>
        <w:t>3.9.5.3.2 Tipi(at):</w:t>
      </w:r>
    </w:p>
    <w:p w:rsidR="00E66B2B" w:rsidRPr="00825F75" w:rsidRDefault="00E66B2B" w:rsidP="004303A9">
      <w:pPr>
        <w:pStyle w:val="Paragrafi"/>
        <w:rPr>
          <w:sz w:val="21"/>
          <w:szCs w:val="21"/>
          <w:lang w:val="sq-AL"/>
        </w:rPr>
      </w:pPr>
      <w:r w:rsidRPr="00825F75">
        <w:rPr>
          <w:sz w:val="21"/>
          <w:szCs w:val="21"/>
          <w:lang w:val="sq-AL"/>
        </w:rPr>
        <w:t>3.9.5.3.3 Mundësitë e përshtatjes:</w:t>
      </w:r>
    </w:p>
    <w:p w:rsidR="00E66B2B" w:rsidRPr="00825F75" w:rsidRDefault="00E66B2B" w:rsidP="004303A9">
      <w:pPr>
        <w:pStyle w:val="Paragrafi"/>
        <w:rPr>
          <w:sz w:val="21"/>
          <w:szCs w:val="21"/>
          <w:lang w:val="sq-AL"/>
        </w:rPr>
      </w:pPr>
      <w:r w:rsidRPr="00825F75">
        <w:rPr>
          <w:sz w:val="21"/>
          <w:szCs w:val="21"/>
          <w:lang w:val="sq-AL"/>
        </w:rPr>
        <w:t>3.9.5.3.4 Numri i miratimit të tipit KE sipas …/…/KE:</w:t>
      </w:r>
    </w:p>
    <w:p w:rsidR="00E66B2B" w:rsidRPr="00825F75" w:rsidRDefault="00E66B2B" w:rsidP="004303A9">
      <w:pPr>
        <w:pStyle w:val="Paragrafi"/>
        <w:rPr>
          <w:sz w:val="21"/>
          <w:szCs w:val="21"/>
          <w:lang w:val="sq-AL"/>
        </w:rPr>
      </w:pPr>
      <w:r w:rsidRPr="00825F75">
        <w:rPr>
          <w:sz w:val="21"/>
          <w:szCs w:val="21"/>
          <w:lang w:val="sq-AL"/>
        </w:rPr>
        <w:t>3.9.5.4 Pompë prurëse (sipas rastit)</w:t>
      </w:r>
    </w:p>
    <w:p w:rsidR="00E66B2B" w:rsidRPr="00825F75" w:rsidRDefault="00E66B2B" w:rsidP="004303A9">
      <w:pPr>
        <w:pStyle w:val="Paragrafi"/>
        <w:rPr>
          <w:sz w:val="21"/>
          <w:szCs w:val="21"/>
          <w:lang w:val="sq-AL"/>
        </w:rPr>
      </w:pPr>
      <w:r w:rsidRPr="00825F75">
        <w:rPr>
          <w:sz w:val="21"/>
          <w:szCs w:val="21"/>
          <w:lang w:val="sq-AL"/>
        </w:rPr>
        <w:t>3.9.5.4.1 Marka(t) e fabrikës</w:t>
      </w:r>
    </w:p>
    <w:p w:rsidR="00E66B2B" w:rsidRPr="00825F75" w:rsidRDefault="00E66B2B" w:rsidP="004303A9">
      <w:pPr>
        <w:pStyle w:val="Paragrafi"/>
        <w:rPr>
          <w:sz w:val="21"/>
          <w:szCs w:val="21"/>
          <w:lang w:val="sq-AL"/>
        </w:rPr>
      </w:pPr>
      <w:r w:rsidRPr="00825F75">
        <w:rPr>
          <w:sz w:val="21"/>
          <w:szCs w:val="21"/>
          <w:lang w:val="sq-AL"/>
        </w:rPr>
        <w:t>3.9.5.4.2 Tipi(at):</w:t>
      </w:r>
    </w:p>
    <w:p w:rsidR="00E66B2B" w:rsidRPr="00825F75" w:rsidRDefault="00E66B2B" w:rsidP="004303A9">
      <w:pPr>
        <w:pStyle w:val="Paragrafi"/>
        <w:rPr>
          <w:sz w:val="21"/>
          <w:szCs w:val="21"/>
          <w:lang w:val="sq-AL"/>
        </w:rPr>
      </w:pPr>
      <w:r w:rsidRPr="00825F75">
        <w:rPr>
          <w:sz w:val="21"/>
          <w:szCs w:val="21"/>
          <w:lang w:val="sq-AL"/>
        </w:rPr>
        <w:t>3.9.5.4.3 Numri i miratimit të tipit KE sipas …/…/KE:</w:t>
      </w:r>
    </w:p>
    <w:p w:rsidR="00E66B2B" w:rsidRPr="00825F75" w:rsidRDefault="00E66B2B" w:rsidP="004303A9">
      <w:pPr>
        <w:pStyle w:val="Paragrafi"/>
        <w:rPr>
          <w:sz w:val="21"/>
          <w:szCs w:val="21"/>
          <w:lang w:val="sq-AL"/>
        </w:rPr>
      </w:pPr>
      <w:r w:rsidRPr="00825F75">
        <w:rPr>
          <w:sz w:val="21"/>
          <w:szCs w:val="21"/>
          <w:lang w:val="sq-AL"/>
        </w:rPr>
        <w:t>3.9.5.5 Injektor(ë)</w:t>
      </w:r>
    </w:p>
    <w:p w:rsidR="00E66B2B" w:rsidRPr="00825F75" w:rsidRDefault="00E66B2B" w:rsidP="004303A9">
      <w:pPr>
        <w:pStyle w:val="Paragrafi"/>
        <w:rPr>
          <w:sz w:val="21"/>
          <w:szCs w:val="21"/>
          <w:lang w:val="sq-AL"/>
        </w:rPr>
      </w:pPr>
      <w:r w:rsidRPr="00825F75">
        <w:rPr>
          <w:sz w:val="21"/>
          <w:szCs w:val="21"/>
          <w:lang w:val="sq-AL"/>
        </w:rPr>
        <w:t>3.9.5.5.1 Marka(t) e fabrikës</w:t>
      </w:r>
    </w:p>
    <w:p w:rsidR="00E66B2B" w:rsidRPr="00825F75" w:rsidRDefault="00E66B2B" w:rsidP="004303A9">
      <w:pPr>
        <w:pStyle w:val="Paragrafi"/>
        <w:rPr>
          <w:sz w:val="21"/>
          <w:szCs w:val="21"/>
          <w:lang w:val="sq-AL"/>
        </w:rPr>
      </w:pPr>
      <w:r w:rsidRPr="00825F75">
        <w:rPr>
          <w:sz w:val="21"/>
          <w:szCs w:val="21"/>
          <w:lang w:val="sq-AL"/>
        </w:rPr>
        <w:t>3.9.5.5.2 Tipi(at):</w:t>
      </w:r>
    </w:p>
    <w:p w:rsidR="00E66B2B" w:rsidRPr="00825F75" w:rsidRDefault="00E66B2B" w:rsidP="004303A9">
      <w:pPr>
        <w:pStyle w:val="Paragrafi"/>
        <w:rPr>
          <w:sz w:val="21"/>
          <w:szCs w:val="21"/>
          <w:lang w:val="sq-AL"/>
        </w:rPr>
      </w:pPr>
      <w:r w:rsidRPr="00825F75">
        <w:rPr>
          <w:sz w:val="21"/>
          <w:szCs w:val="21"/>
          <w:lang w:val="sq-AL"/>
        </w:rPr>
        <w:t>3.9.5.5.3 Numri i miratimit të tipit KE sipas …/…/KE:</w:t>
      </w:r>
    </w:p>
    <w:p w:rsidR="00E66B2B" w:rsidRPr="00825F75" w:rsidRDefault="00E66B2B" w:rsidP="004303A9">
      <w:pPr>
        <w:pStyle w:val="Paragrafi"/>
        <w:rPr>
          <w:sz w:val="21"/>
          <w:szCs w:val="21"/>
          <w:lang w:val="sq-AL"/>
        </w:rPr>
      </w:pPr>
      <w:r w:rsidRPr="00825F75">
        <w:rPr>
          <w:sz w:val="21"/>
          <w:szCs w:val="21"/>
          <w:lang w:val="sq-AL"/>
        </w:rPr>
        <w:t>3.9.6 Injeksion i drejtpërdrejtë</w:t>
      </w:r>
    </w:p>
    <w:p w:rsidR="00E66B2B" w:rsidRPr="00825F75" w:rsidRDefault="00E66B2B" w:rsidP="004303A9">
      <w:pPr>
        <w:pStyle w:val="Paragrafi"/>
        <w:rPr>
          <w:sz w:val="21"/>
          <w:szCs w:val="21"/>
          <w:lang w:val="sq-AL"/>
        </w:rPr>
      </w:pPr>
      <w:r w:rsidRPr="00825F75">
        <w:rPr>
          <w:sz w:val="21"/>
          <w:szCs w:val="21"/>
          <w:lang w:val="sq-AL"/>
        </w:rPr>
        <w:t>3.9.6.1 Pompë injeksioni/rregullator presioni (1)</w:t>
      </w:r>
    </w:p>
    <w:p w:rsidR="00E66B2B" w:rsidRPr="00825F75" w:rsidRDefault="00E66B2B" w:rsidP="004303A9">
      <w:pPr>
        <w:pStyle w:val="Paragrafi"/>
        <w:rPr>
          <w:sz w:val="21"/>
          <w:szCs w:val="21"/>
          <w:lang w:val="sq-AL"/>
        </w:rPr>
      </w:pPr>
      <w:r w:rsidRPr="00825F75">
        <w:rPr>
          <w:sz w:val="21"/>
          <w:szCs w:val="21"/>
          <w:lang w:val="sq-AL"/>
        </w:rPr>
        <w:t>3.9.6.1.1 Marka(t) e fabrikës</w:t>
      </w:r>
    </w:p>
    <w:p w:rsidR="00E66B2B" w:rsidRPr="00825F75" w:rsidRDefault="00E66B2B" w:rsidP="004303A9">
      <w:pPr>
        <w:pStyle w:val="Paragrafi"/>
        <w:rPr>
          <w:sz w:val="21"/>
          <w:szCs w:val="21"/>
          <w:lang w:val="sq-AL"/>
        </w:rPr>
      </w:pPr>
      <w:r w:rsidRPr="00825F75">
        <w:rPr>
          <w:sz w:val="21"/>
          <w:szCs w:val="21"/>
          <w:lang w:val="sq-AL"/>
        </w:rPr>
        <w:t>3.9.6.1.2 Tipi(at):</w:t>
      </w:r>
    </w:p>
    <w:p w:rsidR="00E66B2B" w:rsidRPr="00825F75" w:rsidRDefault="00E66B2B" w:rsidP="004303A9">
      <w:pPr>
        <w:pStyle w:val="Paragrafi"/>
        <w:rPr>
          <w:sz w:val="21"/>
          <w:szCs w:val="21"/>
          <w:lang w:val="sq-AL"/>
        </w:rPr>
      </w:pPr>
      <w:r w:rsidRPr="00825F75">
        <w:rPr>
          <w:sz w:val="21"/>
          <w:szCs w:val="21"/>
          <w:lang w:val="sq-AL"/>
        </w:rPr>
        <w:t>3.9.6.1.3 Radha e injeksionit:</w:t>
      </w:r>
    </w:p>
    <w:p w:rsidR="00E66B2B" w:rsidRPr="00825F75" w:rsidRDefault="00E66B2B" w:rsidP="004303A9">
      <w:pPr>
        <w:pStyle w:val="Paragrafi"/>
        <w:rPr>
          <w:sz w:val="21"/>
          <w:szCs w:val="21"/>
          <w:lang w:val="sq-AL"/>
        </w:rPr>
      </w:pPr>
      <w:r w:rsidRPr="00825F75">
        <w:rPr>
          <w:sz w:val="21"/>
          <w:szCs w:val="21"/>
          <w:lang w:val="sq-AL"/>
        </w:rPr>
        <w:t>3.9.6.1.4 Numri i miratimit të tipit KE sipas …/…/KE:</w:t>
      </w:r>
    </w:p>
    <w:p w:rsidR="00E66B2B" w:rsidRPr="00825F75" w:rsidRDefault="00E66B2B" w:rsidP="004303A9">
      <w:pPr>
        <w:pStyle w:val="Paragrafi"/>
        <w:rPr>
          <w:sz w:val="21"/>
          <w:szCs w:val="21"/>
          <w:lang w:val="sq-AL"/>
        </w:rPr>
      </w:pPr>
      <w:r w:rsidRPr="00825F75">
        <w:rPr>
          <w:sz w:val="21"/>
          <w:szCs w:val="21"/>
          <w:lang w:val="sq-AL"/>
        </w:rPr>
        <w:t>3.9.6.2 Injektor(ë)</w:t>
      </w:r>
    </w:p>
    <w:p w:rsidR="00E66B2B" w:rsidRPr="00825F75" w:rsidRDefault="00E66B2B" w:rsidP="004303A9">
      <w:pPr>
        <w:pStyle w:val="Paragrafi"/>
        <w:rPr>
          <w:sz w:val="21"/>
          <w:szCs w:val="21"/>
          <w:lang w:val="sq-AL"/>
        </w:rPr>
      </w:pPr>
      <w:r w:rsidRPr="00825F75">
        <w:rPr>
          <w:sz w:val="21"/>
          <w:szCs w:val="21"/>
          <w:lang w:val="sq-AL"/>
        </w:rPr>
        <w:t>3.9.6.2.1 Marka(t) e fabrikës</w:t>
      </w:r>
    </w:p>
    <w:p w:rsidR="00E66B2B" w:rsidRPr="00825F75" w:rsidRDefault="00E66B2B" w:rsidP="004303A9">
      <w:pPr>
        <w:pStyle w:val="Paragrafi"/>
        <w:rPr>
          <w:sz w:val="21"/>
          <w:szCs w:val="21"/>
          <w:lang w:val="sq-AL"/>
        </w:rPr>
      </w:pPr>
      <w:r w:rsidRPr="00825F75">
        <w:rPr>
          <w:sz w:val="21"/>
          <w:szCs w:val="21"/>
          <w:lang w:val="sq-AL"/>
        </w:rPr>
        <w:t>3.9.6.2.2 Tipi(at):</w:t>
      </w:r>
    </w:p>
    <w:p w:rsidR="00E66B2B" w:rsidRPr="00825F75" w:rsidRDefault="00E66B2B" w:rsidP="004303A9">
      <w:pPr>
        <w:pStyle w:val="Paragrafi"/>
        <w:rPr>
          <w:sz w:val="21"/>
          <w:szCs w:val="21"/>
          <w:lang w:val="sq-AL"/>
        </w:rPr>
      </w:pPr>
      <w:r w:rsidRPr="00825F75">
        <w:rPr>
          <w:sz w:val="21"/>
          <w:szCs w:val="21"/>
          <w:lang w:val="sq-AL"/>
        </w:rPr>
        <w:t>3.9.6.2.3 Presioni i hapjes ose diagrami karakteristik (2):</w:t>
      </w:r>
    </w:p>
    <w:p w:rsidR="00E66B2B" w:rsidRPr="00825F75" w:rsidRDefault="00E66B2B" w:rsidP="004303A9">
      <w:pPr>
        <w:pStyle w:val="Paragrafi"/>
        <w:rPr>
          <w:sz w:val="21"/>
          <w:szCs w:val="21"/>
          <w:lang w:val="sq-AL"/>
        </w:rPr>
      </w:pPr>
      <w:r w:rsidRPr="00825F75">
        <w:rPr>
          <w:sz w:val="21"/>
          <w:szCs w:val="21"/>
          <w:lang w:val="sq-AL"/>
        </w:rPr>
        <w:t>3.9.6.2.4 Numri i miratimit të tipit KE sipas …/…/KE:</w:t>
      </w:r>
    </w:p>
    <w:p w:rsidR="00E66B2B" w:rsidRPr="00825F75" w:rsidRDefault="00E66B2B" w:rsidP="004303A9">
      <w:pPr>
        <w:pStyle w:val="Paragrafi"/>
        <w:rPr>
          <w:sz w:val="21"/>
          <w:szCs w:val="21"/>
          <w:lang w:val="sq-AL"/>
        </w:rPr>
      </w:pPr>
      <w:r w:rsidRPr="00825F75">
        <w:rPr>
          <w:sz w:val="21"/>
          <w:szCs w:val="21"/>
          <w:lang w:val="sq-AL"/>
        </w:rPr>
        <w:t>3.9.7 Njësi kontrolli elektronike (KEU)</w:t>
      </w:r>
    </w:p>
    <w:p w:rsidR="00E66B2B" w:rsidRPr="00825F75" w:rsidRDefault="00E66B2B" w:rsidP="004303A9">
      <w:pPr>
        <w:pStyle w:val="Paragrafi"/>
        <w:rPr>
          <w:sz w:val="21"/>
          <w:szCs w:val="21"/>
          <w:lang w:val="sq-AL"/>
        </w:rPr>
      </w:pPr>
      <w:r w:rsidRPr="00825F75">
        <w:rPr>
          <w:sz w:val="21"/>
          <w:szCs w:val="21"/>
          <w:lang w:val="sq-AL"/>
        </w:rPr>
        <w:t>3.9.7.1 Marka(t) e fabrikës</w:t>
      </w:r>
    </w:p>
    <w:p w:rsidR="00E66B2B" w:rsidRPr="00825F75" w:rsidRDefault="00E66B2B" w:rsidP="004303A9">
      <w:pPr>
        <w:pStyle w:val="Paragrafi"/>
        <w:rPr>
          <w:sz w:val="21"/>
          <w:szCs w:val="21"/>
          <w:lang w:val="sq-AL"/>
        </w:rPr>
      </w:pPr>
      <w:r w:rsidRPr="00825F75">
        <w:rPr>
          <w:sz w:val="21"/>
          <w:szCs w:val="21"/>
          <w:lang w:val="sq-AL"/>
        </w:rPr>
        <w:t>3.9.7.2 Tipi(at):</w:t>
      </w:r>
    </w:p>
    <w:p w:rsidR="00E66B2B" w:rsidRPr="00825F75" w:rsidRDefault="00E66B2B" w:rsidP="004303A9">
      <w:pPr>
        <w:pStyle w:val="Paragrafi"/>
        <w:rPr>
          <w:sz w:val="21"/>
          <w:szCs w:val="21"/>
          <w:lang w:val="sq-AL"/>
        </w:rPr>
      </w:pPr>
      <w:r w:rsidRPr="00825F75">
        <w:rPr>
          <w:sz w:val="21"/>
          <w:szCs w:val="21"/>
          <w:lang w:val="sq-AL"/>
        </w:rPr>
        <w:t>3.9.7.3 Mundësitë e përshtatjes:</w:t>
      </w:r>
    </w:p>
    <w:p w:rsidR="00E66B2B" w:rsidRPr="00825F75" w:rsidRDefault="00E66B2B" w:rsidP="004303A9">
      <w:pPr>
        <w:pStyle w:val="Paragrafi"/>
        <w:rPr>
          <w:sz w:val="21"/>
          <w:szCs w:val="21"/>
          <w:lang w:val="sq-AL"/>
        </w:rPr>
      </w:pPr>
      <w:r w:rsidRPr="00825F75">
        <w:rPr>
          <w:sz w:val="21"/>
          <w:szCs w:val="21"/>
          <w:lang w:val="sq-AL"/>
        </w:rPr>
        <w:t>3.9.8 Pajisje të posaçme për karburantin NG</w:t>
      </w:r>
    </w:p>
    <w:p w:rsidR="00E66B2B" w:rsidRPr="00825F75" w:rsidRDefault="00E66B2B" w:rsidP="004303A9">
      <w:pPr>
        <w:pStyle w:val="Paragrafi"/>
        <w:rPr>
          <w:sz w:val="21"/>
          <w:szCs w:val="21"/>
          <w:lang w:val="sq-AL"/>
        </w:rPr>
      </w:pPr>
      <w:r w:rsidRPr="00825F75">
        <w:rPr>
          <w:sz w:val="21"/>
          <w:szCs w:val="21"/>
          <w:lang w:val="sq-AL"/>
        </w:rPr>
        <w:t>3.9.8.1 Varianti 1 (vetëm në rastin e miratimeve të motorëve për disa përbërës specifikë karburanti)</w:t>
      </w:r>
    </w:p>
    <w:p w:rsidR="00E66B2B" w:rsidRPr="00825F75" w:rsidRDefault="00E66B2B" w:rsidP="004303A9">
      <w:pPr>
        <w:pStyle w:val="Paragrafi"/>
        <w:rPr>
          <w:sz w:val="21"/>
          <w:szCs w:val="21"/>
          <w:lang w:val="sq-AL"/>
        </w:rPr>
      </w:pPr>
      <w:r w:rsidRPr="00825F75">
        <w:rPr>
          <w:sz w:val="21"/>
          <w:szCs w:val="21"/>
          <w:lang w:val="sq-AL"/>
        </w:rPr>
        <w:t>3.9.8.1.1 Përbërja e karburantit:</w:t>
      </w:r>
    </w:p>
    <w:p w:rsidR="00E66B2B" w:rsidRPr="00825F75" w:rsidRDefault="00E66B2B" w:rsidP="004303A9">
      <w:pPr>
        <w:pStyle w:val="Paragrafi"/>
        <w:rPr>
          <w:sz w:val="21"/>
          <w:szCs w:val="21"/>
          <w:lang w:val="sq-AL"/>
        </w:rPr>
      </w:pPr>
      <w:r w:rsidRPr="00825F75">
        <w:rPr>
          <w:sz w:val="21"/>
          <w:szCs w:val="21"/>
          <w:lang w:val="sq-AL"/>
        </w:rPr>
        <w:t>metan (CH</w:t>
      </w:r>
      <w:r w:rsidRPr="00825F75">
        <w:rPr>
          <w:sz w:val="21"/>
          <w:szCs w:val="21"/>
          <w:vertAlign w:val="subscript"/>
          <w:lang w:val="sq-AL"/>
        </w:rPr>
        <w:t>4</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etan (C</w:t>
      </w:r>
      <w:r w:rsidRPr="00825F75">
        <w:rPr>
          <w:sz w:val="21"/>
          <w:szCs w:val="21"/>
          <w:vertAlign w:val="subscript"/>
          <w:lang w:val="sq-AL"/>
        </w:rPr>
        <w:t>2</w:t>
      </w:r>
      <w:r w:rsidRPr="00825F75">
        <w:rPr>
          <w:sz w:val="21"/>
          <w:szCs w:val="21"/>
          <w:lang w:val="sq-AL"/>
        </w:rPr>
        <w:t>H</w:t>
      </w:r>
      <w:r w:rsidRPr="00825F75">
        <w:rPr>
          <w:sz w:val="21"/>
          <w:szCs w:val="21"/>
          <w:vertAlign w:val="subscript"/>
          <w:lang w:val="sq-AL"/>
        </w:rPr>
        <w:t>6</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propan (C</w:t>
      </w:r>
      <w:r w:rsidRPr="00825F75">
        <w:rPr>
          <w:sz w:val="21"/>
          <w:szCs w:val="21"/>
          <w:vertAlign w:val="subscript"/>
          <w:lang w:val="sq-AL"/>
        </w:rPr>
        <w:t>3</w:t>
      </w:r>
      <w:r w:rsidRPr="00825F75">
        <w:rPr>
          <w:sz w:val="21"/>
          <w:szCs w:val="21"/>
          <w:lang w:val="sq-AL"/>
        </w:rPr>
        <w:t>H</w:t>
      </w:r>
      <w:r w:rsidRPr="00825F75">
        <w:rPr>
          <w:sz w:val="21"/>
          <w:szCs w:val="21"/>
          <w:vertAlign w:val="subscript"/>
          <w:lang w:val="sq-AL"/>
        </w:rPr>
        <w:t>8</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butan (C</w:t>
      </w:r>
      <w:r w:rsidRPr="00825F75">
        <w:rPr>
          <w:sz w:val="21"/>
          <w:szCs w:val="21"/>
          <w:vertAlign w:val="subscript"/>
          <w:lang w:val="sq-AL"/>
        </w:rPr>
        <w:t>4</w:t>
      </w:r>
      <w:r w:rsidRPr="00825F75">
        <w:rPr>
          <w:sz w:val="21"/>
          <w:szCs w:val="21"/>
          <w:lang w:val="sq-AL"/>
        </w:rPr>
        <w:t>H</w:t>
      </w:r>
      <w:r w:rsidRPr="00825F75">
        <w:rPr>
          <w:sz w:val="21"/>
          <w:szCs w:val="21"/>
          <w:vertAlign w:val="subscript"/>
          <w:lang w:val="sq-AL"/>
        </w:rPr>
        <w:t>10</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C</w:t>
      </w:r>
      <w:r w:rsidRPr="00825F75">
        <w:rPr>
          <w:sz w:val="21"/>
          <w:szCs w:val="21"/>
          <w:vertAlign w:val="subscript"/>
          <w:lang w:val="sq-AL"/>
        </w:rPr>
        <w:t>5</w:t>
      </w:r>
      <w:r w:rsidRPr="00825F75">
        <w:rPr>
          <w:sz w:val="21"/>
          <w:szCs w:val="21"/>
          <w:lang w:val="sq-AL"/>
        </w:rPr>
        <w:t>/C</w:t>
      </w:r>
      <w:r w:rsidRPr="00825F75">
        <w:rPr>
          <w:sz w:val="21"/>
          <w:szCs w:val="21"/>
          <w:vertAlign w:val="subscript"/>
          <w:lang w:val="sq-AL"/>
        </w:rPr>
        <w:t>5</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oksigjen (O</w:t>
      </w:r>
      <w:r w:rsidRPr="00825F75">
        <w:rPr>
          <w:sz w:val="21"/>
          <w:szCs w:val="21"/>
          <w:vertAlign w:val="subscript"/>
          <w:lang w:val="sq-AL"/>
        </w:rPr>
        <w:t>2</w:t>
      </w:r>
      <w:r w:rsidRPr="00825F75">
        <w:rPr>
          <w:sz w:val="21"/>
          <w:szCs w:val="21"/>
          <w:lang w:val="sq-AL"/>
        </w:rPr>
        <w:t>): bazë: … %mole min. … %mole maks. … %mole</w:t>
      </w:r>
    </w:p>
    <w:p w:rsidR="00E66B2B" w:rsidRPr="00825F75" w:rsidRDefault="00E66B2B" w:rsidP="004303A9">
      <w:pPr>
        <w:pStyle w:val="Paragrafi"/>
        <w:rPr>
          <w:sz w:val="21"/>
          <w:szCs w:val="21"/>
          <w:lang w:val="sq-AL"/>
        </w:rPr>
      </w:pPr>
      <w:r w:rsidRPr="00825F75">
        <w:rPr>
          <w:sz w:val="21"/>
          <w:szCs w:val="21"/>
          <w:lang w:val="sq-AL"/>
        </w:rPr>
        <w:t>inert (N</w:t>
      </w:r>
      <w:r w:rsidRPr="00825F75">
        <w:rPr>
          <w:sz w:val="21"/>
          <w:szCs w:val="21"/>
          <w:vertAlign w:val="subscript"/>
          <w:lang w:val="sq-AL"/>
        </w:rPr>
        <w:t>2</w:t>
      </w:r>
      <w:r w:rsidRPr="00825F75">
        <w:rPr>
          <w:sz w:val="21"/>
          <w:szCs w:val="21"/>
          <w:lang w:val="sq-AL"/>
        </w:rPr>
        <w:t>, He etj.): bazë: … %mole min. … %mole maks. … %mole</w:t>
      </w:r>
    </w:p>
    <w:p w:rsidR="00E66B2B" w:rsidRPr="00825F75" w:rsidRDefault="00E66B2B" w:rsidP="004303A9">
      <w:pPr>
        <w:pStyle w:val="Paragrafi"/>
        <w:rPr>
          <w:sz w:val="21"/>
          <w:szCs w:val="21"/>
          <w:lang w:val="sq-AL"/>
        </w:rPr>
      </w:pPr>
      <w:r w:rsidRPr="00825F75">
        <w:rPr>
          <w:sz w:val="21"/>
          <w:szCs w:val="21"/>
          <w:lang w:val="sq-AL"/>
        </w:rPr>
        <w:t>3.9.8.1.2 Injektor(ë)</w:t>
      </w:r>
    </w:p>
    <w:p w:rsidR="00E66B2B" w:rsidRPr="00825F75" w:rsidRDefault="00E66B2B" w:rsidP="004303A9">
      <w:pPr>
        <w:pStyle w:val="Paragrafi"/>
        <w:rPr>
          <w:sz w:val="21"/>
          <w:szCs w:val="21"/>
          <w:lang w:val="sq-AL"/>
        </w:rPr>
      </w:pPr>
      <w:r w:rsidRPr="00825F75">
        <w:rPr>
          <w:sz w:val="21"/>
          <w:szCs w:val="21"/>
          <w:lang w:val="sq-AL"/>
        </w:rPr>
        <w:t>3.9.8.1.2.1 Marka(t) e fabrikës</w:t>
      </w:r>
    </w:p>
    <w:p w:rsidR="00E66B2B" w:rsidRPr="00825F75" w:rsidRDefault="00E66B2B" w:rsidP="004303A9">
      <w:pPr>
        <w:pStyle w:val="Paragrafi"/>
        <w:rPr>
          <w:sz w:val="21"/>
          <w:szCs w:val="21"/>
          <w:lang w:val="sq-AL"/>
        </w:rPr>
      </w:pPr>
      <w:r w:rsidRPr="00825F75">
        <w:rPr>
          <w:sz w:val="21"/>
          <w:szCs w:val="21"/>
          <w:lang w:val="sq-AL"/>
        </w:rPr>
        <w:t>3.9.8.1.2.2 Tipi(at):</w:t>
      </w:r>
    </w:p>
    <w:p w:rsidR="00E66B2B" w:rsidRPr="00825F75" w:rsidRDefault="00E66B2B" w:rsidP="004303A9">
      <w:pPr>
        <w:pStyle w:val="Paragrafi"/>
        <w:rPr>
          <w:sz w:val="21"/>
          <w:szCs w:val="21"/>
          <w:lang w:val="sq-AL"/>
        </w:rPr>
      </w:pPr>
      <w:r w:rsidRPr="00825F75">
        <w:rPr>
          <w:sz w:val="21"/>
          <w:szCs w:val="21"/>
          <w:lang w:val="sq-AL"/>
        </w:rPr>
        <w:t>3.9.8.1.3 Të tjerë (sipas rastit): …</w:t>
      </w:r>
    </w:p>
    <w:p w:rsidR="00E66B2B" w:rsidRPr="00825F75" w:rsidRDefault="00E66B2B" w:rsidP="004303A9">
      <w:pPr>
        <w:pStyle w:val="Paragrafi"/>
        <w:rPr>
          <w:sz w:val="21"/>
          <w:szCs w:val="21"/>
          <w:lang w:val="sq-AL"/>
        </w:rPr>
      </w:pPr>
      <w:r w:rsidRPr="00825F75">
        <w:rPr>
          <w:sz w:val="21"/>
          <w:szCs w:val="21"/>
          <w:lang w:val="sq-AL"/>
        </w:rPr>
        <w:t>3.9.8.1.4 Temperatura e karburantit</w:t>
      </w:r>
    </w:p>
    <w:p w:rsidR="00E66B2B" w:rsidRPr="00825F75" w:rsidRDefault="00E66B2B" w:rsidP="004303A9">
      <w:pPr>
        <w:pStyle w:val="Paragrafi"/>
        <w:rPr>
          <w:sz w:val="21"/>
          <w:szCs w:val="21"/>
          <w:lang w:val="sq-AL"/>
        </w:rPr>
      </w:pPr>
      <w:r w:rsidRPr="00825F75">
        <w:rPr>
          <w:sz w:val="21"/>
          <w:szCs w:val="21"/>
          <w:lang w:val="sq-AL"/>
        </w:rPr>
        <w:t>minimalisht: … K</w:t>
      </w:r>
    </w:p>
    <w:p w:rsidR="00E66B2B" w:rsidRPr="00825F75" w:rsidRDefault="00E66B2B" w:rsidP="004303A9">
      <w:pPr>
        <w:pStyle w:val="Paragrafi"/>
        <w:rPr>
          <w:sz w:val="21"/>
          <w:szCs w:val="21"/>
          <w:lang w:val="sq-AL"/>
        </w:rPr>
      </w:pPr>
      <w:r w:rsidRPr="00825F75">
        <w:rPr>
          <w:sz w:val="21"/>
          <w:szCs w:val="21"/>
          <w:lang w:val="sq-AL"/>
        </w:rPr>
        <w:t>maksimalisht: … K</w:t>
      </w:r>
    </w:p>
    <w:p w:rsidR="00E66B2B" w:rsidRPr="00825F75" w:rsidRDefault="00E66B2B" w:rsidP="004303A9">
      <w:pPr>
        <w:pStyle w:val="Paragrafi"/>
        <w:rPr>
          <w:sz w:val="21"/>
          <w:szCs w:val="21"/>
          <w:lang w:val="sq-AL"/>
        </w:rPr>
      </w:pPr>
      <w:r w:rsidRPr="00825F75">
        <w:rPr>
          <w:sz w:val="21"/>
          <w:szCs w:val="21"/>
          <w:lang w:val="sq-AL"/>
        </w:rPr>
        <w:t>në fazën e fundit të rregullatorit të presionit për motorët me karburant të gaztë.</w:t>
      </w:r>
    </w:p>
    <w:p w:rsidR="00E66B2B" w:rsidRPr="00825F75" w:rsidRDefault="00E66B2B" w:rsidP="004303A9">
      <w:pPr>
        <w:pStyle w:val="Paragrafi"/>
        <w:rPr>
          <w:sz w:val="21"/>
          <w:szCs w:val="21"/>
          <w:lang w:val="sq-AL"/>
        </w:rPr>
      </w:pPr>
      <w:r w:rsidRPr="00825F75">
        <w:rPr>
          <w:sz w:val="21"/>
          <w:szCs w:val="21"/>
          <w:lang w:val="sq-AL"/>
        </w:rPr>
        <w:t>3.9.8.1.5 Presioni i karburantit</w:t>
      </w:r>
    </w:p>
    <w:p w:rsidR="00E66B2B" w:rsidRPr="00825F75" w:rsidRDefault="00E66B2B" w:rsidP="004303A9">
      <w:pPr>
        <w:pStyle w:val="Paragrafi"/>
        <w:rPr>
          <w:sz w:val="21"/>
          <w:szCs w:val="21"/>
          <w:lang w:val="sq-AL"/>
        </w:rPr>
      </w:pPr>
      <w:r w:rsidRPr="00825F75">
        <w:rPr>
          <w:sz w:val="21"/>
          <w:szCs w:val="21"/>
          <w:lang w:val="sq-AL"/>
        </w:rPr>
        <w:t>minimalisht: … kPa</w:t>
      </w:r>
    </w:p>
    <w:p w:rsidR="00E66B2B" w:rsidRPr="00825F75" w:rsidRDefault="00E66B2B" w:rsidP="004303A9">
      <w:pPr>
        <w:pStyle w:val="Paragrafi"/>
        <w:rPr>
          <w:sz w:val="21"/>
          <w:szCs w:val="21"/>
          <w:lang w:val="sq-AL"/>
        </w:rPr>
      </w:pPr>
      <w:r w:rsidRPr="00825F75">
        <w:rPr>
          <w:sz w:val="21"/>
          <w:szCs w:val="21"/>
          <w:lang w:val="sq-AL"/>
        </w:rPr>
        <w:t>maksimalisht: … kPa</w:t>
      </w:r>
    </w:p>
    <w:p w:rsidR="00E66B2B" w:rsidRPr="00825F75" w:rsidRDefault="00E66B2B" w:rsidP="004303A9">
      <w:pPr>
        <w:pStyle w:val="Paragrafi"/>
        <w:rPr>
          <w:sz w:val="21"/>
          <w:szCs w:val="21"/>
          <w:lang w:val="sq-AL"/>
        </w:rPr>
      </w:pPr>
      <w:r w:rsidRPr="00825F75">
        <w:rPr>
          <w:sz w:val="21"/>
          <w:szCs w:val="21"/>
          <w:lang w:val="sq-AL"/>
        </w:rPr>
        <w:t>në fazën e fundit të rregullatorit të presionit vetëm për motorët me karburant NG.</w:t>
      </w:r>
    </w:p>
    <w:p w:rsidR="00E66B2B" w:rsidRPr="00825F75" w:rsidRDefault="00E66B2B" w:rsidP="004303A9">
      <w:pPr>
        <w:pStyle w:val="Paragrafi"/>
        <w:rPr>
          <w:sz w:val="21"/>
          <w:szCs w:val="21"/>
          <w:lang w:val="sq-AL"/>
        </w:rPr>
      </w:pPr>
      <w:r w:rsidRPr="00825F75">
        <w:rPr>
          <w:sz w:val="21"/>
          <w:szCs w:val="21"/>
          <w:lang w:val="sq-AL"/>
        </w:rPr>
        <w:t>3.9.8.2 Varianti 2 (vetëm në rastin e miratimeve të motorëve për disa përbërës specifikë karburanti)</w:t>
      </w:r>
    </w:p>
    <w:p w:rsidR="00E66B2B" w:rsidRPr="00825F75" w:rsidRDefault="00E66B2B" w:rsidP="004303A9">
      <w:pPr>
        <w:pStyle w:val="Paragrafi"/>
        <w:rPr>
          <w:sz w:val="21"/>
          <w:szCs w:val="21"/>
          <w:lang w:val="sq-AL"/>
        </w:rPr>
      </w:pPr>
      <w:r w:rsidRPr="00825F75">
        <w:rPr>
          <w:sz w:val="21"/>
          <w:szCs w:val="21"/>
          <w:lang w:val="sq-AL"/>
        </w:rPr>
        <w:t>4. TRANSMISIONI (v)</w:t>
      </w:r>
    </w:p>
    <w:p w:rsidR="00E66B2B" w:rsidRPr="00825F75" w:rsidRDefault="00E66B2B" w:rsidP="004303A9">
      <w:pPr>
        <w:pStyle w:val="Paragrafi"/>
        <w:rPr>
          <w:sz w:val="21"/>
          <w:szCs w:val="21"/>
          <w:lang w:val="sq-AL"/>
        </w:rPr>
      </w:pPr>
      <w:r w:rsidRPr="00825F75">
        <w:rPr>
          <w:sz w:val="21"/>
          <w:szCs w:val="21"/>
          <w:lang w:val="sq-AL"/>
        </w:rPr>
        <w:t>4.1 Skicimi i transmisionit:</w:t>
      </w:r>
    </w:p>
    <w:p w:rsidR="00E66B2B" w:rsidRPr="00825F75" w:rsidRDefault="00E66B2B" w:rsidP="004303A9">
      <w:pPr>
        <w:pStyle w:val="Paragrafi"/>
        <w:rPr>
          <w:sz w:val="21"/>
          <w:szCs w:val="21"/>
          <w:lang w:val="sq-AL"/>
        </w:rPr>
      </w:pPr>
      <w:r w:rsidRPr="00825F75">
        <w:rPr>
          <w:sz w:val="21"/>
          <w:szCs w:val="21"/>
          <w:lang w:val="sq-AL"/>
        </w:rPr>
        <w:t>4.2 Tipi (mekanik, hidraulik, elektrik etj.):</w:t>
      </w:r>
    </w:p>
    <w:p w:rsidR="00E66B2B" w:rsidRPr="00825F75" w:rsidRDefault="00E66B2B" w:rsidP="004303A9">
      <w:pPr>
        <w:pStyle w:val="Paragrafi"/>
        <w:rPr>
          <w:sz w:val="21"/>
          <w:szCs w:val="21"/>
          <w:lang w:val="sq-AL"/>
        </w:rPr>
      </w:pPr>
      <w:r w:rsidRPr="00825F75">
        <w:rPr>
          <w:sz w:val="21"/>
          <w:szCs w:val="21"/>
          <w:lang w:val="sq-AL"/>
        </w:rPr>
        <w:t>4.2.1 Një përshkrim i shkurtër i pjesëve përbërëse elektrike/elektronike (sipas rastit):</w:t>
      </w:r>
    </w:p>
    <w:p w:rsidR="00E66B2B" w:rsidRPr="00825F75" w:rsidRDefault="00E66B2B" w:rsidP="004303A9">
      <w:pPr>
        <w:pStyle w:val="Paragrafi"/>
        <w:rPr>
          <w:sz w:val="21"/>
          <w:szCs w:val="21"/>
          <w:lang w:val="sq-AL"/>
        </w:rPr>
      </w:pPr>
      <w:r w:rsidRPr="00825F75">
        <w:rPr>
          <w:sz w:val="21"/>
          <w:szCs w:val="21"/>
          <w:lang w:val="sq-AL"/>
        </w:rPr>
        <w:t>4.3 Momenti i inercisë së volantit të motorit:</w:t>
      </w:r>
    </w:p>
    <w:p w:rsidR="00E66B2B" w:rsidRPr="00825F75" w:rsidRDefault="00E66B2B" w:rsidP="004303A9">
      <w:pPr>
        <w:pStyle w:val="Paragrafi"/>
        <w:rPr>
          <w:sz w:val="21"/>
          <w:szCs w:val="21"/>
          <w:lang w:val="sq-AL"/>
        </w:rPr>
      </w:pPr>
      <w:r w:rsidRPr="00825F75">
        <w:rPr>
          <w:sz w:val="21"/>
          <w:szCs w:val="21"/>
          <w:lang w:val="sq-AL"/>
        </w:rPr>
        <w:t>4.3.1 Moment shtesë inercie pa marsh të futur:</w:t>
      </w:r>
    </w:p>
    <w:p w:rsidR="00E66B2B" w:rsidRPr="00825F75" w:rsidRDefault="00E66B2B" w:rsidP="004303A9">
      <w:pPr>
        <w:pStyle w:val="Paragrafi"/>
        <w:rPr>
          <w:sz w:val="21"/>
          <w:szCs w:val="21"/>
          <w:lang w:val="sq-AL"/>
        </w:rPr>
      </w:pPr>
      <w:r w:rsidRPr="00825F75">
        <w:rPr>
          <w:sz w:val="21"/>
          <w:szCs w:val="21"/>
          <w:lang w:val="sq-AL"/>
        </w:rPr>
        <w:t>4.4 Freksioni (tipi)</w:t>
      </w:r>
    </w:p>
    <w:p w:rsidR="00E66B2B" w:rsidRPr="00825F75" w:rsidRDefault="00E66B2B" w:rsidP="004303A9">
      <w:pPr>
        <w:pStyle w:val="Paragrafi"/>
        <w:rPr>
          <w:sz w:val="21"/>
          <w:szCs w:val="21"/>
          <w:lang w:val="sq-AL"/>
        </w:rPr>
      </w:pPr>
      <w:r w:rsidRPr="00825F75">
        <w:rPr>
          <w:sz w:val="21"/>
          <w:szCs w:val="21"/>
          <w:lang w:val="sq-AL"/>
        </w:rPr>
        <w:t>4.4.1 Konvertimi rrotullues maksimal:</w:t>
      </w:r>
    </w:p>
    <w:p w:rsidR="00E66B2B" w:rsidRPr="00825F75" w:rsidRDefault="00E66B2B" w:rsidP="004303A9">
      <w:pPr>
        <w:pStyle w:val="Paragrafi"/>
        <w:rPr>
          <w:sz w:val="21"/>
          <w:szCs w:val="21"/>
          <w:lang w:val="sq-AL"/>
        </w:rPr>
      </w:pPr>
      <w:r w:rsidRPr="00825F75">
        <w:rPr>
          <w:sz w:val="21"/>
          <w:szCs w:val="21"/>
          <w:lang w:val="sq-AL"/>
        </w:rPr>
        <w:t>4.5 Kutia e shpejtësisë</w:t>
      </w:r>
    </w:p>
    <w:p w:rsidR="00E66B2B" w:rsidRPr="00825F75" w:rsidRDefault="00E66B2B" w:rsidP="004303A9">
      <w:pPr>
        <w:pStyle w:val="Paragrafi"/>
        <w:rPr>
          <w:sz w:val="21"/>
          <w:szCs w:val="21"/>
          <w:lang w:val="sq-AL"/>
        </w:rPr>
      </w:pPr>
      <w:r w:rsidRPr="00825F75">
        <w:rPr>
          <w:sz w:val="21"/>
          <w:szCs w:val="21"/>
          <w:lang w:val="sq-AL"/>
        </w:rPr>
        <w:t>4.5.1 Tipi (manual/automatik/CVT (transmision vazhdimisht i ndryshueshëm)) (1)</w:t>
      </w:r>
    </w:p>
    <w:p w:rsidR="00E66B2B" w:rsidRPr="00825F75" w:rsidRDefault="00E66B2B" w:rsidP="004303A9">
      <w:pPr>
        <w:pStyle w:val="Paragrafi"/>
        <w:rPr>
          <w:sz w:val="21"/>
          <w:szCs w:val="21"/>
          <w:lang w:val="sq-AL"/>
        </w:rPr>
      </w:pPr>
      <w:r w:rsidRPr="00825F75">
        <w:rPr>
          <w:sz w:val="21"/>
          <w:szCs w:val="21"/>
          <w:lang w:val="sq-AL"/>
        </w:rPr>
        <w:t>4.5.2 Vendndodhja në lidhje me motorin:</w:t>
      </w:r>
    </w:p>
    <w:p w:rsidR="00E66B2B" w:rsidRPr="00825F75" w:rsidRDefault="00E66B2B" w:rsidP="004303A9">
      <w:pPr>
        <w:pStyle w:val="Paragrafi"/>
        <w:rPr>
          <w:sz w:val="21"/>
          <w:szCs w:val="21"/>
          <w:lang w:val="sq-AL"/>
        </w:rPr>
      </w:pPr>
      <w:r w:rsidRPr="00825F75">
        <w:rPr>
          <w:sz w:val="21"/>
          <w:szCs w:val="21"/>
          <w:lang w:val="sq-AL"/>
        </w:rPr>
        <w:t>4.5.3 Metoda e veprimit:</w:t>
      </w:r>
    </w:p>
    <w:p w:rsidR="00E66B2B" w:rsidRPr="00825F75" w:rsidRDefault="00E66B2B" w:rsidP="004303A9">
      <w:pPr>
        <w:pStyle w:val="Paragrafi"/>
        <w:rPr>
          <w:sz w:val="21"/>
          <w:szCs w:val="21"/>
          <w:lang w:val="sq-AL"/>
        </w:rPr>
      </w:pPr>
      <w:r w:rsidRPr="00825F75">
        <w:rPr>
          <w:sz w:val="21"/>
          <w:szCs w:val="21"/>
          <w:lang w:val="sq-AL"/>
        </w:rPr>
        <w:t>4.6 Raportet e kutisë së shpejtësisë</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1984"/>
        <w:gridCol w:w="1240"/>
      </w:tblGrid>
      <w:tr w:rsidR="00E66B2B" w:rsidRPr="00825F75">
        <w:trPr>
          <w:jc w:val="center"/>
        </w:trPr>
        <w:tc>
          <w:tcPr>
            <w:tcW w:w="2268"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r w:rsidRPr="00825F75">
              <w:rPr>
                <w:sz w:val="21"/>
                <w:szCs w:val="21"/>
                <w:lang w:val="sq-AL"/>
              </w:rPr>
              <w:t>Marshet</w:t>
            </w:r>
          </w:p>
        </w:tc>
        <w:tc>
          <w:tcPr>
            <w:tcW w:w="1985"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r w:rsidRPr="00825F75">
              <w:rPr>
                <w:sz w:val="21"/>
                <w:szCs w:val="21"/>
                <w:lang w:val="sq-AL"/>
              </w:rPr>
              <w:t>Raportet e brendshme të kutisë së shpejtësisë (raportet e rrotullimit të motorit me boshtin e daljes së kutisë së shpejtësisë)</w:t>
            </w: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FC62E6">
            <w:pPr>
              <w:pStyle w:val="Tabele"/>
              <w:rPr>
                <w:sz w:val="21"/>
                <w:szCs w:val="21"/>
                <w:lang w:val="sq-AL"/>
              </w:rPr>
            </w:pPr>
            <w:r w:rsidRPr="00825F75">
              <w:rPr>
                <w:sz w:val="21"/>
                <w:szCs w:val="21"/>
                <w:lang w:val="sq-AL"/>
              </w:rPr>
              <w:t>Raporti(et) përfundimtar i lëvizjes (raporti i rrotullimit të boshtit fundor të kutisë së shpejtësisë me rrotullimin e rrotës aktive)</w:t>
            </w: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r w:rsidRPr="00825F75">
              <w:rPr>
                <w:sz w:val="21"/>
                <w:szCs w:val="21"/>
                <w:lang w:val="sq-AL"/>
              </w:rPr>
              <w:t>Raportet e plota të marsheve</w:t>
            </w:r>
          </w:p>
        </w:tc>
      </w:tr>
      <w:tr w:rsidR="00E66B2B" w:rsidRPr="00825F75">
        <w:trPr>
          <w:trHeight w:val="806"/>
          <w:jc w:val="center"/>
        </w:trPr>
        <w:tc>
          <w:tcPr>
            <w:tcW w:w="2268"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r w:rsidRPr="00825F75">
              <w:rPr>
                <w:sz w:val="21"/>
                <w:szCs w:val="21"/>
                <w:lang w:val="sq-AL"/>
              </w:rPr>
              <w:t>Maksimumi për CVT</w:t>
            </w:r>
          </w:p>
          <w:p w:rsidR="00E66B2B" w:rsidRPr="00825F75" w:rsidRDefault="00E66B2B" w:rsidP="007E0D0A">
            <w:pPr>
              <w:pStyle w:val="Tabele"/>
              <w:rPr>
                <w:sz w:val="21"/>
                <w:szCs w:val="21"/>
                <w:lang w:val="sq-AL"/>
              </w:rPr>
            </w:pPr>
            <w:r w:rsidRPr="00825F75">
              <w:rPr>
                <w:sz w:val="21"/>
                <w:szCs w:val="21"/>
                <w:lang w:val="sq-AL"/>
              </w:rPr>
              <w:t>1</w:t>
            </w:r>
          </w:p>
          <w:p w:rsidR="00E66B2B" w:rsidRPr="00825F75" w:rsidRDefault="00E66B2B" w:rsidP="007E0D0A">
            <w:pPr>
              <w:pStyle w:val="Tabele"/>
              <w:rPr>
                <w:sz w:val="21"/>
                <w:szCs w:val="21"/>
                <w:lang w:val="sq-AL"/>
              </w:rPr>
            </w:pPr>
            <w:r w:rsidRPr="00825F75">
              <w:rPr>
                <w:sz w:val="21"/>
                <w:szCs w:val="21"/>
                <w:lang w:val="sq-AL"/>
              </w:rPr>
              <w:t>2</w:t>
            </w:r>
          </w:p>
          <w:p w:rsidR="00E66B2B" w:rsidRPr="00825F75" w:rsidRDefault="00E66B2B" w:rsidP="007E0D0A">
            <w:pPr>
              <w:pStyle w:val="Tabele"/>
              <w:rPr>
                <w:sz w:val="21"/>
                <w:szCs w:val="21"/>
                <w:lang w:val="sq-AL"/>
              </w:rPr>
            </w:pPr>
            <w:r w:rsidRPr="00825F75">
              <w:rPr>
                <w:sz w:val="21"/>
                <w:szCs w:val="21"/>
                <w:lang w:val="sq-AL"/>
              </w:rPr>
              <w:t>3</w:t>
            </w:r>
          </w:p>
          <w:p w:rsidR="00E66B2B" w:rsidRPr="00825F75" w:rsidRDefault="00E66B2B" w:rsidP="007E0D0A">
            <w:pPr>
              <w:pStyle w:val="Tabele"/>
              <w:rPr>
                <w:sz w:val="21"/>
                <w:szCs w:val="21"/>
                <w:lang w:val="sq-AL"/>
              </w:rPr>
            </w:pPr>
            <w:r w:rsidRPr="00825F75">
              <w:rPr>
                <w:sz w:val="21"/>
                <w:szCs w:val="21"/>
                <w:lang w:val="sq-AL"/>
              </w:rPr>
              <w:t>....</w:t>
            </w:r>
          </w:p>
          <w:p w:rsidR="00E66B2B" w:rsidRPr="00825F75" w:rsidRDefault="00E66B2B" w:rsidP="007E0D0A">
            <w:pPr>
              <w:pStyle w:val="Tabele"/>
              <w:rPr>
                <w:sz w:val="21"/>
                <w:szCs w:val="21"/>
                <w:lang w:val="sq-AL"/>
              </w:rPr>
            </w:pPr>
            <w:r w:rsidRPr="00825F75">
              <w:rPr>
                <w:sz w:val="21"/>
                <w:szCs w:val="21"/>
                <w:lang w:val="sq-AL"/>
              </w:rPr>
              <w:t xml:space="preserve">Minimumi për CVT </w:t>
            </w:r>
          </w:p>
        </w:tc>
        <w:tc>
          <w:tcPr>
            <w:tcW w:w="1985"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r>
      <w:tr w:rsidR="00E66B2B" w:rsidRPr="00825F75">
        <w:trPr>
          <w:jc w:val="center"/>
        </w:trPr>
        <w:tc>
          <w:tcPr>
            <w:tcW w:w="2268"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r w:rsidRPr="00825F75">
              <w:rPr>
                <w:sz w:val="21"/>
                <w:szCs w:val="21"/>
                <w:lang w:val="sq-AL"/>
              </w:rPr>
              <w:t>Indietro</w:t>
            </w:r>
          </w:p>
        </w:tc>
        <w:tc>
          <w:tcPr>
            <w:tcW w:w="1985"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7E0D0A">
            <w:pPr>
              <w:pStyle w:val="Tabele"/>
              <w:rPr>
                <w:sz w:val="21"/>
                <w:szCs w:val="21"/>
                <w:lang w:val="sq-AL"/>
              </w:rPr>
            </w:pP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4.7 Shpejtësia maksimale e mjetit (në km/h) (ë):</w:t>
      </w:r>
    </w:p>
    <w:p w:rsidR="00E66B2B" w:rsidRPr="00825F75" w:rsidRDefault="00E66B2B" w:rsidP="00D5322D">
      <w:pPr>
        <w:pStyle w:val="Paragrafi"/>
        <w:rPr>
          <w:sz w:val="21"/>
          <w:szCs w:val="21"/>
          <w:lang w:val="sq-AL"/>
        </w:rPr>
      </w:pPr>
      <w:r w:rsidRPr="00825F75">
        <w:rPr>
          <w:sz w:val="21"/>
          <w:szCs w:val="21"/>
          <w:lang w:val="sq-AL"/>
        </w:rPr>
        <w:t>4.8 Matës shpejtësie (në rastin e një tahografi, jepni vetëm shenjën e miratimit)</w:t>
      </w:r>
    </w:p>
    <w:p w:rsidR="00E66B2B" w:rsidRPr="00825F75" w:rsidRDefault="00E66B2B" w:rsidP="00D5322D">
      <w:pPr>
        <w:pStyle w:val="Paragrafi"/>
        <w:rPr>
          <w:sz w:val="21"/>
          <w:szCs w:val="21"/>
          <w:lang w:val="sq-AL"/>
        </w:rPr>
      </w:pPr>
      <w:r w:rsidRPr="00825F75">
        <w:rPr>
          <w:sz w:val="21"/>
          <w:szCs w:val="21"/>
          <w:lang w:val="sq-AL"/>
        </w:rPr>
        <w:t>4.8.1 Metoda e operimit dhe përshkrimi i mekanizmit të lëvizjes:</w:t>
      </w:r>
    </w:p>
    <w:p w:rsidR="00E66B2B" w:rsidRPr="00825F75" w:rsidRDefault="00E66B2B" w:rsidP="00D5322D">
      <w:pPr>
        <w:pStyle w:val="Paragrafi"/>
        <w:rPr>
          <w:sz w:val="21"/>
          <w:szCs w:val="21"/>
          <w:lang w:val="sq-AL"/>
        </w:rPr>
      </w:pPr>
      <w:r w:rsidRPr="00825F75">
        <w:rPr>
          <w:sz w:val="21"/>
          <w:szCs w:val="21"/>
          <w:lang w:val="sq-AL"/>
        </w:rPr>
        <w:t>4.8.2 Konstantja e instrumentit:</w:t>
      </w:r>
    </w:p>
    <w:p w:rsidR="00E66B2B" w:rsidRPr="00825F75" w:rsidRDefault="00E66B2B" w:rsidP="004303A9">
      <w:pPr>
        <w:pStyle w:val="Paragrafi"/>
        <w:rPr>
          <w:sz w:val="21"/>
          <w:szCs w:val="21"/>
          <w:lang w:val="sq-AL"/>
        </w:rPr>
      </w:pPr>
      <w:r w:rsidRPr="00825F75">
        <w:rPr>
          <w:sz w:val="21"/>
          <w:szCs w:val="21"/>
          <w:lang w:val="sq-AL"/>
        </w:rPr>
        <w:t>4.8.3 Toleranca e mekanizmit të matjes (në pajtim me pikën 2.1.3 të shtojcës II të direktivës 75/443/KEE):</w:t>
      </w:r>
    </w:p>
    <w:p w:rsidR="00E66B2B" w:rsidRPr="00825F75" w:rsidRDefault="00E66B2B" w:rsidP="004303A9">
      <w:pPr>
        <w:pStyle w:val="Paragrafi"/>
        <w:rPr>
          <w:sz w:val="21"/>
          <w:szCs w:val="21"/>
          <w:lang w:val="sq-AL"/>
        </w:rPr>
      </w:pPr>
      <w:r w:rsidRPr="00825F75">
        <w:rPr>
          <w:sz w:val="21"/>
          <w:szCs w:val="21"/>
          <w:lang w:val="sq-AL"/>
        </w:rPr>
        <w:t>4.8.4 Raporti i përgjithshëm i transmetimit (në pajtim me pikën 2.1.2 të shtojcës II të direktivës 75/443/KEE):</w:t>
      </w:r>
    </w:p>
    <w:p w:rsidR="00E66B2B" w:rsidRPr="00825F75" w:rsidRDefault="00E66B2B" w:rsidP="004303A9">
      <w:pPr>
        <w:pStyle w:val="Paragrafi"/>
        <w:rPr>
          <w:sz w:val="21"/>
          <w:szCs w:val="21"/>
          <w:lang w:val="sq-AL"/>
        </w:rPr>
      </w:pPr>
      <w:r w:rsidRPr="00825F75">
        <w:rPr>
          <w:sz w:val="21"/>
          <w:szCs w:val="21"/>
          <w:lang w:val="sq-AL"/>
        </w:rPr>
        <w:t>4.8.5 Diagrami i shkallës së matësit të shpejtësisë ose forma të tjera të paraqitjes:</w:t>
      </w:r>
    </w:p>
    <w:p w:rsidR="00E66B2B" w:rsidRPr="00825F75" w:rsidRDefault="00E66B2B" w:rsidP="004303A9">
      <w:pPr>
        <w:pStyle w:val="Paragrafi"/>
        <w:rPr>
          <w:sz w:val="21"/>
          <w:szCs w:val="21"/>
          <w:lang w:val="sq-AL"/>
        </w:rPr>
      </w:pPr>
      <w:r w:rsidRPr="00825F75">
        <w:rPr>
          <w:sz w:val="21"/>
          <w:szCs w:val="21"/>
          <w:lang w:val="sq-AL"/>
        </w:rPr>
        <w:t>4.9 Bllokuesi i diferencialit: po/jo/opsionale (1)</w:t>
      </w:r>
    </w:p>
    <w:p w:rsidR="00E66B2B" w:rsidRPr="00825F75" w:rsidRDefault="00E66B2B" w:rsidP="004303A9">
      <w:pPr>
        <w:pStyle w:val="Paragrafi"/>
        <w:rPr>
          <w:sz w:val="21"/>
          <w:szCs w:val="21"/>
          <w:lang w:val="sq-AL"/>
        </w:rPr>
      </w:pPr>
      <w:r w:rsidRPr="00825F75">
        <w:rPr>
          <w:sz w:val="21"/>
          <w:szCs w:val="21"/>
          <w:lang w:val="sq-AL"/>
        </w:rPr>
        <w:t>5. AKSET</w:t>
      </w:r>
    </w:p>
    <w:p w:rsidR="00E66B2B" w:rsidRPr="00825F75" w:rsidRDefault="00E66B2B" w:rsidP="004303A9">
      <w:pPr>
        <w:pStyle w:val="Paragrafi"/>
        <w:rPr>
          <w:sz w:val="21"/>
          <w:szCs w:val="21"/>
          <w:lang w:val="sq-AL"/>
        </w:rPr>
      </w:pPr>
      <w:r w:rsidRPr="00825F75">
        <w:rPr>
          <w:sz w:val="21"/>
          <w:szCs w:val="21"/>
          <w:lang w:val="sq-AL"/>
        </w:rPr>
        <w:t>5.1 Përshkrimi i secilit aks:</w:t>
      </w:r>
    </w:p>
    <w:p w:rsidR="00E66B2B" w:rsidRPr="00825F75" w:rsidRDefault="00E66B2B" w:rsidP="004303A9">
      <w:pPr>
        <w:pStyle w:val="Paragrafi"/>
        <w:rPr>
          <w:sz w:val="21"/>
          <w:szCs w:val="21"/>
          <w:lang w:val="sq-AL"/>
        </w:rPr>
      </w:pPr>
      <w:r w:rsidRPr="00825F75">
        <w:rPr>
          <w:sz w:val="21"/>
          <w:szCs w:val="21"/>
          <w:lang w:val="sq-AL"/>
        </w:rPr>
        <w:t>5.2 Marka e fabrikës:</w:t>
      </w:r>
    </w:p>
    <w:p w:rsidR="00E66B2B" w:rsidRPr="00825F75" w:rsidRDefault="00E66B2B" w:rsidP="004303A9">
      <w:pPr>
        <w:pStyle w:val="Paragrafi"/>
        <w:rPr>
          <w:sz w:val="21"/>
          <w:szCs w:val="21"/>
          <w:lang w:val="sq-AL"/>
        </w:rPr>
      </w:pPr>
      <w:r w:rsidRPr="00825F75">
        <w:rPr>
          <w:sz w:val="21"/>
          <w:szCs w:val="21"/>
          <w:lang w:val="sq-AL"/>
        </w:rPr>
        <w:t>5.3 Tipi: …</w:t>
      </w:r>
    </w:p>
    <w:p w:rsidR="00E66B2B" w:rsidRPr="00825F75" w:rsidRDefault="00E66B2B" w:rsidP="004303A9">
      <w:pPr>
        <w:pStyle w:val="Paragrafi"/>
        <w:rPr>
          <w:sz w:val="21"/>
          <w:szCs w:val="21"/>
          <w:lang w:val="sq-AL"/>
        </w:rPr>
      </w:pPr>
      <w:r w:rsidRPr="00825F75">
        <w:rPr>
          <w:sz w:val="21"/>
          <w:szCs w:val="21"/>
          <w:lang w:val="sq-AL"/>
        </w:rPr>
        <w:t>5.4 Pozicioni i aksit(eve) të lëvizshëm:</w:t>
      </w:r>
    </w:p>
    <w:p w:rsidR="00E66B2B" w:rsidRPr="00825F75" w:rsidRDefault="00E66B2B" w:rsidP="004303A9">
      <w:pPr>
        <w:pStyle w:val="Paragrafi"/>
        <w:rPr>
          <w:sz w:val="21"/>
          <w:szCs w:val="21"/>
          <w:lang w:val="sq-AL"/>
        </w:rPr>
      </w:pPr>
      <w:r w:rsidRPr="00825F75">
        <w:rPr>
          <w:sz w:val="21"/>
          <w:szCs w:val="21"/>
          <w:lang w:val="sq-AL"/>
        </w:rPr>
        <w:t>5.5 Pozicioni i aksit(eve) të ngarkesës:</w:t>
      </w:r>
    </w:p>
    <w:p w:rsidR="00E66B2B" w:rsidRPr="00825F75" w:rsidRDefault="00E66B2B" w:rsidP="004303A9">
      <w:pPr>
        <w:pStyle w:val="Paragrafi"/>
        <w:rPr>
          <w:sz w:val="21"/>
          <w:szCs w:val="21"/>
          <w:lang w:val="sq-AL"/>
        </w:rPr>
      </w:pPr>
      <w:r w:rsidRPr="00825F75">
        <w:rPr>
          <w:sz w:val="21"/>
          <w:szCs w:val="21"/>
          <w:lang w:val="sq-AL"/>
        </w:rPr>
        <w:t>6. AMORTIZIMI</w:t>
      </w:r>
    </w:p>
    <w:p w:rsidR="00E66B2B" w:rsidRPr="00825F75" w:rsidRDefault="00E66B2B" w:rsidP="004303A9">
      <w:pPr>
        <w:pStyle w:val="Paragrafi"/>
        <w:rPr>
          <w:sz w:val="21"/>
          <w:szCs w:val="21"/>
          <w:lang w:val="sq-AL"/>
        </w:rPr>
      </w:pPr>
      <w:r w:rsidRPr="00825F75">
        <w:rPr>
          <w:sz w:val="21"/>
          <w:szCs w:val="21"/>
          <w:lang w:val="sq-AL"/>
        </w:rPr>
        <w:t>6.1 Skicimi i masave të amortizimit:</w:t>
      </w:r>
    </w:p>
    <w:p w:rsidR="00E66B2B" w:rsidRPr="00825F75" w:rsidRDefault="00E66B2B" w:rsidP="004303A9">
      <w:pPr>
        <w:pStyle w:val="Paragrafi"/>
        <w:rPr>
          <w:sz w:val="21"/>
          <w:szCs w:val="21"/>
          <w:lang w:val="sq-AL"/>
        </w:rPr>
      </w:pPr>
      <w:r w:rsidRPr="00825F75">
        <w:rPr>
          <w:sz w:val="21"/>
          <w:szCs w:val="21"/>
          <w:lang w:val="sq-AL"/>
        </w:rPr>
        <w:t>6.2 Tipi dhe format e amortizimit të çdo aksi ose grupi aksesh apo gome:</w:t>
      </w:r>
    </w:p>
    <w:p w:rsidR="00E66B2B" w:rsidRPr="00825F75" w:rsidRDefault="00E66B2B" w:rsidP="004303A9">
      <w:pPr>
        <w:pStyle w:val="Paragrafi"/>
        <w:rPr>
          <w:sz w:val="21"/>
          <w:szCs w:val="21"/>
          <w:lang w:val="sq-AL"/>
        </w:rPr>
      </w:pPr>
      <w:r w:rsidRPr="00825F75">
        <w:rPr>
          <w:sz w:val="21"/>
          <w:szCs w:val="21"/>
          <w:lang w:val="sq-AL"/>
        </w:rPr>
        <w:t>6.2.1 Përshtatja e nivelit: po/jo/opsionale (1)</w:t>
      </w:r>
    </w:p>
    <w:p w:rsidR="00E66B2B" w:rsidRPr="00825F75" w:rsidRDefault="00E66B2B" w:rsidP="004303A9">
      <w:pPr>
        <w:pStyle w:val="Paragrafi"/>
        <w:rPr>
          <w:sz w:val="21"/>
          <w:szCs w:val="21"/>
          <w:lang w:val="sq-AL"/>
        </w:rPr>
      </w:pPr>
      <w:r w:rsidRPr="00825F75">
        <w:rPr>
          <w:sz w:val="21"/>
          <w:szCs w:val="21"/>
          <w:lang w:val="sq-AL"/>
        </w:rPr>
        <w:t>6.2.2 Përshkrim i shkurtër i pjesëve përbërëse elektrike/elektronike (sipas rastit):</w:t>
      </w:r>
    </w:p>
    <w:p w:rsidR="00E66B2B" w:rsidRPr="00825F75" w:rsidRDefault="00E66B2B" w:rsidP="004303A9">
      <w:pPr>
        <w:pStyle w:val="Paragrafi"/>
        <w:rPr>
          <w:sz w:val="21"/>
          <w:szCs w:val="21"/>
          <w:lang w:val="sq-AL"/>
        </w:rPr>
      </w:pPr>
      <w:r w:rsidRPr="00825F75">
        <w:rPr>
          <w:sz w:val="21"/>
          <w:szCs w:val="21"/>
          <w:lang w:val="sq-AL"/>
        </w:rPr>
        <w:t>6.2.3 Amortizim me ajër për aksin(et) aktivë: po/jo (1)</w:t>
      </w:r>
    </w:p>
    <w:p w:rsidR="00E66B2B" w:rsidRPr="00825F75" w:rsidRDefault="00E66B2B" w:rsidP="004303A9">
      <w:pPr>
        <w:pStyle w:val="Paragrafi"/>
        <w:rPr>
          <w:sz w:val="21"/>
          <w:szCs w:val="21"/>
          <w:lang w:val="sq-AL"/>
        </w:rPr>
      </w:pPr>
      <w:r w:rsidRPr="00825F75">
        <w:rPr>
          <w:sz w:val="21"/>
          <w:szCs w:val="21"/>
          <w:lang w:val="sq-AL"/>
        </w:rPr>
        <w:t>6.2.3.1 Amortizimi i aksit(eve) aktivë i barasvlershëm me amortizimin me ajër: po/jo (1)</w:t>
      </w:r>
    </w:p>
    <w:p w:rsidR="00E66B2B" w:rsidRPr="00825F75" w:rsidRDefault="00E66B2B" w:rsidP="004303A9">
      <w:pPr>
        <w:pStyle w:val="Paragrafi"/>
        <w:rPr>
          <w:sz w:val="21"/>
          <w:szCs w:val="21"/>
          <w:lang w:val="sq-AL"/>
        </w:rPr>
      </w:pPr>
      <w:r w:rsidRPr="00825F75">
        <w:rPr>
          <w:sz w:val="21"/>
          <w:szCs w:val="21"/>
          <w:lang w:val="sq-AL"/>
        </w:rPr>
        <w:t>6.2.3.2 Frekuenca dhe zbutja e lëkundjes së masës elastike:</w:t>
      </w:r>
    </w:p>
    <w:p w:rsidR="00E66B2B" w:rsidRPr="00825F75" w:rsidRDefault="00E66B2B" w:rsidP="004303A9">
      <w:pPr>
        <w:pStyle w:val="Paragrafi"/>
        <w:rPr>
          <w:sz w:val="21"/>
          <w:szCs w:val="21"/>
          <w:lang w:val="sq-AL"/>
        </w:rPr>
      </w:pPr>
      <w:r w:rsidRPr="00825F75">
        <w:rPr>
          <w:sz w:val="21"/>
          <w:szCs w:val="21"/>
          <w:lang w:val="sq-AL"/>
        </w:rPr>
        <w:t>6.3 Karakteristikat e pjesëve elastike të amortizimit (format, karakteristikat e materialeve dhe përmasat):</w:t>
      </w:r>
    </w:p>
    <w:p w:rsidR="00E66B2B" w:rsidRPr="00825F75" w:rsidRDefault="00E66B2B" w:rsidP="004303A9">
      <w:pPr>
        <w:pStyle w:val="Paragrafi"/>
        <w:rPr>
          <w:sz w:val="21"/>
          <w:szCs w:val="21"/>
          <w:lang w:val="sq-AL"/>
        </w:rPr>
      </w:pPr>
      <w:r w:rsidRPr="00825F75">
        <w:rPr>
          <w:sz w:val="21"/>
          <w:szCs w:val="21"/>
          <w:lang w:val="sq-AL"/>
        </w:rPr>
        <w:t>6.4 Stabilizatorët: po/jo/opsionale (1)</w:t>
      </w:r>
    </w:p>
    <w:p w:rsidR="00E66B2B" w:rsidRPr="00825F75" w:rsidRDefault="00E66B2B" w:rsidP="004303A9">
      <w:pPr>
        <w:pStyle w:val="Paragrafi"/>
        <w:rPr>
          <w:sz w:val="21"/>
          <w:szCs w:val="21"/>
          <w:lang w:val="sq-AL"/>
        </w:rPr>
      </w:pPr>
      <w:r w:rsidRPr="00825F75">
        <w:rPr>
          <w:sz w:val="21"/>
          <w:szCs w:val="21"/>
          <w:lang w:val="sq-AL"/>
        </w:rPr>
        <w:t>6.5 Amortizatorët: po/jo/opsionale (1)</w:t>
      </w:r>
    </w:p>
    <w:p w:rsidR="00E66B2B" w:rsidRPr="00825F75" w:rsidRDefault="00E66B2B" w:rsidP="004303A9">
      <w:pPr>
        <w:pStyle w:val="Paragrafi"/>
        <w:rPr>
          <w:sz w:val="21"/>
          <w:szCs w:val="21"/>
          <w:lang w:val="sq-AL"/>
        </w:rPr>
      </w:pPr>
      <w:r w:rsidRPr="00825F75">
        <w:rPr>
          <w:sz w:val="21"/>
          <w:szCs w:val="21"/>
          <w:lang w:val="sq-AL"/>
        </w:rPr>
        <w:t>6.6 Gomat dhe rrotat</w:t>
      </w:r>
    </w:p>
    <w:p w:rsidR="00E66B2B" w:rsidRPr="00825F75" w:rsidRDefault="00E66B2B" w:rsidP="004303A9">
      <w:pPr>
        <w:pStyle w:val="Paragrafi"/>
        <w:rPr>
          <w:sz w:val="21"/>
          <w:szCs w:val="21"/>
          <w:lang w:val="sq-AL"/>
        </w:rPr>
      </w:pPr>
      <w:r w:rsidRPr="00825F75">
        <w:rPr>
          <w:sz w:val="21"/>
          <w:szCs w:val="21"/>
          <w:lang w:val="sq-AL"/>
        </w:rPr>
        <w:t>6.6.1 Kombinimi gomë/rrotë (për gomat tregoni përcaktimin e madhësisë, indeksin e kapacitetit të ngarkesës minimale, simbolin e kategorisë së shpejtësisë minimale; për gomat e kategorisë Z, të caktuara për t’u instaluar në mjetet shpejtësia maksimale e të cilave i kalon 300 km/h, duhet të jepet informacioni i barasvlershëm; për rrotat tregoni madhësinë e disqeve dhe balancimin (etj.)</w:t>
      </w:r>
    </w:p>
    <w:p w:rsidR="00E66B2B" w:rsidRPr="00825F75" w:rsidRDefault="00E66B2B" w:rsidP="004303A9">
      <w:pPr>
        <w:pStyle w:val="Paragrafi"/>
        <w:rPr>
          <w:sz w:val="21"/>
          <w:szCs w:val="21"/>
          <w:lang w:val="sq-AL"/>
        </w:rPr>
      </w:pPr>
      <w:r w:rsidRPr="00825F75">
        <w:rPr>
          <w:sz w:val="21"/>
          <w:szCs w:val="21"/>
          <w:lang w:val="sq-AL"/>
        </w:rPr>
        <w:t>6.6.1.1 Akset</w:t>
      </w:r>
    </w:p>
    <w:p w:rsidR="00E66B2B" w:rsidRPr="00825F75" w:rsidRDefault="00E66B2B" w:rsidP="004303A9">
      <w:pPr>
        <w:pStyle w:val="Paragrafi"/>
        <w:rPr>
          <w:sz w:val="21"/>
          <w:szCs w:val="21"/>
          <w:lang w:val="sq-AL"/>
        </w:rPr>
      </w:pPr>
      <w:r w:rsidRPr="00825F75">
        <w:rPr>
          <w:sz w:val="21"/>
          <w:szCs w:val="21"/>
          <w:lang w:val="sq-AL"/>
        </w:rPr>
        <w:t>6.6.1.1.1 Aksi 1:</w:t>
      </w:r>
    </w:p>
    <w:p w:rsidR="00E66B2B" w:rsidRPr="00825F75" w:rsidRDefault="00E66B2B" w:rsidP="004303A9">
      <w:pPr>
        <w:pStyle w:val="Paragrafi"/>
        <w:rPr>
          <w:sz w:val="21"/>
          <w:szCs w:val="21"/>
          <w:lang w:val="sq-AL"/>
        </w:rPr>
      </w:pPr>
      <w:r w:rsidRPr="00825F75">
        <w:rPr>
          <w:sz w:val="21"/>
          <w:szCs w:val="21"/>
          <w:lang w:val="sq-AL"/>
        </w:rPr>
        <w:t>6.6.1.1.2 Aksi 2:</w:t>
      </w:r>
    </w:p>
    <w:p w:rsidR="00E66B2B" w:rsidRPr="00825F75" w:rsidRDefault="00E66B2B" w:rsidP="004303A9">
      <w:pPr>
        <w:pStyle w:val="Paragrafi"/>
        <w:rPr>
          <w:sz w:val="21"/>
          <w:szCs w:val="21"/>
          <w:lang w:val="sq-AL"/>
        </w:rPr>
      </w:pPr>
      <w:r w:rsidRPr="00825F75">
        <w:rPr>
          <w:sz w:val="21"/>
          <w:szCs w:val="21"/>
          <w:lang w:val="sq-AL"/>
        </w:rPr>
        <w:t>etj.</w:t>
      </w:r>
    </w:p>
    <w:p w:rsidR="00E66B2B" w:rsidRPr="00825F75" w:rsidRDefault="00E66B2B" w:rsidP="004303A9">
      <w:pPr>
        <w:pStyle w:val="Paragrafi"/>
        <w:rPr>
          <w:sz w:val="21"/>
          <w:szCs w:val="21"/>
          <w:lang w:val="sq-AL"/>
        </w:rPr>
      </w:pPr>
      <w:r w:rsidRPr="00825F75">
        <w:rPr>
          <w:sz w:val="21"/>
          <w:szCs w:val="21"/>
          <w:lang w:val="sq-AL"/>
        </w:rPr>
        <w:t>6.6.1.2 Rrota rezervë, sipas rastit:</w:t>
      </w:r>
    </w:p>
    <w:p w:rsidR="00E66B2B" w:rsidRPr="00825F75" w:rsidRDefault="00E66B2B" w:rsidP="004303A9">
      <w:pPr>
        <w:pStyle w:val="Paragrafi"/>
        <w:rPr>
          <w:sz w:val="21"/>
          <w:szCs w:val="21"/>
          <w:lang w:val="sq-AL"/>
        </w:rPr>
      </w:pPr>
      <w:r w:rsidRPr="00825F75">
        <w:rPr>
          <w:sz w:val="21"/>
          <w:szCs w:val="21"/>
          <w:lang w:val="sq-AL"/>
        </w:rPr>
        <w:t>6.6.2 Limitet e sipërme dhe të ulëta të rrezeve të rrotullimit</w:t>
      </w:r>
    </w:p>
    <w:p w:rsidR="00E66B2B" w:rsidRPr="00825F75" w:rsidRDefault="00E66B2B" w:rsidP="004303A9">
      <w:pPr>
        <w:pStyle w:val="Paragrafi"/>
        <w:rPr>
          <w:sz w:val="21"/>
          <w:szCs w:val="21"/>
          <w:lang w:val="sq-AL"/>
        </w:rPr>
      </w:pPr>
      <w:r w:rsidRPr="00825F75">
        <w:rPr>
          <w:sz w:val="21"/>
          <w:szCs w:val="21"/>
          <w:lang w:val="sq-AL"/>
        </w:rPr>
        <w:t>6.6.2.1 Aksi 1:</w:t>
      </w:r>
    </w:p>
    <w:p w:rsidR="00E66B2B" w:rsidRPr="00825F75" w:rsidRDefault="00E66B2B" w:rsidP="004303A9">
      <w:pPr>
        <w:pStyle w:val="Paragrafi"/>
        <w:rPr>
          <w:sz w:val="21"/>
          <w:szCs w:val="21"/>
          <w:lang w:val="sq-AL"/>
        </w:rPr>
      </w:pPr>
      <w:r w:rsidRPr="00825F75">
        <w:rPr>
          <w:sz w:val="21"/>
          <w:szCs w:val="21"/>
          <w:lang w:val="sq-AL"/>
        </w:rPr>
        <w:t>6.6.2.2 Aksi 2:</w:t>
      </w:r>
    </w:p>
    <w:p w:rsidR="00E66B2B" w:rsidRPr="00825F75" w:rsidRDefault="00E66B2B" w:rsidP="004303A9">
      <w:pPr>
        <w:pStyle w:val="Paragrafi"/>
        <w:rPr>
          <w:sz w:val="21"/>
          <w:szCs w:val="21"/>
          <w:lang w:val="sq-AL"/>
        </w:rPr>
      </w:pPr>
      <w:r w:rsidRPr="00825F75">
        <w:rPr>
          <w:sz w:val="21"/>
          <w:szCs w:val="21"/>
          <w:lang w:val="sq-AL"/>
        </w:rPr>
        <w:t>etj.</w:t>
      </w:r>
    </w:p>
    <w:p w:rsidR="00E66B2B" w:rsidRPr="00825F75" w:rsidRDefault="00E66B2B" w:rsidP="004303A9">
      <w:pPr>
        <w:pStyle w:val="Paragrafi"/>
        <w:rPr>
          <w:sz w:val="21"/>
          <w:szCs w:val="21"/>
          <w:lang w:val="sq-AL"/>
        </w:rPr>
      </w:pPr>
      <w:r w:rsidRPr="00825F75">
        <w:rPr>
          <w:sz w:val="21"/>
          <w:szCs w:val="21"/>
          <w:lang w:val="sq-AL"/>
        </w:rPr>
        <w:t>6.6.3 Presioni i gomave i rekomanduar nga prodhuesi i mjetit: … kPa</w:t>
      </w:r>
    </w:p>
    <w:p w:rsidR="00E66B2B" w:rsidRPr="00825F75" w:rsidRDefault="00E66B2B" w:rsidP="004303A9">
      <w:pPr>
        <w:pStyle w:val="Paragrafi"/>
        <w:rPr>
          <w:sz w:val="21"/>
          <w:szCs w:val="21"/>
          <w:lang w:val="sq-AL"/>
        </w:rPr>
      </w:pPr>
      <w:r w:rsidRPr="00825F75">
        <w:rPr>
          <w:sz w:val="21"/>
          <w:szCs w:val="21"/>
          <w:lang w:val="sq-AL"/>
        </w:rPr>
        <w:t>6.6.4 Kombinimi zinxhir/gomë/rrotë në aksin e parmë dhe/ose të pasmë që është i përshtatshëm për tipin e mjetit, i rekomanduar nga prodhuesi:</w:t>
      </w:r>
    </w:p>
    <w:p w:rsidR="00E66B2B" w:rsidRPr="00825F75" w:rsidRDefault="00E66B2B" w:rsidP="004303A9">
      <w:pPr>
        <w:pStyle w:val="Paragrafi"/>
        <w:rPr>
          <w:sz w:val="21"/>
          <w:szCs w:val="21"/>
          <w:lang w:val="sq-AL"/>
        </w:rPr>
      </w:pPr>
      <w:r w:rsidRPr="00825F75">
        <w:rPr>
          <w:sz w:val="21"/>
          <w:szCs w:val="21"/>
          <w:lang w:val="sq-AL"/>
        </w:rPr>
        <w:t>6.6.5 Përshkrim i shkurtër i njësisë rezervë me përdorim të përkohshëm (sipas rastit):</w:t>
      </w:r>
    </w:p>
    <w:p w:rsidR="00E66B2B" w:rsidRPr="00825F75" w:rsidRDefault="00E66B2B" w:rsidP="004303A9">
      <w:pPr>
        <w:pStyle w:val="Paragrafi"/>
        <w:rPr>
          <w:sz w:val="21"/>
          <w:szCs w:val="21"/>
          <w:lang w:val="sq-AL"/>
        </w:rPr>
      </w:pPr>
      <w:r w:rsidRPr="00825F75">
        <w:rPr>
          <w:sz w:val="21"/>
          <w:szCs w:val="21"/>
          <w:lang w:val="sq-AL"/>
        </w:rPr>
        <w:t>7. DREJTIMI</w:t>
      </w:r>
    </w:p>
    <w:p w:rsidR="00E66B2B" w:rsidRPr="00825F75" w:rsidRDefault="00E66B2B" w:rsidP="004303A9">
      <w:pPr>
        <w:pStyle w:val="Paragrafi"/>
        <w:rPr>
          <w:sz w:val="21"/>
          <w:szCs w:val="21"/>
          <w:lang w:val="sq-AL"/>
        </w:rPr>
      </w:pPr>
      <w:r w:rsidRPr="00825F75">
        <w:rPr>
          <w:sz w:val="21"/>
          <w:szCs w:val="21"/>
          <w:lang w:val="sq-AL"/>
        </w:rPr>
        <w:t>7.1 Diagrami skematik i aksit(eve) që tregojnë gjeometrinë e drejtimit:</w:t>
      </w:r>
    </w:p>
    <w:p w:rsidR="00E66B2B" w:rsidRPr="00825F75" w:rsidRDefault="00E66B2B" w:rsidP="004303A9">
      <w:pPr>
        <w:pStyle w:val="Paragrafi"/>
        <w:rPr>
          <w:sz w:val="21"/>
          <w:szCs w:val="21"/>
          <w:lang w:val="sq-AL"/>
        </w:rPr>
      </w:pPr>
      <w:r w:rsidRPr="00825F75">
        <w:rPr>
          <w:sz w:val="21"/>
          <w:szCs w:val="21"/>
          <w:lang w:val="sq-AL"/>
        </w:rPr>
        <w:t>7.2 Transmetimi dhe kontrolli</w:t>
      </w:r>
    </w:p>
    <w:p w:rsidR="00E66B2B" w:rsidRPr="00825F75" w:rsidRDefault="00E66B2B" w:rsidP="004303A9">
      <w:pPr>
        <w:pStyle w:val="Paragrafi"/>
        <w:rPr>
          <w:sz w:val="21"/>
          <w:szCs w:val="21"/>
          <w:lang w:val="sq-AL"/>
        </w:rPr>
      </w:pPr>
      <w:r w:rsidRPr="00825F75">
        <w:rPr>
          <w:sz w:val="21"/>
          <w:szCs w:val="21"/>
          <w:lang w:val="sq-AL"/>
        </w:rPr>
        <w:t>7.2.1 Tipi i transmetimit të drejtimit (specifikoni për përpara dhe prapa, sipas rastit):</w:t>
      </w:r>
    </w:p>
    <w:p w:rsidR="00E66B2B" w:rsidRPr="00825F75" w:rsidRDefault="00E66B2B" w:rsidP="004303A9">
      <w:pPr>
        <w:pStyle w:val="Paragrafi"/>
        <w:rPr>
          <w:sz w:val="21"/>
          <w:szCs w:val="21"/>
          <w:lang w:val="sq-AL"/>
        </w:rPr>
      </w:pPr>
      <w:r w:rsidRPr="00825F75">
        <w:rPr>
          <w:sz w:val="21"/>
          <w:szCs w:val="21"/>
          <w:lang w:val="sq-AL"/>
        </w:rPr>
        <w:t>7.2.2 Lidhja me rrotat (duke përfshirë instrumentet e tjera mekanike; specifikoni për përpara dhe prapa, sipas rastit):</w:t>
      </w:r>
    </w:p>
    <w:p w:rsidR="00E66B2B" w:rsidRPr="00825F75" w:rsidRDefault="00E66B2B" w:rsidP="004303A9">
      <w:pPr>
        <w:pStyle w:val="Paragrafi"/>
        <w:rPr>
          <w:sz w:val="21"/>
          <w:szCs w:val="21"/>
          <w:lang w:val="sq-AL"/>
        </w:rPr>
      </w:pPr>
      <w:r w:rsidRPr="00825F75">
        <w:rPr>
          <w:sz w:val="21"/>
          <w:szCs w:val="21"/>
          <w:lang w:val="sq-AL"/>
        </w:rPr>
        <w:t>7.2.2.1 Një përshkrim i shkurtër i pjesëve përbërëse elektrike/elektronike (sipas rastit):</w:t>
      </w:r>
    </w:p>
    <w:p w:rsidR="00E66B2B" w:rsidRPr="00825F75" w:rsidRDefault="00E66B2B" w:rsidP="004303A9">
      <w:pPr>
        <w:pStyle w:val="Paragrafi"/>
        <w:rPr>
          <w:sz w:val="21"/>
          <w:szCs w:val="21"/>
          <w:lang w:val="sq-AL"/>
        </w:rPr>
      </w:pPr>
      <w:r w:rsidRPr="00825F75">
        <w:rPr>
          <w:sz w:val="21"/>
          <w:szCs w:val="21"/>
          <w:lang w:val="sq-AL"/>
        </w:rPr>
        <w:t>7.2.3 Metoda e asistencës (sipas rastit):</w:t>
      </w:r>
    </w:p>
    <w:p w:rsidR="00E66B2B" w:rsidRPr="00825F75" w:rsidRDefault="00E66B2B" w:rsidP="004303A9">
      <w:pPr>
        <w:pStyle w:val="Paragrafi"/>
        <w:rPr>
          <w:sz w:val="21"/>
          <w:szCs w:val="21"/>
          <w:lang w:val="sq-AL"/>
        </w:rPr>
      </w:pPr>
      <w:r w:rsidRPr="00825F75">
        <w:rPr>
          <w:sz w:val="21"/>
          <w:szCs w:val="21"/>
          <w:lang w:val="sq-AL"/>
        </w:rPr>
        <w:t>7.2.3.1 Metoda dhe diagrami i operimit, marka e fabrikës dhe tipi(at):</w:t>
      </w:r>
    </w:p>
    <w:p w:rsidR="00E66B2B" w:rsidRPr="00825F75" w:rsidRDefault="00E66B2B" w:rsidP="004303A9">
      <w:pPr>
        <w:pStyle w:val="Paragrafi"/>
        <w:rPr>
          <w:sz w:val="21"/>
          <w:szCs w:val="21"/>
          <w:lang w:val="sq-AL"/>
        </w:rPr>
      </w:pPr>
      <w:r w:rsidRPr="00825F75">
        <w:rPr>
          <w:sz w:val="21"/>
          <w:szCs w:val="21"/>
          <w:lang w:val="sq-AL"/>
        </w:rPr>
        <w:t>7.2.4 Diagrami i pajisjeve të drejtimit si e tërë, duke treguar pozicionin në mjet të instrumenteve të ndryshëm që ndikojnë sjelljen e drejtimit:</w:t>
      </w:r>
    </w:p>
    <w:p w:rsidR="00E66B2B" w:rsidRPr="00825F75" w:rsidRDefault="00E66B2B" w:rsidP="004303A9">
      <w:pPr>
        <w:pStyle w:val="Paragrafi"/>
        <w:rPr>
          <w:sz w:val="21"/>
          <w:szCs w:val="21"/>
          <w:lang w:val="sq-AL"/>
        </w:rPr>
      </w:pPr>
      <w:r w:rsidRPr="00825F75">
        <w:rPr>
          <w:sz w:val="21"/>
          <w:szCs w:val="21"/>
          <w:lang w:val="sq-AL"/>
        </w:rPr>
        <w:t>7.2.5 Diagrami(et) skematike e kontrollit(eve) të drejtimit:</w:t>
      </w:r>
    </w:p>
    <w:p w:rsidR="00E66B2B" w:rsidRPr="00825F75" w:rsidRDefault="00E66B2B" w:rsidP="004303A9">
      <w:pPr>
        <w:pStyle w:val="Paragrafi"/>
        <w:rPr>
          <w:sz w:val="21"/>
          <w:szCs w:val="21"/>
          <w:lang w:val="sq-AL"/>
        </w:rPr>
      </w:pPr>
      <w:r w:rsidRPr="00825F75">
        <w:rPr>
          <w:sz w:val="21"/>
          <w:szCs w:val="21"/>
          <w:lang w:val="sq-AL"/>
        </w:rPr>
        <w:t>7.2.6 Gama dhe metoda e përshtatjes (sipas rastit), e kontrollit të drejtimit:</w:t>
      </w:r>
    </w:p>
    <w:p w:rsidR="00E66B2B" w:rsidRPr="00825F75" w:rsidRDefault="00E66B2B" w:rsidP="004303A9">
      <w:pPr>
        <w:pStyle w:val="Paragrafi"/>
        <w:rPr>
          <w:sz w:val="21"/>
          <w:szCs w:val="21"/>
          <w:lang w:val="sq-AL"/>
        </w:rPr>
      </w:pPr>
      <w:r w:rsidRPr="00825F75">
        <w:rPr>
          <w:sz w:val="21"/>
          <w:szCs w:val="21"/>
          <w:lang w:val="sq-AL"/>
        </w:rPr>
        <w:t>7.3 Këndi maksimal i drejtimit të rrotave</w:t>
      </w:r>
    </w:p>
    <w:p w:rsidR="00E66B2B" w:rsidRPr="00825F75" w:rsidRDefault="00E66B2B" w:rsidP="004303A9">
      <w:pPr>
        <w:pStyle w:val="Paragrafi"/>
        <w:rPr>
          <w:sz w:val="21"/>
          <w:szCs w:val="21"/>
          <w:lang w:val="sq-AL"/>
        </w:rPr>
      </w:pPr>
      <w:r w:rsidRPr="00825F75">
        <w:rPr>
          <w:sz w:val="21"/>
          <w:szCs w:val="21"/>
          <w:lang w:val="sq-AL"/>
        </w:rPr>
        <w:t>7.3.1 Në të majtë: … shkallë; numri i rrotullimeve të volantit të drejtimit (ose të dhëna të barasvlershme):</w:t>
      </w:r>
    </w:p>
    <w:p w:rsidR="00E66B2B" w:rsidRPr="00825F75" w:rsidRDefault="00E66B2B" w:rsidP="004303A9">
      <w:pPr>
        <w:pStyle w:val="Paragrafi"/>
        <w:rPr>
          <w:sz w:val="21"/>
          <w:szCs w:val="21"/>
          <w:lang w:val="sq-AL"/>
        </w:rPr>
      </w:pPr>
      <w:r w:rsidRPr="00825F75">
        <w:rPr>
          <w:sz w:val="21"/>
          <w:szCs w:val="21"/>
          <w:lang w:val="sq-AL"/>
        </w:rPr>
        <w:t>7.3.2 Në të djathtë: … shkallë; numri i rrotullimeve të volantit të drejtimit (ose të dhëna të barasvlershme):</w:t>
      </w:r>
    </w:p>
    <w:p w:rsidR="00E66B2B" w:rsidRPr="00825F75" w:rsidRDefault="00E66B2B" w:rsidP="004303A9">
      <w:pPr>
        <w:pStyle w:val="Paragrafi"/>
        <w:rPr>
          <w:sz w:val="21"/>
          <w:szCs w:val="21"/>
          <w:lang w:val="sq-AL"/>
        </w:rPr>
      </w:pPr>
      <w:r w:rsidRPr="00825F75">
        <w:rPr>
          <w:sz w:val="21"/>
          <w:szCs w:val="21"/>
          <w:lang w:val="sq-AL"/>
        </w:rPr>
        <w:t>8. FRENAT</w:t>
      </w:r>
    </w:p>
    <w:p w:rsidR="00E66B2B" w:rsidRPr="00825F75" w:rsidRDefault="00E66B2B" w:rsidP="004303A9">
      <w:pPr>
        <w:pStyle w:val="Paragrafi"/>
        <w:rPr>
          <w:sz w:val="21"/>
          <w:szCs w:val="21"/>
          <w:lang w:val="sq-AL"/>
        </w:rPr>
      </w:pPr>
      <w:r w:rsidRPr="00825F75">
        <w:rPr>
          <w:sz w:val="21"/>
          <w:szCs w:val="21"/>
          <w:lang w:val="sq-AL"/>
        </w:rPr>
        <w:t>Duhet të jepen hollësitë e mëposhtme, duke përfshirë mjetin e identifikimit, sipas rastit:</w:t>
      </w:r>
    </w:p>
    <w:p w:rsidR="00E66B2B" w:rsidRPr="00825F75" w:rsidRDefault="00E66B2B" w:rsidP="004303A9">
      <w:pPr>
        <w:pStyle w:val="Paragrafi"/>
        <w:rPr>
          <w:sz w:val="21"/>
          <w:szCs w:val="21"/>
          <w:lang w:val="sq-AL"/>
        </w:rPr>
      </w:pPr>
      <w:r w:rsidRPr="00825F75">
        <w:rPr>
          <w:sz w:val="21"/>
          <w:szCs w:val="21"/>
          <w:lang w:val="sq-AL"/>
        </w:rPr>
        <w:t>8.1 Tipi dhe karakteristikat e frenave (siç përcaktohen në shtojcën I, pika 1.6 e direktivës 71/320/KEE) me një skicë (p.sh., tamburet ose disqet, rrotat me frena, lidhja me rrogat e frenuara, marka e fabrikës dhe tipi i nofullave/ferrotave, zonat e frenimit efektiv, rrezja e tambureve, nofullave ose disqeve dhe/ose jastëkëve, masa e tambureve, instrumentet e përshtatjes, pjesët përkatëse në aks(e) dhe amortizatori):</w:t>
      </w:r>
    </w:p>
    <w:p w:rsidR="00E66B2B" w:rsidRPr="00825F75" w:rsidRDefault="00E66B2B" w:rsidP="004303A9">
      <w:pPr>
        <w:pStyle w:val="Paragrafi"/>
        <w:rPr>
          <w:sz w:val="21"/>
          <w:szCs w:val="21"/>
          <w:lang w:val="sq-AL"/>
        </w:rPr>
      </w:pPr>
      <w:r w:rsidRPr="00825F75">
        <w:rPr>
          <w:sz w:val="21"/>
          <w:szCs w:val="21"/>
          <w:lang w:val="sq-AL"/>
        </w:rPr>
        <w:t>8.2 Diagrami operativ, përshkrimi dhe/ose skicimi i sistemeve të mëposhtme të frenimit (siç përcaktohen në shtojcën I, pika 1.2 e direktivës 71/320/KEE), për shembull, me transmision dhe kontroll (ndërtim, përshtatje, raporte të levës, mundësimi i kontrollit dhe pozicioni i tij, kontrolli i harpionit në rastin e transmetimit mekanik, karakteristikat e pjesëve kryesore të lidhjes, cilindrave dhe pistonave të kontrollit, cilindrat e frenave ose pjesët përbërëse të barasvlershme në rastin e sistemeve elektrike të frenimit).</w:t>
      </w:r>
    </w:p>
    <w:p w:rsidR="00E66B2B" w:rsidRPr="00825F75" w:rsidRDefault="00E66B2B" w:rsidP="004303A9">
      <w:pPr>
        <w:pStyle w:val="Paragrafi"/>
        <w:rPr>
          <w:sz w:val="21"/>
          <w:szCs w:val="21"/>
          <w:lang w:val="sq-AL"/>
        </w:rPr>
      </w:pPr>
      <w:r w:rsidRPr="00825F75">
        <w:rPr>
          <w:sz w:val="21"/>
          <w:szCs w:val="21"/>
          <w:lang w:val="sq-AL"/>
        </w:rPr>
        <w:t>8.2.1 Sistemi funksional i frenimit:</w:t>
      </w:r>
    </w:p>
    <w:p w:rsidR="00E66B2B" w:rsidRPr="00825F75" w:rsidRDefault="00E66B2B" w:rsidP="004303A9">
      <w:pPr>
        <w:pStyle w:val="Paragrafi"/>
        <w:rPr>
          <w:sz w:val="21"/>
          <w:szCs w:val="21"/>
          <w:lang w:val="sq-AL"/>
        </w:rPr>
      </w:pPr>
      <w:r w:rsidRPr="00825F75">
        <w:rPr>
          <w:sz w:val="21"/>
          <w:szCs w:val="21"/>
          <w:lang w:val="sq-AL"/>
        </w:rPr>
        <w:t>8.2.2 Sistemi dytësor i frenimit:</w:t>
      </w:r>
    </w:p>
    <w:p w:rsidR="00E66B2B" w:rsidRPr="00825F75" w:rsidRDefault="00E66B2B" w:rsidP="004303A9">
      <w:pPr>
        <w:pStyle w:val="Paragrafi"/>
        <w:rPr>
          <w:sz w:val="21"/>
          <w:szCs w:val="21"/>
          <w:lang w:val="sq-AL"/>
        </w:rPr>
      </w:pPr>
      <w:r w:rsidRPr="00825F75">
        <w:rPr>
          <w:sz w:val="21"/>
          <w:szCs w:val="21"/>
          <w:lang w:val="sq-AL"/>
        </w:rPr>
        <w:t>8.2.3 Sistemi i frenimit për parkim:</w:t>
      </w:r>
    </w:p>
    <w:p w:rsidR="00E66B2B" w:rsidRPr="00825F75" w:rsidRDefault="00E66B2B" w:rsidP="004303A9">
      <w:pPr>
        <w:pStyle w:val="Paragrafi"/>
        <w:rPr>
          <w:sz w:val="21"/>
          <w:szCs w:val="21"/>
          <w:lang w:val="sq-AL"/>
        </w:rPr>
      </w:pPr>
      <w:r w:rsidRPr="00825F75">
        <w:rPr>
          <w:sz w:val="21"/>
          <w:szCs w:val="21"/>
          <w:lang w:val="sq-AL"/>
        </w:rPr>
        <w:t>8.2.4 Çdo sistem frenimi shtesë:</w:t>
      </w:r>
    </w:p>
    <w:p w:rsidR="00E66B2B" w:rsidRPr="00825F75" w:rsidRDefault="00E66B2B" w:rsidP="004303A9">
      <w:pPr>
        <w:pStyle w:val="Paragrafi"/>
        <w:rPr>
          <w:sz w:val="21"/>
          <w:szCs w:val="21"/>
          <w:lang w:val="sq-AL"/>
        </w:rPr>
      </w:pPr>
      <w:r w:rsidRPr="00825F75">
        <w:rPr>
          <w:sz w:val="21"/>
          <w:szCs w:val="21"/>
          <w:lang w:val="sq-AL"/>
        </w:rPr>
        <w:t>8.2.5 Sistem frenimi me shkëputje:</w:t>
      </w:r>
    </w:p>
    <w:p w:rsidR="00E66B2B" w:rsidRPr="00825F75" w:rsidRDefault="00E66B2B" w:rsidP="004303A9">
      <w:pPr>
        <w:pStyle w:val="Paragrafi"/>
        <w:rPr>
          <w:sz w:val="21"/>
          <w:szCs w:val="21"/>
          <w:lang w:val="sq-AL"/>
        </w:rPr>
      </w:pPr>
      <w:r w:rsidRPr="00825F75">
        <w:rPr>
          <w:sz w:val="21"/>
          <w:szCs w:val="21"/>
          <w:lang w:val="sq-AL"/>
        </w:rPr>
        <w:t>8.3 Kontrolli dhe transmetimi i sistemeve të frenimit të rimorkiove në mjetet e destinuara të tërheqin një rimorkio:</w:t>
      </w:r>
    </w:p>
    <w:p w:rsidR="00E66B2B" w:rsidRPr="00825F75" w:rsidRDefault="00E66B2B" w:rsidP="004303A9">
      <w:pPr>
        <w:pStyle w:val="Paragrafi"/>
        <w:rPr>
          <w:sz w:val="21"/>
          <w:szCs w:val="21"/>
          <w:lang w:val="sq-AL"/>
        </w:rPr>
      </w:pPr>
      <w:r w:rsidRPr="00825F75">
        <w:rPr>
          <w:sz w:val="21"/>
          <w:szCs w:val="21"/>
          <w:lang w:val="sq-AL"/>
        </w:rPr>
        <w:t>8.4 Mjetet e pajisura për të tërhequr një rimorkio me frena funksionale elektrike / pneumatike/hidraulike (1): po/jo (1)</w:t>
      </w:r>
    </w:p>
    <w:p w:rsidR="00E66B2B" w:rsidRPr="00825F75" w:rsidRDefault="00E66B2B" w:rsidP="004303A9">
      <w:pPr>
        <w:pStyle w:val="Paragrafi"/>
        <w:rPr>
          <w:sz w:val="21"/>
          <w:szCs w:val="21"/>
          <w:lang w:val="sq-AL"/>
        </w:rPr>
      </w:pPr>
      <w:r w:rsidRPr="00825F75">
        <w:rPr>
          <w:sz w:val="21"/>
          <w:szCs w:val="21"/>
          <w:lang w:val="sq-AL"/>
        </w:rPr>
        <w:t>8.5 Sistem frenimi antibllokim: po/jo/opsionale (1)</w:t>
      </w:r>
    </w:p>
    <w:p w:rsidR="00E66B2B" w:rsidRPr="00825F75" w:rsidRDefault="00E66B2B" w:rsidP="004303A9">
      <w:pPr>
        <w:pStyle w:val="Paragrafi"/>
        <w:rPr>
          <w:sz w:val="21"/>
          <w:szCs w:val="21"/>
          <w:lang w:val="sq-AL"/>
        </w:rPr>
      </w:pPr>
      <w:r w:rsidRPr="00825F75">
        <w:rPr>
          <w:sz w:val="21"/>
          <w:szCs w:val="21"/>
          <w:lang w:val="sq-AL"/>
        </w:rPr>
        <w:t>8.5.1 Për mjetet me sisteme antibllokim, përshkrim i operimit të sistemit (duke përfshirë çdo pjesë elektronike), diagrami i bllokut elektrik, planin e qarkut hidraulik ose pneumatik:</w:t>
      </w:r>
    </w:p>
    <w:p w:rsidR="00E66B2B" w:rsidRPr="00825F75" w:rsidRDefault="00E66B2B" w:rsidP="004303A9">
      <w:pPr>
        <w:pStyle w:val="Paragrafi"/>
        <w:rPr>
          <w:sz w:val="21"/>
          <w:szCs w:val="21"/>
          <w:lang w:val="sq-AL"/>
        </w:rPr>
      </w:pPr>
      <w:r w:rsidRPr="00825F75">
        <w:rPr>
          <w:sz w:val="21"/>
          <w:szCs w:val="21"/>
          <w:lang w:val="sq-AL"/>
        </w:rPr>
        <w:t>8.6 Llogaritja dhe kurbat sipas shtojcës së pikave 1.1.4.2 të shtojcës II të direktivës 71/320/KEE (ose shtojca e shtojcës XI, sipas rastit):</w:t>
      </w:r>
    </w:p>
    <w:p w:rsidR="00E66B2B" w:rsidRPr="00825F75" w:rsidRDefault="00E66B2B" w:rsidP="004303A9">
      <w:pPr>
        <w:pStyle w:val="Paragrafi"/>
        <w:rPr>
          <w:sz w:val="21"/>
          <w:szCs w:val="21"/>
          <w:lang w:val="sq-AL"/>
        </w:rPr>
      </w:pPr>
      <w:r w:rsidRPr="00825F75">
        <w:rPr>
          <w:sz w:val="21"/>
          <w:szCs w:val="21"/>
          <w:lang w:val="sq-AL"/>
        </w:rPr>
        <w:t>8.7 Përshkrimi dhe/ose skicimi i dhënies së energjisë (të specifikohet edhe për sistemet e frenimit të mbështetura me energji):</w:t>
      </w:r>
    </w:p>
    <w:p w:rsidR="00E66B2B" w:rsidRPr="00825F75" w:rsidRDefault="00E66B2B" w:rsidP="004303A9">
      <w:pPr>
        <w:pStyle w:val="Paragrafi"/>
        <w:rPr>
          <w:sz w:val="21"/>
          <w:szCs w:val="21"/>
          <w:lang w:val="sq-AL"/>
        </w:rPr>
      </w:pPr>
      <w:r w:rsidRPr="00825F75">
        <w:rPr>
          <w:sz w:val="21"/>
          <w:szCs w:val="21"/>
          <w:lang w:val="sq-AL"/>
        </w:rPr>
        <w:t>8.7.1 Në rastin e sistemeve të frenimit me ajër të kompresuar, presioni i punës p2 në rezervuarin e presionit:</w:t>
      </w:r>
    </w:p>
    <w:p w:rsidR="00E66B2B" w:rsidRPr="00825F75" w:rsidRDefault="00E66B2B" w:rsidP="004303A9">
      <w:pPr>
        <w:pStyle w:val="Paragrafi"/>
        <w:rPr>
          <w:sz w:val="21"/>
          <w:szCs w:val="21"/>
          <w:lang w:val="sq-AL"/>
        </w:rPr>
      </w:pPr>
      <w:r w:rsidRPr="00825F75">
        <w:rPr>
          <w:sz w:val="21"/>
          <w:szCs w:val="21"/>
          <w:lang w:val="sq-AL"/>
        </w:rPr>
        <w:t>8.7.2 Në rastin e sistemeve të frenimit me vakum, nivelin fillestar të energjisë në rezervuar:</w:t>
      </w:r>
    </w:p>
    <w:p w:rsidR="00E66B2B" w:rsidRPr="00825F75" w:rsidRDefault="00E66B2B" w:rsidP="004303A9">
      <w:pPr>
        <w:pStyle w:val="Paragrafi"/>
        <w:rPr>
          <w:sz w:val="21"/>
          <w:szCs w:val="21"/>
          <w:lang w:val="sq-AL"/>
        </w:rPr>
      </w:pPr>
      <w:r w:rsidRPr="00825F75">
        <w:rPr>
          <w:sz w:val="21"/>
          <w:szCs w:val="21"/>
          <w:lang w:val="sq-AL"/>
        </w:rPr>
        <w:t>8.8 Llogaritja e sistemit të frenimit: Përcaktimi i raportit ndërmjet forcave të përgjithshme të frenimit në perimetër të rrotave dhe forcës së zbatuar në kontrollin e frenave:</w:t>
      </w:r>
    </w:p>
    <w:p w:rsidR="00E66B2B" w:rsidRPr="00825F75" w:rsidRDefault="00E66B2B" w:rsidP="004303A9">
      <w:pPr>
        <w:pStyle w:val="Paragrafi"/>
        <w:rPr>
          <w:sz w:val="21"/>
          <w:szCs w:val="21"/>
          <w:lang w:val="sq-AL"/>
        </w:rPr>
      </w:pPr>
      <w:r w:rsidRPr="00825F75">
        <w:rPr>
          <w:sz w:val="21"/>
          <w:szCs w:val="21"/>
          <w:lang w:val="sq-AL"/>
        </w:rPr>
        <w:t>8.9 Përshkrim i shkurtër i sistemeve të frenimit (siç përcaktohen në pikën 1.6 të direktivës 71/320/KEE):</w:t>
      </w:r>
    </w:p>
    <w:p w:rsidR="00E66B2B" w:rsidRPr="00825F75" w:rsidRDefault="00E66B2B" w:rsidP="004303A9">
      <w:pPr>
        <w:pStyle w:val="Paragrafi"/>
        <w:rPr>
          <w:sz w:val="21"/>
          <w:szCs w:val="21"/>
          <w:lang w:val="sq-AL"/>
        </w:rPr>
      </w:pPr>
      <w:r w:rsidRPr="00825F75">
        <w:rPr>
          <w:sz w:val="21"/>
          <w:szCs w:val="21"/>
          <w:lang w:val="sq-AL"/>
        </w:rPr>
        <w:t>8.10 Nëse pretendohen përjashtime nga testet e tipit I dhe/ose tipit II ose tipit III, tregoni numrin e raportit në pajtim me shtojcën 2 të shtojcës VII të direktivës 71/320/KEE:</w:t>
      </w:r>
    </w:p>
    <w:p w:rsidR="00E66B2B" w:rsidRPr="00825F75" w:rsidRDefault="00E66B2B" w:rsidP="004303A9">
      <w:pPr>
        <w:pStyle w:val="Paragrafi"/>
        <w:rPr>
          <w:sz w:val="21"/>
          <w:szCs w:val="21"/>
          <w:lang w:val="sq-AL"/>
        </w:rPr>
      </w:pPr>
      <w:r w:rsidRPr="00825F75">
        <w:rPr>
          <w:sz w:val="21"/>
          <w:szCs w:val="21"/>
          <w:lang w:val="sq-AL"/>
        </w:rPr>
        <w:t>8.11 Hollësi të tipit(ave) sistemeve të qëndrueshme të frenimit:</w:t>
      </w:r>
    </w:p>
    <w:p w:rsidR="00E66B2B" w:rsidRPr="00825F75" w:rsidRDefault="00E66B2B" w:rsidP="004303A9">
      <w:pPr>
        <w:pStyle w:val="Paragrafi"/>
        <w:rPr>
          <w:sz w:val="21"/>
          <w:szCs w:val="21"/>
          <w:lang w:val="sq-AL"/>
        </w:rPr>
      </w:pPr>
      <w:r w:rsidRPr="00825F75">
        <w:rPr>
          <w:sz w:val="21"/>
          <w:szCs w:val="21"/>
          <w:lang w:val="sq-AL"/>
        </w:rPr>
        <w:t>9. TRUPI</w:t>
      </w:r>
    </w:p>
    <w:p w:rsidR="00E66B2B" w:rsidRPr="00825F75" w:rsidRDefault="00E66B2B" w:rsidP="004303A9">
      <w:pPr>
        <w:pStyle w:val="Paragrafi"/>
        <w:rPr>
          <w:sz w:val="21"/>
          <w:szCs w:val="21"/>
          <w:lang w:val="sq-AL"/>
        </w:rPr>
      </w:pPr>
      <w:r w:rsidRPr="00825F75">
        <w:rPr>
          <w:sz w:val="21"/>
          <w:szCs w:val="21"/>
          <w:lang w:val="sq-AL"/>
        </w:rPr>
        <w:t>9.1 Tipi i trupit:</w:t>
      </w:r>
    </w:p>
    <w:p w:rsidR="00E66B2B" w:rsidRPr="00825F75" w:rsidRDefault="00E66B2B" w:rsidP="004303A9">
      <w:pPr>
        <w:pStyle w:val="Paragrafi"/>
        <w:rPr>
          <w:sz w:val="21"/>
          <w:szCs w:val="21"/>
          <w:lang w:val="sq-AL"/>
        </w:rPr>
      </w:pPr>
      <w:r w:rsidRPr="00825F75">
        <w:rPr>
          <w:sz w:val="21"/>
          <w:szCs w:val="21"/>
          <w:lang w:val="sq-AL"/>
        </w:rPr>
        <w:t>9.2 Materialet e përdorura dhe metoda e ndërtimit:</w:t>
      </w:r>
    </w:p>
    <w:p w:rsidR="00E66B2B" w:rsidRPr="00825F75" w:rsidRDefault="00E66B2B" w:rsidP="004303A9">
      <w:pPr>
        <w:pStyle w:val="Paragrafi"/>
        <w:rPr>
          <w:sz w:val="21"/>
          <w:szCs w:val="21"/>
          <w:lang w:val="sq-AL"/>
        </w:rPr>
      </w:pPr>
      <w:r w:rsidRPr="00825F75">
        <w:rPr>
          <w:sz w:val="21"/>
          <w:szCs w:val="21"/>
          <w:lang w:val="sq-AL"/>
        </w:rPr>
        <w:t>9.3 Dyer për pasagjerë, brava dhe mentesha</w:t>
      </w:r>
    </w:p>
    <w:p w:rsidR="00E66B2B" w:rsidRPr="00825F75" w:rsidRDefault="00E66B2B" w:rsidP="004303A9">
      <w:pPr>
        <w:pStyle w:val="Paragrafi"/>
        <w:rPr>
          <w:sz w:val="21"/>
          <w:szCs w:val="21"/>
          <w:lang w:val="sq-AL"/>
        </w:rPr>
      </w:pPr>
      <w:r w:rsidRPr="00825F75">
        <w:rPr>
          <w:sz w:val="21"/>
          <w:szCs w:val="21"/>
          <w:lang w:val="sq-AL"/>
        </w:rPr>
        <w:t>9.3.1 Konfigurimi i derës dhe numri i dyerve:</w:t>
      </w:r>
    </w:p>
    <w:p w:rsidR="00E66B2B" w:rsidRPr="00825F75" w:rsidRDefault="00E66B2B" w:rsidP="004303A9">
      <w:pPr>
        <w:pStyle w:val="Paragrafi"/>
        <w:rPr>
          <w:sz w:val="21"/>
          <w:szCs w:val="21"/>
          <w:lang w:val="sq-AL"/>
        </w:rPr>
      </w:pPr>
      <w:r w:rsidRPr="00825F75">
        <w:rPr>
          <w:sz w:val="21"/>
          <w:szCs w:val="21"/>
          <w:lang w:val="sq-AL"/>
        </w:rPr>
        <w:t>9.3.1.1 Dimensionet, drejtimi dhe këndi maksimal i hapjes:</w:t>
      </w:r>
    </w:p>
    <w:p w:rsidR="00E66B2B" w:rsidRPr="00825F75" w:rsidRDefault="00E66B2B" w:rsidP="004303A9">
      <w:pPr>
        <w:pStyle w:val="Paragrafi"/>
        <w:rPr>
          <w:sz w:val="21"/>
          <w:szCs w:val="21"/>
          <w:lang w:val="sq-AL"/>
        </w:rPr>
      </w:pPr>
      <w:r w:rsidRPr="00825F75">
        <w:rPr>
          <w:sz w:val="21"/>
          <w:szCs w:val="21"/>
          <w:lang w:val="sq-AL"/>
        </w:rPr>
        <w:t>9.3.2 Skicimi i bravave dhe menteshave dhe e pozicionit të tyre në derë:</w:t>
      </w:r>
    </w:p>
    <w:p w:rsidR="00E66B2B" w:rsidRPr="00825F75" w:rsidRDefault="00E66B2B" w:rsidP="004303A9">
      <w:pPr>
        <w:pStyle w:val="Paragrafi"/>
        <w:rPr>
          <w:sz w:val="21"/>
          <w:szCs w:val="21"/>
          <w:lang w:val="sq-AL"/>
        </w:rPr>
      </w:pPr>
      <w:r w:rsidRPr="00825F75">
        <w:rPr>
          <w:sz w:val="21"/>
          <w:szCs w:val="21"/>
          <w:lang w:val="sq-AL"/>
        </w:rPr>
        <w:t>9.3.3 Përshkrim teknik i bravave dhe menteshave:</w:t>
      </w:r>
    </w:p>
    <w:p w:rsidR="00E66B2B" w:rsidRPr="00825F75" w:rsidRDefault="00E66B2B" w:rsidP="004303A9">
      <w:pPr>
        <w:pStyle w:val="Paragrafi"/>
        <w:rPr>
          <w:sz w:val="21"/>
          <w:szCs w:val="21"/>
          <w:lang w:val="sq-AL"/>
        </w:rPr>
      </w:pPr>
      <w:r w:rsidRPr="00825F75">
        <w:rPr>
          <w:sz w:val="21"/>
          <w:szCs w:val="21"/>
          <w:lang w:val="sq-AL"/>
        </w:rPr>
        <w:t>9.3.4 Hollësitë (duke përfshirë dimensionet) e hyrjeve, shkallëve dhe dorezave të nevojshme, sipas rastit:</w:t>
      </w:r>
    </w:p>
    <w:p w:rsidR="00E66B2B" w:rsidRPr="00825F75" w:rsidRDefault="00E66B2B" w:rsidP="004303A9">
      <w:pPr>
        <w:pStyle w:val="Paragrafi"/>
        <w:rPr>
          <w:sz w:val="21"/>
          <w:szCs w:val="21"/>
          <w:lang w:val="sq-AL"/>
        </w:rPr>
      </w:pPr>
      <w:r w:rsidRPr="00825F75">
        <w:rPr>
          <w:sz w:val="21"/>
          <w:szCs w:val="21"/>
          <w:lang w:val="sq-AL"/>
        </w:rPr>
        <w:t>9.4 Fushë-pamja (direktiva 77/649/KEE)</w:t>
      </w:r>
    </w:p>
    <w:p w:rsidR="00E66B2B" w:rsidRPr="00825F75" w:rsidRDefault="00E66B2B" w:rsidP="004303A9">
      <w:pPr>
        <w:pStyle w:val="Paragrafi"/>
        <w:rPr>
          <w:sz w:val="21"/>
          <w:szCs w:val="21"/>
          <w:lang w:val="sq-AL"/>
        </w:rPr>
      </w:pPr>
      <w:r w:rsidRPr="00825F75">
        <w:rPr>
          <w:sz w:val="21"/>
          <w:szCs w:val="21"/>
          <w:lang w:val="sq-AL"/>
        </w:rPr>
        <w:t>9.4.1 Të dhëna për shenjat kryesore të referencës me hollësi të mjaftueshme për t’u mundësuar atyre të identifikohen lehtë dhe të verifikohet pozicioni i secilës në lidhje me të tjerat dhe pikën R:</w:t>
      </w:r>
    </w:p>
    <w:p w:rsidR="00E66B2B" w:rsidRPr="00825F75" w:rsidRDefault="00E66B2B" w:rsidP="004303A9">
      <w:pPr>
        <w:pStyle w:val="Paragrafi"/>
        <w:rPr>
          <w:sz w:val="21"/>
          <w:szCs w:val="21"/>
          <w:lang w:val="sq-AL"/>
        </w:rPr>
      </w:pPr>
      <w:r w:rsidRPr="00825F75">
        <w:rPr>
          <w:sz w:val="21"/>
          <w:szCs w:val="21"/>
          <w:lang w:val="sq-AL"/>
        </w:rPr>
        <w:t>9.4.2 Skicimi(et) ose fotografia(të) që tregojnë vendndodhjen e pjesëve përbërëse brenda fushë-pamjes së përparme 180 gradë:</w:t>
      </w:r>
    </w:p>
    <w:p w:rsidR="00E66B2B" w:rsidRPr="00825F75" w:rsidRDefault="00E66B2B" w:rsidP="004303A9">
      <w:pPr>
        <w:pStyle w:val="Paragrafi"/>
        <w:rPr>
          <w:sz w:val="21"/>
          <w:szCs w:val="21"/>
          <w:lang w:val="sq-AL"/>
        </w:rPr>
      </w:pPr>
      <w:r w:rsidRPr="00825F75">
        <w:rPr>
          <w:sz w:val="21"/>
          <w:szCs w:val="21"/>
          <w:lang w:val="sq-AL"/>
        </w:rPr>
        <w:t>9.5 Xhami i përparmë dhe dritaret e tjera</w:t>
      </w:r>
    </w:p>
    <w:p w:rsidR="00E66B2B" w:rsidRPr="00825F75" w:rsidRDefault="00E66B2B" w:rsidP="004303A9">
      <w:pPr>
        <w:pStyle w:val="Paragrafi"/>
        <w:rPr>
          <w:sz w:val="21"/>
          <w:szCs w:val="21"/>
          <w:lang w:val="sq-AL"/>
        </w:rPr>
      </w:pPr>
      <w:r w:rsidRPr="00825F75">
        <w:rPr>
          <w:sz w:val="21"/>
          <w:szCs w:val="21"/>
          <w:lang w:val="sq-AL"/>
        </w:rPr>
        <w:t>9.5.1 Xhami i përparmë</w:t>
      </w:r>
    </w:p>
    <w:p w:rsidR="00E66B2B" w:rsidRPr="00825F75" w:rsidRDefault="00E66B2B" w:rsidP="004303A9">
      <w:pPr>
        <w:pStyle w:val="Paragrafi"/>
        <w:rPr>
          <w:sz w:val="21"/>
          <w:szCs w:val="21"/>
          <w:lang w:val="sq-AL"/>
        </w:rPr>
      </w:pPr>
      <w:r w:rsidRPr="00825F75">
        <w:rPr>
          <w:sz w:val="21"/>
          <w:szCs w:val="21"/>
          <w:lang w:val="sq-AL"/>
        </w:rPr>
        <w:t>9.5.1.1 Materialet e përdorura:</w:t>
      </w:r>
    </w:p>
    <w:p w:rsidR="00E66B2B" w:rsidRPr="00825F75" w:rsidRDefault="00E66B2B" w:rsidP="004303A9">
      <w:pPr>
        <w:pStyle w:val="Paragrafi"/>
        <w:rPr>
          <w:sz w:val="21"/>
          <w:szCs w:val="21"/>
          <w:lang w:val="sq-AL"/>
        </w:rPr>
      </w:pPr>
      <w:r w:rsidRPr="00825F75">
        <w:rPr>
          <w:sz w:val="21"/>
          <w:szCs w:val="21"/>
          <w:lang w:val="sq-AL"/>
        </w:rPr>
        <w:t>9.5.1.2 Metoda e montimit:</w:t>
      </w:r>
    </w:p>
    <w:p w:rsidR="00E66B2B" w:rsidRPr="00825F75" w:rsidRDefault="00E66B2B" w:rsidP="004303A9">
      <w:pPr>
        <w:pStyle w:val="Paragrafi"/>
        <w:rPr>
          <w:sz w:val="21"/>
          <w:szCs w:val="21"/>
          <w:lang w:val="sq-AL"/>
        </w:rPr>
      </w:pPr>
      <w:r w:rsidRPr="00825F75">
        <w:rPr>
          <w:sz w:val="21"/>
          <w:szCs w:val="21"/>
          <w:lang w:val="sq-AL"/>
        </w:rPr>
        <w:t>9.5.1.3 Këndi i pjerrësisë:</w:t>
      </w:r>
    </w:p>
    <w:p w:rsidR="00E66B2B" w:rsidRPr="00825F75" w:rsidRDefault="00E66B2B" w:rsidP="004303A9">
      <w:pPr>
        <w:pStyle w:val="Paragrafi"/>
        <w:rPr>
          <w:sz w:val="21"/>
          <w:szCs w:val="21"/>
          <w:lang w:val="sq-AL"/>
        </w:rPr>
      </w:pPr>
      <w:r w:rsidRPr="00825F75">
        <w:rPr>
          <w:sz w:val="21"/>
          <w:szCs w:val="21"/>
          <w:lang w:val="sq-AL"/>
        </w:rPr>
        <w:t>9.5.1.4 Numri(at) e miratimit të tipit KE:</w:t>
      </w:r>
    </w:p>
    <w:p w:rsidR="00E66B2B" w:rsidRPr="00825F75" w:rsidRDefault="00E66B2B" w:rsidP="004303A9">
      <w:pPr>
        <w:pStyle w:val="Paragrafi"/>
        <w:rPr>
          <w:sz w:val="21"/>
          <w:szCs w:val="21"/>
          <w:lang w:val="sq-AL"/>
        </w:rPr>
      </w:pPr>
      <w:r w:rsidRPr="00825F75">
        <w:rPr>
          <w:sz w:val="21"/>
          <w:szCs w:val="21"/>
          <w:lang w:val="sq-AL"/>
        </w:rPr>
        <w:t>9.5.1.5 Aksesorët e xhamit të përparmë dhe pozicioni në të cilin ato montohen së bashku me një përshkrim të shkurtër të çdo pjese përbërëse elektrike / elektronike të përfshirë:</w:t>
      </w:r>
    </w:p>
    <w:p w:rsidR="00E66B2B" w:rsidRPr="00825F75" w:rsidRDefault="00E66B2B" w:rsidP="004303A9">
      <w:pPr>
        <w:pStyle w:val="Paragrafi"/>
        <w:rPr>
          <w:sz w:val="21"/>
          <w:szCs w:val="21"/>
          <w:lang w:val="sq-AL"/>
        </w:rPr>
      </w:pPr>
      <w:r w:rsidRPr="00825F75">
        <w:rPr>
          <w:sz w:val="21"/>
          <w:szCs w:val="21"/>
          <w:lang w:val="sq-AL"/>
        </w:rPr>
        <w:t>9.5.2 Dritaret e tjera</w:t>
      </w:r>
    </w:p>
    <w:p w:rsidR="00E66B2B" w:rsidRPr="00825F75" w:rsidRDefault="00E66B2B" w:rsidP="004303A9">
      <w:pPr>
        <w:pStyle w:val="Paragrafi"/>
        <w:rPr>
          <w:sz w:val="21"/>
          <w:szCs w:val="21"/>
          <w:lang w:val="sq-AL"/>
        </w:rPr>
      </w:pPr>
      <w:r w:rsidRPr="00825F75">
        <w:rPr>
          <w:sz w:val="21"/>
          <w:szCs w:val="21"/>
          <w:lang w:val="sq-AL"/>
        </w:rPr>
        <w:t>9.5.2.1 Materialet e përdorura:</w:t>
      </w:r>
    </w:p>
    <w:p w:rsidR="00E66B2B" w:rsidRPr="00825F75" w:rsidRDefault="00E66B2B" w:rsidP="004303A9">
      <w:pPr>
        <w:pStyle w:val="Paragrafi"/>
        <w:rPr>
          <w:sz w:val="21"/>
          <w:szCs w:val="21"/>
          <w:lang w:val="sq-AL"/>
        </w:rPr>
      </w:pPr>
      <w:r w:rsidRPr="00825F75">
        <w:rPr>
          <w:sz w:val="21"/>
          <w:szCs w:val="21"/>
          <w:lang w:val="sq-AL"/>
        </w:rPr>
        <w:t>9.5.2.2 Numri(at) e miratimit të tipit KE:</w:t>
      </w:r>
    </w:p>
    <w:p w:rsidR="00E66B2B" w:rsidRPr="00825F75" w:rsidRDefault="00E66B2B" w:rsidP="004303A9">
      <w:pPr>
        <w:pStyle w:val="Paragrafi"/>
        <w:rPr>
          <w:sz w:val="21"/>
          <w:szCs w:val="21"/>
          <w:lang w:val="sq-AL"/>
        </w:rPr>
      </w:pPr>
      <w:r w:rsidRPr="00825F75">
        <w:rPr>
          <w:sz w:val="21"/>
          <w:szCs w:val="21"/>
          <w:lang w:val="sq-AL"/>
        </w:rPr>
        <w:t>9.5.2.3 Një përshkrim i shkurtër i pjesëve përbërëse elektrike/elektronike (sipas rastit) të mekanizmit të ngritjes së dritares:</w:t>
      </w:r>
    </w:p>
    <w:p w:rsidR="00E66B2B" w:rsidRPr="00825F75" w:rsidRDefault="00E66B2B" w:rsidP="004303A9">
      <w:pPr>
        <w:pStyle w:val="Paragrafi"/>
        <w:rPr>
          <w:sz w:val="21"/>
          <w:szCs w:val="21"/>
          <w:lang w:val="sq-AL"/>
        </w:rPr>
      </w:pPr>
      <w:r w:rsidRPr="00825F75">
        <w:rPr>
          <w:sz w:val="21"/>
          <w:szCs w:val="21"/>
          <w:lang w:val="sq-AL"/>
        </w:rPr>
        <w:t>9.5.3 Veshje me xham e baxhës</w:t>
      </w:r>
    </w:p>
    <w:p w:rsidR="00E66B2B" w:rsidRPr="00825F75" w:rsidRDefault="00E66B2B" w:rsidP="004303A9">
      <w:pPr>
        <w:pStyle w:val="Paragrafi"/>
        <w:rPr>
          <w:sz w:val="21"/>
          <w:szCs w:val="21"/>
          <w:lang w:val="sq-AL"/>
        </w:rPr>
      </w:pPr>
      <w:r w:rsidRPr="00825F75">
        <w:rPr>
          <w:sz w:val="21"/>
          <w:szCs w:val="21"/>
          <w:lang w:val="sq-AL"/>
        </w:rPr>
        <w:t>9.5.3.1 Materialet e përdorura:</w:t>
      </w:r>
    </w:p>
    <w:p w:rsidR="00E66B2B" w:rsidRPr="00825F75" w:rsidRDefault="00E66B2B" w:rsidP="004303A9">
      <w:pPr>
        <w:pStyle w:val="Paragrafi"/>
        <w:rPr>
          <w:sz w:val="21"/>
          <w:szCs w:val="21"/>
          <w:lang w:val="sq-AL"/>
        </w:rPr>
      </w:pPr>
      <w:r w:rsidRPr="00825F75">
        <w:rPr>
          <w:sz w:val="21"/>
          <w:szCs w:val="21"/>
          <w:lang w:val="sq-AL"/>
        </w:rPr>
        <w:t>9.5.3.2 Numri(at) e miratimit të tipit KE:</w:t>
      </w:r>
    </w:p>
    <w:p w:rsidR="00E66B2B" w:rsidRPr="00825F75" w:rsidRDefault="00E66B2B" w:rsidP="004303A9">
      <w:pPr>
        <w:pStyle w:val="Paragrafi"/>
        <w:rPr>
          <w:sz w:val="21"/>
          <w:szCs w:val="21"/>
          <w:lang w:val="sq-AL"/>
        </w:rPr>
      </w:pPr>
      <w:r w:rsidRPr="00825F75">
        <w:rPr>
          <w:sz w:val="21"/>
          <w:szCs w:val="21"/>
          <w:lang w:val="sq-AL"/>
        </w:rPr>
        <w:t>9.5.4 Veshje të tjera me xham</w:t>
      </w:r>
    </w:p>
    <w:p w:rsidR="00E66B2B" w:rsidRPr="00825F75" w:rsidRDefault="00E66B2B" w:rsidP="004303A9">
      <w:pPr>
        <w:pStyle w:val="Paragrafi"/>
        <w:rPr>
          <w:sz w:val="21"/>
          <w:szCs w:val="21"/>
          <w:lang w:val="sq-AL"/>
        </w:rPr>
      </w:pPr>
      <w:r w:rsidRPr="00825F75">
        <w:rPr>
          <w:sz w:val="21"/>
          <w:szCs w:val="21"/>
          <w:lang w:val="sq-AL"/>
        </w:rPr>
        <w:t>9.5.4.1 Materialet e përdorura:</w:t>
      </w:r>
    </w:p>
    <w:p w:rsidR="00E66B2B" w:rsidRPr="00825F75" w:rsidRDefault="00E66B2B" w:rsidP="004303A9">
      <w:pPr>
        <w:pStyle w:val="Paragrafi"/>
        <w:rPr>
          <w:sz w:val="21"/>
          <w:szCs w:val="21"/>
          <w:lang w:val="sq-AL"/>
        </w:rPr>
      </w:pPr>
      <w:r w:rsidRPr="00825F75">
        <w:rPr>
          <w:sz w:val="21"/>
          <w:szCs w:val="21"/>
          <w:lang w:val="sq-AL"/>
        </w:rPr>
        <w:t>9.5.4.2 Numri(at) e miratimit të tipit KE:</w:t>
      </w:r>
    </w:p>
    <w:p w:rsidR="00E66B2B" w:rsidRPr="00825F75" w:rsidRDefault="00E66B2B" w:rsidP="004303A9">
      <w:pPr>
        <w:pStyle w:val="Paragrafi"/>
        <w:rPr>
          <w:sz w:val="21"/>
          <w:szCs w:val="21"/>
          <w:lang w:val="sq-AL"/>
        </w:rPr>
      </w:pPr>
      <w:r w:rsidRPr="00825F75">
        <w:rPr>
          <w:sz w:val="21"/>
          <w:szCs w:val="21"/>
          <w:lang w:val="sq-AL"/>
        </w:rPr>
        <w:t>9.6 Fshirës i xhamit të përparmë</w:t>
      </w:r>
    </w:p>
    <w:p w:rsidR="00E66B2B" w:rsidRPr="00825F75" w:rsidRDefault="00E66B2B" w:rsidP="004303A9">
      <w:pPr>
        <w:pStyle w:val="Paragrafi"/>
        <w:rPr>
          <w:sz w:val="21"/>
          <w:szCs w:val="21"/>
          <w:lang w:val="sq-AL"/>
        </w:rPr>
      </w:pPr>
      <w:r w:rsidRPr="00825F75">
        <w:rPr>
          <w:sz w:val="21"/>
          <w:szCs w:val="21"/>
          <w:lang w:val="sq-AL"/>
        </w:rPr>
        <w:t>9.6.1 Përshkrim teknik i hollësishëm (duke përfshirë fotografi dhe skica):</w:t>
      </w:r>
    </w:p>
    <w:p w:rsidR="00E66B2B" w:rsidRPr="00825F75" w:rsidRDefault="00E66B2B" w:rsidP="004303A9">
      <w:pPr>
        <w:pStyle w:val="Paragrafi"/>
        <w:rPr>
          <w:sz w:val="21"/>
          <w:szCs w:val="21"/>
          <w:lang w:val="sq-AL"/>
        </w:rPr>
      </w:pPr>
      <w:r w:rsidRPr="00825F75">
        <w:rPr>
          <w:sz w:val="21"/>
          <w:szCs w:val="21"/>
          <w:lang w:val="sq-AL"/>
        </w:rPr>
        <w:t>9.7 Larës i xhamit të përparmë</w:t>
      </w:r>
    </w:p>
    <w:p w:rsidR="00E66B2B" w:rsidRPr="00825F75" w:rsidRDefault="00E66B2B" w:rsidP="004303A9">
      <w:pPr>
        <w:pStyle w:val="Paragrafi"/>
        <w:rPr>
          <w:sz w:val="21"/>
          <w:szCs w:val="21"/>
          <w:lang w:val="sq-AL"/>
        </w:rPr>
      </w:pPr>
      <w:r w:rsidRPr="00825F75">
        <w:rPr>
          <w:sz w:val="21"/>
          <w:szCs w:val="21"/>
          <w:lang w:val="sq-AL"/>
        </w:rPr>
        <w:t xml:space="preserve">9.7.1 Përshkrim teknik i hollësishëm (duke përfshirë fotografi dhe skica) ose, nëse aprovohen si njësi të veçanta teknike, numri i miratimit të tipit KE: </w:t>
      </w:r>
    </w:p>
    <w:p w:rsidR="00E66B2B" w:rsidRPr="00825F75" w:rsidRDefault="00E66B2B" w:rsidP="004303A9">
      <w:pPr>
        <w:pStyle w:val="Paragrafi"/>
        <w:rPr>
          <w:sz w:val="21"/>
          <w:szCs w:val="21"/>
          <w:lang w:val="sq-AL"/>
        </w:rPr>
      </w:pPr>
      <w:r w:rsidRPr="00825F75">
        <w:rPr>
          <w:sz w:val="21"/>
          <w:szCs w:val="21"/>
          <w:lang w:val="sq-AL"/>
        </w:rPr>
        <w:t>9.8 Shkrirje dhe tharje</w:t>
      </w:r>
    </w:p>
    <w:p w:rsidR="00E66B2B" w:rsidRPr="00825F75" w:rsidRDefault="00E66B2B" w:rsidP="004303A9">
      <w:pPr>
        <w:pStyle w:val="Paragrafi"/>
        <w:rPr>
          <w:sz w:val="21"/>
          <w:szCs w:val="21"/>
          <w:lang w:val="sq-AL"/>
        </w:rPr>
      </w:pPr>
      <w:r w:rsidRPr="00825F75">
        <w:rPr>
          <w:sz w:val="21"/>
          <w:szCs w:val="21"/>
          <w:lang w:val="sq-AL"/>
        </w:rPr>
        <w:t>9.8.1 Përshkrim teknik i hollësishëm (duke përfshirë fotografi dhe skica):</w:t>
      </w:r>
    </w:p>
    <w:p w:rsidR="00E66B2B" w:rsidRPr="00825F75" w:rsidRDefault="00E66B2B" w:rsidP="004303A9">
      <w:pPr>
        <w:pStyle w:val="Paragrafi"/>
        <w:rPr>
          <w:sz w:val="21"/>
          <w:szCs w:val="21"/>
          <w:lang w:val="sq-AL"/>
        </w:rPr>
      </w:pPr>
      <w:r w:rsidRPr="00825F75">
        <w:rPr>
          <w:sz w:val="21"/>
          <w:szCs w:val="21"/>
          <w:lang w:val="sq-AL"/>
        </w:rPr>
        <w:t>9.8.2 Konsumi elektrik maksimal: … kW</w:t>
      </w:r>
    </w:p>
    <w:p w:rsidR="00E66B2B" w:rsidRPr="00825F75" w:rsidRDefault="00E66B2B" w:rsidP="004303A9">
      <w:pPr>
        <w:pStyle w:val="Paragrafi"/>
        <w:rPr>
          <w:sz w:val="21"/>
          <w:szCs w:val="21"/>
          <w:lang w:val="sq-AL"/>
        </w:rPr>
      </w:pPr>
      <w:r w:rsidRPr="00825F75">
        <w:rPr>
          <w:sz w:val="21"/>
          <w:szCs w:val="21"/>
          <w:lang w:val="sq-AL"/>
        </w:rPr>
        <w:t>9.9 Instrumentet për pamje jo të drejtpërdrejtë</w:t>
      </w:r>
    </w:p>
    <w:p w:rsidR="00E66B2B" w:rsidRPr="00825F75" w:rsidRDefault="00E66B2B" w:rsidP="004303A9">
      <w:pPr>
        <w:pStyle w:val="Paragrafi"/>
        <w:rPr>
          <w:sz w:val="21"/>
          <w:szCs w:val="21"/>
          <w:lang w:val="sq-AL"/>
        </w:rPr>
      </w:pPr>
      <w:r w:rsidRPr="00825F75">
        <w:rPr>
          <w:sz w:val="21"/>
          <w:szCs w:val="21"/>
          <w:lang w:val="sq-AL"/>
        </w:rPr>
        <w:t>9.9.1 Pasqyrat (gjendja e secilës pasqyrë):</w:t>
      </w:r>
    </w:p>
    <w:p w:rsidR="00E66B2B" w:rsidRPr="00825F75" w:rsidRDefault="00E66B2B" w:rsidP="004303A9">
      <w:pPr>
        <w:pStyle w:val="Paragrafi"/>
        <w:rPr>
          <w:sz w:val="21"/>
          <w:szCs w:val="21"/>
          <w:lang w:val="sq-AL"/>
        </w:rPr>
      </w:pPr>
      <w:r w:rsidRPr="00825F75">
        <w:rPr>
          <w:sz w:val="21"/>
          <w:szCs w:val="21"/>
          <w:lang w:val="sq-AL"/>
        </w:rPr>
        <w:t>9.9.1.1 Marka e fabrikës:</w:t>
      </w:r>
    </w:p>
    <w:p w:rsidR="00E66B2B" w:rsidRPr="00825F75" w:rsidRDefault="00E66B2B" w:rsidP="004303A9">
      <w:pPr>
        <w:pStyle w:val="Paragrafi"/>
        <w:rPr>
          <w:sz w:val="21"/>
          <w:szCs w:val="21"/>
          <w:lang w:val="sq-AL"/>
        </w:rPr>
      </w:pPr>
      <w:r w:rsidRPr="00825F75">
        <w:rPr>
          <w:sz w:val="21"/>
          <w:szCs w:val="21"/>
          <w:lang w:val="sq-AL"/>
        </w:rPr>
        <w:t>9.9.1.2 Shenja e miratimit të tipit KE:</w:t>
      </w:r>
    </w:p>
    <w:p w:rsidR="00E66B2B" w:rsidRPr="00825F75" w:rsidRDefault="00E66B2B" w:rsidP="004303A9">
      <w:pPr>
        <w:pStyle w:val="Paragrafi"/>
        <w:rPr>
          <w:sz w:val="21"/>
          <w:szCs w:val="21"/>
          <w:lang w:val="sq-AL"/>
        </w:rPr>
      </w:pPr>
      <w:r w:rsidRPr="00825F75">
        <w:rPr>
          <w:sz w:val="21"/>
          <w:szCs w:val="21"/>
          <w:lang w:val="sq-AL"/>
        </w:rPr>
        <w:t>9.9.1.3 Variant:</w:t>
      </w:r>
    </w:p>
    <w:p w:rsidR="00E66B2B" w:rsidRPr="00825F75" w:rsidRDefault="00E66B2B" w:rsidP="004303A9">
      <w:pPr>
        <w:pStyle w:val="Paragrafi"/>
        <w:rPr>
          <w:sz w:val="21"/>
          <w:szCs w:val="21"/>
          <w:lang w:val="sq-AL"/>
        </w:rPr>
      </w:pPr>
      <w:r w:rsidRPr="00825F75">
        <w:rPr>
          <w:sz w:val="21"/>
          <w:szCs w:val="21"/>
          <w:lang w:val="sq-AL"/>
        </w:rPr>
        <w:t>9.9.1.4 Skicim(e) për identifikimin e pasqyrës që tregon pozicionin e pasqyrës në lidhje me strukturën e mjetit:</w:t>
      </w:r>
    </w:p>
    <w:p w:rsidR="00E66B2B" w:rsidRPr="00825F75" w:rsidRDefault="00E66B2B" w:rsidP="004303A9">
      <w:pPr>
        <w:pStyle w:val="Paragrafi"/>
        <w:rPr>
          <w:sz w:val="21"/>
          <w:szCs w:val="21"/>
          <w:lang w:val="sq-AL"/>
        </w:rPr>
      </w:pPr>
      <w:r w:rsidRPr="00825F75">
        <w:rPr>
          <w:sz w:val="21"/>
          <w:szCs w:val="21"/>
          <w:lang w:val="sq-AL"/>
        </w:rPr>
        <w:t>9.9.1.5 Hollësi të metodës së bashkimit duke përfshirë atë pjesë të strukturës së mjetit ku bashkohet</w:t>
      </w:r>
    </w:p>
    <w:p w:rsidR="00E66B2B" w:rsidRPr="00825F75" w:rsidRDefault="00E66B2B" w:rsidP="004303A9">
      <w:pPr>
        <w:pStyle w:val="Paragrafi"/>
        <w:rPr>
          <w:sz w:val="21"/>
          <w:szCs w:val="21"/>
          <w:lang w:val="sq-AL"/>
        </w:rPr>
      </w:pPr>
      <w:r w:rsidRPr="00825F75">
        <w:rPr>
          <w:sz w:val="21"/>
          <w:szCs w:val="21"/>
          <w:lang w:val="sq-AL"/>
        </w:rPr>
        <w:t>9.9.1.6 Pajisje opsionale që mund të pengojnë fushë-pamjen prapa:</w:t>
      </w:r>
    </w:p>
    <w:p w:rsidR="00E66B2B" w:rsidRPr="00825F75" w:rsidRDefault="00E66B2B" w:rsidP="004303A9">
      <w:pPr>
        <w:pStyle w:val="Paragrafi"/>
        <w:rPr>
          <w:sz w:val="21"/>
          <w:szCs w:val="21"/>
          <w:lang w:val="sq-AL"/>
        </w:rPr>
      </w:pPr>
      <w:r w:rsidRPr="00825F75">
        <w:rPr>
          <w:sz w:val="21"/>
          <w:szCs w:val="21"/>
          <w:lang w:val="sq-AL"/>
        </w:rPr>
        <w:t>9.9.1.7 Një përshkrim i shkurtër i pjesëve përbërëse elektronike (sipas rastit) të sistemit të përshtatjes: …</w:t>
      </w:r>
    </w:p>
    <w:p w:rsidR="00E66B2B" w:rsidRPr="00825F75" w:rsidRDefault="00E66B2B" w:rsidP="004303A9">
      <w:pPr>
        <w:pStyle w:val="Paragrafi"/>
        <w:rPr>
          <w:sz w:val="21"/>
          <w:szCs w:val="21"/>
          <w:lang w:val="sq-AL"/>
        </w:rPr>
      </w:pPr>
      <w:r w:rsidRPr="00825F75">
        <w:rPr>
          <w:sz w:val="21"/>
          <w:szCs w:val="21"/>
          <w:lang w:val="sq-AL"/>
        </w:rPr>
        <w:t>9.9.2 Instrumentet për pamje jo të drejtpërdrejtë të ndryshme nga pasqyrat:</w:t>
      </w:r>
    </w:p>
    <w:p w:rsidR="00E66B2B" w:rsidRPr="00825F75" w:rsidRDefault="00E66B2B" w:rsidP="004303A9">
      <w:pPr>
        <w:pStyle w:val="Paragrafi"/>
        <w:rPr>
          <w:sz w:val="21"/>
          <w:szCs w:val="21"/>
          <w:lang w:val="sq-AL"/>
        </w:rPr>
      </w:pPr>
      <w:r w:rsidRPr="00825F75">
        <w:rPr>
          <w:sz w:val="21"/>
          <w:szCs w:val="21"/>
          <w:lang w:val="sq-AL"/>
        </w:rPr>
        <w:t>9.9.2.1 Tipi dhe karakteristikat (si një përshkrim i plotë i instrumentit):</w:t>
      </w:r>
    </w:p>
    <w:p w:rsidR="00E66B2B" w:rsidRPr="00825F75" w:rsidRDefault="00E66B2B" w:rsidP="004303A9">
      <w:pPr>
        <w:pStyle w:val="Paragrafi"/>
        <w:rPr>
          <w:sz w:val="21"/>
          <w:szCs w:val="21"/>
          <w:lang w:val="sq-AL"/>
        </w:rPr>
      </w:pPr>
      <w:r w:rsidRPr="00825F75">
        <w:rPr>
          <w:sz w:val="21"/>
          <w:szCs w:val="21"/>
          <w:lang w:val="sq-AL"/>
        </w:rPr>
        <w:t>9.9.2.1.1. Në rastin e instrumenteve të monitorimit me kamera, distanca e dallimit (mm), kontrasti, gama e dritës, korrigjimi i shkëlqimit, treguesi i rezultatit (bardhezi/ngjyra), frekuenca e përsëritjes së pamjes, rrezja e dritës së monitorit:</w:t>
      </w:r>
    </w:p>
    <w:p w:rsidR="00E66B2B" w:rsidRPr="00825F75" w:rsidRDefault="00E66B2B" w:rsidP="004303A9">
      <w:pPr>
        <w:pStyle w:val="Paragrafi"/>
        <w:rPr>
          <w:sz w:val="21"/>
          <w:szCs w:val="21"/>
          <w:lang w:val="sq-AL"/>
        </w:rPr>
      </w:pPr>
      <w:r w:rsidRPr="00825F75">
        <w:rPr>
          <w:sz w:val="21"/>
          <w:szCs w:val="21"/>
          <w:lang w:val="sq-AL"/>
        </w:rPr>
        <w:t>9.9.2.1.2 Skicime me hollësi të mjaftueshme për të identifikuar instrumentin e plotë, duke përfshirë udhëzimet e instalimit; pozicioni i shenjës së miratimit të tipit KE duhet të tregohet në skicë.</w:t>
      </w:r>
    </w:p>
    <w:p w:rsidR="00E66B2B" w:rsidRPr="00825F75" w:rsidRDefault="00E66B2B" w:rsidP="004303A9">
      <w:pPr>
        <w:pStyle w:val="Paragrafi"/>
        <w:rPr>
          <w:sz w:val="21"/>
          <w:szCs w:val="21"/>
          <w:lang w:val="sq-AL"/>
        </w:rPr>
      </w:pPr>
      <w:r w:rsidRPr="00825F75">
        <w:rPr>
          <w:sz w:val="21"/>
          <w:szCs w:val="21"/>
          <w:lang w:val="sq-AL"/>
        </w:rPr>
        <w:t>9.10 Pajimi i brendshëm</w:t>
      </w:r>
    </w:p>
    <w:p w:rsidR="00E66B2B" w:rsidRPr="00825F75" w:rsidRDefault="00E66B2B" w:rsidP="004303A9">
      <w:pPr>
        <w:pStyle w:val="Paragrafi"/>
        <w:rPr>
          <w:sz w:val="21"/>
          <w:szCs w:val="21"/>
          <w:lang w:val="sq-AL"/>
        </w:rPr>
      </w:pPr>
      <w:r w:rsidRPr="00825F75">
        <w:rPr>
          <w:sz w:val="21"/>
          <w:szCs w:val="21"/>
          <w:lang w:val="sq-AL"/>
        </w:rPr>
        <w:t>9.10.1 Mbrojtja e brendshme për pasagjerët (direktiva 74/60/KEE)</w:t>
      </w:r>
    </w:p>
    <w:p w:rsidR="00E66B2B" w:rsidRPr="00825F75" w:rsidRDefault="00E66B2B" w:rsidP="004303A9">
      <w:pPr>
        <w:pStyle w:val="Paragrafi"/>
        <w:rPr>
          <w:sz w:val="21"/>
          <w:szCs w:val="21"/>
          <w:lang w:val="sq-AL"/>
        </w:rPr>
      </w:pPr>
      <w:r w:rsidRPr="00825F75">
        <w:rPr>
          <w:sz w:val="21"/>
          <w:szCs w:val="21"/>
          <w:lang w:val="sq-AL"/>
        </w:rPr>
        <w:t>9.10.1.1 Skicimi i përmbajtjes ose fotografitë që tregojnë pozicionin e seksioneve të bashkëngjitura ose të pamjeve:</w:t>
      </w:r>
    </w:p>
    <w:p w:rsidR="00E66B2B" w:rsidRPr="00825F75" w:rsidRDefault="00E66B2B" w:rsidP="004303A9">
      <w:pPr>
        <w:pStyle w:val="Paragrafi"/>
        <w:rPr>
          <w:sz w:val="21"/>
          <w:szCs w:val="21"/>
          <w:lang w:val="sq-AL"/>
        </w:rPr>
      </w:pPr>
      <w:r w:rsidRPr="00825F75">
        <w:rPr>
          <w:sz w:val="21"/>
          <w:szCs w:val="21"/>
          <w:lang w:val="sq-AL"/>
        </w:rPr>
        <w:t>9.10.1.2 Fotografi ose skicë që tregon linjën e referencës duke përfshirë zonën e përjashtuar (shtojca I, pika 2.3.1 e direktivës 74/60/KEE):</w:t>
      </w:r>
    </w:p>
    <w:p w:rsidR="00E66B2B" w:rsidRPr="00825F75" w:rsidRDefault="00E66B2B" w:rsidP="004303A9">
      <w:pPr>
        <w:pStyle w:val="Paragrafi"/>
        <w:rPr>
          <w:sz w:val="21"/>
          <w:szCs w:val="21"/>
          <w:lang w:val="sq-AL"/>
        </w:rPr>
      </w:pPr>
      <w:r w:rsidRPr="00825F75">
        <w:rPr>
          <w:sz w:val="21"/>
          <w:szCs w:val="21"/>
          <w:lang w:val="sq-AL"/>
        </w:rPr>
        <w:t>9.10.1.3 Fotografitë, skicat dhe /ose pamje e plotë e pajimeve të brendshme, që tregon pjesët në ambientin e pasagjerëve dhe materialet e përdorura (me përjashtim të pasqyrave të brendshme që shohin prapa), rregullimi i kontrolleve, çati dhe çati e lëvizshme, mbështetëse, ndenjëse dhe pjesë e prapme e ndenjëseve (shtojca I, pika 3.2 e direktivës 74/60/KEE):</w:t>
      </w:r>
    </w:p>
    <w:p w:rsidR="00E66B2B" w:rsidRPr="00825F75" w:rsidRDefault="00E66B2B" w:rsidP="004303A9">
      <w:pPr>
        <w:pStyle w:val="Paragrafi"/>
        <w:rPr>
          <w:sz w:val="21"/>
          <w:szCs w:val="21"/>
          <w:lang w:val="sq-AL"/>
        </w:rPr>
      </w:pPr>
      <w:r w:rsidRPr="00825F75">
        <w:rPr>
          <w:sz w:val="21"/>
          <w:szCs w:val="21"/>
          <w:lang w:val="sq-AL"/>
        </w:rPr>
        <w:t>9.10.2 Rregullimi i identifikimit të kontrolleve, ndriçuesit dhe treguesit</w:t>
      </w:r>
    </w:p>
    <w:p w:rsidR="00E66B2B" w:rsidRPr="00825F75" w:rsidRDefault="00E66B2B" w:rsidP="004303A9">
      <w:pPr>
        <w:pStyle w:val="Paragrafi"/>
        <w:rPr>
          <w:sz w:val="21"/>
          <w:szCs w:val="21"/>
          <w:lang w:val="sq-AL"/>
        </w:rPr>
      </w:pPr>
      <w:r w:rsidRPr="00825F75">
        <w:rPr>
          <w:sz w:val="21"/>
          <w:szCs w:val="21"/>
          <w:lang w:val="sq-AL"/>
        </w:rPr>
        <w:t>9.10.2.1. Fotografitë dhe/ose skicimet e rregullimit të simboleve dhe kontrolleve, ndriçuesve dhe treguesve:</w:t>
      </w:r>
    </w:p>
    <w:p w:rsidR="00E66B2B" w:rsidRPr="00825F75" w:rsidRDefault="00E66B2B" w:rsidP="004303A9">
      <w:pPr>
        <w:pStyle w:val="Paragrafi"/>
        <w:rPr>
          <w:sz w:val="21"/>
          <w:szCs w:val="21"/>
          <w:lang w:val="sq-AL"/>
        </w:rPr>
      </w:pPr>
      <w:r w:rsidRPr="00825F75">
        <w:rPr>
          <w:sz w:val="21"/>
          <w:szCs w:val="21"/>
          <w:lang w:val="sq-AL"/>
        </w:rPr>
        <w:t>9.10.2.2 Fotografitë dhe/ose skicimet e identifikimit të kontrolleve, ndriçuesve dhe treguesve dhe të pjesëve të mjetit që përmenden në direktivën 78/316/KEE, sipas rastit:</w:t>
      </w:r>
    </w:p>
    <w:p w:rsidR="00E66B2B" w:rsidRPr="00825F75" w:rsidRDefault="00E66B2B" w:rsidP="004303A9">
      <w:pPr>
        <w:pStyle w:val="Paragrafi"/>
        <w:rPr>
          <w:sz w:val="21"/>
          <w:szCs w:val="21"/>
          <w:lang w:val="sq-AL"/>
        </w:rPr>
      </w:pPr>
      <w:r w:rsidRPr="00825F75">
        <w:rPr>
          <w:sz w:val="21"/>
          <w:szCs w:val="21"/>
          <w:lang w:val="sq-AL"/>
        </w:rPr>
        <w:t>9.10.2.3 Tabelë përmbledhëse</w:t>
      </w:r>
    </w:p>
    <w:p w:rsidR="00E66B2B" w:rsidRPr="00825F75" w:rsidRDefault="00E66B2B" w:rsidP="004303A9">
      <w:pPr>
        <w:pStyle w:val="Paragrafi"/>
        <w:rPr>
          <w:sz w:val="21"/>
          <w:szCs w:val="21"/>
          <w:lang w:val="sq-AL"/>
        </w:rPr>
      </w:pPr>
      <w:r w:rsidRPr="00825F75">
        <w:rPr>
          <w:sz w:val="21"/>
          <w:szCs w:val="21"/>
          <w:lang w:val="sq-AL"/>
        </w:rPr>
        <w:t>Mjeti është i pajisur me kontrollet, treguesit dhe ndriçuesit e mëposhtëm në pajtim me shtojcat II dhe III të direktivës 78/316/KEE:</w:t>
      </w:r>
    </w:p>
    <w:p w:rsidR="00E66B2B" w:rsidRDefault="00E66B2B" w:rsidP="004303A9">
      <w:pPr>
        <w:pStyle w:val="Paragrafi"/>
        <w:rPr>
          <w:sz w:val="21"/>
          <w:szCs w:val="21"/>
          <w:lang w:val="sq-AL"/>
        </w:rPr>
      </w:pPr>
    </w:p>
    <w:p w:rsidR="00E66B2B" w:rsidRDefault="00E66B2B" w:rsidP="004303A9">
      <w:pPr>
        <w:pStyle w:val="Paragrafi"/>
        <w:rPr>
          <w:sz w:val="21"/>
          <w:szCs w:val="21"/>
          <w:lang w:val="sq-AL"/>
        </w:rPr>
      </w:pPr>
    </w:p>
    <w:p w:rsidR="00E66B2B" w:rsidRDefault="00E66B2B" w:rsidP="004303A9">
      <w:pPr>
        <w:pStyle w:val="Paragrafi"/>
        <w:rPr>
          <w:sz w:val="21"/>
          <w:szCs w:val="21"/>
          <w:lang w:val="sq-AL"/>
        </w:rPr>
      </w:pPr>
    </w:p>
    <w:p w:rsidR="00E66B2B" w:rsidRPr="00825F75" w:rsidRDefault="00E66B2B" w:rsidP="004303A9">
      <w:pPr>
        <w:pStyle w:val="Paragrafi"/>
        <w:rPr>
          <w:sz w:val="21"/>
          <w:szCs w:val="21"/>
          <w:lang w:val="sq-AL"/>
        </w:rPr>
      </w:pPr>
    </w:p>
    <w:p w:rsidR="00E66B2B" w:rsidRPr="00825F75" w:rsidRDefault="00E66B2B" w:rsidP="00157FA1">
      <w:pPr>
        <w:pStyle w:val="Paragrafi"/>
        <w:jc w:val="center"/>
        <w:rPr>
          <w:b/>
          <w:sz w:val="21"/>
          <w:szCs w:val="21"/>
          <w:lang w:val="sq-AL"/>
        </w:rPr>
      </w:pPr>
      <w:r w:rsidRPr="00825F75">
        <w:rPr>
          <w:b/>
          <w:sz w:val="21"/>
          <w:szCs w:val="21"/>
          <w:lang w:val="sq-AL"/>
        </w:rPr>
        <w:t>Kontrollet, treguesit dhe ndriçuesit për të cilët, nëse instalohen, identifikimi është i detyrueshëm dhe simbolet që përdoren për këtë qëllim</w:t>
      </w:r>
    </w:p>
    <w:p w:rsidR="00E66B2B" w:rsidRPr="00825F75" w:rsidRDefault="00E66B2B" w:rsidP="00D5322D">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299"/>
        <w:gridCol w:w="1618"/>
        <w:gridCol w:w="1435"/>
        <w:gridCol w:w="503"/>
        <w:gridCol w:w="935"/>
        <w:gridCol w:w="1208"/>
        <w:gridCol w:w="455"/>
      </w:tblGrid>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Nr. i  simbolit</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Instrumenti</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Kontrolli / treguesi i disponueshëm[1]</w:t>
            </w: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Identifikuar me simbol [1]</w:t>
            </w: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Ku</w:t>
            </w:r>
          </w:p>
          <w:p w:rsidR="00E66B2B" w:rsidRPr="0069223A" w:rsidRDefault="00E66B2B" w:rsidP="004414EB">
            <w:pPr>
              <w:pStyle w:val="Tabele"/>
              <w:jc w:val="center"/>
              <w:rPr>
                <w:b/>
                <w:sz w:val="18"/>
                <w:szCs w:val="18"/>
                <w:lang w:val="sq-AL"/>
              </w:rPr>
            </w:pPr>
            <w:r w:rsidRPr="0069223A">
              <w:rPr>
                <w:b/>
                <w:sz w:val="18"/>
                <w:szCs w:val="18"/>
                <w:lang w:val="sq-AL"/>
              </w:rPr>
              <w:t>[2]</w:t>
            </w: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Ndriçues</w:t>
            </w: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Identifikuar me simbol [1]</w:t>
            </w: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Ku [2]</w:t>
            </w: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Çelësi kryesor i dritave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OK (10)</w:t>
            </w: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Dritat e shkurtra</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3</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Dritat e gjata</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4</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 kufizuese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5</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 të parme mjegulle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6</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 të pasme mjegulle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7</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Instrument për ndryshimin e nivelit të dritave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8</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Drita parkimi</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9</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Sinjale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10</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Dritë bllokazhi</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11</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Fshirëse e xhamit të parmë</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12</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Larës i xhamit të parmë</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13</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Fshirës dhe larës i xhamit të parmë</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14</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Instrument i pastrimit të dritave</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15</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Tharje dhe shkrirje e xhamit të parmë</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16</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Tharje dhe shkrirje e xhamit të pasmë</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17</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Helikë e ventilimit</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18</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806BD9">
            <w:pPr>
              <w:pStyle w:val="Tabele"/>
              <w:rPr>
                <w:sz w:val="18"/>
                <w:szCs w:val="18"/>
                <w:lang w:val="sq-AL"/>
              </w:rPr>
            </w:pPr>
            <w:r w:rsidRPr="0069223A">
              <w:rPr>
                <w:sz w:val="18"/>
                <w:szCs w:val="18"/>
                <w:lang w:val="sq-AL"/>
              </w:rPr>
              <w:t>Parangrohja e naftës</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19</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Thithja</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20</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Defekt në frena</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21</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Niveli i karburantit</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22</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 xml:space="preserve">Gjendja e karikimit të baterisë </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rPr>
          <w:jc w:val="center"/>
        </w:trPr>
        <w:tc>
          <w:tcPr>
            <w:tcW w:w="37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23</w:t>
            </w:r>
          </w:p>
        </w:tc>
        <w:tc>
          <w:tcPr>
            <w:tcW w:w="1254"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Temperatura e ftohësit të motorit</w:t>
            </w:r>
          </w:p>
        </w:tc>
        <w:tc>
          <w:tcPr>
            <w:tcW w:w="8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78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87"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1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6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22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bl>
    <w:p w:rsidR="00E66B2B" w:rsidRPr="00825F75" w:rsidRDefault="00E66B2B" w:rsidP="00D5322D">
      <w:pPr>
        <w:pStyle w:val="Paragrafi"/>
        <w:rPr>
          <w:sz w:val="21"/>
          <w:szCs w:val="21"/>
          <w:lang w:val="sq-AL"/>
        </w:rPr>
      </w:pPr>
    </w:p>
    <w:p w:rsidR="00E66B2B" w:rsidRPr="00825F75" w:rsidRDefault="00E66B2B" w:rsidP="00157FA1">
      <w:pPr>
        <w:pStyle w:val="Paragrafi"/>
        <w:jc w:val="center"/>
        <w:rPr>
          <w:b/>
          <w:sz w:val="21"/>
          <w:szCs w:val="21"/>
          <w:lang w:val="sq-AL"/>
        </w:rPr>
      </w:pPr>
      <w:r w:rsidRPr="00825F75">
        <w:rPr>
          <w:b/>
          <w:sz w:val="21"/>
          <w:szCs w:val="21"/>
          <w:lang w:val="sq-AL"/>
        </w:rPr>
        <w:t>Kontrollet, treguesit dhe ndriçuesit për të cilët, nëse instalohen, identifikimi është opsional dhe simbolet që përdoren për këtë qëllim</w:t>
      </w:r>
    </w:p>
    <w:p w:rsidR="00E66B2B" w:rsidRPr="00825F75" w:rsidRDefault="00E66B2B" w:rsidP="00D5322D">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663"/>
        <w:gridCol w:w="1398"/>
        <w:gridCol w:w="1156"/>
        <w:gridCol w:w="553"/>
        <w:gridCol w:w="974"/>
        <w:gridCol w:w="1156"/>
        <w:gridCol w:w="553"/>
      </w:tblGrid>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Nr. i  simbolit</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Instrumenti</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Kontrolli / treguesi i disponueshëm [1]</w:t>
            </w: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Identifikuar me simbol [1]</w:t>
            </w: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Ku [2]</w:t>
            </w: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Ndriçues</w:t>
            </w: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Identifikuar me simbol [1]</w:t>
            </w: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jc w:val="center"/>
              <w:rPr>
                <w:b/>
                <w:sz w:val="18"/>
                <w:szCs w:val="18"/>
                <w:lang w:val="sq-AL"/>
              </w:rPr>
            </w:pPr>
            <w:r w:rsidRPr="0069223A">
              <w:rPr>
                <w:b/>
                <w:sz w:val="18"/>
                <w:szCs w:val="18"/>
                <w:lang w:val="sq-AL"/>
              </w:rPr>
              <w:t>Ku [2]</w:t>
            </w: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Frena parkimi</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2</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Fshirës i dritares së pasme</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3</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Larës i dritares së pasme</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4</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Fshirës dhe larës i dritares së pasme</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5</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Fshirës i xhamit të përparmë me ndërprerje</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6</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Instrument paralajmërues akustik (borie)</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7</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Kofano</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8</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Kapak bagazhi</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9</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Rrip sigurimi</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10</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Presion i vajit të motorit</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r w:rsidR="00E66B2B" w:rsidRPr="0069223A">
        <w:tc>
          <w:tcPr>
            <w:tcW w:w="455"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11</w:t>
            </w:r>
          </w:p>
        </w:tc>
        <w:tc>
          <w:tcPr>
            <w:tcW w:w="1439"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r w:rsidRPr="0069223A">
              <w:rPr>
                <w:sz w:val="18"/>
                <w:szCs w:val="18"/>
                <w:lang w:val="sq-AL"/>
              </w:rPr>
              <w:t>Benzinë pa plumb</w:t>
            </w:r>
          </w:p>
        </w:tc>
        <w:tc>
          <w:tcPr>
            <w:tcW w:w="758"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530"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606"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c>
          <w:tcPr>
            <w:tcW w:w="303" w:type="pct"/>
            <w:tcBorders>
              <w:top w:val="single" w:sz="4" w:space="0" w:color="auto"/>
              <w:left w:val="single" w:sz="4" w:space="0" w:color="auto"/>
              <w:bottom w:val="single" w:sz="4" w:space="0" w:color="auto"/>
              <w:right w:val="single" w:sz="4" w:space="0" w:color="auto"/>
            </w:tcBorders>
          </w:tcPr>
          <w:p w:rsidR="00E66B2B" w:rsidRPr="0069223A" w:rsidRDefault="00E66B2B" w:rsidP="004414EB">
            <w:pPr>
              <w:pStyle w:val="Tabele"/>
              <w:rPr>
                <w:sz w:val="18"/>
                <w:szCs w:val="18"/>
                <w:lang w:val="sq-AL"/>
              </w:rPr>
            </w:pPr>
          </w:p>
        </w:tc>
      </w:tr>
    </w:tbl>
    <w:p w:rsidR="00E66B2B" w:rsidRPr="00825F75"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9.10.3 Ndenjëset</w:t>
      </w:r>
    </w:p>
    <w:p w:rsidR="00E66B2B" w:rsidRPr="00825F75" w:rsidRDefault="00E66B2B" w:rsidP="00D5322D">
      <w:pPr>
        <w:pStyle w:val="Paragrafi"/>
        <w:rPr>
          <w:sz w:val="21"/>
          <w:szCs w:val="21"/>
          <w:lang w:val="sq-AL"/>
        </w:rPr>
      </w:pPr>
      <w:r w:rsidRPr="00825F75">
        <w:rPr>
          <w:sz w:val="21"/>
          <w:szCs w:val="21"/>
          <w:lang w:val="sq-AL"/>
        </w:rPr>
        <w:t>9.10.3.1 Numri:</w:t>
      </w:r>
    </w:p>
    <w:p w:rsidR="00E66B2B" w:rsidRPr="00825F75" w:rsidRDefault="00E66B2B" w:rsidP="00D5322D">
      <w:pPr>
        <w:pStyle w:val="Paragrafi"/>
        <w:rPr>
          <w:sz w:val="21"/>
          <w:szCs w:val="21"/>
          <w:lang w:val="sq-AL"/>
        </w:rPr>
      </w:pPr>
      <w:r w:rsidRPr="00825F75">
        <w:rPr>
          <w:sz w:val="21"/>
          <w:szCs w:val="21"/>
          <w:lang w:val="sq-AL"/>
        </w:rPr>
        <w:t>9.10.3.2 Pozicioni dhe vendosja:</w:t>
      </w:r>
    </w:p>
    <w:p w:rsidR="00E66B2B" w:rsidRPr="00825F75" w:rsidRDefault="00E66B2B" w:rsidP="00D5322D">
      <w:pPr>
        <w:pStyle w:val="Paragrafi"/>
        <w:rPr>
          <w:sz w:val="21"/>
          <w:szCs w:val="21"/>
          <w:lang w:val="sq-AL"/>
        </w:rPr>
      </w:pPr>
      <w:r w:rsidRPr="00825F75">
        <w:rPr>
          <w:sz w:val="21"/>
          <w:szCs w:val="21"/>
          <w:lang w:val="sq-AL"/>
        </w:rPr>
        <w:t>9.10.3.2.1 Numri i pozicioneve të uljes:</w:t>
      </w:r>
    </w:p>
    <w:p w:rsidR="00E66B2B" w:rsidRPr="00825F75" w:rsidRDefault="00E66B2B" w:rsidP="00D5322D">
      <w:pPr>
        <w:pStyle w:val="Paragrafi"/>
        <w:rPr>
          <w:sz w:val="21"/>
          <w:szCs w:val="21"/>
          <w:lang w:val="sq-AL"/>
        </w:rPr>
      </w:pPr>
      <w:r w:rsidRPr="00825F75">
        <w:rPr>
          <w:sz w:val="21"/>
          <w:szCs w:val="21"/>
          <w:lang w:val="sq-AL"/>
        </w:rPr>
        <w:t>9.10.3.2.2 Ndenjësia(et) e destinuara për përdorim vetëm kur mjeti është stacionuar:</w:t>
      </w:r>
    </w:p>
    <w:p w:rsidR="00E66B2B" w:rsidRPr="00825F75" w:rsidRDefault="00E66B2B" w:rsidP="00D5322D">
      <w:pPr>
        <w:pStyle w:val="Paragrafi"/>
        <w:pBdr>
          <w:bottom w:val="single" w:sz="12" w:space="1" w:color="auto"/>
        </w:pBdr>
        <w:rPr>
          <w:sz w:val="21"/>
          <w:szCs w:val="21"/>
          <w:lang w:val="sq-AL"/>
        </w:rPr>
      </w:pPr>
      <w:r w:rsidRPr="00825F75">
        <w:rPr>
          <w:sz w:val="21"/>
          <w:szCs w:val="21"/>
          <w:lang w:val="sq-AL"/>
        </w:rPr>
        <w:t>9.10.3.3 Masa: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x = po</w:t>
      </w:r>
    </w:p>
    <w:p w:rsidR="00E66B2B" w:rsidRPr="00825F75" w:rsidRDefault="00E66B2B" w:rsidP="00D5322D">
      <w:pPr>
        <w:pStyle w:val="Paragrafi"/>
        <w:rPr>
          <w:sz w:val="21"/>
          <w:szCs w:val="21"/>
          <w:lang w:val="sq-AL"/>
        </w:rPr>
      </w:pPr>
      <w:r w:rsidRPr="00825F75">
        <w:rPr>
          <w:sz w:val="21"/>
          <w:szCs w:val="21"/>
          <w:lang w:val="sq-AL"/>
        </w:rPr>
        <w:t>- = jo ose nuk jepet veçmas</w:t>
      </w:r>
    </w:p>
    <w:p w:rsidR="00E66B2B" w:rsidRPr="00825F75" w:rsidRDefault="00E66B2B" w:rsidP="00D5322D">
      <w:pPr>
        <w:pStyle w:val="Paragrafi"/>
        <w:rPr>
          <w:sz w:val="21"/>
          <w:szCs w:val="21"/>
          <w:lang w:val="sq-AL"/>
        </w:rPr>
      </w:pPr>
      <w:r w:rsidRPr="00825F75">
        <w:rPr>
          <w:sz w:val="21"/>
          <w:szCs w:val="21"/>
          <w:lang w:val="sq-AL"/>
        </w:rPr>
        <w:t>(2) d – drejtpërdrejt në kontroll, tregues ose aparat sinjalizimi</w:t>
      </w:r>
    </w:p>
    <w:p w:rsidR="00E66B2B" w:rsidRPr="00825F75" w:rsidRDefault="00E66B2B" w:rsidP="00D5322D">
      <w:pPr>
        <w:pStyle w:val="Paragrafi"/>
        <w:pBdr>
          <w:bottom w:val="single" w:sz="12" w:space="1" w:color="auto"/>
        </w:pBdr>
        <w:rPr>
          <w:sz w:val="21"/>
          <w:szCs w:val="21"/>
          <w:lang w:val="sq-AL"/>
        </w:rPr>
      </w:pPr>
      <w:r w:rsidRPr="00825F75">
        <w:rPr>
          <w:sz w:val="21"/>
          <w:szCs w:val="21"/>
          <w:lang w:val="sq-AL"/>
        </w:rPr>
        <w:t xml:space="preserve"> c = në afërsi</w:t>
      </w:r>
    </w:p>
    <w:p w:rsidR="00E66B2B" w:rsidRPr="00825F75" w:rsidRDefault="00E66B2B" w:rsidP="004414EB">
      <w:pPr>
        <w:pStyle w:val="Paragrafi"/>
        <w:ind w:left="2160" w:hanging="1440"/>
        <w:rPr>
          <w:sz w:val="21"/>
          <w:szCs w:val="21"/>
          <w:lang w:val="sq-AL"/>
        </w:rPr>
      </w:pPr>
    </w:p>
    <w:p w:rsidR="00E66B2B" w:rsidRPr="00825F75" w:rsidRDefault="00E66B2B" w:rsidP="004414EB">
      <w:pPr>
        <w:pStyle w:val="Paragrafi"/>
        <w:ind w:left="2160" w:hanging="1440"/>
        <w:rPr>
          <w:sz w:val="21"/>
          <w:szCs w:val="21"/>
          <w:lang w:val="sq-AL"/>
        </w:rPr>
      </w:pPr>
      <w:r w:rsidRPr="00825F75">
        <w:rPr>
          <w:sz w:val="21"/>
          <w:szCs w:val="21"/>
          <w:lang w:val="sq-AL"/>
        </w:rPr>
        <w:t>9.10.3.4 Karakteristikat: për ndenjëset që nuk janë miratuar si tip KE si pjesë përbërëse, përshkrimi dhe skicime të tyre</w:t>
      </w:r>
    </w:p>
    <w:p w:rsidR="00E66B2B" w:rsidRPr="00825F75" w:rsidRDefault="00E66B2B" w:rsidP="00D5322D">
      <w:pPr>
        <w:pStyle w:val="Paragrafi"/>
        <w:rPr>
          <w:sz w:val="21"/>
          <w:szCs w:val="21"/>
          <w:lang w:val="sq-AL"/>
        </w:rPr>
      </w:pPr>
      <w:r w:rsidRPr="00825F75">
        <w:rPr>
          <w:sz w:val="21"/>
          <w:szCs w:val="21"/>
          <w:lang w:val="sq-AL"/>
        </w:rPr>
        <w:t>9.10.3.4.1 Ndenjëset dhe fiksimi i tyre:</w:t>
      </w:r>
    </w:p>
    <w:p w:rsidR="00E66B2B" w:rsidRPr="00825F75" w:rsidRDefault="00E66B2B" w:rsidP="00D5322D">
      <w:pPr>
        <w:pStyle w:val="Paragrafi"/>
        <w:rPr>
          <w:sz w:val="21"/>
          <w:szCs w:val="21"/>
          <w:lang w:val="sq-AL"/>
        </w:rPr>
      </w:pPr>
      <w:r w:rsidRPr="00825F75">
        <w:rPr>
          <w:sz w:val="21"/>
          <w:szCs w:val="21"/>
          <w:lang w:val="sq-AL"/>
        </w:rPr>
        <w:t>9.10.3.4.2 Sistemi i përshtatjes:</w:t>
      </w:r>
    </w:p>
    <w:p w:rsidR="00E66B2B" w:rsidRPr="00825F75" w:rsidRDefault="00E66B2B" w:rsidP="00D5322D">
      <w:pPr>
        <w:pStyle w:val="Paragrafi"/>
        <w:rPr>
          <w:sz w:val="21"/>
          <w:szCs w:val="21"/>
          <w:lang w:val="sq-AL"/>
        </w:rPr>
      </w:pPr>
      <w:r w:rsidRPr="00825F75">
        <w:rPr>
          <w:sz w:val="21"/>
          <w:szCs w:val="21"/>
          <w:lang w:val="sq-AL"/>
        </w:rPr>
        <w:t>9.10.3.4.3 Sistemet e zhvendosjes dhe fiksimit:</w:t>
      </w:r>
    </w:p>
    <w:p w:rsidR="00E66B2B" w:rsidRPr="00825F75" w:rsidRDefault="00E66B2B" w:rsidP="004303A9">
      <w:pPr>
        <w:pStyle w:val="Paragrafi"/>
        <w:rPr>
          <w:sz w:val="21"/>
          <w:szCs w:val="21"/>
          <w:lang w:val="sq-AL"/>
        </w:rPr>
      </w:pPr>
      <w:r w:rsidRPr="00825F75">
        <w:rPr>
          <w:sz w:val="21"/>
          <w:szCs w:val="21"/>
          <w:lang w:val="sq-AL"/>
        </w:rPr>
        <w:t>9.10.3.4.4 Vendosja e rripave të sigurimit (nëse janë përfshirë në strukturën e ndenjëses):</w:t>
      </w:r>
    </w:p>
    <w:p w:rsidR="00E66B2B" w:rsidRPr="00825F75" w:rsidRDefault="00E66B2B" w:rsidP="004303A9">
      <w:pPr>
        <w:pStyle w:val="Paragrafi"/>
        <w:rPr>
          <w:sz w:val="21"/>
          <w:szCs w:val="21"/>
          <w:lang w:val="sq-AL"/>
        </w:rPr>
      </w:pPr>
      <w:r w:rsidRPr="00825F75">
        <w:rPr>
          <w:sz w:val="21"/>
          <w:szCs w:val="21"/>
          <w:lang w:val="sq-AL"/>
        </w:rPr>
        <w:t>9.10.3.4.5 Pjesët e mjetit që përdoren për fiksimin:</w:t>
      </w:r>
    </w:p>
    <w:p w:rsidR="00E66B2B" w:rsidRPr="00825F75" w:rsidRDefault="00E66B2B" w:rsidP="004303A9">
      <w:pPr>
        <w:pStyle w:val="Paragrafi"/>
        <w:rPr>
          <w:sz w:val="21"/>
          <w:szCs w:val="21"/>
          <w:lang w:val="sq-AL"/>
        </w:rPr>
      </w:pPr>
      <w:r w:rsidRPr="00825F75">
        <w:rPr>
          <w:sz w:val="21"/>
          <w:szCs w:val="21"/>
          <w:lang w:val="sq-AL"/>
        </w:rPr>
        <w:t>9.10.3.5 Koordinatat ose skicimi i pikës R (x)</w:t>
      </w:r>
    </w:p>
    <w:p w:rsidR="00E66B2B" w:rsidRPr="00825F75" w:rsidRDefault="00E66B2B" w:rsidP="004303A9">
      <w:pPr>
        <w:pStyle w:val="Paragrafi"/>
        <w:rPr>
          <w:sz w:val="21"/>
          <w:szCs w:val="21"/>
          <w:lang w:val="sq-AL"/>
        </w:rPr>
      </w:pPr>
      <w:r w:rsidRPr="00825F75">
        <w:rPr>
          <w:sz w:val="21"/>
          <w:szCs w:val="21"/>
          <w:lang w:val="sq-AL"/>
        </w:rPr>
        <w:t>9.10.3.5.1 Ndenjësia e shoferit:</w:t>
      </w:r>
    </w:p>
    <w:p w:rsidR="00E66B2B" w:rsidRPr="00825F75" w:rsidRDefault="00E66B2B" w:rsidP="004303A9">
      <w:pPr>
        <w:pStyle w:val="Paragrafi"/>
        <w:rPr>
          <w:sz w:val="21"/>
          <w:szCs w:val="21"/>
          <w:lang w:val="sq-AL"/>
        </w:rPr>
      </w:pPr>
      <w:r w:rsidRPr="00825F75">
        <w:rPr>
          <w:sz w:val="21"/>
          <w:szCs w:val="21"/>
          <w:lang w:val="sq-AL"/>
        </w:rPr>
        <w:t>9.10.3.5.2 Pozicionet e tjera të uljes:</w:t>
      </w:r>
    </w:p>
    <w:p w:rsidR="00E66B2B" w:rsidRPr="00825F75" w:rsidRDefault="00E66B2B" w:rsidP="004303A9">
      <w:pPr>
        <w:pStyle w:val="Paragrafi"/>
        <w:rPr>
          <w:sz w:val="21"/>
          <w:szCs w:val="21"/>
          <w:lang w:val="sq-AL"/>
        </w:rPr>
      </w:pPr>
      <w:r w:rsidRPr="00825F75">
        <w:rPr>
          <w:sz w:val="21"/>
          <w:szCs w:val="21"/>
          <w:lang w:val="sq-AL"/>
        </w:rPr>
        <w:t>9.10.3.6 Këndi i mbështetëses</w:t>
      </w:r>
    </w:p>
    <w:p w:rsidR="00E66B2B" w:rsidRPr="00825F75" w:rsidRDefault="00E66B2B" w:rsidP="004303A9">
      <w:pPr>
        <w:pStyle w:val="Paragrafi"/>
        <w:rPr>
          <w:sz w:val="21"/>
          <w:szCs w:val="21"/>
          <w:lang w:val="sq-AL"/>
        </w:rPr>
      </w:pPr>
      <w:r w:rsidRPr="00825F75">
        <w:rPr>
          <w:sz w:val="21"/>
          <w:szCs w:val="21"/>
          <w:lang w:val="sq-AL"/>
        </w:rPr>
        <w:t>9.10.3.6.1 Ndenjësia e shoferit:</w:t>
      </w:r>
    </w:p>
    <w:p w:rsidR="00E66B2B" w:rsidRPr="00825F75" w:rsidRDefault="00E66B2B" w:rsidP="004303A9">
      <w:pPr>
        <w:pStyle w:val="Paragrafi"/>
        <w:rPr>
          <w:sz w:val="21"/>
          <w:szCs w:val="21"/>
          <w:lang w:val="sq-AL"/>
        </w:rPr>
      </w:pPr>
      <w:r w:rsidRPr="00825F75">
        <w:rPr>
          <w:sz w:val="21"/>
          <w:szCs w:val="21"/>
          <w:lang w:val="sq-AL"/>
        </w:rPr>
        <w:t>9.10.3.6.2 Pozicionet e tjera të uljes:</w:t>
      </w:r>
    </w:p>
    <w:p w:rsidR="00E66B2B" w:rsidRPr="00825F75" w:rsidRDefault="00E66B2B" w:rsidP="004303A9">
      <w:pPr>
        <w:pStyle w:val="Paragrafi"/>
        <w:rPr>
          <w:sz w:val="21"/>
          <w:szCs w:val="21"/>
          <w:lang w:val="sq-AL"/>
        </w:rPr>
      </w:pPr>
      <w:r w:rsidRPr="00825F75">
        <w:rPr>
          <w:sz w:val="21"/>
          <w:szCs w:val="21"/>
          <w:lang w:val="sq-AL"/>
        </w:rPr>
        <w:t>9.10.3.7 Gama e përshtatjes së ndenjëses</w:t>
      </w:r>
    </w:p>
    <w:p w:rsidR="00E66B2B" w:rsidRPr="00825F75" w:rsidRDefault="00E66B2B" w:rsidP="004303A9">
      <w:pPr>
        <w:pStyle w:val="Paragrafi"/>
        <w:rPr>
          <w:sz w:val="21"/>
          <w:szCs w:val="21"/>
          <w:lang w:val="sq-AL"/>
        </w:rPr>
      </w:pPr>
      <w:r w:rsidRPr="00825F75">
        <w:rPr>
          <w:sz w:val="21"/>
          <w:szCs w:val="21"/>
          <w:lang w:val="sq-AL"/>
        </w:rPr>
        <w:t>9.10.3.7.1 Ndenjësia e shoferit:</w:t>
      </w:r>
    </w:p>
    <w:p w:rsidR="00E66B2B" w:rsidRPr="00825F75" w:rsidRDefault="00E66B2B" w:rsidP="004303A9">
      <w:pPr>
        <w:pStyle w:val="Paragrafi"/>
        <w:rPr>
          <w:sz w:val="21"/>
          <w:szCs w:val="21"/>
          <w:lang w:val="sq-AL"/>
        </w:rPr>
      </w:pPr>
      <w:r w:rsidRPr="00825F75">
        <w:rPr>
          <w:sz w:val="21"/>
          <w:szCs w:val="21"/>
          <w:lang w:val="sq-AL"/>
        </w:rPr>
        <w:t>9.10.3.7.2 Pozicionet e tjera të uljes:</w:t>
      </w:r>
    </w:p>
    <w:p w:rsidR="00E66B2B" w:rsidRPr="00825F75" w:rsidRDefault="00E66B2B" w:rsidP="004303A9">
      <w:pPr>
        <w:pStyle w:val="Paragrafi"/>
        <w:rPr>
          <w:sz w:val="21"/>
          <w:szCs w:val="21"/>
          <w:lang w:val="sq-AL"/>
        </w:rPr>
      </w:pPr>
      <w:r w:rsidRPr="00825F75">
        <w:rPr>
          <w:sz w:val="21"/>
          <w:szCs w:val="21"/>
          <w:lang w:val="sq-AL"/>
        </w:rPr>
        <w:t>9.10.4 Mbështetëse e kokës</w:t>
      </w:r>
    </w:p>
    <w:p w:rsidR="00E66B2B" w:rsidRPr="00825F75" w:rsidRDefault="00E66B2B" w:rsidP="004303A9">
      <w:pPr>
        <w:pStyle w:val="Paragrafi"/>
        <w:rPr>
          <w:sz w:val="21"/>
          <w:szCs w:val="21"/>
          <w:lang w:val="sq-AL"/>
        </w:rPr>
      </w:pPr>
      <w:r w:rsidRPr="00825F75">
        <w:rPr>
          <w:sz w:val="21"/>
          <w:szCs w:val="21"/>
          <w:lang w:val="sq-AL"/>
        </w:rPr>
        <w:t>9.10.4.1 Tipi(at) e mbështetëses së kokës: integruar/i çmontueshëm/i veçantë (1)</w:t>
      </w:r>
    </w:p>
    <w:p w:rsidR="00E66B2B" w:rsidRPr="00825F75" w:rsidRDefault="00E66B2B" w:rsidP="004303A9">
      <w:pPr>
        <w:pStyle w:val="Paragrafi"/>
        <w:rPr>
          <w:sz w:val="21"/>
          <w:szCs w:val="21"/>
          <w:lang w:val="sq-AL"/>
        </w:rPr>
      </w:pPr>
      <w:r w:rsidRPr="00825F75">
        <w:rPr>
          <w:sz w:val="21"/>
          <w:szCs w:val="21"/>
          <w:lang w:val="sq-AL"/>
        </w:rPr>
        <w:t>9.10.4.2 Numri(at) e miratimit të tipit KE, sipas rastit:</w:t>
      </w:r>
    </w:p>
    <w:p w:rsidR="00E66B2B" w:rsidRPr="00825F75" w:rsidRDefault="00E66B2B" w:rsidP="004303A9">
      <w:pPr>
        <w:pStyle w:val="Paragrafi"/>
        <w:rPr>
          <w:sz w:val="21"/>
          <w:szCs w:val="21"/>
          <w:lang w:val="sq-AL"/>
        </w:rPr>
      </w:pPr>
      <w:r w:rsidRPr="00825F75">
        <w:rPr>
          <w:sz w:val="21"/>
          <w:szCs w:val="21"/>
          <w:lang w:val="sq-AL"/>
        </w:rPr>
        <w:t>9.10.4.3 Për mbështetëset e kokës të pa-miratuara</w:t>
      </w:r>
    </w:p>
    <w:p w:rsidR="00E66B2B" w:rsidRPr="00825F75" w:rsidRDefault="00E66B2B" w:rsidP="004303A9">
      <w:pPr>
        <w:pStyle w:val="Paragrafi"/>
        <w:rPr>
          <w:sz w:val="21"/>
          <w:szCs w:val="21"/>
          <w:lang w:val="sq-AL"/>
        </w:rPr>
      </w:pPr>
      <w:r w:rsidRPr="00825F75">
        <w:rPr>
          <w:sz w:val="21"/>
          <w:szCs w:val="21"/>
          <w:lang w:val="sq-AL"/>
        </w:rPr>
        <w:t>9.10.4.3.1 Një përshkrim i detajuar i mbështetëses së kokës, duke specifikuar veçanërisht natyrën e materialit ose materialeve veshëse dhe, sipas rastit, pozicionin dhe specifikimet e mbështetëses dhe fiksuesit për tipin e ndenjëses për të cilin kërkohet miratim:</w:t>
      </w:r>
    </w:p>
    <w:p w:rsidR="00E66B2B" w:rsidRPr="00825F75" w:rsidRDefault="00E66B2B" w:rsidP="004303A9">
      <w:pPr>
        <w:pStyle w:val="Paragrafi"/>
        <w:rPr>
          <w:sz w:val="21"/>
          <w:szCs w:val="21"/>
          <w:lang w:val="sq-AL"/>
        </w:rPr>
      </w:pPr>
      <w:r w:rsidRPr="00825F75">
        <w:rPr>
          <w:sz w:val="21"/>
          <w:szCs w:val="21"/>
          <w:lang w:val="sq-AL"/>
        </w:rPr>
        <w:t>9.10.4.3.2 Në rastin e një mbështetëseje “të veçantë” për kokën</w:t>
      </w:r>
    </w:p>
    <w:p w:rsidR="00E66B2B" w:rsidRPr="00825F75" w:rsidRDefault="00E66B2B" w:rsidP="004303A9">
      <w:pPr>
        <w:pStyle w:val="Paragrafi"/>
        <w:rPr>
          <w:sz w:val="21"/>
          <w:szCs w:val="21"/>
          <w:lang w:val="sq-AL"/>
        </w:rPr>
      </w:pPr>
      <w:r w:rsidRPr="00825F75">
        <w:rPr>
          <w:sz w:val="21"/>
          <w:szCs w:val="21"/>
          <w:lang w:val="sq-AL"/>
        </w:rPr>
        <w:t>9.10.4.3.2.1 Një përshkrim i hollësishëm i zonës strukturore ku mbështetësja e kokës është e destinuar të fiksohet:</w:t>
      </w:r>
    </w:p>
    <w:p w:rsidR="00E66B2B" w:rsidRPr="00825F75" w:rsidRDefault="00E66B2B" w:rsidP="004303A9">
      <w:pPr>
        <w:pStyle w:val="Paragrafi"/>
        <w:rPr>
          <w:sz w:val="21"/>
          <w:szCs w:val="21"/>
          <w:lang w:val="sq-AL"/>
        </w:rPr>
      </w:pPr>
      <w:r w:rsidRPr="00825F75">
        <w:rPr>
          <w:sz w:val="21"/>
          <w:szCs w:val="21"/>
          <w:lang w:val="sq-AL"/>
        </w:rPr>
        <w:t>9.10.4.3.2.2 Skicime dimensionale të pjesëve karakteristike të strukturës dhe të mbështetëses së kokës:</w:t>
      </w:r>
    </w:p>
    <w:p w:rsidR="00E66B2B" w:rsidRPr="00825F75" w:rsidRDefault="00E66B2B" w:rsidP="004303A9">
      <w:pPr>
        <w:pStyle w:val="Paragrafi"/>
        <w:rPr>
          <w:sz w:val="21"/>
          <w:szCs w:val="21"/>
          <w:lang w:val="sq-AL"/>
        </w:rPr>
      </w:pPr>
      <w:r w:rsidRPr="00825F75">
        <w:rPr>
          <w:sz w:val="21"/>
          <w:szCs w:val="21"/>
          <w:lang w:val="sq-AL"/>
        </w:rPr>
        <w:t>9.10.5 Sistemet e ngrohjes për pjesën e pasagjerëve</w:t>
      </w:r>
    </w:p>
    <w:p w:rsidR="00E66B2B" w:rsidRPr="00825F75" w:rsidRDefault="00E66B2B" w:rsidP="004303A9">
      <w:pPr>
        <w:pStyle w:val="Paragrafi"/>
        <w:rPr>
          <w:sz w:val="21"/>
          <w:szCs w:val="21"/>
          <w:lang w:val="sq-AL"/>
        </w:rPr>
      </w:pPr>
      <w:r w:rsidRPr="00825F75">
        <w:rPr>
          <w:sz w:val="21"/>
          <w:szCs w:val="21"/>
          <w:lang w:val="sq-AL"/>
        </w:rPr>
        <w:t>9.10.5.1 Një përshkrim të shkurtër të tipit të mjetit në lidhje me sistemin e ngrohjes nëse sistemi i ngrohjes përdor nxehtësinë e lëngut ftohës të motorit:</w:t>
      </w:r>
    </w:p>
    <w:p w:rsidR="00E66B2B" w:rsidRPr="00825F75" w:rsidRDefault="00E66B2B" w:rsidP="004303A9">
      <w:pPr>
        <w:pStyle w:val="Paragrafi"/>
        <w:rPr>
          <w:sz w:val="21"/>
          <w:szCs w:val="21"/>
          <w:lang w:val="sq-AL"/>
        </w:rPr>
      </w:pPr>
      <w:r w:rsidRPr="00825F75">
        <w:rPr>
          <w:sz w:val="21"/>
          <w:szCs w:val="21"/>
          <w:lang w:val="sq-AL"/>
        </w:rPr>
        <w:t>9.10.5.2 Një përshkrim i hollësishëm i tipit të mjetit në lidhje me ngrohjen nëse ajri ftohës ose gazrat e shkarkimit të motorit përdoren si burim nxehtësie, duke përfshirë:</w:t>
      </w:r>
    </w:p>
    <w:p w:rsidR="00E66B2B" w:rsidRPr="00825F75" w:rsidRDefault="00E66B2B" w:rsidP="004303A9">
      <w:pPr>
        <w:pStyle w:val="Paragrafi"/>
        <w:rPr>
          <w:sz w:val="21"/>
          <w:szCs w:val="21"/>
          <w:lang w:val="sq-AL"/>
        </w:rPr>
      </w:pPr>
      <w:r w:rsidRPr="00825F75">
        <w:rPr>
          <w:sz w:val="21"/>
          <w:szCs w:val="21"/>
          <w:lang w:val="sq-AL"/>
        </w:rPr>
        <w:t>9.10.5.2.1 Skicimin e përbërjes së sistemit të ngrohjes që tregon pozicionin e tij në mjet:</w:t>
      </w:r>
    </w:p>
    <w:p w:rsidR="00E66B2B" w:rsidRPr="00825F75" w:rsidRDefault="00E66B2B" w:rsidP="004303A9">
      <w:pPr>
        <w:pStyle w:val="Paragrafi"/>
        <w:rPr>
          <w:sz w:val="21"/>
          <w:szCs w:val="21"/>
          <w:lang w:val="sq-AL"/>
        </w:rPr>
      </w:pPr>
      <w:r w:rsidRPr="00825F75">
        <w:rPr>
          <w:sz w:val="21"/>
          <w:szCs w:val="21"/>
          <w:lang w:val="sq-AL"/>
        </w:rPr>
        <w:t>9.10.5.2.2 Skicim i përbërjes së shkëmbyesit të nxehtësisë së sistemeve të ngrohjes duke përdorur gazrat e shkarkimit për ngrohje, ose të pjesëve ku kryhet shkëmbimi i nxehtësisë (për sistemet e ngrohjes që përdorin ajrin ftohës të motorit për ngrohje):</w:t>
      </w:r>
    </w:p>
    <w:p w:rsidR="00E66B2B" w:rsidRPr="00825F75" w:rsidRDefault="00E66B2B" w:rsidP="004303A9">
      <w:pPr>
        <w:pStyle w:val="Paragrafi"/>
        <w:rPr>
          <w:sz w:val="21"/>
          <w:szCs w:val="21"/>
          <w:lang w:val="sq-AL"/>
        </w:rPr>
      </w:pPr>
      <w:r w:rsidRPr="00825F75">
        <w:rPr>
          <w:sz w:val="21"/>
          <w:szCs w:val="21"/>
          <w:lang w:val="sq-AL"/>
        </w:rPr>
        <w:t>9.10.5.2.3 Skicim të pjesshëm të shkëmbyesit të nxehtësisë ose përkatësisht të pjesëve ku ndodh shkëmbimi i nxehtësisë duke treguar trashësinë e ndarëses, materialet e përdorura dhe karakteristikat e sipërfaqes:</w:t>
      </w:r>
    </w:p>
    <w:p w:rsidR="00E66B2B" w:rsidRPr="00825F75" w:rsidRDefault="00E66B2B" w:rsidP="004303A9">
      <w:pPr>
        <w:pStyle w:val="Paragrafi"/>
        <w:rPr>
          <w:sz w:val="21"/>
          <w:szCs w:val="21"/>
          <w:lang w:val="sq-AL"/>
        </w:rPr>
      </w:pPr>
      <w:r w:rsidRPr="00825F75">
        <w:rPr>
          <w:sz w:val="21"/>
          <w:szCs w:val="21"/>
          <w:lang w:val="sq-AL"/>
        </w:rPr>
        <w:t>9.10.5.2.4 Specifikimet jepen për pjesët e tjera të rëndësishme përbërëse të sistemit të ngrohjes si, për shembull, helikën e ngrohjes, në lidhje me mënyrën e ndërtimit të tyre dhe të dhënat teknike:</w:t>
      </w:r>
    </w:p>
    <w:p w:rsidR="00E66B2B" w:rsidRPr="00825F75" w:rsidRDefault="00E66B2B" w:rsidP="004303A9">
      <w:pPr>
        <w:pStyle w:val="Paragrafi"/>
        <w:rPr>
          <w:sz w:val="21"/>
          <w:szCs w:val="21"/>
          <w:lang w:val="sq-AL"/>
        </w:rPr>
      </w:pPr>
      <w:r w:rsidRPr="00825F75">
        <w:rPr>
          <w:sz w:val="21"/>
          <w:szCs w:val="21"/>
          <w:lang w:val="sq-AL"/>
        </w:rPr>
        <w:t>9.10.5.3 Përshkrim i shkurtër i tipit të mjetit në lidhje me sistemin e nxehtësisë së djegies dhe kontrollit automatik:</w:t>
      </w:r>
    </w:p>
    <w:p w:rsidR="00E66B2B" w:rsidRPr="00825F75" w:rsidRDefault="00E66B2B" w:rsidP="004303A9">
      <w:pPr>
        <w:pStyle w:val="Paragrafi"/>
        <w:rPr>
          <w:sz w:val="21"/>
          <w:szCs w:val="21"/>
          <w:lang w:val="sq-AL"/>
        </w:rPr>
      </w:pPr>
      <w:r w:rsidRPr="00825F75">
        <w:rPr>
          <w:sz w:val="21"/>
          <w:szCs w:val="21"/>
          <w:lang w:val="sq-AL"/>
        </w:rPr>
        <w:t>9.10.5.3.1 skicim i përbërjes së nxehësit të djegies, sistemit të depërtimit të ajrit, sistemit të shkarkimit, serbatorit, sistemit të ushqimit me karburant (duke përfshirë valvulat) dhe lidhjeve elektrike që tregojnë pozicionet e tyre në mjet.</w:t>
      </w:r>
    </w:p>
    <w:p w:rsidR="00E66B2B" w:rsidRPr="00825F75" w:rsidRDefault="00E66B2B" w:rsidP="004303A9">
      <w:pPr>
        <w:pStyle w:val="Paragrafi"/>
        <w:rPr>
          <w:sz w:val="21"/>
          <w:szCs w:val="21"/>
          <w:lang w:val="sq-AL"/>
        </w:rPr>
      </w:pPr>
      <w:r w:rsidRPr="00825F75">
        <w:rPr>
          <w:sz w:val="21"/>
          <w:szCs w:val="21"/>
          <w:lang w:val="sq-AL"/>
        </w:rPr>
        <w:t>9.10.5.4 Konsumi maksimal elektrik: … kW</w:t>
      </w:r>
    </w:p>
    <w:p w:rsidR="00E66B2B" w:rsidRPr="00825F75" w:rsidRDefault="00E66B2B" w:rsidP="004303A9">
      <w:pPr>
        <w:pStyle w:val="Paragrafi"/>
        <w:rPr>
          <w:sz w:val="21"/>
          <w:szCs w:val="21"/>
          <w:lang w:val="sq-AL"/>
        </w:rPr>
      </w:pPr>
      <w:r w:rsidRPr="00825F75">
        <w:rPr>
          <w:sz w:val="21"/>
          <w:szCs w:val="21"/>
          <w:lang w:val="sq-AL"/>
        </w:rPr>
        <w:t>9.10.6 Pjesët përbërëse që kanë efekt në funksionimin e mekanizmit të drejtimit në rastin e një ndikimi aksidental (direktiva 74/297/KEE)</w:t>
      </w:r>
    </w:p>
    <w:p w:rsidR="00E66B2B" w:rsidRPr="00825F75" w:rsidRDefault="00E66B2B" w:rsidP="004303A9">
      <w:pPr>
        <w:pStyle w:val="Paragrafi"/>
        <w:rPr>
          <w:sz w:val="21"/>
          <w:szCs w:val="21"/>
          <w:lang w:val="sq-AL"/>
        </w:rPr>
      </w:pPr>
      <w:r w:rsidRPr="00825F75">
        <w:rPr>
          <w:sz w:val="21"/>
          <w:szCs w:val="21"/>
          <w:lang w:val="sq-AL"/>
        </w:rPr>
        <w:t>9.10.6.1 Një përshkrim i detajuar, duke përfshirë fotografi dhe/ose skicë(a) të tipit të mjetit në lidhje me strukturën, përmasat, linjat dhe materialet përbërëse të asaj pjese të mjetit para kontrollit të drejtimit, duke përfshirë ato pjesë përbërëse të projektuara për të kontribuar në thithjen e energjisë në rastin e një ndikimi ndaj kontrollit të drejtimit:</w:t>
      </w:r>
    </w:p>
    <w:p w:rsidR="00E66B2B" w:rsidRPr="00825F75" w:rsidRDefault="00E66B2B" w:rsidP="004303A9">
      <w:pPr>
        <w:pStyle w:val="Paragrafi"/>
        <w:rPr>
          <w:sz w:val="21"/>
          <w:szCs w:val="21"/>
          <w:lang w:val="sq-AL"/>
        </w:rPr>
      </w:pPr>
      <w:r w:rsidRPr="00825F75">
        <w:rPr>
          <w:sz w:val="21"/>
          <w:szCs w:val="21"/>
          <w:lang w:val="sq-AL"/>
        </w:rPr>
        <w:t>9.10.6.2 Fotografia(të) dhe/ose skica(t) e pjesëve përbërëse të ndryshme nga ato të përshkruara në 9.10.6.1 të identifikuara nga prodhuesi në marrëveshje me shërbimin teknik, që ndikojnë në funksionimin e mekanizmit të drejtimit në rastin e ndikimit aksidental:</w:t>
      </w:r>
    </w:p>
    <w:p w:rsidR="00E66B2B" w:rsidRPr="00825F75" w:rsidRDefault="00E66B2B" w:rsidP="004303A9">
      <w:pPr>
        <w:pStyle w:val="Paragrafi"/>
        <w:rPr>
          <w:sz w:val="21"/>
          <w:szCs w:val="21"/>
          <w:lang w:val="sq-AL"/>
        </w:rPr>
      </w:pPr>
      <w:r w:rsidRPr="00825F75">
        <w:rPr>
          <w:sz w:val="21"/>
          <w:szCs w:val="21"/>
          <w:lang w:val="sq-AL"/>
        </w:rPr>
        <w:t>9.10.7 Djegshmëria e materialeve të përdorura në ndërtimin e brendshëm të disa kategorive të mjeteve (direktiva 95/28/KE)</w:t>
      </w:r>
    </w:p>
    <w:p w:rsidR="00E66B2B" w:rsidRPr="00825F75" w:rsidRDefault="00E66B2B" w:rsidP="004303A9">
      <w:pPr>
        <w:pStyle w:val="Paragrafi"/>
        <w:rPr>
          <w:sz w:val="21"/>
          <w:szCs w:val="21"/>
          <w:lang w:val="sq-AL"/>
        </w:rPr>
      </w:pPr>
      <w:r w:rsidRPr="00825F75">
        <w:rPr>
          <w:sz w:val="21"/>
          <w:szCs w:val="21"/>
          <w:lang w:val="sq-AL"/>
        </w:rPr>
        <w:t>9.10.7.1 Materiali(et) e përdorura për veshjen e brendshme të çatisë</w:t>
      </w:r>
    </w:p>
    <w:p w:rsidR="00E66B2B" w:rsidRPr="00825F75" w:rsidRDefault="00E66B2B" w:rsidP="004303A9">
      <w:pPr>
        <w:pStyle w:val="Paragrafi"/>
        <w:rPr>
          <w:sz w:val="21"/>
          <w:szCs w:val="21"/>
          <w:lang w:val="sq-AL"/>
        </w:rPr>
      </w:pPr>
      <w:r w:rsidRPr="00825F75">
        <w:rPr>
          <w:sz w:val="21"/>
          <w:szCs w:val="21"/>
          <w:lang w:val="sq-AL"/>
        </w:rPr>
        <w:t>9.10.7.1.1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9.10.7.1.2 Për materialet e pa-miratuara</w:t>
      </w:r>
    </w:p>
    <w:p w:rsidR="00E66B2B" w:rsidRPr="00825F75" w:rsidRDefault="00E66B2B" w:rsidP="004303A9">
      <w:pPr>
        <w:pStyle w:val="Paragrafi"/>
        <w:rPr>
          <w:sz w:val="21"/>
          <w:szCs w:val="21"/>
          <w:lang w:val="sq-AL"/>
        </w:rPr>
      </w:pPr>
      <w:r w:rsidRPr="00825F75">
        <w:rPr>
          <w:sz w:val="21"/>
          <w:szCs w:val="21"/>
          <w:lang w:val="sq-AL"/>
        </w:rPr>
        <w:t>9.10.7.1.2.1 Materiali(et) bazë/destinacioni: …/…</w:t>
      </w:r>
    </w:p>
    <w:p w:rsidR="00E66B2B" w:rsidRPr="00825F75" w:rsidRDefault="00E66B2B" w:rsidP="004303A9">
      <w:pPr>
        <w:pStyle w:val="Paragrafi"/>
        <w:rPr>
          <w:sz w:val="21"/>
          <w:szCs w:val="21"/>
          <w:lang w:val="sq-AL"/>
        </w:rPr>
      </w:pPr>
      <w:r w:rsidRPr="00825F75">
        <w:rPr>
          <w:sz w:val="21"/>
          <w:szCs w:val="21"/>
          <w:lang w:val="sq-AL"/>
        </w:rPr>
        <w:t>9.10.7.1.2.2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9.10.7.1.2.3 Tipi i veshjes (1):</w:t>
      </w:r>
    </w:p>
    <w:p w:rsidR="00E66B2B" w:rsidRPr="00825F75" w:rsidRDefault="00E66B2B" w:rsidP="004303A9">
      <w:pPr>
        <w:pStyle w:val="Paragrafi"/>
        <w:rPr>
          <w:sz w:val="21"/>
          <w:szCs w:val="21"/>
          <w:lang w:val="sq-AL"/>
        </w:rPr>
      </w:pPr>
      <w:r w:rsidRPr="00825F75">
        <w:rPr>
          <w:sz w:val="21"/>
          <w:szCs w:val="21"/>
          <w:lang w:val="sq-AL"/>
        </w:rPr>
        <w:t>9.10.7.1.2.4 Trashësia maksimale/minimale: …/… mm</w:t>
      </w:r>
    </w:p>
    <w:p w:rsidR="00E66B2B" w:rsidRPr="00825F75" w:rsidRDefault="00E66B2B" w:rsidP="004303A9">
      <w:pPr>
        <w:pStyle w:val="Paragrafi"/>
        <w:rPr>
          <w:sz w:val="21"/>
          <w:szCs w:val="21"/>
          <w:lang w:val="sq-AL"/>
        </w:rPr>
      </w:pPr>
      <w:r w:rsidRPr="00825F75">
        <w:rPr>
          <w:sz w:val="21"/>
          <w:szCs w:val="21"/>
          <w:lang w:val="sq-AL"/>
        </w:rPr>
        <w:t>9.10.7.2 Materiali(et) e përdorura për muret e pasme dhe anësore</w:t>
      </w:r>
    </w:p>
    <w:p w:rsidR="00E66B2B" w:rsidRPr="00825F75" w:rsidRDefault="00E66B2B" w:rsidP="004303A9">
      <w:pPr>
        <w:pStyle w:val="Paragrafi"/>
        <w:rPr>
          <w:sz w:val="21"/>
          <w:szCs w:val="21"/>
          <w:lang w:val="sq-AL"/>
        </w:rPr>
      </w:pPr>
      <w:r w:rsidRPr="00825F75">
        <w:rPr>
          <w:sz w:val="21"/>
          <w:szCs w:val="21"/>
          <w:lang w:val="sq-AL"/>
        </w:rPr>
        <w:t>9.10.7.2.1 Numri(at) e miratimit tip të pjesës përbërëse, sipas rastit:</w:t>
      </w:r>
    </w:p>
    <w:p w:rsidR="00E66B2B" w:rsidRPr="00825F75" w:rsidRDefault="00E66B2B" w:rsidP="004303A9">
      <w:pPr>
        <w:pStyle w:val="Paragrafi"/>
        <w:rPr>
          <w:sz w:val="21"/>
          <w:szCs w:val="21"/>
          <w:lang w:val="sq-AL"/>
        </w:rPr>
      </w:pPr>
      <w:r w:rsidRPr="00825F75">
        <w:rPr>
          <w:sz w:val="21"/>
          <w:szCs w:val="21"/>
          <w:lang w:val="sq-AL"/>
        </w:rPr>
        <w:t>9.10.7.2.2 Për materialet e pa-miratuara</w:t>
      </w:r>
    </w:p>
    <w:p w:rsidR="00E66B2B" w:rsidRPr="00825F75" w:rsidRDefault="00E66B2B" w:rsidP="004303A9">
      <w:pPr>
        <w:pStyle w:val="Paragrafi"/>
        <w:rPr>
          <w:sz w:val="21"/>
          <w:szCs w:val="21"/>
          <w:lang w:val="sq-AL"/>
        </w:rPr>
      </w:pPr>
      <w:r w:rsidRPr="00825F75">
        <w:rPr>
          <w:sz w:val="21"/>
          <w:szCs w:val="21"/>
          <w:lang w:val="sq-AL"/>
        </w:rPr>
        <w:t>9.10.7.2.2.1 Materiali(et) bazë/destinacioni: …/…</w:t>
      </w:r>
    </w:p>
    <w:p w:rsidR="00E66B2B" w:rsidRPr="00825F75" w:rsidRDefault="00E66B2B" w:rsidP="004303A9">
      <w:pPr>
        <w:pStyle w:val="Paragrafi"/>
        <w:rPr>
          <w:sz w:val="21"/>
          <w:szCs w:val="21"/>
          <w:lang w:val="sq-AL"/>
        </w:rPr>
      </w:pPr>
      <w:r w:rsidRPr="00825F75">
        <w:rPr>
          <w:sz w:val="21"/>
          <w:szCs w:val="21"/>
          <w:lang w:val="sq-AL"/>
        </w:rPr>
        <w:t>9.10.7.2.2.2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9.10.7.2.2.3 Tipi i veshjes (1):</w:t>
      </w:r>
    </w:p>
    <w:p w:rsidR="00E66B2B" w:rsidRPr="00825F75" w:rsidRDefault="00E66B2B" w:rsidP="004303A9">
      <w:pPr>
        <w:pStyle w:val="Paragrafi"/>
        <w:rPr>
          <w:sz w:val="21"/>
          <w:szCs w:val="21"/>
          <w:lang w:val="sq-AL"/>
        </w:rPr>
      </w:pPr>
      <w:r w:rsidRPr="00825F75">
        <w:rPr>
          <w:sz w:val="21"/>
          <w:szCs w:val="21"/>
          <w:lang w:val="sq-AL"/>
        </w:rPr>
        <w:t>9.10.7.2.2.4 Trashësia maksimale/minimale: …/… mm</w:t>
      </w:r>
    </w:p>
    <w:p w:rsidR="00E66B2B" w:rsidRPr="00825F75" w:rsidRDefault="00E66B2B" w:rsidP="004303A9">
      <w:pPr>
        <w:pStyle w:val="Paragrafi"/>
        <w:rPr>
          <w:sz w:val="21"/>
          <w:szCs w:val="21"/>
          <w:lang w:val="sq-AL"/>
        </w:rPr>
      </w:pPr>
      <w:r w:rsidRPr="00825F75">
        <w:rPr>
          <w:sz w:val="21"/>
          <w:szCs w:val="21"/>
          <w:lang w:val="sq-AL"/>
        </w:rPr>
        <w:t xml:space="preserve">9.10.7.3 Materialet e përdorura për dyshemenë </w:t>
      </w:r>
    </w:p>
    <w:p w:rsidR="00E66B2B" w:rsidRPr="00825F75" w:rsidRDefault="00E66B2B" w:rsidP="004303A9">
      <w:pPr>
        <w:pStyle w:val="Paragrafi"/>
        <w:rPr>
          <w:sz w:val="21"/>
          <w:szCs w:val="21"/>
          <w:lang w:val="sq-AL"/>
        </w:rPr>
      </w:pPr>
      <w:r w:rsidRPr="00825F75">
        <w:rPr>
          <w:sz w:val="21"/>
          <w:szCs w:val="21"/>
          <w:lang w:val="sq-AL"/>
        </w:rPr>
        <w:t>9.10.7.3.1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9.10.7.3.2 Për materialet e pa-miratuara</w:t>
      </w:r>
    </w:p>
    <w:p w:rsidR="00E66B2B" w:rsidRPr="00825F75" w:rsidRDefault="00E66B2B" w:rsidP="004303A9">
      <w:pPr>
        <w:pStyle w:val="Paragrafi"/>
        <w:rPr>
          <w:sz w:val="21"/>
          <w:szCs w:val="21"/>
          <w:lang w:val="sq-AL"/>
        </w:rPr>
      </w:pPr>
      <w:r w:rsidRPr="00825F75">
        <w:rPr>
          <w:sz w:val="21"/>
          <w:szCs w:val="21"/>
          <w:lang w:val="sq-AL"/>
        </w:rPr>
        <w:t>9.10.7.3.2.1 Materiali(et) bazë/destinacioni: …/…</w:t>
      </w:r>
    </w:p>
    <w:p w:rsidR="00E66B2B" w:rsidRPr="00825F75" w:rsidRDefault="00E66B2B" w:rsidP="004303A9">
      <w:pPr>
        <w:pStyle w:val="Paragrafi"/>
        <w:rPr>
          <w:sz w:val="21"/>
          <w:szCs w:val="21"/>
          <w:lang w:val="sq-AL"/>
        </w:rPr>
      </w:pPr>
      <w:r w:rsidRPr="00825F75">
        <w:rPr>
          <w:sz w:val="21"/>
          <w:szCs w:val="21"/>
          <w:lang w:val="sq-AL"/>
        </w:rPr>
        <w:t>9.10.7.3.2.2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9.10.7.3.2.3 Tipi i veshjes (1):</w:t>
      </w:r>
    </w:p>
    <w:p w:rsidR="00E66B2B" w:rsidRPr="00825F75" w:rsidRDefault="00E66B2B" w:rsidP="004303A9">
      <w:pPr>
        <w:pStyle w:val="Paragrafi"/>
        <w:rPr>
          <w:sz w:val="21"/>
          <w:szCs w:val="21"/>
          <w:lang w:val="sq-AL"/>
        </w:rPr>
      </w:pPr>
      <w:r w:rsidRPr="00825F75">
        <w:rPr>
          <w:sz w:val="21"/>
          <w:szCs w:val="21"/>
          <w:lang w:val="sq-AL"/>
        </w:rPr>
        <w:t>9.10.7.3.2.4 Trashësia maksimale/minimale: …/… mm</w:t>
      </w:r>
    </w:p>
    <w:p w:rsidR="00E66B2B" w:rsidRPr="00825F75" w:rsidRDefault="00E66B2B" w:rsidP="004303A9">
      <w:pPr>
        <w:pStyle w:val="Paragrafi"/>
        <w:rPr>
          <w:sz w:val="21"/>
          <w:szCs w:val="21"/>
          <w:lang w:val="sq-AL"/>
        </w:rPr>
      </w:pPr>
      <w:r w:rsidRPr="00825F75">
        <w:rPr>
          <w:sz w:val="21"/>
          <w:szCs w:val="21"/>
          <w:lang w:val="sq-AL"/>
        </w:rPr>
        <w:t>9.10.7.4 Materialet e përdorura për veshjen e ndenjëseve</w:t>
      </w:r>
    </w:p>
    <w:p w:rsidR="00E66B2B" w:rsidRPr="00825F75" w:rsidRDefault="00E66B2B" w:rsidP="004303A9">
      <w:pPr>
        <w:pStyle w:val="Paragrafi"/>
        <w:rPr>
          <w:sz w:val="21"/>
          <w:szCs w:val="21"/>
          <w:lang w:val="sq-AL"/>
        </w:rPr>
      </w:pPr>
      <w:r w:rsidRPr="00825F75">
        <w:rPr>
          <w:sz w:val="21"/>
          <w:szCs w:val="21"/>
          <w:lang w:val="sq-AL"/>
        </w:rPr>
        <w:t>9.10.7.4.1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9.10.7.4.2 Për materialet e pa-miratuara</w:t>
      </w:r>
    </w:p>
    <w:p w:rsidR="00E66B2B" w:rsidRPr="00825F75" w:rsidRDefault="00E66B2B" w:rsidP="004303A9">
      <w:pPr>
        <w:pStyle w:val="Paragrafi"/>
        <w:rPr>
          <w:sz w:val="21"/>
          <w:szCs w:val="21"/>
          <w:lang w:val="sq-AL"/>
        </w:rPr>
      </w:pPr>
      <w:r w:rsidRPr="00825F75">
        <w:rPr>
          <w:sz w:val="21"/>
          <w:szCs w:val="21"/>
          <w:lang w:val="sq-AL"/>
        </w:rPr>
        <w:t>9.10.7.4.2.1 Materiali(et) bazë/destinacioni: …/…</w:t>
      </w:r>
    </w:p>
    <w:p w:rsidR="00E66B2B" w:rsidRPr="00825F75" w:rsidRDefault="00E66B2B" w:rsidP="004303A9">
      <w:pPr>
        <w:pStyle w:val="Paragrafi"/>
        <w:rPr>
          <w:sz w:val="21"/>
          <w:szCs w:val="21"/>
          <w:lang w:val="sq-AL"/>
        </w:rPr>
      </w:pPr>
      <w:r w:rsidRPr="00825F75">
        <w:rPr>
          <w:sz w:val="21"/>
          <w:szCs w:val="21"/>
          <w:lang w:val="sq-AL"/>
        </w:rPr>
        <w:t>9.10.7.4.2.2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9.10.7.4.2.3 Tipi i veshjes (1):</w:t>
      </w:r>
    </w:p>
    <w:p w:rsidR="00E66B2B" w:rsidRPr="00825F75" w:rsidRDefault="00E66B2B" w:rsidP="004303A9">
      <w:pPr>
        <w:pStyle w:val="Paragrafi"/>
        <w:rPr>
          <w:sz w:val="21"/>
          <w:szCs w:val="21"/>
          <w:lang w:val="sq-AL"/>
        </w:rPr>
      </w:pPr>
      <w:r w:rsidRPr="00825F75">
        <w:rPr>
          <w:sz w:val="21"/>
          <w:szCs w:val="21"/>
          <w:lang w:val="sq-AL"/>
        </w:rPr>
        <w:t>9.10.7.4.2.4 Trashësia maksimale/minimale: …/… mm</w:t>
      </w:r>
    </w:p>
    <w:p w:rsidR="00E66B2B" w:rsidRPr="00825F75" w:rsidRDefault="00E66B2B" w:rsidP="004303A9">
      <w:pPr>
        <w:pStyle w:val="Paragrafi"/>
        <w:rPr>
          <w:sz w:val="21"/>
          <w:szCs w:val="21"/>
          <w:lang w:val="sq-AL"/>
        </w:rPr>
      </w:pPr>
      <w:r w:rsidRPr="00825F75">
        <w:rPr>
          <w:sz w:val="21"/>
          <w:szCs w:val="21"/>
          <w:lang w:val="sq-AL"/>
        </w:rPr>
        <w:t>9.10.7.5 Materialet e përdorura për tubacionet e ngrohjes dhe ventilimit</w:t>
      </w:r>
    </w:p>
    <w:p w:rsidR="00E66B2B" w:rsidRPr="00825F75" w:rsidRDefault="00E66B2B" w:rsidP="004303A9">
      <w:pPr>
        <w:pStyle w:val="Paragrafi"/>
        <w:rPr>
          <w:sz w:val="21"/>
          <w:szCs w:val="21"/>
          <w:lang w:val="sq-AL"/>
        </w:rPr>
      </w:pPr>
      <w:r w:rsidRPr="00825F75">
        <w:rPr>
          <w:sz w:val="21"/>
          <w:szCs w:val="21"/>
          <w:lang w:val="sq-AL"/>
        </w:rPr>
        <w:t>9.10.7.5.1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9.10.7.5.2 Për materialet e pamiratuara</w:t>
      </w:r>
    </w:p>
    <w:p w:rsidR="00E66B2B" w:rsidRPr="00825F75" w:rsidRDefault="00E66B2B" w:rsidP="004303A9">
      <w:pPr>
        <w:pStyle w:val="Paragrafi"/>
        <w:rPr>
          <w:sz w:val="21"/>
          <w:szCs w:val="21"/>
          <w:lang w:val="sq-AL"/>
        </w:rPr>
      </w:pPr>
      <w:r w:rsidRPr="00825F75">
        <w:rPr>
          <w:sz w:val="21"/>
          <w:szCs w:val="21"/>
          <w:lang w:val="sq-AL"/>
        </w:rPr>
        <w:t>9.10.7.5.2.1 Materiali(et) bazë/destinacioni: …/…</w:t>
      </w:r>
    </w:p>
    <w:p w:rsidR="00E66B2B" w:rsidRPr="00825F75" w:rsidRDefault="00E66B2B" w:rsidP="004303A9">
      <w:pPr>
        <w:pStyle w:val="Paragrafi"/>
        <w:rPr>
          <w:sz w:val="21"/>
          <w:szCs w:val="21"/>
          <w:lang w:val="sq-AL"/>
        </w:rPr>
      </w:pPr>
      <w:r w:rsidRPr="00825F75">
        <w:rPr>
          <w:sz w:val="21"/>
          <w:szCs w:val="21"/>
          <w:lang w:val="sq-AL"/>
        </w:rPr>
        <w:t>9.10.7.5.2.2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9.10.7.5.2.3 Tipi i veshjes (1):</w:t>
      </w:r>
    </w:p>
    <w:p w:rsidR="00E66B2B" w:rsidRPr="00825F75" w:rsidRDefault="00E66B2B" w:rsidP="004303A9">
      <w:pPr>
        <w:pStyle w:val="Paragrafi"/>
        <w:rPr>
          <w:sz w:val="21"/>
          <w:szCs w:val="21"/>
          <w:lang w:val="sq-AL"/>
        </w:rPr>
      </w:pPr>
      <w:r w:rsidRPr="00825F75">
        <w:rPr>
          <w:sz w:val="21"/>
          <w:szCs w:val="21"/>
          <w:lang w:val="sq-AL"/>
        </w:rPr>
        <w:t>9.10.7.5.2.4 Trashësia maksimale/minimale: …/… mm</w:t>
      </w:r>
    </w:p>
    <w:p w:rsidR="00E66B2B" w:rsidRPr="00825F75" w:rsidRDefault="00E66B2B" w:rsidP="004303A9">
      <w:pPr>
        <w:pStyle w:val="Paragrafi"/>
        <w:rPr>
          <w:sz w:val="21"/>
          <w:szCs w:val="21"/>
          <w:lang w:val="sq-AL"/>
        </w:rPr>
      </w:pPr>
      <w:r w:rsidRPr="00825F75">
        <w:rPr>
          <w:sz w:val="21"/>
          <w:szCs w:val="21"/>
          <w:lang w:val="sq-AL"/>
        </w:rPr>
        <w:t xml:space="preserve">9.10.7.6 Materialet e përdorura për sergjenët e bagazheve </w:t>
      </w:r>
    </w:p>
    <w:p w:rsidR="00E66B2B" w:rsidRPr="00825F75" w:rsidRDefault="00E66B2B" w:rsidP="004303A9">
      <w:pPr>
        <w:pStyle w:val="Paragrafi"/>
        <w:rPr>
          <w:sz w:val="21"/>
          <w:szCs w:val="21"/>
          <w:lang w:val="sq-AL"/>
        </w:rPr>
      </w:pPr>
      <w:r w:rsidRPr="00825F75">
        <w:rPr>
          <w:sz w:val="21"/>
          <w:szCs w:val="21"/>
          <w:lang w:val="sq-AL"/>
        </w:rPr>
        <w:t>9.10.7.6.1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9.10.7.6.2 Për materialet e pa-miratuara</w:t>
      </w:r>
    </w:p>
    <w:p w:rsidR="00E66B2B" w:rsidRPr="00825F75" w:rsidRDefault="00E66B2B" w:rsidP="004303A9">
      <w:pPr>
        <w:pStyle w:val="Paragrafi"/>
        <w:rPr>
          <w:sz w:val="21"/>
          <w:szCs w:val="21"/>
          <w:lang w:val="sq-AL"/>
        </w:rPr>
      </w:pPr>
      <w:r w:rsidRPr="00825F75">
        <w:rPr>
          <w:sz w:val="21"/>
          <w:szCs w:val="21"/>
          <w:lang w:val="sq-AL"/>
        </w:rPr>
        <w:t>9.10.7.6.2.1 Materiali(et) bazë/destinacioni: …/…</w:t>
      </w:r>
    </w:p>
    <w:p w:rsidR="00E66B2B" w:rsidRPr="00825F75" w:rsidRDefault="00E66B2B" w:rsidP="004303A9">
      <w:pPr>
        <w:pStyle w:val="Paragrafi"/>
        <w:rPr>
          <w:sz w:val="21"/>
          <w:szCs w:val="21"/>
          <w:lang w:val="sq-AL"/>
        </w:rPr>
      </w:pPr>
      <w:r w:rsidRPr="00825F75">
        <w:rPr>
          <w:sz w:val="21"/>
          <w:szCs w:val="21"/>
          <w:lang w:val="sq-AL"/>
        </w:rPr>
        <w:t>9.10.7.6.2.2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9.10.7.6.2.3 Tipi i veshjes (1):</w:t>
      </w:r>
    </w:p>
    <w:p w:rsidR="00E66B2B" w:rsidRPr="00825F75" w:rsidRDefault="00E66B2B" w:rsidP="004303A9">
      <w:pPr>
        <w:pStyle w:val="Paragrafi"/>
        <w:rPr>
          <w:sz w:val="21"/>
          <w:szCs w:val="21"/>
          <w:lang w:val="sq-AL"/>
        </w:rPr>
      </w:pPr>
      <w:r w:rsidRPr="00825F75">
        <w:rPr>
          <w:sz w:val="21"/>
          <w:szCs w:val="21"/>
          <w:lang w:val="sq-AL"/>
        </w:rPr>
        <w:t>9.10.7.6.2.4 Trashësia maksimale/minimale: …/… mm</w:t>
      </w:r>
    </w:p>
    <w:p w:rsidR="00E66B2B" w:rsidRPr="00825F75" w:rsidRDefault="00E66B2B" w:rsidP="004303A9">
      <w:pPr>
        <w:pStyle w:val="Paragrafi"/>
        <w:rPr>
          <w:sz w:val="21"/>
          <w:szCs w:val="21"/>
          <w:lang w:val="sq-AL"/>
        </w:rPr>
      </w:pPr>
      <w:r w:rsidRPr="00825F75">
        <w:rPr>
          <w:sz w:val="21"/>
          <w:szCs w:val="21"/>
          <w:lang w:val="sq-AL"/>
        </w:rPr>
        <w:t>9.10.7.7 Materialet e përdorura për qëllime të tjera</w:t>
      </w:r>
    </w:p>
    <w:p w:rsidR="00E66B2B" w:rsidRPr="00825F75" w:rsidRDefault="00E66B2B" w:rsidP="004303A9">
      <w:pPr>
        <w:pStyle w:val="Paragrafi"/>
        <w:rPr>
          <w:sz w:val="21"/>
          <w:szCs w:val="21"/>
          <w:lang w:val="sq-AL"/>
        </w:rPr>
      </w:pPr>
      <w:r w:rsidRPr="00825F75">
        <w:rPr>
          <w:sz w:val="21"/>
          <w:szCs w:val="21"/>
          <w:lang w:val="sq-AL"/>
        </w:rPr>
        <w:t>9.10.7.7.1 Qëllimet e destinuara:</w:t>
      </w:r>
    </w:p>
    <w:p w:rsidR="00E66B2B" w:rsidRPr="00825F75" w:rsidRDefault="00E66B2B" w:rsidP="004303A9">
      <w:pPr>
        <w:pStyle w:val="Paragrafi"/>
        <w:rPr>
          <w:sz w:val="21"/>
          <w:szCs w:val="21"/>
          <w:lang w:val="sq-AL"/>
        </w:rPr>
      </w:pPr>
      <w:r w:rsidRPr="00825F75">
        <w:rPr>
          <w:sz w:val="21"/>
          <w:szCs w:val="21"/>
          <w:lang w:val="sq-AL"/>
        </w:rPr>
        <w:t>9.10.7.7.2 Numri(at) e miratimit të tipit KE të pjesës përbërëse, sipas rastit:</w:t>
      </w:r>
    </w:p>
    <w:p w:rsidR="00E66B2B" w:rsidRPr="00825F75" w:rsidRDefault="00E66B2B" w:rsidP="004303A9">
      <w:pPr>
        <w:pStyle w:val="Paragrafi"/>
        <w:rPr>
          <w:sz w:val="21"/>
          <w:szCs w:val="21"/>
          <w:lang w:val="sq-AL"/>
        </w:rPr>
      </w:pPr>
      <w:r w:rsidRPr="00825F75">
        <w:rPr>
          <w:sz w:val="21"/>
          <w:szCs w:val="21"/>
          <w:lang w:val="sq-AL"/>
        </w:rPr>
        <w:t>9.10.7.7.3 Për materialet e pa-miratuara</w:t>
      </w:r>
    </w:p>
    <w:p w:rsidR="00E66B2B" w:rsidRPr="00825F75" w:rsidRDefault="00E66B2B" w:rsidP="004303A9">
      <w:pPr>
        <w:pStyle w:val="Paragrafi"/>
        <w:rPr>
          <w:sz w:val="21"/>
          <w:szCs w:val="21"/>
          <w:lang w:val="sq-AL"/>
        </w:rPr>
      </w:pPr>
      <w:r w:rsidRPr="00825F75">
        <w:rPr>
          <w:sz w:val="21"/>
          <w:szCs w:val="21"/>
          <w:lang w:val="sq-AL"/>
        </w:rPr>
        <w:t>9.10.7.7.3.1 Materiali(et) bazë/destinacioni: …/…</w:t>
      </w:r>
    </w:p>
    <w:p w:rsidR="00E66B2B" w:rsidRPr="00825F75" w:rsidRDefault="00E66B2B" w:rsidP="004303A9">
      <w:pPr>
        <w:pStyle w:val="Paragrafi"/>
        <w:rPr>
          <w:sz w:val="21"/>
          <w:szCs w:val="21"/>
          <w:lang w:val="sq-AL"/>
        </w:rPr>
      </w:pPr>
      <w:r w:rsidRPr="00825F75">
        <w:rPr>
          <w:sz w:val="21"/>
          <w:szCs w:val="21"/>
          <w:lang w:val="sq-AL"/>
        </w:rPr>
        <w:t>9.10.7.7.3.2 Material i përbërë/vetëm (1), numri i shtresave (1):</w:t>
      </w:r>
    </w:p>
    <w:p w:rsidR="00E66B2B" w:rsidRPr="00825F75" w:rsidRDefault="00E66B2B" w:rsidP="004303A9">
      <w:pPr>
        <w:pStyle w:val="Paragrafi"/>
        <w:rPr>
          <w:sz w:val="21"/>
          <w:szCs w:val="21"/>
          <w:lang w:val="sq-AL"/>
        </w:rPr>
      </w:pPr>
      <w:r w:rsidRPr="00825F75">
        <w:rPr>
          <w:sz w:val="21"/>
          <w:szCs w:val="21"/>
          <w:lang w:val="sq-AL"/>
        </w:rPr>
        <w:t>9.10.7.7.3.3 Tipi i veshjes (1):</w:t>
      </w:r>
    </w:p>
    <w:p w:rsidR="00E66B2B" w:rsidRPr="00825F75" w:rsidRDefault="00E66B2B" w:rsidP="004303A9">
      <w:pPr>
        <w:pStyle w:val="Paragrafi"/>
        <w:rPr>
          <w:sz w:val="21"/>
          <w:szCs w:val="21"/>
          <w:lang w:val="sq-AL"/>
        </w:rPr>
      </w:pPr>
      <w:r w:rsidRPr="00825F75">
        <w:rPr>
          <w:sz w:val="21"/>
          <w:szCs w:val="21"/>
          <w:lang w:val="sq-AL"/>
        </w:rPr>
        <w:t>9.10.7.7.3.4 Trashësia maksimale/minimale: …/… mm</w:t>
      </w:r>
    </w:p>
    <w:p w:rsidR="00E66B2B" w:rsidRPr="00825F75" w:rsidRDefault="00E66B2B" w:rsidP="004303A9">
      <w:pPr>
        <w:pStyle w:val="Paragrafi"/>
        <w:rPr>
          <w:sz w:val="21"/>
          <w:szCs w:val="21"/>
          <w:lang w:val="sq-AL"/>
        </w:rPr>
      </w:pPr>
      <w:r w:rsidRPr="00825F75">
        <w:rPr>
          <w:sz w:val="21"/>
          <w:szCs w:val="21"/>
          <w:lang w:val="sq-AL"/>
        </w:rPr>
        <w:t>9.10.7.8 Pjesët përbërëse të miratuara si instrumente të kompletuara (ndenjëse, mure ndarës, sergjenë bagazhi etj.</w:t>
      </w:r>
    </w:p>
    <w:p w:rsidR="00E66B2B" w:rsidRPr="00825F75" w:rsidRDefault="00E66B2B" w:rsidP="004303A9">
      <w:pPr>
        <w:pStyle w:val="Paragrafi"/>
        <w:rPr>
          <w:sz w:val="21"/>
          <w:szCs w:val="21"/>
          <w:lang w:val="sq-AL"/>
        </w:rPr>
      </w:pPr>
      <w:r w:rsidRPr="00825F75">
        <w:rPr>
          <w:sz w:val="21"/>
          <w:szCs w:val="21"/>
          <w:lang w:val="sq-AL"/>
        </w:rPr>
        <w:t>9.10.7.8.1 Numri(at) e miratimit të tipit KE të pjesës përbërëse:</w:t>
      </w:r>
    </w:p>
    <w:p w:rsidR="00E66B2B" w:rsidRPr="00825F75" w:rsidRDefault="00E66B2B" w:rsidP="004303A9">
      <w:pPr>
        <w:pStyle w:val="Paragrafi"/>
        <w:rPr>
          <w:sz w:val="21"/>
          <w:szCs w:val="21"/>
          <w:lang w:val="sq-AL"/>
        </w:rPr>
      </w:pPr>
      <w:r w:rsidRPr="00825F75">
        <w:rPr>
          <w:sz w:val="21"/>
          <w:szCs w:val="21"/>
          <w:lang w:val="sq-AL"/>
        </w:rPr>
        <w:t>9.10.7.8.2 Për instrumentet e kompletuara: ndenjëse, mure ndarës, sergjenë bagazhi etj. (1)</w:t>
      </w:r>
    </w:p>
    <w:p w:rsidR="00E66B2B" w:rsidRPr="00825F75" w:rsidRDefault="00E66B2B" w:rsidP="004303A9">
      <w:pPr>
        <w:pStyle w:val="Paragrafi"/>
        <w:rPr>
          <w:sz w:val="21"/>
          <w:szCs w:val="21"/>
          <w:lang w:val="sq-AL"/>
        </w:rPr>
      </w:pPr>
      <w:r w:rsidRPr="00825F75">
        <w:rPr>
          <w:sz w:val="21"/>
          <w:szCs w:val="21"/>
          <w:lang w:val="sq-AL"/>
        </w:rPr>
        <w:t>9.11 Projeksione të jashtme (direktiva 74/483/KEE dhe direktiva 92/114/KEE</w:t>
      </w:r>
    </w:p>
    <w:p w:rsidR="00E66B2B" w:rsidRPr="00825F75" w:rsidRDefault="00E66B2B" w:rsidP="004303A9">
      <w:pPr>
        <w:pStyle w:val="Paragrafi"/>
        <w:rPr>
          <w:sz w:val="21"/>
          <w:szCs w:val="21"/>
          <w:lang w:val="sq-AL"/>
        </w:rPr>
      </w:pPr>
      <w:r w:rsidRPr="00825F75">
        <w:rPr>
          <w:sz w:val="21"/>
          <w:szCs w:val="21"/>
          <w:lang w:val="sq-AL"/>
        </w:rPr>
        <w:t>9.11.1 Vendosje e përgjithshme (skicim ose fotografi) duke treguar pozicionin e seksioneve të bashkangjitur dhe pamjet:</w:t>
      </w:r>
    </w:p>
    <w:p w:rsidR="00E66B2B" w:rsidRPr="00825F75" w:rsidRDefault="00E66B2B" w:rsidP="004303A9">
      <w:pPr>
        <w:pStyle w:val="Paragrafi"/>
        <w:rPr>
          <w:sz w:val="21"/>
          <w:szCs w:val="21"/>
          <w:lang w:val="sq-AL"/>
        </w:rPr>
      </w:pPr>
      <w:r w:rsidRPr="00825F75">
        <w:rPr>
          <w:sz w:val="21"/>
          <w:szCs w:val="21"/>
          <w:lang w:val="sq-AL"/>
        </w:rPr>
        <w:t>9.11.2 Skicime dhe/ose fotografi, për shembull dhe sipas rastit, të kolonave të dyerve dhe dritareve, grilat e ajrimit, grilat e ngrohjes, fshirëset e xhamave, kullesat, dorezat, shinat rrëshqitëse, pjesët e lëvizshme, menteshat dhe bravat e dyerve, varëset, syrët, pjesët dekorative, pllakatet, emblemat dhe pjesët e montuara dhe çdo projeksion dhe pjesë e dalë në sipërfaqet e jashtme që mund të konsiderohen si kritike (p.sh., pajisje të ndriçimit). Nëse pjesët e renditura në fjalinë e mësipërme nuk janë kritike, për qëllime dokumentacioni ato mund të zëvendësohen me fotografi, shoqëruar, sipas rastit, me hollësi mbi përmasat dhe/ose tekst:</w:t>
      </w:r>
    </w:p>
    <w:p w:rsidR="00E66B2B" w:rsidRPr="00825F75" w:rsidRDefault="00E66B2B" w:rsidP="004303A9">
      <w:pPr>
        <w:pStyle w:val="Paragrafi"/>
        <w:rPr>
          <w:sz w:val="21"/>
          <w:szCs w:val="21"/>
          <w:lang w:val="sq-AL"/>
        </w:rPr>
      </w:pPr>
      <w:r w:rsidRPr="00825F75">
        <w:rPr>
          <w:sz w:val="21"/>
          <w:szCs w:val="21"/>
          <w:lang w:val="sq-AL"/>
        </w:rPr>
        <w:t>9.11.3 Skicime të pjesëve të sipërfaqes së jashtme në pajtim me shtojcën I, pika 6.9.1 të direktivës 74/483/KEE:</w:t>
      </w:r>
    </w:p>
    <w:p w:rsidR="00E66B2B" w:rsidRPr="00825F75" w:rsidRDefault="00E66B2B" w:rsidP="004303A9">
      <w:pPr>
        <w:pStyle w:val="Paragrafi"/>
        <w:rPr>
          <w:sz w:val="21"/>
          <w:szCs w:val="21"/>
          <w:lang w:val="sq-AL"/>
        </w:rPr>
      </w:pPr>
      <w:r w:rsidRPr="00825F75">
        <w:rPr>
          <w:sz w:val="21"/>
          <w:szCs w:val="21"/>
          <w:lang w:val="sq-AL"/>
        </w:rPr>
        <w:t>9.11.4 Skicim i parakolpeve:</w:t>
      </w:r>
    </w:p>
    <w:p w:rsidR="00E66B2B" w:rsidRPr="00825F75" w:rsidRDefault="00E66B2B" w:rsidP="004303A9">
      <w:pPr>
        <w:pStyle w:val="Paragrafi"/>
        <w:rPr>
          <w:sz w:val="21"/>
          <w:szCs w:val="21"/>
          <w:lang w:val="sq-AL"/>
        </w:rPr>
      </w:pPr>
      <w:r w:rsidRPr="00825F75">
        <w:rPr>
          <w:sz w:val="21"/>
          <w:szCs w:val="21"/>
          <w:lang w:val="sq-AL"/>
        </w:rPr>
        <w:t>9.11.5 Skicim i linjës së dyshemesë:</w:t>
      </w:r>
    </w:p>
    <w:p w:rsidR="00E66B2B" w:rsidRPr="00825F75" w:rsidRDefault="00E66B2B" w:rsidP="004303A9">
      <w:pPr>
        <w:pStyle w:val="Paragrafi"/>
        <w:rPr>
          <w:sz w:val="21"/>
          <w:szCs w:val="21"/>
          <w:lang w:val="sq-AL"/>
        </w:rPr>
      </w:pPr>
      <w:r w:rsidRPr="00825F75">
        <w:rPr>
          <w:sz w:val="21"/>
          <w:szCs w:val="21"/>
          <w:lang w:val="sq-AL"/>
        </w:rPr>
        <w:t>9.12 Rripat e sigurimit dhe/ose sisteme të tjera kufizuese</w:t>
      </w:r>
    </w:p>
    <w:p w:rsidR="00E66B2B" w:rsidRPr="00825F75" w:rsidRDefault="00E66B2B" w:rsidP="004303A9">
      <w:pPr>
        <w:pStyle w:val="Paragrafi"/>
        <w:rPr>
          <w:sz w:val="21"/>
          <w:szCs w:val="21"/>
          <w:lang w:val="sq-AL"/>
        </w:rPr>
      </w:pPr>
      <w:r w:rsidRPr="00825F75">
        <w:rPr>
          <w:sz w:val="21"/>
          <w:szCs w:val="21"/>
          <w:lang w:val="sq-AL"/>
        </w:rPr>
        <w:t>9.12.1 Numri dhe pozicioni i rripave të sigurisë dhe sistemeve të kufizimit në të cilat ato mund të përdoren: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504"/>
        <w:gridCol w:w="1722"/>
        <w:gridCol w:w="3836"/>
      </w:tblGrid>
      <w:tr w:rsidR="00E66B2B" w:rsidRPr="0069223A">
        <w:tc>
          <w:tcPr>
            <w:tcW w:w="1198"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jc w:val="center"/>
              <w:rPr>
                <w:b/>
                <w:sz w:val="16"/>
                <w:szCs w:val="16"/>
                <w:lang w:val="sq-AL"/>
              </w:rPr>
            </w:pPr>
            <w:r w:rsidRPr="0069223A">
              <w:rPr>
                <w:b/>
                <w:sz w:val="16"/>
                <w:szCs w:val="16"/>
                <w:lang w:val="sq-AL"/>
              </w:rPr>
              <w:t>Shenjë e plotë miratimi tipi KE</w:t>
            </w: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jc w:val="center"/>
              <w:rPr>
                <w:b/>
                <w:sz w:val="16"/>
                <w:szCs w:val="16"/>
                <w:lang w:val="sq-AL"/>
              </w:rPr>
            </w:pPr>
            <w:r w:rsidRPr="0069223A">
              <w:rPr>
                <w:b/>
                <w:sz w:val="16"/>
                <w:szCs w:val="16"/>
                <w:lang w:val="sq-AL"/>
              </w:rPr>
              <w:t>Variant, sipas rastit</w:t>
            </w: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285C80">
            <w:pPr>
              <w:pStyle w:val="Tabele"/>
              <w:jc w:val="center"/>
              <w:rPr>
                <w:b/>
                <w:sz w:val="16"/>
                <w:szCs w:val="16"/>
                <w:lang w:val="sq-AL"/>
              </w:rPr>
            </w:pPr>
            <w:r w:rsidRPr="0069223A">
              <w:rPr>
                <w:b/>
                <w:sz w:val="16"/>
                <w:szCs w:val="16"/>
                <w:lang w:val="sq-AL"/>
              </w:rPr>
              <w:t>Instrument përshtatjeje rripi për lartësinë (tregoni po/jo/opsionale)</w:t>
            </w:r>
          </w:p>
        </w:tc>
      </w:tr>
      <w:tr w:rsidR="00E66B2B" w:rsidRPr="0069223A">
        <w:trPr>
          <w:trHeight w:val="276"/>
        </w:trPr>
        <w:tc>
          <w:tcPr>
            <w:tcW w:w="1198" w:type="pct"/>
            <w:vMerge w:val="restart"/>
            <w:tcBorders>
              <w:top w:val="single" w:sz="4" w:space="0" w:color="auto"/>
              <w:left w:val="single" w:sz="4" w:space="0" w:color="auto"/>
              <w:bottom w:val="single" w:sz="4" w:space="0" w:color="auto"/>
              <w:right w:val="single" w:sz="4" w:space="0" w:color="auto"/>
            </w:tcBorders>
          </w:tcPr>
          <w:p w:rsidR="00E66B2B" w:rsidRPr="0069223A" w:rsidRDefault="008E13C5" w:rsidP="00157FA1">
            <w:pPr>
              <w:pStyle w:val="Tabele"/>
              <w:rPr>
                <w:sz w:val="16"/>
                <w:szCs w:val="16"/>
                <w:lang w:val="sq-AL"/>
              </w:rPr>
            </w:pPr>
            <w:r>
              <w:rPr>
                <w:noProof/>
                <w:lang w:val="en-US"/>
              </w:rPr>
              <mc:AlternateContent>
                <mc:Choice Requires="wps">
                  <w:drawing>
                    <wp:anchor distT="0" distB="0" distL="114300" distR="114300" simplePos="0" relativeHeight="251648000" behindDoc="0" locked="0" layoutInCell="1" allowOverlap="1">
                      <wp:simplePos x="0" y="0"/>
                      <wp:positionH relativeFrom="column">
                        <wp:posOffset>-60960</wp:posOffset>
                      </wp:positionH>
                      <wp:positionV relativeFrom="paragraph">
                        <wp:posOffset>17145</wp:posOffset>
                      </wp:positionV>
                      <wp:extent cx="861060" cy="354965"/>
                      <wp:effectExtent l="5715" t="7620" r="9525" b="889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54965"/>
                              </a:xfrm>
                              <a:prstGeom prst="rect">
                                <a:avLst/>
                              </a:prstGeom>
                              <a:solidFill>
                                <a:srgbClr val="FFFFFF"/>
                              </a:solidFill>
                              <a:ln w="9525">
                                <a:solidFill>
                                  <a:srgbClr val="FFFFFF"/>
                                </a:solidFill>
                                <a:miter lim="800000"/>
                                <a:headEnd/>
                                <a:tailEnd/>
                              </a:ln>
                            </wps:spPr>
                            <wps:txbx>
                              <w:txbxContent>
                                <w:p w:rsidR="00E66B2B" w:rsidRPr="00157FA1" w:rsidRDefault="00E66B2B" w:rsidP="00D5322D">
                                  <w:pPr>
                                    <w:ind w:right="-8"/>
                                    <w:rPr>
                                      <w:sz w:val="18"/>
                                      <w:szCs w:val="18"/>
                                    </w:rPr>
                                  </w:pPr>
                                  <w:r w:rsidRPr="00157FA1">
                                    <w:rPr>
                                      <w:sz w:val="18"/>
                                      <w:szCs w:val="18"/>
                                    </w:rPr>
                                    <w:t>Radha e dytë e ndenjëseve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4.8pt;margin-top:1.35pt;width:67.8pt;height:2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" strokecolor="white">
                      <v:textbox>
                        <w:txbxContent>
                          <w:p w:rsidR="00E66B2B" w:rsidRPr="00157FA1" w:rsidRDefault="00E66B2B" w:rsidP="00D5322D">
                            <w:pPr>
                              <w:ind w:right="-8"/>
                              <w:rPr>
                                <w:sz w:val="18"/>
                                <w:szCs w:val="18"/>
                              </w:rPr>
                            </w:pPr>
                            <w:r w:rsidRPr="00157FA1">
                              <w:rPr>
                                <w:sz w:val="18"/>
                                <w:szCs w:val="18"/>
                              </w:rPr>
                              <w:t>Radha e dytë e ndenjëseve (1)</w:t>
                            </w:r>
                          </w:p>
                        </w:txbxContent>
                      </v:textbox>
                    </v:shape>
                  </w:pict>
                </mc:Fallback>
              </mc:AlternateContent>
            </w:r>
            <w:r>
              <w:rPr>
                <w:noProof/>
                <w:lang w:val="en-US"/>
              </w:rPr>
              <mc:AlternateContent>
                <mc:Choice Requires="wps">
                  <w:drawing>
                    <wp:anchor distT="0" distB="0" distL="114300" distR="114300" simplePos="0" relativeHeight="251646976" behindDoc="0" locked="0" layoutInCell="1" allowOverlap="1">
                      <wp:simplePos x="0" y="0"/>
                      <wp:positionH relativeFrom="column">
                        <wp:posOffset>981710</wp:posOffset>
                      </wp:positionH>
                      <wp:positionV relativeFrom="paragraph">
                        <wp:posOffset>17145</wp:posOffset>
                      </wp:positionV>
                      <wp:extent cx="99060" cy="428625"/>
                      <wp:effectExtent l="10160" t="7620" r="5080" b="11430"/>
                      <wp:wrapNone/>
                      <wp:docPr id="3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428625"/>
                              </a:xfrm>
                              <a:prstGeom prst="leftBrace">
                                <a:avLst>
                                  <a:gd name="adj1" fmla="val 360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4AF9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026" type="#_x0000_t87" style="position:absolute;margin-left:77.3pt;margin-top:1.35pt;width:7.8pt;height:3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"/>
                  </w:pict>
                </mc:Fallback>
              </mc:AlternateContent>
            </w:r>
            <w:r w:rsidR="00E66B2B" w:rsidRPr="0069223A">
              <w:rPr>
                <w:sz w:val="16"/>
                <w:szCs w:val="16"/>
                <w:lang w:val="sq-AL"/>
              </w:rPr>
              <w:t xml:space="preserve"> </w:t>
            </w:r>
            <w:r w:rsidR="00E66B2B">
              <w:rPr>
                <w:sz w:val="16"/>
                <w:szCs w:val="16"/>
                <w:lang w:val="sq-AL"/>
              </w:rPr>
              <w:t xml:space="preserve">                                     </w:t>
            </w:r>
            <w:r w:rsidR="00E66B2B" w:rsidRPr="0069223A">
              <w:rPr>
                <w:sz w:val="16"/>
                <w:szCs w:val="16"/>
                <w:lang w:val="sq-AL"/>
              </w:rPr>
              <w:t>L</w:t>
            </w:r>
          </w:p>
          <w:p w:rsidR="00E66B2B" w:rsidRPr="0069223A" w:rsidRDefault="00E66B2B" w:rsidP="00157FA1">
            <w:pPr>
              <w:pStyle w:val="Tabele"/>
              <w:rPr>
                <w:sz w:val="16"/>
                <w:szCs w:val="16"/>
                <w:lang w:val="sq-AL"/>
              </w:rPr>
            </w:pPr>
            <w:r w:rsidRPr="0069223A">
              <w:rPr>
                <w:sz w:val="16"/>
                <w:szCs w:val="16"/>
                <w:lang w:val="sq-AL"/>
              </w:rPr>
              <w:t xml:space="preserve"> </w:t>
            </w:r>
            <w:r>
              <w:rPr>
                <w:sz w:val="16"/>
                <w:szCs w:val="16"/>
                <w:lang w:val="sq-AL"/>
              </w:rPr>
              <w:t xml:space="preserve">                                     </w:t>
            </w:r>
            <w:r w:rsidRPr="0069223A">
              <w:rPr>
                <w:sz w:val="16"/>
                <w:szCs w:val="16"/>
                <w:lang w:val="sq-AL"/>
              </w:rPr>
              <w:t>C</w:t>
            </w:r>
          </w:p>
          <w:p w:rsidR="00E66B2B" w:rsidRPr="0069223A" w:rsidRDefault="00E66B2B" w:rsidP="00157FA1">
            <w:pPr>
              <w:pStyle w:val="Tabele"/>
              <w:rPr>
                <w:sz w:val="16"/>
                <w:szCs w:val="16"/>
                <w:lang w:val="sq-AL"/>
              </w:rPr>
            </w:pPr>
            <w:r w:rsidRPr="0069223A">
              <w:rPr>
                <w:sz w:val="16"/>
                <w:szCs w:val="16"/>
                <w:lang w:val="sq-AL"/>
              </w:rPr>
              <w:t xml:space="preserve"> </w:t>
            </w:r>
            <w:r>
              <w:rPr>
                <w:sz w:val="16"/>
                <w:szCs w:val="16"/>
                <w:lang w:val="sq-AL"/>
              </w:rPr>
              <w:t xml:space="preserve">                                     </w:t>
            </w:r>
            <w:r w:rsidRPr="0069223A">
              <w:rPr>
                <w:sz w:val="16"/>
                <w:szCs w:val="16"/>
                <w:lang w:val="sq-AL"/>
              </w:rPr>
              <w:t>R</w:t>
            </w: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r w:rsidR="00E66B2B" w:rsidRPr="0069223A">
        <w:trPr>
          <w:trHeight w:val="138"/>
        </w:trPr>
        <w:tc>
          <w:tcPr>
            <w:tcW w:w="1198" w:type="pct"/>
            <w:vMerge/>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r w:rsidR="00E66B2B" w:rsidRPr="0069223A">
        <w:trPr>
          <w:trHeight w:val="128"/>
        </w:trPr>
        <w:tc>
          <w:tcPr>
            <w:tcW w:w="1198" w:type="pct"/>
            <w:vMerge/>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r w:rsidR="00E66B2B" w:rsidRPr="0069223A">
        <w:trPr>
          <w:trHeight w:val="132"/>
        </w:trPr>
        <w:tc>
          <w:tcPr>
            <w:tcW w:w="1198" w:type="pct"/>
            <w:vMerge w:val="restart"/>
            <w:tcBorders>
              <w:top w:val="single" w:sz="4" w:space="0" w:color="auto"/>
              <w:left w:val="single" w:sz="4" w:space="0" w:color="auto"/>
              <w:bottom w:val="single" w:sz="4" w:space="0" w:color="auto"/>
              <w:right w:val="single" w:sz="4" w:space="0" w:color="auto"/>
            </w:tcBorders>
          </w:tcPr>
          <w:p w:rsidR="00E66B2B" w:rsidRPr="0069223A" w:rsidRDefault="008E13C5" w:rsidP="00157FA1">
            <w:pPr>
              <w:pStyle w:val="Tabele"/>
              <w:rPr>
                <w:sz w:val="16"/>
                <w:szCs w:val="16"/>
                <w:lang w:val="sq-AL"/>
              </w:rPr>
            </w:pPr>
            <w:r>
              <w:rPr>
                <w:noProof/>
                <w:lang w:val="en-US"/>
              </w:rPr>
              <mc:AlternateContent>
                <mc:Choice Requires="wps">
                  <w:drawing>
                    <wp:anchor distT="0" distB="0" distL="114300" distR="114300" simplePos="0" relativeHeight="251645952" behindDoc="0" locked="0" layoutInCell="1" allowOverlap="1">
                      <wp:simplePos x="0" y="0"/>
                      <wp:positionH relativeFrom="column">
                        <wp:posOffset>28575</wp:posOffset>
                      </wp:positionH>
                      <wp:positionV relativeFrom="paragraph">
                        <wp:posOffset>6985</wp:posOffset>
                      </wp:positionV>
                      <wp:extent cx="805180" cy="340360"/>
                      <wp:effectExtent l="9525" t="6985" r="13970" b="508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340360"/>
                              </a:xfrm>
                              <a:prstGeom prst="rect">
                                <a:avLst/>
                              </a:prstGeom>
                              <a:solidFill>
                                <a:srgbClr val="FFFFFF"/>
                              </a:solidFill>
                              <a:ln w="9525">
                                <a:solidFill>
                                  <a:srgbClr val="FFFFFF"/>
                                </a:solidFill>
                                <a:miter lim="800000"/>
                                <a:headEnd/>
                                <a:tailEnd/>
                              </a:ln>
                            </wps:spPr>
                            <wps:txbx>
                              <w:txbxContent>
                                <w:p w:rsidR="00E66B2B" w:rsidRPr="00157FA1" w:rsidRDefault="00E66B2B" w:rsidP="00D5322D">
                                  <w:pPr>
                                    <w:ind w:right="-8"/>
                                    <w:rPr>
                                      <w:sz w:val="18"/>
                                      <w:szCs w:val="18"/>
                                    </w:rPr>
                                  </w:pPr>
                                  <w:r w:rsidRPr="00157FA1">
                                    <w:rPr>
                                      <w:sz w:val="18"/>
                                      <w:szCs w:val="18"/>
                                    </w:rPr>
                                    <w:t>Radha e parë e ndenjëseve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2.25pt;margin-top:.55pt;width:63.4pt;height:26.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" strokecolor="white">
                      <v:textbox>
                        <w:txbxContent>
                          <w:p w:rsidR="00E66B2B" w:rsidRPr="00157FA1" w:rsidRDefault="00E66B2B" w:rsidP="00D5322D">
                            <w:pPr>
                              <w:ind w:right="-8"/>
                              <w:rPr>
                                <w:sz w:val="18"/>
                                <w:szCs w:val="18"/>
                              </w:rPr>
                            </w:pPr>
                            <w:r w:rsidRPr="00157FA1">
                              <w:rPr>
                                <w:sz w:val="18"/>
                                <w:szCs w:val="18"/>
                              </w:rPr>
                              <w:t>Radha e parë e ndenjëseve</w:t>
                            </w:r>
                          </w:p>
                        </w:txbxContent>
                      </v:textbox>
                    </v:shape>
                  </w:pict>
                </mc:Fallback>
              </mc:AlternateContent>
            </w:r>
            <w:r>
              <w:rPr>
                <w:noProof/>
                <w:lang w:val="en-US"/>
              </w:rPr>
              <mc:AlternateContent>
                <mc:Choice Requires="wps">
                  <w:drawing>
                    <wp:anchor distT="0" distB="0" distL="114300" distR="114300" simplePos="0" relativeHeight="251649024" behindDoc="0" locked="0" layoutInCell="1" allowOverlap="1">
                      <wp:simplePos x="0" y="0"/>
                      <wp:positionH relativeFrom="column">
                        <wp:posOffset>940435</wp:posOffset>
                      </wp:positionH>
                      <wp:positionV relativeFrom="paragraph">
                        <wp:posOffset>52705</wp:posOffset>
                      </wp:positionV>
                      <wp:extent cx="90805" cy="338455"/>
                      <wp:effectExtent l="6985" t="5080" r="6985" b="889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38455"/>
                              </a:xfrm>
                              <a:prstGeom prst="leftBrace">
                                <a:avLst>
                                  <a:gd name="adj1" fmla="val 310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04C79" id="AutoShape 9" o:spid="_x0000_s1026" type="#_x0000_t87" style="position:absolute;margin-left:74.05pt;margin-top:4.15pt;width:7.15pt;height:2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"/>
                  </w:pict>
                </mc:Fallback>
              </mc:AlternateContent>
            </w:r>
            <w:r w:rsidR="00E66B2B" w:rsidRPr="0069223A">
              <w:rPr>
                <w:sz w:val="16"/>
                <w:szCs w:val="16"/>
                <w:lang w:val="sq-AL"/>
              </w:rPr>
              <w:t xml:space="preserve"> </w:t>
            </w:r>
            <w:r w:rsidR="00E66B2B">
              <w:rPr>
                <w:sz w:val="16"/>
                <w:szCs w:val="16"/>
                <w:lang w:val="sq-AL"/>
              </w:rPr>
              <w:t xml:space="preserve">                                  </w:t>
            </w:r>
            <w:r w:rsidR="00E66B2B" w:rsidRPr="0069223A">
              <w:rPr>
                <w:sz w:val="16"/>
                <w:szCs w:val="16"/>
                <w:lang w:val="sq-AL"/>
              </w:rPr>
              <w:t>L</w:t>
            </w:r>
          </w:p>
          <w:p w:rsidR="00E66B2B" w:rsidRPr="0069223A" w:rsidRDefault="00E66B2B" w:rsidP="00157FA1">
            <w:pPr>
              <w:pStyle w:val="Tabele"/>
              <w:rPr>
                <w:sz w:val="16"/>
                <w:szCs w:val="16"/>
                <w:lang w:val="sq-AL"/>
              </w:rPr>
            </w:pPr>
            <w:r>
              <w:rPr>
                <w:sz w:val="16"/>
                <w:szCs w:val="16"/>
                <w:lang w:val="sq-AL"/>
              </w:rPr>
              <w:t xml:space="preserve">                                  </w:t>
            </w:r>
            <w:r w:rsidRPr="0069223A">
              <w:rPr>
                <w:sz w:val="16"/>
                <w:szCs w:val="16"/>
                <w:lang w:val="sq-AL"/>
              </w:rPr>
              <w:t xml:space="preserve"> C</w:t>
            </w:r>
          </w:p>
          <w:p w:rsidR="00E66B2B" w:rsidRPr="0069223A" w:rsidRDefault="00E66B2B" w:rsidP="00157FA1">
            <w:pPr>
              <w:pStyle w:val="Tabele"/>
              <w:rPr>
                <w:sz w:val="16"/>
                <w:szCs w:val="16"/>
                <w:lang w:val="sq-AL"/>
              </w:rPr>
            </w:pPr>
            <w:r>
              <w:rPr>
                <w:sz w:val="16"/>
                <w:szCs w:val="16"/>
                <w:lang w:val="sq-AL"/>
              </w:rPr>
              <w:t xml:space="preserve">                                  </w:t>
            </w:r>
            <w:r w:rsidRPr="0069223A">
              <w:rPr>
                <w:sz w:val="16"/>
                <w:szCs w:val="16"/>
                <w:lang w:val="sq-AL"/>
              </w:rPr>
              <w:t xml:space="preserve"> R</w:t>
            </w: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r w:rsidR="00E66B2B" w:rsidRPr="0069223A">
        <w:trPr>
          <w:trHeight w:val="135"/>
        </w:trPr>
        <w:tc>
          <w:tcPr>
            <w:tcW w:w="1198" w:type="pct"/>
            <w:vMerge/>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r w:rsidR="00E66B2B" w:rsidRPr="0069223A">
        <w:trPr>
          <w:trHeight w:val="126"/>
        </w:trPr>
        <w:tc>
          <w:tcPr>
            <w:tcW w:w="1198" w:type="pct"/>
            <w:vMerge/>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810"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927"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c>
          <w:tcPr>
            <w:tcW w:w="2065" w:type="pct"/>
            <w:tcBorders>
              <w:top w:val="single" w:sz="4" w:space="0" w:color="auto"/>
              <w:left w:val="single" w:sz="4" w:space="0" w:color="auto"/>
              <w:bottom w:val="single" w:sz="4" w:space="0" w:color="auto"/>
              <w:right w:val="single" w:sz="4" w:space="0" w:color="auto"/>
            </w:tcBorders>
          </w:tcPr>
          <w:p w:rsidR="00E66B2B" w:rsidRPr="0069223A" w:rsidRDefault="00E66B2B" w:rsidP="00157FA1">
            <w:pPr>
              <w:pStyle w:val="Tabele"/>
              <w:rPr>
                <w:sz w:val="16"/>
                <w:szCs w:val="16"/>
                <w:lang w:val="sq-AL"/>
              </w:rPr>
            </w:pPr>
          </w:p>
        </w:tc>
      </w:tr>
    </w:tbl>
    <w:p w:rsidR="00E66B2B" w:rsidRPr="00825F75" w:rsidRDefault="00E66B2B" w:rsidP="00D5322D">
      <w:pPr>
        <w:pStyle w:val="Paragrafi"/>
        <w:rPr>
          <w:sz w:val="21"/>
          <w:szCs w:val="21"/>
          <w:lang w:val="sq-AL"/>
        </w:rPr>
      </w:pPr>
      <w:r w:rsidRPr="00825F75">
        <w:rPr>
          <w:sz w:val="21"/>
          <w:szCs w:val="21"/>
          <w:lang w:val="sq-AL"/>
        </w:rPr>
        <w:t>(L = ana e majtë, R = ana e djathtë, C = qendër)</w:t>
      </w:r>
    </w:p>
    <w:p w:rsidR="00E66B2B" w:rsidRPr="00825F75" w:rsidRDefault="00E66B2B" w:rsidP="00D5322D">
      <w:pPr>
        <w:pStyle w:val="Paragrafi"/>
        <w:rPr>
          <w:sz w:val="21"/>
          <w:szCs w:val="21"/>
          <w:lang w:val="sq-AL"/>
        </w:rPr>
      </w:pPr>
      <w:r w:rsidRPr="00825F75">
        <w:rPr>
          <w:sz w:val="21"/>
          <w:szCs w:val="21"/>
          <w:lang w:val="sq-AL"/>
        </w:rPr>
        <w:t>(1) Tabela mund të zgjerohet sipas nevojës për mjetet me më shumë se dy radhë ndenjësesh ose nëse ka më shumë se tri ndenjëse në gjerësinë e mjetit.</w:t>
      </w:r>
    </w:p>
    <w:p w:rsidR="00E66B2B" w:rsidRPr="00825F75" w:rsidRDefault="00E66B2B" w:rsidP="00340AA2">
      <w:pPr>
        <w:pStyle w:val="Paragrafi"/>
        <w:ind w:left="2160" w:hanging="1440"/>
        <w:rPr>
          <w:sz w:val="21"/>
          <w:szCs w:val="21"/>
          <w:lang w:val="sq-AL"/>
        </w:rPr>
      </w:pPr>
      <w:r w:rsidRPr="00825F75">
        <w:rPr>
          <w:sz w:val="21"/>
          <w:szCs w:val="21"/>
          <w:lang w:val="sq-AL"/>
        </w:rPr>
        <w:t>9.12.2 Natyra dhe pozicioni i sistemeve kufizuese suplementare (tregoni po / jo / opsionale):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84"/>
        <w:gridCol w:w="1701"/>
        <w:gridCol w:w="2799"/>
      </w:tblGrid>
      <w:tr w:rsidR="00E66B2B" w:rsidRPr="00825F75">
        <w:tc>
          <w:tcPr>
            <w:tcW w:w="2127"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CA578A">
            <w:pPr>
              <w:pStyle w:val="Tabele"/>
              <w:jc w:val="center"/>
              <w:rPr>
                <w:sz w:val="21"/>
                <w:szCs w:val="21"/>
                <w:lang w:val="sq-AL"/>
              </w:rPr>
            </w:pPr>
            <w:r w:rsidRPr="00825F75">
              <w:rPr>
                <w:sz w:val="21"/>
                <w:szCs w:val="21"/>
                <w:lang w:val="sq-AL"/>
              </w:rPr>
              <w:t>Jastëk ajri i parë</w:t>
            </w: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CA578A">
            <w:pPr>
              <w:pStyle w:val="Tabele"/>
              <w:jc w:val="center"/>
              <w:rPr>
                <w:sz w:val="21"/>
                <w:szCs w:val="21"/>
                <w:lang w:val="sq-AL"/>
              </w:rPr>
            </w:pPr>
            <w:r w:rsidRPr="00825F75">
              <w:rPr>
                <w:sz w:val="21"/>
                <w:szCs w:val="21"/>
                <w:lang w:val="sq-AL"/>
              </w:rPr>
              <w:t>Jastëk ajri anësor</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CA578A">
            <w:pPr>
              <w:pStyle w:val="Tabele"/>
              <w:jc w:val="center"/>
              <w:rPr>
                <w:sz w:val="21"/>
                <w:szCs w:val="21"/>
                <w:lang w:val="sq-AL"/>
              </w:rPr>
            </w:pPr>
            <w:r w:rsidRPr="00825F75">
              <w:rPr>
                <w:sz w:val="21"/>
                <w:szCs w:val="21"/>
                <w:lang w:val="sq-AL"/>
              </w:rPr>
              <w:t>Instrument shtrëngues i rripit</w:t>
            </w:r>
          </w:p>
        </w:tc>
      </w:tr>
      <w:tr w:rsidR="00E66B2B" w:rsidRPr="00825F75">
        <w:trPr>
          <w:trHeight w:val="133"/>
        </w:trPr>
        <w:tc>
          <w:tcPr>
            <w:tcW w:w="2127" w:type="dxa"/>
            <w:vMerge w:val="restart"/>
            <w:tcBorders>
              <w:top w:val="single" w:sz="4" w:space="0" w:color="auto"/>
              <w:left w:val="single" w:sz="4" w:space="0" w:color="auto"/>
              <w:bottom w:val="single" w:sz="4" w:space="0" w:color="auto"/>
              <w:right w:val="single" w:sz="4" w:space="0" w:color="auto"/>
            </w:tcBorders>
          </w:tcPr>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51072" behindDoc="0" locked="0" layoutInCell="1" allowOverlap="1">
                      <wp:simplePos x="0" y="0"/>
                      <wp:positionH relativeFrom="column">
                        <wp:posOffset>956945</wp:posOffset>
                      </wp:positionH>
                      <wp:positionV relativeFrom="paragraph">
                        <wp:posOffset>55880</wp:posOffset>
                      </wp:positionV>
                      <wp:extent cx="50800" cy="422275"/>
                      <wp:effectExtent l="13970" t="8255" r="11430" b="7620"/>
                      <wp:wrapNone/>
                      <wp:docPr id="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422275"/>
                              </a:xfrm>
                              <a:prstGeom prst="leftBrace">
                                <a:avLst>
                                  <a:gd name="adj1" fmla="val 692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774FD" id="AutoShape 10" o:spid="_x0000_s1026" type="#_x0000_t87" style="position:absolute;margin-left:75.35pt;margin-top:4.4pt;width:4pt;height:3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1AhAIAAC0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"/>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-13970</wp:posOffset>
                      </wp:positionH>
                      <wp:positionV relativeFrom="paragraph">
                        <wp:posOffset>55880</wp:posOffset>
                      </wp:positionV>
                      <wp:extent cx="825500" cy="375285"/>
                      <wp:effectExtent l="5080" t="8255" r="7620" b="6985"/>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75285"/>
                              </a:xfrm>
                              <a:prstGeom prst="rect">
                                <a:avLst/>
                              </a:prstGeom>
                              <a:solidFill>
                                <a:srgbClr val="FFFFFF"/>
                              </a:solidFill>
                              <a:ln w="9525">
                                <a:solidFill>
                                  <a:srgbClr val="FFFFFF"/>
                                </a:solidFill>
                                <a:miter lim="800000"/>
                                <a:headEnd/>
                                <a:tailEnd/>
                              </a:ln>
                            </wps:spPr>
                            <wps:txbx>
                              <w:txbxContent>
                                <w:p w:rsidR="00E66B2B" w:rsidRPr="00157FA1" w:rsidRDefault="00E66B2B" w:rsidP="00D5322D">
                                  <w:pPr>
                                    <w:ind w:right="-8"/>
                                    <w:rPr>
                                      <w:sz w:val="18"/>
                                      <w:szCs w:val="18"/>
                                    </w:rPr>
                                  </w:pPr>
                                  <w:r w:rsidRPr="00157FA1">
                                    <w:rPr>
                                      <w:sz w:val="18"/>
                                      <w:szCs w:val="18"/>
                                    </w:rPr>
                                    <w:t>Radha e parë e ndenjëseve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1pt;margin-top:4.4pt;width:65pt;height:2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" strokecolor="white">
                      <v:textbox>
                        <w:txbxContent>
                          <w:p w:rsidR="00E66B2B" w:rsidRPr="00157FA1" w:rsidRDefault="00E66B2B" w:rsidP="00D5322D">
                            <w:pPr>
                              <w:ind w:right="-8"/>
                              <w:rPr>
                                <w:sz w:val="18"/>
                                <w:szCs w:val="18"/>
                              </w:rPr>
                            </w:pPr>
                            <w:r w:rsidRPr="00157FA1">
                              <w:rPr>
                                <w:sz w:val="18"/>
                                <w:szCs w:val="18"/>
                              </w:rPr>
                              <w:t>Radha e parë e ndenjëseve</w:t>
                            </w:r>
                          </w:p>
                        </w:txbxContent>
                      </v:textbox>
                    </v:shape>
                  </w:pict>
                </mc:Fallback>
              </mc:AlternateContent>
            </w:r>
            <w:r w:rsidR="00E66B2B">
              <w:rPr>
                <w:sz w:val="21"/>
                <w:szCs w:val="21"/>
                <w:lang w:val="sq-AL"/>
              </w:rPr>
              <w:t xml:space="preserve">              </w:t>
            </w:r>
            <w:r w:rsidR="00E66B2B" w:rsidRPr="00825F75">
              <w:rPr>
                <w:sz w:val="21"/>
                <w:szCs w:val="21"/>
                <w:lang w:val="sq-AL"/>
              </w:rPr>
              <w:t xml:space="preserve"> L</w:t>
            </w:r>
          </w:p>
          <w:p w:rsidR="00E66B2B" w:rsidRPr="00825F75" w:rsidRDefault="00E66B2B" w:rsidP="00D5322D">
            <w:pPr>
              <w:pStyle w:val="Paragrafi"/>
              <w:rPr>
                <w:sz w:val="21"/>
                <w:szCs w:val="21"/>
                <w:lang w:val="sq-AL"/>
              </w:rPr>
            </w:pPr>
            <w:r>
              <w:rPr>
                <w:sz w:val="21"/>
                <w:szCs w:val="21"/>
                <w:lang w:val="sq-AL"/>
              </w:rPr>
              <w:t xml:space="preserve">              </w:t>
            </w:r>
            <w:r w:rsidRPr="00825F75">
              <w:rPr>
                <w:sz w:val="21"/>
                <w:szCs w:val="21"/>
                <w:lang w:val="sq-AL"/>
              </w:rPr>
              <w:t xml:space="preserve"> C</w:t>
            </w:r>
          </w:p>
          <w:p w:rsidR="00E66B2B" w:rsidRPr="00825F75" w:rsidRDefault="00E66B2B" w:rsidP="00D5322D">
            <w:pPr>
              <w:pStyle w:val="Paragrafi"/>
              <w:rPr>
                <w:sz w:val="21"/>
                <w:szCs w:val="21"/>
                <w:lang w:val="sq-AL"/>
              </w:rPr>
            </w:pPr>
            <w:r>
              <w:rPr>
                <w:sz w:val="21"/>
                <w:szCs w:val="21"/>
                <w:lang w:val="sq-AL"/>
              </w:rPr>
              <w:t xml:space="preserve">              </w:t>
            </w:r>
            <w:r w:rsidRPr="00825F75">
              <w:rPr>
                <w:sz w:val="21"/>
                <w:szCs w:val="21"/>
                <w:lang w:val="sq-AL"/>
              </w:rPr>
              <w:t xml:space="preserve"> R</w:t>
            </w: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r w:rsidR="00E66B2B" w:rsidRPr="00825F75">
        <w:trPr>
          <w:trHeight w:val="137"/>
        </w:trPr>
        <w:tc>
          <w:tcPr>
            <w:tcW w:w="2127" w:type="dxa"/>
            <w:vMerge/>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r w:rsidR="00E66B2B" w:rsidRPr="00825F75">
        <w:trPr>
          <w:trHeight w:val="127"/>
        </w:trPr>
        <w:tc>
          <w:tcPr>
            <w:tcW w:w="2127" w:type="dxa"/>
            <w:vMerge/>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r w:rsidR="00E66B2B" w:rsidRPr="00825F75">
        <w:tc>
          <w:tcPr>
            <w:tcW w:w="2127" w:type="dxa"/>
            <w:vMerge w:val="restart"/>
            <w:tcBorders>
              <w:top w:val="single" w:sz="4" w:space="0" w:color="auto"/>
              <w:left w:val="single" w:sz="4" w:space="0" w:color="auto"/>
              <w:bottom w:val="single" w:sz="4" w:space="0" w:color="auto"/>
              <w:right w:val="single" w:sz="4" w:space="0" w:color="auto"/>
            </w:tcBorders>
          </w:tcPr>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52096" behindDoc="0" locked="0" layoutInCell="1" allowOverlap="1">
                      <wp:simplePos x="0" y="0"/>
                      <wp:positionH relativeFrom="column">
                        <wp:posOffset>6350</wp:posOffset>
                      </wp:positionH>
                      <wp:positionV relativeFrom="paragraph">
                        <wp:posOffset>86995</wp:posOffset>
                      </wp:positionV>
                      <wp:extent cx="875030" cy="374015"/>
                      <wp:effectExtent l="6350" t="10795" r="13970" b="5715"/>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374015"/>
                              </a:xfrm>
                              <a:prstGeom prst="rect">
                                <a:avLst/>
                              </a:prstGeom>
                              <a:solidFill>
                                <a:srgbClr val="FFFFFF"/>
                              </a:solidFill>
                              <a:ln w="9525">
                                <a:solidFill>
                                  <a:srgbClr val="FFFFFF"/>
                                </a:solidFill>
                                <a:miter lim="800000"/>
                                <a:headEnd/>
                                <a:tailEnd/>
                              </a:ln>
                            </wps:spPr>
                            <wps:txbx>
                              <w:txbxContent>
                                <w:p w:rsidR="00E66B2B" w:rsidRPr="001308B3" w:rsidRDefault="00E66B2B" w:rsidP="00D5322D">
                                  <w:pPr>
                                    <w:ind w:right="-8"/>
                                    <w:rPr>
                                      <w:sz w:val="18"/>
                                      <w:szCs w:val="18"/>
                                    </w:rPr>
                                  </w:pPr>
                                  <w:r w:rsidRPr="001308B3">
                                    <w:rPr>
                                      <w:sz w:val="18"/>
                                      <w:szCs w:val="18"/>
                                    </w:rPr>
                                    <w:t>Radha e dytë e ndenjëseve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5pt;margin-top:6.85pt;width:68.9pt;height:2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" strokecolor="white">
                      <v:textbox>
                        <w:txbxContent>
                          <w:p w:rsidR="00E66B2B" w:rsidRPr="001308B3" w:rsidRDefault="00E66B2B" w:rsidP="00D5322D">
                            <w:pPr>
                              <w:ind w:right="-8"/>
                              <w:rPr>
                                <w:sz w:val="18"/>
                                <w:szCs w:val="18"/>
                              </w:rPr>
                            </w:pPr>
                            <w:r w:rsidRPr="001308B3">
                              <w:rPr>
                                <w:sz w:val="18"/>
                                <w:szCs w:val="18"/>
                              </w:rPr>
                              <w:t>Radha e dytë e ndenjëseve (1)</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956945</wp:posOffset>
                      </wp:positionH>
                      <wp:positionV relativeFrom="paragraph">
                        <wp:posOffset>86995</wp:posOffset>
                      </wp:positionV>
                      <wp:extent cx="90805" cy="374015"/>
                      <wp:effectExtent l="13970" t="10795" r="9525" b="5715"/>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4015"/>
                              </a:xfrm>
                              <a:prstGeom prst="leftBrace">
                                <a:avLst>
                                  <a:gd name="adj1" fmla="val 343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AE5C" id="AutoShape 13" o:spid="_x0000_s1026" type="#_x0000_t87" style="position:absolute;margin-left:75.35pt;margin-top:6.85pt;width:7.15pt;height:29.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"/>
                  </w:pict>
                </mc:Fallback>
              </mc:AlternateContent>
            </w:r>
            <w:r w:rsidR="00E66B2B">
              <w:rPr>
                <w:sz w:val="21"/>
                <w:szCs w:val="21"/>
                <w:lang w:val="sq-AL"/>
              </w:rPr>
              <w:t xml:space="preserve">               </w:t>
            </w:r>
            <w:r w:rsidR="00E66B2B" w:rsidRPr="00825F75">
              <w:rPr>
                <w:sz w:val="21"/>
                <w:szCs w:val="21"/>
                <w:lang w:val="sq-AL"/>
              </w:rPr>
              <w:t xml:space="preserve"> L</w:t>
            </w:r>
          </w:p>
          <w:p w:rsidR="00E66B2B" w:rsidRPr="00825F75" w:rsidRDefault="00E66B2B" w:rsidP="00D5322D">
            <w:pPr>
              <w:pStyle w:val="Paragrafi"/>
              <w:rPr>
                <w:sz w:val="21"/>
                <w:szCs w:val="21"/>
                <w:lang w:val="sq-AL"/>
              </w:rPr>
            </w:pPr>
            <w:r>
              <w:rPr>
                <w:sz w:val="21"/>
                <w:szCs w:val="21"/>
                <w:lang w:val="sq-AL"/>
              </w:rPr>
              <w:t xml:space="preserve">               </w:t>
            </w:r>
            <w:r w:rsidRPr="00825F75">
              <w:rPr>
                <w:sz w:val="21"/>
                <w:szCs w:val="21"/>
                <w:lang w:val="sq-AL"/>
              </w:rPr>
              <w:t xml:space="preserve"> C</w:t>
            </w:r>
          </w:p>
          <w:p w:rsidR="00E66B2B" w:rsidRPr="00825F75" w:rsidRDefault="00E66B2B" w:rsidP="00D5322D">
            <w:pPr>
              <w:pStyle w:val="Paragrafi"/>
              <w:rPr>
                <w:sz w:val="21"/>
                <w:szCs w:val="21"/>
                <w:lang w:val="sq-AL"/>
              </w:rPr>
            </w:pPr>
            <w:r>
              <w:rPr>
                <w:sz w:val="21"/>
                <w:szCs w:val="21"/>
                <w:lang w:val="sq-AL"/>
              </w:rPr>
              <w:t xml:space="preserve">              </w:t>
            </w:r>
            <w:r w:rsidRPr="00825F75">
              <w:rPr>
                <w:sz w:val="21"/>
                <w:szCs w:val="21"/>
                <w:lang w:val="sq-AL"/>
              </w:rPr>
              <w:t xml:space="preserve"> R</w:t>
            </w: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r w:rsidR="00E66B2B" w:rsidRPr="00825F75">
        <w:tc>
          <w:tcPr>
            <w:tcW w:w="2127" w:type="dxa"/>
            <w:vMerge/>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r w:rsidR="00E66B2B" w:rsidRPr="00825F75">
        <w:tc>
          <w:tcPr>
            <w:tcW w:w="2127" w:type="dxa"/>
            <w:vMerge/>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984"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D5322D">
            <w:pPr>
              <w:pStyle w:val="Paragrafi"/>
              <w:rPr>
                <w:sz w:val="21"/>
                <w:szCs w:val="21"/>
                <w:lang w:val="sq-AL"/>
              </w:rPr>
            </w:pP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4303A9">
      <w:pPr>
        <w:pStyle w:val="Paragrafi"/>
        <w:rPr>
          <w:sz w:val="21"/>
          <w:szCs w:val="21"/>
          <w:lang w:val="sq-AL"/>
        </w:rPr>
      </w:pPr>
      <w:r w:rsidRPr="00825F75">
        <w:rPr>
          <w:sz w:val="21"/>
          <w:szCs w:val="21"/>
          <w:lang w:val="sq-AL"/>
        </w:rPr>
        <w:t>(L = ana e majtë, R = ana e djathtë, C = qendër)</w:t>
      </w:r>
    </w:p>
    <w:p w:rsidR="00E66B2B" w:rsidRPr="00825F75" w:rsidRDefault="00E66B2B" w:rsidP="004303A9">
      <w:pPr>
        <w:pStyle w:val="Paragrafi"/>
        <w:rPr>
          <w:sz w:val="21"/>
          <w:szCs w:val="21"/>
          <w:lang w:val="sq-AL"/>
        </w:rPr>
      </w:pPr>
      <w:r w:rsidRPr="00825F75">
        <w:rPr>
          <w:sz w:val="21"/>
          <w:szCs w:val="21"/>
          <w:lang w:val="sq-AL"/>
        </w:rPr>
        <w:t>(1) Tabela mund të zgjerohet sipas nevojës për mjetet me më shumë se dy radhë ndenjësesh ose nëse ka më shumë se tri ndenjëse në gjerësinë e mjetit.</w:t>
      </w:r>
    </w:p>
    <w:p w:rsidR="00E66B2B" w:rsidRPr="00825F75" w:rsidRDefault="00E66B2B" w:rsidP="004303A9">
      <w:pPr>
        <w:pStyle w:val="Paragrafi"/>
        <w:rPr>
          <w:sz w:val="21"/>
          <w:szCs w:val="21"/>
          <w:lang w:val="sq-AL"/>
        </w:rPr>
      </w:pPr>
      <w:r w:rsidRPr="00825F75">
        <w:rPr>
          <w:sz w:val="21"/>
          <w:szCs w:val="21"/>
          <w:lang w:val="sq-AL"/>
        </w:rPr>
        <w:t>9.12.3 Numri dhe pozicioni i fiksuesve të rripave të sigurimit dhe prova e respektimit të direktivës 76/115/KEE, (d.m.th., numri i miratimit të tipit KE ose raporti i fundit):</w:t>
      </w:r>
    </w:p>
    <w:p w:rsidR="00E66B2B" w:rsidRPr="00825F75" w:rsidRDefault="00E66B2B" w:rsidP="004303A9">
      <w:pPr>
        <w:pStyle w:val="Paragrafi"/>
        <w:rPr>
          <w:sz w:val="21"/>
          <w:szCs w:val="21"/>
          <w:lang w:val="sq-AL"/>
        </w:rPr>
      </w:pPr>
      <w:r w:rsidRPr="00825F75">
        <w:rPr>
          <w:sz w:val="21"/>
          <w:szCs w:val="21"/>
          <w:lang w:val="sq-AL"/>
        </w:rPr>
        <w:t>9.12.4 Një përshkrim i shkurtër i pjesëve përbërëse elektrike/elektronike (sipas rastit):</w:t>
      </w:r>
    </w:p>
    <w:p w:rsidR="00E66B2B" w:rsidRPr="00825F75" w:rsidRDefault="00E66B2B" w:rsidP="004303A9">
      <w:pPr>
        <w:pStyle w:val="Paragrafi"/>
        <w:rPr>
          <w:sz w:val="21"/>
          <w:szCs w:val="21"/>
          <w:lang w:val="sq-AL"/>
        </w:rPr>
      </w:pPr>
      <w:r w:rsidRPr="00825F75">
        <w:rPr>
          <w:sz w:val="21"/>
          <w:szCs w:val="21"/>
          <w:lang w:val="sq-AL"/>
        </w:rPr>
        <w:t>9.13 Fiksues të rripave të sigurimit</w:t>
      </w:r>
    </w:p>
    <w:p w:rsidR="00E66B2B" w:rsidRPr="00825F75" w:rsidRDefault="00E66B2B" w:rsidP="004303A9">
      <w:pPr>
        <w:pStyle w:val="Paragrafi"/>
        <w:rPr>
          <w:sz w:val="21"/>
          <w:szCs w:val="21"/>
          <w:lang w:val="sq-AL"/>
        </w:rPr>
      </w:pPr>
      <w:r w:rsidRPr="00825F75">
        <w:rPr>
          <w:sz w:val="21"/>
          <w:szCs w:val="21"/>
          <w:lang w:val="sq-AL"/>
        </w:rPr>
        <w:t>9.13.1 Fotografi dhe/ose skica të trupit që tregon pozicionin dhe dimensionet e fiksuesve aktualë dhe të efektshëm duke përfshirë pikat R:</w:t>
      </w:r>
    </w:p>
    <w:p w:rsidR="00E66B2B" w:rsidRPr="00825F75" w:rsidRDefault="00E66B2B" w:rsidP="004303A9">
      <w:pPr>
        <w:pStyle w:val="Paragrafi"/>
        <w:rPr>
          <w:sz w:val="21"/>
          <w:szCs w:val="21"/>
          <w:lang w:val="sq-AL"/>
        </w:rPr>
      </w:pPr>
      <w:r w:rsidRPr="00825F75">
        <w:rPr>
          <w:sz w:val="21"/>
          <w:szCs w:val="21"/>
          <w:lang w:val="sq-AL"/>
        </w:rPr>
        <w:t>9.13.2 Skicime të fiksuesve të rripave dhe pjesëve të strukturës së mjetit ku ata janë fiksuar (duke treguar materialin):</w:t>
      </w:r>
    </w:p>
    <w:p w:rsidR="00E66B2B" w:rsidRPr="00825F75" w:rsidRDefault="00E66B2B" w:rsidP="004303A9">
      <w:pPr>
        <w:pStyle w:val="Paragrafi"/>
        <w:rPr>
          <w:sz w:val="21"/>
          <w:szCs w:val="21"/>
          <w:lang w:val="sq-AL"/>
        </w:rPr>
      </w:pPr>
      <w:r w:rsidRPr="00825F75">
        <w:rPr>
          <w:sz w:val="21"/>
          <w:szCs w:val="21"/>
          <w:lang w:val="sq-AL"/>
        </w:rPr>
        <w:t>9.13.3 Përcaktimi i tipave (**) të rripave të sigurimit të autorizuar për t’u futur në fiksues me të cilët është i pajisur mjeti.</w:t>
      </w:r>
    </w:p>
    <w:p w:rsidR="00E66B2B" w:rsidRPr="00825F75" w:rsidRDefault="00E66B2B" w:rsidP="00340AA2">
      <w:pPr>
        <w:pStyle w:val="Paragrafi"/>
        <w:ind w:left="2160" w:hanging="144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410"/>
        <w:gridCol w:w="1275"/>
        <w:gridCol w:w="1134"/>
        <w:gridCol w:w="1240"/>
      </w:tblGrid>
      <w:tr w:rsidR="00E66B2B" w:rsidRPr="00825F75">
        <w:tc>
          <w:tcPr>
            <w:tcW w:w="6804" w:type="dxa"/>
            <w:gridSpan w:val="3"/>
            <w:vMerge w:val="restart"/>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2374" w:type="dxa"/>
            <w:gridSpan w:val="2"/>
            <w:tcBorders>
              <w:top w:val="single" w:sz="4" w:space="0" w:color="auto"/>
              <w:left w:val="single" w:sz="4" w:space="0" w:color="auto"/>
              <w:bottom w:val="single" w:sz="4" w:space="0" w:color="auto"/>
              <w:right w:val="single" w:sz="4" w:space="0" w:color="auto"/>
            </w:tcBorders>
          </w:tcPr>
          <w:p w:rsidR="00E66B2B" w:rsidRPr="00825F75" w:rsidRDefault="00E66B2B" w:rsidP="007D7E19">
            <w:pPr>
              <w:pStyle w:val="Tabele"/>
              <w:jc w:val="center"/>
              <w:rPr>
                <w:b/>
                <w:sz w:val="21"/>
                <w:szCs w:val="21"/>
                <w:lang w:val="sq-AL"/>
              </w:rPr>
            </w:pPr>
            <w:r w:rsidRPr="00825F75">
              <w:rPr>
                <w:b/>
                <w:sz w:val="21"/>
                <w:szCs w:val="21"/>
                <w:lang w:val="sq-AL"/>
              </w:rPr>
              <w:t>Vendndodhja e fiksimit</w:t>
            </w:r>
          </w:p>
        </w:tc>
      </w:tr>
      <w:tr w:rsidR="00E66B2B" w:rsidRPr="00825F75">
        <w:tc>
          <w:tcPr>
            <w:tcW w:w="6804" w:type="dxa"/>
            <w:gridSpan w:val="3"/>
            <w:vMerge/>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7D7E19">
            <w:pPr>
              <w:pStyle w:val="Tabele"/>
              <w:jc w:val="center"/>
              <w:rPr>
                <w:b/>
                <w:sz w:val="21"/>
                <w:szCs w:val="21"/>
                <w:lang w:val="sq-AL"/>
              </w:rPr>
            </w:pPr>
            <w:r w:rsidRPr="00825F75">
              <w:rPr>
                <w:b/>
                <w:sz w:val="21"/>
                <w:szCs w:val="21"/>
                <w:lang w:val="sq-AL"/>
              </w:rPr>
              <w:t>Struktura e mjetit</w:t>
            </w: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7D7E19">
            <w:pPr>
              <w:pStyle w:val="Tabele"/>
              <w:jc w:val="center"/>
              <w:rPr>
                <w:b/>
                <w:sz w:val="21"/>
                <w:szCs w:val="21"/>
                <w:lang w:val="sq-AL"/>
              </w:rPr>
            </w:pPr>
            <w:r w:rsidRPr="00825F75">
              <w:rPr>
                <w:b/>
                <w:sz w:val="21"/>
                <w:szCs w:val="21"/>
                <w:lang w:val="sq-AL"/>
              </w:rPr>
              <w:t>Struktura e ndenjëses</w:t>
            </w: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55168" behindDoc="0" locked="0" layoutInCell="1" allowOverlap="1">
                      <wp:simplePos x="0" y="0"/>
                      <wp:positionH relativeFrom="column">
                        <wp:posOffset>1893570</wp:posOffset>
                      </wp:positionH>
                      <wp:positionV relativeFrom="paragraph">
                        <wp:posOffset>40005</wp:posOffset>
                      </wp:positionV>
                      <wp:extent cx="82550" cy="283210"/>
                      <wp:effectExtent l="7620" t="11430" r="5080" b="10160"/>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283210"/>
                              </a:xfrm>
                              <a:prstGeom prst="leftBrace">
                                <a:avLst>
                                  <a:gd name="adj1" fmla="val 2859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57B8E" id="AutoShape 14" o:spid="_x0000_s1026" type="#_x0000_t87" style="position:absolute;margin-left:149.1pt;margin-top:3.15pt;width:6.5pt;height:2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"/>
                  </w:pict>
                </mc:Fallback>
              </mc:AlternateContent>
            </w:r>
            <w:r w:rsidR="00E66B2B" w:rsidRPr="00825F75">
              <w:rPr>
                <w:sz w:val="21"/>
                <w:szCs w:val="21"/>
                <w:lang w:val="sq-AL"/>
              </w:rPr>
              <w:t>Radha e parë e ndenjëseve</w:t>
            </w:r>
          </w:p>
          <w:p w:rsidR="00E66B2B" w:rsidRPr="00825F75" w:rsidRDefault="00E66B2B" w:rsidP="00340AA2">
            <w:pPr>
              <w:pStyle w:val="Tabele"/>
              <w:rPr>
                <w:sz w:val="21"/>
                <w:szCs w:val="21"/>
                <w:lang w:val="sq-AL"/>
              </w:rPr>
            </w:pPr>
            <w:r w:rsidRPr="00825F75">
              <w:rPr>
                <w:sz w:val="21"/>
                <w:szCs w:val="21"/>
                <w:lang w:val="sq-AL"/>
              </w:rPr>
              <w:t>Sedilja e krahut të djathtë</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1459865</wp:posOffset>
                      </wp:positionH>
                      <wp:positionV relativeFrom="paragraph">
                        <wp:posOffset>40005</wp:posOffset>
                      </wp:positionV>
                      <wp:extent cx="90805" cy="283210"/>
                      <wp:effectExtent l="12065" t="11430" r="11430" b="1016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3210"/>
                              </a:xfrm>
                              <a:prstGeom prst="leftBrace">
                                <a:avLst>
                                  <a:gd name="adj1" fmla="val 259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33871" id="AutoShape 15" o:spid="_x0000_s1026" type="#_x0000_t87" style="position:absolute;margin-left:114.95pt;margin-top:3.15pt;width:7.15pt;height:2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jashtë / </w:t>
            </w:r>
          </w:p>
          <w:p w:rsidR="00E66B2B" w:rsidRPr="00825F75" w:rsidRDefault="00E66B2B" w:rsidP="00340AA2">
            <w:pPr>
              <w:pStyle w:val="Tabele"/>
              <w:rPr>
                <w:sz w:val="21"/>
                <w:szCs w:val="21"/>
                <w:lang w:val="sq-AL"/>
              </w:rPr>
            </w:pPr>
            <w:r w:rsidRPr="00825F75">
              <w:rPr>
                <w:sz w:val="21"/>
                <w:szCs w:val="21"/>
                <w:lang w:val="sq-AL"/>
              </w:rPr>
              <w:t xml:space="preserve">brenda </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p w:rsidR="00E66B2B" w:rsidRPr="00825F75" w:rsidRDefault="00E66B2B" w:rsidP="00340AA2">
            <w:pPr>
              <w:pStyle w:val="Tabele"/>
              <w:rPr>
                <w:sz w:val="21"/>
                <w:szCs w:val="21"/>
                <w:lang w:val="sq-AL"/>
              </w:rPr>
            </w:pPr>
            <w:r w:rsidRPr="00825F75">
              <w:rPr>
                <w:sz w:val="21"/>
                <w:szCs w:val="21"/>
                <w:lang w:val="sq-AL"/>
              </w:rPr>
              <w:t>Ndenjëse e mesit</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1459865</wp:posOffset>
                      </wp:positionH>
                      <wp:positionV relativeFrom="paragraph">
                        <wp:posOffset>29845</wp:posOffset>
                      </wp:positionV>
                      <wp:extent cx="90805" cy="296545"/>
                      <wp:effectExtent l="12065" t="10795" r="11430" b="6985"/>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6545"/>
                              </a:xfrm>
                              <a:prstGeom prst="leftBrace">
                                <a:avLst>
                                  <a:gd name="adj1" fmla="val 272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749A" id="AutoShape 16" o:spid="_x0000_s1026" type="#_x0000_t87" style="position:absolute;margin-left:114.95pt;margin-top:2.35pt;width:7.15pt;height:2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"/>
                  </w:pict>
                </mc:Fallback>
              </mc:AlternateContent>
            </w:r>
            <w:r>
              <w:rPr>
                <w:noProof/>
                <w:lang w:val="en-US"/>
              </w:rPr>
              <mc:AlternateContent>
                <mc:Choice Requires="wps">
                  <w:drawing>
                    <wp:anchor distT="0" distB="0" distL="114300" distR="114300" simplePos="0" relativeHeight="251656192" behindDoc="0" locked="0" layoutInCell="1" allowOverlap="1">
                      <wp:simplePos x="0" y="0"/>
                      <wp:positionH relativeFrom="column">
                        <wp:posOffset>-49530</wp:posOffset>
                      </wp:positionH>
                      <wp:positionV relativeFrom="paragraph">
                        <wp:posOffset>29845</wp:posOffset>
                      </wp:positionV>
                      <wp:extent cx="90805" cy="296545"/>
                      <wp:effectExtent l="7620" t="10795" r="6350" b="6985"/>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6545"/>
                              </a:xfrm>
                              <a:prstGeom prst="leftBrace">
                                <a:avLst>
                                  <a:gd name="adj1" fmla="val 272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CBE6D" id="AutoShape 17" o:spid="_x0000_s1026" type="#_x0000_t87" style="position:absolute;margin-left:-3.9pt;margin-top:2.35pt;width:7.15pt;height:2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djathtas </w:t>
            </w:r>
          </w:p>
          <w:p w:rsidR="00E66B2B" w:rsidRPr="00825F75" w:rsidRDefault="00E66B2B" w:rsidP="00340AA2">
            <w:pPr>
              <w:pStyle w:val="Tabele"/>
              <w:rPr>
                <w:sz w:val="21"/>
                <w:szCs w:val="21"/>
                <w:lang w:val="sq-AL"/>
              </w:rPr>
            </w:pPr>
            <w:r w:rsidRPr="00825F75">
              <w:rPr>
                <w:sz w:val="21"/>
                <w:szCs w:val="21"/>
                <w:lang w:val="sq-AL"/>
              </w:rPr>
              <w:t>/ majtas</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1893570</wp:posOffset>
                      </wp:positionH>
                      <wp:positionV relativeFrom="paragraph">
                        <wp:posOffset>42545</wp:posOffset>
                      </wp:positionV>
                      <wp:extent cx="107315" cy="227330"/>
                      <wp:effectExtent l="7620" t="13970" r="8890" b="6350"/>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227330"/>
                              </a:xfrm>
                              <a:prstGeom prst="leftBrace">
                                <a:avLst>
                                  <a:gd name="adj1" fmla="val 176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80FB0" id="AutoShape 18" o:spid="_x0000_s1026" type="#_x0000_t87" style="position:absolute;margin-left:149.1pt;margin-top:3.35pt;width:8.45pt;height:1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XdhAIAAC4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"/>
                  </w:pict>
                </mc:Fallback>
              </mc:AlternateContent>
            </w:r>
          </w:p>
          <w:p w:rsidR="00E66B2B" w:rsidRPr="00825F75" w:rsidRDefault="00E66B2B" w:rsidP="00340AA2">
            <w:pPr>
              <w:pStyle w:val="Tabele"/>
              <w:rPr>
                <w:sz w:val="21"/>
                <w:szCs w:val="21"/>
                <w:lang w:val="sq-AL"/>
              </w:rPr>
            </w:pPr>
            <w:r w:rsidRPr="00825F75">
              <w:rPr>
                <w:sz w:val="21"/>
                <w:szCs w:val="21"/>
                <w:lang w:val="sq-AL"/>
              </w:rPr>
              <w:t>Ndenjëse e krahut të majtë</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1459865</wp:posOffset>
                      </wp:positionH>
                      <wp:positionV relativeFrom="paragraph">
                        <wp:posOffset>42545</wp:posOffset>
                      </wp:positionV>
                      <wp:extent cx="90805" cy="227330"/>
                      <wp:effectExtent l="12065" t="13970" r="11430" b="635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27330"/>
                              </a:xfrm>
                              <a:prstGeom prst="leftBrace">
                                <a:avLst>
                                  <a:gd name="adj1" fmla="val 208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CC27E" id="AutoShape 19" o:spid="_x0000_s1026" type="#_x0000_t87" style="position:absolute;margin-left:114.95pt;margin-top:3.35pt;width:7.15pt;height:1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jashtë / </w:t>
            </w:r>
          </w:p>
          <w:p w:rsidR="00E66B2B" w:rsidRPr="00825F75" w:rsidRDefault="00E66B2B" w:rsidP="00340AA2">
            <w:pPr>
              <w:pStyle w:val="Tabele"/>
              <w:rPr>
                <w:sz w:val="21"/>
                <w:szCs w:val="21"/>
                <w:lang w:val="sq-AL"/>
              </w:rPr>
            </w:pPr>
            <w:r w:rsidRPr="00825F75">
              <w:rPr>
                <w:sz w:val="21"/>
                <w:szCs w:val="21"/>
                <w:lang w:val="sq-AL"/>
              </w:rPr>
              <w:t>brenda</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Radha e dytë e ndenjëseve [1]</w:t>
            </w:r>
          </w:p>
          <w:p w:rsidR="00E66B2B" w:rsidRPr="00825F75" w:rsidRDefault="00E66B2B" w:rsidP="00340AA2">
            <w:pPr>
              <w:pStyle w:val="Tabele"/>
              <w:rPr>
                <w:sz w:val="21"/>
                <w:szCs w:val="21"/>
                <w:lang w:val="sq-AL"/>
              </w:rPr>
            </w:pPr>
            <w:r w:rsidRPr="00825F75">
              <w:rPr>
                <w:sz w:val="21"/>
                <w:szCs w:val="21"/>
                <w:lang w:val="sq-AL"/>
              </w:rPr>
              <w:t xml:space="preserve">Ndenjëse e krahut të djathtë </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-70485</wp:posOffset>
                      </wp:positionH>
                      <wp:positionV relativeFrom="paragraph">
                        <wp:posOffset>2540</wp:posOffset>
                      </wp:positionV>
                      <wp:extent cx="90805" cy="321310"/>
                      <wp:effectExtent l="5715" t="12065" r="8255" b="9525"/>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21310"/>
                              </a:xfrm>
                              <a:prstGeom prst="leftBrace">
                                <a:avLst>
                                  <a:gd name="adj1" fmla="val 294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076E" id="AutoShape 20" o:spid="_x0000_s1026" type="#_x0000_t87" style="position:absolute;margin-left:-5.55pt;margin-top:.2pt;width:7.15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"/>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1459865</wp:posOffset>
                      </wp:positionH>
                      <wp:positionV relativeFrom="paragraph">
                        <wp:posOffset>2540</wp:posOffset>
                      </wp:positionV>
                      <wp:extent cx="90805" cy="321310"/>
                      <wp:effectExtent l="12065" t="12065" r="11430" b="952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21310"/>
                              </a:xfrm>
                              <a:prstGeom prst="leftBrace">
                                <a:avLst>
                                  <a:gd name="adj1" fmla="val 294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09D03" id="AutoShape 21" o:spid="_x0000_s1026" type="#_x0000_t87" style="position:absolute;margin-left:114.95pt;margin-top:.2pt;width:7.15pt;height:2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jashtë / </w:t>
            </w:r>
          </w:p>
          <w:p w:rsidR="00E66B2B" w:rsidRPr="00825F75" w:rsidRDefault="00E66B2B" w:rsidP="00340AA2">
            <w:pPr>
              <w:pStyle w:val="Tabele"/>
              <w:rPr>
                <w:sz w:val="21"/>
                <w:szCs w:val="21"/>
                <w:lang w:val="sq-AL"/>
              </w:rPr>
            </w:pPr>
            <w:r w:rsidRPr="00825F75">
              <w:rPr>
                <w:sz w:val="21"/>
                <w:szCs w:val="21"/>
                <w:lang w:val="sq-AL"/>
              </w:rPr>
              <w:t>brenda</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1893570</wp:posOffset>
                      </wp:positionH>
                      <wp:positionV relativeFrom="paragraph">
                        <wp:posOffset>41910</wp:posOffset>
                      </wp:positionV>
                      <wp:extent cx="90805" cy="273685"/>
                      <wp:effectExtent l="7620" t="13335" r="6350" b="825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3685"/>
                              </a:xfrm>
                              <a:prstGeom prst="leftBrace">
                                <a:avLst>
                                  <a:gd name="adj1" fmla="val 251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0A56F" id="AutoShape 22" o:spid="_x0000_s1026" type="#_x0000_t87" style="position:absolute;margin-left:149.1pt;margin-top:3.3pt;width:7.15pt;height:2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uaggIAAC0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"/>
                  </w:pict>
                </mc:Fallback>
              </mc:AlternateContent>
            </w:r>
          </w:p>
          <w:p w:rsidR="00E66B2B" w:rsidRPr="00825F75" w:rsidRDefault="00E66B2B" w:rsidP="00340AA2">
            <w:pPr>
              <w:pStyle w:val="Tabele"/>
              <w:rPr>
                <w:sz w:val="21"/>
                <w:szCs w:val="21"/>
                <w:lang w:val="sq-AL"/>
              </w:rPr>
            </w:pPr>
            <w:r w:rsidRPr="00825F75">
              <w:rPr>
                <w:sz w:val="21"/>
                <w:szCs w:val="21"/>
                <w:lang w:val="sq-AL"/>
              </w:rPr>
              <w:t>Ndenjëse e mesit</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1459865</wp:posOffset>
                      </wp:positionH>
                      <wp:positionV relativeFrom="paragraph">
                        <wp:posOffset>41910</wp:posOffset>
                      </wp:positionV>
                      <wp:extent cx="90805" cy="273685"/>
                      <wp:effectExtent l="12065" t="13335" r="11430" b="825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3685"/>
                              </a:xfrm>
                              <a:prstGeom prst="leftBrace">
                                <a:avLst>
                                  <a:gd name="adj1" fmla="val 251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66F24" id="AutoShape 23" o:spid="_x0000_s1026" type="#_x0000_t87" style="position:absolute;margin-left:114.95pt;margin-top:3.3pt;width:7.15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djathtas </w:t>
            </w:r>
          </w:p>
          <w:p w:rsidR="00E66B2B" w:rsidRPr="00825F75" w:rsidRDefault="00E66B2B" w:rsidP="00340AA2">
            <w:pPr>
              <w:pStyle w:val="Tabele"/>
              <w:rPr>
                <w:sz w:val="21"/>
                <w:szCs w:val="21"/>
                <w:lang w:val="sq-AL"/>
              </w:rPr>
            </w:pPr>
            <w:r w:rsidRPr="00825F75">
              <w:rPr>
                <w:sz w:val="21"/>
                <w:szCs w:val="21"/>
                <w:lang w:val="sq-AL"/>
              </w:rPr>
              <w:t>/ majtas</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r w:rsidR="00E66B2B" w:rsidRPr="00825F75">
        <w:tc>
          <w:tcPr>
            <w:tcW w:w="3119"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1893570</wp:posOffset>
                      </wp:positionH>
                      <wp:positionV relativeFrom="paragraph">
                        <wp:posOffset>27305</wp:posOffset>
                      </wp:positionV>
                      <wp:extent cx="90805" cy="264795"/>
                      <wp:effectExtent l="7620" t="8255" r="6350" b="12700"/>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4795"/>
                              </a:xfrm>
                              <a:prstGeom prst="leftBrace">
                                <a:avLst>
                                  <a:gd name="adj1" fmla="val 243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E99FD" id="AutoShape 24" o:spid="_x0000_s1026" type="#_x0000_t87" style="position:absolute;margin-left:149.1pt;margin-top:2.15pt;width:7.15pt;height:2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Z0ggIAAC0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"/>
                  </w:pict>
                </mc:Fallback>
              </mc:AlternateContent>
            </w:r>
          </w:p>
          <w:p w:rsidR="00E66B2B" w:rsidRPr="00825F75" w:rsidRDefault="00E66B2B" w:rsidP="00340AA2">
            <w:pPr>
              <w:pStyle w:val="Tabele"/>
              <w:rPr>
                <w:sz w:val="21"/>
                <w:szCs w:val="21"/>
                <w:lang w:val="sq-AL"/>
              </w:rPr>
            </w:pPr>
            <w:r w:rsidRPr="00825F75">
              <w:rPr>
                <w:sz w:val="21"/>
                <w:szCs w:val="21"/>
                <w:lang w:val="sq-AL"/>
              </w:rPr>
              <w:t>Ndenjëse e krahut të majtë</w:t>
            </w:r>
          </w:p>
        </w:tc>
        <w:tc>
          <w:tcPr>
            <w:tcW w:w="2410" w:type="dxa"/>
            <w:tcBorders>
              <w:top w:val="single" w:sz="4" w:space="0" w:color="auto"/>
              <w:left w:val="single" w:sz="4" w:space="0" w:color="auto"/>
              <w:bottom w:val="single" w:sz="4" w:space="0" w:color="auto"/>
              <w:right w:val="single" w:sz="4" w:space="0" w:color="auto"/>
            </w:tcBorders>
          </w:tcPr>
          <w:p w:rsidR="00E66B2B" w:rsidRPr="00825F75" w:rsidRDefault="008E13C5" w:rsidP="00340AA2">
            <w:pPr>
              <w:pStyle w:val="Tabele"/>
              <w:rPr>
                <w:sz w:val="21"/>
                <w:szCs w:val="21"/>
                <w:lang w:val="sq-AL"/>
              </w:rP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1459865</wp:posOffset>
                      </wp:positionH>
                      <wp:positionV relativeFrom="paragraph">
                        <wp:posOffset>27305</wp:posOffset>
                      </wp:positionV>
                      <wp:extent cx="90805" cy="264795"/>
                      <wp:effectExtent l="12065" t="8255" r="11430" b="12700"/>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4795"/>
                              </a:xfrm>
                              <a:prstGeom prst="leftBrace">
                                <a:avLst>
                                  <a:gd name="adj1" fmla="val 243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FAA70" id="AutoShape 25" o:spid="_x0000_s1026" type="#_x0000_t87" style="position:absolute;margin-left:114.95pt;margin-top:2.15pt;width:7.15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"/>
                  </w:pict>
                </mc:Fallback>
              </mc:AlternateContent>
            </w:r>
            <w:r w:rsidR="00E66B2B" w:rsidRPr="00825F75">
              <w:rPr>
                <w:sz w:val="21"/>
                <w:szCs w:val="21"/>
                <w:lang w:val="sq-AL"/>
              </w:rPr>
              <w:t>Fiksimet e poshtme</w:t>
            </w:r>
          </w:p>
          <w:p w:rsidR="00E66B2B" w:rsidRPr="00825F75" w:rsidRDefault="00E66B2B" w:rsidP="00340AA2">
            <w:pPr>
              <w:pStyle w:val="Tabele"/>
              <w:rPr>
                <w:sz w:val="21"/>
                <w:szCs w:val="21"/>
                <w:lang w:val="sq-AL"/>
              </w:rPr>
            </w:pPr>
            <w:r w:rsidRPr="00825F75">
              <w:rPr>
                <w:sz w:val="21"/>
                <w:szCs w:val="21"/>
                <w:lang w:val="sq-AL"/>
              </w:rPr>
              <w:t>Fiksimet e sipërme</w:t>
            </w:r>
          </w:p>
        </w:tc>
        <w:tc>
          <w:tcPr>
            <w:tcW w:w="1275"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r w:rsidRPr="00825F75">
              <w:rPr>
                <w:sz w:val="21"/>
                <w:szCs w:val="21"/>
                <w:lang w:val="sq-AL"/>
              </w:rPr>
              <w:t xml:space="preserve">jashtë / </w:t>
            </w:r>
          </w:p>
          <w:p w:rsidR="00E66B2B" w:rsidRPr="00825F75" w:rsidRDefault="00E66B2B" w:rsidP="00340AA2">
            <w:pPr>
              <w:pStyle w:val="Tabele"/>
              <w:rPr>
                <w:sz w:val="21"/>
                <w:szCs w:val="21"/>
                <w:lang w:val="sq-AL"/>
              </w:rPr>
            </w:pPr>
            <w:r w:rsidRPr="00825F75">
              <w:rPr>
                <w:sz w:val="21"/>
                <w:szCs w:val="21"/>
                <w:lang w:val="sq-AL"/>
              </w:rPr>
              <w:t>brenda</w:t>
            </w:r>
          </w:p>
        </w:tc>
        <w:tc>
          <w:tcPr>
            <w:tcW w:w="1134"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c>
          <w:tcPr>
            <w:tcW w:w="1240" w:type="dxa"/>
            <w:tcBorders>
              <w:top w:val="single" w:sz="4" w:space="0" w:color="auto"/>
              <w:left w:val="single" w:sz="4" w:space="0" w:color="auto"/>
              <w:bottom w:val="single" w:sz="4" w:space="0" w:color="auto"/>
              <w:right w:val="single" w:sz="4" w:space="0" w:color="auto"/>
            </w:tcBorders>
          </w:tcPr>
          <w:p w:rsidR="00E66B2B" w:rsidRPr="00825F75" w:rsidRDefault="00E66B2B" w:rsidP="00340AA2">
            <w:pPr>
              <w:pStyle w:val="Tabele"/>
              <w:rPr>
                <w:sz w:val="21"/>
                <w:szCs w:val="21"/>
                <w:lang w:val="sq-AL"/>
              </w:rPr>
            </w:pPr>
          </w:p>
        </w:tc>
      </w:tr>
    </w:tbl>
    <w:p w:rsidR="00E66B2B" w:rsidRPr="00825F75" w:rsidRDefault="00E66B2B" w:rsidP="004A1CF8">
      <w:pPr>
        <w:pStyle w:val="Paragrafi"/>
        <w:ind w:left="2160" w:hanging="1440"/>
        <w:rPr>
          <w:sz w:val="21"/>
          <w:szCs w:val="21"/>
          <w:lang w:val="sq-AL"/>
        </w:rPr>
      </w:pPr>
    </w:p>
    <w:p w:rsidR="00E66B2B" w:rsidRPr="00825F75" w:rsidRDefault="00E66B2B" w:rsidP="004303A9">
      <w:pPr>
        <w:pStyle w:val="Paragrafi"/>
        <w:rPr>
          <w:sz w:val="21"/>
          <w:szCs w:val="21"/>
          <w:lang w:val="sq-AL"/>
        </w:rPr>
      </w:pPr>
      <w:r w:rsidRPr="00825F75">
        <w:rPr>
          <w:sz w:val="21"/>
          <w:szCs w:val="21"/>
          <w:lang w:val="sq-AL"/>
        </w:rPr>
        <w:t>9.13.4 Përshkrimi i një tipi të caktuar rripi sigurie nëse fiksuesi gjendet në mbështetësen e prapme dhe përfshin një instrument për përftim energjie:</w:t>
      </w:r>
    </w:p>
    <w:p w:rsidR="00E66B2B" w:rsidRPr="00825F75" w:rsidRDefault="00E66B2B" w:rsidP="004303A9">
      <w:pPr>
        <w:pStyle w:val="Paragrafi"/>
        <w:rPr>
          <w:sz w:val="21"/>
          <w:szCs w:val="21"/>
          <w:lang w:val="sq-AL"/>
        </w:rPr>
      </w:pPr>
      <w:r w:rsidRPr="00825F75">
        <w:rPr>
          <w:sz w:val="21"/>
          <w:szCs w:val="21"/>
          <w:lang w:val="sq-AL"/>
        </w:rPr>
        <w:t>9.14 Hapësirën për montimin e targave të prapme (jepni gamën, sipas rastit, skicimet duhet të përdoren sipas rastit)</w:t>
      </w:r>
    </w:p>
    <w:p w:rsidR="00E66B2B" w:rsidRPr="00825F75" w:rsidRDefault="00E66B2B" w:rsidP="004303A9">
      <w:pPr>
        <w:pStyle w:val="Paragrafi"/>
        <w:rPr>
          <w:sz w:val="21"/>
          <w:szCs w:val="21"/>
          <w:lang w:val="sq-AL"/>
        </w:rPr>
      </w:pPr>
      <w:r w:rsidRPr="00825F75">
        <w:rPr>
          <w:sz w:val="21"/>
          <w:szCs w:val="21"/>
          <w:lang w:val="sq-AL"/>
        </w:rPr>
        <w:t>9.14.1 Lartësia nga sipërfaqja e rrugës, ana e sipërme:</w:t>
      </w:r>
    </w:p>
    <w:p w:rsidR="00E66B2B" w:rsidRPr="00825F75" w:rsidRDefault="00E66B2B" w:rsidP="004303A9">
      <w:pPr>
        <w:pStyle w:val="Paragrafi"/>
        <w:rPr>
          <w:sz w:val="21"/>
          <w:szCs w:val="21"/>
          <w:lang w:val="sq-AL"/>
        </w:rPr>
      </w:pPr>
      <w:r w:rsidRPr="00825F75">
        <w:rPr>
          <w:sz w:val="21"/>
          <w:szCs w:val="21"/>
          <w:lang w:val="sq-AL"/>
        </w:rPr>
        <w:t>(1) Tabela mund të zgjerohet sipas nevojës për mjetet me më shumë se dy radhë ndenjësesh ose nëse ka më shumë se tri ndenjëse në gjerësinë e mjetit.</w:t>
      </w:r>
    </w:p>
    <w:p w:rsidR="00E66B2B" w:rsidRPr="00825F75" w:rsidRDefault="00E66B2B" w:rsidP="004303A9">
      <w:pPr>
        <w:pStyle w:val="Paragrafi"/>
        <w:rPr>
          <w:sz w:val="21"/>
          <w:szCs w:val="21"/>
          <w:lang w:val="sq-AL"/>
        </w:rPr>
      </w:pPr>
      <w:r w:rsidRPr="00825F75">
        <w:rPr>
          <w:sz w:val="21"/>
          <w:szCs w:val="21"/>
          <w:lang w:val="sq-AL"/>
        </w:rPr>
        <w:t>9.14.2 Lartësia nga sipërfaqja e rrugës, ana e poshtme:</w:t>
      </w:r>
    </w:p>
    <w:p w:rsidR="00E66B2B" w:rsidRPr="00825F75" w:rsidRDefault="00E66B2B" w:rsidP="004303A9">
      <w:pPr>
        <w:pStyle w:val="Paragrafi"/>
        <w:rPr>
          <w:sz w:val="21"/>
          <w:szCs w:val="21"/>
          <w:lang w:val="sq-AL"/>
        </w:rPr>
      </w:pPr>
      <w:r w:rsidRPr="00825F75">
        <w:rPr>
          <w:sz w:val="21"/>
          <w:szCs w:val="21"/>
          <w:lang w:val="sq-AL"/>
        </w:rPr>
        <w:t>9.14.3 Distanca e linjës së qendrës nga plani gjatësor i mjetit:</w:t>
      </w:r>
    </w:p>
    <w:p w:rsidR="00E66B2B" w:rsidRPr="00825F75" w:rsidRDefault="00E66B2B" w:rsidP="004303A9">
      <w:pPr>
        <w:pStyle w:val="Paragrafi"/>
        <w:rPr>
          <w:sz w:val="21"/>
          <w:szCs w:val="21"/>
          <w:lang w:val="sq-AL"/>
        </w:rPr>
      </w:pPr>
      <w:r w:rsidRPr="00825F75">
        <w:rPr>
          <w:sz w:val="21"/>
          <w:szCs w:val="21"/>
          <w:lang w:val="sq-AL"/>
        </w:rPr>
        <w:t>9.14.4 Distanca nga ana e majtë e mjetit:</w:t>
      </w:r>
    </w:p>
    <w:p w:rsidR="00E66B2B" w:rsidRPr="00825F75" w:rsidRDefault="00E66B2B" w:rsidP="004303A9">
      <w:pPr>
        <w:pStyle w:val="Paragrafi"/>
        <w:rPr>
          <w:sz w:val="21"/>
          <w:szCs w:val="21"/>
          <w:lang w:val="sq-AL"/>
        </w:rPr>
      </w:pPr>
      <w:r w:rsidRPr="00825F75">
        <w:rPr>
          <w:sz w:val="21"/>
          <w:szCs w:val="21"/>
          <w:lang w:val="sq-AL"/>
        </w:rPr>
        <w:t>9.14.5 Dimensionet (gjatësia × gjerësia):</w:t>
      </w:r>
    </w:p>
    <w:p w:rsidR="00E66B2B" w:rsidRPr="00825F75" w:rsidRDefault="00E66B2B" w:rsidP="004303A9">
      <w:pPr>
        <w:pStyle w:val="Paragrafi"/>
        <w:rPr>
          <w:sz w:val="21"/>
          <w:szCs w:val="21"/>
          <w:lang w:val="sq-AL"/>
        </w:rPr>
      </w:pPr>
      <w:r w:rsidRPr="00825F75">
        <w:rPr>
          <w:sz w:val="21"/>
          <w:szCs w:val="21"/>
          <w:lang w:val="sq-AL"/>
        </w:rPr>
        <w:t>9.14.6 Tendenca e planit me vertikalen:</w:t>
      </w:r>
    </w:p>
    <w:p w:rsidR="00E66B2B" w:rsidRPr="00825F75" w:rsidRDefault="00E66B2B" w:rsidP="004303A9">
      <w:pPr>
        <w:pStyle w:val="Paragrafi"/>
        <w:rPr>
          <w:sz w:val="21"/>
          <w:szCs w:val="21"/>
          <w:lang w:val="sq-AL"/>
        </w:rPr>
      </w:pPr>
      <w:r w:rsidRPr="00825F75">
        <w:rPr>
          <w:sz w:val="21"/>
          <w:szCs w:val="21"/>
          <w:lang w:val="sq-AL"/>
        </w:rPr>
        <w:t>9.14.7 Këndi i fushë-pamjes në plan horizontal:</w:t>
      </w:r>
    </w:p>
    <w:p w:rsidR="00E66B2B" w:rsidRPr="00825F75" w:rsidRDefault="00E66B2B" w:rsidP="004303A9">
      <w:pPr>
        <w:pStyle w:val="Paragrafi"/>
        <w:rPr>
          <w:sz w:val="21"/>
          <w:szCs w:val="21"/>
          <w:lang w:val="sq-AL"/>
        </w:rPr>
      </w:pPr>
      <w:r w:rsidRPr="00825F75">
        <w:rPr>
          <w:sz w:val="21"/>
          <w:szCs w:val="21"/>
          <w:lang w:val="sq-AL"/>
        </w:rPr>
        <w:t>9.15 Mbrojtja e prapme nga poshtë (direktiva 70/221/KEE)</w:t>
      </w:r>
    </w:p>
    <w:p w:rsidR="00E66B2B" w:rsidRPr="00825F75" w:rsidRDefault="00E66B2B" w:rsidP="004303A9">
      <w:pPr>
        <w:pStyle w:val="Paragrafi"/>
        <w:rPr>
          <w:sz w:val="21"/>
          <w:szCs w:val="21"/>
          <w:lang w:val="sq-AL"/>
        </w:rPr>
      </w:pPr>
      <w:r w:rsidRPr="00825F75">
        <w:rPr>
          <w:sz w:val="21"/>
          <w:szCs w:val="21"/>
          <w:lang w:val="sq-AL"/>
        </w:rPr>
        <w:t>9.15.0 Prania: po/jo/e paplotë (1)</w:t>
      </w:r>
    </w:p>
    <w:p w:rsidR="00E66B2B" w:rsidRPr="00825F75" w:rsidRDefault="00E66B2B" w:rsidP="004303A9">
      <w:pPr>
        <w:pStyle w:val="Paragrafi"/>
        <w:rPr>
          <w:sz w:val="21"/>
          <w:szCs w:val="21"/>
          <w:lang w:val="sq-AL"/>
        </w:rPr>
      </w:pPr>
      <w:r w:rsidRPr="00825F75">
        <w:rPr>
          <w:sz w:val="21"/>
          <w:szCs w:val="21"/>
          <w:lang w:val="sq-AL"/>
        </w:rPr>
        <w:t>9.15.1 Skicimi i pjesëve të mjetit në lidhje me mbrojtjen e prapme nga poshtë, d.m.th., skicimi i mjetit dhe/ose shasisë me pozicionin dhe montimin e aksit më të gjerë të pasmë, skicimin e montimit dhe/ose vendosjen e mbrojtjes së pasme nga poshtë. Nëse mbrojtja e poshtme nuk është një instrument i veçantë, skica duhet të tregojë qartë që përmbushen dimensionet e kërkuara:</w:t>
      </w:r>
    </w:p>
    <w:p w:rsidR="00E66B2B" w:rsidRPr="00825F75" w:rsidRDefault="00E66B2B" w:rsidP="004303A9">
      <w:pPr>
        <w:pStyle w:val="Paragrafi"/>
        <w:rPr>
          <w:sz w:val="21"/>
          <w:szCs w:val="21"/>
          <w:lang w:val="sq-AL"/>
        </w:rPr>
      </w:pPr>
      <w:r w:rsidRPr="00825F75">
        <w:rPr>
          <w:sz w:val="21"/>
          <w:szCs w:val="21"/>
          <w:lang w:val="sq-AL"/>
        </w:rPr>
        <w:t>9.15.2 Në rastin e një instrumenti të veçantë, përshkrim i plotë dhe/skicim i mbrojtjes së prapme nga poshtë (duke përfshirë montimin dhe vendosjet), ose nëse aprovohet si njësi e veçantë teknike, numrin e miratimit të tipit KE:</w:t>
      </w:r>
    </w:p>
    <w:p w:rsidR="00E66B2B" w:rsidRPr="00825F75" w:rsidRDefault="00E66B2B" w:rsidP="004303A9">
      <w:pPr>
        <w:pStyle w:val="Paragrafi"/>
        <w:rPr>
          <w:sz w:val="21"/>
          <w:szCs w:val="21"/>
          <w:lang w:val="sq-AL"/>
        </w:rPr>
      </w:pPr>
      <w:r w:rsidRPr="00825F75">
        <w:rPr>
          <w:sz w:val="21"/>
          <w:szCs w:val="21"/>
          <w:lang w:val="sq-AL"/>
        </w:rPr>
        <w:t>9.16 Mbrojtjet e rrotave (direktiva 78/549/KEE)</w:t>
      </w:r>
    </w:p>
    <w:p w:rsidR="00E66B2B" w:rsidRPr="00825F75" w:rsidRDefault="00E66B2B" w:rsidP="004303A9">
      <w:pPr>
        <w:pStyle w:val="Paragrafi"/>
        <w:rPr>
          <w:sz w:val="21"/>
          <w:szCs w:val="21"/>
          <w:lang w:val="sq-AL"/>
        </w:rPr>
      </w:pPr>
      <w:r w:rsidRPr="00825F75">
        <w:rPr>
          <w:sz w:val="21"/>
          <w:szCs w:val="21"/>
          <w:lang w:val="sq-AL"/>
        </w:rPr>
        <w:t>9.16.1 Përshkrim i shkurtër i mjetit në lidhje me mbrojtësit e rrotave:</w:t>
      </w:r>
    </w:p>
    <w:p w:rsidR="00E66B2B" w:rsidRPr="00825F75" w:rsidRDefault="00E66B2B" w:rsidP="004303A9">
      <w:pPr>
        <w:pStyle w:val="Paragrafi"/>
        <w:rPr>
          <w:sz w:val="21"/>
          <w:szCs w:val="21"/>
          <w:lang w:val="sq-AL"/>
        </w:rPr>
      </w:pPr>
      <w:r w:rsidRPr="00825F75">
        <w:rPr>
          <w:sz w:val="21"/>
          <w:szCs w:val="21"/>
          <w:lang w:val="sq-AL"/>
        </w:rPr>
        <w:t>9.16.2 Skicime të detajuara të mbrojtësve të rrotës dhe pozicioni i tyre në mjet duke treguar dimensionet e specifikuara në figurën 1 të shtojcës I të direktivës 78/549/KEE dhe duke marrë parasysh ekstremet e kombinimeve gomë/rrotë:</w:t>
      </w:r>
    </w:p>
    <w:p w:rsidR="00E66B2B" w:rsidRPr="00825F75" w:rsidRDefault="00E66B2B" w:rsidP="004303A9">
      <w:pPr>
        <w:pStyle w:val="Paragrafi"/>
        <w:rPr>
          <w:sz w:val="21"/>
          <w:szCs w:val="21"/>
          <w:lang w:val="sq-AL"/>
        </w:rPr>
      </w:pPr>
      <w:r w:rsidRPr="00825F75">
        <w:rPr>
          <w:sz w:val="21"/>
          <w:szCs w:val="21"/>
          <w:lang w:val="sq-AL"/>
        </w:rPr>
        <w:t>9.17 Pllakate të detyrueshme (direktiva 76/114/KEE)</w:t>
      </w:r>
    </w:p>
    <w:p w:rsidR="00E66B2B" w:rsidRPr="00825F75" w:rsidRDefault="00E66B2B" w:rsidP="004303A9">
      <w:pPr>
        <w:pStyle w:val="Paragrafi"/>
        <w:rPr>
          <w:sz w:val="21"/>
          <w:szCs w:val="21"/>
          <w:lang w:val="sq-AL"/>
        </w:rPr>
      </w:pPr>
      <w:r w:rsidRPr="00825F75">
        <w:rPr>
          <w:sz w:val="21"/>
          <w:szCs w:val="21"/>
          <w:lang w:val="sq-AL"/>
        </w:rPr>
        <w:t>9.17.1 Fotografi dhe/ose skicime të vendndodhjes së pllakateve dhe shkrimeve të detyrueshme dhe të numrit të identifikimit të mjetit:</w:t>
      </w:r>
    </w:p>
    <w:p w:rsidR="00E66B2B" w:rsidRPr="00825F75" w:rsidRDefault="00E66B2B" w:rsidP="004303A9">
      <w:pPr>
        <w:pStyle w:val="Paragrafi"/>
        <w:rPr>
          <w:sz w:val="21"/>
          <w:szCs w:val="21"/>
          <w:lang w:val="sq-AL"/>
        </w:rPr>
      </w:pPr>
      <w:r w:rsidRPr="00825F75">
        <w:rPr>
          <w:sz w:val="21"/>
          <w:szCs w:val="21"/>
          <w:lang w:val="sq-AL"/>
        </w:rPr>
        <w:t>9.17.2 Fotografi dhe/ose skicime të pjesës zyrtare të pllakateve dhe shkrimeve (shembull i përfunduar me përmasa):</w:t>
      </w:r>
    </w:p>
    <w:p w:rsidR="00E66B2B" w:rsidRPr="00825F75" w:rsidRDefault="00E66B2B" w:rsidP="004303A9">
      <w:pPr>
        <w:pStyle w:val="Paragrafi"/>
        <w:rPr>
          <w:sz w:val="21"/>
          <w:szCs w:val="21"/>
          <w:lang w:val="sq-AL"/>
        </w:rPr>
      </w:pPr>
      <w:r w:rsidRPr="00825F75">
        <w:rPr>
          <w:sz w:val="21"/>
          <w:szCs w:val="21"/>
          <w:lang w:val="sq-AL"/>
        </w:rPr>
        <w:t>9.17.3 Fotografi dhe/ose skicime të numrit të identifikimit të mjetit (shembull i përfunduar me përmasa):</w:t>
      </w:r>
    </w:p>
    <w:p w:rsidR="00E66B2B" w:rsidRPr="00825F75" w:rsidRDefault="00E66B2B" w:rsidP="004303A9">
      <w:pPr>
        <w:pStyle w:val="Paragrafi"/>
        <w:rPr>
          <w:sz w:val="21"/>
          <w:szCs w:val="21"/>
          <w:lang w:val="sq-AL"/>
        </w:rPr>
      </w:pPr>
      <w:r w:rsidRPr="00825F75">
        <w:rPr>
          <w:sz w:val="21"/>
          <w:szCs w:val="21"/>
          <w:lang w:val="sq-AL"/>
        </w:rPr>
        <w:t>9.17.4 Deklaratë e prodhuesit për përputhshmërinë me kërkesën e pikës 1.1.1 të shtojcës II të direktivës 76/114/KEE</w:t>
      </w:r>
    </w:p>
    <w:p w:rsidR="00E66B2B" w:rsidRPr="00825F75" w:rsidRDefault="00E66B2B" w:rsidP="004303A9">
      <w:pPr>
        <w:pStyle w:val="Paragrafi"/>
        <w:rPr>
          <w:sz w:val="21"/>
          <w:szCs w:val="21"/>
          <w:lang w:val="sq-AL"/>
        </w:rPr>
      </w:pPr>
      <w:r w:rsidRPr="00825F75">
        <w:rPr>
          <w:sz w:val="21"/>
          <w:szCs w:val="21"/>
          <w:lang w:val="sq-AL"/>
        </w:rPr>
        <w:t>9.17.4.1 Të shpjegohet kuptimi i tipareve në seksionin e dytë dhe, sipas rastit, në seksionin e tretë të përdorura për të respektuar kërkesat e seksionit 5.3 të standardit ISO 3779-1983:</w:t>
      </w:r>
    </w:p>
    <w:p w:rsidR="00E66B2B" w:rsidRPr="00825F75" w:rsidRDefault="00E66B2B" w:rsidP="004303A9">
      <w:pPr>
        <w:pStyle w:val="Paragrafi"/>
        <w:rPr>
          <w:sz w:val="21"/>
          <w:szCs w:val="21"/>
          <w:lang w:val="sq-AL"/>
        </w:rPr>
      </w:pPr>
      <w:r w:rsidRPr="00825F75">
        <w:rPr>
          <w:sz w:val="21"/>
          <w:szCs w:val="21"/>
          <w:lang w:val="sq-AL"/>
        </w:rPr>
        <w:t>9.17.4.2 Nëse tiparet në seksionin e dytë përdoren për të respektuar kërkesat e seksionit 5.4 të standardit ISO 3779-1983, këto tipare duhet të tregohen:</w:t>
      </w:r>
    </w:p>
    <w:p w:rsidR="00E66B2B" w:rsidRPr="00825F75" w:rsidRDefault="00E66B2B" w:rsidP="004303A9">
      <w:pPr>
        <w:pStyle w:val="Paragrafi"/>
        <w:rPr>
          <w:sz w:val="21"/>
          <w:szCs w:val="21"/>
          <w:lang w:val="sq-AL"/>
        </w:rPr>
      </w:pPr>
      <w:r w:rsidRPr="00825F75">
        <w:rPr>
          <w:sz w:val="21"/>
          <w:szCs w:val="21"/>
          <w:lang w:val="sq-AL"/>
        </w:rPr>
        <w:t>9.18 Pengimi i interferencës së radios</w:t>
      </w:r>
    </w:p>
    <w:p w:rsidR="00E66B2B" w:rsidRPr="00825F75" w:rsidRDefault="00E66B2B" w:rsidP="004303A9">
      <w:pPr>
        <w:pStyle w:val="Paragrafi"/>
        <w:rPr>
          <w:sz w:val="21"/>
          <w:szCs w:val="21"/>
          <w:lang w:val="sq-AL"/>
        </w:rPr>
      </w:pPr>
      <w:r w:rsidRPr="00825F75">
        <w:rPr>
          <w:sz w:val="21"/>
          <w:szCs w:val="21"/>
          <w:lang w:val="sq-AL"/>
        </w:rPr>
        <w:t>9.18.1 Përshkrimi dhe skicimi/fotografitë e formave dhe materialeve përbërëse të pjesës së trupit që përbëjnë folenë e motorit dhe pjesën e hapësirës së pasagjerëve më të afërt me të:</w:t>
      </w:r>
    </w:p>
    <w:p w:rsidR="00E66B2B" w:rsidRPr="00825F75" w:rsidRDefault="00E66B2B" w:rsidP="004303A9">
      <w:pPr>
        <w:pStyle w:val="Paragrafi"/>
        <w:rPr>
          <w:sz w:val="21"/>
          <w:szCs w:val="21"/>
          <w:lang w:val="sq-AL"/>
        </w:rPr>
      </w:pPr>
      <w:r w:rsidRPr="00825F75">
        <w:rPr>
          <w:sz w:val="21"/>
          <w:szCs w:val="21"/>
          <w:lang w:val="sq-AL"/>
        </w:rPr>
        <w:t>9.18.2 Skica ose fotografi të pozicionit të pjesëve përbërëse metalike të vendosura në folenë e motorit (p.sh., instrumentet e ngrohjes, goma rezervë, mekanizmi i drejtimit etj.):</w:t>
      </w:r>
    </w:p>
    <w:p w:rsidR="00E66B2B" w:rsidRPr="00825F75" w:rsidRDefault="00E66B2B" w:rsidP="004303A9">
      <w:pPr>
        <w:pStyle w:val="Paragrafi"/>
        <w:rPr>
          <w:sz w:val="21"/>
          <w:szCs w:val="21"/>
          <w:lang w:val="sq-AL"/>
        </w:rPr>
      </w:pPr>
      <w:r w:rsidRPr="00825F75">
        <w:rPr>
          <w:sz w:val="21"/>
          <w:szCs w:val="21"/>
          <w:lang w:val="sq-AL"/>
        </w:rPr>
        <w:t>9.18.3 Tabela dhe skicim i pajisjeve të kontrollit të interferencës së radios:</w:t>
      </w:r>
    </w:p>
    <w:p w:rsidR="00E66B2B" w:rsidRPr="00825F75" w:rsidRDefault="00E66B2B" w:rsidP="004303A9">
      <w:pPr>
        <w:pStyle w:val="Paragrafi"/>
        <w:rPr>
          <w:sz w:val="21"/>
          <w:szCs w:val="21"/>
          <w:lang w:val="sq-AL"/>
        </w:rPr>
      </w:pPr>
      <w:r w:rsidRPr="00825F75">
        <w:rPr>
          <w:sz w:val="21"/>
          <w:szCs w:val="21"/>
          <w:lang w:val="sq-AL"/>
        </w:rPr>
        <w:t>9.18.4 Hollësi dhe vlera nominale e rezistencës së drejtpërdrejtë të korrentit dhe, në rastin e kabllove rezistuese të ndezjes, rezistencën e tyre nominale për metër:</w:t>
      </w:r>
    </w:p>
    <w:p w:rsidR="00E66B2B" w:rsidRPr="00825F75" w:rsidRDefault="00E66B2B" w:rsidP="004303A9">
      <w:pPr>
        <w:pStyle w:val="Paragrafi"/>
        <w:rPr>
          <w:sz w:val="21"/>
          <w:szCs w:val="21"/>
          <w:lang w:val="sq-AL"/>
        </w:rPr>
      </w:pPr>
      <w:r w:rsidRPr="00825F75">
        <w:rPr>
          <w:sz w:val="21"/>
          <w:szCs w:val="21"/>
          <w:lang w:val="sq-AL"/>
        </w:rPr>
        <w:t>9.19 Mbrojtja anësore (direktiva 89/297/KEE)</w:t>
      </w:r>
    </w:p>
    <w:p w:rsidR="00E66B2B" w:rsidRPr="00825F75" w:rsidRDefault="00E66B2B" w:rsidP="004303A9">
      <w:pPr>
        <w:pStyle w:val="Paragrafi"/>
        <w:rPr>
          <w:sz w:val="21"/>
          <w:szCs w:val="21"/>
          <w:lang w:val="sq-AL"/>
        </w:rPr>
      </w:pPr>
      <w:r w:rsidRPr="00825F75">
        <w:rPr>
          <w:sz w:val="21"/>
          <w:szCs w:val="21"/>
          <w:lang w:val="sq-AL"/>
        </w:rPr>
        <w:t>9.19.0 Prezenca: po/jo/e paplotë (1)</w:t>
      </w:r>
    </w:p>
    <w:p w:rsidR="00E66B2B" w:rsidRPr="00825F75" w:rsidRDefault="00E66B2B" w:rsidP="004303A9">
      <w:pPr>
        <w:pStyle w:val="Paragrafi"/>
        <w:rPr>
          <w:sz w:val="21"/>
          <w:szCs w:val="21"/>
          <w:lang w:val="sq-AL"/>
        </w:rPr>
      </w:pPr>
      <w:r w:rsidRPr="00825F75">
        <w:rPr>
          <w:sz w:val="21"/>
          <w:szCs w:val="21"/>
          <w:lang w:val="sq-AL"/>
        </w:rPr>
        <w:t>9.19.1 Skica e pjesëve të mjetit në lidhje me mbrojtjen anësore, d.m.th., skica e mjetit dhe/ose shasisë me pozicionin dhe montimin e aksit(eve), skicën e montimit dhe/vendosjen e instrumentit(eve) të mbrojtjes anësore. Nëse mbrojtja anësore arrihet pa instrumente të mbrojtjes anësore, skica duhet të tregojë që përmbushen përmasat e kërkuara</w:t>
      </w:r>
    </w:p>
    <w:p w:rsidR="00E66B2B" w:rsidRPr="00825F75" w:rsidRDefault="00E66B2B" w:rsidP="004303A9">
      <w:pPr>
        <w:pStyle w:val="Paragrafi"/>
        <w:rPr>
          <w:sz w:val="21"/>
          <w:szCs w:val="21"/>
          <w:lang w:val="sq-AL"/>
        </w:rPr>
      </w:pPr>
      <w:r w:rsidRPr="00825F75">
        <w:rPr>
          <w:sz w:val="21"/>
          <w:szCs w:val="21"/>
          <w:lang w:val="sq-AL"/>
        </w:rPr>
        <w:t>9.19.2 Në rastin e instrumentit(eve) të mbrojtjes anësore, përshkrim i plotë dhe/ose skicë e këtij instrumenti(eve) (duke përfshirë montimet dhe vendosjet) ose numri(at) e miratimit të tipit KE të pjesës përbërëse:</w:t>
      </w:r>
    </w:p>
    <w:p w:rsidR="00E66B2B" w:rsidRPr="00825F75" w:rsidRDefault="00E66B2B" w:rsidP="004303A9">
      <w:pPr>
        <w:pStyle w:val="Paragrafi"/>
        <w:rPr>
          <w:sz w:val="21"/>
          <w:szCs w:val="21"/>
          <w:lang w:val="sq-AL"/>
        </w:rPr>
      </w:pPr>
      <w:r w:rsidRPr="00825F75">
        <w:rPr>
          <w:sz w:val="21"/>
          <w:szCs w:val="21"/>
          <w:lang w:val="sq-AL"/>
        </w:rPr>
        <w:t>9.20 Sistemi i pengimit të spërkatjes (direktiva 91/226/KEE)</w:t>
      </w:r>
    </w:p>
    <w:p w:rsidR="00E66B2B" w:rsidRPr="00825F75" w:rsidRDefault="00E66B2B" w:rsidP="004303A9">
      <w:pPr>
        <w:pStyle w:val="Paragrafi"/>
        <w:rPr>
          <w:sz w:val="21"/>
          <w:szCs w:val="21"/>
          <w:lang w:val="sq-AL"/>
        </w:rPr>
      </w:pPr>
      <w:r w:rsidRPr="00825F75">
        <w:rPr>
          <w:sz w:val="21"/>
          <w:szCs w:val="21"/>
          <w:lang w:val="sq-AL"/>
        </w:rPr>
        <w:t>9.20.0 Prezenca: po/jo/e paplotë (1)</w:t>
      </w:r>
    </w:p>
    <w:p w:rsidR="00E66B2B" w:rsidRPr="00825F75" w:rsidRDefault="00E66B2B" w:rsidP="004303A9">
      <w:pPr>
        <w:pStyle w:val="Paragrafi"/>
        <w:rPr>
          <w:sz w:val="21"/>
          <w:szCs w:val="21"/>
          <w:lang w:val="sq-AL"/>
        </w:rPr>
      </w:pPr>
      <w:r w:rsidRPr="00825F75">
        <w:rPr>
          <w:sz w:val="21"/>
          <w:szCs w:val="21"/>
          <w:lang w:val="sq-AL"/>
        </w:rPr>
        <w:t xml:space="preserve">9.20.1 Përshkrim i shkurtër i mjetit në lidhje me sistemin e pengimit të spërkatjes dhe pjesët përbërëse: </w:t>
      </w:r>
    </w:p>
    <w:p w:rsidR="00E66B2B" w:rsidRPr="00825F75" w:rsidRDefault="00E66B2B" w:rsidP="004303A9">
      <w:pPr>
        <w:pStyle w:val="Paragrafi"/>
        <w:rPr>
          <w:sz w:val="21"/>
          <w:szCs w:val="21"/>
          <w:lang w:val="sq-AL"/>
        </w:rPr>
      </w:pPr>
      <w:r w:rsidRPr="00825F75">
        <w:rPr>
          <w:sz w:val="21"/>
          <w:szCs w:val="21"/>
          <w:lang w:val="sq-AL"/>
        </w:rPr>
        <w:t>9.20.2 Skicim i detajuar i sistemit të pengimit të spërkatjes dhe pozicioni i tij në mjet duke treguar përmasat e përcaktuara në figurat e shtojcës III të direktivës 91/226/KEE dhe duke marrë parasysh ekstremet e kombinimeve të gomave/rrotave:</w:t>
      </w:r>
    </w:p>
    <w:p w:rsidR="00E66B2B" w:rsidRPr="00825F75" w:rsidRDefault="00E66B2B" w:rsidP="004303A9">
      <w:pPr>
        <w:pStyle w:val="Paragrafi"/>
        <w:rPr>
          <w:sz w:val="21"/>
          <w:szCs w:val="21"/>
          <w:lang w:val="sq-AL"/>
        </w:rPr>
      </w:pPr>
      <w:r w:rsidRPr="00825F75">
        <w:rPr>
          <w:sz w:val="21"/>
          <w:szCs w:val="21"/>
          <w:lang w:val="sq-AL"/>
        </w:rPr>
        <w:t>9.20.3 Numri(at) e miratimit të tipit KE të mjeteve të pengimit të spërkatjes, sipas rastit:</w:t>
      </w:r>
    </w:p>
    <w:p w:rsidR="00E66B2B" w:rsidRPr="00825F75" w:rsidRDefault="00E66B2B" w:rsidP="004303A9">
      <w:pPr>
        <w:pStyle w:val="Paragrafi"/>
        <w:rPr>
          <w:sz w:val="21"/>
          <w:szCs w:val="21"/>
          <w:lang w:val="sq-AL"/>
        </w:rPr>
      </w:pPr>
      <w:r w:rsidRPr="00825F75">
        <w:rPr>
          <w:sz w:val="21"/>
          <w:szCs w:val="21"/>
          <w:lang w:val="sq-AL"/>
        </w:rPr>
        <w:t>9.21 Rezistenca e ndikimit anësor (direktiva 96/27/KE)</w:t>
      </w:r>
    </w:p>
    <w:p w:rsidR="00E66B2B" w:rsidRPr="00825F75" w:rsidRDefault="00E66B2B" w:rsidP="004303A9">
      <w:pPr>
        <w:pStyle w:val="Paragrafi"/>
        <w:rPr>
          <w:sz w:val="21"/>
          <w:szCs w:val="21"/>
          <w:lang w:val="sq-AL"/>
        </w:rPr>
      </w:pPr>
      <w:r w:rsidRPr="00825F75">
        <w:rPr>
          <w:sz w:val="21"/>
          <w:szCs w:val="21"/>
          <w:lang w:val="sq-AL"/>
        </w:rPr>
        <w:t>9.21.1 Duhet të jepet një përshkrim i hollësishëm, duke përfshirë fotografi dhe/ose skica, të mjetit në lidhje me strukturën, përmasat, linjat dhe materialet përbërëse të mureve anësore të pjesës së pasagjerëve (të jashtme dhe të brendshme), duke përfshirë hollësi specifike për sistemin e mbrojtjes, sipas rastit:</w:t>
      </w:r>
    </w:p>
    <w:p w:rsidR="00E66B2B" w:rsidRPr="00825F75" w:rsidRDefault="00E66B2B" w:rsidP="004303A9">
      <w:pPr>
        <w:pStyle w:val="Paragrafi"/>
        <w:rPr>
          <w:sz w:val="21"/>
          <w:szCs w:val="21"/>
          <w:lang w:val="sq-AL"/>
        </w:rPr>
      </w:pPr>
      <w:r w:rsidRPr="00825F75">
        <w:rPr>
          <w:sz w:val="21"/>
          <w:szCs w:val="21"/>
          <w:lang w:val="sq-AL"/>
        </w:rPr>
        <w:t>9.22 Mbrojtja e përparme nga poshtë</w:t>
      </w:r>
    </w:p>
    <w:p w:rsidR="00E66B2B" w:rsidRPr="00825F75" w:rsidRDefault="00E66B2B" w:rsidP="004303A9">
      <w:pPr>
        <w:pStyle w:val="Paragrafi"/>
        <w:rPr>
          <w:sz w:val="21"/>
          <w:szCs w:val="21"/>
          <w:lang w:val="sq-AL"/>
        </w:rPr>
      </w:pPr>
      <w:r w:rsidRPr="00825F75">
        <w:rPr>
          <w:sz w:val="21"/>
          <w:szCs w:val="21"/>
          <w:lang w:val="sq-AL"/>
        </w:rPr>
        <w:t>9.22.1 Skica e pjesëve të mjetit në lidhje me mbrojtjen e përparme nga poshtë, d.m.th., skica e mjetit dhe/ose shasia me pozicionin dhe montimin dhe/ose vendosjen e mbrojtjes së përparme nga poshtë. Nëse mbrojtja e përparme nga poshtë nuk ka instrument të veçantë, skica duhet të tregojë që përmbushen përmasat e kërkuara</w:t>
      </w:r>
    </w:p>
    <w:p w:rsidR="00E66B2B" w:rsidRPr="00825F75" w:rsidRDefault="00E66B2B" w:rsidP="004303A9">
      <w:pPr>
        <w:pStyle w:val="Paragrafi"/>
        <w:rPr>
          <w:sz w:val="21"/>
          <w:szCs w:val="21"/>
          <w:lang w:val="sq-AL"/>
        </w:rPr>
      </w:pPr>
      <w:r w:rsidRPr="00825F75">
        <w:rPr>
          <w:sz w:val="21"/>
          <w:szCs w:val="21"/>
          <w:lang w:val="sq-AL"/>
        </w:rPr>
        <w:t>9.22.2 Në rastin e instrumentit të veçantë, përshkrimi i plotë dhe/skica e mbrojtjes së përparme nga poshtë (duke përfshirë montimin dhe vendosjet), ose nëse është i miratuar si njësi teknike e veçantë, numri i miratimit të tipit KE:</w:t>
      </w:r>
    </w:p>
    <w:p w:rsidR="00E66B2B" w:rsidRPr="00825F75" w:rsidRDefault="00E66B2B" w:rsidP="004303A9">
      <w:pPr>
        <w:pStyle w:val="Paragrafi"/>
        <w:rPr>
          <w:sz w:val="21"/>
          <w:szCs w:val="21"/>
          <w:lang w:val="sq-AL"/>
        </w:rPr>
      </w:pPr>
      <w:r w:rsidRPr="00825F75">
        <w:rPr>
          <w:sz w:val="21"/>
          <w:szCs w:val="21"/>
          <w:lang w:val="sq-AL"/>
        </w:rPr>
        <w:t xml:space="preserve">9.23 Mbrojtja e kalimtarëve </w:t>
      </w:r>
    </w:p>
    <w:p w:rsidR="00E66B2B" w:rsidRPr="00825F75" w:rsidRDefault="00E66B2B" w:rsidP="004303A9">
      <w:pPr>
        <w:pStyle w:val="Paragrafi"/>
        <w:rPr>
          <w:sz w:val="21"/>
          <w:szCs w:val="21"/>
          <w:lang w:val="sq-AL"/>
        </w:rPr>
      </w:pPr>
      <w:r w:rsidRPr="00825F75">
        <w:rPr>
          <w:sz w:val="21"/>
          <w:szCs w:val="21"/>
          <w:lang w:val="sq-AL"/>
        </w:rPr>
        <w:t>9.23.1 Duhet të jepet një përshkrim i hollësishëm, duke përfshirë fotografi dhe/ose skica, të mjetit në lidhje me strukturën, përmasat, linjat përkatëse të referencës dhe materialet përbërës të pjesës së përparme të mjetit (të brendshme dhe të jashtme). Ky përshkrim duhet të përfshijë hollësi për çdo sistem mbrojtjeje aktive të instaluar.</w:t>
      </w:r>
    </w:p>
    <w:p w:rsidR="00E66B2B" w:rsidRPr="00825F75" w:rsidRDefault="00E66B2B" w:rsidP="004303A9">
      <w:pPr>
        <w:pStyle w:val="Paragrafi"/>
        <w:rPr>
          <w:sz w:val="21"/>
          <w:szCs w:val="21"/>
          <w:lang w:val="sq-AL"/>
        </w:rPr>
      </w:pPr>
      <w:r w:rsidRPr="00825F75">
        <w:rPr>
          <w:sz w:val="21"/>
          <w:szCs w:val="21"/>
          <w:lang w:val="sq-AL"/>
        </w:rPr>
        <w:t>10. INSTRUMENTET E NDRIÇIMIT DHE SINJALIZIMIT ME DRITA</w:t>
      </w:r>
    </w:p>
    <w:p w:rsidR="00E66B2B" w:rsidRPr="00825F75" w:rsidRDefault="00E66B2B" w:rsidP="004303A9">
      <w:pPr>
        <w:pStyle w:val="Paragrafi"/>
        <w:rPr>
          <w:sz w:val="21"/>
          <w:szCs w:val="21"/>
          <w:lang w:val="sq-AL"/>
        </w:rPr>
      </w:pPr>
      <w:r w:rsidRPr="00825F75">
        <w:rPr>
          <w:sz w:val="21"/>
          <w:szCs w:val="21"/>
          <w:lang w:val="sq-AL"/>
        </w:rPr>
        <w:t>10.1 Tabela e të gjitha instrumenteve: numri, marka e fabrikës, modeli, shenja e miratimit të tipit KE, intensiteti maksimal i fenerëve, ngjyra, ndriçuesit e kontrollit:</w:t>
      </w:r>
    </w:p>
    <w:p w:rsidR="00E66B2B" w:rsidRPr="00825F75" w:rsidRDefault="00E66B2B" w:rsidP="004303A9">
      <w:pPr>
        <w:pStyle w:val="Paragrafi"/>
        <w:rPr>
          <w:sz w:val="21"/>
          <w:szCs w:val="21"/>
          <w:lang w:val="sq-AL"/>
        </w:rPr>
      </w:pPr>
      <w:r w:rsidRPr="00825F75">
        <w:rPr>
          <w:sz w:val="21"/>
          <w:szCs w:val="21"/>
          <w:lang w:val="sq-AL"/>
        </w:rPr>
        <w:t>10.2 Skicimi i pozicionit të instrumenteve të ndriçimit dhe sinjalizimit me drita:</w:t>
      </w:r>
    </w:p>
    <w:p w:rsidR="00E66B2B" w:rsidRPr="00825F75" w:rsidRDefault="00E66B2B" w:rsidP="004303A9">
      <w:pPr>
        <w:pStyle w:val="Paragrafi"/>
        <w:rPr>
          <w:sz w:val="21"/>
          <w:szCs w:val="21"/>
          <w:lang w:val="sq-AL"/>
        </w:rPr>
      </w:pPr>
      <w:r w:rsidRPr="00825F75">
        <w:rPr>
          <w:sz w:val="21"/>
          <w:szCs w:val="21"/>
          <w:lang w:val="sq-AL"/>
        </w:rPr>
        <w:t>10.3 Për çdo llambë dhe reflektor të specifikuar në direktivën 76/756/KEE jepni informacionin e mëposhtëm (me shkrim dhe/ose me diagrame)</w:t>
      </w:r>
    </w:p>
    <w:p w:rsidR="00E66B2B" w:rsidRPr="00825F75" w:rsidRDefault="00E66B2B" w:rsidP="004303A9">
      <w:pPr>
        <w:pStyle w:val="Paragrafi"/>
        <w:rPr>
          <w:sz w:val="21"/>
          <w:szCs w:val="21"/>
          <w:lang w:val="sq-AL"/>
        </w:rPr>
      </w:pPr>
      <w:r w:rsidRPr="00825F75">
        <w:rPr>
          <w:sz w:val="21"/>
          <w:szCs w:val="21"/>
          <w:lang w:val="sq-AL"/>
        </w:rPr>
        <w:t>10.3.1 Skicë që tregon masën e sipërfaqes së ndriçuar:</w:t>
      </w:r>
    </w:p>
    <w:p w:rsidR="00E66B2B" w:rsidRPr="00825F75" w:rsidRDefault="00E66B2B" w:rsidP="004303A9">
      <w:pPr>
        <w:pStyle w:val="Paragrafi"/>
        <w:rPr>
          <w:sz w:val="21"/>
          <w:szCs w:val="21"/>
          <w:lang w:val="sq-AL"/>
        </w:rPr>
      </w:pPr>
      <w:r w:rsidRPr="00825F75">
        <w:rPr>
          <w:sz w:val="21"/>
          <w:szCs w:val="21"/>
          <w:lang w:val="sq-AL"/>
        </w:rPr>
        <w:t>10.3.2 Metoda e përdorur për përcaktimin e sipërfaqeve të dukshme (paragrafi 2.10 të dokumenteve të përmendur në shtojcën II të direktivës 76/756/KEE, pika 1):</w:t>
      </w:r>
    </w:p>
    <w:p w:rsidR="00E66B2B" w:rsidRPr="00825F75" w:rsidRDefault="00E66B2B" w:rsidP="004303A9">
      <w:pPr>
        <w:pStyle w:val="Paragrafi"/>
        <w:rPr>
          <w:sz w:val="21"/>
          <w:szCs w:val="21"/>
          <w:lang w:val="sq-AL"/>
        </w:rPr>
      </w:pPr>
      <w:r w:rsidRPr="00825F75">
        <w:rPr>
          <w:sz w:val="21"/>
          <w:szCs w:val="21"/>
          <w:lang w:val="sq-AL"/>
        </w:rPr>
        <w:t>10.3.3 Aksi i referencës dhe qendra e referencës:</w:t>
      </w:r>
    </w:p>
    <w:p w:rsidR="00E66B2B" w:rsidRPr="00825F75" w:rsidRDefault="00E66B2B" w:rsidP="004303A9">
      <w:pPr>
        <w:pStyle w:val="Paragrafi"/>
        <w:rPr>
          <w:sz w:val="21"/>
          <w:szCs w:val="21"/>
          <w:lang w:val="sq-AL"/>
        </w:rPr>
      </w:pPr>
      <w:r w:rsidRPr="00825F75">
        <w:rPr>
          <w:sz w:val="21"/>
          <w:szCs w:val="21"/>
          <w:lang w:val="sq-AL"/>
        </w:rPr>
        <w:t>10.3.4 Metoda e operimit të llambave që mbulohen:</w:t>
      </w:r>
    </w:p>
    <w:p w:rsidR="00E66B2B" w:rsidRPr="00825F75" w:rsidRDefault="00E66B2B" w:rsidP="004303A9">
      <w:pPr>
        <w:pStyle w:val="Paragrafi"/>
        <w:rPr>
          <w:sz w:val="21"/>
          <w:szCs w:val="21"/>
          <w:lang w:val="sq-AL"/>
        </w:rPr>
      </w:pPr>
      <w:r w:rsidRPr="00825F75">
        <w:rPr>
          <w:sz w:val="21"/>
          <w:szCs w:val="21"/>
          <w:lang w:val="sq-AL"/>
        </w:rPr>
        <w:t>10.3.5 Çdo dispozitë e posaçme për montimin dhe kabllot:</w:t>
      </w:r>
    </w:p>
    <w:p w:rsidR="00E66B2B" w:rsidRPr="00825F75" w:rsidRDefault="00E66B2B" w:rsidP="004303A9">
      <w:pPr>
        <w:pStyle w:val="Paragrafi"/>
        <w:rPr>
          <w:sz w:val="21"/>
          <w:szCs w:val="21"/>
          <w:lang w:val="sq-AL"/>
        </w:rPr>
      </w:pPr>
      <w:r w:rsidRPr="00825F75">
        <w:rPr>
          <w:sz w:val="21"/>
          <w:szCs w:val="21"/>
          <w:lang w:val="sq-AL"/>
        </w:rPr>
        <w:t>10.4 Dritat e shkurtra: orientimi normal sipas paragrafit 6.2.6.1 të dokumenteve të përmendur në shtojcën II të direktivës 76/756/KEE, pika 1</w:t>
      </w:r>
    </w:p>
    <w:p w:rsidR="00E66B2B" w:rsidRPr="00825F75" w:rsidRDefault="008E13C5" w:rsidP="004303A9">
      <w:pPr>
        <w:pStyle w:val="Paragrafi"/>
        <w:rPr>
          <w:sz w:val="21"/>
          <w:szCs w:val="21"/>
          <w:lang w:val="sq-AL"/>
        </w:rPr>
      </w:pPr>
      <w:r>
        <w:rPr>
          <w:noProof/>
        </w:rPr>
        <mc:AlternateContent>
          <mc:Choice Requires="wps">
            <w:drawing>
              <wp:anchor distT="0" distB="0" distL="114300" distR="114300" simplePos="0" relativeHeight="251667456" behindDoc="0" locked="0" layoutInCell="1" allowOverlap="1">
                <wp:simplePos x="0" y="0"/>
                <wp:positionH relativeFrom="column">
                  <wp:posOffset>4200525</wp:posOffset>
                </wp:positionH>
                <wp:positionV relativeFrom="paragraph">
                  <wp:posOffset>129540</wp:posOffset>
                </wp:positionV>
                <wp:extent cx="92075" cy="1442720"/>
                <wp:effectExtent l="9525" t="5715" r="12700" b="8890"/>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442720"/>
                        </a:xfrm>
                        <a:prstGeom prst="rightBrace">
                          <a:avLst>
                            <a:gd name="adj1" fmla="val 1305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1B797" id="AutoShape 26" o:spid="_x0000_s1026" type="#_x0000_t88" style="position:absolute;margin-left:330.75pt;margin-top:10.2pt;width:7.25pt;height:11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vuhAIAADA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"/>
            </w:pict>
          </mc:Fallback>
        </mc:AlternateContent>
      </w:r>
      <w:r w:rsidR="00E66B2B" w:rsidRPr="00825F75">
        <w:rPr>
          <w:sz w:val="21"/>
          <w:szCs w:val="21"/>
          <w:lang w:val="sq-AL"/>
        </w:rPr>
        <w:t>10.4.1 Vlera e përshtatjes fillestare:</w:t>
      </w:r>
    </w:p>
    <w:p w:rsidR="00E66B2B" w:rsidRPr="00825F75" w:rsidRDefault="00E66B2B" w:rsidP="004303A9">
      <w:pPr>
        <w:pStyle w:val="Paragrafi"/>
        <w:rPr>
          <w:sz w:val="21"/>
          <w:szCs w:val="21"/>
          <w:lang w:val="sq-AL"/>
        </w:rPr>
      </w:pPr>
      <w:r w:rsidRPr="00825F75">
        <w:rPr>
          <w:sz w:val="21"/>
          <w:szCs w:val="21"/>
          <w:lang w:val="sq-AL"/>
        </w:rPr>
        <w:t>10.4.2 Vendndodhja e treguesit:</w:t>
      </w:r>
    </w:p>
    <w:p w:rsidR="00E66B2B" w:rsidRPr="00825F75" w:rsidRDefault="008E13C5" w:rsidP="004303A9">
      <w:pPr>
        <w:pStyle w:val="Paragrafi"/>
        <w:rPr>
          <w:sz w:val="21"/>
          <w:szCs w:val="21"/>
          <w:lang w:val="sq-AL"/>
        </w:rPr>
      </w:pPr>
      <w:r>
        <w:rPr>
          <w:noProof/>
        </w:rPr>
        <mc:AlternateContent>
          <mc:Choice Requires="wps">
            <w:drawing>
              <wp:anchor distT="0" distB="0" distL="114300" distR="114300" simplePos="0" relativeHeight="251654144" behindDoc="0" locked="0" layoutInCell="1" allowOverlap="1">
                <wp:simplePos x="0" y="0"/>
                <wp:positionH relativeFrom="column">
                  <wp:posOffset>4401820</wp:posOffset>
                </wp:positionH>
                <wp:positionV relativeFrom="paragraph">
                  <wp:posOffset>31750</wp:posOffset>
                </wp:positionV>
                <wp:extent cx="1590675" cy="790575"/>
                <wp:effectExtent l="10795" t="12700" r="8255" b="635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90575"/>
                        </a:xfrm>
                        <a:prstGeom prst="rect">
                          <a:avLst/>
                        </a:prstGeom>
                        <a:solidFill>
                          <a:srgbClr val="FFFFFF"/>
                        </a:solidFill>
                        <a:ln w="9525">
                          <a:solidFill>
                            <a:srgbClr val="FFFFFF"/>
                          </a:solidFill>
                          <a:miter lim="800000"/>
                          <a:headEnd/>
                          <a:tailEnd/>
                        </a:ln>
                      </wps:spPr>
                      <wps:txbx>
                        <w:txbxContent>
                          <w:p w:rsidR="00E66B2B" w:rsidRPr="008E1CF7" w:rsidRDefault="00E66B2B" w:rsidP="00D5322D">
                            <w:pPr>
                              <w:ind w:left="-142" w:right="-72"/>
                              <w:jc w:val="both"/>
                              <w:rPr>
                                <w:rFonts w:ascii="CG Times" w:hAnsi="CG Times"/>
                                <w:sz w:val="22"/>
                                <w:szCs w:val="22"/>
                              </w:rPr>
                            </w:pPr>
                            <w:r w:rsidRPr="008E1CF7">
                              <w:rPr>
                                <w:szCs w:val="22"/>
                              </w:rPr>
                              <w:t>E zbatueshme vetëm për mjetet me instrument për nivelimin e llambave të para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346.6pt;margin-top:2.5pt;width:125.25pt;height:6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" strokecolor="white">
                <v:textbox>
                  <w:txbxContent>
                    <w:p w:rsidR="00E66B2B" w:rsidRPr="008E1CF7" w:rsidRDefault="00E66B2B" w:rsidP="00D5322D">
                      <w:pPr>
                        <w:ind w:left="-142" w:right="-72"/>
                        <w:jc w:val="both"/>
                        <w:rPr>
                          <w:rFonts w:ascii="CG Times" w:hAnsi="CG Times"/>
                          <w:sz w:val="22"/>
                          <w:szCs w:val="22"/>
                        </w:rPr>
                      </w:pPr>
                      <w:r w:rsidRPr="008E1CF7">
                        <w:rPr>
                          <w:szCs w:val="22"/>
                        </w:rPr>
                        <w:t>E zbatueshme vetëm për mjetet me instrument për nivelimin e llambave të para</w:t>
                      </w:r>
                    </w:p>
                  </w:txbxContent>
                </v:textbox>
              </v:shape>
            </w:pict>
          </mc:Fallback>
        </mc:AlternateContent>
      </w:r>
      <w:r w:rsidR="00E66B2B" w:rsidRPr="00825F75">
        <w:rPr>
          <w:sz w:val="21"/>
          <w:szCs w:val="21"/>
          <w:lang w:val="sq-AL"/>
        </w:rPr>
        <w:t xml:space="preserve">10.4.3 Përshkrim/skicim (1) dhe tipi i instrumentit të </w:t>
      </w:r>
    </w:p>
    <w:p w:rsidR="00E66B2B" w:rsidRPr="00825F75" w:rsidRDefault="00E66B2B" w:rsidP="004303A9">
      <w:pPr>
        <w:pStyle w:val="Paragrafi"/>
        <w:rPr>
          <w:sz w:val="21"/>
          <w:szCs w:val="21"/>
          <w:lang w:val="sq-AL"/>
        </w:rPr>
      </w:pPr>
      <w:r w:rsidRPr="00825F75">
        <w:rPr>
          <w:sz w:val="21"/>
          <w:szCs w:val="21"/>
          <w:lang w:val="sq-AL"/>
        </w:rPr>
        <w:t xml:space="preserve">nivelimit të llambave të para (p.sh., automatike, </w:t>
      </w:r>
    </w:p>
    <w:p w:rsidR="00E66B2B" w:rsidRPr="00825F75" w:rsidRDefault="00E66B2B" w:rsidP="004303A9">
      <w:pPr>
        <w:pStyle w:val="Paragrafi"/>
        <w:rPr>
          <w:sz w:val="21"/>
          <w:szCs w:val="21"/>
          <w:lang w:val="sq-AL"/>
        </w:rPr>
      </w:pPr>
      <w:r w:rsidRPr="00825F75">
        <w:rPr>
          <w:sz w:val="21"/>
          <w:szCs w:val="21"/>
          <w:lang w:val="sq-AL"/>
        </w:rPr>
        <w:t>të përshtatshme me shkallë manualisht, të</w:t>
      </w:r>
    </w:p>
    <w:p w:rsidR="00E66B2B" w:rsidRPr="00825F75" w:rsidRDefault="00E66B2B" w:rsidP="004303A9">
      <w:pPr>
        <w:pStyle w:val="Paragrafi"/>
        <w:rPr>
          <w:sz w:val="21"/>
          <w:szCs w:val="21"/>
          <w:lang w:val="sq-AL"/>
        </w:rPr>
      </w:pPr>
      <w:r w:rsidRPr="00825F75">
        <w:rPr>
          <w:sz w:val="21"/>
          <w:szCs w:val="21"/>
          <w:lang w:val="sq-AL"/>
        </w:rPr>
        <w:t xml:space="preserve"> përshtatshme manualisht në mënyrë të </w:t>
      </w:r>
    </w:p>
    <w:p w:rsidR="00E66B2B" w:rsidRPr="00825F75" w:rsidRDefault="00E66B2B" w:rsidP="004303A9">
      <w:pPr>
        <w:pStyle w:val="Paragrafi"/>
        <w:rPr>
          <w:sz w:val="21"/>
          <w:szCs w:val="21"/>
          <w:lang w:val="sq-AL"/>
        </w:rPr>
      </w:pPr>
      <w:r w:rsidRPr="00825F75">
        <w:rPr>
          <w:sz w:val="21"/>
          <w:szCs w:val="21"/>
          <w:lang w:val="sq-AL"/>
        </w:rPr>
        <w:t>vazhdueshme): …</w:t>
      </w:r>
    </w:p>
    <w:p w:rsidR="00E66B2B" w:rsidRPr="00825F75" w:rsidRDefault="00E66B2B" w:rsidP="004303A9">
      <w:pPr>
        <w:pStyle w:val="Paragrafi"/>
        <w:rPr>
          <w:sz w:val="21"/>
          <w:szCs w:val="21"/>
          <w:lang w:val="sq-AL"/>
        </w:rPr>
      </w:pPr>
      <w:r w:rsidRPr="00825F75">
        <w:rPr>
          <w:sz w:val="21"/>
          <w:szCs w:val="21"/>
          <w:lang w:val="sq-AL"/>
        </w:rPr>
        <w:t>10.4.4 Instrumenti i kontrollit: …</w:t>
      </w:r>
    </w:p>
    <w:p w:rsidR="00E66B2B" w:rsidRPr="00825F75" w:rsidRDefault="00E66B2B" w:rsidP="004303A9">
      <w:pPr>
        <w:pStyle w:val="Paragrafi"/>
        <w:rPr>
          <w:sz w:val="21"/>
          <w:szCs w:val="21"/>
          <w:lang w:val="sq-AL"/>
        </w:rPr>
      </w:pPr>
      <w:r w:rsidRPr="00825F75">
        <w:rPr>
          <w:sz w:val="21"/>
          <w:szCs w:val="21"/>
          <w:lang w:val="sq-AL"/>
        </w:rPr>
        <w:t>10.4.5 Shenjat e referencës: …</w:t>
      </w:r>
    </w:p>
    <w:p w:rsidR="00E66B2B" w:rsidRPr="00825F75" w:rsidRDefault="00E66B2B" w:rsidP="004303A9">
      <w:pPr>
        <w:pStyle w:val="Paragrafi"/>
        <w:rPr>
          <w:sz w:val="21"/>
          <w:szCs w:val="21"/>
          <w:lang w:val="sq-AL"/>
        </w:rPr>
      </w:pPr>
      <w:r w:rsidRPr="00825F75">
        <w:rPr>
          <w:sz w:val="21"/>
          <w:szCs w:val="21"/>
          <w:lang w:val="sq-AL"/>
        </w:rPr>
        <w:t>10.4.6 Shenjat e caktuara për kushtet e ngarkesës: …</w:t>
      </w:r>
    </w:p>
    <w:p w:rsidR="00E66B2B" w:rsidRPr="00825F75" w:rsidRDefault="00E66B2B" w:rsidP="004303A9">
      <w:pPr>
        <w:pStyle w:val="Paragrafi"/>
        <w:rPr>
          <w:sz w:val="21"/>
          <w:szCs w:val="21"/>
          <w:lang w:val="sq-AL"/>
        </w:rPr>
      </w:pPr>
      <w:r w:rsidRPr="00825F75">
        <w:rPr>
          <w:sz w:val="21"/>
          <w:szCs w:val="21"/>
          <w:lang w:val="sq-AL"/>
        </w:rPr>
        <w:t>10.5 Një përshkrim i shkurtër i pjesëve përbërëse elektrike/elektronike të ndryshme nga llambat (sipas rastit):</w:t>
      </w:r>
    </w:p>
    <w:p w:rsidR="00E66B2B" w:rsidRPr="00825F75" w:rsidRDefault="00E66B2B" w:rsidP="004303A9">
      <w:pPr>
        <w:pStyle w:val="Paragrafi"/>
        <w:rPr>
          <w:sz w:val="21"/>
          <w:szCs w:val="21"/>
          <w:lang w:val="sq-AL"/>
        </w:rPr>
      </w:pPr>
      <w:r w:rsidRPr="00825F75">
        <w:rPr>
          <w:sz w:val="21"/>
          <w:szCs w:val="21"/>
          <w:lang w:val="sq-AL"/>
        </w:rPr>
        <w:t>11. LIDHJET NDËRMJET MJETEVE RIMORKIUESE DHE RIMORKIOVE DHE GJYSMËRIMORKIOVE</w:t>
      </w:r>
    </w:p>
    <w:p w:rsidR="00E66B2B" w:rsidRPr="00825F75" w:rsidRDefault="00E66B2B" w:rsidP="004303A9">
      <w:pPr>
        <w:pStyle w:val="Paragrafi"/>
        <w:rPr>
          <w:sz w:val="21"/>
          <w:szCs w:val="21"/>
          <w:lang w:val="sq-AL"/>
        </w:rPr>
      </w:pPr>
      <w:r w:rsidRPr="00825F75">
        <w:rPr>
          <w:sz w:val="21"/>
          <w:szCs w:val="21"/>
          <w:lang w:val="sq-AL"/>
        </w:rPr>
        <w:t>11.1 Klasa dhe tipi i instrumentit(eve) të takimit të instaluar ose që duhet të instalohet:</w:t>
      </w:r>
    </w:p>
    <w:p w:rsidR="00E66B2B" w:rsidRPr="00825F75" w:rsidRDefault="00E66B2B" w:rsidP="004303A9">
      <w:pPr>
        <w:pStyle w:val="Paragrafi"/>
        <w:rPr>
          <w:sz w:val="21"/>
          <w:szCs w:val="21"/>
          <w:lang w:val="sq-AL"/>
        </w:rPr>
      </w:pPr>
      <w:r w:rsidRPr="00825F75">
        <w:rPr>
          <w:sz w:val="21"/>
          <w:szCs w:val="21"/>
          <w:lang w:val="sq-AL"/>
        </w:rPr>
        <w:t>11.2 Karakteristikat D, U, S dhe V të instrumentit(eve) të takimit të instaluar ose karakteristikat minimale D, U, S dhe V të instrumentit(eve) që duhen instaluar: … daN</w:t>
      </w:r>
    </w:p>
    <w:p w:rsidR="00E66B2B" w:rsidRPr="00825F75" w:rsidRDefault="00E66B2B" w:rsidP="004303A9">
      <w:pPr>
        <w:pStyle w:val="Paragrafi"/>
        <w:rPr>
          <w:sz w:val="21"/>
          <w:szCs w:val="21"/>
          <w:lang w:val="sq-AL"/>
        </w:rPr>
      </w:pPr>
      <w:r w:rsidRPr="00825F75">
        <w:rPr>
          <w:sz w:val="21"/>
          <w:szCs w:val="21"/>
          <w:lang w:val="sq-AL"/>
        </w:rPr>
        <w:t>11.3 Udhëzimet për bashkimin e tipit të takimit në mjet dhe fotografi ose skica të pikave të takimit në mjete, siç deklarohen nga prodhuesi; informacion shtesë, nëse përdorimi i tipit të takimit kufizohet në variante të caktuara ose versione të tipit të mjetit:</w:t>
      </w:r>
    </w:p>
    <w:p w:rsidR="00E66B2B" w:rsidRPr="00825F75" w:rsidRDefault="00E66B2B" w:rsidP="004303A9">
      <w:pPr>
        <w:pStyle w:val="Paragrafi"/>
        <w:rPr>
          <w:sz w:val="21"/>
          <w:szCs w:val="21"/>
          <w:lang w:val="sq-AL"/>
        </w:rPr>
      </w:pPr>
      <w:r w:rsidRPr="00825F75">
        <w:rPr>
          <w:sz w:val="21"/>
          <w:szCs w:val="21"/>
          <w:lang w:val="sq-AL"/>
        </w:rPr>
        <w:t>11.4 Informacion i instalimit të mbështetëseve të veçanta të rimorkimit ose pllakave të montimit:</w:t>
      </w:r>
    </w:p>
    <w:p w:rsidR="00E66B2B" w:rsidRPr="00825F75" w:rsidRDefault="00E66B2B" w:rsidP="004303A9">
      <w:pPr>
        <w:pStyle w:val="Paragrafi"/>
        <w:rPr>
          <w:sz w:val="21"/>
          <w:szCs w:val="21"/>
          <w:lang w:val="sq-AL"/>
        </w:rPr>
      </w:pPr>
      <w:r w:rsidRPr="00825F75">
        <w:rPr>
          <w:sz w:val="21"/>
          <w:szCs w:val="21"/>
          <w:lang w:val="sq-AL"/>
        </w:rPr>
        <w:t>11.5 Numri(at) e miratimit të tipit KE</w:t>
      </w:r>
    </w:p>
    <w:p w:rsidR="00E66B2B" w:rsidRPr="00825F75" w:rsidRDefault="00E66B2B" w:rsidP="004303A9">
      <w:pPr>
        <w:pStyle w:val="Paragrafi"/>
        <w:rPr>
          <w:sz w:val="21"/>
          <w:szCs w:val="21"/>
          <w:lang w:val="sq-AL"/>
        </w:rPr>
      </w:pPr>
      <w:r w:rsidRPr="00825F75">
        <w:rPr>
          <w:sz w:val="21"/>
          <w:szCs w:val="21"/>
          <w:lang w:val="sq-AL"/>
        </w:rPr>
        <w:t>12. TË NDRYSHME</w:t>
      </w:r>
    </w:p>
    <w:p w:rsidR="00E66B2B" w:rsidRPr="00825F75" w:rsidRDefault="00E66B2B" w:rsidP="004303A9">
      <w:pPr>
        <w:pStyle w:val="Paragrafi"/>
        <w:rPr>
          <w:sz w:val="21"/>
          <w:szCs w:val="21"/>
          <w:lang w:val="sq-AL"/>
        </w:rPr>
      </w:pPr>
      <w:r w:rsidRPr="00825F75">
        <w:rPr>
          <w:sz w:val="21"/>
          <w:szCs w:val="21"/>
          <w:lang w:val="sq-AL"/>
        </w:rPr>
        <w:t>12.1 Instrument(e) paralajmërues(e) zanor(e)</w:t>
      </w:r>
    </w:p>
    <w:p w:rsidR="00E66B2B" w:rsidRPr="00825F75" w:rsidRDefault="00E66B2B" w:rsidP="004303A9">
      <w:pPr>
        <w:pStyle w:val="Paragrafi"/>
        <w:rPr>
          <w:sz w:val="21"/>
          <w:szCs w:val="21"/>
          <w:lang w:val="sq-AL"/>
        </w:rPr>
      </w:pPr>
      <w:r w:rsidRPr="00825F75">
        <w:rPr>
          <w:sz w:val="21"/>
          <w:szCs w:val="21"/>
          <w:lang w:val="sq-AL"/>
        </w:rPr>
        <w:t>12.1.1 Vendndodhja, metoda e bashkimit, vendosjes dhe orientimit të instrumentit(eve), me dimensionet:</w:t>
      </w:r>
    </w:p>
    <w:p w:rsidR="00E66B2B" w:rsidRPr="00825F75" w:rsidRDefault="00E66B2B" w:rsidP="004303A9">
      <w:pPr>
        <w:pStyle w:val="Paragrafi"/>
        <w:rPr>
          <w:sz w:val="21"/>
          <w:szCs w:val="21"/>
          <w:lang w:val="sq-AL"/>
        </w:rPr>
      </w:pPr>
      <w:r w:rsidRPr="00825F75">
        <w:rPr>
          <w:sz w:val="21"/>
          <w:szCs w:val="21"/>
          <w:lang w:val="sq-AL"/>
        </w:rPr>
        <w:t>12.1.2 Numri i instrumentit(eve):</w:t>
      </w:r>
    </w:p>
    <w:p w:rsidR="00E66B2B" w:rsidRPr="00825F75" w:rsidRDefault="00E66B2B" w:rsidP="004303A9">
      <w:pPr>
        <w:pStyle w:val="Paragrafi"/>
        <w:rPr>
          <w:sz w:val="21"/>
          <w:szCs w:val="21"/>
          <w:lang w:val="sq-AL"/>
        </w:rPr>
      </w:pPr>
      <w:r w:rsidRPr="00825F75">
        <w:rPr>
          <w:sz w:val="21"/>
          <w:szCs w:val="21"/>
          <w:lang w:val="sq-AL"/>
        </w:rPr>
        <w:t>12.1.3 Numri(at) e miratimit të tipit KE:</w:t>
      </w:r>
    </w:p>
    <w:p w:rsidR="00E66B2B" w:rsidRPr="00825F75" w:rsidRDefault="00E66B2B" w:rsidP="004303A9">
      <w:pPr>
        <w:pStyle w:val="Paragrafi"/>
        <w:rPr>
          <w:sz w:val="21"/>
          <w:szCs w:val="21"/>
          <w:lang w:val="sq-AL"/>
        </w:rPr>
      </w:pPr>
      <w:r w:rsidRPr="00825F75">
        <w:rPr>
          <w:sz w:val="21"/>
          <w:szCs w:val="21"/>
          <w:lang w:val="sq-AL"/>
        </w:rPr>
        <w:t>12.1.4 Diagrami i qarkut elektrik/pneumatik (1)</w:t>
      </w:r>
    </w:p>
    <w:p w:rsidR="00E66B2B" w:rsidRPr="00825F75" w:rsidRDefault="00E66B2B" w:rsidP="004303A9">
      <w:pPr>
        <w:pStyle w:val="Paragrafi"/>
        <w:rPr>
          <w:sz w:val="21"/>
          <w:szCs w:val="21"/>
          <w:lang w:val="sq-AL"/>
        </w:rPr>
      </w:pPr>
      <w:r w:rsidRPr="00825F75">
        <w:rPr>
          <w:sz w:val="21"/>
          <w:szCs w:val="21"/>
          <w:lang w:val="sq-AL"/>
        </w:rPr>
        <w:t>12.1.5 Vlera nominale e voltazhit ose presionit:</w:t>
      </w:r>
    </w:p>
    <w:p w:rsidR="00E66B2B" w:rsidRPr="00825F75" w:rsidRDefault="00E66B2B" w:rsidP="004303A9">
      <w:pPr>
        <w:pStyle w:val="Paragrafi"/>
        <w:rPr>
          <w:sz w:val="21"/>
          <w:szCs w:val="21"/>
          <w:lang w:val="sq-AL"/>
        </w:rPr>
      </w:pPr>
      <w:r w:rsidRPr="00825F75">
        <w:rPr>
          <w:sz w:val="21"/>
          <w:szCs w:val="21"/>
          <w:lang w:val="sq-AL"/>
        </w:rPr>
        <w:t>12.1.6 Skicimi i instrumentit të montimit:</w:t>
      </w:r>
    </w:p>
    <w:p w:rsidR="00E66B2B" w:rsidRPr="00825F75" w:rsidRDefault="00E66B2B" w:rsidP="004303A9">
      <w:pPr>
        <w:pStyle w:val="Paragrafi"/>
        <w:rPr>
          <w:sz w:val="21"/>
          <w:szCs w:val="21"/>
          <w:lang w:val="sq-AL"/>
        </w:rPr>
      </w:pPr>
      <w:r w:rsidRPr="00825F75">
        <w:rPr>
          <w:sz w:val="21"/>
          <w:szCs w:val="21"/>
          <w:lang w:val="sq-AL"/>
        </w:rPr>
        <w:t>12.2 Instrumentet për parandalimin e përdorimit të paautorizuar të mjetit</w:t>
      </w:r>
    </w:p>
    <w:p w:rsidR="00E66B2B" w:rsidRPr="00825F75" w:rsidRDefault="00E66B2B" w:rsidP="004303A9">
      <w:pPr>
        <w:pStyle w:val="Paragrafi"/>
        <w:rPr>
          <w:sz w:val="21"/>
          <w:szCs w:val="21"/>
          <w:lang w:val="sq-AL"/>
        </w:rPr>
      </w:pPr>
      <w:r w:rsidRPr="00825F75">
        <w:rPr>
          <w:sz w:val="21"/>
          <w:szCs w:val="21"/>
          <w:lang w:val="sq-AL"/>
        </w:rPr>
        <w:t>12.2.1 Instrument mbrojtës</w:t>
      </w:r>
    </w:p>
    <w:p w:rsidR="00E66B2B" w:rsidRPr="00825F75" w:rsidRDefault="00E66B2B" w:rsidP="004303A9">
      <w:pPr>
        <w:pStyle w:val="Paragrafi"/>
        <w:rPr>
          <w:sz w:val="21"/>
          <w:szCs w:val="21"/>
          <w:lang w:val="sq-AL"/>
        </w:rPr>
      </w:pPr>
      <w:r w:rsidRPr="00825F75">
        <w:rPr>
          <w:sz w:val="21"/>
          <w:szCs w:val="21"/>
          <w:lang w:val="sq-AL"/>
        </w:rPr>
        <w:t>12.2.1.1 Një përshkrim i hollësishëm i tipit të mjetit në lidhje me rregullimin dhe dizenjon e kontrollit ose të të njësisë ku vepron instrumenti i mbrojtjes:</w:t>
      </w:r>
    </w:p>
    <w:p w:rsidR="00E66B2B" w:rsidRPr="00825F75" w:rsidRDefault="00E66B2B" w:rsidP="004303A9">
      <w:pPr>
        <w:pStyle w:val="Paragrafi"/>
        <w:rPr>
          <w:sz w:val="21"/>
          <w:szCs w:val="21"/>
          <w:lang w:val="sq-AL"/>
        </w:rPr>
      </w:pPr>
      <w:r w:rsidRPr="00825F75">
        <w:rPr>
          <w:sz w:val="21"/>
          <w:szCs w:val="21"/>
          <w:lang w:val="sq-AL"/>
        </w:rPr>
        <w:t>12.2.1.2 Skicimet e instrumentit mbrojtës dhe të montimit të tij në mjet:</w:t>
      </w:r>
    </w:p>
    <w:p w:rsidR="00E66B2B" w:rsidRPr="00825F75" w:rsidRDefault="00E66B2B" w:rsidP="004303A9">
      <w:pPr>
        <w:pStyle w:val="Paragrafi"/>
        <w:rPr>
          <w:sz w:val="21"/>
          <w:szCs w:val="21"/>
          <w:lang w:val="sq-AL"/>
        </w:rPr>
      </w:pPr>
      <w:r w:rsidRPr="00825F75">
        <w:rPr>
          <w:sz w:val="21"/>
          <w:szCs w:val="21"/>
          <w:lang w:val="sq-AL"/>
        </w:rPr>
        <w:t>12.2.1.3 Një përshkrim teknik të instrumentit:</w:t>
      </w:r>
    </w:p>
    <w:p w:rsidR="00E66B2B" w:rsidRPr="00825F75" w:rsidRDefault="00E66B2B" w:rsidP="004303A9">
      <w:pPr>
        <w:pStyle w:val="Paragrafi"/>
        <w:rPr>
          <w:sz w:val="21"/>
          <w:szCs w:val="21"/>
          <w:lang w:val="sq-AL"/>
        </w:rPr>
      </w:pPr>
      <w:r w:rsidRPr="00825F75">
        <w:rPr>
          <w:sz w:val="21"/>
          <w:szCs w:val="21"/>
          <w:lang w:val="sq-AL"/>
        </w:rPr>
        <w:t>12.2.1.4 Hollësi për kombinacionet e bravave të përdorura:</w:t>
      </w:r>
    </w:p>
    <w:p w:rsidR="00E66B2B" w:rsidRPr="00825F75" w:rsidRDefault="00E66B2B" w:rsidP="004303A9">
      <w:pPr>
        <w:pStyle w:val="Paragrafi"/>
        <w:rPr>
          <w:sz w:val="21"/>
          <w:szCs w:val="21"/>
          <w:lang w:val="sq-AL"/>
        </w:rPr>
      </w:pPr>
      <w:r w:rsidRPr="00825F75">
        <w:rPr>
          <w:sz w:val="21"/>
          <w:szCs w:val="21"/>
          <w:lang w:val="sq-AL"/>
        </w:rPr>
        <w:t>12.2.1.5 Bllokuesit e mjeteve</w:t>
      </w:r>
    </w:p>
    <w:p w:rsidR="00E66B2B" w:rsidRPr="00825F75" w:rsidRDefault="00E66B2B" w:rsidP="004303A9">
      <w:pPr>
        <w:pStyle w:val="Paragrafi"/>
        <w:rPr>
          <w:sz w:val="21"/>
          <w:szCs w:val="21"/>
          <w:lang w:val="sq-AL"/>
        </w:rPr>
      </w:pPr>
      <w:r w:rsidRPr="00825F75">
        <w:rPr>
          <w:sz w:val="21"/>
          <w:szCs w:val="21"/>
          <w:lang w:val="sq-AL"/>
        </w:rPr>
        <w:t>12.2.1.5.1 Numri i miratimit të tipit KE, sipas rastit:</w:t>
      </w:r>
    </w:p>
    <w:p w:rsidR="00E66B2B" w:rsidRPr="00825F75" w:rsidRDefault="00E66B2B" w:rsidP="004303A9">
      <w:pPr>
        <w:pStyle w:val="Paragrafi"/>
        <w:rPr>
          <w:sz w:val="21"/>
          <w:szCs w:val="21"/>
          <w:lang w:val="sq-AL"/>
        </w:rPr>
      </w:pPr>
      <w:r w:rsidRPr="00825F75">
        <w:rPr>
          <w:sz w:val="21"/>
          <w:szCs w:val="21"/>
          <w:lang w:val="sq-AL"/>
        </w:rPr>
        <w:t>12.2.1.5.2 Për bllokuesit e pa miratuar ende</w:t>
      </w:r>
    </w:p>
    <w:p w:rsidR="00E66B2B" w:rsidRPr="00825F75" w:rsidRDefault="00E66B2B" w:rsidP="004303A9">
      <w:pPr>
        <w:pStyle w:val="Paragrafi"/>
        <w:rPr>
          <w:sz w:val="21"/>
          <w:szCs w:val="21"/>
          <w:lang w:val="sq-AL"/>
        </w:rPr>
      </w:pPr>
      <w:r w:rsidRPr="00825F75">
        <w:rPr>
          <w:sz w:val="21"/>
          <w:szCs w:val="21"/>
          <w:lang w:val="sq-AL"/>
        </w:rPr>
        <w:t>12.2.1.5.2.1 Një përshkrim teknik i hollësishëm i bllokuesit të mjetit dhe të masave të marra kundër aktivizimit të pavullnetshëm:</w:t>
      </w:r>
    </w:p>
    <w:p w:rsidR="00E66B2B" w:rsidRPr="00825F75" w:rsidRDefault="00E66B2B" w:rsidP="004303A9">
      <w:pPr>
        <w:pStyle w:val="Paragrafi"/>
        <w:rPr>
          <w:sz w:val="21"/>
          <w:szCs w:val="21"/>
          <w:lang w:val="sq-AL"/>
        </w:rPr>
      </w:pPr>
      <w:r w:rsidRPr="00825F75">
        <w:rPr>
          <w:sz w:val="21"/>
          <w:szCs w:val="21"/>
          <w:lang w:val="sq-AL"/>
        </w:rPr>
        <w:t>12.2.1.5.2.2 Sistemi(et) ku vepron bllokuesi i mjetit:</w:t>
      </w:r>
    </w:p>
    <w:p w:rsidR="00E66B2B" w:rsidRPr="00825F75" w:rsidRDefault="00E66B2B" w:rsidP="004303A9">
      <w:pPr>
        <w:pStyle w:val="Paragrafi"/>
        <w:rPr>
          <w:sz w:val="21"/>
          <w:szCs w:val="21"/>
          <w:lang w:val="sq-AL"/>
        </w:rPr>
      </w:pPr>
      <w:r w:rsidRPr="00825F75">
        <w:rPr>
          <w:sz w:val="21"/>
          <w:szCs w:val="21"/>
          <w:lang w:val="sq-AL"/>
        </w:rPr>
        <w:t>12.2.1.5.2.3 Numri i kodeve efektivë të këmbyeshëm, sipas rastit:</w:t>
      </w:r>
    </w:p>
    <w:p w:rsidR="00E66B2B" w:rsidRPr="00825F75" w:rsidRDefault="00E66B2B" w:rsidP="004303A9">
      <w:pPr>
        <w:pStyle w:val="Paragrafi"/>
        <w:rPr>
          <w:sz w:val="21"/>
          <w:szCs w:val="21"/>
          <w:lang w:val="sq-AL"/>
        </w:rPr>
      </w:pPr>
      <w:r w:rsidRPr="00825F75">
        <w:rPr>
          <w:sz w:val="21"/>
          <w:szCs w:val="21"/>
          <w:lang w:val="sq-AL"/>
        </w:rPr>
        <w:t>12.2.2 Sistemi i alarmit (sipas rastit)</w:t>
      </w:r>
    </w:p>
    <w:p w:rsidR="00E66B2B" w:rsidRPr="00825F75" w:rsidRDefault="00E66B2B" w:rsidP="004303A9">
      <w:pPr>
        <w:pStyle w:val="Paragrafi"/>
        <w:rPr>
          <w:sz w:val="21"/>
          <w:szCs w:val="21"/>
          <w:lang w:val="sq-AL"/>
        </w:rPr>
      </w:pPr>
      <w:r w:rsidRPr="00825F75">
        <w:rPr>
          <w:sz w:val="21"/>
          <w:szCs w:val="21"/>
          <w:lang w:val="sq-AL"/>
        </w:rPr>
        <w:t>12.2.2.1 Numri i miratimit të tipit KE, sipas rastit:</w:t>
      </w:r>
    </w:p>
    <w:p w:rsidR="00E66B2B" w:rsidRPr="00825F75" w:rsidRDefault="00E66B2B" w:rsidP="004303A9">
      <w:pPr>
        <w:pStyle w:val="Paragrafi"/>
        <w:rPr>
          <w:sz w:val="21"/>
          <w:szCs w:val="21"/>
          <w:lang w:val="sq-AL"/>
        </w:rPr>
      </w:pPr>
      <w:r w:rsidRPr="00825F75">
        <w:rPr>
          <w:sz w:val="21"/>
          <w:szCs w:val="21"/>
          <w:lang w:val="sq-AL"/>
        </w:rPr>
        <w:t>12.2.2.2 Për sistemet e alarmit që nuk janë aprovuar akoma</w:t>
      </w:r>
    </w:p>
    <w:p w:rsidR="00E66B2B" w:rsidRPr="00825F75" w:rsidRDefault="00E66B2B" w:rsidP="004303A9">
      <w:pPr>
        <w:pStyle w:val="Paragrafi"/>
        <w:rPr>
          <w:sz w:val="21"/>
          <w:szCs w:val="21"/>
          <w:lang w:val="sq-AL"/>
        </w:rPr>
      </w:pPr>
      <w:r w:rsidRPr="00825F75">
        <w:rPr>
          <w:sz w:val="21"/>
          <w:szCs w:val="21"/>
          <w:lang w:val="sq-AL"/>
        </w:rPr>
        <w:t>12.2.2.2.1 Një përshkrim i hollësishëm i sistemit të alarmit dhe e pjesëve të mjetit në lidhje me sistemin e alarmit të instaluar:</w:t>
      </w:r>
    </w:p>
    <w:p w:rsidR="00E66B2B" w:rsidRPr="00825F75" w:rsidRDefault="00E66B2B" w:rsidP="004303A9">
      <w:pPr>
        <w:pStyle w:val="Paragrafi"/>
        <w:rPr>
          <w:sz w:val="21"/>
          <w:szCs w:val="21"/>
          <w:lang w:val="sq-AL"/>
        </w:rPr>
      </w:pPr>
      <w:r w:rsidRPr="00825F75">
        <w:rPr>
          <w:sz w:val="21"/>
          <w:szCs w:val="21"/>
          <w:lang w:val="sq-AL"/>
        </w:rPr>
        <w:t>12.2.2.2.2 Një listë të pjesëve kryesore përbërëse që përbëjnë sistemin e alarmit:</w:t>
      </w:r>
    </w:p>
    <w:p w:rsidR="00E66B2B" w:rsidRPr="00825F75" w:rsidRDefault="00E66B2B" w:rsidP="004303A9">
      <w:pPr>
        <w:pStyle w:val="Paragrafi"/>
        <w:rPr>
          <w:sz w:val="21"/>
          <w:szCs w:val="21"/>
          <w:lang w:val="sq-AL"/>
        </w:rPr>
      </w:pPr>
      <w:r w:rsidRPr="00825F75">
        <w:rPr>
          <w:sz w:val="21"/>
          <w:szCs w:val="21"/>
          <w:lang w:val="sq-AL"/>
        </w:rPr>
        <w:t>12.2.3 Një përshkrim i shkurtër i pjesëve përbërëse elektrike/elektronike (sipas rastit):</w:t>
      </w:r>
    </w:p>
    <w:p w:rsidR="00E66B2B" w:rsidRPr="00825F75" w:rsidRDefault="00E66B2B" w:rsidP="004303A9">
      <w:pPr>
        <w:pStyle w:val="Paragrafi"/>
        <w:rPr>
          <w:sz w:val="21"/>
          <w:szCs w:val="21"/>
          <w:lang w:val="sq-AL"/>
        </w:rPr>
      </w:pPr>
      <w:r w:rsidRPr="00825F75">
        <w:rPr>
          <w:sz w:val="21"/>
          <w:szCs w:val="21"/>
          <w:lang w:val="sq-AL"/>
        </w:rPr>
        <w:t>12.3 Instrumenti(et) e rimorkimit</w:t>
      </w:r>
    </w:p>
    <w:p w:rsidR="00E66B2B" w:rsidRPr="00825F75" w:rsidRDefault="00E66B2B" w:rsidP="004303A9">
      <w:pPr>
        <w:pStyle w:val="Paragrafi"/>
        <w:rPr>
          <w:sz w:val="21"/>
          <w:szCs w:val="21"/>
          <w:lang w:val="sq-AL"/>
        </w:rPr>
      </w:pPr>
      <w:r w:rsidRPr="00825F75">
        <w:rPr>
          <w:sz w:val="21"/>
          <w:szCs w:val="21"/>
          <w:lang w:val="sq-AL"/>
        </w:rPr>
        <w:t>12.3.1 Përpara: ganxhë/unazë/tjetër (1)</w:t>
      </w:r>
    </w:p>
    <w:p w:rsidR="00E66B2B" w:rsidRPr="00825F75" w:rsidRDefault="00E66B2B" w:rsidP="004303A9">
      <w:pPr>
        <w:pStyle w:val="Paragrafi"/>
        <w:rPr>
          <w:sz w:val="21"/>
          <w:szCs w:val="21"/>
          <w:lang w:val="sq-AL"/>
        </w:rPr>
      </w:pPr>
      <w:r w:rsidRPr="00825F75">
        <w:rPr>
          <w:sz w:val="21"/>
          <w:szCs w:val="21"/>
          <w:lang w:val="sq-AL"/>
        </w:rPr>
        <w:t>12.3.2 Prapa: ganxhë/unazë/tjetër (1)</w:t>
      </w:r>
    </w:p>
    <w:p w:rsidR="00E66B2B" w:rsidRPr="00825F75" w:rsidRDefault="00E66B2B" w:rsidP="004303A9">
      <w:pPr>
        <w:pStyle w:val="Paragrafi"/>
        <w:rPr>
          <w:sz w:val="21"/>
          <w:szCs w:val="21"/>
          <w:lang w:val="sq-AL"/>
        </w:rPr>
      </w:pPr>
      <w:r w:rsidRPr="00825F75">
        <w:rPr>
          <w:sz w:val="21"/>
          <w:szCs w:val="21"/>
          <w:lang w:val="sq-AL"/>
        </w:rPr>
        <w:t>12.3.3 Skicim ose fotografim i shasisë/zonës së trupit të mjetit që tregon pozicionin, ndërtimin dhe montimin e instrumentit(eve) të rimorkimit:</w:t>
      </w:r>
    </w:p>
    <w:p w:rsidR="00E66B2B" w:rsidRPr="00825F75" w:rsidRDefault="00E66B2B" w:rsidP="004303A9">
      <w:pPr>
        <w:pStyle w:val="Paragrafi"/>
        <w:rPr>
          <w:sz w:val="21"/>
          <w:szCs w:val="21"/>
          <w:lang w:val="sq-AL"/>
        </w:rPr>
      </w:pPr>
      <w:r w:rsidRPr="00825F75">
        <w:rPr>
          <w:sz w:val="21"/>
          <w:szCs w:val="21"/>
          <w:lang w:val="sq-AL"/>
        </w:rPr>
        <w:t>12.4 Hollësi të çdo instrumenti që nuk lidhet me motorin që ka ndikim mbi konsumin e karburantit (nëse nuk mbulohet nga pikat e tjera):</w:t>
      </w:r>
    </w:p>
    <w:p w:rsidR="00E66B2B" w:rsidRPr="00825F75" w:rsidRDefault="00E66B2B" w:rsidP="004303A9">
      <w:pPr>
        <w:pStyle w:val="Paragrafi"/>
        <w:rPr>
          <w:sz w:val="21"/>
          <w:szCs w:val="21"/>
          <w:lang w:val="sq-AL"/>
        </w:rPr>
      </w:pPr>
      <w:r w:rsidRPr="00825F75">
        <w:rPr>
          <w:sz w:val="21"/>
          <w:szCs w:val="21"/>
          <w:lang w:val="sq-AL"/>
        </w:rPr>
        <w:t>12.5 Hollësi të çdo instrumenti që nuk lidhet me motorin që ka ndikim mbi reduktimin e zhurmës (nëse nuk mbulohet nga pikat e tjera)</w:t>
      </w:r>
    </w:p>
    <w:p w:rsidR="00E66B2B" w:rsidRPr="00825F75" w:rsidRDefault="00E66B2B" w:rsidP="004303A9">
      <w:pPr>
        <w:pStyle w:val="Paragrafi"/>
        <w:rPr>
          <w:sz w:val="21"/>
          <w:szCs w:val="21"/>
          <w:lang w:val="sq-AL"/>
        </w:rPr>
      </w:pPr>
      <w:r w:rsidRPr="00825F75">
        <w:rPr>
          <w:sz w:val="21"/>
          <w:szCs w:val="21"/>
          <w:lang w:val="sq-AL"/>
        </w:rPr>
        <w:t>12.6 Kufizuesit e shpejtësisë (direktiva 92/24/KEE)</w:t>
      </w:r>
    </w:p>
    <w:p w:rsidR="00E66B2B" w:rsidRPr="00825F75" w:rsidRDefault="00E66B2B" w:rsidP="004303A9">
      <w:pPr>
        <w:pStyle w:val="Paragrafi"/>
        <w:rPr>
          <w:sz w:val="21"/>
          <w:szCs w:val="21"/>
          <w:lang w:val="sq-AL"/>
        </w:rPr>
      </w:pPr>
      <w:r w:rsidRPr="00825F75">
        <w:rPr>
          <w:sz w:val="21"/>
          <w:szCs w:val="21"/>
          <w:lang w:val="sq-AL"/>
        </w:rPr>
        <w:t>12.6.1 Prodhuesi(t):</w:t>
      </w:r>
    </w:p>
    <w:p w:rsidR="00E66B2B" w:rsidRPr="00825F75" w:rsidRDefault="00E66B2B" w:rsidP="004303A9">
      <w:pPr>
        <w:pStyle w:val="Paragrafi"/>
        <w:rPr>
          <w:sz w:val="21"/>
          <w:szCs w:val="21"/>
          <w:lang w:val="sq-AL"/>
        </w:rPr>
      </w:pPr>
      <w:r w:rsidRPr="00825F75">
        <w:rPr>
          <w:sz w:val="21"/>
          <w:szCs w:val="21"/>
          <w:lang w:val="sq-AL"/>
        </w:rPr>
        <w:t>12.6.2 Tipi(at):</w:t>
      </w:r>
    </w:p>
    <w:p w:rsidR="00E66B2B" w:rsidRPr="00825F75" w:rsidRDefault="00E66B2B" w:rsidP="004303A9">
      <w:pPr>
        <w:pStyle w:val="Paragrafi"/>
        <w:rPr>
          <w:sz w:val="21"/>
          <w:szCs w:val="21"/>
          <w:lang w:val="sq-AL"/>
        </w:rPr>
      </w:pPr>
      <w:r w:rsidRPr="00825F75">
        <w:rPr>
          <w:sz w:val="21"/>
          <w:szCs w:val="21"/>
          <w:lang w:val="sq-AL"/>
        </w:rPr>
        <w:t>12.6.3 Numri(at) e miratimit të tipit KE, sipas rastit:</w:t>
      </w:r>
    </w:p>
    <w:p w:rsidR="00E66B2B" w:rsidRPr="00825F75" w:rsidRDefault="00E66B2B" w:rsidP="004303A9">
      <w:pPr>
        <w:pStyle w:val="Paragrafi"/>
        <w:rPr>
          <w:sz w:val="21"/>
          <w:szCs w:val="21"/>
          <w:lang w:val="sq-AL"/>
        </w:rPr>
      </w:pPr>
      <w:r w:rsidRPr="00825F75">
        <w:rPr>
          <w:sz w:val="21"/>
          <w:szCs w:val="21"/>
          <w:lang w:val="sq-AL"/>
        </w:rPr>
        <w:t>12.6.4 Shpejtësia ose gamat e shpejtësive me të cilat mund të vendoset kufizimi i shpejtësisë: … km/h</w:t>
      </w:r>
    </w:p>
    <w:p w:rsidR="00E66B2B" w:rsidRPr="00825F75" w:rsidRDefault="00E66B2B" w:rsidP="004303A9">
      <w:pPr>
        <w:pStyle w:val="Paragrafi"/>
        <w:rPr>
          <w:sz w:val="21"/>
          <w:szCs w:val="21"/>
          <w:lang w:val="sq-AL"/>
        </w:rPr>
      </w:pPr>
      <w:r w:rsidRPr="00825F75">
        <w:rPr>
          <w:sz w:val="21"/>
          <w:szCs w:val="21"/>
          <w:lang w:val="sq-AL"/>
        </w:rPr>
        <w:t>12.7. Tabela e instalimit dhe përdorimit të transmetuesve RF në mjet(e), sipas rastit: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1701"/>
        <w:gridCol w:w="3933"/>
      </w:tblGrid>
      <w:tr w:rsidR="00E66B2B" w:rsidRPr="00825F75">
        <w:trPr>
          <w:jc w:val="center"/>
        </w:trPr>
        <w:tc>
          <w:tcPr>
            <w:tcW w:w="1843" w:type="dxa"/>
            <w:tcBorders>
              <w:top w:val="single" w:sz="4" w:space="0" w:color="auto"/>
              <w:left w:val="single" w:sz="4" w:space="0" w:color="auto"/>
              <w:bottom w:val="single" w:sz="4" w:space="0" w:color="auto"/>
              <w:right w:val="single" w:sz="4" w:space="0" w:color="auto"/>
            </w:tcBorders>
          </w:tcPr>
          <w:p w:rsidR="00E66B2B" w:rsidRPr="00825F75" w:rsidRDefault="00E66B2B" w:rsidP="00D439BD">
            <w:pPr>
              <w:pStyle w:val="Tabele"/>
              <w:jc w:val="center"/>
              <w:rPr>
                <w:sz w:val="21"/>
                <w:szCs w:val="21"/>
                <w:lang w:val="sq-AL"/>
              </w:rPr>
            </w:pPr>
            <w:r w:rsidRPr="00825F75">
              <w:rPr>
                <w:sz w:val="21"/>
                <w:szCs w:val="21"/>
                <w:lang w:val="sq-AL"/>
              </w:rPr>
              <w:t>Valët e frekuencave (Hz)</w:t>
            </w:r>
          </w:p>
        </w:tc>
        <w:tc>
          <w:tcPr>
            <w:tcW w:w="1701" w:type="dxa"/>
            <w:tcBorders>
              <w:top w:val="single" w:sz="4" w:space="0" w:color="auto"/>
              <w:left w:val="single" w:sz="4" w:space="0" w:color="auto"/>
              <w:bottom w:val="single" w:sz="4" w:space="0" w:color="auto"/>
              <w:right w:val="single" w:sz="4" w:space="0" w:color="auto"/>
            </w:tcBorders>
          </w:tcPr>
          <w:p w:rsidR="00E66B2B" w:rsidRPr="00825F75" w:rsidRDefault="00E66B2B" w:rsidP="00D439BD">
            <w:pPr>
              <w:pStyle w:val="Tabele"/>
              <w:jc w:val="center"/>
              <w:rPr>
                <w:sz w:val="21"/>
                <w:szCs w:val="21"/>
                <w:lang w:val="sq-AL"/>
              </w:rPr>
            </w:pPr>
            <w:r w:rsidRPr="00825F75">
              <w:rPr>
                <w:sz w:val="21"/>
                <w:szCs w:val="21"/>
                <w:lang w:val="sq-AL"/>
              </w:rPr>
              <w:t>fuqia maksimale (W)</w:t>
            </w:r>
          </w:p>
        </w:tc>
        <w:tc>
          <w:tcPr>
            <w:tcW w:w="3933" w:type="dxa"/>
            <w:tcBorders>
              <w:top w:val="single" w:sz="4" w:space="0" w:color="auto"/>
              <w:left w:val="single" w:sz="4" w:space="0" w:color="auto"/>
              <w:bottom w:val="single" w:sz="4" w:space="0" w:color="auto"/>
              <w:right w:val="single" w:sz="4" w:space="0" w:color="auto"/>
            </w:tcBorders>
          </w:tcPr>
          <w:p w:rsidR="00E66B2B" w:rsidRPr="00825F75" w:rsidRDefault="00E66B2B" w:rsidP="00D439BD">
            <w:pPr>
              <w:pStyle w:val="Tabele"/>
              <w:jc w:val="center"/>
              <w:rPr>
                <w:sz w:val="21"/>
                <w:szCs w:val="21"/>
                <w:lang w:val="sq-AL"/>
              </w:rPr>
            </w:pPr>
            <w:r w:rsidRPr="00825F75">
              <w:rPr>
                <w:sz w:val="21"/>
                <w:szCs w:val="21"/>
                <w:lang w:val="sq-AL"/>
              </w:rPr>
              <w:t>pozicioni i antenës në mjet, kushte specifike për instalim dhe/ose përdorim</w:t>
            </w: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Kërkuesi për miratimit të tipit duhet të paraqesë, sipas rastit:</w:t>
      </w:r>
    </w:p>
    <w:p w:rsidR="00E66B2B" w:rsidRPr="00825F75" w:rsidRDefault="00E66B2B" w:rsidP="00D5322D">
      <w:pPr>
        <w:pStyle w:val="Paragrafi"/>
        <w:rPr>
          <w:sz w:val="21"/>
          <w:szCs w:val="21"/>
          <w:lang w:val="sq-AL"/>
        </w:rPr>
      </w:pPr>
      <w:r w:rsidRPr="00825F75">
        <w:rPr>
          <w:sz w:val="21"/>
          <w:szCs w:val="21"/>
          <w:lang w:val="sq-AL"/>
        </w:rPr>
        <w:t>Shtojca 1</w:t>
      </w:r>
    </w:p>
    <w:p w:rsidR="00E66B2B" w:rsidRPr="00825F75" w:rsidRDefault="00E66B2B" w:rsidP="00A145E3">
      <w:pPr>
        <w:pStyle w:val="Paragrafi"/>
        <w:ind w:left="720" w:firstLine="0"/>
        <w:rPr>
          <w:sz w:val="21"/>
          <w:szCs w:val="21"/>
          <w:lang w:val="sq-AL"/>
        </w:rPr>
      </w:pPr>
      <w:r w:rsidRPr="00825F75">
        <w:rPr>
          <w:sz w:val="21"/>
          <w:szCs w:val="21"/>
          <w:lang w:val="sq-AL"/>
        </w:rPr>
        <w:t>Një listë me emrin(at) e fabrikës dhe tipit(at) e të gjitha pjesëve përbërëse elektrike dhe/ose elektronike të parashikuara nga direktiva 2007/46/KE (shih pikat 2.1.9. dhe 2.1.10. të direktivës 2004/104/KE) dhe që nuk janë renditur më parë.</w:t>
      </w:r>
    </w:p>
    <w:p w:rsidR="00E66B2B" w:rsidRPr="00825F75" w:rsidRDefault="00E66B2B" w:rsidP="00D5322D">
      <w:pPr>
        <w:pStyle w:val="Paragrafi"/>
        <w:rPr>
          <w:sz w:val="21"/>
          <w:szCs w:val="21"/>
          <w:lang w:val="sq-AL"/>
        </w:rPr>
      </w:pPr>
      <w:r w:rsidRPr="00825F75">
        <w:rPr>
          <w:sz w:val="21"/>
          <w:szCs w:val="21"/>
          <w:lang w:val="sq-AL"/>
        </w:rPr>
        <w:t>Shtojca 2</w:t>
      </w:r>
    </w:p>
    <w:p w:rsidR="00E66B2B" w:rsidRPr="00825F75" w:rsidRDefault="00E66B2B" w:rsidP="00A145E3">
      <w:pPr>
        <w:pStyle w:val="Paragrafi"/>
        <w:ind w:left="720" w:firstLine="0"/>
        <w:rPr>
          <w:sz w:val="21"/>
          <w:szCs w:val="21"/>
          <w:lang w:val="sq-AL"/>
        </w:rPr>
      </w:pPr>
      <w:r w:rsidRPr="00825F75">
        <w:rPr>
          <w:sz w:val="21"/>
          <w:szCs w:val="21"/>
          <w:lang w:val="sq-AL"/>
        </w:rPr>
        <w:t>Skema ose skica e rregullimit të përgjithshëm të pjesëve përbërëse elektrike dhe/ose elektronike (parashikuar nga direktiva 2004/104/KE) dhe vendosja e përgjithshme e kabllove.</w:t>
      </w:r>
    </w:p>
    <w:p w:rsidR="00E66B2B" w:rsidRPr="00825F75" w:rsidRDefault="00E66B2B" w:rsidP="00D5322D">
      <w:pPr>
        <w:pStyle w:val="Paragrafi"/>
        <w:rPr>
          <w:sz w:val="21"/>
          <w:szCs w:val="21"/>
          <w:lang w:val="sq-AL"/>
        </w:rPr>
      </w:pPr>
      <w:r w:rsidRPr="00825F75">
        <w:rPr>
          <w:sz w:val="21"/>
          <w:szCs w:val="21"/>
          <w:lang w:val="sq-AL"/>
        </w:rPr>
        <w:t>Shtojca 3</w:t>
      </w:r>
    </w:p>
    <w:p w:rsidR="00E66B2B" w:rsidRPr="00825F75" w:rsidRDefault="00E66B2B" w:rsidP="00D5322D">
      <w:pPr>
        <w:pStyle w:val="Paragrafi"/>
        <w:rPr>
          <w:sz w:val="21"/>
          <w:szCs w:val="21"/>
          <w:lang w:val="sq-AL"/>
        </w:rPr>
      </w:pPr>
      <w:r w:rsidRPr="00825F75">
        <w:rPr>
          <w:sz w:val="21"/>
          <w:szCs w:val="21"/>
          <w:lang w:val="sq-AL"/>
        </w:rPr>
        <w:t>Përshkrim i mjetit të zgjedhur për të përfaqësuar tipin</w:t>
      </w:r>
    </w:p>
    <w:p w:rsidR="00E66B2B" w:rsidRPr="00825F75" w:rsidRDefault="00E66B2B" w:rsidP="00D5322D">
      <w:pPr>
        <w:pStyle w:val="Paragrafi"/>
        <w:rPr>
          <w:sz w:val="21"/>
          <w:szCs w:val="21"/>
          <w:lang w:val="sq-AL"/>
        </w:rPr>
      </w:pPr>
      <w:r w:rsidRPr="00825F75">
        <w:rPr>
          <w:sz w:val="21"/>
          <w:szCs w:val="21"/>
          <w:lang w:val="sq-AL"/>
        </w:rPr>
        <w:t>Varianti i karrocerisë:</w:t>
      </w:r>
    </w:p>
    <w:p w:rsidR="00E66B2B" w:rsidRPr="00825F75" w:rsidRDefault="00E66B2B" w:rsidP="00D5322D">
      <w:pPr>
        <w:pStyle w:val="Paragrafi"/>
        <w:rPr>
          <w:sz w:val="21"/>
          <w:szCs w:val="21"/>
          <w:lang w:val="sq-AL"/>
        </w:rPr>
      </w:pPr>
      <w:r w:rsidRPr="00825F75">
        <w:rPr>
          <w:sz w:val="21"/>
          <w:szCs w:val="21"/>
          <w:lang w:val="sq-AL"/>
        </w:rPr>
        <w:t>Me timon në krahun e majtë ose të djathtë:</w:t>
      </w:r>
    </w:p>
    <w:p w:rsidR="00E66B2B" w:rsidRPr="00825F75" w:rsidRDefault="00E66B2B" w:rsidP="00D5322D">
      <w:pPr>
        <w:pStyle w:val="Paragrafi"/>
        <w:rPr>
          <w:sz w:val="21"/>
          <w:szCs w:val="21"/>
          <w:lang w:val="sq-AL"/>
        </w:rPr>
      </w:pPr>
      <w:r w:rsidRPr="00825F75">
        <w:rPr>
          <w:sz w:val="21"/>
          <w:szCs w:val="21"/>
          <w:lang w:val="sq-AL"/>
        </w:rPr>
        <w:t>Baza e rrotave:</w:t>
      </w:r>
    </w:p>
    <w:p w:rsidR="00E66B2B" w:rsidRPr="00825F75" w:rsidRDefault="00E66B2B" w:rsidP="00D5322D">
      <w:pPr>
        <w:pStyle w:val="Paragrafi"/>
        <w:rPr>
          <w:sz w:val="21"/>
          <w:szCs w:val="21"/>
          <w:lang w:val="sq-AL"/>
        </w:rPr>
      </w:pPr>
      <w:r w:rsidRPr="00825F75">
        <w:rPr>
          <w:sz w:val="21"/>
          <w:szCs w:val="21"/>
          <w:lang w:val="sq-AL"/>
        </w:rPr>
        <w:t>Shtojca 4</w:t>
      </w:r>
    </w:p>
    <w:p w:rsidR="00E66B2B" w:rsidRPr="00825F75" w:rsidRDefault="00E66B2B" w:rsidP="00A145E3">
      <w:pPr>
        <w:pStyle w:val="Paragrafi"/>
        <w:ind w:left="720" w:firstLine="0"/>
        <w:rPr>
          <w:sz w:val="21"/>
          <w:szCs w:val="21"/>
          <w:lang w:val="sq-AL"/>
        </w:rPr>
      </w:pPr>
      <w:r w:rsidRPr="00825F75">
        <w:rPr>
          <w:sz w:val="21"/>
          <w:szCs w:val="21"/>
          <w:lang w:val="sq-AL"/>
        </w:rPr>
        <w:t>Raport(e) përkatës(e) testimi të dhëna nga prodhuesi ose laboratorët e miratuar/njohur për qëllimin e përpilimit të certifikatës së miratimit tipit.</w:t>
      </w:r>
    </w:p>
    <w:p w:rsidR="00E66B2B" w:rsidRPr="00825F75" w:rsidRDefault="00E66B2B" w:rsidP="004303A9">
      <w:pPr>
        <w:pStyle w:val="Paragrafi"/>
        <w:rPr>
          <w:sz w:val="21"/>
          <w:szCs w:val="21"/>
          <w:lang w:val="sq-AL"/>
        </w:rPr>
      </w:pPr>
      <w:r w:rsidRPr="00825F75">
        <w:rPr>
          <w:sz w:val="21"/>
          <w:szCs w:val="21"/>
          <w:lang w:val="sq-AL"/>
        </w:rPr>
        <w:t>12.7.1 Mjet i pajisur me një pajisje me radar me rreze të shkurtër 24 GHz: po/jo (fshi atë që nuk duhet).</w:t>
      </w:r>
    </w:p>
    <w:p w:rsidR="00E66B2B" w:rsidRPr="00825F75" w:rsidRDefault="00E66B2B" w:rsidP="004303A9">
      <w:pPr>
        <w:pStyle w:val="Paragrafi"/>
        <w:rPr>
          <w:sz w:val="21"/>
          <w:szCs w:val="21"/>
          <w:lang w:val="sq-AL"/>
        </w:rPr>
      </w:pPr>
      <w:r w:rsidRPr="00825F75">
        <w:rPr>
          <w:sz w:val="21"/>
          <w:szCs w:val="21"/>
          <w:lang w:val="sq-AL"/>
        </w:rPr>
        <w:t>12.7.2 Mjet i pajisur me një pajisje me radar me rreze të shkurtër 79 GHz: po/jo (fshi atë që nuk duhet)</w:t>
      </w:r>
    </w:p>
    <w:p w:rsidR="00E66B2B" w:rsidRPr="00825F75" w:rsidRDefault="00E66B2B" w:rsidP="004303A9">
      <w:pPr>
        <w:pStyle w:val="Paragrafi"/>
        <w:rPr>
          <w:sz w:val="21"/>
          <w:szCs w:val="21"/>
          <w:lang w:val="sq-AL"/>
        </w:rPr>
      </w:pPr>
      <w:r w:rsidRPr="00825F75">
        <w:rPr>
          <w:sz w:val="21"/>
          <w:szCs w:val="21"/>
          <w:lang w:val="sq-AL"/>
        </w:rPr>
        <w:t xml:space="preserve">13. DISPOZITA TË VEÇANTA PËR MJETET E PËRDORURA PËR TRANSPORTIMIN E PASAGJERËVE QË KANË MË SHUMË SE TETË NDENJËSE PËRVEÇ NDENJËSES SË SHOFERIT </w:t>
      </w:r>
    </w:p>
    <w:p w:rsidR="00E66B2B" w:rsidRPr="00825F75" w:rsidRDefault="00E66B2B" w:rsidP="004303A9">
      <w:pPr>
        <w:pStyle w:val="Paragrafi"/>
        <w:rPr>
          <w:sz w:val="21"/>
          <w:szCs w:val="21"/>
          <w:lang w:val="sq-AL"/>
        </w:rPr>
      </w:pPr>
      <w:r w:rsidRPr="00825F75">
        <w:rPr>
          <w:sz w:val="21"/>
          <w:szCs w:val="21"/>
          <w:lang w:val="sq-AL"/>
        </w:rPr>
        <w:t>13.1 Klasa e mjetit (klasa I, klasa II, klasa III, klasa A, klasa B):</w:t>
      </w:r>
    </w:p>
    <w:p w:rsidR="00E66B2B" w:rsidRPr="00825F75" w:rsidRDefault="00E66B2B" w:rsidP="004303A9">
      <w:pPr>
        <w:pStyle w:val="Paragrafi"/>
        <w:rPr>
          <w:sz w:val="21"/>
          <w:szCs w:val="21"/>
          <w:lang w:val="sq-AL"/>
        </w:rPr>
      </w:pPr>
      <w:r w:rsidRPr="00825F75">
        <w:rPr>
          <w:sz w:val="21"/>
          <w:szCs w:val="21"/>
          <w:lang w:val="sq-AL"/>
        </w:rPr>
        <w:t>13.1.1 Numri i miratimit të tipit KE të karrocerisë të miratuar si njësi teknike e veçantë: …</w:t>
      </w:r>
    </w:p>
    <w:p w:rsidR="00E66B2B" w:rsidRPr="00825F75" w:rsidRDefault="00E66B2B" w:rsidP="004303A9">
      <w:pPr>
        <w:pStyle w:val="Paragrafi"/>
        <w:rPr>
          <w:sz w:val="21"/>
          <w:szCs w:val="21"/>
          <w:lang w:val="sq-AL"/>
        </w:rPr>
      </w:pPr>
      <w:r w:rsidRPr="00825F75">
        <w:rPr>
          <w:sz w:val="21"/>
          <w:szCs w:val="21"/>
          <w:lang w:val="sq-AL"/>
        </w:rPr>
        <w:t>13.1.2 Tipat e shasive ku mund të montohet karroceria e miratuar e tipit KE (prodhuesi(t), dhe tipat e mjeteve të pakompletuara):</w:t>
      </w:r>
    </w:p>
    <w:p w:rsidR="00E66B2B" w:rsidRPr="00825F75" w:rsidRDefault="00E66B2B" w:rsidP="004303A9">
      <w:pPr>
        <w:pStyle w:val="Paragrafi"/>
        <w:rPr>
          <w:sz w:val="21"/>
          <w:szCs w:val="21"/>
          <w:lang w:val="sq-AL"/>
        </w:rPr>
      </w:pPr>
      <w:r w:rsidRPr="00825F75">
        <w:rPr>
          <w:sz w:val="21"/>
          <w:szCs w:val="21"/>
          <w:lang w:val="sq-AL"/>
        </w:rPr>
        <w:t>13.2 Hapësira e pasagjerëve (m</w:t>
      </w:r>
      <w:r w:rsidRPr="00825F75">
        <w:rPr>
          <w:sz w:val="21"/>
          <w:szCs w:val="21"/>
          <w:vertAlign w:val="superscript"/>
          <w:lang w:val="sq-AL"/>
        </w:rPr>
        <w:t>2</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13.2.1 Totali (S0):</w:t>
      </w:r>
    </w:p>
    <w:p w:rsidR="00E66B2B" w:rsidRPr="00825F75" w:rsidRDefault="00E66B2B" w:rsidP="004303A9">
      <w:pPr>
        <w:pStyle w:val="Paragrafi"/>
        <w:rPr>
          <w:sz w:val="21"/>
          <w:szCs w:val="21"/>
          <w:lang w:val="sq-AL"/>
        </w:rPr>
      </w:pPr>
      <w:r w:rsidRPr="00825F75">
        <w:rPr>
          <w:sz w:val="21"/>
          <w:szCs w:val="21"/>
          <w:lang w:val="sq-AL"/>
        </w:rPr>
        <w:t>13.2.2 Bordi i sipërm (S0a) (1):</w:t>
      </w:r>
    </w:p>
    <w:p w:rsidR="00E66B2B" w:rsidRPr="00825F75" w:rsidRDefault="00E66B2B" w:rsidP="004303A9">
      <w:pPr>
        <w:pStyle w:val="Paragrafi"/>
        <w:rPr>
          <w:sz w:val="21"/>
          <w:szCs w:val="21"/>
          <w:lang w:val="sq-AL"/>
        </w:rPr>
      </w:pPr>
      <w:r w:rsidRPr="00825F75">
        <w:rPr>
          <w:sz w:val="21"/>
          <w:szCs w:val="21"/>
          <w:lang w:val="sq-AL"/>
        </w:rPr>
        <w:t>13.2.3 Bordi i poshtëm (S0b) (1):</w:t>
      </w:r>
    </w:p>
    <w:p w:rsidR="00E66B2B" w:rsidRPr="00825F75" w:rsidRDefault="00E66B2B" w:rsidP="004303A9">
      <w:pPr>
        <w:pStyle w:val="Paragrafi"/>
        <w:rPr>
          <w:sz w:val="21"/>
          <w:szCs w:val="21"/>
          <w:lang w:val="sq-AL"/>
        </w:rPr>
      </w:pPr>
      <w:r w:rsidRPr="00825F75">
        <w:rPr>
          <w:sz w:val="21"/>
          <w:szCs w:val="21"/>
          <w:lang w:val="sq-AL"/>
        </w:rPr>
        <w:t>13.2.4 Për pasagjerët në këmbë (S1):</w:t>
      </w:r>
    </w:p>
    <w:p w:rsidR="00E66B2B" w:rsidRPr="00825F75" w:rsidRDefault="00E66B2B" w:rsidP="004303A9">
      <w:pPr>
        <w:pStyle w:val="Paragrafi"/>
        <w:rPr>
          <w:sz w:val="21"/>
          <w:szCs w:val="21"/>
          <w:lang w:val="sq-AL"/>
        </w:rPr>
      </w:pPr>
      <w:r w:rsidRPr="00825F75">
        <w:rPr>
          <w:sz w:val="21"/>
          <w:szCs w:val="21"/>
          <w:lang w:val="sq-AL"/>
        </w:rPr>
        <w:t>13.3 Numri i pasagjerëve (të ulur dhe në këmbë)</w:t>
      </w:r>
    </w:p>
    <w:p w:rsidR="00E66B2B" w:rsidRPr="00825F75" w:rsidRDefault="00E66B2B" w:rsidP="004303A9">
      <w:pPr>
        <w:pStyle w:val="Paragrafi"/>
        <w:rPr>
          <w:sz w:val="21"/>
          <w:szCs w:val="21"/>
          <w:lang w:val="sq-AL"/>
        </w:rPr>
      </w:pPr>
      <w:r w:rsidRPr="00825F75">
        <w:rPr>
          <w:sz w:val="21"/>
          <w:szCs w:val="21"/>
          <w:lang w:val="sq-AL"/>
        </w:rPr>
        <w:t>13.3.1 Totali (N):</w:t>
      </w:r>
    </w:p>
    <w:p w:rsidR="00E66B2B" w:rsidRPr="00825F75" w:rsidRDefault="00E66B2B" w:rsidP="004303A9">
      <w:pPr>
        <w:pStyle w:val="Paragrafi"/>
        <w:rPr>
          <w:sz w:val="21"/>
          <w:szCs w:val="21"/>
          <w:lang w:val="sq-AL"/>
        </w:rPr>
      </w:pPr>
      <w:r w:rsidRPr="00825F75">
        <w:rPr>
          <w:sz w:val="21"/>
          <w:szCs w:val="21"/>
          <w:lang w:val="sq-AL"/>
        </w:rPr>
        <w:t>13.3.2 Bordi i sipërm (Na) (1):</w:t>
      </w:r>
    </w:p>
    <w:p w:rsidR="00E66B2B" w:rsidRPr="00825F75" w:rsidRDefault="00E66B2B" w:rsidP="004303A9">
      <w:pPr>
        <w:pStyle w:val="Paragrafi"/>
        <w:rPr>
          <w:sz w:val="21"/>
          <w:szCs w:val="21"/>
          <w:lang w:val="sq-AL"/>
        </w:rPr>
      </w:pPr>
      <w:r w:rsidRPr="00825F75">
        <w:rPr>
          <w:sz w:val="21"/>
          <w:szCs w:val="21"/>
          <w:lang w:val="sq-AL"/>
        </w:rPr>
        <w:t>13.3.3 Bordi i poshtëm (Nb) (1):</w:t>
      </w:r>
    </w:p>
    <w:p w:rsidR="00E66B2B" w:rsidRPr="00825F75" w:rsidRDefault="00E66B2B" w:rsidP="004303A9">
      <w:pPr>
        <w:pStyle w:val="Paragrafi"/>
        <w:rPr>
          <w:sz w:val="21"/>
          <w:szCs w:val="21"/>
          <w:lang w:val="sq-AL"/>
        </w:rPr>
      </w:pPr>
      <w:r w:rsidRPr="00825F75">
        <w:rPr>
          <w:sz w:val="21"/>
          <w:szCs w:val="21"/>
          <w:lang w:val="sq-AL"/>
        </w:rPr>
        <w:t>13.4 Numri i pasagjerëve të ulur</w:t>
      </w:r>
    </w:p>
    <w:p w:rsidR="00E66B2B" w:rsidRPr="00825F75" w:rsidRDefault="00E66B2B" w:rsidP="004303A9">
      <w:pPr>
        <w:pStyle w:val="Paragrafi"/>
        <w:rPr>
          <w:sz w:val="21"/>
          <w:szCs w:val="21"/>
          <w:lang w:val="sq-AL"/>
        </w:rPr>
      </w:pPr>
      <w:r w:rsidRPr="00825F75">
        <w:rPr>
          <w:sz w:val="21"/>
          <w:szCs w:val="21"/>
          <w:lang w:val="sq-AL"/>
        </w:rPr>
        <w:t>13.4.1 Totali (A):</w:t>
      </w:r>
    </w:p>
    <w:p w:rsidR="00E66B2B" w:rsidRPr="00825F75" w:rsidRDefault="00E66B2B" w:rsidP="004303A9">
      <w:pPr>
        <w:pStyle w:val="Paragrafi"/>
        <w:rPr>
          <w:sz w:val="21"/>
          <w:szCs w:val="21"/>
          <w:lang w:val="sq-AL"/>
        </w:rPr>
      </w:pPr>
      <w:r w:rsidRPr="00825F75">
        <w:rPr>
          <w:sz w:val="21"/>
          <w:szCs w:val="21"/>
          <w:lang w:val="sq-AL"/>
        </w:rPr>
        <w:t>13.4.2 Bordi i sipërm (Aa) (1):</w:t>
      </w:r>
    </w:p>
    <w:p w:rsidR="00E66B2B" w:rsidRPr="00825F75" w:rsidRDefault="00E66B2B" w:rsidP="004303A9">
      <w:pPr>
        <w:pStyle w:val="Paragrafi"/>
        <w:rPr>
          <w:sz w:val="21"/>
          <w:szCs w:val="21"/>
          <w:lang w:val="sq-AL"/>
        </w:rPr>
      </w:pPr>
      <w:r w:rsidRPr="00825F75">
        <w:rPr>
          <w:sz w:val="21"/>
          <w:szCs w:val="21"/>
          <w:lang w:val="sq-AL"/>
        </w:rPr>
        <w:t>13.4.3 Bordi i poshtëm (Ab) (1):</w:t>
      </w:r>
    </w:p>
    <w:p w:rsidR="00E66B2B" w:rsidRPr="00825F75" w:rsidRDefault="00E66B2B" w:rsidP="004303A9">
      <w:pPr>
        <w:pStyle w:val="Paragrafi"/>
        <w:rPr>
          <w:sz w:val="21"/>
          <w:szCs w:val="21"/>
          <w:lang w:val="sq-AL"/>
        </w:rPr>
      </w:pPr>
      <w:r w:rsidRPr="00825F75">
        <w:rPr>
          <w:sz w:val="21"/>
          <w:szCs w:val="21"/>
          <w:lang w:val="sq-AL"/>
        </w:rPr>
        <w:t>13.5 Numri i dyerve të shërbimit:</w:t>
      </w:r>
    </w:p>
    <w:p w:rsidR="00E66B2B" w:rsidRPr="00825F75" w:rsidRDefault="00E66B2B" w:rsidP="004303A9">
      <w:pPr>
        <w:pStyle w:val="Paragrafi"/>
        <w:rPr>
          <w:sz w:val="21"/>
          <w:szCs w:val="21"/>
          <w:lang w:val="sq-AL"/>
        </w:rPr>
      </w:pPr>
      <w:r w:rsidRPr="00825F75">
        <w:rPr>
          <w:sz w:val="21"/>
          <w:szCs w:val="21"/>
          <w:lang w:val="sq-AL"/>
        </w:rPr>
        <w:t>13.6 Numri i daljeve të emergjencës (dyer, dritare, baxhë, shkallë dhe gjysmëshkallë ndërkomunikuese):</w:t>
      </w:r>
    </w:p>
    <w:p w:rsidR="00E66B2B" w:rsidRPr="00825F75" w:rsidRDefault="00E66B2B" w:rsidP="004303A9">
      <w:pPr>
        <w:pStyle w:val="Paragrafi"/>
        <w:rPr>
          <w:sz w:val="21"/>
          <w:szCs w:val="21"/>
          <w:lang w:val="sq-AL"/>
        </w:rPr>
      </w:pPr>
      <w:r w:rsidRPr="00825F75">
        <w:rPr>
          <w:sz w:val="21"/>
          <w:szCs w:val="21"/>
          <w:lang w:val="sq-AL"/>
        </w:rPr>
        <w:t>13.6.1 Totali:</w:t>
      </w:r>
    </w:p>
    <w:p w:rsidR="00E66B2B" w:rsidRPr="00825F75" w:rsidRDefault="00E66B2B" w:rsidP="004303A9">
      <w:pPr>
        <w:pStyle w:val="Paragrafi"/>
        <w:rPr>
          <w:sz w:val="21"/>
          <w:szCs w:val="21"/>
          <w:lang w:val="sq-AL"/>
        </w:rPr>
      </w:pPr>
      <w:r w:rsidRPr="00825F75">
        <w:rPr>
          <w:sz w:val="21"/>
          <w:szCs w:val="21"/>
          <w:lang w:val="sq-AL"/>
        </w:rPr>
        <w:t>13.6.2 Bordi i sipërm (1):</w:t>
      </w:r>
    </w:p>
    <w:p w:rsidR="00E66B2B" w:rsidRPr="00825F75" w:rsidRDefault="00E66B2B" w:rsidP="004303A9">
      <w:pPr>
        <w:pStyle w:val="Paragrafi"/>
        <w:rPr>
          <w:sz w:val="21"/>
          <w:szCs w:val="21"/>
          <w:lang w:val="sq-AL"/>
        </w:rPr>
      </w:pPr>
      <w:r w:rsidRPr="00825F75">
        <w:rPr>
          <w:sz w:val="21"/>
          <w:szCs w:val="21"/>
          <w:lang w:val="sq-AL"/>
        </w:rPr>
        <w:t>13.6.3 Bordi i poshtëm (1):</w:t>
      </w:r>
    </w:p>
    <w:p w:rsidR="00E66B2B" w:rsidRPr="00825F75" w:rsidRDefault="00E66B2B" w:rsidP="004303A9">
      <w:pPr>
        <w:pStyle w:val="Paragrafi"/>
        <w:rPr>
          <w:sz w:val="21"/>
          <w:szCs w:val="21"/>
          <w:lang w:val="sq-AL"/>
        </w:rPr>
      </w:pPr>
      <w:r w:rsidRPr="00825F75">
        <w:rPr>
          <w:sz w:val="21"/>
          <w:szCs w:val="21"/>
          <w:lang w:val="sq-AL"/>
        </w:rPr>
        <w:t>13.7 Vëllimi i hapësirës së bagazhit (m</w:t>
      </w:r>
      <w:r w:rsidRPr="00825F75">
        <w:rPr>
          <w:sz w:val="21"/>
          <w:szCs w:val="21"/>
          <w:vertAlign w:val="superscript"/>
          <w:lang w:val="sq-AL"/>
        </w:rPr>
        <w:t>3</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13.8 Sipërfaqja e transportimit të bagazhit mbi çati (m</w:t>
      </w:r>
      <w:r w:rsidRPr="00825F75">
        <w:rPr>
          <w:sz w:val="21"/>
          <w:szCs w:val="21"/>
          <w:vertAlign w:val="superscript"/>
          <w:lang w:val="sq-AL"/>
        </w:rPr>
        <w:t>2</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 xml:space="preserve">13.9 Instrumentet teknike që lehtësojnë hyrjen në mjet (p.sh., pjesë të pjerrëta, platformë ngritëse, sistem për ulje), sipas rastit: </w:t>
      </w:r>
    </w:p>
    <w:p w:rsidR="00E66B2B" w:rsidRPr="00825F75" w:rsidRDefault="00E66B2B" w:rsidP="004303A9">
      <w:pPr>
        <w:pStyle w:val="Paragrafi"/>
        <w:rPr>
          <w:sz w:val="21"/>
          <w:szCs w:val="21"/>
          <w:lang w:val="sq-AL"/>
        </w:rPr>
      </w:pPr>
      <w:r w:rsidRPr="00825F75">
        <w:rPr>
          <w:sz w:val="21"/>
          <w:szCs w:val="21"/>
          <w:lang w:val="sq-AL"/>
        </w:rPr>
        <w:t xml:space="preserve">13.10 Fuqia e superstrukturës </w:t>
      </w:r>
    </w:p>
    <w:p w:rsidR="00E66B2B" w:rsidRPr="00825F75" w:rsidRDefault="00E66B2B" w:rsidP="004303A9">
      <w:pPr>
        <w:pStyle w:val="Paragrafi"/>
        <w:rPr>
          <w:sz w:val="21"/>
          <w:szCs w:val="21"/>
          <w:lang w:val="sq-AL"/>
        </w:rPr>
      </w:pPr>
      <w:r w:rsidRPr="00825F75">
        <w:rPr>
          <w:sz w:val="21"/>
          <w:szCs w:val="21"/>
          <w:lang w:val="sq-AL"/>
        </w:rPr>
        <w:t>13.10.1 Numri i miratimit të tipit KE, sipas rastit:</w:t>
      </w:r>
    </w:p>
    <w:p w:rsidR="00E66B2B" w:rsidRPr="00825F75" w:rsidRDefault="00E66B2B" w:rsidP="004303A9">
      <w:pPr>
        <w:pStyle w:val="Paragrafi"/>
        <w:rPr>
          <w:sz w:val="21"/>
          <w:szCs w:val="21"/>
          <w:lang w:val="sq-AL"/>
        </w:rPr>
      </w:pPr>
      <w:r w:rsidRPr="00825F75">
        <w:rPr>
          <w:sz w:val="21"/>
          <w:szCs w:val="21"/>
          <w:lang w:val="sq-AL"/>
        </w:rPr>
        <w:t>13.10.2 Për superstrukturat që nuk janë miratuar ende</w:t>
      </w:r>
    </w:p>
    <w:p w:rsidR="00E66B2B" w:rsidRPr="00825F75" w:rsidRDefault="00E66B2B" w:rsidP="004303A9">
      <w:pPr>
        <w:pStyle w:val="Paragrafi"/>
        <w:rPr>
          <w:sz w:val="21"/>
          <w:szCs w:val="21"/>
          <w:lang w:val="sq-AL"/>
        </w:rPr>
      </w:pPr>
      <w:r w:rsidRPr="00825F75">
        <w:rPr>
          <w:sz w:val="21"/>
          <w:szCs w:val="21"/>
          <w:lang w:val="sq-AL"/>
        </w:rPr>
        <w:t>13.10.2.1 Përshkrim i hollësishëm i superstrukturës së tipit të mjetit duke përfshirë përmasat, konfigurimin dhe materialet përbërëse dhe bashkimin e saj në çdo pjesë të shasisë:</w:t>
      </w:r>
    </w:p>
    <w:p w:rsidR="00E66B2B" w:rsidRPr="00825F75" w:rsidRDefault="00E66B2B" w:rsidP="004303A9">
      <w:pPr>
        <w:pStyle w:val="Paragrafi"/>
        <w:rPr>
          <w:sz w:val="21"/>
          <w:szCs w:val="21"/>
          <w:lang w:val="sq-AL"/>
        </w:rPr>
      </w:pPr>
      <w:r w:rsidRPr="00825F75">
        <w:rPr>
          <w:sz w:val="21"/>
          <w:szCs w:val="21"/>
          <w:lang w:val="sq-AL"/>
        </w:rPr>
        <w:t>13.10.2.2 Skicime të mjetit dhe të atyre pjesëve të rregullimit të brendshëm që kanë ndikim në fuqinë e superstrukturës ose në ambientin e pasagjerëve:</w:t>
      </w:r>
    </w:p>
    <w:p w:rsidR="00E66B2B" w:rsidRPr="00825F75" w:rsidRDefault="00E66B2B" w:rsidP="004303A9">
      <w:pPr>
        <w:pStyle w:val="Paragrafi"/>
        <w:rPr>
          <w:sz w:val="21"/>
          <w:szCs w:val="21"/>
          <w:lang w:val="sq-AL"/>
        </w:rPr>
      </w:pPr>
      <w:r w:rsidRPr="00825F75">
        <w:rPr>
          <w:sz w:val="21"/>
          <w:szCs w:val="21"/>
          <w:lang w:val="sq-AL"/>
        </w:rPr>
        <w:t>13.10.2.3 Pozicioni i qendrës së gravitetit të mjetit në gjendje funksionale në drejtimet gjatësore, tërthore dhe vertikale.</w:t>
      </w:r>
    </w:p>
    <w:p w:rsidR="00E66B2B" w:rsidRPr="00825F75" w:rsidRDefault="00E66B2B" w:rsidP="004303A9">
      <w:pPr>
        <w:pStyle w:val="Paragrafi"/>
        <w:rPr>
          <w:sz w:val="21"/>
          <w:szCs w:val="21"/>
          <w:lang w:val="sq-AL"/>
        </w:rPr>
      </w:pPr>
      <w:r w:rsidRPr="00825F75">
        <w:rPr>
          <w:sz w:val="21"/>
          <w:szCs w:val="21"/>
          <w:lang w:val="sq-AL"/>
        </w:rPr>
        <w:t>13.10.2.4 Largësia maksimale ndërmjet vijave të qendrës të ndenjëseve të jashtme të pasagjerëve:</w:t>
      </w:r>
    </w:p>
    <w:p w:rsidR="00E66B2B" w:rsidRPr="00825F75" w:rsidRDefault="00E66B2B" w:rsidP="004303A9">
      <w:pPr>
        <w:pStyle w:val="Paragrafi"/>
        <w:rPr>
          <w:sz w:val="21"/>
          <w:szCs w:val="21"/>
          <w:lang w:val="sq-AL"/>
        </w:rPr>
      </w:pPr>
      <w:r w:rsidRPr="00825F75">
        <w:rPr>
          <w:sz w:val="21"/>
          <w:szCs w:val="21"/>
          <w:lang w:val="sq-AL"/>
        </w:rPr>
        <w:t>13.11 Pikat e direktivës […/…/KE] të shoqërohen dhe demonstrohen për këtë njësi teknike:</w:t>
      </w:r>
    </w:p>
    <w:p w:rsidR="00E66B2B" w:rsidRPr="00825F75" w:rsidRDefault="00E66B2B" w:rsidP="004303A9">
      <w:pPr>
        <w:pStyle w:val="Paragrafi"/>
        <w:rPr>
          <w:sz w:val="21"/>
          <w:szCs w:val="21"/>
          <w:lang w:val="sq-AL"/>
        </w:rPr>
      </w:pPr>
      <w:r w:rsidRPr="00825F75">
        <w:rPr>
          <w:sz w:val="21"/>
          <w:szCs w:val="21"/>
          <w:lang w:val="sq-AL"/>
        </w:rPr>
        <w:t>14. DISPOZITA TË VEÇANTA TË DESTINUARA PËR TRANSPORTIN E MALLRAVE TË RREZIKSHËM (direktiva 98/91/KE)</w:t>
      </w:r>
    </w:p>
    <w:p w:rsidR="00E66B2B" w:rsidRPr="00825F75" w:rsidRDefault="00E66B2B" w:rsidP="004303A9">
      <w:pPr>
        <w:pStyle w:val="Paragrafi"/>
        <w:rPr>
          <w:sz w:val="21"/>
          <w:szCs w:val="21"/>
          <w:lang w:val="sq-AL"/>
        </w:rPr>
      </w:pPr>
      <w:r w:rsidRPr="00825F75">
        <w:rPr>
          <w:sz w:val="21"/>
          <w:szCs w:val="21"/>
          <w:lang w:val="sq-AL"/>
        </w:rPr>
        <w:t>14.1 Pajisjet elektrike sipas direktivës 94/55/KE</w:t>
      </w:r>
    </w:p>
    <w:p w:rsidR="00E66B2B" w:rsidRPr="00825F75" w:rsidRDefault="00E66B2B" w:rsidP="004303A9">
      <w:pPr>
        <w:pStyle w:val="Paragrafi"/>
        <w:rPr>
          <w:sz w:val="21"/>
          <w:szCs w:val="21"/>
          <w:lang w:val="sq-AL"/>
        </w:rPr>
      </w:pPr>
      <w:r w:rsidRPr="00825F75">
        <w:rPr>
          <w:sz w:val="21"/>
          <w:szCs w:val="21"/>
          <w:lang w:val="sq-AL"/>
        </w:rPr>
        <w:t>14.1.1 Masat mbrojtëse ndaj mbinxehjes së përcjellësve:</w:t>
      </w:r>
    </w:p>
    <w:p w:rsidR="00E66B2B" w:rsidRPr="00825F75" w:rsidRDefault="00E66B2B" w:rsidP="004303A9">
      <w:pPr>
        <w:pStyle w:val="Paragrafi"/>
        <w:rPr>
          <w:sz w:val="21"/>
          <w:szCs w:val="21"/>
          <w:lang w:val="sq-AL"/>
        </w:rPr>
      </w:pPr>
      <w:r w:rsidRPr="00825F75">
        <w:rPr>
          <w:sz w:val="21"/>
          <w:szCs w:val="21"/>
          <w:lang w:val="sq-AL"/>
        </w:rPr>
        <w:t>14.1.2 Tipi i çelësit ndarës:</w:t>
      </w:r>
    </w:p>
    <w:p w:rsidR="00E66B2B" w:rsidRPr="00825F75" w:rsidRDefault="00E66B2B" w:rsidP="004303A9">
      <w:pPr>
        <w:pStyle w:val="Paragrafi"/>
        <w:rPr>
          <w:sz w:val="21"/>
          <w:szCs w:val="21"/>
          <w:lang w:val="sq-AL"/>
        </w:rPr>
      </w:pPr>
      <w:r w:rsidRPr="00825F75">
        <w:rPr>
          <w:sz w:val="21"/>
          <w:szCs w:val="21"/>
          <w:lang w:val="sq-AL"/>
        </w:rPr>
        <w:t>14.1.3 Tipi dhe operimi i çelësit kryesor të baterisë:</w:t>
      </w:r>
    </w:p>
    <w:p w:rsidR="00E66B2B" w:rsidRPr="00825F75" w:rsidRDefault="00E66B2B" w:rsidP="004303A9">
      <w:pPr>
        <w:pStyle w:val="Paragrafi"/>
        <w:rPr>
          <w:sz w:val="21"/>
          <w:szCs w:val="21"/>
          <w:lang w:val="sq-AL"/>
        </w:rPr>
      </w:pPr>
      <w:r w:rsidRPr="00825F75">
        <w:rPr>
          <w:sz w:val="21"/>
          <w:szCs w:val="21"/>
          <w:lang w:val="sq-AL"/>
        </w:rPr>
        <w:t>14.1.4 Përshkrimi dhe vendndodhja e barrierës së sigurisë së takografit:</w:t>
      </w:r>
    </w:p>
    <w:p w:rsidR="00E66B2B" w:rsidRPr="00825F75" w:rsidRDefault="00E66B2B" w:rsidP="004303A9">
      <w:pPr>
        <w:pStyle w:val="Paragrafi"/>
        <w:rPr>
          <w:sz w:val="21"/>
          <w:szCs w:val="21"/>
          <w:lang w:val="sq-AL"/>
        </w:rPr>
      </w:pPr>
      <w:r w:rsidRPr="00825F75">
        <w:rPr>
          <w:sz w:val="21"/>
          <w:szCs w:val="21"/>
          <w:lang w:val="sq-AL"/>
        </w:rPr>
        <w:t>14.1.5 Përshkrimi i instalimeve me energji të përhershme. Tregoni standardin EN të zbatuar.</w:t>
      </w:r>
    </w:p>
    <w:p w:rsidR="00E66B2B" w:rsidRPr="00825F75" w:rsidRDefault="00E66B2B" w:rsidP="004303A9">
      <w:pPr>
        <w:pStyle w:val="Paragrafi"/>
        <w:rPr>
          <w:sz w:val="21"/>
          <w:szCs w:val="21"/>
          <w:lang w:val="sq-AL"/>
        </w:rPr>
      </w:pPr>
      <w:r w:rsidRPr="00825F75">
        <w:rPr>
          <w:sz w:val="21"/>
          <w:szCs w:val="21"/>
          <w:lang w:val="sq-AL"/>
        </w:rPr>
        <w:t>14.1.6 Ndërtimi dhe mbrojtja e instalimeve elektrike që gjenden prapa kabinës të shoferit:</w:t>
      </w:r>
    </w:p>
    <w:p w:rsidR="00E66B2B" w:rsidRPr="00825F75" w:rsidRDefault="00E66B2B" w:rsidP="004303A9">
      <w:pPr>
        <w:pStyle w:val="Paragrafi"/>
        <w:rPr>
          <w:sz w:val="21"/>
          <w:szCs w:val="21"/>
          <w:lang w:val="sq-AL"/>
        </w:rPr>
      </w:pPr>
      <w:r w:rsidRPr="00825F75">
        <w:rPr>
          <w:sz w:val="21"/>
          <w:szCs w:val="21"/>
          <w:lang w:val="sq-AL"/>
        </w:rPr>
        <w:t>14.2 Parandalimi i rreziqeve të zjarrit</w:t>
      </w:r>
    </w:p>
    <w:p w:rsidR="00E66B2B" w:rsidRPr="00825F75" w:rsidRDefault="00E66B2B" w:rsidP="004303A9">
      <w:pPr>
        <w:pStyle w:val="Paragrafi"/>
        <w:rPr>
          <w:sz w:val="21"/>
          <w:szCs w:val="21"/>
          <w:lang w:val="sq-AL"/>
        </w:rPr>
      </w:pPr>
      <w:r w:rsidRPr="00825F75">
        <w:rPr>
          <w:sz w:val="21"/>
          <w:szCs w:val="21"/>
          <w:lang w:val="sq-AL"/>
        </w:rPr>
        <w:t>14.2.1 Tipi i materialit zjarrdurues në kabinën e shoferit:</w:t>
      </w:r>
    </w:p>
    <w:p w:rsidR="00E66B2B" w:rsidRPr="00825F75" w:rsidRDefault="00E66B2B" w:rsidP="004303A9">
      <w:pPr>
        <w:pStyle w:val="Paragrafi"/>
        <w:rPr>
          <w:sz w:val="21"/>
          <w:szCs w:val="21"/>
          <w:lang w:val="sq-AL"/>
        </w:rPr>
      </w:pPr>
      <w:r w:rsidRPr="00825F75">
        <w:rPr>
          <w:sz w:val="21"/>
          <w:szCs w:val="21"/>
          <w:lang w:val="sq-AL"/>
        </w:rPr>
        <w:t>14.2.2 Tipi mbrojtëses nga nxehtësia prapa kabinës së shoferit (sipas rastit):</w:t>
      </w:r>
    </w:p>
    <w:p w:rsidR="00E66B2B" w:rsidRPr="00825F75" w:rsidRDefault="00E66B2B" w:rsidP="004303A9">
      <w:pPr>
        <w:pStyle w:val="Paragrafi"/>
        <w:rPr>
          <w:sz w:val="21"/>
          <w:szCs w:val="21"/>
          <w:lang w:val="sq-AL"/>
        </w:rPr>
      </w:pPr>
      <w:r w:rsidRPr="00825F75">
        <w:rPr>
          <w:sz w:val="21"/>
          <w:szCs w:val="21"/>
          <w:lang w:val="sq-AL"/>
        </w:rPr>
        <w:t>14.2.3 Pozicioni dhe mbrojtja nga nxehtësia e motorit:</w:t>
      </w:r>
    </w:p>
    <w:p w:rsidR="00E66B2B" w:rsidRPr="00825F75" w:rsidRDefault="00E66B2B" w:rsidP="004303A9">
      <w:pPr>
        <w:pStyle w:val="Paragrafi"/>
        <w:rPr>
          <w:sz w:val="21"/>
          <w:szCs w:val="21"/>
          <w:lang w:val="sq-AL"/>
        </w:rPr>
      </w:pPr>
      <w:r w:rsidRPr="00825F75">
        <w:rPr>
          <w:sz w:val="21"/>
          <w:szCs w:val="21"/>
          <w:lang w:val="sq-AL"/>
        </w:rPr>
        <w:t>14.2.4 Pozicioni dhe mbrojtja nga nxehtësia e sistemit të shkarkimit:</w:t>
      </w:r>
    </w:p>
    <w:p w:rsidR="00E66B2B" w:rsidRPr="00825F75" w:rsidRDefault="00E66B2B" w:rsidP="004303A9">
      <w:pPr>
        <w:pStyle w:val="Paragrafi"/>
        <w:rPr>
          <w:sz w:val="21"/>
          <w:szCs w:val="21"/>
          <w:lang w:val="sq-AL"/>
        </w:rPr>
      </w:pPr>
      <w:r w:rsidRPr="00825F75">
        <w:rPr>
          <w:sz w:val="21"/>
          <w:szCs w:val="21"/>
          <w:lang w:val="sq-AL"/>
        </w:rPr>
        <w:t>14.2.5 Tipi dhe projekti i mbrojtjes nga nxehtësia e sistemit të qëndrueshëm të frenimit:</w:t>
      </w:r>
    </w:p>
    <w:p w:rsidR="00E66B2B" w:rsidRPr="00825F75" w:rsidRDefault="00E66B2B" w:rsidP="004303A9">
      <w:pPr>
        <w:pStyle w:val="Paragrafi"/>
        <w:rPr>
          <w:sz w:val="21"/>
          <w:szCs w:val="21"/>
          <w:lang w:val="sq-AL"/>
        </w:rPr>
      </w:pPr>
      <w:r w:rsidRPr="00825F75">
        <w:rPr>
          <w:sz w:val="21"/>
          <w:szCs w:val="21"/>
          <w:lang w:val="sq-AL"/>
        </w:rPr>
        <w:t>14.2.6 Tipi, projekti dhe pozicioni i nxehësve shtesë:</w:t>
      </w:r>
    </w:p>
    <w:p w:rsidR="00E66B2B" w:rsidRPr="00825F75" w:rsidRDefault="00E66B2B" w:rsidP="004303A9">
      <w:pPr>
        <w:pStyle w:val="Paragrafi"/>
        <w:rPr>
          <w:sz w:val="21"/>
          <w:szCs w:val="21"/>
          <w:lang w:val="sq-AL"/>
        </w:rPr>
      </w:pPr>
      <w:r w:rsidRPr="00825F75">
        <w:rPr>
          <w:sz w:val="21"/>
          <w:szCs w:val="21"/>
          <w:lang w:val="sq-AL"/>
        </w:rPr>
        <w:t>14.3 Kërkesa të veçantë për trupin, sipas rastit, në pajtim me direktivën 94/55/KE</w:t>
      </w:r>
    </w:p>
    <w:p w:rsidR="00E66B2B" w:rsidRPr="00825F75" w:rsidRDefault="00E66B2B" w:rsidP="004303A9">
      <w:pPr>
        <w:pStyle w:val="Paragrafi"/>
        <w:rPr>
          <w:sz w:val="21"/>
          <w:szCs w:val="21"/>
          <w:lang w:val="sq-AL"/>
        </w:rPr>
      </w:pPr>
      <w:r w:rsidRPr="00825F75">
        <w:rPr>
          <w:sz w:val="21"/>
          <w:szCs w:val="21"/>
          <w:lang w:val="sq-AL"/>
        </w:rPr>
        <w:t>14.3.1 Përshkrimi i masave për të përmbushur kërkesat e mjeteve të tipit EX/II dhe të tipit EX/III:</w:t>
      </w:r>
    </w:p>
    <w:p w:rsidR="00E66B2B" w:rsidRPr="00825F75" w:rsidRDefault="00E66B2B" w:rsidP="004303A9">
      <w:pPr>
        <w:pStyle w:val="Paragrafi"/>
        <w:rPr>
          <w:sz w:val="21"/>
          <w:szCs w:val="21"/>
          <w:lang w:val="sq-AL"/>
        </w:rPr>
      </w:pPr>
      <w:r w:rsidRPr="00825F75">
        <w:rPr>
          <w:sz w:val="21"/>
          <w:szCs w:val="21"/>
          <w:lang w:val="sq-AL"/>
        </w:rPr>
        <w:t>14.3.2 Në rastin e mjeteve të tipit EX/III, rezistenca ndaj nxehtësisë nga jashtë:</w:t>
      </w:r>
    </w:p>
    <w:p w:rsidR="00E66B2B" w:rsidRPr="00825F75" w:rsidRDefault="00E66B2B" w:rsidP="004303A9">
      <w:pPr>
        <w:pStyle w:val="Paragrafi"/>
        <w:rPr>
          <w:sz w:val="21"/>
          <w:szCs w:val="21"/>
          <w:lang w:val="sq-AL"/>
        </w:rPr>
      </w:pPr>
      <w:r w:rsidRPr="00825F75">
        <w:rPr>
          <w:sz w:val="21"/>
          <w:szCs w:val="21"/>
          <w:lang w:val="sq-AL"/>
        </w:rPr>
        <w:t xml:space="preserve">Shënime shpjeguese </w:t>
      </w:r>
    </w:p>
    <w:p w:rsidR="00E66B2B" w:rsidRPr="00825F75" w:rsidRDefault="00E66B2B" w:rsidP="004303A9">
      <w:pPr>
        <w:pStyle w:val="Paragrafi"/>
        <w:rPr>
          <w:sz w:val="21"/>
          <w:szCs w:val="21"/>
          <w:lang w:val="sq-AL"/>
        </w:rPr>
      </w:pPr>
      <w:r w:rsidRPr="00825F75">
        <w:rPr>
          <w:sz w:val="21"/>
          <w:szCs w:val="21"/>
          <w:lang w:val="sq-AL"/>
        </w:rPr>
        <w:t>(*) Jeni të lutur të mbushni vlerat maksimale dhe minimale për çdo variant.</w:t>
      </w:r>
    </w:p>
    <w:p w:rsidR="00E66B2B" w:rsidRPr="00825F75" w:rsidRDefault="00E66B2B" w:rsidP="004303A9">
      <w:pPr>
        <w:pStyle w:val="Paragrafi"/>
        <w:rPr>
          <w:sz w:val="21"/>
          <w:szCs w:val="21"/>
          <w:lang w:val="sq-AL"/>
        </w:rPr>
      </w:pPr>
      <w:r w:rsidRPr="00825F75">
        <w:rPr>
          <w:sz w:val="21"/>
          <w:szCs w:val="21"/>
          <w:lang w:val="sq-AL"/>
        </w:rPr>
        <w:t>(**) Për simbolet dhe shenjat që përdoren, shih shtojcën III, pikat 1.1.3 dhe 1.1.4 të direktivës 77/541/KEE. Në rastin e rripave të tipit “S”, specifikoni natyrën e tipit (ave).</w:t>
      </w:r>
    </w:p>
    <w:p w:rsidR="00E66B2B" w:rsidRPr="00825F75" w:rsidRDefault="00E66B2B" w:rsidP="004303A9">
      <w:pPr>
        <w:pStyle w:val="Paragrafi"/>
        <w:rPr>
          <w:sz w:val="21"/>
          <w:szCs w:val="21"/>
          <w:lang w:val="sq-AL"/>
        </w:rPr>
      </w:pPr>
      <w:r w:rsidRPr="00825F75">
        <w:rPr>
          <w:sz w:val="21"/>
          <w:szCs w:val="21"/>
          <w:lang w:val="sq-AL"/>
        </w:rPr>
        <w:t>(***) Informacioni në lidhje me pjesët përbërëse nuk është i nevojshëm të jepet, nëse ky informacion është i përfshirë në certifikatën përkatëse të miratimit të instalimit.</w:t>
      </w:r>
    </w:p>
    <w:p w:rsidR="00E66B2B" w:rsidRPr="00825F75" w:rsidRDefault="00E66B2B" w:rsidP="004303A9">
      <w:pPr>
        <w:pStyle w:val="Paragrafi"/>
        <w:rPr>
          <w:sz w:val="21"/>
          <w:szCs w:val="21"/>
          <w:lang w:val="sq-AL"/>
        </w:rPr>
      </w:pPr>
      <w:r w:rsidRPr="00825F75">
        <w:rPr>
          <w:sz w:val="21"/>
          <w:szCs w:val="21"/>
          <w:lang w:val="sq-AL"/>
        </w:rPr>
        <w:t>(+) Mjetet mund të furnizohen me karburant të lëngshëm dhe të gaztë por, nëse sistemi i lëngshëm është instaluar vetëm për qëllime emergjence ose vetëm për ndezje dhe serbatori merr vetëm 15 litra karburant të lëngshëm, ato konsiderohen për testin si mjete që mund të punojnë vetëm me karburant të gaztë.</w:t>
      </w:r>
    </w:p>
    <w:p w:rsidR="00E66B2B" w:rsidRPr="00825F75" w:rsidRDefault="00E66B2B" w:rsidP="004303A9">
      <w:pPr>
        <w:pStyle w:val="Paragrafi"/>
        <w:rPr>
          <w:sz w:val="21"/>
          <w:szCs w:val="21"/>
          <w:lang w:val="sq-AL"/>
        </w:rPr>
      </w:pPr>
      <w:r w:rsidRPr="00825F75">
        <w:rPr>
          <w:sz w:val="21"/>
          <w:szCs w:val="21"/>
          <w:lang w:val="sq-AL"/>
        </w:rPr>
        <w:t>(+++) Vetëm për qëllimin e përkufizimit të mjeteve fuoristradë.</w:t>
      </w:r>
    </w:p>
    <w:p w:rsidR="00E66B2B" w:rsidRPr="00825F75" w:rsidRDefault="00E66B2B" w:rsidP="004303A9">
      <w:pPr>
        <w:pStyle w:val="Paragrafi"/>
        <w:rPr>
          <w:sz w:val="21"/>
          <w:szCs w:val="21"/>
          <w:lang w:val="sq-AL"/>
        </w:rPr>
      </w:pPr>
      <w:r w:rsidRPr="00825F75">
        <w:rPr>
          <w:sz w:val="21"/>
          <w:szCs w:val="21"/>
          <w:lang w:val="sq-AL"/>
        </w:rPr>
        <w:t>(#) Përcaktuar në mënyrë të tillë që të qartësohet vlera aktuale për çdo konfigurim teknik të tipit të mjetit.</w:t>
      </w:r>
    </w:p>
    <w:p w:rsidR="00E66B2B" w:rsidRPr="00825F75" w:rsidRDefault="00E66B2B" w:rsidP="004303A9">
      <w:pPr>
        <w:pStyle w:val="Paragrafi"/>
        <w:rPr>
          <w:sz w:val="21"/>
          <w:szCs w:val="21"/>
          <w:lang w:val="sq-AL"/>
        </w:rPr>
      </w:pPr>
      <w:r w:rsidRPr="00825F75">
        <w:rPr>
          <w:sz w:val="21"/>
          <w:szCs w:val="21"/>
          <w:lang w:val="sq-AL"/>
        </w:rPr>
        <w:t>(1) Fshijeni nëse nuk zbatohen (ka raste ku nuk duhet fshirë asgjë nëse aplikohet më shumë se një e dhënë).</w:t>
      </w:r>
    </w:p>
    <w:p w:rsidR="00E66B2B" w:rsidRPr="00825F75" w:rsidRDefault="00E66B2B" w:rsidP="004303A9">
      <w:pPr>
        <w:pStyle w:val="Paragrafi"/>
        <w:rPr>
          <w:sz w:val="21"/>
          <w:szCs w:val="21"/>
          <w:lang w:val="sq-AL"/>
        </w:rPr>
      </w:pPr>
      <w:r w:rsidRPr="00825F75">
        <w:rPr>
          <w:sz w:val="21"/>
          <w:szCs w:val="21"/>
          <w:lang w:val="sq-AL"/>
        </w:rPr>
        <w:t>(2) Përcaktoni tolerancën.</w:t>
      </w:r>
    </w:p>
    <w:p w:rsidR="00E66B2B" w:rsidRPr="00825F75" w:rsidRDefault="00E66B2B" w:rsidP="004303A9">
      <w:pPr>
        <w:pStyle w:val="Paragrafi"/>
        <w:rPr>
          <w:sz w:val="21"/>
          <w:szCs w:val="21"/>
          <w:lang w:val="sq-AL"/>
        </w:rPr>
      </w:pPr>
      <w:r w:rsidRPr="00825F75">
        <w:rPr>
          <w:sz w:val="21"/>
          <w:szCs w:val="21"/>
          <w:lang w:val="sq-AL"/>
        </w:rPr>
        <w:t>a) Nëse një pjesë është e miratuar si tip, ajo pjesë nuk është e nevojshme të përshkruhet nëse bëhet referencë te një miratim i tillë. Po ashtu, një pjesë nuk është e nevojshme të përshkruhet nëse ndërtimi i saj është qartazi i dukshëm nga diagramet dhe skicat e hequra. Për secilin artikull të cilit i duhen bashkëngjitur skicime dhe fotografi, jepni numrat e dokumenteve përkatës të bashk</w:t>
      </w:r>
      <w:r w:rsidRPr="00825F75">
        <w:rPr>
          <w:rFonts w:ascii="Times New Roman" w:hAnsi="Times New Roman"/>
          <w:sz w:val="21"/>
          <w:szCs w:val="21"/>
          <w:lang w:val="sq-AL"/>
        </w:rPr>
        <w:t>ë</w:t>
      </w:r>
      <w:r w:rsidRPr="00825F75">
        <w:rPr>
          <w:sz w:val="21"/>
          <w:szCs w:val="21"/>
          <w:lang w:val="sq-AL"/>
        </w:rPr>
        <w:t>ngjitur.</w:t>
      </w:r>
    </w:p>
    <w:p w:rsidR="00E66B2B" w:rsidRPr="00825F75" w:rsidRDefault="00E66B2B" w:rsidP="004303A9">
      <w:pPr>
        <w:pStyle w:val="Paragrafi"/>
        <w:rPr>
          <w:sz w:val="21"/>
          <w:szCs w:val="21"/>
          <w:lang w:val="sq-AL"/>
        </w:rPr>
      </w:pPr>
      <w:r w:rsidRPr="00825F75">
        <w:rPr>
          <w:sz w:val="21"/>
          <w:szCs w:val="21"/>
          <w:lang w:val="sq-AL"/>
        </w:rPr>
        <w:t>b) Nëse cilësitë e identifikimit të tipit përmbajnë tipare që nuk janë thelbësore për të përshkruar mjetin, pjesën përbërëse ose njësinë e veçantë teknike të mbuluar nga ky dokument informacioni, këto tipare përfaqësohen në dokumentacion me simbolin “?” (p.sh., ABC??123??).</w:t>
      </w:r>
    </w:p>
    <w:p w:rsidR="00E66B2B" w:rsidRPr="00825F75" w:rsidRDefault="00E66B2B" w:rsidP="004303A9">
      <w:pPr>
        <w:pStyle w:val="Paragrafi"/>
        <w:rPr>
          <w:sz w:val="21"/>
          <w:szCs w:val="21"/>
          <w:lang w:val="sq-AL"/>
        </w:rPr>
      </w:pPr>
      <w:r w:rsidRPr="00825F75">
        <w:rPr>
          <w:sz w:val="21"/>
          <w:szCs w:val="21"/>
          <w:lang w:val="sq-AL"/>
        </w:rPr>
        <w:t>c) Klasifikuar në pajtim me përkufizimet e renditura në shtojcën II, seksioni A.</w:t>
      </w:r>
    </w:p>
    <w:p w:rsidR="00E66B2B" w:rsidRPr="00825F75" w:rsidRDefault="00E66B2B" w:rsidP="004303A9">
      <w:pPr>
        <w:pStyle w:val="Paragrafi"/>
        <w:rPr>
          <w:sz w:val="21"/>
          <w:szCs w:val="21"/>
          <w:lang w:val="sq-AL"/>
        </w:rPr>
      </w:pPr>
      <w:r w:rsidRPr="00825F75">
        <w:rPr>
          <w:sz w:val="21"/>
          <w:szCs w:val="21"/>
          <w:lang w:val="sq-AL"/>
        </w:rPr>
        <w:t>d) Nëse është e mundur, përcaktimi në pajtim me euro-normën; nëse jo, jepni:</w:t>
      </w:r>
    </w:p>
    <w:p w:rsidR="00E66B2B" w:rsidRPr="00825F75" w:rsidRDefault="00E66B2B" w:rsidP="004303A9">
      <w:pPr>
        <w:pStyle w:val="Paragrafi"/>
        <w:rPr>
          <w:sz w:val="21"/>
          <w:szCs w:val="21"/>
          <w:lang w:val="sq-AL"/>
        </w:rPr>
      </w:pPr>
      <w:r w:rsidRPr="00825F75">
        <w:rPr>
          <w:sz w:val="21"/>
          <w:szCs w:val="21"/>
          <w:lang w:val="sq-AL"/>
        </w:rPr>
        <w:t>- përshkrimin e materialit,</w:t>
      </w:r>
    </w:p>
    <w:p w:rsidR="00E66B2B" w:rsidRPr="00825F75" w:rsidRDefault="00E66B2B" w:rsidP="004303A9">
      <w:pPr>
        <w:pStyle w:val="Paragrafi"/>
        <w:rPr>
          <w:sz w:val="21"/>
          <w:szCs w:val="21"/>
          <w:lang w:val="sq-AL"/>
        </w:rPr>
      </w:pPr>
      <w:r w:rsidRPr="00825F75">
        <w:rPr>
          <w:sz w:val="21"/>
          <w:szCs w:val="21"/>
          <w:lang w:val="sq-AL"/>
        </w:rPr>
        <w:t>- kufirin e shtrirjes,</w:t>
      </w:r>
    </w:p>
    <w:p w:rsidR="00E66B2B" w:rsidRPr="00825F75" w:rsidRDefault="00E66B2B" w:rsidP="004303A9">
      <w:pPr>
        <w:pStyle w:val="Paragrafi"/>
        <w:rPr>
          <w:sz w:val="21"/>
          <w:szCs w:val="21"/>
          <w:lang w:val="sq-AL"/>
        </w:rPr>
      </w:pPr>
      <w:r w:rsidRPr="00825F75">
        <w:rPr>
          <w:sz w:val="21"/>
          <w:szCs w:val="21"/>
          <w:lang w:val="sq-AL"/>
        </w:rPr>
        <w:t>- qëndrueshmëria,</w:t>
      </w:r>
    </w:p>
    <w:p w:rsidR="00E66B2B" w:rsidRPr="00825F75" w:rsidRDefault="00E66B2B" w:rsidP="004303A9">
      <w:pPr>
        <w:pStyle w:val="Paragrafi"/>
        <w:rPr>
          <w:sz w:val="21"/>
          <w:szCs w:val="21"/>
          <w:lang w:val="sq-AL"/>
        </w:rPr>
      </w:pPr>
      <w:r w:rsidRPr="00825F75">
        <w:rPr>
          <w:sz w:val="21"/>
          <w:szCs w:val="21"/>
          <w:lang w:val="sq-AL"/>
        </w:rPr>
        <w:t>- zgjatja (në %),</w:t>
      </w:r>
    </w:p>
    <w:p w:rsidR="00E66B2B" w:rsidRPr="00825F75" w:rsidRDefault="00E66B2B" w:rsidP="004303A9">
      <w:pPr>
        <w:pStyle w:val="Paragrafi"/>
        <w:rPr>
          <w:sz w:val="21"/>
          <w:szCs w:val="21"/>
          <w:lang w:val="sq-AL"/>
        </w:rPr>
      </w:pPr>
      <w:r w:rsidRPr="00825F75">
        <w:rPr>
          <w:sz w:val="21"/>
          <w:szCs w:val="21"/>
          <w:lang w:val="sq-AL"/>
        </w:rPr>
        <w:t>- fortësia Brinell.</w:t>
      </w:r>
    </w:p>
    <w:p w:rsidR="00E66B2B" w:rsidRPr="00825F75" w:rsidRDefault="00E66B2B" w:rsidP="004303A9">
      <w:pPr>
        <w:pStyle w:val="Paragrafi"/>
        <w:rPr>
          <w:sz w:val="21"/>
          <w:szCs w:val="21"/>
          <w:lang w:val="sq-AL"/>
        </w:rPr>
      </w:pPr>
      <w:r w:rsidRPr="00825F75">
        <w:rPr>
          <w:sz w:val="21"/>
          <w:szCs w:val="21"/>
          <w:lang w:val="sq-AL"/>
        </w:rPr>
        <w:t>e) Nëse ka një version me një kabinë normale dhe një tjetër me një kabinë për fjetje, duhet të jepen të dyja kompletet e masave dhe dimensioneve.</w:t>
      </w:r>
    </w:p>
    <w:p w:rsidR="00E66B2B" w:rsidRPr="00825F75" w:rsidRDefault="00E66B2B" w:rsidP="004303A9">
      <w:pPr>
        <w:pStyle w:val="Paragrafi"/>
        <w:rPr>
          <w:sz w:val="21"/>
          <w:szCs w:val="21"/>
          <w:lang w:val="sq-AL"/>
        </w:rPr>
      </w:pPr>
      <w:r w:rsidRPr="00825F75">
        <w:rPr>
          <w:sz w:val="21"/>
          <w:szCs w:val="21"/>
          <w:lang w:val="sq-AL"/>
        </w:rPr>
        <w:t>f) Standardi ISO 612 – 1978, përkufizimi nr.6.4.</w:t>
      </w:r>
    </w:p>
    <w:p w:rsidR="00E66B2B" w:rsidRPr="00825F75" w:rsidRDefault="00E66B2B" w:rsidP="004303A9">
      <w:pPr>
        <w:pStyle w:val="Paragrafi"/>
        <w:rPr>
          <w:sz w:val="21"/>
          <w:szCs w:val="21"/>
          <w:lang w:val="sq-AL"/>
        </w:rPr>
      </w:pPr>
      <w:r w:rsidRPr="00825F75">
        <w:rPr>
          <w:sz w:val="21"/>
          <w:szCs w:val="21"/>
          <w:lang w:val="sq-AL"/>
        </w:rPr>
        <w:t>g) Standardi ISO 612 – 1978, përkufizimi nr.6.19.2.</w:t>
      </w:r>
    </w:p>
    <w:p w:rsidR="00E66B2B" w:rsidRPr="00825F75" w:rsidRDefault="00E66B2B" w:rsidP="004303A9">
      <w:pPr>
        <w:pStyle w:val="Paragrafi"/>
        <w:rPr>
          <w:sz w:val="21"/>
          <w:szCs w:val="21"/>
          <w:lang w:val="sq-AL"/>
        </w:rPr>
      </w:pPr>
      <w:r w:rsidRPr="00825F75">
        <w:rPr>
          <w:sz w:val="21"/>
          <w:szCs w:val="21"/>
          <w:lang w:val="sq-AL"/>
        </w:rPr>
        <w:t>h) Standardi ISO 612 – 1978, përkufizimi nr.6.20.</w:t>
      </w:r>
    </w:p>
    <w:p w:rsidR="00E66B2B" w:rsidRPr="00825F75" w:rsidRDefault="00E66B2B" w:rsidP="004303A9">
      <w:pPr>
        <w:pStyle w:val="Paragrafi"/>
        <w:rPr>
          <w:sz w:val="21"/>
          <w:szCs w:val="21"/>
          <w:lang w:val="sq-AL"/>
        </w:rPr>
      </w:pPr>
      <w:r w:rsidRPr="00825F75">
        <w:rPr>
          <w:sz w:val="21"/>
          <w:szCs w:val="21"/>
          <w:lang w:val="sq-AL"/>
        </w:rPr>
        <w:t>i) Standardi ISO 612 – 1978, përkufizimi nr.6.5.</w:t>
      </w:r>
    </w:p>
    <w:p w:rsidR="00E66B2B" w:rsidRPr="00825F75" w:rsidRDefault="00E66B2B" w:rsidP="004303A9">
      <w:pPr>
        <w:pStyle w:val="Paragrafi"/>
        <w:rPr>
          <w:sz w:val="21"/>
          <w:szCs w:val="21"/>
          <w:lang w:val="sq-AL"/>
        </w:rPr>
      </w:pPr>
      <w:r w:rsidRPr="00825F75">
        <w:rPr>
          <w:sz w:val="21"/>
          <w:szCs w:val="21"/>
          <w:lang w:val="sq-AL"/>
        </w:rPr>
        <w:t>j) Standardi ISO 612 – 1978, përkufizimi nr.6.1 dhe për mjetet e ndryshme nga ato të kategorisë M1: direktiva 97/27/KE, shtojca I, seksioni 2.4.1.</w:t>
      </w:r>
    </w:p>
    <w:p w:rsidR="00E66B2B" w:rsidRPr="00825F75" w:rsidRDefault="00E66B2B" w:rsidP="004303A9">
      <w:pPr>
        <w:pStyle w:val="Paragrafi"/>
        <w:rPr>
          <w:sz w:val="21"/>
          <w:szCs w:val="21"/>
          <w:lang w:val="sq-AL"/>
        </w:rPr>
      </w:pPr>
      <w:r w:rsidRPr="00825F75">
        <w:rPr>
          <w:sz w:val="21"/>
          <w:szCs w:val="21"/>
          <w:lang w:val="sq-AL"/>
        </w:rPr>
        <w:t>k) Standardi ISO 612 – 1978, përkufizimi nr.6.2 dhe për mjetet e ndryshme nga ato të kategorisë M1: direktiva 97/27/KE, shtojca I, seksioni 2.4.2.</w:t>
      </w:r>
    </w:p>
    <w:p w:rsidR="00E66B2B" w:rsidRPr="00825F75" w:rsidRDefault="00E66B2B" w:rsidP="004303A9">
      <w:pPr>
        <w:pStyle w:val="Paragrafi"/>
        <w:rPr>
          <w:sz w:val="21"/>
          <w:szCs w:val="21"/>
          <w:lang w:val="sq-AL"/>
        </w:rPr>
      </w:pPr>
      <w:r w:rsidRPr="00825F75">
        <w:rPr>
          <w:sz w:val="21"/>
          <w:szCs w:val="21"/>
          <w:lang w:val="sq-AL"/>
        </w:rPr>
        <w:t>l) Standardi ISO 612 – 1978, përkufizimi nr.6.3 dhe për mjetet e ndryshme nga ato të kategorisë M1: direktiva 97/27/KE, shtojca I, seksioni 2.4.3.</w:t>
      </w:r>
    </w:p>
    <w:p w:rsidR="00E66B2B" w:rsidRPr="00825F75" w:rsidRDefault="00E66B2B" w:rsidP="004303A9">
      <w:pPr>
        <w:pStyle w:val="Paragrafi"/>
        <w:rPr>
          <w:sz w:val="21"/>
          <w:szCs w:val="21"/>
          <w:lang w:val="sq-AL"/>
        </w:rPr>
      </w:pPr>
      <w:r w:rsidRPr="00825F75">
        <w:rPr>
          <w:sz w:val="21"/>
          <w:szCs w:val="21"/>
          <w:lang w:val="sq-AL"/>
        </w:rPr>
        <w:t>m) Standardi ISO 612 – 1978, përkufizimi nr.6.6.</w:t>
      </w:r>
    </w:p>
    <w:p w:rsidR="00E66B2B" w:rsidRPr="00825F75" w:rsidRDefault="00E66B2B" w:rsidP="004303A9">
      <w:pPr>
        <w:pStyle w:val="Paragrafi"/>
        <w:rPr>
          <w:sz w:val="21"/>
          <w:szCs w:val="21"/>
          <w:lang w:val="sq-AL"/>
        </w:rPr>
      </w:pPr>
      <w:r w:rsidRPr="00825F75">
        <w:rPr>
          <w:sz w:val="21"/>
          <w:szCs w:val="21"/>
          <w:lang w:val="sq-AL"/>
        </w:rPr>
        <w:t>n) Standardi ISO 612 – 1978, përkufizimi nr.6.7.</w:t>
      </w:r>
    </w:p>
    <w:p w:rsidR="00E66B2B" w:rsidRPr="00825F75" w:rsidRDefault="00E66B2B" w:rsidP="004303A9">
      <w:pPr>
        <w:pStyle w:val="Paragrafi"/>
        <w:rPr>
          <w:sz w:val="21"/>
          <w:szCs w:val="21"/>
          <w:lang w:val="sq-AL"/>
        </w:rPr>
      </w:pPr>
      <w:r w:rsidRPr="00825F75">
        <w:rPr>
          <w:sz w:val="21"/>
          <w:szCs w:val="21"/>
          <w:lang w:val="sq-AL"/>
        </w:rPr>
        <w:t>na) Standardi ISO 612 – 1978, përkufizimi nr.6.10.</w:t>
      </w:r>
    </w:p>
    <w:p w:rsidR="00E66B2B" w:rsidRPr="00825F75" w:rsidRDefault="00E66B2B" w:rsidP="004303A9">
      <w:pPr>
        <w:pStyle w:val="Paragrafi"/>
        <w:rPr>
          <w:sz w:val="21"/>
          <w:szCs w:val="21"/>
          <w:lang w:val="sq-AL"/>
        </w:rPr>
      </w:pPr>
      <w:r w:rsidRPr="00825F75">
        <w:rPr>
          <w:sz w:val="21"/>
          <w:szCs w:val="21"/>
          <w:lang w:val="sq-AL"/>
        </w:rPr>
        <w:t>nb) Standardi ISO 612 – 1978, përkufizimi nr.6.11.</w:t>
      </w:r>
    </w:p>
    <w:p w:rsidR="00E66B2B" w:rsidRPr="00825F75" w:rsidRDefault="00E66B2B" w:rsidP="004303A9">
      <w:pPr>
        <w:pStyle w:val="Paragrafi"/>
        <w:rPr>
          <w:sz w:val="21"/>
          <w:szCs w:val="21"/>
          <w:lang w:val="sq-AL"/>
        </w:rPr>
      </w:pPr>
      <w:r w:rsidRPr="00825F75">
        <w:rPr>
          <w:sz w:val="21"/>
          <w:szCs w:val="21"/>
          <w:lang w:val="sq-AL"/>
        </w:rPr>
        <w:t>nc) Standardi ISO 612 – 1978, përkufizimi nr.6.9.</w:t>
      </w:r>
    </w:p>
    <w:p w:rsidR="00E66B2B" w:rsidRPr="00825F75" w:rsidRDefault="00E66B2B" w:rsidP="004303A9">
      <w:pPr>
        <w:pStyle w:val="Paragrafi"/>
        <w:rPr>
          <w:sz w:val="21"/>
          <w:szCs w:val="21"/>
          <w:lang w:val="sq-AL"/>
        </w:rPr>
      </w:pPr>
      <w:r w:rsidRPr="00825F75">
        <w:rPr>
          <w:sz w:val="21"/>
          <w:szCs w:val="21"/>
          <w:lang w:val="sq-AL"/>
        </w:rPr>
        <w:t>nd) Standardi ISO 612 – 1978, përkufizimi nr.6.18.1.</w:t>
      </w:r>
    </w:p>
    <w:p w:rsidR="00E66B2B" w:rsidRPr="00825F75" w:rsidRDefault="00E66B2B" w:rsidP="004303A9">
      <w:pPr>
        <w:pStyle w:val="Paragrafi"/>
        <w:rPr>
          <w:sz w:val="21"/>
          <w:szCs w:val="21"/>
          <w:lang w:val="sq-AL"/>
        </w:rPr>
      </w:pPr>
      <w:r w:rsidRPr="00825F75">
        <w:rPr>
          <w:sz w:val="21"/>
          <w:szCs w:val="21"/>
          <w:lang w:val="sq-AL"/>
        </w:rPr>
        <w:t>o) Masa e shoferit dhe, sipas rastit, e anëtarit të ekuipazhit vlerësohet me 75 kg (i ndarë në 68 kg për pasagjerin dhe 7 kg për masën e bagazhit në pajtim me standardin ISO 2416-1992), serbatori është i mbushur me 90% dhe sistemet e tjera që përmbajnë lëngje (përveç atyre që përdoren për ujë) me 100% të kapacitetit të përcaktuar nga prodhuesi.</w:t>
      </w:r>
    </w:p>
    <w:p w:rsidR="00E66B2B" w:rsidRPr="00825F75" w:rsidRDefault="00E66B2B" w:rsidP="004303A9">
      <w:pPr>
        <w:pStyle w:val="Paragrafi"/>
        <w:rPr>
          <w:sz w:val="21"/>
          <w:szCs w:val="21"/>
          <w:lang w:val="sq-AL"/>
        </w:rPr>
      </w:pPr>
      <w:r w:rsidRPr="00825F75">
        <w:rPr>
          <w:sz w:val="21"/>
          <w:szCs w:val="21"/>
          <w:lang w:val="sq-AL"/>
        </w:rPr>
        <w:t>p) “Dalja e takimit” është largësia horizontale ndërmjet takimit për rimorkio me aks në qendër dhe vijës qendrore të aksit(eve) të pasmë.</w:t>
      </w:r>
    </w:p>
    <w:p w:rsidR="00E66B2B" w:rsidRPr="00825F75" w:rsidRDefault="00E66B2B" w:rsidP="004303A9">
      <w:pPr>
        <w:pStyle w:val="Paragrafi"/>
        <w:rPr>
          <w:sz w:val="21"/>
          <w:szCs w:val="21"/>
          <w:lang w:val="sq-AL"/>
        </w:rPr>
      </w:pPr>
      <w:r w:rsidRPr="00825F75">
        <w:rPr>
          <w:sz w:val="21"/>
          <w:szCs w:val="21"/>
          <w:lang w:val="sq-AL"/>
        </w:rPr>
        <w:t>q) Në rastin e motorëve dhe sistemeve jokonvencionale, hollësitë e barasvlershme me ato të përmendura këtu do të jepen nga prodhuesi.</w:t>
      </w:r>
    </w:p>
    <w:p w:rsidR="00E66B2B" w:rsidRPr="00825F75" w:rsidRDefault="00E66B2B" w:rsidP="004303A9">
      <w:pPr>
        <w:pStyle w:val="Paragrafi"/>
        <w:rPr>
          <w:sz w:val="21"/>
          <w:szCs w:val="21"/>
          <w:lang w:val="sq-AL"/>
        </w:rPr>
      </w:pPr>
      <w:r w:rsidRPr="00825F75">
        <w:rPr>
          <w:sz w:val="21"/>
          <w:szCs w:val="21"/>
          <w:lang w:val="sq-AL"/>
        </w:rPr>
        <w:t>r) Kjo shifër duhet të rrumbullakoset deri në të dhjetën më të afërt të një milimetri.</w:t>
      </w:r>
    </w:p>
    <w:p w:rsidR="00E66B2B" w:rsidRPr="00825F75" w:rsidRDefault="00E66B2B" w:rsidP="004303A9">
      <w:pPr>
        <w:pStyle w:val="Paragrafi"/>
        <w:rPr>
          <w:sz w:val="21"/>
          <w:szCs w:val="21"/>
          <w:lang w:val="sq-AL"/>
        </w:rPr>
      </w:pPr>
      <w:r w:rsidRPr="00825F75">
        <w:rPr>
          <w:sz w:val="21"/>
          <w:szCs w:val="21"/>
          <w:lang w:val="sq-AL"/>
        </w:rPr>
        <w:t>s) Kjo vlerë duhet të llogaritet (</w:t>
      </w:r>
      <w:r w:rsidRPr="00825F75">
        <w:rPr>
          <w:rFonts w:ascii="Times New Roman" w:hAnsi="Times New Roman"/>
          <w:sz w:val="21"/>
          <w:szCs w:val="21"/>
          <w:lang w:val="sq-AL"/>
        </w:rPr>
        <w:t>π</w:t>
      </w:r>
      <w:r w:rsidRPr="00825F75">
        <w:rPr>
          <w:rFonts w:cs="CG Times"/>
          <w:sz w:val="21"/>
          <w:szCs w:val="21"/>
          <w:lang w:val="sq-AL"/>
        </w:rPr>
        <w:t xml:space="preserve"> = 3,1416) dhe vlerësohe</w:t>
      </w:r>
      <w:r w:rsidRPr="00825F75">
        <w:rPr>
          <w:sz w:val="21"/>
          <w:szCs w:val="21"/>
          <w:lang w:val="sq-AL"/>
        </w:rPr>
        <w:t>t deri në cm3 më të afërt.</w:t>
      </w:r>
    </w:p>
    <w:p w:rsidR="00E66B2B" w:rsidRPr="00825F75" w:rsidRDefault="00E66B2B" w:rsidP="004303A9">
      <w:pPr>
        <w:pStyle w:val="Paragrafi"/>
        <w:rPr>
          <w:sz w:val="21"/>
          <w:szCs w:val="21"/>
          <w:lang w:val="sq-AL"/>
        </w:rPr>
      </w:pPr>
      <w:r w:rsidRPr="00825F75">
        <w:rPr>
          <w:sz w:val="21"/>
          <w:szCs w:val="21"/>
          <w:lang w:val="sq-AL"/>
        </w:rPr>
        <w:t xml:space="preserve">t) Përcaktuar në pajtim me kërkesat e direktivës 80/1269/KEE. </w:t>
      </w:r>
    </w:p>
    <w:p w:rsidR="00E66B2B" w:rsidRPr="00825F75" w:rsidRDefault="00E66B2B" w:rsidP="004303A9">
      <w:pPr>
        <w:pStyle w:val="Paragrafi"/>
        <w:rPr>
          <w:sz w:val="21"/>
          <w:szCs w:val="21"/>
          <w:lang w:val="sq-AL"/>
        </w:rPr>
      </w:pPr>
      <w:r w:rsidRPr="00825F75">
        <w:rPr>
          <w:sz w:val="21"/>
          <w:szCs w:val="21"/>
          <w:lang w:val="sq-AL"/>
        </w:rPr>
        <w:t>u) Përcaktuar në pajtim me kërkesat e direktivës 80/1268/KEE</w:t>
      </w:r>
    </w:p>
    <w:p w:rsidR="00E66B2B" w:rsidRPr="00825F75" w:rsidRDefault="00E66B2B" w:rsidP="004303A9">
      <w:pPr>
        <w:pStyle w:val="Paragrafi"/>
        <w:rPr>
          <w:sz w:val="21"/>
          <w:szCs w:val="21"/>
          <w:lang w:val="sq-AL"/>
        </w:rPr>
      </w:pPr>
      <w:r w:rsidRPr="00825F75">
        <w:rPr>
          <w:sz w:val="21"/>
          <w:szCs w:val="21"/>
          <w:lang w:val="sq-AL"/>
        </w:rPr>
        <w:t>v) Hollësitë e veçanta duhet të jepen për çdo variant të propozuar.</w:t>
      </w:r>
    </w:p>
    <w:p w:rsidR="00E66B2B" w:rsidRPr="00825F75" w:rsidRDefault="00E66B2B" w:rsidP="004303A9">
      <w:pPr>
        <w:pStyle w:val="Paragrafi"/>
        <w:rPr>
          <w:sz w:val="21"/>
          <w:szCs w:val="21"/>
          <w:lang w:val="sq-AL"/>
        </w:rPr>
      </w:pPr>
      <w:r>
        <w:rPr>
          <w:sz w:val="21"/>
          <w:szCs w:val="21"/>
          <w:lang w:val="sq-AL"/>
        </w:rPr>
        <w:t>w</w:t>
      </w:r>
      <w:r w:rsidRPr="00825F75">
        <w:rPr>
          <w:sz w:val="21"/>
          <w:szCs w:val="21"/>
          <w:lang w:val="sq-AL"/>
        </w:rPr>
        <w:t>) Lejohet një tolerancë prej 5 %.</w:t>
      </w:r>
    </w:p>
    <w:p w:rsidR="00E66B2B" w:rsidRPr="00825F75" w:rsidRDefault="00E66B2B" w:rsidP="004303A9">
      <w:pPr>
        <w:pStyle w:val="Paragrafi"/>
        <w:rPr>
          <w:sz w:val="21"/>
          <w:szCs w:val="21"/>
          <w:lang w:val="sq-AL"/>
        </w:rPr>
      </w:pPr>
      <w:r w:rsidRPr="00825F75">
        <w:rPr>
          <w:sz w:val="21"/>
          <w:szCs w:val="21"/>
          <w:lang w:val="sq-AL"/>
        </w:rPr>
        <w:t>x) “Pika-R” ose “pika e referencës së uljes” është një pikë projekti e përcaktuar nga prodhuesi i mjetit për secilin pozicion uljeje dhe që përcaktohet në lidhje me sistemin e referencave tredimensionale siç specifikohet në shtojcën III të direktivës 77/649/KEE.</w:t>
      </w:r>
    </w:p>
    <w:p w:rsidR="00E66B2B" w:rsidRPr="00825F75" w:rsidRDefault="00E66B2B" w:rsidP="004303A9">
      <w:pPr>
        <w:pStyle w:val="Paragrafi"/>
        <w:rPr>
          <w:sz w:val="21"/>
          <w:szCs w:val="21"/>
          <w:lang w:val="sq-AL"/>
        </w:rPr>
      </w:pPr>
      <w:r w:rsidRPr="00825F75">
        <w:rPr>
          <w:sz w:val="21"/>
          <w:szCs w:val="21"/>
          <w:lang w:val="sq-AL"/>
        </w:rPr>
        <w:t>y) Për rimorkiot dhe gjysmërimorkiot dhe për mjetet e takuara me një rimorkio ose gjysmërimorkio, që ushtrojnë një ngarkesë të konsiderueshme vertikale në instrumentin e takimin ose në rrotën e pestë, kjo ngarkesë, e ndarë me përshpejtimin standard të gravitetit, përfshihet në masën maksimale teknikisht të lejueshme.</w:t>
      </w:r>
    </w:p>
    <w:p w:rsidR="00E66B2B" w:rsidRPr="00825F75" w:rsidRDefault="00E66B2B" w:rsidP="004303A9">
      <w:pPr>
        <w:pStyle w:val="Paragrafi"/>
        <w:rPr>
          <w:sz w:val="21"/>
          <w:szCs w:val="21"/>
          <w:lang w:val="sq-AL"/>
        </w:rPr>
      </w:pPr>
      <w:r w:rsidRPr="00825F75">
        <w:rPr>
          <w:sz w:val="21"/>
          <w:szCs w:val="21"/>
          <w:lang w:val="sq-AL"/>
        </w:rPr>
        <w:t>z) “Kontrolli i përparmë” është një konfigurim në të cilin më shumë se gjysma e gjatësisë së motorit është prapa brinjës së poshtme të xhamit të përparmë dhe bokulla e timonit në një të katërtën e parë të gjatësisë së mjetit.</w:t>
      </w:r>
    </w:p>
    <w:p w:rsidR="00E66B2B" w:rsidRPr="00825F75" w:rsidRDefault="00E66B2B" w:rsidP="004303A9">
      <w:pPr>
        <w:pStyle w:val="Paragrafi"/>
        <w:rPr>
          <w:sz w:val="21"/>
          <w:szCs w:val="21"/>
          <w:lang w:val="sq-AL"/>
        </w:rPr>
      </w:pPr>
    </w:p>
    <w:p w:rsidR="00E66B2B" w:rsidRPr="00825F75" w:rsidRDefault="00E66B2B" w:rsidP="007D4F42">
      <w:pPr>
        <w:pStyle w:val="TitulliNr"/>
        <w:rPr>
          <w:sz w:val="21"/>
          <w:szCs w:val="21"/>
          <w:lang w:val="sq-AL"/>
        </w:rPr>
      </w:pPr>
      <w:r w:rsidRPr="00825F75">
        <w:rPr>
          <w:sz w:val="21"/>
          <w:szCs w:val="21"/>
          <w:lang w:val="sq-AL"/>
        </w:rPr>
        <w:t>SHTOJCA II</w:t>
      </w:r>
    </w:p>
    <w:p w:rsidR="00E66B2B" w:rsidRPr="00825F75" w:rsidRDefault="00E66B2B" w:rsidP="007D4F42">
      <w:pPr>
        <w:pStyle w:val="TitulliTitull"/>
        <w:rPr>
          <w:sz w:val="21"/>
          <w:szCs w:val="21"/>
          <w:lang w:val="sq-AL"/>
        </w:rPr>
      </w:pPr>
      <w:r w:rsidRPr="00825F75">
        <w:rPr>
          <w:sz w:val="21"/>
          <w:szCs w:val="21"/>
          <w:lang w:val="sq-AL"/>
        </w:rPr>
        <w:t>Përkufizimi i kategorive të mjeteve dhe tipave të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A. PËRKUFIZIMI I KATEGORIVE TË MJETEVE</w:t>
      </w:r>
    </w:p>
    <w:p w:rsidR="00E66B2B" w:rsidRPr="00825F75" w:rsidRDefault="00E66B2B" w:rsidP="00D5322D">
      <w:pPr>
        <w:pStyle w:val="Paragrafi"/>
        <w:rPr>
          <w:sz w:val="21"/>
          <w:szCs w:val="21"/>
          <w:lang w:val="sq-AL"/>
        </w:rPr>
      </w:pPr>
      <w:r w:rsidRPr="00825F75">
        <w:rPr>
          <w:sz w:val="21"/>
          <w:szCs w:val="21"/>
          <w:lang w:val="sq-AL"/>
        </w:rPr>
        <w:t>Kategoritë e mjeteve përkufizohen në pajtim me klasifikimin e mëposhtëm (nëse bëhet referencë në “masë maksimale” në përkufizimet e mëposhtme, kjo do të thotë “masë maksimale teknikisht e lejueshme e ngarkesës” siç specifikohet n</w:t>
      </w:r>
      <w:r w:rsidRPr="00825F75">
        <w:rPr>
          <w:rFonts w:ascii="Times New Roman" w:hAnsi="Times New Roman"/>
          <w:sz w:val="21"/>
          <w:szCs w:val="21"/>
          <w:lang w:val="sq-AL"/>
        </w:rPr>
        <w:t>ë</w:t>
      </w:r>
      <w:r w:rsidRPr="00825F75">
        <w:rPr>
          <w:sz w:val="21"/>
          <w:szCs w:val="21"/>
          <w:lang w:val="sq-AL"/>
        </w:rPr>
        <w:t xml:space="preserve"> pikën 2.8 të shtojcës I).</w:t>
      </w:r>
    </w:p>
    <w:p w:rsidR="00E66B2B" w:rsidRPr="00825F75" w:rsidRDefault="00E66B2B" w:rsidP="00137EB5">
      <w:pPr>
        <w:pStyle w:val="Paragrafi"/>
        <w:rPr>
          <w:sz w:val="21"/>
          <w:szCs w:val="21"/>
          <w:lang w:val="sq-AL"/>
        </w:rPr>
      </w:pPr>
      <w:r w:rsidRPr="00825F75">
        <w:rPr>
          <w:sz w:val="21"/>
          <w:szCs w:val="21"/>
          <w:lang w:val="sq-AL"/>
        </w:rPr>
        <w:t xml:space="preserve">I. Kategoria M: Mjetet motorike me të paktën katër rrota të destinuara dhe ndërtuara </w:t>
      </w:r>
    </w:p>
    <w:p w:rsidR="00E66B2B" w:rsidRPr="00825F75" w:rsidRDefault="00E66B2B" w:rsidP="00137EB5">
      <w:pPr>
        <w:pStyle w:val="Paragrafi"/>
        <w:rPr>
          <w:sz w:val="21"/>
          <w:szCs w:val="21"/>
          <w:lang w:val="sq-AL"/>
        </w:rPr>
      </w:pPr>
      <w:r w:rsidRPr="00825F75">
        <w:rPr>
          <w:sz w:val="21"/>
          <w:szCs w:val="21"/>
          <w:lang w:val="sq-AL"/>
        </w:rPr>
        <w:t xml:space="preserve"> për transportin e pasagjerëve.</w:t>
      </w:r>
    </w:p>
    <w:p w:rsidR="00E66B2B" w:rsidRPr="00825F75" w:rsidRDefault="00E66B2B" w:rsidP="00137EB5">
      <w:pPr>
        <w:pStyle w:val="Paragrafi"/>
        <w:rPr>
          <w:sz w:val="21"/>
          <w:szCs w:val="21"/>
          <w:lang w:val="sq-AL"/>
        </w:rPr>
      </w:pPr>
      <w:r w:rsidRPr="00825F75">
        <w:rPr>
          <w:sz w:val="21"/>
          <w:szCs w:val="21"/>
          <w:lang w:val="sq-AL"/>
        </w:rPr>
        <w:t>Kategoria M1: Mjetet e projektuara dhe ndërtuara për transportin e pasagjerëve dhe që përbëhen nga jo më shumë se tetë ndenjëse përveç ndenjëses së shoferit.</w:t>
      </w:r>
    </w:p>
    <w:p w:rsidR="00E66B2B" w:rsidRPr="00825F75" w:rsidRDefault="00E66B2B" w:rsidP="00137EB5">
      <w:pPr>
        <w:pStyle w:val="Paragrafi"/>
        <w:rPr>
          <w:sz w:val="21"/>
          <w:szCs w:val="21"/>
          <w:lang w:val="sq-AL"/>
        </w:rPr>
      </w:pPr>
      <w:r w:rsidRPr="00825F75">
        <w:rPr>
          <w:sz w:val="21"/>
          <w:szCs w:val="21"/>
          <w:lang w:val="sq-AL"/>
        </w:rPr>
        <w:t>Kategoria M2: Mjetet e projektuara dhe ndërtuara për transportin e pasagjerëve, dhe që përbëhen nga më shumë se tetë ndenjëse përveç ndenjëses së shoferit dhe që kanë një masë maksimale jo më shumë se 5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137EB5">
      <w:pPr>
        <w:pStyle w:val="Paragrafi"/>
        <w:rPr>
          <w:sz w:val="21"/>
          <w:szCs w:val="21"/>
          <w:lang w:val="sq-AL"/>
        </w:rPr>
      </w:pPr>
      <w:r w:rsidRPr="00825F75">
        <w:rPr>
          <w:sz w:val="21"/>
          <w:szCs w:val="21"/>
          <w:lang w:val="sq-AL"/>
        </w:rPr>
        <w:t>Kategoria M3: Mjetet e projektuara dhe ndërtuara për transportin e pasagjerëve, dhe që përbëhen nga më shumë se tetë ndenjëse përveç ndenjëses së shoferit dhe që kanë një masë maksimale më shumë se 5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137EB5">
      <w:pPr>
        <w:pStyle w:val="Paragrafi"/>
        <w:rPr>
          <w:sz w:val="21"/>
          <w:szCs w:val="21"/>
          <w:lang w:val="sq-AL"/>
        </w:rPr>
      </w:pPr>
      <w:r w:rsidRPr="00825F75">
        <w:rPr>
          <w:sz w:val="21"/>
          <w:szCs w:val="21"/>
          <w:lang w:val="sq-AL"/>
        </w:rPr>
        <w:t>Tipat e trupit dhe kodifikimeve në lidhje me mjetet e kategorisë M janë përkufizuar në pjesën C të kësaj shtojce paragrafi 1 (mjetet e kategorisë M1) dhe paragrafi 2 (mjetet e kategorive M2 dhe M3) të përdoret për qëllimin e specifikuar në atë pjesë.</w:t>
      </w:r>
    </w:p>
    <w:p w:rsidR="00E66B2B" w:rsidRPr="00825F75" w:rsidRDefault="00E66B2B" w:rsidP="004303A9">
      <w:pPr>
        <w:pStyle w:val="Paragrafi"/>
        <w:rPr>
          <w:sz w:val="21"/>
          <w:szCs w:val="21"/>
          <w:lang w:val="sq-AL"/>
        </w:rPr>
      </w:pPr>
      <w:r w:rsidRPr="00825F75">
        <w:rPr>
          <w:sz w:val="21"/>
          <w:szCs w:val="21"/>
          <w:lang w:val="sq-AL"/>
        </w:rPr>
        <w:t>2. Kategoria N: Mjetet motorike me të paktën katër rrota të destinuara dhe ndërtuara për transportin e mallrave.</w:t>
      </w:r>
    </w:p>
    <w:p w:rsidR="00E66B2B" w:rsidRPr="00825F75" w:rsidRDefault="00E66B2B" w:rsidP="004303A9">
      <w:pPr>
        <w:pStyle w:val="Paragrafi"/>
        <w:rPr>
          <w:sz w:val="21"/>
          <w:szCs w:val="21"/>
          <w:lang w:val="sq-AL"/>
        </w:rPr>
      </w:pPr>
      <w:r w:rsidRPr="00825F75">
        <w:rPr>
          <w:sz w:val="21"/>
          <w:szCs w:val="21"/>
          <w:lang w:val="sq-AL"/>
        </w:rPr>
        <w:t>Kategoria N1: Mjetet e projektuara dhe ndërtuara për transportin e mallrave dhe që kanë një masë maksimale jo më shumë se 3,5 ton</w:t>
      </w:r>
      <w:r w:rsidRPr="00825F75">
        <w:rPr>
          <w:rFonts w:ascii="Times New Roman" w:hAnsi="Times New Roman"/>
          <w:sz w:val="21"/>
          <w:szCs w:val="21"/>
          <w:lang w:val="sq-AL"/>
        </w:rPr>
        <w:t>ë</w:t>
      </w:r>
      <w:r w:rsidRPr="00825F75">
        <w:rPr>
          <w:sz w:val="21"/>
          <w:szCs w:val="21"/>
          <w:lang w:val="sq-AL"/>
        </w:rPr>
        <w:t>.</w:t>
      </w:r>
    </w:p>
    <w:p w:rsidR="00E66B2B" w:rsidRDefault="00E66B2B" w:rsidP="004303A9">
      <w:pPr>
        <w:pStyle w:val="Paragrafi"/>
        <w:rPr>
          <w:sz w:val="21"/>
          <w:szCs w:val="21"/>
          <w:lang w:val="sq-AL"/>
        </w:rPr>
      </w:pPr>
    </w:p>
    <w:p w:rsidR="00E66B2B" w:rsidRPr="00825F75" w:rsidRDefault="00E66B2B" w:rsidP="004303A9">
      <w:pPr>
        <w:pStyle w:val="Paragrafi"/>
        <w:rPr>
          <w:sz w:val="21"/>
          <w:szCs w:val="21"/>
          <w:lang w:val="sq-AL"/>
        </w:rPr>
      </w:pPr>
      <w:r w:rsidRPr="00825F75">
        <w:rPr>
          <w:sz w:val="21"/>
          <w:szCs w:val="21"/>
          <w:lang w:val="sq-AL"/>
        </w:rPr>
        <w:t>Kategoria N2: Mjetet e projektuara dhe ndërtuara për transportin e mallrave dhe që kanë një masë maksimale më shumë se 3,5 ton</w:t>
      </w:r>
      <w:r w:rsidRPr="00825F75">
        <w:rPr>
          <w:rFonts w:ascii="Times New Roman" w:hAnsi="Times New Roman"/>
          <w:sz w:val="21"/>
          <w:szCs w:val="21"/>
          <w:lang w:val="sq-AL"/>
        </w:rPr>
        <w:t>ë</w:t>
      </w:r>
      <w:r w:rsidRPr="00825F75">
        <w:rPr>
          <w:sz w:val="21"/>
          <w:szCs w:val="21"/>
          <w:lang w:val="sq-AL"/>
        </w:rPr>
        <w:t>, por jo më shumë se 12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Kategoria N3: Mjetet e projektuara dhe ndërtuara për transportin e mallrave dhe që kanë një masë maksimale më shumë se 12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Në rastin e një mjeti rimorkimi të destinuar të tërheq një gjysmërimorkio ose rimorkio me aks qendre, masa që duhet të konsiderohet për klasifikimin e mjetit është masa e mjetit traktor në gjendje funksionale, e shtuar me masën që i përket ngarkesës vertikale statike maksimale që i transmetohet mjetit traktor nga gjysmërimorkioja ose rimorkioja me aks qendre dhe, sipas rastit, me masën maksimale të ngarkesës së vetë mjetit traktor.</w:t>
      </w:r>
    </w:p>
    <w:p w:rsidR="00E66B2B" w:rsidRPr="00825F75" w:rsidRDefault="00E66B2B" w:rsidP="004303A9">
      <w:pPr>
        <w:pStyle w:val="Paragrafi"/>
        <w:rPr>
          <w:sz w:val="21"/>
          <w:szCs w:val="21"/>
          <w:lang w:val="sq-AL"/>
        </w:rPr>
      </w:pPr>
      <w:r w:rsidRPr="00825F75">
        <w:rPr>
          <w:sz w:val="21"/>
          <w:szCs w:val="21"/>
          <w:lang w:val="sq-AL"/>
        </w:rPr>
        <w:t>Tipat e trupit dhe kodifikimeve në lidhje me mjetet e kategorive N janë përkufizuar në pjesën C të kësaj shtojce; paragrafi 3 të përdoret për qëllimin e specifikuar në atë Pjesë.</w:t>
      </w:r>
    </w:p>
    <w:p w:rsidR="00E66B2B" w:rsidRPr="00825F75" w:rsidRDefault="00E66B2B" w:rsidP="004303A9">
      <w:pPr>
        <w:pStyle w:val="Paragrafi"/>
        <w:rPr>
          <w:sz w:val="21"/>
          <w:szCs w:val="21"/>
          <w:lang w:val="sq-AL"/>
        </w:rPr>
      </w:pPr>
      <w:r w:rsidRPr="00825F75">
        <w:rPr>
          <w:sz w:val="21"/>
          <w:szCs w:val="21"/>
          <w:lang w:val="sq-AL"/>
        </w:rPr>
        <w:t>3. Kategoria O: Rimorkiot (duke përfshirë gjysmërimorkiot).</w:t>
      </w:r>
    </w:p>
    <w:p w:rsidR="00E66B2B" w:rsidRPr="00825F75" w:rsidRDefault="00E66B2B" w:rsidP="004303A9">
      <w:pPr>
        <w:pStyle w:val="Paragrafi"/>
        <w:rPr>
          <w:sz w:val="21"/>
          <w:szCs w:val="21"/>
          <w:lang w:val="sq-AL"/>
        </w:rPr>
      </w:pPr>
      <w:r w:rsidRPr="00825F75">
        <w:rPr>
          <w:sz w:val="21"/>
          <w:szCs w:val="21"/>
          <w:lang w:val="sq-AL"/>
        </w:rPr>
        <w:t>Kategoria O1: Rimorkiot me një masë maksimale që nuk kalon 0,75 ton.</w:t>
      </w:r>
    </w:p>
    <w:p w:rsidR="00E66B2B" w:rsidRPr="00825F75" w:rsidRDefault="00E66B2B" w:rsidP="004303A9">
      <w:pPr>
        <w:pStyle w:val="Paragrafi"/>
        <w:rPr>
          <w:sz w:val="21"/>
          <w:szCs w:val="21"/>
          <w:lang w:val="sq-AL"/>
        </w:rPr>
      </w:pPr>
      <w:r w:rsidRPr="00825F75">
        <w:rPr>
          <w:sz w:val="21"/>
          <w:szCs w:val="21"/>
          <w:lang w:val="sq-AL"/>
        </w:rPr>
        <w:t>Kategoria O2: Rimorkiot me një masë maksimale që kalon 0,75 ton, por më pak se 3,5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Kategoria O3: Rimorkiot me një masë maksimale që kalon 3,5 ton, por më pak se 10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Kategoria O4: Rimorkiot me një masë maksimale që kalon 10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4303A9">
      <w:pPr>
        <w:pStyle w:val="Paragrafi"/>
        <w:rPr>
          <w:sz w:val="21"/>
          <w:szCs w:val="21"/>
          <w:lang w:val="sq-AL"/>
        </w:rPr>
      </w:pPr>
      <w:r w:rsidRPr="00825F75">
        <w:rPr>
          <w:sz w:val="21"/>
          <w:szCs w:val="21"/>
          <w:lang w:val="sq-AL"/>
        </w:rPr>
        <w:t>Në rastin e një gjysmërimorkioje ose rimorkioje me aks qendre, masa maksimale që konsiderohet për klasifikimin e rimorkios përputhet me ngarkesën vertikale statike të transmetuar në tokë nga aksi ose akset e gjysmërimorkios ose rimorkios me aks në qendër kur takohet me mjetin rimorkiues dhe mbart ngarkesën maksimale.</w:t>
      </w:r>
    </w:p>
    <w:p w:rsidR="00E66B2B" w:rsidRPr="00825F75" w:rsidRDefault="00E66B2B" w:rsidP="004303A9">
      <w:pPr>
        <w:pStyle w:val="Paragrafi"/>
        <w:rPr>
          <w:sz w:val="21"/>
          <w:szCs w:val="21"/>
          <w:lang w:val="sq-AL"/>
        </w:rPr>
      </w:pPr>
      <w:r w:rsidRPr="00825F75">
        <w:rPr>
          <w:sz w:val="21"/>
          <w:szCs w:val="21"/>
          <w:lang w:val="sq-AL"/>
        </w:rPr>
        <w:t>Tipat e trupit dhe kodifikimeve në lidhje me mjetet e kategorive O janë përkufizuar në pjesën C të kësaj shtojce; paragrafi 4 të përdoret për qëllimin e specifikuar në atë pjesë.</w:t>
      </w:r>
    </w:p>
    <w:p w:rsidR="00E66B2B" w:rsidRPr="00825F75" w:rsidRDefault="00E66B2B" w:rsidP="004303A9">
      <w:pPr>
        <w:pStyle w:val="Paragrafi"/>
        <w:rPr>
          <w:sz w:val="21"/>
          <w:szCs w:val="21"/>
          <w:lang w:val="sq-AL"/>
        </w:rPr>
      </w:pPr>
      <w:r w:rsidRPr="00825F75">
        <w:rPr>
          <w:sz w:val="21"/>
          <w:szCs w:val="21"/>
          <w:lang w:val="sq-AL"/>
        </w:rPr>
        <w:t>4. Mjetet fuoristradë (simboli G)</w:t>
      </w:r>
    </w:p>
    <w:p w:rsidR="00E66B2B" w:rsidRPr="00825F75" w:rsidRDefault="00E66B2B" w:rsidP="004303A9">
      <w:pPr>
        <w:pStyle w:val="Paragrafi"/>
        <w:rPr>
          <w:sz w:val="21"/>
          <w:szCs w:val="21"/>
          <w:lang w:val="sq-AL"/>
        </w:rPr>
      </w:pPr>
      <w:r w:rsidRPr="00825F75">
        <w:rPr>
          <w:sz w:val="21"/>
          <w:szCs w:val="21"/>
          <w:lang w:val="sq-AL"/>
        </w:rPr>
        <w:t>4.1 Mjetet në kategorinë N1 me masë maksimale që nuk kalon dy ton</w:t>
      </w:r>
      <w:r w:rsidRPr="00825F75">
        <w:rPr>
          <w:rFonts w:ascii="Times New Roman" w:hAnsi="Times New Roman"/>
          <w:sz w:val="21"/>
          <w:szCs w:val="21"/>
          <w:lang w:val="sq-AL"/>
        </w:rPr>
        <w:t>ë</w:t>
      </w:r>
      <w:r w:rsidRPr="00825F75">
        <w:rPr>
          <w:sz w:val="21"/>
          <w:szCs w:val="21"/>
          <w:lang w:val="sq-AL"/>
        </w:rPr>
        <w:t xml:space="preserve"> dhe mjetet në kategorinë M1 konsiderohen mjete fuoristradë nëse kanë:</w:t>
      </w:r>
    </w:p>
    <w:p w:rsidR="00E66B2B" w:rsidRPr="00825F75" w:rsidRDefault="00E66B2B" w:rsidP="004303A9">
      <w:pPr>
        <w:pStyle w:val="Paragrafi"/>
        <w:rPr>
          <w:sz w:val="21"/>
          <w:szCs w:val="21"/>
          <w:lang w:val="sq-AL"/>
        </w:rPr>
      </w:pPr>
      <w:r w:rsidRPr="00825F75">
        <w:rPr>
          <w:sz w:val="21"/>
          <w:szCs w:val="21"/>
          <w:lang w:val="sq-AL"/>
        </w:rPr>
        <w:t>- të paktën një aks të parë dhe të paktën një aks të pasmë të projektuar për të qenë njëkohësisht aktivë duke përfshirë mjetet ku aktivizimi i një aksi mund të ndërpritet;</w:t>
      </w:r>
    </w:p>
    <w:p w:rsidR="00E66B2B" w:rsidRPr="00825F75" w:rsidRDefault="00E66B2B" w:rsidP="004303A9">
      <w:pPr>
        <w:pStyle w:val="Paragrafi"/>
        <w:rPr>
          <w:sz w:val="21"/>
          <w:szCs w:val="21"/>
          <w:lang w:val="sq-AL"/>
        </w:rPr>
      </w:pPr>
      <w:r w:rsidRPr="00825F75">
        <w:rPr>
          <w:sz w:val="21"/>
          <w:szCs w:val="21"/>
          <w:lang w:val="sq-AL"/>
        </w:rPr>
        <w:t>- të paktën një mekanizëm bllokimi të diferencialit dhe të paktën një mekanizëm që ka një efekt të ngjashëm, nëse ato mund të ngjisin një pjerrësi të paktën 30% të llogaritur për një mjet të vetëm.</w:t>
      </w:r>
    </w:p>
    <w:p w:rsidR="00E66B2B" w:rsidRPr="00825F75" w:rsidRDefault="00E66B2B" w:rsidP="004303A9">
      <w:pPr>
        <w:pStyle w:val="Paragrafi"/>
        <w:rPr>
          <w:sz w:val="21"/>
          <w:szCs w:val="21"/>
          <w:lang w:val="sq-AL"/>
        </w:rPr>
      </w:pPr>
      <w:r w:rsidRPr="00825F75">
        <w:rPr>
          <w:sz w:val="21"/>
          <w:szCs w:val="21"/>
          <w:lang w:val="sq-AL"/>
        </w:rPr>
        <w:t>Përveç kësaj, ato duhet të përmbushin të paktën pesë nga gjashtë kërkesat e mëposhtme:</w:t>
      </w:r>
    </w:p>
    <w:p w:rsidR="00E66B2B" w:rsidRPr="00825F75" w:rsidRDefault="00E66B2B" w:rsidP="004303A9">
      <w:pPr>
        <w:pStyle w:val="Paragrafi"/>
        <w:rPr>
          <w:sz w:val="21"/>
          <w:szCs w:val="21"/>
          <w:lang w:val="sq-AL"/>
        </w:rPr>
      </w:pPr>
      <w:r w:rsidRPr="00825F75">
        <w:rPr>
          <w:sz w:val="21"/>
          <w:szCs w:val="21"/>
          <w:lang w:val="sq-AL"/>
        </w:rPr>
        <w:t>- këndi i përparmë duhet të jetë të paktën 25 gradë;</w:t>
      </w:r>
    </w:p>
    <w:p w:rsidR="00E66B2B" w:rsidRPr="00825F75" w:rsidRDefault="00E66B2B" w:rsidP="004303A9">
      <w:pPr>
        <w:pStyle w:val="Paragrafi"/>
        <w:rPr>
          <w:sz w:val="21"/>
          <w:szCs w:val="21"/>
          <w:lang w:val="sq-AL"/>
        </w:rPr>
      </w:pPr>
      <w:r w:rsidRPr="00825F75">
        <w:rPr>
          <w:sz w:val="21"/>
          <w:szCs w:val="21"/>
          <w:lang w:val="sq-AL"/>
        </w:rPr>
        <w:t>- këndi i pasmë duhet të jetë të paktën 20 gradë;</w:t>
      </w:r>
    </w:p>
    <w:p w:rsidR="00E66B2B" w:rsidRPr="00825F75" w:rsidRDefault="00E66B2B" w:rsidP="004303A9">
      <w:pPr>
        <w:pStyle w:val="Paragrafi"/>
        <w:rPr>
          <w:sz w:val="21"/>
          <w:szCs w:val="21"/>
          <w:lang w:val="sq-AL"/>
        </w:rPr>
      </w:pPr>
      <w:r w:rsidRPr="00825F75">
        <w:rPr>
          <w:sz w:val="21"/>
          <w:szCs w:val="21"/>
          <w:lang w:val="sq-AL"/>
        </w:rPr>
        <w:t>- këndi i pjerrësisë duhet të jetë të paktën 20 gradë;</w:t>
      </w:r>
    </w:p>
    <w:p w:rsidR="00E66B2B" w:rsidRPr="00825F75" w:rsidRDefault="00E66B2B" w:rsidP="004303A9">
      <w:pPr>
        <w:pStyle w:val="Paragrafi"/>
        <w:rPr>
          <w:sz w:val="21"/>
          <w:szCs w:val="21"/>
          <w:lang w:val="sq-AL"/>
        </w:rPr>
      </w:pPr>
      <w:r w:rsidRPr="00825F75">
        <w:rPr>
          <w:sz w:val="21"/>
          <w:szCs w:val="21"/>
          <w:lang w:val="sq-AL"/>
        </w:rPr>
        <w:t>- lartësia nga toka tek aksi i parë duhet të jetë të paktën 180 mm;</w:t>
      </w:r>
    </w:p>
    <w:p w:rsidR="00E66B2B" w:rsidRPr="00825F75" w:rsidRDefault="00E66B2B" w:rsidP="004303A9">
      <w:pPr>
        <w:pStyle w:val="Paragrafi"/>
        <w:rPr>
          <w:sz w:val="21"/>
          <w:szCs w:val="21"/>
          <w:lang w:val="sq-AL"/>
        </w:rPr>
      </w:pPr>
      <w:r w:rsidRPr="00825F75">
        <w:rPr>
          <w:sz w:val="21"/>
          <w:szCs w:val="21"/>
          <w:lang w:val="sq-AL"/>
        </w:rPr>
        <w:t>- lartësia nga toka tek aksi i pasmë duhet të jetë të paktën 180 mm;</w:t>
      </w:r>
    </w:p>
    <w:p w:rsidR="00E66B2B" w:rsidRPr="00825F75" w:rsidRDefault="00E66B2B" w:rsidP="004303A9">
      <w:pPr>
        <w:pStyle w:val="Paragrafi"/>
        <w:rPr>
          <w:sz w:val="21"/>
          <w:szCs w:val="21"/>
          <w:lang w:val="sq-AL"/>
        </w:rPr>
      </w:pPr>
      <w:r w:rsidRPr="00825F75">
        <w:rPr>
          <w:sz w:val="21"/>
          <w:szCs w:val="21"/>
          <w:lang w:val="sq-AL"/>
        </w:rPr>
        <w:t xml:space="preserve">- lartësia nga toka ndërmjet akseve duhet të jetë të paktën 200 mm. </w:t>
      </w:r>
    </w:p>
    <w:p w:rsidR="00E66B2B" w:rsidRPr="00825F75" w:rsidRDefault="00E66B2B" w:rsidP="004303A9">
      <w:pPr>
        <w:pStyle w:val="Paragrafi"/>
        <w:rPr>
          <w:sz w:val="21"/>
          <w:szCs w:val="21"/>
          <w:lang w:val="sq-AL"/>
        </w:rPr>
      </w:pPr>
      <w:r w:rsidRPr="00825F75">
        <w:rPr>
          <w:sz w:val="21"/>
          <w:szCs w:val="21"/>
          <w:lang w:val="sq-AL"/>
        </w:rPr>
        <w:t>4.2 Mjetet në kategorinë N1 me masë maksimale që kalon dy ton</w:t>
      </w:r>
      <w:r w:rsidRPr="00825F75">
        <w:rPr>
          <w:rFonts w:ascii="Times New Roman" w:hAnsi="Times New Roman"/>
          <w:sz w:val="21"/>
          <w:szCs w:val="21"/>
          <w:lang w:val="sq-AL"/>
        </w:rPr>
        <w:t>ë</w:t>
      </w:r>
      <w:r w:rsidRPr="00825F75">
        <w:rPr>
          <w:sz w:val="21"/>
          <w:szCs w:val="21"/>
          <w:lang w:val="sq-AL"/>
        </w:rPr>
        <w:t xml:space="preserve"> ose në kategorinë N2, M2 ose M3 me masë maksimale që nuk kalon 12 ton</w:t>
      </w:r>
      <w:r w:rsidRPr="00825F75">
        <w:rPr>
          <w:rFonts w:ascii="Times New Roman" w:hAnsi="Times New Roman"/>
          <w:sz w:val="21"/>
          <w:szCs w:val="21"/>
          <w:lang w:val="sq-AL"/>
        </w:rPr>
        <w:t>ë</w:t>
      </w:r>
      <w:r w:rsidRPr="00825F75">
        <w:rPr>
          <w:sz w:val="21"/>
          <w:szCs w:val="21"/>
          <w:lang w:val="sq-AL"/>
        </w:rPr>
        <w:t xml:space="preserve"> konsiderohen mjete fuoristradë nëse të gjitha rrotat janë njëkohësisht aktive, duke përfshirë mjetet ku aktivizimi i një aksi mund të ndërpritet, ose nëse përmbushin tri kërkesat e mëposhtme:</w:t>
      </w:r>
    </w:p>
    <w:p w:rsidR="00E66B2B" w:rsidRPr="00825F75" w:rsidRDefault="00E66B2B" w:rsidP="004303A9">
      <w:pPr>
        <w:pStyle w:val="Paragrafi"/>
        <w:rPr>
          <w:sz w:val="21"/>
          <w:szCs w:val="21"/>
          <w:lang w:val="sq-AL"/>
        </w:rPr>
      </w:pPr>
      <w:r w:rsidRPr="00825F75">
        <w:rPr>
          <w:sz w:val="21"/>
          <w:szCs w:val="21"/>
          <w:lang w:val="sq-AL"/>
        </w:rPr>
        <w:t>- të paktën një aks të parë dhe të paktën një aks të pasmë të projektuar për të qenë njëkohësisht aktivë duke përfshirë mjetet ku aktivizimi i një aksi mund të ndërpritet,</w:t>
      </w:r>
    </w:p>
    <w:p w:rsidR="00E66B2B" w:rsidRPr="00825F75" w:rsidRDefault="00E66B2B" w:rsidP="004303A9">
      <w:pPr>
        <w:pStyle w:val="Paragrafi"/>
        <w:rPr>
          <w:sz w:val="21"/>
          <w:szCs w:val="21"/>
          <w:lang w:val="sq-AL"/>
        </w:rPr>
      </w:pPr>
      <w:r w:rsidRPr="00825F75">
        <w:rPr>
          <w:sz w:val="21"/>
          <w:szCs w:val="21"/>
          <w:lang w:val="sq-AL"/>
        </w:rPr>
        <w:t>- të paktën një mekanizëm bllokimi të diferencialit dhe të paktën një mekanizëm që ka një efekt të ngjashëm,</w:t>
      </w:r>
    </w:p>
    <w:p w:rsidR="00E66B2B" w:rsidRPr="00825F75" w:rsidRDefault="00E66B2B" w:rsidP="004303A9">
      <w:pPr>
        <w:pStyle w:val="Paragrafi"/>
        <w:rPr>
          <w:sz w:val="21"/>
          <w:szCs w:val="21"/>
          <w:lang w:val="sq-AL"/>
        </w:rPr>
      </w:pPr>
      <w:r w:rsidRPr="00825F75">
        <w:rPr>
          <w:sz w:val="21"/>
          <w:szCs w:val="21"/>
          <w:lang w:val="sq-AL"/>
        </w:rPr>
        <w:t>- ato mund të ngjisin një pjerrësi të paktën 25% të llogaritur për një mjet të vetëm.</w:t>
      </w:r>
    </w:p>
    <w:p w:rsidR="00E66B2B" w:rsidRPr="00825F75" w:rsidRDefault="00E66B2B" w:rsidP="004303A9">
      <w:pPr>
        <w:pStyle w:val="Paragrafi"/>
        <w:rPr>
          <w:sz w:val="21"/>
          <w:szCs w:val="21"/>
          <w:lang w:val="sq-AL"/>
        </w:rPr>
      </w:pPr>
      <w:r w:rsidRPr="00825F75">
        <w:rPr>
          <w:sz w:val="21"/>
          <w:szCs w:val="21"/>
          <w:lang w:val="sq-AL"/>
        </w:rPr>
        <w:t>4.3 Mjetet në kategorinë M3 me masë maksimale që kalon 12 ton</w:t>
      </w:r>
      <w:r w:rsidRPr="00825F75">
        <w:rPr>
          <w:rFonts w:ascii="Times New Roman" w:hAnsi="Times New Roman"/>
          <w:sz w:val="21"/>
          <w:szCs w:val="21"/>
          <w:lang w:val="sq-AL"/>
        </w:rPr>
        <w:t>ë</w:t>
      </w:r>
      <w:r w:rsidRPr="00825F75">
        <w:rPr>
          <w:sz w:val="21"/>
          <w:szCs w:val="21"/>
          <w:lang w:val="sq-AL"/>
        </w:rPr>
        <w:t xml:space="preserve"> ose në kategorinë N3 konsiderohen mjete fuoristradë nëse të gjitha rrotat janë njëkohësisht aktive, duke përfshirë mjetet ku aktivizimi i një aksi mund të ndërpritet, ose nëse përmbushen kërkesat e mëposhtme:</w:t>
      </w:r>
    </w:p>
    <w:p w:rsidR="00E66B2B" w:rsidRPr="00825F75" w:rsidRDefault="00E66B2B" w:rsidP="004303A9">
      <w:pPr>
        <w:pStyle w:val="Paragrafi"/>
        <w:rPr>
          <w:sz w:val="21"/>
          <w:szCs w:val="21"/>
          <w:lang w:val="sq-AL"/>
        </w:rPr>
      </w:pPr>
      <w:r w:rsidRPr="00825F75">
        <w:rPr>
          <w:sz w:val="21"/>
          <w:szCs w:val="21"/>
          <w:lang w:val="sq-AL"/>
        </w:rPr>
        <w:t>- të paktën gjysmat e rrotave janë aktive;</w:t>
      </w:r>
    </w:p>
    <w:p w:rsidR="00E66B2B" w:rsidRPr="00825F75" w:rsidRDefault="00E66B2B" w:rsidP="004303A9">
      <w:pPr>
        <w:pStyle w:val="Paragrafi"/>
        <w:rPr>
          <w:sz w:val="21"/>
          <w:szCs w:val="21"/>
          <w:lang w:val="sq-AL"/>
        </w:rPr>
      </w:pPr>
      <w:r w:rsidRPr="00825F75">
        <w:rPr>
          <w:sz w:val="21"/>
          <w:szCs w:val="21"/>
          <w:lang w:val="sq-AL"/>
        </w:rPr>
        <w:t>- ka të paktën një mekanizëm bllokimi të diferencialit dhe të paktën një mekanizëm që ka një efekt të ngjashëm;</w:t>
      </w:r>
    </w:p>
    <w:p w:rsidR="00E66B2B" w:rsidRPr="00825F75" w:rsidRDefault="00E66B2B" w:rsidP="004303A9">
      <w:pPr>
        <w:pStyle w:val="Paragrafi"/>
        <w:rPr>
          <w:sz w:val="21"/>
          <w:szCs w:val="21"/>
          <w:lang w:val="sq-AL"/>
        </w:rPr>
      </w:pPr>
      <w:r w:rsidRPr="00825F75">
        <w:rPr>
          <w:sz w:val="21"/>
          <w:szCs w:val="21"/>
          <w:lang w:val="sq-AL"/>
        </w:rPr>
        <w:t>- ato mund të ngjisin një pjerrësi të paktën 25% të llogaritur për një mjet të vetëm;</w:t>
      </w:r>
    </w:p>
    <w:p w:rsidR="00E66B2B" w:rsidRPr="00825F75" w:rsidRDefault="00E66B2B" w:rsidP="004303A9">
      <w:pPr>
        <w:pStyle w:val="Paragrafi"/>
        <w:rPr>
          <w:sz w:val="21"/>
          <w:szCs w:val="21"/>
          <w:lang w:val="sq-AL"/>
        </w:rPr>
      </w:pPr>
      <w:r w:rsidRPr="00825F75">
        <w:rPr>
          <w:sz w:val="21"/>
          <w:szCs w:val="21"/>
          <w:lang w:val="sq-AL"/>
        </w:rPr>
        <w:t>- përmbushin të paktën katër nga gjashtë kërkesat e mëposhtme:</w:t>
      </w:r>
    </w:p>
    <w:p w:rsidR="00E66B2B" w:rsidRPr="00825F75" w:rsidRDefault="00E66B2B" w:rsidP="004303A9">
      <w:pPr>
        <w:pStyle w:val="Paragrafi"/>
        <w:rPr>
          <w:sz w:val="21"/>
          <w:szCs w:val="21"/>
          <w:lang w:val="sq-AL"/>
        </w:rPr>
      </w:pPr>
      <w:r w:rsidRPr="00825F75">
        <w:rPr>
          <w:sz w:val="21"/>
          <w:szCs w:val="21"/>
          <w:lang w:val="sq-AL"/>
        </w:rPr>
        <w:t>- këndi i përparmë duhet të jetë të paktën 25 gradë;</w:t>
      </w:r>
    </w:p>
    <w:p w:rsidR="00E66B2B" w:rsidRPr="00825F75" w:rsidRDefault="00E66B2B" w:rsidP="004303A9">
      <w:pPr>
        <w:pStyle w:val="Paragrafi"/>
        <w:rPr>
          <w:sz w:val="21"/>
          <w:szCs w:val="21"/>
          <w:lang w:val="sq-AL"/>
        </w:rPr>
      </w:pPr>
      <w:r w:rsidRPr="00825F75">
        <w:rPr>
          <w:sz w:val="21"/>
          <w:szCs w:val="21"/>
          <w:lang w:val="sq-AL"/>
        </w:rPr>
        <w:t>- këndi i pasmë duhet të jetë të paktën 25 gradë;</w:t>
      </w:r>
    </w:p>
    <w:p w:rsidR="00E66B2B" w:rsidRPr="00825F75" w:rsidRDefault="00E66B2B" w:rsidP="004303A9">
      <w:pPr>
        <w:pStyle w:val="Paragrafi"/>
        <w:rPr>
          <w:sz w:val="21"/>
          <w:szCs w:val="21"/>
          <w:lang w:val="sq-AL"/>
        </w:rPr>
      </w:pPr>
      <w:r w:rsidRPr="00825F75">
        <w:rPr>
          <w:sz w:val="21"/>
          <w:szCs w:val="21"/>
          <w:lang w:val="sq-AL"/>
        </w:rPr>
        <w:t>- këndi i pjerrësisë duhet të jetë të paktën 25 gradë;</w:t>
      </w:r>
    </w:p>
    <w:p w:rsidR="00E66B2B" w:rsidRPr="00825F75" w:rsidRDefault="00E66B2B" w:rsidP="004303A9">
      <w:pPr>
        <w:pStyle w:val="Paragrafi"/>
        <w:rPr>
          <w:sz w:val="21"/>
          <w:szCs w:val="21"/>
          <w:lang w:val="sq-AL"/>
        </w:rPr>
      </w:pPr>
      <w:r w:rsidRPr="00825F75">
        <w:rPr>
          <w:sz w:val="21"/>
          <w:szCs w:val="21"/>
          <w:lang w:val="sq-AL"/>
        </w:rPr>
        <w:t xml:space="preserve">- lartësia nga toka tek aksi i parë duhet të jetë të paktën 250 mm; </w:t>
      </w:r>
    </w:p>
    <w:p w:rsidR="00E66B2B" w:rsidRPr="00825F75" w:rsidRDefault="00E66B2B" w:rsidP="004303A9">
      <w:pPr>
        <w:pStyle w:val="Paragrafi"/>
        <w:rPr>
          <w:sz w:val="21"/>
          <w:szCs w:val="21"/>
          <w:lang w:val="sq-AL"/>
        </w:rPr>
      </w:pPr>
      <w:r w:rsidRPr="00825F75">
        <w:rPr>
          <w:sz w:val="21"/>
          <w:szCs w:val="21"/>
          <w:lang w:val="sq-AL"/>
        </w:rPr>
        <w:t>- lartësia nga toka tek aksi i pasmë duhet të jetë të paktën 300 mm;</w:t>
      </w:r>
    </w:p>
    <w:p w:rsidR="00E66B2B" w:rsidRPr="00825F75" w:rsidRDefault="00E66B2B" w:rsidP="004303A9">
      <w:pPr>
        <w:pStyle w:val="Paragrafi"/>
        <w:rPr>
          <w:sz w:val="21"/>
          <w:szCs w:val="21"/>
          <w:lang w:val="sq-AL"/>
        </w:rPr>
      </w:pPr>
      <w:r w:rsidRPr="00825F75">
        <w:rPr>
          <w:sz w:val="21"/>
          <w:szCs w:val="21"/>
          <w:lang w:val="sq-AL"/>
        </w:rPr>
        <w:t xml:space="preserve">- lartësia nga toka ndërmjet akseve duhet të jetë të paktën 250 mm. </w:t>
      </w:r>
    </w:p>
    <w:p w:rsidR="00E66B2B" w:rsidRPr="00825F75" w:rsidRDefault="00E66B2B" w:rsidP="004303A9">
      <w:pPr>
        <w:pStyle w:val="Paragrafi"/>
        <w:rPr>
          <w:sz w:val="21"/>
          <w:szCs w:val="21"/>
          <w:lang w:val="sq-AL"/>
        </w:rPr>
      </w:pPr>
      <w:r w:rsidRPr="00825F75">
        <w:rPr>
          <w:sz w:val="21"/>
          <w:szCs w:val="21"/>
          <w:lang w:val="sq-AL"/>
        </w:rPr>
        <w:t>4.4 Kushtet e ngarkesës dhe kontrollit</w:t>
      </w:r>
    </w:p>
    <w:p w:rsidR="00E66B2B" w:rsidRPr="00825F75" w:rsidRDefault="00E66B2B" w:rsidP="004303A9">
      <w:pPr>
        <w:pStyle w:val="Paragrafi"/>
        <w:rPr>
          <w:sz w:val="21"/>
          <w:szCs w:val="21"/>
          <w:lang w:val="sq-AL"/>
        </w:rPr>
      </w:pPr>
      <w:r w:rsidRPr="00825F75">
        <w:rPr>
          <w:sz w:val="21"/>
          <w:szCs w:val="21"/>
          <w:lang w:val="sq-AL"/>
        </w:rPr>
        <w:t>4.4.1 Mjetet në kategorinë N1 me masë maksimale që nuk kalon dy ton</w:t>
      </w:r>
      <w:r w:rsidRPr="00825F75">
        <w:rPr>
          <w:rFonts w:ascii="Times New Roman" w:hAnsi="Times New Roman"/>
          <w:sz w:val="21"/>
          <w:szCs w:val="21"/>
          <w:lang w:val="sq-AL"/>
        </w:rPr>
        <w:t>ë</w:t>
      </w:r>
      <w:r w:rsidRPr="00825F75">
        <w:rPr>
          <w:sz w:val="21"/>
          <w:szCs w:val="21"/>
          <w:lang w:val="sq-AL"/>
        </w:rPr>
        <w:t xml:space="preserve"> dhe mjetet në kategorinë M1 duhet të jenë në gjendje pune, d.m.th., me tretësirë ftohëse, lubrifikant, karburant, vegla, gomë rezervë dhe shofer (shih shënimin fundor (o) në shtojcën I).</w:t>
      </w:r>
    </w:p>
    <w:p w:rsidR="00E66B2B" w:rsidRPr="00825F75" w:rsidRDefault="00E66B2B" w:rsidP="004303A9">
      <w:pPr>
        <w:pStyle w:val="Paragrafi"/>
        <w:rPr>
          <w:sz w:val="21"/>
          <w:szCs w:val="21"/>
          <w:lang w:val="sq-AL"/>
        </w:rPr>
      </w:pPr>
      <w:r w:rsidRPr="00825F75">
        <w:rPr>
          <w:sz w:val="21"/>
          <w:szCs w:val="21"/>
          <w:lang w:val="sq-AL"/>
        </w:rPr>
        <w:t>4.4.2 Mjetet motorike të ndryshme nga ato të përmendura në 4.4.1 duhet të jenë të ngarkuara deri në masën maksimale teknikisht të lejueshme të përcaktuar nga prodhuesi.</w:t>
      </w:r>
    </w:p>
    <w:p w:rsidR="00E66B2B" w:rsidRPr="00825F75" w:rsidRDefault="00E66B2B" w:rsidP="004303A9">
      <w:pPr>
        <w:pStyle w:val="Paragrafi"/>
        <w:rPr>
          <w:sz w:val="21"/>
          <w:szCs w:val="21"/>
          <w:lang w:val="sq-AL"/>
        </w:rPr>
      </w:pPr>
      <w:r w:rsidRPr="00825F75">
        <w:rPr>
          <w:sz w:val="21"/>
          <w:szCs w:val="21"/>
          <w:lang w:val="sq-AL"/>
        </w:rPr>
        <w:t>4.4.3 Aftësia për të ngjitur pjerrësitë e kërkuara (25% dhe 30%) verifikohet me llogaritje të thjeshtë. Megjithatë, në raste të veçanta shërbimet teknike mund të kërkojnë një mjet të tipit përkatës për t’iu paraqitur për një test faktik.</w:t>
      </w:r>
    </w:p>
    <w:p w:rsidR="00E66B2B" w:rsidRPr="00825F75" w:rsidRDefault="00E66B2B" w:rsidP="004303A9">
      <w:pPr>
        <w:pStyle w:val="Paragrafi"/>
        <w:rPr>
          <w:sz w:val="21"/>
          <w:szCs w:val="21"/>
          <w:lang w:val="sq-AL"/>
        </w:rPr>
      </w:pPr>
      <w:r w:rsidRPr="00825F75">
        <w:rPr>
          <w:sz w:val="21"/>
          <w:szCs w:val="21"/>
          <w:lang w:val="sq-AL"/>
        </w:rPr>
        <w:t>4.4.4 Gjatë matjes së këndeve të parmë dhe të pasmë dhe të këndit të pjerrësisë, nuk merren parasysh mjetet e mbrojtjes nga poshtë.</w:t>
      </w:r>
    </w:p>
    <w:p w:rsidR="00E66B2B" w:rsidRPr="00825F75" w:rsidRDefault="00E66B2B" w:rsidP="004303A9">
      <w:pPr>
        <w:pStyle w:val="Paragrafi"/>
        <w:rPr>
          <w:sz w:val="21"/>
          <w:szCs w:val="21"/>
          <w:lang w:val="sq-AL"/>
        </w:rPr>
      </w:pPr>
      <w:r w:rsidRPr="00825F75">
        <w:rPr>
          <w:sz w:val="21"/>
          <w:szCs w:val="21"/>
          <w:lang w:val="sq-AL"/>
        </w:rPr>
        <w:t>4.5 Përkufizimet dhe skicat e lartësisë nga toka. (Për përkufizimet e këndit të parmë, këndit të pasmë, këndit të pjerrësisë, shih shtojcën I, shënimet fundore (na), (nb) dhe (nc)).</w:t>
      </w:r>
    </w:p>
    <w:p w:rsidR="00E66B2B" w:rsidRPr="00825F75" w:rsidRDefault="00E66B2B" w:rsidP="004303A9">
      <w:pPr>
        <w:pStyle w:val="Paragrafi"/>
        <w:rPr>
          <w:sz w:val="21"/>
          <w:szCs w:val="21"/>
          <w:lang w:val="sq-AL"/>
        </w:rPr>
      </w:pPr>
      <w:r w:rsidRPr="00825F75">
        <w:rPr>
          <w:sz w:val="21"/>
          <w:szCs w:val="21"/>
          <w:lang w:val="sq-AL"/>
        </w:rPr>
        <w:t>4.5.1 “Lartësia nga toka ndërmjet akseve” është distanca më e shkurtër ndërmjet planit të tokës dhe pikës më të fortë të qëndrueshme të mjetit. Agregatet me disa akse konsiderohen si një aks i vetëm.</w:t>
      </w:r>
    </w:p>
    <w:p w:rsidR="00E66B2B" w:rsidRPr="00825F75" w:rsidRDefault="008E13C5" w:rsidP="00D5322D">
      <w:pPr>
        <w:pStyle w:val="Paragrafi"/>
        <w:rPr>
          <w:sz w:val="21"/>
          <w:szCs w:val="21"/>
          <w:lang w:val="sq-AL"/>
        </w:rPr>
      </w:pPr>
      <w:r w:rsidRPr="00647BD3">
        <w:rPr>
          <w:noProof/>
          <w:sz w:val="21"/>
          <w:szCs w:val="21"/>
        </w:rPr>
        <w:drawing>
          <wp:inline distT="0" distB="0" distL="0" distR="0">
            <wp:extent cx="4451350" cy="15271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b="10857"/>
                    <a:stretch>
                      <a:fillRect/>
                    </a:stretch>
                  </pic:blipFill>
                  <pic:spPr bwMode="auto">
                    <a:xfrm>
                      <a:off x="0" y="0"/>
                      <a:ext cx="4451350" cy="1527175"/>
                    </a:xfrm>
                    <a:prstGeom prst="rect">
                      <a:avLst/>
                    </a:prstGeom>
                    <a:noFill/>
                    <a:ln>
                      <a:noFill/>
                    </a:ln>
                  </pic:spPr>
                </pic:pic>
              </a:graphicData>
            </a:graphic>
          </wp:inline>
        </w:drawing>
      </w:r>
    </w:p>
    <w:p w:rsidR="00E66B2B" w:rsidRPr="00825F75" w:rsidRDefault="00E66B2B" w:rsidP="00D5322D">
      <w:pPr>
        <w:pStyle w:val="Paragrafi"/>
        <w:rPr>
          <w:sz w:val="21"/>
          <w:szCs w:val="21"/>
          <w:lang w:val="sq-AL"/>
        </w:rPr>
      </w:pPr>
      <w:r w:rsidRPr="00825F75">
        <w:rPr>
          <w:sz w:val="21"/>
          <w:szCs w:val="21"/>
          <w:lang w:val="sq-AL"/>
        </w:rPr>
        <w:t>4.5.2 “Lartësia nga toka nën një aks” është distanca ndërmjet pikës më të lartë të harkut të një rrethi që kalon në qendrën e batistradës së gomës së rrotave të aksit (rrotave të brendshme në rastin e gomave dyshe) dhe që prek pikën më të ulët të qëndrueshme të mjetit ndërmjet rrotave.</w:t>
      </w:r>
    </w:p>
    <w:p w:rsidR="00E66B2B" w:rsidRPr="00825F75" w:rsidRDefault="00E66B2B" w:rsidP="00D5322D">
      <w:pPr>
        <w:pStyle w:val="Paragrafi"/>
        <w:rPr>
          <w:sz w:val="21"/>
          <w:szCs w:val="21"/>
          <w:lang w:val="sq-AL"/>
        </w:rPr>
      </w:pPr>
      <w:r w:rsidRPr="00825F75">
        <w:rPr>
          <w:sz w:val="21"/>
          <w:szCs w:val="21"/>
          <w:lang w:val="sq-AL"/>
        </w:rPr>
        <w:t>Asnjë pjesë e mjetit nuk duhet të futet në zonën e hijezuar të diagramit. Sipas rastit, lartësia nga toka e disa akseve tregohet në pajtim me renditjen e tyre, për shembull 280/250/250.</w:t>
      </w:r>
    </w:p>
    <w:p w:rsidR="00E66B2B" w:rsidRPr="00825F75" w:rsidRDefault="008E13C5" w:rsidP="00D5322D">
      <w:pPr>
        <w:pStyle w:val="Paragrafi"/>
        <w:rPr>
          <w:sz w:val="21"/>
          <w:szCs w:val="21"/>
          <w:lang w:val="sq-AL"/>
        </w:rPr>
      </w:pPr>
      <w:r w:rsidRPr="00647BD3">
        <w:rPr>
          <w:noProof/>
          <w:sz w:val="21"/>
          <w:szCs w:val="21"/>
        </w:rPr>
        <w:drawing>
          <wp:inline distT="0" distB="0" distL="0" distR="0">
            <wp:extent cx="3502025" cy="14922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3647" b="9166"/>
                    <a:stretch>
                      <a:fillRect/>
                    </a:stretch>
                  </pic:blipFill>
                  <pic:spPr bwMode="auto">
                    <a:xfrm>
                      <a:off x="0" y="0"/>
                      <a:ext cx="3502025" cy="1492250"/>
                    </a:xfrm>
                    <a:prstGeom prst="rect">
                      <a:avLst/>
                    </a:prstGeom>
                    <a:noFill/>
                    <a:ln>
                      <a:noFill/>
                    </a:ln>
                  </pic:spPr>
                </pic:pic>
              </a:graphicData>
            </a:graphic>
          </wp:inline>
        </w:drawing>
      </w:r>
    </w:p>
    <w:p w:rsidR="00E66B2B" w:rsidRPr="00825F75" w:rsidRDefault="00E66B2B" w:rsidP="00D5322D">
      <w:pPr>
        <w:pStyle w:val="Paragrafi"/>
        <w:rPr>
          <w:sz w:val="21"/>
          <w:szCs w:val="21"/>
          <w:lang w:val="sq-AL"/>
        </w:rPr>
      </w:pPr>
      <w:r w:rsidRPr="00825F75">
        <w:rPr>
          <w:sz w:val="21"/>
          <w:szCs w:val="21"/>
          <w:lang w:val="sq-AL"/>
        </w:rPr>
        <w:t xml:space="preserve">4.6 Përcaktim i kombinuar </w:t>
      </w:r>
    </w:p>
    <w:p w:rsidR="00E66B2B" w:rsidRPr="00825F75" w:rsidRDefault="00E66B2B" w:rsidP="00D5322D">
      <w:pPr>
        <w:pStyle w:val="Paragrafi"/>
        <w:rPr>
          <w:sz w:val="21"/>
          <w:szCs w:val="21"/>
          <w:lang w:val="sq-AL"/>
        </w:rPr>
      </w:pPr>
      <w:r w:rsidRPr="00825F75">
        <w:rPr>
          <w:sz w:val="21"/>
          <w:szCs w:val="21"/>
          <w:lang w:val="sq-AL"/>
        </w:rPr>
        <w:t>Simboli “G” kombinohet me simbolin “M” ose “N”. Për shembull, një mjet i kategorisë N1 që është i përshtatshëm për t’u përdorur si fuoristradë përcaktohet si N1G.</w:t>
      </w:r>
    </w:p>
    <w:p w:rsidR="00E66B2B" w:rsidRPr="00825F75" w:rsidRDefault="00E66B2B" w:rsidP="00D5322D">
      <w:pPr>
        <w:pStyle w:val="Paragrafi"/>
        <w:rPr>
          <w:sz w:val="21"/>
          <w:szCs w:val="21"/>
          <w:lang w:val="sq-AL"/>
        </w:rPr>
      </w:pPr>
      <w:r w:rsidRPr="00825F75">
        <w:rPr>
          <w:sz w:val="21"/>
          <w:szCs w:val="21"/>
          <w:lang w:val="sq-AL"/>
        </w:rPr>
        <w:t>5. “Mjet me qëllim të veçantë” është një mjet që është caktuar të përmbushë një funksion që kërkon masa të veçanta në trup dhe/ose pajisje. Kjo kategori përfshin mjetet ku mund të hipet me karrige me rrota.</w:t>
      </w:r>
    </w:p>
    <w:p w:rsidR="00E66B2B" w:rsidRPr="00825F75" w:rsidRDefault="00E66B2B" w:rsidP="00D5322D">
      <w:pPr>
        <w:pStyle w:val="Paragrafi"/>
        <w:rPr>
          <w:sz w:val="21"/>
          <w:szCs w:val="21"/>
          <w:lang w:val="sq-AL"/>
        </w:rPr>
      </w:pPr>
      <w:r w:rsidRPr="00825F75">
        <w:rPr>
          <w:sz w:val="21"/>
          <w:szCs w:val="21"/>
          <w:lang w:val="sq-AL"/>
        </w:rPr>
        <w:t>5.1 “Rulota” është një mjet i kategorisë M me qëllim të veçantë e ndërtuar për të përfshirë strehimin e personave dhe që përmban të paktën pajisjet e më poshtme:</w:t>
      </w:r>
    </w:p>
    <w:p w:rsidR="00E66B2B" w:rsidRPr="00825F75" w:rsidRDefault="00E66B2B" w:rsidP="00D5322D">
      <w:pPr>
        <w:pStyle w:val="Paragrafi"/>
        <w:rPr>
          <w:sz w:val="21"/>
          <w:szCs w:val="21"/>
          <w:lang w:val="sq-AL"/>
        </w:rPr>
      </w:pPr>
      <w:r w:rsidRPr="00825F75">
        <w:rPr>
          <w:sz w:val="21"/>
          <w:szCs w:val="21"/>
          <w:lang w:val="sq-AL"/>
        </w:rPr>
        <w:t>- vende për t’u ulur dhe tavolinë;</w:t>
      </w:r>
    </w:p>
    <w:p w:rsidR="00E66B2B" w:rsidRPr="00825F75" w:rsidRDefault="00E66B2B" w:rsidP="00D5322D">
      <w:pPr>
        <w:pStyle w:val="Paragrafi"/>
        <w:rPr>
          <w:sz w:val="21"/>
          <w:szCs w:val="21"/>
          <w:lang w:val="sq-AL"/>
        </w:rPr>
      </w:pPr>
      <w:r w:rsidRPr="00825F75">
        <w:rPr>
          <w:sz w:val="21"/>
          <w:szCs w:val="21"/>
          <w:lang w:val="sq-AL"/>
        </w:rPr>
        <w:t>- ambient fjetjeje që mund të konvertohet nga vendet për t’u ulur;</w:t>
      </w:r>
    </w:p>
    <w:p w:rsidR="00E66B2B" w:rsidRPr="00825F75" w:rsidRDefault="00E66B2B" w:rsidP="00D5322D">
      <w:pPr>
        <w:pStyle w:val="Paragrafi"/>
        <w:rPr>
          <w:sz w:val="21"/>
          <w:szCs w:val="21"/>
          <w:lang w:val="sq-AL"/>
        </w:rPr>
      </w:pPr>
      <w:r w:rsidRPr="00825F75">
        <w:rPr>
          <w:sz w:val="21"/>
          <w:szCs w:val="21"/>
          <w:lang w:val="sq-AL"/>
        </w:rPr>
        <w:t>- ambiente gatimi; dhe</w:t>
      </w:r>
    </w:p>
    <w:p w:rsidR="00E66B2B" w:rsidRPr="00825F75" w:rsidRDefault="00E66B2B" w:rsidP="00D5322D">
      <w:pPr>
        <w:pStyle w:val="Paragrafi"/>
        <w:rPr>
          <w:sz w:val="21"/>
          <w:szCs w:val="21"/>
          <w:lang w:val="sq-AL"/>
        </w:rPr>
      </w:pPr>
      <w:r w:rsidRPr="00825F75">
        <w:rPr>
          <w:sz w:val="21"/>
          <w:szCs w:val="21"/>
          <w:lang w:val="sq-AL"/>
        </w:rPr>
        <w:t>- ambiente ruajtjeje.</w:t>
      </w:r>
    </w:p>
    <w:p w:rsidR="00E66B2B" w:rsidRPr="00825F75" w:rsidRDefault="00E66B2B" w:rsidP="00D5322D">
      <w:pPr>
        <w:pStyle w:val="Paragrafi"/>
        <w:rPr>
          <w:sz w:val="21"/>
          <w:szCs w:val="21"/>
          <w:lang w:val="sq-AL"/>
        </w:rPr>
      </w:pPr>
      <w:r w:rsidRPr="00825F75">
        <w:rPr>
          <w:sz w:val="21"/>
          <w:szCs w:val="21"/>
          <w:lang w:val="sq-AL"/>
        </w:rPr>
        <w:t>Këto pajisje nguliten në ambientin e banimit; megjithatë, tavolina mund të projektohet për të qenë lehtësisht e lëvizshme.</w:t>
      </w:r>
    </w:p>
    <w:p w:rsidR="00E66B2B" w:rsidRPr="00825F75" w:rsidRDefault="00E66B2B" w:rsidP="00D5322D">
      <w:pPr>
        <w:pStyle w:val="Paragrafi"/>
        <w:rPr>
          <w:sz w:val="21"/>
          <w:szCs w:val="21"/>
          <w:lang w:val="sq-AL"/>
        </w:rPr>
      </w:pPr>
      <w:r w:rsidRPr="00825F75">
        <w:rPr>
          <w:sz w:val="21"/>
          <w:szCs w:val="21"/>
          <w:lang w:val="sq-AL"/>
        </w:rPr>
        <w:t>5.2 “Mjetet e blinduara” janë mjetet e destinuara për mbrojtjen e pasagjerëve dhe/ose mallrave të transportuar me veshje të blinduar dhe me pajisjet antiplumb.</w:t>
      </w:r>
    </w:p>
    <w:p w:rsidR="00E66B2B" w:rsidRPr="00825F75" w:rsidRDefault="00E66B2B" w:rsidP="00D5322D">
      <w:pPr>
        <w:pStyle w:val="Paragrafi"/>
        <w:rPr>
          <w:sz w:val="21"/>
          <w:szCs w:val="21"/>
          <w:lang w:val="sq-AL"/>
        </w:rPr>
      </w:pPr>
      <w:r w:rsidRPr="00825F75">
        <w:rPr>
          <w:sz w:val="21"/>
          <w:szCs w:val="21"/>
          <w:lang w:val="sq-AL"/>
        </w:rPr>
        <w:t>5.3 “Ambulancat” janë mjetet motorike të kategorisë M për transportin e njerëzve të sëmurë ose të plagosur dhe që kanë pajisje të veçanta për këtë qëllim.</w:t>
      </w:r>
    </w:p>
    <w:p w:rsidR="00E66B2B" w:rsidRPr="00825F75" w:rsidRDefault="00E66B2B" w:rsidP="00D5322D">
      <w:pPr>
        <w:pStyle w:val="Paragrafi"/>
        <w:rPr>
          <w:sz w:val="21"/>
          <w:szCs w:val="21"/>
          <w:lang w:val="sq-AL"/>
        </w:rPr>
      </w:pPr>
      <w:r w:rsidRPr="00825F75">
        <w:rPr>
          <w:sz w:val="21"/>
          <w:szCs w:val="21"/>
          <w:lang w:val="sq-AL"/>
        </w:rPr>
        <w:t>5.4 “Mjete funerali” janë mjetet motorike të kategorisë M të destinuara për transportin e njerëzve të vdekur dhe që kanë pajisje të veçantë për këtë qëllim.</w:t>
      </w:r>
    </w:p>
    <w:p w:rsidR="00E66B2B" w:rsidRPr="00825F75" w:rsidRDefault="00E66B2B" w:rsidP="00D5322D">
      <w:pPr>
        <w:pStyle w:val="Paragrafi"/>
        <w:rPr>
          <w:sz w:val="21"/>
          <w:szCs w:val="21"/>
          <w:lang w:val="sq-AL"/>
        </w:rPr>
      </w:pPr>
      <w:r w:rsidRPr="00825F75">
        <w:rPr>
          <w:sz w:val="21"/>
          <w:szCs w:val="21"/>
          <w:lang w:val="sq-AL"/>
        </w:rPr>
        <w:t>5.5 “Mjete të përshtatshme për karrige me rrota” janë mjetet e kategorisë M1 të ndërtuara ose të konvertuara posaçërisht në mënyrë të tillë që të marrin një ose më shumë person(a) të ulur në karrigen(t) e tyre me rrota gjatë udhëtimit në rrugë.</w:t>
      </w:r>
    </w:p>
    <w:p w:rsidR="00E66B2B" w:rsidRPr="00825F75" w:rsidRDefault="00E66B2B" w:rsidP="00D5322D">
      <w:pPr>
        <w:pStyle w:val="Paragrafi"/>
        <w:rPr>
          <w:sz w:val="21"/>
          <w:szCs w:val="21"/>
          <w:lang w:val="sq-AL"/>
        </w:rPr>
      </w:pPr>
      <w:r w:rsidRPr="00825F75">
        <w:rPr>
          <w:sz w:val="21"/>
          <w:szCs w:val="21"/>
          <w:lang w:val="sq-AL"/>
        </w:rPr>
        <w:t>5.6 “Rulotat rimorkio” shih standardin ISO 3833-77, përkufizimi nr.3.2.1.3.</w:t>
      </w:r>
    </w:p>
    <w:p w:rsidR="00E66B2B" w:rsidRPr="00825F75" w:rsidRDefault="00E66B2B" w:rsidP="00D5322D">
      <w:pPr>
        <w:pStyle w:val="Paragrafi"/>
        <w:rPr>
          <w:sz w:val="21"/>
          <w:szCs w:val="21"/>
          <w:lang w:val="sq-AL"/>
        </w:rPr>
      </w:pPr>
      <w:r w:rsidRPr="00825F75">
        <w:rPr>
          <w:sz w:val="21"/>
          <w:szCs w:val="21"/>
          <w:lang w:val="sq-AL"/>
        </w:rPr>
        <w:t>5.7 “Vinçat e lëvizshëm” janë një mjet i një qëllimi të veçantë i kategorisë N3, që nuk është i përshtatshëm për transportin e mallrave, i pajisur me një vinç, momenti ngritës i të cilit është i barabartë ose më i lartë se 400 kNm.</w:t>
      </w:r>
    </w:p>
    <w:p w:rsidR="00E66B2B" w:rsidRPr="00825F75" w:rsidRDefault="00E66B2B" w:rsidP="00D5322D">
      <w:pPr>
        <w:pStyle w:val="Paragrafi"/>
        <w:rPr>
          <w:sz w:val="21"/>
          <w:szCs w:val="21"/>
          <w:lang w:val="sq-AL"/>
        </w:rPr>
      </w:pPr>
      <w:r w:rsidRPr="00825F75">
        <w:rPr>
          <w:sz w:val="21"/>
          <w:szCs w:val="21"/>
          <w:lang w:val="sq-AL"/>
        </w:rPr>
        <w:t>5.8 “Mjete të tjera për qëllime të veçanta” janë mjetet e përkufizuara në pikën 5 më sipër, me përjashtim të atyre të përmendura në pikat 5.1 deri 5.6.</w:t>
      </w:r>
    </w:p>
    <w:p w:rsidR="00E66B2B" w:rsidRPr="00825F75" w:rsidRDefault="00E66B2B" w:rsidP="00D5322D">
      <w:pPr>
        <w:pStyle w:val="Paragrafi"/>
        <w:rPr>
          <w:sz w:val="21"/>
          <w:szCs w:val="21"/>
          <w:lang w:val="sq-AL"/>
        </w:rPr>
      </w:pPr>
      <w:r w:rsidRPr="00825F75">
        <w:rPr>
          <w:sz w:val="21"/>
          <w:szCs w:val="21"/>
          <w:lang w:val="sq-AL"/>
        </w:rPr>
        <w:t>Kodifikimet që u takojnë “mjeteve me qëllim të veçantë” janë përkufizuar në pjesën C të këtij shtojca; paragrafi 5 të përdoret për qëllimin e specifikuar në atë pjesë.</w:t>
      </w:r>
    </w:p>
    <w:p w:rsidR="00E66B2B" w:rsidRPr="00825F75" w:rsidRDefault="00E66B2B" w:rsidP="00D5322D">
      <w:pPr>
        <w:pStyle w:val="Paragrafi"/>
        <w:rPr>
          <w:sz w:val="21"/>
          <w:szCs w:val="21"/>
          <w:lang w:val="sq-AL"/>
        </w:rPr>
      </w:pPr>
      <w:r w:rsidRPr="00825F75">
        <w:rPr>
          <w:sz w:val="21"/>
          <w:szCs w:val="21"/>
          <w:lang w:val="sq-AL"/>
        </w:rPr>
        <w:t>B. PËRKUFIZIME TË TIPIT TË MJETIT</w:t>
      </w:r>
    </w:p>
    <w:p w:rsidR="00E66B2B" w:rsidRPr="00825F75" w:rsidRDefault="00E66B2B" w:rsidP="00D5322D">
      <w:pPr>
        <w:pStyle w:val="Paragrafi"/>
        <w:rPr>
          <w:sz w:val="21"/>
          <w:szCs w:val="21"/>
          <w:lang w:val="sq-AL"/>
        </w:rPr>
      </w:pPr>
      <w:r w:rsidRPr="00825F75">
        <w:rPr>
          <w:sz w:val="21"/>
          <w:szCs w:val="21"/>
          <w:lang w:val="sq-AL"/>
        </w:rPr>
        <w:t>1. Për qëllimet e kategorisë M1:</w:t>
      </w:r>
    </w:p>
    <w:p w:rsidR="00E66B2B" w:rsidRPr="00825F75" w:rsidRDefault="00E66B2B" w:rsidP="00D5322D">
      <w:pPr>
        <w:pStyle w:val="Paragrafi"/>
        <w:rPr>
          <w:sz w:val="21"/>
          <w:szCs w:val="21"/>
          <w:lang w:val="sq-AL"/>
        </w:rPr>
      </w:pPr>
      <w:r w:rsidRPr="00825F75">
        <w:rPr>
          <w:sz w:val="21"/>
          <w:szCs w:val="21"/>
          <w:lang w:val="sq-AL"/>
        </w:rPr>
        <w:t>Një “tip” përbëhet nga mjetet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prodhuesi;</w:t>
      </w:r>
    </w:p>
    <w:p w:rsidR="00E66B2B" w:rsidRPr="00825F75" w:rsidRDefault="00E66B2B" w:rsidP="00D5322D">
      <w:pPr>
        <w:pStyle w:val="Paragrafi"/>
        <w:rPr>
          <w:sz w:val="21"/>
          <w:szCs w:val="21"/>
          <w:lang w:val="sq-AL"/>
        </w:rPr>
      </w:pPr>
      <w:r w:rsidRPr="00825F75">
        <w:rPr>
          <w:sz w:val="21"/>
          <w:szCs w:val="21"/>
          <w:lang w:val="sq-AL"/>
        </w:rPr>
        <w:t>- përcaktimi i tipit të prodhuesit;</w:t>
      </w:r>
    </w:p>
    <w:p w:rsidR="00E66B2B" w:rsidRPr="00825F75" w:rsidRDefault="00E66B2B" w:rsidP="00D5322D">
      <w:pPr>
        <w:pStyle w:val="Paragrafi"/>
        <w:rPr>
          <w:sz w:val="21"/>
          <w:szCs w:val="21"/>
          <w:lang w:val="sq-AL"/>
        </w:rPr>
      </w:pPr>
      <w:r w:rsidRPr="00825F75">
        <w:rPr>
          <w:sz w:val="21"/>
          <w:szCs w:val="21"/>
          <w:lang w:val="sq-AL"/>
        </w:rPr>
        <w:t>- aspekte thelbësore të ndërtimit dhe dizenjos:</w:t>
      </w:r>
    </w:p>
    <w:p w:rsidR="00E66B2B" w:rsidRPr="00825F75" w:rsidRDefault="00E66B2B" w:rsidP="00D5322D">
      <w:pPr>
        <w:pStyle w:val="Paragrafi"/>
        <w:rPr>
          <w:sz w:val="21"/>
          <w:szCs w:val="21"/>
          <w:lang w:val="sq-AL"/>
        </w:rPr>
      </w:pPr>
      <w:r w:rsidRPr="00825F75">
        <w:rPr>
          <w:sz w:val="21"/>
          <w:szCs w:val="21"/>
          <w:lang w:val="sq-AL"/>
        </w:rPr>
        <w:t>- shasi/grupi i dyshemesë (ndryshime të dukshme dhe themelore);</w:t>
      </w:r>
    </w:p>
    <w:p w:rsidR="00E66B2B" w:rsidRPr="00825F75" w:rsidRDefault="00E66B2B" w:rsidP="00D5322D">
      <w:pPr>
        <w:pStyle w:val="Paragrafi"/>
        <w:rPr>
          <w:sz w:val="21"/>
          <w:szCs w:val="21"/>
          <w:lang w:val="sq-AL"/>
        </w:rPr>
      </w:pPr>
      <w:r w:rsidRPr="00825F75">
        <w:rPr>
          <w:sz w:val="21"/>
          <w:szCs w:val="21"/>
          <w:lang w:val="sq-AL"/>
        </w:rPr>
        <w:t>- njësia e fuqisë (djegie të brendshme/elektrike/hibride).</w:t>
      </w:r>
    </w:p>
    <w:p w:rsidR="00E66B2B" w:rsidRPr="00825F75" w:rsidRDefault="00E66B2B" w:rsidP="00D5322D">
      <w:pPr>
        <w:pStyle w:val="Paragrafi"/>
        <w:rPr>
          <w:sz w:val="21"/>
          <w:szCs w:val="21"/>
          <w:lang w:val="sq-AL"/>
        </w:rPr>
      </w:pPr>
      <w:r w:rsidRPr="00825F75">
        <w:rPr>
          <w:sz w:val="21"/>
          <w:szCs w:val="21"/>
          <w:lang w:val="sq-AL"/>
        </w:rPr>
        <w:t>“Variant” i një tipi janë mjetet brenda një tipi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stili i trupit (p.sh. limuzinë, me 5 dyer, kupe, e konvertueshme, me portobagazh, mjet me disa qëllime);</w:t>
      </w:r>
    </w:p>
    <w:p w:rsidR="00E66B2B" w:rsidRPr="00825F75" w:rsidRDefault="00E66B2B" w:rsidP="00D5322D">
      <w:pPr>
        <w:pStyle w:val="Paragrafi"/>
        <w:rPr>
          <w:sz w:val="21"/>
          <w:szCs w:val="21"/>
          <w:lang w:val="sq-AL"/>
        </w:rPr>
      </w:pPr>
      <w:r w:rsidRPr="00825F75">
        <w:rPr>
          <w:sz w:val="21"/>
          <w:szCs w:val="21"/>
          <w:lang w:val="sq-AL"/>
        </w:rPr>
        <w:t>- njësia e fuqisë:</w:t>
      </w:r>
    </w:p>
    <w:p w:rsidR="00E66B2B" w:rsidRPr="00825F75" w:rsidRDefault="00E66B2B" w:rsidP="00D5322D">
      <w:pPr>
        <w:pStyle w:val="Paragrafi"/>
        <w:rPr>
          <w:sz w:val="21"/>
          <w:szCs w:val="21"/>
          <w:lang w:val="sq-AL"/>
        </w:rPr>
      </w:pPr>
      <w:r w:rsidRPr="00825F75">
        <w:rPr>
          <w:sz w:val="21"/>
          <w:szCs w:val="21"/>
          <w:lang w:val="sq-AL"/>
        </w:rPr>
        <w:t>- parimi i punës (si në pikën 3.2.1.1 të shtojcës III);</w:t>
      </w:r>
    </w:p>
    <w:p w:rsidR="00E66B2B" w:rsidRPr="00825F75" w:rsidRDefault="00E66B2B" w:rsidP="00D5322D">
      <w:pPr>
        <w:pStyle w:val="Paragrafi"/>
        <w:rPr>
          <w:sz w:val="21"/>
          <w:szCs w:val="21"/>
          <w:lang w:val="sq-AL"/>
        </w:rPr>
      </w:pPr>
      <w:r w:rsidRPr="00825F75">
        <w:rPr>
          <w:sz w:val="21"/>
          <w:szCs w:val="21"/>
          <w:lang w:val="sq-AL"/>
        </w:rPr>
        <w:t>- numri dhe vendosja e cilindrave;</w:t>
      </w:r>
    </w:p>
    <w:p w:rsidR="00E66B2B" w:rsidRPr="00825F75" w:rsidRDefault="00E66B2B" w:rsidP="00D5322D">
      <w:pPr>
        <w:pStyle w:val="Paragrafi"/>
        <w:rPr>
          <w:sz w:val="21"/>
          <w:szCs w:val="21"/>
          <w:lang w:val="sq-AL"/>
        </w:rPr>
      </w:pPr>
      <w:r w:rsidRPr="00825F75">
        <w:rPr>
          <w:sz w:val="21"/>
          <w:szCs w:val="21"/>
          <w:lang w:val="sq-AL"/>
        </w:rPr>
        <w:t>- diferencat e fuqisë prej më shumë se 30% (më e larta është më shumë se 1,3 herë më shumë se e ulëta);</w:t>
      </w:r>
    </w:p>
    <w:p w:rsidR="00E66B2B" w:rsidRPr="00825F75" w:rsidRDefault="00E66B2B" w:rsidP="00D5322D">
      <w:pPr>
        <w:pStyle w:val="Paragrafi"/>
        <w:rPr>
          <w:sz w:val="21"/>
          <w:szCs w:val="21"/>
          <w:lang w:val="sq-AL"/>
        </w:rPr>
      </w:pPr>
      <w:r w:rsidRPr="00825F75">
        <w:rPr>
          <w:sz w:val="21"/>
          <w:szCs w:val="21"/>
          <w:lang w:val="sq-AL"/>
        </w:rPr>
        <w:t>- diferencat e fuqisë prej më shumë se 20% (më e larta është më shumë se 1,2 herë më shumë se e ulëta);</w:t>
      </w:r>
    </w:p>
    <w:p w:rsidR="00E66B2B" w:rsidRPr="00825F75" w:rsidRDefault="00E66B2B" w:rsidP="00D5322D">
      <w:pPr>
        <w:pStyle w:val="Paragrafi"/>
        <w:rPr>
          <w:sz w:val="21"/>
          <w:szCs w:val="21"/>
          <w:lang w:val="sq-AL"/>
        </w:rPr>
      </w:pPr>
      <w:r w:rsidRPr="00825F75">
        <w:rPr>
          <w:sz w:val="21"/>
          <w:szCs w:val="21"/>
          <w:lang w:val="sq-AL"/>
        </w:rPr>
        <w:t>- akset aktive (numri, pozicioni, ndërlidhja);</w:t>
      </w:r>
    </w:p>
    <w:p w:rsidR="00E66B2B" w:rsidRPr="00825F75" w:rsidRDefault="00E66B2B" w:rsidP="00D5322D">
      <w:pPr>
        <w:pStyle w:val="Paragrafi"/>
        <w:rPr>
          <w:sz w:val="21"/>
          <w:szCs w:val="21"/>
          <w:lang w:val="sq-AL"/>
        </w:rPr>
      </w:pPr>
      <w:r w:rsidRPr="00825F75">
        <w:rPr>
          <w:sz w:val="21"/>
          <w:szCs w:val="21"/>
          <w:lang w:val="sq-AL"/>
        </w:rPr>
        <w:t>- akset e drejtimit (numri dhe pozicioni).</w:t>
      </w:r>
    </w:p>
    <w:p w:rsidR="00E66B2B" w:rsidRPr="00825F75" w:rsidRDefault="00E66B2B" w:rsidP="00D5322D">
      <w:pPr>
        <w:pStyle w:val="Paragrafi"/>
        <w:rPr>
          <w:sz w:val="21"/>
          <w:szCs w:val="21"/>
          <w:lang w:val="sq-AL"/>
        </w:rPr>
      </w:pPr>
      <w:r w:rsidRPr="00825F75">
        <w:rPr>
          <w:sz w:val="21"/>
          <w:szCs w:val="21"/>
          <w:lang w:val="sq-AL"/>
        </w:rPr>
        <w:t>“Versioni” i një varianti janë mjetet që përbëhen nga një kombinim i artikujve të treguar në paketën e informacionit sipas kërkesave në shtojcën VIII.</w:t>
      </w:r>
    </w:p>
    <w:p w:rsidR="00E66B2B" w:rsidRPr="00825F75" w:rsidRDefault="00E66B2B" w:rsidP="00D5322D">
      <w:pPr>
        <w:pStyle w:val="Paragrafi"/>
        <w:rPr>
          <w:sz w:val="21"/>
          <w:szCs w:val="21"/>
          <w:lang w:val="sq-AL"/>
        </w:rPr>
      </w:pPr>
      <w:r w:rsidRPr="00825F75">
        <w:rPr>
          <w:sz w:val="21"/>
          <w:szCs w:val="21"/>
          <w:lang w:val="sq-AL"/>
        </w:rPr>
        <w:t>Disa të dhëna të parametrave të mëposhtëm nuk mund të kombinohen brenda një versioni:</w:t>
      </w:r>
    </w:p>
    <w:p w:rsidR="00E66B2B" w:rsidRPr="00825F75" w:rsidRDefault="00E66B2B" w:rsidP="00D5322D">
      <w:pPr>
        <w:pStyle w:val="Paragrafi"/>
        <w:rPr>
          <w:sz w:val="21"/>
          <w:szCs w:val="21"/>
          <w:lang w:val="sq-AL"/>
        </w:rPr>
      </w:pPr>
      <w:r w:rsidRPr="00825F75">
        <w:rPr>
          <w:sz w:val="21"/>
          <w:szCs w:val="21"/>
          <w:lang w:val="sq-AL"/>
        </w:rPr>
        <w:t>- masa më e madhe teknikisht e lejueshme e ngarkesës;</w:t>
      </w:r>
    </w:p>
    <w:p w:rsidR="00E66B2B" w:rsidRPr="00825F75" w:rsidRDefault="00E66B2B" w:rsidP="00D5322D">
      <w:pPr>
        <w:pStyle w:val="Paragrafi"/>
        <w:rPr>
          <w:sz w:val="21"/>
          <w:szCs w:val="21"/>
          <w:lang w:val="sq-AL"/>
        </w:rPr>
      </w:pPr>
      <w:r w:rsidRPr="00825F75">
        <w:rPr>
          <w:sz w:val="21"/>
          <w:szCs w:val="21"/>
          <w:lang w:val="sq-AL"/>
        </w:rPr>
        <w:t>- kapaciteti i motorit;</w:t>
      </w:r>
    </w:p>
    <w:p w:rsidR="00E66B2B" w:rsidRPr="00825F75" w:rsidRDefault="00E66B2B" w:rsidP="00D5322D">
      <w:pPr>
        <w:pStyle w:val="Paragrafi"/>
        <w:rPr>
          <w:sz w:val="21"/>
          <w:szCs w:val="21"/>
          <w:lang w:val="sq-AL"/>
        </w:rPr>
      </w:pPr>
      <w:r w:rsidRPr="00825F75">
        <w:rPr>
          <w:sz w:val="21"/>
          <w:szCs w:val="21"/>
          <w:lang w:val="sq-AL"/>
        </w:rPr>
        <w:t>- fuqia maksimale neto;</w:t>
      </w:r>
    </w:p>
    <w:p w:rsidR="00E66B2B" w:rsidRPr="00825F75" w:rsidRDefault="00E66B2B" w:rsidP="00D5322D">
      <w:pPr>
        <w:pStyle w:val="Paragrafi"/>
        <w:rPr>
          <w:sz w:val="21"/>
          <w:szCs w:val="21"/>
          <w:lang w:val="sq-AL"/>
        </w:rPr>
      </w:pPr>
      <w:r w:rsidRPr="00825F75">
        <w:rPr>
          <w:sz w:val="21"/>
          <w:szCs w:val="21"/>
          <w:lang w:val="sq-AL"/>
        </w:rPr>
        <w:t>- tipi i kutisë s</w:t>
      </w:r>
      <w:r w:rsidRPr="00825F75">
        <w:rPr>
          <w:rFonts w:ascii="Times New Roman" w:hAnsi="Times New Roman"/>
          <w:sz w:val="21"/>
          <w:szCs w:val="21"/>
          <w:lang w:val="sq-AL"/>
        </w:rPr>
        <w:t>ë</w:t>
      </w:r>
      <w:r w:rsidRPr="00825F75">
        <w:rPr>
          <w:sz w:val="21"/>
          <w:szCs w:val="21"/>
          <w:lang w:val="sq-AL"/>
        </w:rPr>
        <w:t xml:space="preserve"> shpejtësis</w:t>
      </w:r>
      <w:r w:rsidRPr="00825F75">
        <w:rPr>
          <w:rFonts w:ascii="Times New Roman" w:hAnsi="Times New Roman"/>
          <w:sz w:val="21"/>
          <w:szCs w:val="21"/>
          <w:lang w:val="sq-AL"/>
        </w:rPr>
        <w:t>ë</w:t>
      </w:r>
      <w:r w:rsidRPr="00825F75">
        <w:rPr>
          <w:sz w:val="21"/>
          <w:szCs w:val="21"/>
          <w:lang w:val="sq-AL"/>
        </w:rPr>
        <w:t xml:space="preserve"> dhe numri i marsheve,</w:t>
      </w:r>
    </w:p>
    <w:p w:rsidR="00E66B2B" w:rsidRPr="00825F75" w:rsidRDefault="00E66B2B" w:rsidP="00D5322D">
      <w:pPr>
        <w:pStyle w:val="Paragrafi"/>
        <w:rPr>
          <w:sz w:val="21"/>
          <w:szCs w:val="21"/>
          <w:lang w:val="sq-AL"/>
        </w:rPr>
      </w:pPr>
      <w:r w:rsidRPr="00825F75">
        <w:rPr>
          <w:sz w:val="21"/>
          <w:szCs w:val="21"/>
          <w:lang w:val="sq-AL"/>
        </w:rPr>
        <w:t>- numri maksimal i vendeve për t’u ulur siç përkufizohet në shtojcën II C.</w:t>
      </w:r>
    </w:p>
    <w:p w:rsidR="00E66B2B" w:rsidRPr="00825F75" w:rsidRDefault="00E66B2B" w:rsidP="00D5322D">
      <w:pPr>
        <w:pStyle w:val="Paragrafi"/>
        <w:rPr>
          <w:sz w:val="21"/>
          <w:szCs w:val="21"/>
          <w:lang w:val="sq-AL"/>
        </w:rPr>
      </w:pPr>
      <w:r w:rsidRPr="00825F75">
        <w:rPr>
          <w:sz w:val="21"/>
          <w:szCs w:val="21"/>
          <w:lang w:val="sq-AL"/>
        </w:rPr>
        <w:t>2. Për qëllimet e kategorive M2 dhe M3:</w:t>
      </w:r>
    </w:p>
    <w:p w:rsidR="00E66B2B" w:rsidRPr="00825F75" w:rsidRDefault="00E66B2B" w:rsidP="00D5322D">
      <w:pPr>
        <w:pStyle w:val="Paragrafi"/>
        <w:rPr>
          <w:sz w:val="21"/>
          <w:szCs w:val="21"/>
          <w:lang w:val="sq-AL"/>
        </w:rPr>
      </w:pPr>
      <w:r w:rsidRPr="00825F75">
        <w:rPr>
          <w:sz w:val="21"/>
          <w:szCs w:val="21"/>
          <w:lang w:val="sq-AL"/>
        </w:rPr>
        <w:t>Një “tip” përbëhet nga mjetet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prodhuesi;</w:t>
      </w:r>
    </w:p>
    <w:p w:rsidR="00E66B2B" w:rsidRPr="00825F75" w:rsidRDefault="00E66B2B" w:rsidP="00D5322D">
      <w:pPr>
        <w:pStyle w:val="Paragrafi"/>
        <w:rPr>
          <w:sz w:val="21"/>
          <w:szCs w:val="21"/>
          <w:lang w:val="sq-AL"/>
        </w:rPr>
      </w:pPr>
      <w:r w:rsidRPr="00825F75">
        <w:rPr>
          <w:sz w:val="21"/>
          <w:szCs w:val="21"/>
          <w:lang w:val="sq-AL"/>
        </w:rPr>
        <w:t>- përcaktimi i tipit të prodhuesit;</w:t>
      </w:r>
    </w:p>
    <w:p w:rsidR="00E66B2B" w:rsidRPr="00825F75" w:rsidRDefault="00E66B2B" w:rsidP="00D5322D">
      <w:pPr>
        <w:pStyle w:val="Paragrafi"/>
        <w:rPr>
          <w:sz w:val="21"/>
          <w:szCs w:val="21"/>
          <w:lang w:val="sq-AL"/>
        </w:rPr>
      </w:pPr>
      <w:r w:rsidRPr="00825F75">
        <w:rPr>
          <w:sz w:val="21"/>
          <w:szCs w:val="21"/>
          <w:lang w:val="sq-AL"/>
        </w:rPr>
        <w:t>- kategoria;</w:t>
      </w:r>
    </w:p>
    <w:p w:rsidR="00E66B2B" w:rsidRPr="00825F75" w:rsidRDefault="00E66B2B" w:rsidP="00D5322D">
      <w:pPr>
        <w:pStyle w:val="Paragrafi"/>
        <w:rPr>
          <w:sz w:val="21"/>
          <w:szCs w:val="21"/>
          <w:lang w:val="sq-AL"/>
        </w:rPr>
      </w:pPr>
      <w:r w:rsidRPr="00825F75">
        <w:rPr>
          <w:sz w:val="21"/>
          <w:szCs w:val="21"/>
          <w:lang w:val="sq-AL"/>
        </w:rPr>
        <w:t>- aspekte thelbësore të ndërtimit dhe dizenjos:</w:t>
      </w:r>
    </w:p>
    <w:p w:rsidR="00E66B2B" w:rsidRPr="00825F75" w:rsidRDefault="00E66B2B" w:rsidP="00D5322D">
      <w:pPr>
        <w:pStyle w:val="Paragrafi"/>
        <w:rPr>
          <w:sz w:val="21"/>
          <w:szCs w:val="21"/>
          <w:lang w:val="sq-AL"/>
        </w:rPr>
      </w:pPr>
      <w:r w:rsidRPr="00825F75">
        <w:rPr>
          <w:sz w:val="21"/>
          <w:szCs w:val="21"/>
          <w:lang w:val="sq-AL"/>
        </w:rPr>
        <w:t>- shasi/trup vetëmbajtës, me një / dy borde, solide/fizarmonikë (ndryshime të dukshme dhe themelore);</w:t>
      </w:r>
    </w:p>
    <w:p w:rsidR="00E66B2B" w:rsidRPr="00825F75" w:rsidRDefault="00E66B2B" w:rsidP="00D5322D">
      <w:pPr>
        <w:pStyle w:val="Paragrafi"/>
        <w:rPr>
          <w:sz w:val="21"/>
          <w:szCs w:val="21"/>
          <w:lang w:val="sq-AL"/>
        </w:rPr>
      </w:pPr>
      <w:r w:rsidRPr="00825F75">
        <w:rPr>
          <w:sz w:val="21"/>
          <w:szCs w:val="21"/>
          <w:lang w:val="sq-AL"/>
        </w:rPr>
        <w:t>- numri i akseve;</w:t>
      </w:r>
    </w:p>
    <w:p w:rsidR="00E66B2B" w:rsidRPr="00825F75" w:rsidRDefault="00E66B2B" w:rsidP="00D5322D">
      <w:pPr>
        <w:pStyle w:val="Paragrafi"/>
        <w:rPr>
          <w:sz w:val="21"/>
          <w:szCs w:val="21"/>
          <w:lang w:val="sq-AL"/>
        </w:rPr>
      </w:pPr>
      <w:r w:rsidRPr="00825F75">
        <w:rPr>
          <w:sz w:val="21"/>
          <w:szCs w:val="21"/>
          <w:lang w:val="sq-AL"/>
        </w:rPr>
        <w:t>- njësia e fuqisë (djegie të brendshme/elektrike/hibride).</w:t>
      </w:r>
    </w:p>
    <w:p w:rsidR="00E66B2B" w:rsidRPr="00825F75" w:rsidRDefault="00E66B2B" w:rsidP="00D5322D">
      <w:pPr>
        <w:pStyle w:val="Paragrafi"/>
        <w:rPr>
          <w:sz w:val="21"/>
          <w:szCs w:val="21"/>
          <w:lang w:val="sq-AL"/>
        </w:rPr>
      </w:pPr>
      <w:r w:rsidRPr="00825F75">
        <w:rPr>
          <w:sz w:val="21"/>
          <w:szCs w:val="21"/>
          <w:lang w:val="sq-AL"/>
        </w:rPr>
        <w:t>“Variant” i një tipi janë mjetet brenda një tipi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klasë siç përcaktohet në direktivën 2001/85/KE të Parlamentit Europian dhe të Këshillit të datës 20 nëntor 2001 në lidhje me dispozitat e veçanta për mjetet e përdorura për transportimin e pasagjerëve që përbëhen nga më shumë se tetë ndenjëse përveç ndenjëses së shoferit (vetëm për mjetet e kompletuara);</w:t>
      </w:r>
    </w:p>
    <w:p w:rsidR="00E66B2B" w:rsidRPr="00825F75" w:rsidRDefault="00E66B2B" w:rsidP="00D5322D">
      <w:pPr>
        <w:pStyle w:val="Paragrafi"/>
        <w:rPr>
          <w:sz w:val="21"/>
          <w:szCs w:val="21"/>
          <w:lang w:val="sq-AL"/>
        </w:rPr>
      </w:pPr>
      <w:r w:rsidRPr="00825F75">
        <w:rPr>
          <w:sz w:val="21"/>
          <w:szCs w:val="21"/>
          <w:lang w:val="sq-AL"/>
        </w:rPr>
        <w:t>- faza e ndërtimit (p.sh., e kompletuar/e pakompletuar);</w:t>
      </w:r>
    </w:p>
    <w:p w:rsidR="00E66B2B" w:rsidRPr="00825F75" w:rsidRDefault="00E66B2B" w:rsidP="00D5322D">
      <w:pPr>
        <w:pStyle w:val="Paragrafi"/>
        <w:rPr>
          <w:sz w:val="21"/>
          <w:szCs w:val="21"/>
          <w:lang w:val="sq-AL"/>
        </w:rPr>
      </w:pPr>
      <w:r w:rsidRPr="00825F75">
        <w:rPr>
          <w:sz w:val="21"/>
          <w:szCs w:val="21"/>
          <w:lang w:val="sq-AL"/>
        </w:rPr>
        <w:t>- njësia e fuqisë:</w:t>
      </w:r>
    </w:p>
    <w:p w:rsidR="00E66B2B" w:rsidRPr="00825F75" w:rsidRDefault="00E66B2B" w:rsidP="00D5322D">
      <w:pPr>
        <w:pStyle w:val="Paragrafi"/>
        <w:rPr>
          <w:sz w:val="21"/>
          <w:szCs w:val="21"/>
          <w:lang w:val="sq-AL"/>
        </w:rPr>
      </w:pPr>
      <w:r w:rsidRPr="00825F75">
        <w:rPr>
          <w:sz w:val="21"/>
          <w:szCs w:val="21"/>
          <w:lang w:val="sq-AL"/>
        </w:rPr>
        <w:t>- parimi i punës (si në pikën 3.2.1.1 të shtojcës III);</w:t>
      </w:r>
    </w:p>
    <w:p w:rsidR="00E66B2B" w:rsidRPr="00825F75" w:rsidRDefault="00E66B2B" w:rsidP="00D5322D">
      <w:pPr>
        <w:pStyle w:val="Paragrafi"/>
        <w:rPr>
          <w:sz w:val="21"/>
          <w:szCs w:val="21"/>
          <w:lang w:val="sq-AL"/>
        </w:rPr>
      </w:pPr>
      <w:r w:rsidRPr="00825F75">
        <w:rPr>
          <w:sz w:val="21"/>
          <w:szCs w:val="21"/>
          <w:lang w:val="sq-AL"/>
        </w:rPr>
        <w:t xml:space="preserve">- numri dhe vendosja e cilindrave; </w:t>
      </w:r>
    </w:p>
    <w:p w:rsidR="00E66B2B" w:rsidRPr="00825F75" w:rsidRDefault="00E66B2B" w:rsidP="00D5322D">
      <w:pPr>
        <w:pStyle w:val="Paragrafi"/>
        <w:rPr>
          <w:sz w:val="21"/>
          <w:szCs w:val="21"/>
          <w:lang w:val="sq-AL"/>
        </w:rPr>
      </w:pPr>
      <w:r w:rsidRPr="00825F75">
        <w:rPr>
          <w:sz w:val="21"/>
          <w:szCs w:val="21"/>
          <w:lang w:val="sq-AL"/>
        </w:rPr>
        <w:t>- diferencat e fuqisë prej më shumë se 50% (më e larta është më shumë se 1,5 herë më shumë se e ulëta);</w:t>
      </w:r>
    </w:p>
    <w:p w:rsidR="00E66B2B" w:rsidRPr="00825F75" w:rsidRDefault="00E66B2B" w:rsidP="00D5322D">
      <w:pPr>
        <w:pStyle w:val="Paragrafi"/>
        <w:rPr>
          <w:sz w:val="21"/>
          <w:szCs w:val="21"/>
          <w:lang w:val="sq-AL"/>
        </w:rPr>
      </w:pPr>
      <w:r w:rsidRPr="00825F75">
        <w:rPr>
          <w:sz w:val="21"/>
          <w:szCs w:val="21"/>
          <w:lang w:val="sq-AL"/>
        </w:rPr>
        <w:t>- diferencat e fuqisë prej më shumë se 50% (më e larta është më shumë se 1,5 herë më shumë se e ulëta);</w:t>
      </w:r>
    </w:p>
    <w:p w:rsidR="00E66B2B" w:rsidRPr="00825F75" w:rsidRDefault="00E66B2B" w:rsidP="00D5322D">
      <w:pPr>
        <w:pStyle w:val="Paragrafi"/>
        <w:rPr>
          <w:sz w:val="21"/>
          <w:szCs w:val="21"/>
          <w:lang w:val="sq-AL"/>
        </w:rPr>
      </w:pPr>
      <w:r w:rsidRPr="00825F75">
        <w:rPr>
          <w:sz w:val="21"/>
          <w:szCs w:val="21"/>
          <w:lang w:val="sq-AL"/>
        </w:rPr>
        <w:t>- vendndodhja (para, në mes, prapa);</w:t>
      </w:r>
    </w:p>
    <w:p w:rsidR="00E66B2B" w:rsidRPr="00825F75" w:rsidRDefault="00E66B2B" w:rsidP="00D5322D">
      <w:pPr>
        <w:pStyle w:val="Paragrafi"/>
        <w:rPr>
          <w:sz w:val="21"/>
          <w:szCs w:val="21"/>
          <w:lang w:val="sq-AL"/>
        </w:rPr>
      </w:pPr>
      <w:r w:rsidRPr="00825F75">
        <w:rPr>
          <w:sz w:val="21"/>
          <w:szCs w:val="21"/>
          <w:lang w:val="sq-AL"/>
        </w:rPr>
        <w:t>- diferencat e masës së ngarkesës maksimale teknikisht të lejueshme prej më shumë se 20% (më e larta është më shumë se 1,2 herë më shumë se më e ulëta);</w:t>
      </w:r>
    </w:p>
    <w:p w:rsidR="00E66B2B" w:rsidRPr="00825F75" w:rsidRDefault="00E66B2B" w:rsidP="00D5322D">
      <w:pPr>
        <w:pStyle w:val="Paragrafi"/>
        <w:rPr>
          <w:sz w:val="21"/>
          <w:szCs w:val="21"/>
          <w:lang w:val="sq-AL"/>
        </w:rPr>
      </w:pPr>
      <w:r w:rsidRPr="00825F75">
        <w:rPr>
          <w:sz w:val="21"/>
          <w:szCs w:val="21"/>
          <w:lang w:val="sq-AL"/>
        </w:rPr>
        <w:t>- akset aktive (numri, pozicioni, ndërlidhja);</w:t>
      </w:r>
    </w:p>
    <w:p w:rsidR="00E66B2B" w:rsidRPr="00825F75" w:rsidRDefault="00E66B2B" w:rsidP="00D5322D">
      <w:pPr>
        <w:pStyle w:val="Paragrafi"/>
        <w:rPr>
          <w:sz w:val="21"/>
          <w:szCs w:val="21"/>
          <w:lang w:val="sq-AL"/>
        </w:rPr>
      </w:pPr>
      <w:r w:rsidRPr="00825F75">
        <w:rPr>
          <w:sz w:val="21"/>
          <w:szCs w:val="21"/>
          <w:lang w:val="sq-AL"/>
        </w:rPr>
        <w:t>- akset e drejtimit (numri dhe pozicioni).</w:t>
      </w:r>
    </w:p>
    <w:p w:rsidR="00E66B2B" w:rsidRPr="00825F75" w:rsidRDefault="00E66B2B" w:rsidP="00D5322D">
      <w:pPr>
        <w:pStyle w:val="Paragrafi"/>
        <w:rPr>
          <w:sz w:val="21"/>
          <w:szCs w:val="21"/>
          <w:lang w:val="sq-AL"/>
        </w:rPr>
      </w:pPr>
      <w:r w:rsidRPr="00825F75">
        <w:rPr>
          <w:sz w:val="21"/>
          <w:szCs w:val="21"/>
          <w:lang w:val="sq-AL"/>
        </w:rPr>
        <w:t>“Versioni” i një varianti janë mjetet që përbëhen nga një kombinim i artikujve të treguar në paketën e informacionit sipas kërkesave në shtojcën VIII.</w:t>
      </w:r>
    </w:p>
    <w:p w:rsidR="00E66B2B" w:rsidRPr="00825F75" w:rsidRDefault="00E66B2B" w:rsidP="00D5322D">
      <w:pPr>
        <w:pStyle w:val="Paragrafi"/>
        <w:rPr>
          <w:sz w:val="21"/>
          <w:szCs w:val="21"/>
          <w:lang w:val="sq-AL"/>
        </w:rPr>
      </w:pPr>
      <w:r w:rsidRPr="00825F75">
        <w:rPr>
          <w:sz w:val="21"/>
          <w:szCs w:val="21"/>
          <w:lang w:val="sq-AL"/>
        </w:rPr>
        <w:t>3. Për qëllimet e kategorive N1, N2 dhe N3:</w:t>
      </w:r>
    </w:p>
    <w:p w:rsidR="00E66B2B" w:rsidRPr="00825F75" w:rsidRDefault="00E66B2B" w:rsidP="00D5322D">
      <w:pPr>
        <w:pStyle w:val="Paragrafi"/>
        <w:rPr>
          <w:sz w:val="21"/>
          <w:szCs w:val="21"/>
          <w:lang w:val="sq-AL"/>
        </w:rPr>
      </w:pPr>
      <w:r w:rsidRPr="00825F75">
        <w:rPr>
          <w:sz w:val="21"/>
          <w:szCs w:val="21"/>
          <w:lang w:val="sq-AL"/>
        </w:rPr>
        <w:t>Një “tip” përbëhet nga mjetet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prodhuesi;</w:t>
      </w:r>
    </w:p>
    <w:p w:rsidR="00E66B2B" w:rsidRPr="00825F75" w:rsidRDefault="00E66B2B" w:rsidP="00D5322D">
      <w:pPr>
        <w:pStyle w:val="Paragrafi"/>
        <w:rPr>
          <w:sz w:val="21"/>
          <w:szCs w:val="21"/>
          <w:lang w:val="sq-AL"/>
        </w:rPr>
      </w:pPr>
      <w:r w:rsidRPr="00825F75">
        <w:rPr>
          <w:sz w:val="21"/>
          <w:szCs w:val="21"/>
          <w:lang w:val="sq-AL"/>
        </w:rPr>
        <w:t>- përcaktimi i tipit të prodhuesit;</w:t>
      </w:r>
    </w:p>
    <w:p w:rsidR="00E66B2B" w:rsidRPr="00825F75" w:rsidRDefault="00E66B2B" w:rsidP="00D5322D">
      <w:pPr>
        <w:pStyle w:val="Paragrafi"/>
        <w:rPr>
          <w:sz w:val="21"/>
          <w:szCs w:val="21"/>
          <w:lang w:val="sq-AL"/>
        </w:rPr>
      </w:pPr>
      <w:r w:rsidRPr="00825F75">
        <w:rPr>
          <w:sz w:val="21"/>
          <w:szCs w:val="21"/>
          <w:lang w:val="sq-AL"/>
        </w:rPr>
        <w:t>- kategoria;</w:t>
      </w:r>
    </w:p>
    <w:p w:rsidR="00E66B2B" w:rsidRPr="00825F75" w:rsidRDefault="00E66B2B" w:rsidP="00D5322D">
      <w:pPr>
        <w:pStyle w:val="Paragrafi"/>
        <w:rPr>
          <w:sz w:val="21"/>
          <w:szCs w:val="21"/>
          <w:lang w:val="sq-AL"/>
        </w:rPr>
      </w:pPr>
      <w:r w:rsidRPr="00825F75">
        <w:rPr>
          <w:sz w:val="21"/>
          <w:szCs w:val="21"/>
          <w:lang w:val="sq-AL"/>
        </w:rPr>
        <w:t>- aspekte thelbësore të ndërtimit dhe dizenjos:</w:t>
      </w:r>
    </w:p>
    <w:p w:rsidR="00E66B2B" w:rsidRPr="00825F75" w:rsidRDefault="00E66B2B" w:rsidP="00D5322D">
      <w:pPr>
        <w:pStyle w:val="Paragrafi"/>
        <w:rPr>
          <w:sz w:val="21"/>
          <w:szCs w:val="21"/>
          <w:lang w:val="sq-AL"/>
        </w:rPr>
      </w:pPr>
      <w:r w:rsidRPr="00825F75">
        <w:rPr>
          <w:sz w:val="21"/>
          <w:szCs w:val="21"/>
          <w:lang w:val="sq-AL"/>
        </w:rPr>
        <w:t>- shasi/trup vetëmbajtës (ndryshime të dukshme dhe themelore);</w:t>
      </w:r>
    </w:p>
    <w:p w:rsidR="00E66B2B" w:rsidRPr="00825F75" w:rsidRDefault="00E66B2B" w:rsidP="00D5322D">
      <w:pPr>
        <w:pStyle w:val="Paragrafi"/>
        <w:rPr>
          <w:sz w:val="21"/>
          <w:szCs w:val="21"/>
          <w:lang w:val="sq-AL"/>
        </w:rPr>
      </w:pPr>
      <w:r w:rsidRPr="00825F75">
        <w:rPr>
          <w:sz w:val="21"/>
          <w:szCs w:val="21"/>
          <w:lang w:val="sq-AL"/>
        </w:rPr>
        <w:t>- numri i akseve;</w:t>
      </w:r>
    </w:p>
    <w:p w:rsidR="00E66B2B" w:rsidRPr="00825F75" w:rsidRDefault="00E66B2B" w:rsidP="00D5322D">
      <w:pPr>
        <w:pStyle w:val="Paragrafi"/>
        <w:rPr>
          <w:sz w:val="21"/>
          <w:szCs w:val="21"/>
          <w:lang w:val="sq-AL"/>
        </w:rPr>
      </w:pPr>
      <w:r w:rsidRPr="00825F75">
        <w:rPr>
          <w:sz w:val="21"/>
          <w:szCs w:val="21"/>
          <w:lang w:val="sq-AL"/>
        </w:rPr>
        <w:t>- njësia e fuqisë (djegie të brendshme/elektrike/hibride).</w:t>
      </w:r>
    </w:p>
    <w:p w:rsidR="00E66B2B" w:rsidRPr="00825F75" w:rsidRDefault="00E66B2B" w:rsidP="00D5322D">
      <w:pPr>
        <w:pStyle w:val="Paragrafi"/>
        <w:rPr>
          <w:sz w:val="21"/>
          <w:szCs w:val="21"/>
          <w:lang w:val="sq-AL"/>
        </w:rPr>
      </w:pPr>
      <w:r w:rsidRPr="00825F75">
        <w:rPr>
          <w:sz w:val="21"/>
          <w:szCs w:val="21"/>
          <w:lang w:val="sq-AL"/>
        </w:rPr>
        <w:t>“Variant” i një tipi janë mjetet brenda një tipi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Koncepti i ndërtimit të trupit (p.sh., kamion platformë / vetëshkarkuese / autobot / mjet për tërheqjen e gjysmërimorkiove),</w:t>
      </w:r>
    </w:p>
    <w:p w:rsidR="00E66B2B" w:rsidRPr="00825F75" w:rsidRDefault="00E66B2B" w:rsidP="00D5322D">
      <w:pPr>
        <w:pStyle w:val="Paragrafi"/>
        <w:rPr>
          <w:sz w:val="21"/>
          <w:szCs w:val="21"/>
          <w:lang w:val="sq-AL"/>
        </w:rPr>
      </w:pPr>
      <w:r w:rsidRPr="00825F75">
        <w:rPr>
          <w:sz w:val="21"/>
          <w:szCs w:val="21"/>
          <w:lang w:val="sq-AL"/>
        </w:rPr>
        <w:t>- faza e ndërtimit (p.sh., e kompletuar/e pakompletuar),</w:t>
      </w:r>
    </w:p>
    <w:p w:rsidR="00E66B2B" w:rsidRPr="00825F75" w:rsidRDefault="00E66B2B" w:rsidP="00D5322D">
      <w:pPr>
        <w:pStyle w:val="Paragrafi"/>
        <w:rPr>
          <w:sz w:val="21"/>
          <w:szCs w:val="21"/>
          <w:lang w:val="sq-AL"/>
        </w:rPr>
      </w:pPr>
      <w:r w:rsidRPr="00825F75">
        <w:rPr>
          <w:sz w:val="21"/>
          <w:szCs w:val="21"/>
          <w:lang w:val="sq-AL"/>
        </w:rPr>
        <w:t>- njësia e fuqisë:</w:t>
      </w:r>
    </w:p>
    <w:p w:rsidR="00E66B2B" w:rsidRPr="00825F75" w:rsidRDefault="00E66B2B" w:rsidP="00D5322D">
      <w:pPr>
        <w:pStyle w:val="Paragrafi"/>
        <w:rPr>
          <w:sz w:val="21"/>
          <w:szCs w:val="21"/>
          <w:lang w:val="sq-AL"/>
        </w:rPr>
      </w:pPr>
      <w:r w:rsidRPr="00825F75">
        <w:rPr>
          <w:sz w:val="21"/>
          <w:szCs w:val="21"/>
          <w:lang w:val="sq-AL"/>
        </w:rPr>
        <w:t>- parimi i punës (si në pikën 3.2.1.1 të shtojcës III);</w:t>
      </w:r>
    </w:p>
    <w:p w:rsidR="00E66B2B" w:rsidRPr="00825F75" w:rsidRDefault="00E66B2B" w:rsidP="00D5322D">
      <w:pPr>
        <w:pStyle w:val="Paragrafi"/>
        <w:rPr>
          <w:sz w:val="21"/>
          <w:szCs w:val="21"/>
          <w:lang w:val="sq-AL"/>
        </w:rPr>
      </w:pPr>
      <w:r w:rsidRPr="00825F75">
        <w:rPr>
          <w:sz w:val="21"/>
          <w:szCs w:val="21"/>
          <w:lang w:val="sq-AL"/>
        </w:rPr>
        <w:t>- numri dhe vendosja e cilindrave;</w:t>
      </w:r>
    </w:p>
    <w:p w:rsidR="00E66B2B" w:rsidRPr="00825F75" w:rsidRDefault="00E66B2B" w:rsidP="00D5322D">
      <w:pPr>
        <w:pStyle w:val="Paragrafi"/>
        <w:rPr>
          <w:sz w:val="21"/>
          <w:szCs w:val="21"/>
          <w:lang w:val="sq-AL"/>
        </w:rPr>
      </w:pPr>
      <w:r w:rsidRPr="00825F75">
        <w:rPr>
          <w:sz w:val="21"/>
          <w:szCs w:val="21"/>
          <w:lang w:val="sq-AL"/>
        </w:rPr>
        <w:t>- diferencat e fuqisë prej më shumë se 50% (më e larta është më shumë se 1,5 herë më shumë se e ulëta);</w:t>
      </w:r>
    </w:p>
    <w:p w:rsidR="00E66B2B" w:rsidRPr="00825F75" w:rsidRDefault="00E66B2B" w:rsidP="00D5322D">
      <w:pPr>
        <w:pStyle w:val="Paragrafi"/>
        <w:rPr>
          <w:sz w:val="21"/>
          <w:szCs w:val="21"/>
          <w:lang w:val="sq-AL"/>
        </w:rPr>
      </w:pPr>
      <w:r w:rsidRPr="00825F75">
        <w:rPr>
          <w:sz w:val="21"/>
          <w:szCs w:val="21"/>
          <w:lang w:val="sq-AL"/>
        </w:rPr>
        <w:t>- diferencat e fuqisë prej më shumë se 50% (më e larta është më shumë se 1,5 herë më shumë se e ulëta);</w:t>
      </w:r>
    </w:p>
    <w:p w:rsidR="00E66B2B" w:rsidRPr="00825F75" w:rsidRDefault="00E66B2B" w:rsidP="00D5322D">
      <w:pPr>
        <w:pStyle w:val="Paragrafi"/>
        <w:rPr>
          <w:sz w:val="21"/>
          <w:szCs w:val="21"/>
          <w:lang w:val="sq-AL"/>
        </w:rPr>
      </w:pPr>
      <w:r w:rsidRPr="00825F75">
        <w:rPr>
          <w:sz w:val="21"/>
          <w:szCs w:val="21"/>
          <w:lang w:val="sq-AL"/>
        </w:rPr>
        <w:t>- diferencat e masës së ngarkesës maksimale teknikisht të lejueshme prej më shumë se 20% (më e larta është më shumë se 1,2 herë më shumë se më e ulëta);</w:t>
      </w:r>
    </w:p>
    <w:p w:rsidR="00E66B2B" w:rsidRPr="00825F75" w:rsidRDefault="00E66B2B" w:rsidP="00D5322D">
      <w:pPr>
        <w:pStyle w:val="Paragrafi"/>
        <w:rPr>
          <w:sz w:val="21"/>
          <w:szCs w:val="21"/>
          <w:lang w:val="sq-AL"/>
        </w:rPr>
      </w:pPr>
      <w:r w:rsidRPr="00825F75">
        <w:rPr>
          <w:sz w:val="21"/>
          <w:szCs w:val="21"/>
          <w:lang w:val="sq-AL"/>
        </w:rPr>
        <w:t>- akset aktive (numri, pozicioni, ndërlidhja);</w:t>
      </w:r>
    </w:p>
    <w:p w:rsidR="00E66B2B" w:rsidRPr="00825F75" w:rsidRDefault="00E66B2B" w:rsidP="00D5322D">
      <w:pPr>
        <w:pStyle w:val="Paragrafi"/>
        <w:rPr>
          <w:sz w:val="21"/>
          <w:szCs w:val="21"/>
          <w:lang w:val="sq-AL"/>
        </w:rPr>
      </w:pPr>
      <w:r w:rsidRPr="00825F75">
        <w:rPr>
          <w:sz w:val="21"/>
          <w:szCs w:val="21"/>
          <w:lang w:val="sq-AL"/>
        </w:rPr>
        <w:t>- akset e drejtimit (numri dhe pozicioni).</w:t>
      </w:r>
    </w:p>
    <w:p w:rsidR="00E66B2B" w:rsidRPr="00825F75" w:rsidRDefault="00E66B2B" w:rsidP="00D5322D">
      <w:pPr>
        <w:pStyle w:val="Paragrafi"/>
        <w:rPr>
          <w:sz w:val="21"/>
          <w:szCs w:val="21"/>
          <w:lang w:val="sq-AL"/>
        </w:rPr>
      </w:pPr>
      <w:r w:rsidRPr="00825F75">
        <w:rPr>
          <w:sz w:val="21"/>
          <w:szCs w:val="21"/>
          <w:lang w:val="sq-AL"/>
        </w:rPr>
        <w:t>“Versioni” i një varianti janë mjetet që përbëhen nga një kombinim i artikujve të treguar në paketën e informacionit sipas kërkesave në shtojcën VIII.</w:t>
      </w:r>
    </w:p>
    <w:p w:rsidR="00E66B2B" w:rsidRPr="00825F75" w:rsidRDefault="00E66B2B" w:rsidP="00D5322D">
      <w:pPr>
        <w:pStyle w:val="Paragrafi"/>
        <w:rPr>
          <w:sz w:val="21"/>
          <w:szCs w:val="21"/>
          <w:lang w:val="sq-AL"/>
        </w:rPr>
      </w:pPr>
      <w:r w:rsidRPr="00825F75">
        <w:rPr>
          <w:sz w:val="21"/>
          <w:szCs w:val="21"/>
          <w:lang w:val="sq-AL"/>
        </w:rPr>
        <w:t>4. Për qëllimet e kategorive O1, O2, O3 dhe O4:</w:t>
      </w:r>
    </w:p>
    <w:p w:rsidR="00E66B2B" w:rsidRPr="00825F75" w:rsidRDefault="00E66B2B" w:rsidP="00D5322D">
      <w:pPr>
        <w:pStyle w:val="Paragrafi"/>
        <w:rPr>
          <w:sz w:val="21"/>
          <w:szCs w:val="21"/>
          <w:lang w:val="sq-AL"/>
        </w:rPr>
      </w:pPr>
      <w:r w:rsidRPr="00825F75">
        <w:rPr>
          <w:sz w:val="21"/>
          <w:szCs w:val="21"/>
          <w:lang w:val="sq-AL"/>
        </w:rPr>
        <w:t>Një “tip” përbëhet nga mjetet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prodhuesi;</w:t>
      </w:r>
    </w:p>
    <w:p w:rsidR="00E66B2B" w:rsidRPr="00825F75" w:rsidRDefault="00E66B2B" w:rsidP="00D5322D">
      <w:pPr>
        <w:pStyle w:val="Paragrafi"/>
        <w:rPr>
          <w:sz w:val="21"/>
          <w:szCs w:val="21"/>
          <w:lang w:val="sq-AL"/>
        </w:rPr>
      </w:pPr>
      <w:r w:rsidRPr="00825F75">
        <w:rPr>
          <w:sz w:val="21"/>
          <w:szCs w:val="21"/>
          <w:lang w:val="sq-AL"/>
        </w:rPr>
        <w:t>- përcaktimi i tipit të prodhuesit;</w:t>
      </w:r>
    </w:p>
    <w:p w:rsidR="00E66B2B" w:rsidRPr="00825F75" w:rsidRDefault="00E66B2B" w:rsidP="00D5322D">
      <w:pPr>
        <w:pStyle w:val="Paragrafi"/>
        <w:rPr>
          <w:sz w:val="21"/>
          <w:szCs w:val="21"/>
          <w:lang w:val="sq-AL"/>
        </w:rPr>
      </w:pPr>
      <w:r w:rsidRPr="00825F75">
        <w:rPr>
          <w:sz w:val="21"/>
          <w:szCs w:val="21"/>
          <w:lang w:val="sq-AL"/>
        </w:rPr>
        <w:t>- kategoria;</w:t>
      </w:r>
    </w:p>
    <w:p w:rsidR="00E66B2B" w:rsidRPr="00825F75" w:rsidRDefault="00E66B2B" w:rsidP="00D5322D">
      <w:pPr>
        <w:pStyle w:val="Paragrafi"/>
        <w:rPr>
          <w:sz w:val="21"/>
          <w:szCs w:val="21"/>
          <w:lang w:val="sq-AL"/>
        </w:rPr>
      </w:pPr>
      <w:r w:rsidRPr="00825F75">
        <w:rPr>
          <w:sz w:val="21"/>
          <w:szCs w:val="21"/>
          <w:lang w:val="sq-AL"/>
        </w:rPr>
        <w:t>- aspekte thelbësore të ndërtimit dhe dizenjos:</w:t>
      </w:r>
    </w:p>
    <w:p w:rsidR="00E66B2B" w:rsidRPr="00825F75" w:rsidRDefault="00E66B2B" w:rsidP="00D5322D">
      <w:pPr>
        <w:pStyle w:val="Paragrafi"/>
        <w:rPr>
          <w:sz w:val="21"/>
          <w:szCs w:val="21"/>
          <w:lang w:val="sq-AL"/>
        </w:rPr>
      </w:pPr>
      <w:r w:rsidRPr="00825F75">
        <w:rPr>
          <w:sz w:val="21"/>
          <w:szCs w:val="21"/>
          <w:lang w:val="sq-AL"/>
        </w:rPr>
        <w:t>- shasi/trup vetëmbajtës, (ndryshime të dukshme dhe themelore);</w:t>
      </w:r>
    </w:p>
    <w:p w:rsidR="00E66B2B" w:rsidRPr="00825F75" w:rsidRDefault="00E66B2B" w:rsidP="00D5322D">
      <w:pPr>
        <w:pStyle w:val="Paragrafi"/>
        <w:rPr>
          <w:sz w:val="21"/>
          <w:szCs w:val="21"/>
          <w:lang w:val="sq-AL"/>
        </w:rPr>
      </w:pPr>
      <w:r w:rsidRPr="00825F75">
        <w:rPr>
          <w:sz w:val="21"/>
          <w:szCs w:val="21"/>
          <w:lang w:val="sq-AL"/>
        </w:rPr>
        <w:t>- numri i akseve;</w:t>
      </w:r>
    </w:p>
    <w:p w:rsidR="00E66B2B" w:rsidRPr="00825F75" w:rsidRDefault="00E66B2B" w:rsidP="00D5322D">
      <w:pPr>
        <w:pStyle w:val="Paragrafi"/>
        <w:rPr>
          <w:sz w:val="21"/>
          <w:szCs w:val="21"/>
          <w:lang w:val="sq-AL"/>
        </w:rPr>
      </w:pPr>
      <w:r w:rsidRPr="00825F75">
        <w:rPr>
          <w:sz w:val="21"/>
          <w:szCs w:val="21"/>
          <w:lang w:val="sq-AL"/>
        </w:rPr>
        <w:t>- rimorkio me binar/gjysmërimorkio/rimorkio me aks qendre,</w:t>
      </w:r>
    </w:p>
    <w:p w:rsidR="00E66B2B" w:rsidRPr="00825F75" w:rsidRDefault="00E66B2B" w:rsidP="00D5322D">
      <w:pPr>
        <w:pStyle w:val="Paragrafi"/>
        <w:rPr>
          <w:sz w:val="21"/>
          <w:szCs w:val="21"/>
          <w:lang w:val="sq-AL"/>
        </w:rPr>
      </w:pPr>
      <w:r w:rsidRPr="00825F75">
        <w:rPr>
          <w:sz w:val="21"/>
          <w:szCs w:val="21"/>
          <w:lang w:val="sq-AL"/>
        </w:rPr>
        <w:t>- Tipi i sistemit të frenave (p.sh., pa frena/inerci/fuqi).</w:t>
      </w:r>
    </w:p>
    <w:p w:rsidR="00E66B2B" w:rsidRPr="00825F75" w:rsidRDefault="00E66B2B" w:rsidP="00D5322D">
      <w:pPr>
        <w:pStyle w:val="Paragrafi"/>
        <w:rPr>
          <w:sz w:val="21"/>
          <w:szCs w:val="21"/>
          <w:lang w:val="sq-AL"/>
        </w:rPr>
      </w:pPr>
      <w:r w:rsidRPr="00825F75">
        <w:rPr>
          <w:sz w:val="21"/>
          <w:szCs w:val="21"/>
          <w:lang w:val="sq-AL"/>
        </w:rPr>
        <w:t>“Variant” i një tipi janë mjetet brenda një tipi që nuk ndryshojnë në të paktën aspektet thelbësore të mëposhtme:</w:t>
      </w:r>
    </w:p>
    <w:p w:rsidR="00E66B2B" w:rsidRPr="00825F75" w:rsidRDefault="00E66B2B" w:rsidP="00D5322D">
      <w:pPr>
        <w:pStyle w:val="Paragrafi"/>
        <w:rPr>
          <w:sz w:val="21"/>
          <w:szCs w:val="21"/>
          <w:lang w:val="sq-AL"/>
        </w:rPr>
      </w:pPr>
      <w:r w:rsidRPr="00825F75">
        <w:rPr>
          <w:sz w:val="21"/>
          <w:szCs w:val="21"/>
          <w:lang w:val="sq-AL"/>
        </w:rPr>
        <w:t>- faza e ndërtimit (p.sh., e kompletuar/e pakompletuar);</w:t>
      </w:r>
    </w:p>
    <w:p w:rsidR="00E66B2B" w:rsidRPr="00825F75" w:rsidRDefault="00E66B2B" w:rsidP="00D5322D">
      <w:pPr>
        <w:pStyle w:val="Paragrafi"/>
        <w:rPr>
          <w:sz w:val="21"/>
          <w:szCs w:val="21"/>
          <w:lang w:val="sq-AL"/>
        </w:rPr>
      </w:pPr>
      <w:r w:rsidRPr="00825F75">
        <w:rPr>
          <w:sz w:val="21"/>
          <w:szCs w:val="21"/>
          <w:lang w:val="sq-AL"/>
        </w:rPr>
        <w:t>- stili i trupit (p.sh., rimorkio rulotë/platformë/autobot) (vetëm për mjetet e përfunduara/kompletuara);</w:t>
      </w:r>
    </w:p>
    <w:p w:rsidR="00E66B2B" w:rsidRPr="00825F75" w:rsidRDefault="00E66B2B" w:rsidP="00D5322D">
      <w:pPr>
        <w:pStyle w:val="Paragrafi"/>
        <w:rPr>
          <w:sz w:val="21"/>
          <w:szCs w:val="21"/>
          <w:lang w:val="sq-AL"/>
        </w:rPr>
      </w:pPr>
      <w:r w:rsidRPr="00825F75">
        <w:rPr>
          <w:sz w:val="21"/>
          <w:szCs w:val="21"/>
          <w:lang w:val="sq-AL"/>
        </w:rPr>
        <w:t xml:space="preserve">- diferencat e masës së ngarkesës maksimale teknikisht të lejueshme prej më shumë se 20% (më e larta është më shumë se 1,2 herë më shumë se më e ulëta); </w:t>
      </w:r>
    </w:p>
    <w:p w:rsidR="00E66B2B" w:rsidRPr="00825F75" w:rsidRDefault="00E66B2B" w:rsidP="00D5322D">
      <w:pPr>
        <w:pStyle w:val="Paragrafi"/>
        <w:rPr>
          <w:sz w:val="21"/>
          <w:szCs w:val="21"/>
          <w:lang w:val="sq-AL"/>
        </w:rPr>
      </w:pPr>
      <w:r w:rsidRPr="00825F75">
        <w:rPr>
          <w:sz w:val="21"/>
          <w:szCs w:val="21"/>
          <w:lang w:val="sq-AL"/>
        </w:rPr>
        <w:t>- akset e drejtimit (numri dhe pozicioni).</w:t>
      </w:r>
    </w:p>
    <w:p w:rsidR="00E66B2B" w:rsidRPr="00825F75" w:rsidRDefault="00E66B2B" w:rsidP="00D5322D">
      <w:pPr>
        <w:pStyle w:val="Paragrafi"/>
        <w:rPr>
          <w:sz w:val="21"/>
          <w:szCs w:val="21"/>
          <w:lang w:val="sq-AL"/>
        </w:rPr>
      </w:pPr>
      <w:r w:rsidRPr="00825F75">
        <w:rPr>
          <w:sz w:val="21"/>
          <w:szCs w:val="21"/>
          <w:lang w:val="sq-AL"/>
        </w:rPr>
        <w:t>“Versioni” i një varianti janë mjetet që përbëhen nga një kombinim i artikujve të treguar në paketën e informacionit.</w:t>
      </w:r>
    </w:p>
    <w:p w:rsidR="00E66B2B" w:rsidRPr="00825F75" w:rsidRDefault="00E66B2B" w:rsidP="00D5322D">
      <w:pPr>
        <w:pStyle w:val="Paragrafi"/>
        <w:rPr>
          <w:sz w:val="21"/>
          <w:szCs w:val="21"/>
          <w:lang w:val="sq-AL"/>
        </w:rPr>
      </w:pPr>
      <w:r w:rsidRPr="00825F75">
        <w:rPr>
          <w:sz w:val="21"/>
          <w:szCs w:val="21"/>
          <w:lang w:val="sq-AL"/>
        </w:rPr>
        <w:t>5. Për të gjitha kategoritë:</w:t>
      </w:r>
    </w:p>
    <w:p w:rsidR="00E66B2B" w:rsidRPr="00825F75" w:rsidRDefault="00E66B2B" w:rsidP="00D5322D">
      <w:pPr>
        <w:pStyle w:val="Paragrafi"/>
        <w:rPr>
          <w:sz w:val="21"/>
          <w:szCs w:val="21"/>
          <w:lang w:val="sq-AL"/>
        </w:rPr>
      </w:pPr>
      <w:r w:rsidRPr="00825F75">
        <w:rPr>
          <w:sz w:val="21"/>
          <w:szCs w:val="21"/>
          <w:lang w:val="sq-AL"/>
        </w:rPr>
        <w:t>Identifikimi i plotë i mjetit vetëm nga përcaktimet e tipit, variantit dhe versionit duhet të jenë në pajtim me përkufizimin e vetëm dhe të saktë të të gjitha karakteristikave teknike që kërkohen për mjetin të futet në shërbim.</w:t>
      </w:r>
    </w:p>
    <w:p w:rsidR="00E66B2B" w:rsidRPr="00825F75" w:rsidRDefault="00E66B2B" w:rsidP="00D5322D">
      <w:pPr>
        <w:pStyle w:val="Paragrafi"/>
        <w:rPr>
          <w:sz w:val="21"/>
          <w:szCs w:val="21"/>
          <w:lang w:val="sq-AL"/>
        </w:rPr>
      </w:pPr>
      <w:r w:rsidRPr="00825F75">
        <w:rPr>
          <w:sz w:val="21"/>
          <w:szCs w:val="21"/>
          <w:lang w:val="sq-AL"/>
        </w:rPr>
        <w:t>C. PËRKUFIZIMI I TIPIT TË TRUPIT (vetëm për mjetet e përfunduara/kompletuara)</w:t>
      </w:r>
    </w:p>
    <w:p w:rsidR="00E66B2B" w:rsidRPr="00825F75" w:rsidRDefault="00E66B2B" w:rsidP="00D5322D">
      <w:pPr>
        <w:pStyle w:val="Paragrafi"/>
        <w:rPr>
          <w:sz w:val="21"/>
          <w:szCs w:val="21"/>
          <w:lang w:val="sq-AL"/>
        </w:rPr>
      </w:pPr>
      <w:r w:rsidRPr="00825F75">
        <w:rPr>
          <w:sz w:val="21"/>
          <w:szCs w:val="21"/>
          <w:lang w:val="sq-AL"/>
        </w:rPr>
        <w:t>Tipi i trupit në shtojcën I, shtojca III, pjesa 1, pika 9,1 dhe në shtojcën IX, pika 37 tregohet nga kodifikimi i mëposhtëm:</w:t>
      </w:r>
    </w:p>
    <w:p w:rsidR="00E66B2B" w:rsidRPr="00825F75" w:rsidRDefault="00E66B2B" w:rsidP="00D5322D">
      <w:pPr>
        <w:pStyle w:val="Paragrafi"/>
        <w:rPr>
          <w:sz w:val="21"/>
          <w:szCs w:val="21"/>
          <w:lang w:val="sq-AL"/>
        </w:rPr>
      </w:pPr>
      <w:r w:rsidRPr="00825F75">
        <w:rPr>
          <w:sz w:val="21"/>
          <w:szCs w:val="21"/>
          <w:lang w:val="sq-AL"/>
        </w:rPr>
        <w:t xml:space="preserve">1.Autoveturat e pasagjerëve (M1) </w:t>
      </w:r>
    </w:p>
    <w:p w:rsidR="00E66B2B" w:rsidRPr="00825F75" w:rsidRDefault="00E66B2B" w:rsidP="00D5322D">
      <w:pPr>
        <w:pStyle w:val="Paragrafi"/>
        <w:rPr>
          <w:sz w:val="21"/>
          <w:szCs w:val="21"/>
          <w:lang w:val="sq-AL"/>
        </w:rPr>
      </w:pPr>
      <w:r w:rsidRPr="00825F75">
        <w:rPr>
          <w:sz w:val="21"/>
          <w:szCs w:val="21"/>
          <w:lang w:val="sq-AL"/>
        </w:rPr>
        <w:t>AA Limuzinë standardi ISO 3833-1977, përkufizimi nr.3.1.1.1, por duke përfshirë edhe mjetet me më shumë se katër dritare anash.</w:t>
      </w:r>
    </w:p>
    <w:p w:rsidR="00E66B2B" w:rsidRPr="00825F75" w:rsidRDefault="00E66B2B" w:rsidP="00D5322D">
      <w:pPr>
        <w:pStyle w:val="Paragrafi"/>
        <w:rPr>
          <w:sz w:val="21"/>
          <w:szCs w:val="21"/>
          <w:lang w:val="sq-AL"/>
        </w:rPr>
      </w:pPr>
      <w:r w:rsidRPr="00825F75">
        <w:rPr>
          <w:sz w:val="21"/>
          <w:szCs w:val="21"/>
          <w:lang w:val="sq-AL"/>
        </w:rPr>
        <w:t>AB Autoveturë me pesë dyer limuzinë (AA) me një derë në fund të mjetit.</w:t>
      </w:r>
    </w:p>
    <w:p w:rsidR="00E66B2B" w:rsidRPr="00825F75" w:rsidRDefault="00E66B2B" w:rsidP="00D5322D">
      <w:pPr>
        <w:pStyle w:val="Paragrafi"/>
        <w:rPr>
          <w:sz w:val="21"/>
          <w:szCs w:val="21"/>
          <w:lang w:val="sq-AL"/>
        </w:rPr>
      </w:pPr>
      <w:r w:rsidRPr="00825F75">
        <w:rPr>
          <w:sz w:val="21"/>
          <w:szCs w:val="21"/>
          <w:lang w:val="sq-AL"/>
        </w:rPr>
        <w:t>AC Mjet me portobagazh standardi ISO 3833-1977, përkufizimi nr.3.1.1.4 (mjet me portobagazh)</w:t>
      </w:r>
    </w:p>
    <w:p w:rsidR="00E66B2B" w:rsidRPr="00825F75" w:rsidRDefault="00E66B2B" w:rsidP="00D5322D">
      <w:pPr>
        <w:pStyle w:val="Paragrafi"/>
        <w:rPr>
          <w:sz w:val="21"/>
          <w:szCs w:val="21"/>
          <w:lang w:val="sq-AL"/>
        </w:rPr>
      </w:pPr>
      <w:r w:rsidRPr="00825F75">
        <w:rPr>
          <w:sz w:val="21"/>
          <w:szCs w:val="21"/>
          <w:lang w:val="sq-AL"/>
        </w:rPr>
        <w:t>AD Mjet me dy dyer standardi ISO 3833-1977, përkufizimi nr.3.1.1.5</w:t>
      </w:r>
    </w:p>
    <w:p w:rsidR="00E66B2B" w:rsidRPr="00825F75" w:rsidRDefault="00E66B2B" w:rsidP="00D5322D">
      <w:pPr>
        <w:pStyle w:val="Paragrafi"/>
        <w:rPr>
          <w:sz w:val="21"/>
          <w:szCs w:val="21"/>
          <w:lang w:val="sq-AL"/>
        </w:rPr>
      </w:pPr>
      <w:r w:rsidRPr="00825F75">
        <w:rPr>
          <w:sz w:val="21"/>
          <w:szCs w:val="21"/>
          <w:lang w:val="sq-AL"/>
        </w:rPr>
        <w:t>AE I konvertueshëm standardi ISO 3833-1977, përkufizimi nr.3.1.1.6</w:t>
      </w:r>
    </w:p>
    <w:p w:rsidR="00E66B2B" w:rsidRPr="00825F75" w:rsidRDefault="00E66B2B" w:rsidP="00D5322D">
      <w:pPr>
        <w:pStyle w:val="Paragrafi"/>
        <w:rPr>
          <w:sz w:val="21"/>
          <w:szCs w:val="21"/>
          <w:lang w:val="sq-AL"/>
        </w:rPr>
      </w:pPr>
      <w:r w:rsidRPr="00825F75">
        <w:rPr>
          <w:sz w:val="21"/>
          <w:szCs w:val="21"/>
          <w:lang w:val="sq-AL"/>
        </w:rPr>
        <w:t>AF Mjet me shumë qëllime mjet motorik i ndryshëm nga ata të përmendur në AA deri AE të destinuar për të transportuar pasagjerë dhe bagazhin ose mallrat e tyre në të njëjtin ambient. Megjithatë, nëse ky mjet përmbush të dy kushtet e mëposhtme:</w:t>
      </w:r>
    </w:p>
    <w:p w:rsidR="00E66B2B" w:rsidRPr="00825F75" w:rsidRDefault="00E66B2B" w:rsidP="00D5322D">
      <w:pPr>
        <w:pStyle w:val="Paragrafi"/>
        <w:rPr>
          <w:sz w:val="21"/>
          <w:szCs w:val="21"/>
          <w:lang w:val="sq-AL"/>
        </w:rPr>
      </w:pPr>
      <w:r w:rsidRPr="00825F75">
        <w:rPr>
          <w:sz w:val="21"/>
          <w:szCs w:val="21"/>
          <w:lang w:val="sq-AL"/>
        </w:rPr>
        <w:t>(i) numri i ndenjëseve, duke përjashtuar shoferin, nuk është më shumë se gjashtë;</w:t>
      </w:r>
    </w:p>
    <w:p w:rsidR="00E66B2B" w:rsidRPr="00825F75" w:rsidRDefault="00E66B2B" w:rsidP="00D5322D">
      <w:pPr>
        <w:pStyle w:val="Paragrafi"/>
        <w:rPr>
          <w:sz w:val="21"/>
          <w:szCs w:val="21"/>
          <w:lang w:val="sq-AL"/>
        </w:rPr>
      </w:pPr>
      <w:r w:rsidRPr="00825F75">
        <w:rPr>
          <w:sz w:val="21"/>
          <w:szCs w:val="21"/>
          <w:lang w:val="sq-AL"/>
        </w:rPr>
        <w:t>një “pozicion uljeje” konsiderohet si ekzistues nëse mjeti është i pajisur me mjete fiksimi ndenjëseje të përdorshme;</w:t>
      </w:r>
    </w:p>
    <w:p w:rsidR="00E66B2B" w:rsidRPr="00825F75" w:rsidRDefault="00E66B2B" w:rsidP="00D5322D">
      <w:pPr>
        <w:pStyle w:val="Paragrafi"/>
        <w:rPr>
          <w:sz w:val="21"/>
          <w:szCs w:val="21"/>
          <w:lang w:val="sq-AL"/>
        </w:rPr>
      </w:pPr>
      <w:r w:rsidRPr="00825F75">
        <w:rPr>
          <w:sz w:val="21"/>
          <w:szCs w:val="21"/>
          <w:lang w:val="sq-AL"/>
        </w:rPr>
        <w:t>“të përdorshme” janë ato mjete fiksimi që mund të përdoren. Me qëllim që mjetet e fiksimit të bëhen të papërdorshme, prodhuesi pengon përdorimin e tyre, p.sh., duke salduar mbi to pllaka mbulimi ose duke vendosur sende të tjera të ngjashme dhe të përhershme që nuk mund të hiqen duke përdorur veglat normalisht të disponueshme të punës; dhe</w:t>
      </w:r>
    </w:p>
    <w:p w:rsidR="00E66B2B" w:rsidRPr="00825F75" w:rsidRDefault="00E66B2B" w:rsidP="00D5322D">
      <w:pPr>
        <w:pStyle w:val="Paragrafi"/>
        <w:rPr>
          <w:sz w:val="21"/>
          <w:szCs w:val="21"/>
          <w:lang w:val="sq-AL"/>
        </w:rPr>
      </w:pPr>
      <w:r w:rsidRPr="00825F75">
        <w:rPr>
          <w:sz w:val="21"/>
          <w:szCs w:val="21"/>
          <w:lang w:val="sq-AL"/>
        </w:rPr>
        <w:t xml:space="preserve">(ii) P – (M + N × 68) &gt; N × 68 </w:t>
      </w:r>
    </w:p>
    <w:p w:rsidR="00E66B2B" w:rsidRPr="00825F75" w:rsidRDefault="00E66B2B" w:rsidP="00D5322D">
      <w:pPr>
        <w:pStyle w:val="Paragrafi"/>
        <w:rPr>
          <w:sz w:val="21"/>
          <w:szCs w:val="21"/>
          <w:lang w:val="sq-AL"/>
        </w:rPr>
      </w:pPr>
      <w:r w:rsidRPr="00825F75">
        <w:rPr>
          <w:sz w:val="21"/>
          <w:szCs w:val="21"/>
          <w:lang w:val="sq-AL"/>
        </w:rPr>
        <w:t xml:space="preserve">Ku: </w:t>
      </w:r>
    </w:p>
    <w:p w:rsidR="00E66B2B" w:rsidRPr="00825F75" w:rsidRDefault="00E66B2B" w:rsidP="00D5322D">
      <w:pPr>
        <w:pStyle w:val="Paragrafi"/>
        <w:rPr>
          <w:sz w:val="21"/>
          <w:szCs w:val="21"/>
          <w:lang w:val="sq-AL"/>
        </w:rPr>
      </w:pPr>
      <w:r w:rsidRPr="00825F75">
        <w:rPr>
          <w:sz w:val="21"/>
          <w:szCs w:val="21"/>
          <w:lang w:val="sq-AL"/>
        </w:rPr>
        <w:t>P = masa e ngarkesës teknikisht e lejueshme në kg,</w:t>
      </w:r>
    </w:p>
    <w:p w:rsidR="00E66B2B" w:rsidRPr="00825F75" w:rsidRDefault="00E66B2B" w:rsidP="00D5322D">
      <w:pPr>
        <w:pStyle w:val="Paragrafi"/>
        <w:rPr>
          <w:sz w:val="21"/>
          <w:szCs w:val="21"/>
          <w:lang w:val="sq-AL"/>
        </w:rPr>
      </w:pPr>
      <w:r w:rsidRPr="00825F75">
        <w:rPr>
          <w:sz w:val="21"/>
          <w:szCs w:val="21"/>
          <w:lang w:val="sq-AL"/>
        </w:rPr>
        <w:t>M = masa në gjendje funksionale në kg</w:t>
      </w:r>
    </w:p>
    <w:p w:rsidR="00E66B2B" w:rsidRPr="00825F75" w:rsidRDefault="00E66B2B" w:rsidP="00D5322D">
      <w:pPr>
        <w:pStyle w:val="Paragrafi"/>
        <w:rPr>
          <w:sz w:val="21"/>
          <w:szCs w:val="21"/>
          <w:lang w:val="sq-AL"/>
        </w:rPr>
      </w:pPr>
      <w:r w:rsidRPr="00825F75">
        <w:rPr>
          <w:sz w:val="21"/>
          <w:szCs w:val="21"/>
          <w:lang w:val="sq-AL"/>
        </w:rPr>
        <w:t>N = numri i pozicioneve për ulje duke përjashtuar shoferin. Ky mjet nuk konsiderohet si mjet i kategorisë M1.</w:t>
      </w:r>
    </w:p>
    <w:p w:rsidR="00E66B2B" w:rsidRPr="00825F75" w:rsidRDefault="00E66B2B" w:rsidP="00D5322D">
      <w:pPr>
        <w:pStyle w:val="Paragrafi"/>
        <w:rPr>
          <w:sz w:val="21"/>
          <w:szCs w:val="21"/>
          <w:lang w:val="sq-AL"/>
        </w:rPr>
      </w:pPr>
      <w:r w:rsidRPr="00825F75">
        <w:rPr>
          <w:sz w:val="21"/>
          <w:szCs w:val="21"/>
          <w:lang w:val="sq-AL"/>
        </w:rPr>
        <w:t>2. Mjete motorike të kategorisë M2 or M3</w:t>
      </w:r>
    </w:p>
    <w:p w:rsidR="00E66B2B" w:rsidRPr="00825F75" w:rsidRDefault="00E66B2B" w:rsidP="00D5322D">
      <w:pPr>
        <w:pStyle w:val="Paragrafi"/>
        <w:rPr>
          <w:sz w:val="21"/>
          <w:szCs w:val="21"/>
          <w:lang w:val="sq-AL"/>
        </w:rPr>
      </w:pPr>
      <w:r w:rsidRPr="00825F75">
        <w:rPr>
          <w:sz w:val="21"/>
          <w:szCs w:val="21"/>
          <w:lang w:val="sq-AL"/>
        </w:rPr>
        <w:t>Mjete të klasës I (shih direktivën 2001/85/KE)</w:t>
      </w:r>
    </w:p>
    <w:p w:rsidR="00E66B2B" w:rsidRPr="00825F75" w:rsidRDefault="00E66B2B" w:rsidP="00D5322D">
      <w:pPr>
        <w:pStyle w:val="Paragrafi"/>
        <w:rPr>
          <w:sz w:val="21"/>
          <w:szCs w:val="21"/>
          <w:lang w:val="sq-AL"/>
        </w:rPr>
      </w:pPr>
      <w:r w:rsidRPr="00825F75">
        <w:rPr>
          <w:sz w:val="21"/>
          <w:szCs w:val="21"/>
          <w:lang w:val="sq-AL"/>
        </w:rPr>
        <w:t>CA Një bord</w:t>
      </w:r>
    </w:p>
    <w:p w:rsidR="00E66B2B" w:rsidRPr="00825F75" w:rsidRDefault="00E66B2B" w:rsidP="00D5322D">
      <w:pPr>
        <w:pStyle w:val="Paragrafi"/>
        <w:rPr>
          <w:sz w:val="21"/>
          <w:szCs w:val="21"/>
          <w:lang w:val="sq-AL"/>
        </w:rPr>
      </w:pPr>
      <w:r w:rsidRPr="00825F75">
        <w:rPr>
          <w:sz w:val="21"/>
          <w:szCs w:val="21"/>
          <w:lang w:val="sq-AL"/>
        </w:rPr>
        <w:t>CB Dy borde</w:t>
      </w:r>
    </w:p>
    <w:p w:rsidR="00E66B2B" w:rsidRPr="00825F75" w:rsidRDefault="00E66B2B" w:rsidP="00D5322D">
      <w:pPr>
        <w:pStyle w:val="Paragrafi"/>
        <w:rPr>
          <w:sz w:val="21"/>
          <w:szCs w:val="21"/>
          <w:lang w:val="sq-AL"/>
        </w:rPr>
      </w:pPr>
      <w:r w:rsidRPr="00825F75">
        <w:rPr>
          <w:sz w:val="21"/>
          <w:szCs w:val="21"/>
          <w:lang w:val="sq-AL"/>
        </w:rPr>
        <w:t>CC Një bord fizarmonikë</w:t>
      </w:r>
    </w:p>
    <w:p w:rsidR="00E66B2B" w:rsidRPr="00825F75" w:rsidRDefault="00E66B2B" w:rsidP="00D5322D">
      <w:pPr>
        <w:pStyle w:val="Paragrafi"/>
        <w:rPr>
          <w:sz w:val="21"/>
          <w:szCs w:val="21"/>
          <w:lang w:val="sq-AL"/>
        </w:rPr>
      </w:pPr>
      <w:r w:rsidRPr="00825F75">
        <w:rPr>
          <w:sz w:val="21"/>
          <w:szCs w:val="21"/>
          <w:lang w:val="sq-AL"/>
        </w:rPr>
        <w:t>CD Dy borde fizarmonikë</w:t>
      </w:r>
    </w:p>
    <w:p w:rsidR="00E66B2B" w:rsidRPr="00825F75" w:rsidRDefault="00E66B2B" w:rsidP="00D5322D">
      <w:pPr>
        <w:pStyle w:val="Paragrafi"/>
        <w:rPr>
          <w:sz w:val="21"/>
          <w:szCs w:val="21"/>
          <w:lang w:val="sq-AL"/>
        </w:rPr>
      </w:pPr>
      <w:r w:rsidRPr="00825F75">
        <w:rPr>
          <w:sz w:val="21"/>
          <w:szCs w:val="21"/>
          <w:lang w:val="sq-AL"/>
        </w:rPr>
        <w:t>CE Një bord me dysheme të ulët</w:t>
      </w:r>
    </w:p>
    <w:p w:rsidR="00E66B2B" w:rsidRPr="00825F75" w:rsidRDefault="00E66B2B" w:rsidP="00D5322D">
      <w:pPr>
        <w:pStyle w:val="Paragrafi"/>
        <w:rPr>
          <w:sz w:val="21"/>
          <w:szCs w:val="21"/>
          <w:lang w:val="sq-AL"/>
        </w:rPr>
      </w:pPr>
      <w:r w:rsidRPr="00825F75">
        <w:rPr>
          <w:sz w:val="21"/>
          <w:szCs w:val="21"/>
          <w:lang w:val="sq-AL"/>
        </w:rPr>
        <w:t>CF Dy borde me dysheme të ulët</w:t>
      </w:r>
    </w:p>
    <w:p w:rsidR="00E66B2B" w:rsidRPr="00825F75" w:rsidRDefault="00E66B2B" w:rsidP="00D5322D">
      <w:pPr>
        <w:pStyle w:val="Paragrafi"/>
        <w:rPr>
          <w:sz w:val="21"/>
          <w:szCs w:val="21"/>
          <w:lang w:val="sq-AL"/>
        </w:rPr>
      </w:pPr>
      <w:r w:rsidRPr="00825F75">
        <w:rPr>
          <w:sz w:val="21"/>
          <w:szCs w:val="21"/>
          <w:lang w:val="sq-AL"/>
        </w:rPr>
        <w:t>CG Një bord me dysheme të ulët fizarmonikë</w:t>
      </w:r>
    </w:p>
    <w:p w:rsidR="00E66B2B" w:rsidRPr="00825F75" w:rsidRDefault="00E66B2B" w:rsidP="00D5322D">
      <w:pPr>
        <w:pStyle w:val="Paragrafi"/>
        <w:rPr>
          <w:sz w:val="21"/>
          <w:szCs w:val="21"/>
          <w:lang w:val="sq-AL"/>
        </w:rPr>
      </w:pPr>
      <w:r w:rsidRPr="00825F75">
        <w:rPr>
          <w:sz w:val="21"/>
          <w:szCs w:val="21"/>
          <w:lang w:val="sq-AL"/>
        </w:rPr>
        <w:t>CH Dy borde me dysheme të ulët fizarmonikë</w:t>
      </w:r>
    </w:p>
    <w:p w:rsidR="00E66B2B" w:rsidRPr="00825F75" w:rsidRDefault="00E66B2B" w:rsidP="00D5322D">
      <w:pPr>
        <w:pStyle w:val="Paragrafi"/>
        <w:rPr>
          <w:sz w:val="21"/>
          <w:szCs w:val="21"/>
          <w:lang w:val="sq-AL"/>
        </w:rPr>
      </w:pPr>
      <w:r w:rsidRPr="00825F75">
        <w:rPr>
          <w:sz w:val="21"/>
          <w:szCs w:val="21"/>
          <w:lang w:val="sq-AL"/>
        </w:rPr>
        <w:t>Mjete të klasës II (shih direktivën 2001/85/KE)</w:t>
      </w:r>
    </w:p>
    <w:p w:rsidR="00E66B2B" w:rsidRPr="00825F75" w:rsidRDefault="00E66B2B" w:rsidP="00D5322D">
      <w:pPr>
        <w:pStyle w:val="Paragrafi"/>
        <w:rPr>
          <w:sz w:val="21"/>
          <w:szCs w:val="21"/>
          <w:lang w:val="sq-AL"/>
        </w:rPr>
      </w:pPr>
      <w:r w:rsidRPr="00825F75">
        <w:rPr>
          <w:sz w:val="21"/>
          <w:szCs w:val="21"/>
          <w:lang w:val="sq-AL"/>
        </w:rPr>
        <w:t>CI Një bord</w:t>
      </w:r>
    </w:p>
    <w:p w:rsidR="00E66B2B" w:rsidRPr="00825F75" w:rsidRDefault="00E66B2B" w:rsidP="00D5322D">
      <w:pPr>
        <w:pStyle w:val="Paragrafi"/>
        <w:rPr>
          <w:sz w:val="21"/>
          <w:szCs w:val="21"/>
          <w:lang w:val="sq-AL"/>
        </w:rPr>
      </w:pPr>
      <w:r w:rsidRPr="00825F75">
        <w:rPr>
          <w:sz w:val="21"/>
          <w:szCs w:val="21"/>
          <w:lang w:val="sq-AL"/>
        </w:rPr>
        <w:t>CJ Dy borde</w:t>
      </w:r>
    </w:p>
    <w:p w:rsidR="00E66B2B" w:rsidRPr="00825F75" w:rsidRDefault="00E66B2B" w:rsidP="00D5322D">
      <w:pPr>
        <w:pStyle w:val="Paragrafi"/>
        <w:rPr>
          <w:sz w:val="21"/>
          <w:szCs w:val="21"/>
          <w:lang w:val="sq-AL"/>
        </w:rPr>
      </w:pPr>
      <w:r w:rsidRPr="00825F75">
        <w:rPr>
          <w:sz w:val="21"/>
          <w:szCs w:val="21"/>
          <w:lang w:val="sq-AL"/>
        </w:rPr>
        <w:t>CK Një bord fizarmonikë</w:t>
      </w:r>
    </w:p>
    <w:p w:rsidR="00E66B2B" w:rsidRPr="00825F75" w:rsidRDefault="00E66B2B" w:rsidP="00D5322D">
      <w:pPr>
        <w:pStyle w:val="Paragrafi"/>
        <w:rPr>
          <w:sz w:val="21"/>
          <w:szCs w:val="21"/>
          <w:lang w:val="sq-AL"/>
        </w:rPr>
      </w:pPr>
      <w:r w:rsidRPr="00825F75">
        <w:rPr>
          <w:sz w:val="21"/>
          <w:szCs w:val="21"/>
          <w:lang w:val="sq-AL"/>
        </w:rPr>
        <w:t>CL Dy borde fizarmonikë</w:t>
      </w:r>
    </w:p>
    <w:p w:rsidR="00E66B2B" w:rsidRPr="00825F75" w:rsidRDefault="00E66B2B" w:rsidP="00D5322D">
      <w:pPr>
        <w:pStyle w:val="Paragrafi"/>
        <w:rPr>
          <w:sz w:val="21"/>
          <w:szCs w:val="21"/>
          <w:lang w:val="sq-AL"/>
        </w:rPr>
      </w:pPr>
      <w:r w:rsidRPr="00825F75">
        <w:rPr>
          <w:sz w:val="21"/>
          <w:szCs w:val="21"/>
          <w:lang w:val="sq-AL"/>
        </w:rPr>
        <w:t>CM Një bord me dysheme të ulët</w:t>
      </w:r>
    </w:p>
    <w:p w:rsidR="00E66B2B" w:rsidRPr="00825F75" w:rsidRDefault="00E66B2B" w:rsidP="00D5322D">
      <w:pPr>
        <w:pStyle w:val="Paragrafi"/>
        <w:rPr>
          <w:sz w:val="21"/>
          <w:szCs w:val="21"/>
          <w:lang w:val="sq-AL"/>
        </w:rPr>
      </w:pPr>
      <w:r w:rsidRPr="00825F75">
        <w:rPr>
          <w:sz w:val="21"/>
          <w:szCs w:val="21"/>
          <w:lang w:val="sq-AL"/>
        </w:rPr>
        <w:t>CN Dy borde me dysheme të ulët</w:t>
      </w:r>
    </w:p>
    <w:p w:rsidR="00E66B2B" w:rsidRPr="00825F75" w:rsidRDefault="00E66B2B" w:rsidP="00D5322D">
      <w:pPr>
        <w:pStyle w:val="Paragrafi"/>
        <w:rPr>
          <w:sz w:val="21"/>
          <w:szCs w:val="21"/>
          <w:lang w:val="sq-AL"/>
        </w:rPr>
      </w:pPr>
      <w:r w:rsidRPr="00825F75">
        <w:rPr>
          <w:sz w:val="21"/>
          <w:szCs w:val="21"/>
          <w:lang w:val="sq-AL"/>
        </w:rPr>
        <w:t>CO Një bord me dysheme të ulët fizarmonikë</w:t>
      </w:r>
    </w:p>
    <w:p w:rsidR="00E66B2B" w:rsidRPr="00825F75" w:rsidRDefault="00E66B2B" w:rsidP="00D5322D">
      <w:pPr>
        <w:pStyle w:val="Paragrafi"/>
        <w:rPr>
          <w:sz w:val="21"/>
          <w:szCs w:val="21"/>
          <w:lang w:val="sq-AL"/>
        </w:rPr>
      </w:pPr>
      <w:r w:rsidRPr="00825F75">
        <w:rPr>
          <w:sz w:val="21"/>
          <w:szCs w:val="21"/>
          <w:lang w:val="sq-AL"/>
        </w:rPr>
        <w:t>CP Dy bord me dysheme të ulët fizarmonikë</w:t>
      </w:r>
    </w:p>
    <w:p w:rsidR="00E66B2B" w:rsidRPr="00825F75" w:rsidRDefault="00E66B2B" w:rsidP="00D5322D">
      <w:pPr>
        <w:pStyle w:val="Paragrafi"/>
        <w:rPr>
          <w:sz w:val="21"/>
          <w:szCs w:val="21"/>
          <w:lang w:val="sq-AL"/>
        </w:rPr>
      </w:pPr>
      <w:r w:rsidRPr="00825F75">
        <w:rPr>
          <w:sz w:val="21"/>
          <w:szCs w:val="21"/>
          <w:lang w:val="sq-AL"/>
        </w:rPr>
        <w:t>Mjete të klasës III (shih direktivën 2001/85/KE)</w:t>
      </w:r>
    </w:p>
    <w:p w:rsidR="00E66B2B" w:rsidRPr="00825F75" w:rsidRDefault="00E66B2B" w:rsidP="00D5322D">
      <w:pPr>
        <w:pStyle w:val="Paragrafi"/>
        <w:rPr>
          <w:sz w:val="21"/>
          <w:szCs w:val="21"/>
          <w:lang w:val="sq-AL"/>
        </w:rPr>
      </w:pPr>
      <w:r w:rsidRPr="00825F75">
        <w:rPr>
          <w:sz w:val="21"/>
          <w:szCs w:val="21"/>
          <w:lang w:val="sq-AL"/>
        </w:rPr>
        <w:t>CQ Një bord</w:t>
      </w:r>
    </w:p>
    <w:p w:rsidR="00E66B2B" w:rsidRPr="00825F75" w:rsidRDefault="00E66B2B" w:rsidP="00D5322D">
      <w:pPr>
        <w:pStyle w:val="Paragrafi"/>
        <w:rPr>
          <w:sz w:val="21"/>
          <w:szCs w:val="21"/>
          <w:lang w:val="sq-AL"/>
        </w:rPr>
      </w:pPr>
      <w:r w:rsidRPr="00825F75">
        <w:rPr>
          <w:sz w:val="21"/>
          <w:szCs w:val="21"/>
          <w:lang w:val="sq-AL"/>
        </w:rPr>
        <w:t>CR Dy borde</w:t>
      </w:r>
    </w:p>
    <w:p w:rsidR="00E66B2B" w:rsidRPr="00825F75" w:rsidRDefault="00E66B2B" w:rsidP="00D5322D">
      <w:pPr>
        <w:pStyle w:val="Paragrafi"/>
        <w:rPr>
          <w:sz w:val="21"/>
          <w:szCs w:val="21"/>
          <w:lang w:val="sq-AL"/>
        </w:rPr>
      </w:pPr>
      <w:r w:rsidRPr="00825F75">
        <w:rPr>
          <w:sz w:val="21"/>
          <w:szCs w:val="21"/>
          <w:lang w:val="sq-AL"/>
        </w:rPr>
        <w:t>CS Një bord fizarmonikë</w:t>
      </w:r>
    </w:p>
    <w:p w:rsidR="00E66B2B" w:rsidRPr="00825F75" w:rsidRDefault="00E66B2B" w:rsidP="00D5322D">
      <w:pPr>
        <w:pStyle w:val="Paragrafi"/>
        <w:rPr>
          <w:sz w:val="21"/>
          <w:szCs w:val="21"/>
          <w:lang w:val="sq-AL"/>
        </w:rPr>
      </w:pPr>
      <w:r w:rsidRPr="00825F75">
        <w:rPr>
          <w:sz w:val="21"/>
          <w:szCs w:val="21"/>
          <w:lang w:val="sq-AL"/>
        </w:rPr>
        <w:t>CT Dy borde fizarmonikë</w:t>
      </w:r>
    </w:p>
    <w:p w:rsidR="00E66B2B" w:rsidRPr="00825F75" w:rsidRDefault="00E66B2B" w:rsidP="00D5322D">
      <w:pPr>
        <w:pStyle w:val="Paragrafi"/>
        <w:rPr>
          <w:sz w:val="21"/>
          <w:szCs w:val="21"/>
          <w:lang w:val="sq-AL"/>
        </w:rPr>
      </w:pPr>
      <w:r w:rsidRPr="00825F75">
        <w:rPr>
          <w:sz w:val="21"/>
          <w:szCs w:val="21"/>
          <w:lang w:val="sq-AL"/>
        </w:rPr>
        <w:t>Mjete të klasës A (shih direktivën 2001/85/KE)</w:t>
      </w:r>
    </w:p>
    <w:p w:rsidR="00E66B2B" w:rsidRPr="00825F75" w:rsidRDefault="00E66B2B" w:rsidP="00D5322D">
      <w:pPr>
        <w:pStyle w:val="Paragrafi"/>
        <w:rPr>
          <w:sz w:val="21"/>
          <w:szCs w:val="21"/>
          <w:lang w:val="sq-AL"/>
        </w:rPr>
      </w:pPr>
      <w:r w:rsidRPr="00825F75">
        <w:rPr>
          <w:sz w:val="21"/>
          <w:szCs w:val="21"/>
          <w:lang w:val="sq-AL"/>
        </w:rPr>
        <w:t>CU Një bord</w:t>
      </w:r>
    </w:p>
    <w:p w:rsidR="00E66B2B" w:rsidRPr="00825F75" w:rsidRDefault="00E66B2B" w:rsidP="00D5322D">
      <w:pPr>
        <w:pStyle w:val="Paragrafi"/>
        <w:rPr>
          <w:sz w:val="21"/>
          <w:szCs w:val="21"/>
          <w:lang w:val="sq-AL"/>
        </w:rPr>
      </w:pPr>
      <w:r w:rsidRPr="00825F75">
        <w:rPr>
          <w:sz w:val="21"/>
          <w:szCs w:val="21"/>
          <w:lang w:val="sq-AL"/>
        </w:rPr>
        <w:t>CV Një bord me dysheme të ulët</w:t>
      </w:r>
    </w:p>
    <w:p w:rsidR="00E66B2B" w:rsidRPr="00825F75" w:rsidRDefault="00E66B2B" w:rsidP="00D5322D">
      <w:pPr>
        <w:pStyle w:val="Paragrafi"/>
        <w:rPr>
          <w:sz w:val="21"/>
          <w:szCs w:val="21"/>
          <w:lang w:val="sq-AL"/>
        </w:rPr>
      </w:pPr>
      <w:r w:rsidRPr="00825F75">
        <w:rPr>
          <w:sz w:val="21"/>
          <w:szCs w:val="21"/>
          <w:lang w:val="sq-AL"/>
        </w:rPr>
        <w:t>Mjete të klasës B (shih direktivën 2001/85/KE)</w:t>
      </w:r>
    </w:p>
    <w:p w:rsidR="00E66B2B" w:rsidRPr="00825F75" w:rsidRDefault="00E66B2B" w:rsidP="00D5322D">
      <w:pPr>
        <w:pStyle w:val="Paragrafi"/>
        <w:rPr>
          <w:sz w:val="21"/>
          <w:szCs w:val="21"/>
          <w:lang w:val="sq-AL"/>
        </w:rPr>
      </w:pPr>
      <w:r w:rsidRPr="00825F75">
        <w:rPr>
          <w:sz w:val="21"/>
          <w:szCs w:val="21"/>
          <w:lang w:val="sq-AL"/>
        </w:rPr>
        <w:t>CW Një bord</w:t>
      </w:r>
    </w:p>
    <w:p w:rsidR="00E66B2B" w:rsidRPr="00825F75" w:rsidRDefault="00E66B2B" w:rsidP="00D5322D">
      <w:pPr>
        <w:pStyle w:val="Paragrafi"/>
        <w:rPr>
          <w:sz w:val="21"/>
          <w:szCs w:val="21"/>
          <w:lang w:val="sq-AL"/>
        </w:rPr>
      </w:pPr>
      <w:r w:rsidRPr="00825F75">
        <w:rPr>
          <w:sz w:val="21"/>
          <w:szCs w:val="21"/>
          <w:lang w:val="sq-AL"/>
        </w:rPr>
        <w:t>3. Mjete motorike të kategorisë N</w:t>
      </w:r>
    </w:p>
    <w:p w:rsidR="00E66B2B" w:rsidRPr="00825F75" w:rsidRDefault="00E66B2B" w:rsidP="00D5322D">
      <w:pPr>
        <w:pStyle w:val="Paragrafi"/>
        <w:rPr>
          <w:sz w:val="21"/>
          <w:szCs w:val="21"/>
          <w:lang w:val="sq-AL"/>
        </w:rPr>
      </w:pPr>
      <w:r w:rsidRPr="00825F75">
        <w:rPr>
          <w:sz w:val="21"/>
          <w:szCs w:val="21"/>
          <w:lang w:val="sq-AL"/>
        </w:rPr>
        <w:t>BA Kamion shih direktivën 97/27/KE të Parlamentit Europian dhe të Këshillit të 22 korrikut 1997 në lidhje me masat dhe dimensionet e disa kategorive të mjeteve motorike dhe rimorkiove të tyre [2] shtojca I pika 2.1.1</w:t>
      </w:r>
    </w:p>
    <w:p w:rsidR="00E66B2B" w:rsidRPr="00825F75" w:rsidRDefault="00E66B2B" w:rsidP="00D5322D">
      <w:pPr>
        <w:pStyle w:val="Paragrafi"/>
        <w:rPr>
          <w:sz w:val="21"/>
          <w:szCs w:val="21"/>
          <w:lang w:val="sq-AL"/>
        </w:rPr>
      </w:pPr>
      <w:r w:rsidRPr="00825F75">
        <w:rPr>
          <w:sz w:val="21"/>
          <w:szCs w:val="21"/>
          <w:lang w:val="sq-AL"/>
        </w:rPr>
        <w:t>BB Furgon-kamion me kabinë të integruar në trup</w:t>
      </w:r>
    </w:p>
    <w:p w:rsidR="00E66B2B" w:rsidRPr="00825F75" w:rsidRDefault="00E66B2B" w:rsidP="00D5322D">
      <w:pPr>
        <w:pStyle w:val="Paragrafi"/>
        <w:rPr>
          <w:sz w:val="21"/>
          <w:szCs w:val="21"/>
          <w:lang w:val="sq-AL"/>
        </w:rPr>
      </w:pPr>
      <w:r w:rsidRPr="00825F75">
        <w:rPr>
          <w:sz w:val="21"/>
          <w:szCs w:val="21"/>
          <w:lang w:val="sq-AL"/>
        </w:rPr>
        <w:t>BC Mjet për tërheqjen e shih direktivën 97/27/KE shtojca I pika 2.1.1</w:t>
      </w:r>
    </w:p>
    <w:p w:rsidR="00E66B2B" w:rsidRPr="00825F75" w:rsidRDefault="00E66B2B" w:rsidP="00D5322D">
      <w:pPr>
        <w:pStyle w:val="Paragrafi"/>
        <w:rPr>
          <w:sz w:val="21"/>
          <w:szCs w:val="21"/>
          <w:lang w:val="sq-AL"/>
        </w:rPr>
      </w:pPr>
      <w:r w:rsidRPr="00825F75">
        <w:rPr>
          <w:sz w:val="21"/>
          <w:szCs w:val="21"/>
          <w:lang w:val="sq-AL"/>
        </w:rPr>
        <w:t>gjysmërimorkiove</w:t>
      </w:r>
    </w:p>
    <w:p w:rsidR="00E66B2B" w:rsidRPr="00825F75" w:rsidRDefault="00E66B2B" w:rsidP="00D5322D">
      <w:pPr>
        <w:pStyle w:val="Paragrafi"/>
        <w:rPr>
          <w:sz w:val="21"/>
          <w:szCs w:val="21"/>
          <w:lang w:val="sq-AL"/>
        </w:rPr>
      </w:pPr>
      <w:r w:rsidRPr="00825F75">
        <w:rPr>
          <w:sz w:val="21"/>
          <w:szCs w:val="21"/>
          <w:lang w:val="sq-AL"/>
        </w:rPr>
        <w:t>BD Mjet për tërheqjen e shih direktivën 97/27/KE shtojca I pika 2.1.1</w:t>
      </w:r>
    </w:p>
    <w:p w:rsidR="00E66B2B" w:rsidRPr="00825F75" w:rsidRDefault="00E66B2B" w:rsidP="00D5322D">
      <w:pPr>
        <w:pStyle w:val="Paragrafi"/>
        <w:rPr>
          <w:sz w:val="21"/>
          <w:szCs w:val="21"/>
          <w:lang w:val="sq-AL"/>
        </w:rPr>
      </w:pPr>
      <w:r w:rsidRPr="00825F75">
        <w:rPr>
          <w:sz w:val="21"/>
          <w:szCs w:val="21"/>
          <w:lang w:val="sq-AL"/>
        </w:rPr>
        <w:t>rimorkiove (traktorë rruge)</w:t>
      </w:r>
    </w:p>
    <w:p w:rsidR="00E66B2B" w:rsidRPr="00825F75" w:rsidRDefault="00E66B2B" w:rsidP="00D5322D">
      <w:pPr>
        <w:pStyle w:val="Paragrafi"/>
        <w:rPr>
          <w:sz w:val="21"/>
          <w:szCs w:val="21"/>
          <w:lang w:val="sq-AL"/>
        </w:rPr>
      </w:pPr>
      <w:r w:rsidRPr="00825F75">
        <w:rPr>
          <w:sz w:val="21"/>
          <w:szCs w:val="21"/>
          <w:lang w:val="sq-AL"/>
        </w:rPr>
        <w:t>- Megjithatë, nëse një mjet i përkufizuar si BB me një masë maksimale teknikisht të lejueshme që nuk kalon 3500 kg:</w:t>
      </w:r>
    </w:p>
    <w:p w:rsidR="00E66B2B" w:rsidRPr="00825F75" w:rsidRDefault="00E66B2B" w:rsidP="00D5322D">
      <w:pPr>
        <w:pStyle w:val="Paragrafi"/>
        <w:rPr>
          <w:sz w:val="21"/>
          <w:szCs w:val="21"/>
          <w:lang w:val="sq-AL"/>
        </w:rPr>
      </w:pPr>
      <w:r w:rsidRPr="00825F75">
        <w:rPr>
          <w:sz w:val="21"/>
          <w:szCs w:val="21"/>
          <w:lang w:val="sq-AL"/>
        </w:rPr>
        <w:t>- ka më shumë se 6 pozicione uljeje duke përjashtuar shoferin;</w:t>
      </w:r>
    </w:p>
    <w:p w:rsidR="00E66B2B" w:rsidRPr="00825F75" w:rsidRDefault="00E66B2B" w:rsidP="00D5322D">
      <w:pPr>
        <w:pStyle w:val="Paragrafi"/>
        <w:rPr>
          <w:sz w:val="21"/>
          <w:szCs w:val="21"/>
          <w:lang w:val="sq-AL"/>
        </w:rPr>
      </w:pPr>
      <w:r w:rsidRPr="00825F75">
        <w:rPr>
          <w:sz w:val="21"/>
          <w:szCs w:val="21"/>
          <w:lang w:val="sq-AL"/>
        </w:rPr>
        <w:t>ose</w:t>
      </w:r>
    </w:p>
    <w:p w:rsidR="00E66B2B" w:rsidRPr="00825F75" w:rsidRDefault="00E66B2B" w:rsidP="00D5322D">
      <w:pPr>
        <w:pStyle w:val="Paragrafi"/>
        <w:rPr>
          <w:sz w:val="21"/>
          <w:szCs w:val="21"/>
          <w:lang w:val="sq-AL"/>
        </w:rPr>
      </w:pPr>
      <w:r w:rsidRPr="00825F75">
        <w:rPr>
          <w:sz w:val="21"/>
          <w:szCs w:val="21"/>
          <w:lang w:val="sq-AL"/>
        </w:rPr>
        <w:t>- përmbush të dy kushtet e mëposhtme:</w:t>
      </w:r>
    </w:p>
    <w:p w:rsidR="00E66B2B" w:rsidRPr="00825F75" w:rsidRDefault="00E66B2B" w:rsidP="00D5322D">
      <w:pPr>
        <w:pStyle w:val="Paragrafi"/>
        <w:rPr>
          <w:sz w:val="21"/>
          <w:szCs w:val="21"/>
          <w:lang w:val="sq-AL"/>
        </w:rPr>
      </w:pPr>
      <w:r w:rsidRPr="00825F75">
        <w:rPr>
          <w:sz w:val="21"/>
          <w:szCs w:val="21"/>
          <w:lang w:val="sq-AL"/>
        </w:rPr>
        <w:t>(i) numri i pozicioneve të uljes, duke përfshirë shoferin, nuk është më shumë se 6 dhe</w:t>
      </w:r>
    </w:p>
    <w:p w:rsidR="00E66B2B" w:rsidRPr="00825F75" w:rsidRDefault="00E66B2B" w:rsidP="00D5322D">
      <w:pPr>
        <w:pStyle w:val="Paragrafi"/>
        <w:rPr>
          <w:sz w:val="21"/>
          <w:szCs w:val="21"/>
          <w:lang w:val="sq-AL"/>
        </w:rPr>
      </w:pPr>
      <w:r w:rsidRPr="00825F75">
        <w:rPr>
          <w:sz w:val="21"/>
          <w:szCs w:val="21"/>
          <w:lang w:val="sq-AL"/>
        </w:rPr>
        <w:t xml:space="preserve">(ii) P – (M + N × 68) </w:t>
      </w:r>
      <w:r w:rsidRPr="00825F75">
        <w:rPr>
          <w:rFonts w:ascii="Times New Roman" w:hAnsi="Times New Roman"/>
          <w:sz w:val="21"/>
          <w:szCs w:val="21"/>
          <w:lang w:val="sq-AL"/>
        </w:rPr>
        <w:t>≤</w:t>
      </w:r>
      <w:r w:rsidRPr="00825F75">
        <w:rPr>
          <w:rFonts w:cs="CG Times"/>
          <w:sz w:val="21"/>
          <w:szCs w:val="21"/>
          <w:lang w:val="sq-AL"/>
        </w:rPr>
        <w:t xml:space="preserve"> N × 68</w:t>
      </w:r>
    </w:p>
    <w:p w:rsidR="00E66B2B" w:rsidRPr="00825F75" w:rsidRDefault="00E66B2B" w:rsidP="00D5322D">
      <w:pPr>
        <w:pStyle w:val="Paragrafi"/>
        <w:rPr>
          <w:sz w:val="21"/>
          <w:szCs w:val="21"/>
          <w:lang w:val="sq-AL"/>
        </w:rPr>
      </w:pPr>
      <w:r w:rsidRPr="00825F75">
        <w:rPr>
          <w:sz w:val="21"/>
          <w:szCs w:val="21"/>
          <w:lang w:val="sq-AL"/>
        </w:rPr>
        <w:t>ky mjet nuk konsiderohet të jetë mjet i kategorisë N.</w:t>
      </w:r>
    </w:p>
    <w:p w:rsidR="00E66B2B" w:rsidRPr="00825F75" w:rsidRDefault="00E66B2B" w:rsidP="00D5322D">
      <w:pPr>
        <w:pStyle w:val="Paragrafi"/>
        <w:rPr>
          <w:sz w:val="21"/>
          <w:szCs w:val="21"/>
          <w:lang w:val="sq-AL"/>
        </w:rPr>
      </w:pPr>
      <w:r w:rsidRPr="00825F75">
        <w:rPr>
          <w:sz w:val="21"/>
          <w:szCs w:val="21"/>
          <w:lang w:val="sq-AL"/>
        </w:rPr>
        <w:t>- Megjithatë, nëse një mjet i përkufizuar si BA, BB me një masë maksimale teknikisht të lejueshme që kalon 3500 kg, BC ose BD përmbush të paktën një nga kushtet e mëposhtme:</w:t>
      </w:r>
    </w:p>
    <w:p w:rsidR="00E66B2B" w:rsidRPr="00825F75" w:rsidRDefault="00E66B2B" w:rsidP="00D5322D">
      <w:pPr>
        <w:pStyle w:val="Paragrafi"/>
        <w:rPr>
          <w:sz w:val="21"/>
          <w:szCs w:val="21"/>
          <w:lang w:val="sq-AL"/>
        </w:rPr>
      </w:pPr>
      <w:r w:rsidRPr="00825F75">
        <w:rPr>
          <w:sz w:val="21"/>
          <w:szCs w:val="21"/>
          <w:lang w:val="sq-AL"/>
        </w:rPr>
        <w:t>(i) numri i pozicioneve të uljes, duke përfshirë shoferin, nuk është më shumë se 8 ose</w:t>
      </w:r>
    </w:p>
    <w:p w:rsidR="00E66B2B" w:rsidRPr="00825F75" w:rsidRDefault="00E66B2B" w:rsidP="00D5322D">
      <w:pPr>
        <w:pStyle w:val="Paragrafi"/>
        <w:rPr>
          <w:sz w:val="21"/>
          <w:szCs w:val="21"/>
          <w:lang w:val="sq-AL"/>
        </w:rPr>
      </w:pPr>
      <w:r w:rsidRPr="00825F75">
        <w:rPr>
          <w:sz w:val="21"/>
          <w:szCs w:val="21"/>
          <w:lang w:val="sq-AL"/>
        </w:rPr>
        <w:t xml:space="preserve">(ii) P – (M + N × 68) </w:t>
      </w:r>
      <w:r w:rsidRPr="00825F75">
        <w:rPr>
          <w:rFonts w:ascii="Times New Roman" w:hAnsi="Times New Roman"/>
          <w:sz w:val="21"/>
          <w:szCs w:val="21"/>
          <w:lang w:val="sq-AL"/>
        </w:rPr>
        <w:t>≤</w:t>
      </w:r>
      <w:r w:rsidRPr="00825F75">
        <w:rPr>
          <w:rFonts w:cs="CG Times"/>
          <w:sz w:val="21"/>
          <w:szCs w:val="21"/>
          <w:lang w:val="sq-AL"/>
        </w:rPr>
        <w:t xml:space="preserve"> N × 68</w:t>
      </w:r>
    </w:p>
    <w:p w:rsidR="00E66B2B" w:rsidRPr="00825F75" w:rsidRDefault="00E66B2B" w:rsidP="00D5322D">
      <w:pPr>
        <w:pStyle w:val="Paragrafi"/>
        <w:rPr>
          <w:sz w:val="21"/>
          <w:szCs w:val="21"/>
          <w:lang w:val="sq-AL"/>
        </w:rPr>
      </w:pPr>
      <w:r w:rsidRPr="00825F75">
        <w:rPr>
          <w:sz w:val="21"/>
          <w:szCs w:val="21"/>
          <w:lang w:val="sq-AL"/>
        </w:rPr>
        <w:t>ky mjet nuk konsiderohet si mjet i kategorisë N.</w:t>
      </w:r>
    </w:p>
    <w:p w:rsidR="00E66B2B" w:rsidRPr="00825F75" w:rsidRDefault="00E66B2B" w:rsidP="00D5322D">
      <w:pPr>
        <w:pStyle w:val="Paragrafi"/>
        <w:rPr>
          <w:sz w:val="21"/>
          <w:szCs w:val="21"/>
          <w:lang w:val="sq-AL"/>
        </w:rPr>
      </w:pPr>
      <w:r w:rsidRPr="00825F75">
        <w:rPr>
          <w:sz w:val="21"/>
          <w:szCs w:val="21"/>
          <w:lang w:val="sq-AL"/>
        </w:rPr>
        <w:t>Shih pjesën C, pikat e këtij, shtojca për përkufizimet e “pozicioneve të uljes”, P, M dhe N.</w:t>
      </w:r>
    </w:p>
    <w:p w:rsidR="00E66B2B" w:rsidRPr="00825F75" w:rsidRDefault="00E66B2B" w:rsidP="00D5322D">
      <w:pPr>
        <w:pStyle w:val="Paragrafi"/>
        <w:rPr>
          <w:sz w:val="21"/>
          <w:szCs w:val="21"/>
          <w:lang w:val="sq-AL"/>
        </w:rPr>
      </w:pPr>
      <w:r w:rsidRPr="00825F75">
        <w:rPr>
          <w:sz w:val="21"/>
          <w:szCs w:val="21"/>
          <w:lang w:val="sq-AL"/>
        </w:rPr>
        <w:t>4. Mjetet e kategorive O</w:t>
      </w:r>
    </w:p>
    <w:p w:rsidR="00E66B2B" w:rsidRPr="00825F75" w:rsidRDefault="00E66B2B" w:rsidP="00D5322D">
      <w:pPr>
        <w:pStyle w:val="Paragrafi"/>
        <w:rPr>
          <w:sz w:val="21"/>
          <w:szCs w:val="21"/>
          <w:lang w:val="sq-AL"/>
        </w:rPr>
      </w:pPr>
      <w:r w:rsidRPr="00825F75">
        <w:rPr>
          <w:sz w:val="21"/>
          <w:szCs w:val="21"/>
          <w:lang w:val="sq-AL"/>
        </w:rPr>
        <w:t>DA Gjysmërimorkio shih direktivën 97/27/KE shtojca I pika 2.2.2</w:t>
      </w:r>
    </w:p>
    <w:p w:rsidR="00E66B2B" w:rsidRPr="00825F75" w:rsidRDefault="00E66B2B" w:rsidP="00D5322D">
      <w:pPr>
        <w:pStyle w:val="Paragrafi"/>
        <w:rPr>
          <w:sz w:val="21"/>
          <w:szCs w:val="21"/>
          <w:lang w:val="sq-AL"/>
        </w:rPr>
      </w:pPr>
      <w:r w:rsidRPr="00825F75">
        <w:rPr>
          <w:sz w:val="21"/>
          <w:szCs w:val="21"/>
          <w:lang w:val="sq-AL"/>
        </w:rPr>
        <w:t>DB Rimorkio me binar shih direktivën 97/27/ KE shtojca I pika 2.2.3</w:t>
      </w:r>
    </w:p>
    <w:p w:rsidR="00E66B2B" w:rsidRPr="00825F75" w:rsidRDefault="00E66B2B" w:rsidP="00D5322D">
      <w:pPr>
        <w:pStyle w:val="Paragrafi"/>
        <w:rPr>
          <w:sz w:val="21"/>
          <w:szCs w:val="21"/>
          <w:lang w:val="sq-AL"/>
        </w:rPr>
      </w:pPr>
      <w:r w:rsidRPr="00825F75">
        <w:rPr>
          <w:sz w:val="21"/>
          <w:szCs w:val="21"/>
          <w:lang w:val="sq-AL"/>
        </w:rPr>
        <w:t>DC Rimorkio me aks qendre shih direktivën 97/27/ KE shtojca I pika 2.2.4</w:t>
      </w:r>
    </w:p>
    <w:p w:rsidR="00E66B2B" w:rsidRPr="00825F75" w:rsidRDefault="00E66B2B" w:rsidP="00D5322D">
      <w:pPr>
        <w:pStyle w:val="Paragrafi"/>
        <w:rPr>
          <w:sz w:val="21"/>
          <w:szCs w:val="21"/>
          <w:lang w:val="sq-AL"/>
        </w:rPr>
      </w:pPr>
      <w:r w:rsidRPr="00825F75">
        <w:rPr>
          <w:sz w:val="21"/>
          <w:szCs w:val="21"/>
          <w:lang w:val="sq-AL"/>
        </w:rPr>
        <w:t>5. Mjete për qëllime të veçanta</w:t>
      </w:r>
    </w:p>
    <w:p w:rsidR="00E66B2B" w:rsidRPr="00825F75" w:rsidRDefault="00E66B2B" w:rsidP="00D5322D">
      <w:pPr>
        <w:pStyle w:val="Paragrafi"/>
        <w:rPr>
          <w:sz w:val="21"/>
          <w:szCs w:val="21"/>
          <w:lang w:val="sq-AL"/>
        </w:rPr>
      </w:pPr>
      <w:r w:rsidRPr="00825F75">
        <w:rPr>
          <w:sz w:val="21"/>
          <w:szCs w:val="21"/>
          <w:lang w:val="sq-AL"/>
        </w:rPr>
        <w:t>SA Autorulotë (shih shtojcën II A, pika 5.1)</w:t>
      </w:r>
    </w:p>
    <w:p w:rsidR="00E66B2B" w:rsidRPr="00825F75" w:rsidRDefault="00E66B2B" w:rsidP="00D5322D">
      <w:pPr>
        <w:pStyle w:val="Paragrafi"/>
        <w:rPr>
          <w:sz w:val="21"/>
          <w:szCs w:val="21"/>
          <w:lang w:val="sq-AL"/>
        </w:rPr>
      </w:pPr>
      <w:r w:rsidRPr="00825F75">
        <w:rPr>
          <w:sz w:val="21"/>
          <w:szCs w:val="21"/>
          <w:lang w:val="sq-AL"/>
        </w:rPr>
        <w:t>SB Mjete të blinduara (shih shtojcën II A, pika 5.2)</w:t>
      </w:r>
    </w:p>
    <w:p w:rsidR="00E66B2B" w:rsidRPr="00825F75" w:rsidRDefault="00E66B2B" w:rsidP="00D5322D">
      <w:pPr>
        <w:pStyle w:val="Paragrafi"/>
        <w:rPr>
          <w:sz w:val="21"/>
          <w:szCs w:val="21"/>
          <w:lang w:val="sq-AL"/>
        </w:rPr>
      </w:pPr>
      <w:r w:rsidRPr="00825F75">
        <w:rPr>
          <w:sz w:val="21"/>
          <w:szCs w:val="21"/>
          <w:lang w:val="sq-AL"/>
        </w:rPr>
        <w:t>SC Ambulanca (shih shtojcën II A, pika 5.3)</w:t>
      </w:r>
    </w:p>
    <w:p w:rsidR="00E66B2B" w:rsidRPr="00825F75" w:rsidRDefault="00E66B2B" w:rsidP="00D5322D">
      <w:pPr>
        <w:pStyle w:val="Paragrafi"/>
        <w:rPr>
          <w:sz w:val="21"/>
          <w:szCs w:val="21"/>
          <w:lang w:val="sq-AL"/>
        </w:rPr>
      </w:pPr>
      <w:r w:rsidRPr="00825F75">
        <w:rPr>
          <w:sz w:val="21"/>
          <w:szCs w:val="21"/>
          <w:lang w:val="sq-AL"/>
        </w:rPr>
        <w:t>SD Mjete funerali (shih shtojcën II A, pika 5.4)</w:t>
      </w:r>
    </w:p>
    <w:p w:rsidR="00E66B2B" w:rsidRPr="00825F75" w:rsidRDefault="00E66B2B" w:rsidP="00D5322D">
      <w:pPr>
        <w:pStyle w:val="Paragrafi"/>
        <w:rPr>
          <w:sz w:val="21"/>
          <w:szCs w:val="21"/>
          <w:lang w:val="sq-AL"/>
        </w:rPr>
      </w:pPr>
      <w:r w:rsidRPr="00825F75">
        <w:rPr>
          <w:sz w:val="21"/>
          <w:szCs w:val="21"/>
          <w:lang w:val="sq-AL"/>
        </w:rPr>
        <w:t>SE Rimorkio rulotë (shih shtojcën II A, pika 5.6)</w:t>
      </w:r>
    </w:p>
    <w:p w:rsidR="00E66B2B" w:rsidRPr="00825F75" w:rsidRDefault="00E66B2B" w:rsidP="00D5322D">
      <w:pPr>
        <w:pStyle w:val="Paragrafi"/>
        <w:rPr>
          <w:sz w:val="21"/>
          <w:szCs w:val="21"/>
          <w:lang w:val="sq-AL"/>
        </w:rPr>
      </w:pPr>
      <w:r w:rsidRPr="00825F75">
        <w:rPr>
          <w:sz w:val="21"/>
          <w:szCs w:val="21"/>
          <w:lang w:val="sq-AL"/>
        </w:rPr>
        <w:t>SF Vinça të lëvizshëm (shih shtojcën II A, pika 5.7)</w:t>
      </w:r>
    </w:p>
    <w:p w:rsidR="00E66B2B" w:rsidRPr="00825F75" w:rsidRDefault="00E66B2B" w:rsidP="00D5322D">
      <w:pPr>
        <w:pStyle w:val="Paragrafi"/>
        <w:rPr>
          <w:sz w:val="21"/>
          <w:szCs w:val="21"/>
          <w:lang w:val="sq-AL"/>
        </w:rPr>
      </w:pPr>
      <w:r w:rsidRPr="00825F75">
        <w:rPr>
          <w:sz w:val="21"/>
          <w:szCs w:val="21"/>
          <w:lang w:val="sq-AL"/>
        </w:rPr>
        <w:t>SG Mjete të tjera për qëllime të veçanta (shih shtojcën II A, pika 5.8)</w:t>
      </w:r>
    </w:p>
    <w:p w:rsidR="00E66B2B" w:rsidRPr="00825F75" w:rsidRDefault="00E66B2B" w:rsidP="00D5322D">
      <w:pPr>
        <w:pStyle w:val="Paragrafi"/>
        <w:rPr>
          <w:sz w:val="21"/>
          <w:szCs w:val="21"/>
          <w:lang w:val="sq-AL"/>
        </w:rPr>
      </w:pPr>
      <w:r w:rsidRPr="00825F75">
        <w:rPr>
          <w:sz w:val="21"/>
          <w:szCs w:val="21"/>
          <w:lang w:val="sq-AL"/>
        </w:rPr>
        <w:t>SH Mjete të përshtatshme për karrige me rrota (shih shtojcën II A, pika 5.5)</w:t>
      </w:r>
    </w:p>
    <w:p w:rsidR="00E66B2B" w:rsidRPr="00825F75" w:rsidRDefault="00E66B2B" w:rsidP="00D5322D">
      <w:pPr>
        <w:pStyle w:val="Paragrafi"/>
        <w:rPr>
          <w:sz w:val="21"/>
          <w:szCs w:val="21"/>
          <w:lang w:val="sq-AL"/>
        </w:rPr>
      </w:pPr>
    </w:p>
    <w:p w:rsidR="00E66B2B" w:rsidRPr="00825F75" w:rsidRDefault="00E66B2B" w:rsidP="00635503">
      <w:pPr>
        <w:pStyle w:val="TitulliNr"/>
        <w:rPr>
          <w:sz w:val="21"/>
          <w:szCs w:val="21"/>
          <w:lang w:val="sq-AL"/>
        </w:rPr>
      </w:pPr>
      <w:r w:rsidRPr="00825F75">
        <w:rPr>
          <w:sz w:val="21"/>
          <w:szCs w:val="21"/>
          <w:lang w:val="sq-AL"/>
        </w:rPr>
        <w:t>SHTOJCA III</w:t>
      </w:r>
    </w:p>
    <w:p w:rsidR="00E66B2B" w:rsidRPr="00825F75" w:rsidRDefault="00E66B2B" w:rsidP="00635503">
      <w:pPr>
        <w:pStyle w:val="TitulliTitull"/>
        <w:rPr>
          <w:sz w:val="21"/>
          <w:szCs w:val="21"/>
          <w:lang w:val="sq-AL"/>
        </w:rPr>
      </w:pPr>
      <w:r w:rsidRPr="00825F75">
        <w:rPr>
          <w:sz w:val="21"/>
          <w:szCs w:val="21"/>
          <w:lang w:val="sq-AL"/>
        </w:rPr>
        <w:t>Lista e plotë e informacionit për qëllimin e miratimit të tipit KE të mjeteve</w:t>
      </w:r>
    </w:p>
    <w:p w:rsidR="00E66B2B" w:rsidRPr="00825F75" w:rsidRDefault="00E66B2B" w:rsidP="00635503">
      <w:pPr>
        <w:pStyle w:val="TitulliTitull"/>
        <w:rPr>
          <w:sz w:val="21"/>
          <w:szCs w:val="21"/>
          <w:lang w:val="sq-AL"/>
        </w:rPr>
      </w:pPr>
      <w:r w:rsidRPr="00825F75">
        <w:rPr>
          <w:caps w:val="0"/>
          <w:sz w:val="21"/>
          <w:szCs w:val="21"/>
          <w:lang w:val="sq-AL"/>
        </w:rPr>
        <w:t>(Për shënime shpjeguese, jeni të lutur t’i referoheni faqes së fundit të shtojcës I)</w:t>
      </w:r>
    </w:p>
    <w:p w:rsidR="00E66B2B" w:rsidRPr="00825F75" w:rsidRDefault="00E66B2B" w:rsidP="00635503">
      <w:pPr>
        <w:pStyle w:val="TitulliTitull"/>
        <w:rPr>
          <w:sz w:val="21"/>
          <w:szCs w:val="21"/>
          <w:lang w:val="sq-AL"/>
        </w:rPr>
      </w:pPr>
      <w:r w:rsidRPr="00825F75">
        <w:rPr>
          <w:sz w:val="21"/>
          <w:szCs w:val="21"/>
          <w:lang w:val="sq-AL"/>
        </w:rPr>
        <w:t>PJESA I</w:t>
      </w:r>
    </w:p>
    <w:p w:rsidR="00E66B2B" w:rsidRPr="00825F75" w:rsidRDefault="00E66B2B" w:rsidP="00635503">
      <w:pPr>
        <w:pStyle w:val="TitulliTitull"/>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Informacioni i mëposhtëm, sipas rastit, duhet të jepet në tri kopje dhe të përfshijë një listë të përmbajtjes. Çdo skicë duhet të jepet në shkallën e duhur dhe me hollësi të mjaftueshme në një format A4 ose të palosur në një format A4. Nëse ka fotografi, këto duhet të tregojnë hollësi të mjaftueshme.</w:t>
      </w:r>
    </w:p>
    <w:p w:rsidR="00E66B2B" w:rsidRPr="00825F75" w:rsidRDefault="00E66B2B" w:rsidP="00D5322D">
      <w:pPr>
        <w:pStyle w:val="Paragrafi"/>
        <w:rPr>
          <w:sz w:val="21"/>
          <w:szCs w:val="21"/>
          <w:lang w:val="sq-AL"/>
        </w:rPr>
      </w:pPr>
      <w:r w:rsidRPr="00825F75">
        <w:rPr>
          <w:sz w:val="21"/>
          <w:szCs w:val="21"/>
          <w:lang w:val="sq-AL"/>
        </w:rPr>
        <w:t>Nëse sistemet, pjesët përbërëse, njësitë e veçanta teknike kanë kontrolle elektronike, duhet të jepet informacioni në lidhje me funksionimin e tyre.</w:t>
      </w:r>
    </w:p>
    <w:p w:rsidR="00E66B2B" w:rsidRPr="00825F75" w:rsidRDefault="00E66B2B" w:rsidP="00D5322D">
      <w:pPr>
        <w:pStyle w:val="Paragrafi"/>
        <w:rPr>
          <w:sz w:val="21"/>
          <w:szCs w:val="21"/>
          <w:lang w:val="sq-AL"/>
        </w:rPr>
      </w:pPr>
      <w:r w:rsidRPr="00825F75">
        <w:rPr>
          <w:sz w:val="21"/>
          <w:szCs w:val="21"/>
          <w:lang w:val="sq-AL"/>
        </w:rPr>
        <w:t>A: Për kategoritë M dhe N</w:t>
      </w:r>
    </w:p>
    <w:p w:rsidR="00E66B2B" w:rsidRPr="00825F75" w:rsidRDefault="00E66B2B" w:rsidP="00D5322D">
      <w:pPr>
        <w:pStyle w:val="Paragrafi"/>
        <w:rPr>
          <w:sz w:val="21"/>
          <w:szCs w:val="21"/>
          <w:lang w:val="sq-AL"/>
        </w:rPr>
      </w:pPr>
      <w:r w:rsidRPr="00825F75">
        <w:rPr>
          <w:sz w:val="21"/>
          <w:szCs w:val="21"/>
          <w:lang w:val="sq-AL"/>
        </w:rPr>
        <w:t>0. TË PËRGJITHSHME</w:t>
      </w:r>
    </w:p>
    <w:p w:rsidR="00E66B2B" w:rsidRPr="00825F75" w:rsidRDefault="00E66B2B" w:rsidP="00D5322D">
      <w:pPr>
        <w:pStyle w:val="Paragrafi"/>
        <w:rPr>
          <w:sz w:val="21"/>
          <w:szCs w:val="21"/>
          <w:lang w:val="sq-AL"/>
        </w:rPr>
      </w:pPr>
      <w:r w:rsidRPr="00825F75">
        <w:rPr>
          <w:sz w:val="21"/>
          <w:szCs w:val="21"/>
          <w:lang w:val="sq-AL"/>
        </w:rPr>
        <w:t>0.1 Marka e fabrikës, emri i prodhuesit:</w:t>
      </w:r>
    </w:p>
    <w:p w:rsidR="00E66B2B" w:rsidRPr="00825F75" w:rsidRDefault="00E66B2B" w:rsidP="00D5322D">
      <w:pPr>
        <w:pStyle w:val="Paragrafi"/>
        <w:rPr>
          <w:sz w:val="21"/>
          <w:szCs w:val="21"/>
          <w:lang w:val="sq-AL"/>
        </w:rPr>
      </w:pPr>
      <w:r w:rsidRPr="00825F75">
        <w:rPr>
          <w:sz w:val="21"/>
          <w:szCs w:val="21"/>
          <w:lang w:val="sq-AL"/>
        </w:rPr>
        <w:t>0.2 Tipi: …</w:t>
      </w:r>
    </w:p>
    <w:p w:rsidR="00E66B2B" w:rsidRPr="00825F75" w:rsidRDefault="00E66B2B" w:rsidP="00D5322D">
      <w:pPr>
        <w:pStyle w:val="Paragrafi"/>
        <w:rPr>
          <w:sz w:val="21"/>
          <w:szCs w:val="21"/>
          <w:lang w:val="sq-AL"/>
        </w:rPr>
      </w:pPr>
      <w:r w:rsidRPr="00825F75">
        <w:rPr>
          <w:sz w:val="21"/>
          <w:szCs w:val="21"/>
          <w:lang w:val="sq-AL"/>
        </w:rPr>
        <w:t>0.2.1 Emër(a) tregtar(ë) (sipas rastit):</w:t>
      </w:r>
    </w:p>
    <w:p w:rsidR="00E66B2B" w:rsidRPr="00825F75" w:rsidRDefault="00E66B2B" w:rsidP="00D5322D">
      <w:pPr>
        <w:pStyle w:val="Paragrafi"/>
        <w:rPr>
          <w:sz w:val="21"/>
          <w:szCs w:val="21"/>
          <w:lang w:val="sq-AL"/>
        </w:rPr>
      </w:pPr>
      <w:r w:rsidRPr="00825F75">
        <w:rPr>
          <w:sz w:val="21"/>
          <w:szCs w:val="21"/>
          <w:lang w:val="sq-AL"/>
        </w:rPr>
        <w:t>0.3 Mjetet e identifikimit të tipit, nëse shënohet në mjet (b): …</w:t>
      </w:r>
    </w:p>
    <w:p w:rsidR="00E66B2B" w:rsidRPr="00825F75" w:rsidRDefault="00E66B2B" w:rsidP="00D5322D">
      <w:pPr>
        <w:pStyle w:val="Paragrafi"/>
        <w:rPr>
          <w:sz w:val="21"/>
          <w:szCs w:val="21"/>
          <w:lang w:val="sq-AL"/>
        </w:rPr>
      </w:pPr>
      <w:r w:rsidRPr="00825F75">
        <w:rPr>
          <w:sz w:val="21"/>
          <w:szCs w:val="21"/>
          <w:lang w:val="sq-AL"/>
        </w:rPr>
        <w:t>0.3.1 Vendndodhja e atij shënimi: …</w:t>
      </w:r>
    </w:p>
    <w:p w:rsidR="00E66B2B" w:rsidRPr="00825F75" w:rsidRDefault="00E66B2B" w:rsidP="00D5322D">
      <w:pPr>
        <w:pStyle w:val="Paragrafi"/>
        <w:rPr>
          <w:sz w:val="21"/>
          <w:szCs w:val="21"/>
          <w:lang w:val="sq-AL"/>
        </w:rPr>
      </w:pPr>
      <w:r w:rsidRPr="00825F75">
        <w:rPr>
          <w:sz w:val="21"/>
          <w:szCs w:val="21"/>
          <w:lang w:val="sq-AL"/>
        </w:rPr>
        <w:t>0.4 Kategoria e mjetit (c):</w:t>
      </w:r>
    </w:p>
    <w:p w:rsidR="00E66B2B" w:rsidRPr="00825F75" w:rsidRDefault="00E66B2B" w:rsidP="00CD151E">
      <w:pPr>
        <w:pStyle w:val="Paragrafi"/>
        <w:ind w:left="1440" w:hanging="720"/>
        <w:rPr>
          <w:sz w:val="21"/>
          <w:szCs w:val="21"/>
          <w:lang w:val="sq-AL"/>
        </w:rPr>
      </w:pPr>
      <w:r w:rsidRPr="00825F75">
        <w:rPr>
          <w:sz w:val="21"/>
          <w:szCs w:val="21"/>
          <w:lang w:val="sq-AL"/>
        </w:rPr>
        <w:t>0.4.1 Klasifikimi(et) sipas mallrave të rrezikshëm që mjeti është i destinuar të transportojë:</w:t>
      </w:r>
    </w:p>
    <w:p w:rsidR="00E66B2B" w:rsidRPr="00825F75" w:rsidRDefault="00E66B2B" w:rsidP="00D5322D">
      <w:pPr>
        <w:pStyle w:val="Paragrafi"/>
        <w:rPr>
          <w:sz w:val="21"/>
          <w:szCs w:val="21"/>
          <w:lang w:val="sq-AL"/>
        </w:rPr>
      </w:pPr>
      <w:r w:rsidRPr="00825F75">
        <w:rPr>
          <w:sz w:val="21"/>
          <w:szCs w:val="21"/>
          <w:lang w:val="sq-AL"/>
        </w:rPr>
        <w:t>0.5 Emri dhe adresa e prodhuesit: …</w:t>
      </w:r>
    </w:p>
    <w:p w:rsidR="00E66B2B" w:rsidRPr="00825F75" w:rsidRDefault="00E66B2B" w:rsidP="00D5322D">
      <w:pPr>
        <w:pStyle w:val="Paragrafi"/>
        <w:rPr>
          <w:sz w:val="21"/>
          <w:szCs w:val="21"/>
          <w:lang w:val="sq-AL"/>
        </w:rPr>
      </w:pPr>
      <w:r w:rsidRPr="00825F75">
        <w:rPr>
          <w:sz w:val="21"/>
          <w:szCs w:val="21"/>
          <w:lang w:val="sq-AL"/>
        </w:rPr>
        <w:t>0.8 Adresa(t) e fabrikës(ave) të montimit:</w:t>
      </w:r>
    </w:p>
    <w:p w:rsidR="00E66B2B" w:rsidRPr="00825F75" w:rsidRDefault="00E66B2B" w:rsidP="00D5322D">
      <w:pPr>
        <w:pStyle w:val="Paragrafi"/>
        <w:rPr>
          <w:sz w:val="21"/>
          <w:szCs w:val="21"/>
          <w:lang w:val="sq-AL"/>
        </w:rPr>
      </w:pPr>
      <w:r w:rsidRPr="00825F75">
        <w:rPr>
          <w:sz w:val="21"/>
          <w:szCs w:val="21"/>
          <w:lang w:val="sq-AL"/>
        </w:rPr>
        <w:t>0.9 Emri dhe adresa e përfaqësuesit të prodhuesit (sipas rastit):</w:t>
      </w:r>
    </w:p>
    <w:p w:rsidR="00E66B2B" w:rsidRPr="00825F75" w:rsidRDefault="00E66B2B" w:rsidP="00D5322D">
      <w:pPr>
        <w:pStyle w:val="Paragrafi"/>
        <w:rPr>
          <w:sz w:val="21"/>
          <w:szCs w:val="21"/>
          <w:lang w:val="sq-AL"/>
        </w:rPr>
      </w:pPr>
      <w:r w:rsidRPr="00825F75">
        <w:rPr>
          <w:sz w:val="21"/>
          <w:szCs w:val="21"/>
          <w:lang w:val="sq-AL"/>
        </w:rPr>
        <w:t>1. KARAKTERISTIKA TË PËRGJITHSHME TË NDËRTIMIT TË MJETIT</w:t>
      </w:r>
    </w:p>
    <w:p w:rsidR="00E66B2B" w:rsidRPr="00825F75" w:rsidRDefault="00E66B2B" w:rsidP="00D5322D">
      <w:pPr>
        <w:pStyle w:val="Paragrafi"/>
        <w:rPr>
          <w:sz w:val="21"/>
          <w:szCs w:val="21"/>
          <w:lang w:val="sq-AL"/>
        </w:rPr>
      </w:pPr>
      <w:r w:rsidRPr="00825F75">
        <w:rPr>
          <w:sz w:val="21"/>
          <w:szCs w:val="21"/>
          <w:lang w:val="sq-AL"/>
        </w:rPr>
        <w:t>1.1 Fotografi dhe/ose skica të një mjeti përfaqësues:</w:t>
      </w:r>
    </w:p>
    <w:p w:rsidR="00E66B2B" w:rsidRPr="00825F75" w:rsidRDefault="00E66B2B" w:rsidP="00D5322D">
      <w:pPr>
        <w:pStyle w:val="Paragrafi"/>
        <w:rPr>
          <w:sz w:val="21"/>
          <w:szCs w:val="21"/>
          <w:lang w:val="sq-AL"/>
        </w:rPr>
      </w:pPr>
      <w:r w:rsidRPr="00825F75">
        <w:rPr>
          <w:sz w:val="21"/>
          <w:szCs w:val="21"/>
          <w:lang w:val="sq-AL"/>
        </w:rPr>
        <w:t>1.3 Numri i akseve dhe rrotave:</w:t>
      </w:r>
    </w:p>
    <w:p w:rsidR="00E66B2B" w:rsidRPr="00825F75" w:rsidRDefault="00E66B2B" w:rsidP="00D5322D">
      <w:pPr>
        <w:pStyle w:val="Paragrafi"/>
        <w:rPr>
          <w:sz w:val="21"/>
          <w:szCs w:val="21"/>
          <w:lang w:val="sq-AL"/>
        </w:rPr>
      </w:pPr>
      <w:r w:rsidRPr="00825F75">
        <w:rPr>
          <w:sz w:val="21"/>
          <w:szCs w:val="21"/>
          <w:lang w:val="sq-AL"/>
        </w:rPr>
        <w:t>1.3.2 Numri dhe pozicioni i akseve të drejtimit:</w:t>
      </w:r>
    </w:p>
    <w:p w:rsidR="00E66B2B" w:rsidRPr="00825F75" w:rsidRDefault="00E66B2B" w:rsidP="00D5322D">
      <w:pPr>
        <w:pStyle w:val="Paragrafi"/>
        <w:rPr>
          <w:sz w:val="21"/>
          <w:szCs w:val="21"/>
          <w:lang w:val="sq-AL"/>
        </w:rPr>
      </w:pPr>
      <w:r w:rsidRPr="00825F75">
        <w:rPr>
          <w:sz w:val="21"/>
          <w:szCs w:val="21"/>
          <w:lang w:val="sq-AL"/>
        </w:rPr>
        <w:t>1.3.3 Akset aktive (numri, pozicioni, ndërlidhja):</w:t>
      </w:r>
    </w:p>
    <w:p w:rsidR="00E66B2B" w:rsidRPr="00825F75" w:rsidRDefault="00E66B2B" w:rsidP="00D5322D">
      <w:pPr>
        <w:pStyle w:val="Paragrafi"/>
        <w:rPr>
          <w:sz w:val="21"/>
          <w:szCs w:val="21"/>
          <w:lang w:val="sq-AL"/>
        </w:rPr>
      </w:pPr>
      <w:r w:rsidRPr="00825F75">
        <w:rPr>
          <w:sz w:val="21"/>
          <w:szCs w:val="21"/>
          <w:lang w:val="sq-AL"/>
        </w:rPr>
        <w:t>1.4 Shasia (sipas rastit) (skicë e përgjithshme):</w:t>
      </w:r>
    </w:p>
    <w:p w:rsidR="00E66B2B" w:rsidRPr="00825F75" w:rsidRDefault="00E66B2B" w:rsidP="00D5322D">
      <w:pPr>
        <w:pStyle w:val="Paragrafi"/>
        <w:rPr>
          <w:sz w:val="21"/>
          <w:szCs w:val="21"/>
          <w:lang w:val="sq-AL"/>
        </w:rPr>
      </w:pPr>
      <w:r w:rsidRPr="00825F75">
        <w:rPr>
          <w:sz w:val="21"/>
          <w:szCs w:val="21"/>
          <w:lang w:val="sq-AL"/>
        </w:rPr>
        <w:t>1.6 Pozicioni dhe vendosja e motorit:</w:t>
      </w:r>
    </w:p>
    <w:p w:rsidR="00E66B2B" w:rsidRPr="00825F75" w:rsidRDefault="00E66B2B" w:rsidP="00D5322D">
      <w:pPr>
        <w:pStyle w:val="Paragrafi"/>
        <w:rPr>
          <w:sz w:val="21"/>
          <w:szCs w:val="21"/>
          <w:lang w:val="sq-AL"/>
        </w:rPr>
      </w:pPr>
      <w:r w:rsidRPr="00825F75">
        <w:rPr>
          <w:sz w:val="21"/>
          <w:szCs w:val="21"/>
          <w:lang w:val="sq-AL"/>
        </w:rPr>
        <w:t>1.8 Krahu i drejtimit: majtas/djathtas (1).</w:t>
      </w:r>
    </w:p>
    <w:p w:rsidR="00E66B2B" w:rsidRPr="00825F75" w:rsidRDefault="00E66B2B" w:rsidP="00D5322D">
      <w:pPr>
        <w:pStyle w:val="Paragrafi"/>
        <w:rPr>
          <w:sz w:val="21"/>
          <w:szCs w:val="21"/>
          <w:lang w:val="sq-AL"/>
        </w:rPr>
      </w:pPr>
      <w:r w:rsidRPr="00825F75">
        <w:rPr>
          <w:sz w:val="21"/>
          <w:szCs w:val="21"/>
          <w:lang w:val="sq-AL"/>
        </w:rPr>
        <w:t>1.8.1 Mjet i pajisur për t’u drejtuar në trafikun e krahut të djathtë/majtë (1).</w:t>
      </w:r>
    </w:p>
    <w:p w:rsidR="00E66B2B" w:rsidRPr="00825F75" w:rsidRDefault="00E66B2B" w:rsidP="00D5322D">
      <w:pPr>
        <w:pStyle w:val="Paragrafi"/>
        <w:rPr>
          <w:sz w:val="21"/>
          <w:szCs w:val="21"/>
          <w:lang w:val="sq-AL"/>
        </w:rPr>
      </w:pPr>
      <w:r w:rsidRPr="00825F75">
        <w:rPr>
          <w:sz w:val="21"/>
          <w:szCs w:val="21"/>
          <w:lang w:val="sq-AL"/>
        </w:rPr>
        <w:t>2. MASAT DHE DIMENSIONET (e) (në kg dhe mm) (referojuni skicës sipas rastit)</w:t>
      </w:r>
    </w:p>
    <w:p w:rsidR="00E66B2B" w:rsidRPr="00825F75" w:rsidRDefault="00E66B2B" w:rsidP="00D5322D">
      <w:pPr>
        <w:pStyle w:val="Paragrafi"/>
        <w:rPr>
          <w:sz w:val="21"/>
          <w:szCs w:val="21"/>
          <w:lang w:val="sq-AL"/>
        </w:rPr>
      </w:pPr>
      <w:r w:rsidRPr="00825F75">
        <w:rPr>
          <w:sz w:val="21"/>
          <w:szCs w:val="21"/>
          <w:lang w:val="sq-AL"/>
        </w:rPr>
        <w:t>2.1 Baza(t) e rrotave (me peshë të plotë) (f):</w:t>
      </w:r>
    </w:p>
    <w:p w:rsidR="00E66B2B" w:rsidRPr="00825F75" w:rsidRDefault="00E66B2B" w:rsidP="00D5322D">
      <w:pPr>
        <w:pStyle w:val="Paragrafi"/>
        <w:rPr>
          <w:sz w:val="21"/>
          <w:szCs w:val="21"/>
          <w:lang w:val="sq-AL"/>
        </w:rPr>
      </w:pPr>
      <w:r w:rsidRPr="00825F75">
        <w:rPr>
          <w:sz w:val="21"/>
          <w:szCs w:val="21"/>
          <w:lang w:val="sq-AL"/>
        </w:rPr>
        <w:t>2.3.1 Gjurma e secilit aks të drejtimit (i):</w:t>
      </w:r>
    </w:p>
    <w:p w:rsidR="00E66B2B" w:rsidRPr="00825F75" w:rsidRDefault="00E66B2B" w:rsidP="00D5322D">
      <w:pPr>
        <w:pStyle w:val="Paragrafi"/>
        <w:rPr>
          <w:sz w:val="21"/>
          <w:szCs w:val="21"/>
          <w:lang w:val="sq-AL"/>
        </w:rPr>
      </w:pPr>
      <w:r w:rsidRPr="00825F75">
        <w:rPr>
          <w:sz w:val="21"/>
          <w:szCs w:val="21"/>
          <w:lang w:val="sq-AL"/>
        </w:rPr>
        <w:t>2.3.2 Gjurma e të gjitha akseve të tjera (i):</w:t>
      </w:r>
    </w:p>
    <w:p w:rsidR="00E66B2B" w:rsidRPr="00825F75" w:rsidRDefault="00E66B2B" w:rsidP="00D5322D">
      <w:pPr>
        <w:pStyle w:val="Paragrafi"/>
        <w:rPr>
          <w:sz w:val="21"/>
          <w:szCs w:val="21"/>
          <w:lang w:val="sq-AL"/>
        </w:rPr>
      </w:pPr>
      <w:r w:rsidRPr="00825F75">
        <w:rPr>
          <w:sz w:val="21"/>
          <w:szCs w:val="21"/>
          <w:lang w:val="sq-AL"/>
        </w:rPr>
        <w:t>2.4 Gama e dimensioneve të mjetit (e përgjithshme)</w:t>
      </w:r>
    </w:p>
    <w:p w:rsidR="00E66B2B" w:rsidRPr="00825F75" w:rsidRDefault="00E66B2B" w:rsidP="00D5322D">
      <w:pPr>
        <w:pStyle w:val="Paragrafi"/>
        <w:rPr>
          <w:sz w:val="21"/>
          <w:szCs w:val="21"/>
          <w:lang w:val="sq-AL"/>
        </w:rPr>
      </w:pPr>
      <w:r w:rsidRPr="00825F75">
        <w:rPr>
          <w:sz w:val="21"/>
          <w:szCs w:val="21"/>
          <w:lang w:val="sq-AL"/>
        </w:rPr>
        <w:t>2.4.2 Për shasinë me trupin</w:t>
      </w:r>
    </w:p>
    <w:p w:rsidR="00E66B2B" w:rsidRPr="00825F75" w:rsidRDefault="00E66B2B" w:rsidP="00D5322D">
      <w:pPr>
        <w:pStyle w:val="Paragrafi"/>
        <w:rPr>
          <w:sz w:val="21"/>
          <w:szCs w:val="21"/>
          <w:lang w:val="sq-AL"/>
        </w:rPr>
      </w:pPr>
      <w:r w:rsidRPr="00825F75">
        <w:rPr>
          <w:sz w:val="21"/>
          <w:szCs w:val="21"/>
          <w:lang w:val="sq-AL"/>
        </w:rPr>
        <w:t>2.4.2.1 Gjatësia (j):</w:t>
      </w:r>
    </w:p>
    <w:p w:rsidR="00E66B2B" w:rsidRPr="00825F75" w:rsidRDefault="00E66B2B" w:rsidP="009B4C04">
      <w:pPr>
        <w:pStyle w:val="Paragrafi"/>
        <w:rPr>
          <w:sz w:val="21"/>
          <w:szCs w:val="21"/>
          <w:lang w:val="sq-AL"/>
        </w:rPr>
      </w:pPr>
      <w:r w:rsidRPr="00825F75">
        <w:rPr>
          <w:sz w:val="21"/>
          <w:szCs w:val="21"/>
          <w:lang w:val="sq-AL"/>
        </w:rPr>
        <w:t>2.4.2.1.1 Gjatësia e zonës së ngarkesës:</w:t>
      </w:r>
    </w:p>
    <w:p w:rsidR="00E66B2B" w:rsidRPr="00825F75" w:rsidRDefault="00E66B2B" w:rsidP="009B4C04">
      <w:pPr>
        <w:pStyle w:val="Paragrafi"/>
        <w:rPr>
          <w:sz w:val="21"/>
          <w:szCs w:val="21"/>
          <w:lang w:val="sq-AL"/>
        </w:rPr>
      </w:pPr>
      <w:r w:rsidRPr="00825F75">
        <w:rPr>
          <w:sz w:val="21"/>
          <w:szCs w:val="21"/>
          <w:lang w:val="sq-AL"/>
        </w:rPr>
        <w:t>2.4.2.2 Gjerësia (k):</w:t>
      </w:r>
    </w:p>
    <w:p w:rsidR="00E66B2B" w:rsidRPr="00825F75" w:rsidRDefault="00E66B2B" w:rsidP="009B4C04">
      <w:pPr>
        <w:pStyle w:val="Paragrafi"/>
        <w:rPr>
          <w:sz w:val="21"/>
          <w:szCs w:val="21"/>
          <w:lang w:val="sq-AL"/>
        </w:rPr>
      </w:pPr>
      <w:r w:rsidRPr="00825F75">
        <w:rPr>
          <w:sz w:val="21"/>
          <w:szCs w:val="21"/>
          <w:lang w:val="sq-AL"/>
        </w:rPr>
        <w:t>2.4.2.2.1 Trashësia e mureve (në rastin e mjeteve të destinuara për transportin e mallrave në temperaturë të kontrolluar):</w:t>
      </w:r>
    </w:p>
    <w:p w:rsidR="00E66B2B" w:rsidRPr="00825F75" w:rsidRDefault="00E66B2B" w:rsidP="009B4C04">
      <w:pPr>
        <w:pStyle w:val="Paragrafi"/>
        <w:rPr>
          <w:sz w:val="21"/>
          <w:szCs w:val="21"/>
          <w:lang w:val="sq-AL"/>
        </w:rPr>
      </w:pPr>
      <w:r w:rsidRPr="00825F75">
        <w:rPr>
          <w:sz w:val="21"/>
          <w:szCs w:val="21"/>
          <w:lang w:val="sq-AL"/>
        </w:rPr>
        <w:t>2.4.2.3 Lartësia (në gjendje funksionale) (l) (për varjet e regjistrueshme për lartësinë, tregoni pozicionin normal të funksionimit):</w:t>
      </w:r>
    </w:p>
    <w:p w:rsidR="00E66B2B" w:rsidRDefault="00E66B2B" w:rsidP="009B4C04">
      <w:pPr>
        <w:pStyle w:val="Paragrafi"/>
        <w:rPr>
          <w:sz w:val="21"/>
          <w:szCs w:val="21"/>
          <w:lang w:val="sq-AL"/>
        </w:rPr>
      </w:pPr>
    </w:p>
    <w:p w:rsidR="00E66B2B" w:rsidRPr="00825F75" w:rsidRDefault="00E66B2B" w:rsidP="009B4C04">
      <w:pPr>
        <w:pStyle w:val="Paragrafi"/>
        <w:rPr>
          <w:sz w:val="21"/>
          <w:szCs w:val="21"/>
          <w:lang w:val="sq-AL"/>
        </w:rPr>
      </w:pPr>
      <w:r w:rsidRPr="00825F75">
        <w:rPr>
          <w:sz w:val="21"/>
          <w:szCs w:val="21"/>
          <w:lang w:val="sq-AL"/>
        </w:rPr>
        <w:t>2.6 Masa e mjetit me trup dhe, në rastin e një mjeti rimorkiues të kategorisë së ndryshme nga M1, me instrumentin e takimit, nëse është instaluar nga prodhuesi, në gjendje funksionale, ose masa e shasisë ose shasisë me kabinë, pa trup dhe/ose instrument takimi nëse prodhuesi nuk ka instaluar trupin dhe/ose instrumentin e takimit (duke përfshirë, tretësirat, veglat, gomën rezervë, nëse është instaluar dhe shoferin dhe, për autobusët, një personel ekuipazhi nëse ka një vend për ekuipazhin në mjet (o) (maksimumi dhe minimumi për çdo variant):</w:t>
      </w:r>
    </w:p>
    <w:p w:rsidR="00E66B2B" w:rsidRPr="00825F75" w:rsidRDefault="00E66B2B" w:rsidP="009B4C04">
      <w:pPr>
        <w:pStyle w:val="Paragrafi"/>
        <w:rPr>
          <w:sz w:val="21"/>
          <w:szCs w:val="21"/>
          <w:lang w:val="sq-AL"/>
        </w:rPr>
      </w:pPr>
      <w:r w:rsidRPr="00825F75">
        <w:rPr>
          <w:sz w:val="21"/>
          <w:szCs w:val="21"/>
          <w:lang w:val="sq-AL"/>
        </w:rPr>
        <w:t>2.6.1 Shpërndarja e kësaj mase ndërmjet akseve dhe, në rastin e një gjysmërimorkioje ose rimorkioje me aks qendror, ngarkesa në pikën e takimit (maksimumi dhe minimumi për çdo variant):</w:t>
      </w:r>
    </w:p>
    <w:p w:rsidR="00E66B2B" w:rsidRPr="00825F75" w:rsidRDefault="00E66B2B" w:rsidP="009B4C04">
      <w:pPr>
        <w:pStyle w:val="Paragrafi"/>
        <w:rPr>
          <w:sz w:val="21"/>
          <w:szCs w:val="21"/>
          <w:lang w:val="sq-AL"/>
        </w:rPr>
      </w:pPr>
      <w:r w:rsidRPr="00825F75">
        <w:rPr>
          <w:sz w:val="21"/>
          <w:szCs w:val="21"/>
          <w:lang w:val="sq-AL"/>
        </w:rPr>
        <w:t>2.7 Masa minimale e mjetit të kompletuar të deklaruar nga prodhuesi, në rastin e një mjeti të pakompletuar:</w:t>
      </w:r>
    </w:p>
    <w:p w:rsidR="00E66B2B" w:rsidRPr="00825F75" w:rsidRDefault="00E66B2B" w:rsidP="009B4C04">
      <w:pPr>
        <w:pStyle w:val="Paragrafi"/>
        <w:rPr>
          <w:sz w:val="21"/>
          <w:szCs w:val="21"/>
          <w:lang w:val="sq-AL"/>
        </w:rPr>
      </w:pPr>
      <w:r w:rsidRPr="00825F75">
        <w:rPr>
          <w:sz w:val="21"/>
          <w:szCs w:val="21"/>
          <w:lang w:val="sq-AL"/>
        </w:rPr>
        <w:t>2.8 Masa e ngarkesës maksimale teknikisht e lejueshme e deklaruar nga prodhuesi y (*):</w:t>
      </w:r>
    </w:p>
    <w:p w:rsidR="00E66B2B" w:rsidRPr="00825F75" w:rsidRDefault="00E66B2B" w:rsidP="009B4C04">
      <w:pPr>
        <w:pStyle w:val="Paragrafi"/>
        <w:rPr>
          <w:sz w:val="21"/>
          <w:szCs w:val="21"/>
          <w:lang w:val="sq-AL"/>
        </w:rPr>
      </w:pPr>
      <w:r w:rsidRPr="00825F75">
        <w:rPr>
          <w:sz w:val="21"/>
          <w:szCs w:val="21"/>
          <w:lang w:val="sq-AL"/>
        </w:rPr>
        <w:t>2.8.1 Shpërndarja e kësaj mase ndërmjet akseve dhe, në rastin e një gjysmërimorkioje ose rimorkioje me aks qendror, ngarkesa në pikën e takimit (*):</w:t>
      </w:r>
    </w:p>
    <w:p w:rsidR="00E66B2B" w:rsidRPr="00825F75" w:rsidRDefault="00E66B2B" w:rsidP="009B4C04">
      <w:pPr>
        <w:pStyle w:val="Paragrafi"/>
        <w:rPr>
          <w:sz w:val="21"/>
          <w:szCs w:val="21"/>
          <w:lang w:val="sq-AL"/>
        </w:rPr>
      </w:pPr>
      <w:r w:rsidRPr="00825F75">
        <w:rPr>
          <w:sz w:val="21"/>
          <w:szCs w:val="21"/>
          <w:lang w:val="sq-AL"/>
        </w:rPr>
        <w:t>2.9 Masa maksimale teknikisht e lejueshme në secilin aks:</w:t>
      </w:r>
    </w:p>
    <w:p w:rsidR="00E66B2B" w:rsidRPr="00825F75" w:rsidRDefault="00E66B2B" w:rsidP="009B4C04">
      <w:pPr>
        <w:pStyle w:val="Paragrafi"/>
        <w:rPr>
          <w:sz w:val="21"/>
          <w:szCs w:val="21"/>
          <w:lang w:val="sq-AL"/>
        </w:rPr>
      </w:pPr>
      <w:r w:rsidRPr="00825F75">
        <w:rPr>
          <w:sz w:val="21"/>
          <w:szCs w:val="21"/>
          <w:lang w:val="sq-AL"/>
        </w:rPr>
        <w:t>2.10 Masa maksimale teknikisht e lejueshme në secilin grup aksesh:</w:t>
      </w:r>
    </w:p>
    <w:p w:rsidR="00E66B2B" w:rsidRPr="00825F75" w:rsidRDefault="00E66B2B" w:rsidP="009B4C04">
      <w:pPr>
        <w:pStyle w:val="Paragrafi"/>
        <w:rPr>
          <w:sz w:val="21"/>
          <w:szCs w:val="21"/>
          <w:lang w:val="sq-AL"/>
        </w:rPr>
      </w:pPr>
      <w:r w:rsidRPr="00825F75">
        <w:rPr>
          <w:sz w:val="21"/>
          <w:szCs w:val="21"/>
          <w:lang w:val="sq-AL"/>
        </w:rPr>
        <w:t>2.11 Masa e rimorkiueshme maksimale teknikisht e lejueshme të mjetit motorik në rastin e:</w:t>
      </w:r>
    </w:p>
    <w:p w:rsidR="00E66B2B" w:rsidRPr="00825F75" w:rsidRDefault="00E66B2B" w:rsidP="009B4C04">
      <w:pPr>
        <w:pStyle w:val="Paragrafi"/>
        <w:rPr>
          <w:sz w:val="21"/>
          <w:szCs w:val="21"/>
          <w:lang w:val="sq-AL"/>
        </w:rPr>
      </w:pPr>
      <w:r w:rsidRPr="00825F75">
        <w:rPr>
          <w:sz w:val="21"/>
          <w:szCs w:val="21"/>
          <w:lang w:val="sq-AL"/>
        </w:rPr>
        <w:t>2.11.1 Rimorkio me binar:</w:t>
      </w:r>
    </w:p>
    <w:p w:rsidR="00E66B2B" w:rsidRPr="00825F75" w:rsidRDefault="00E66B2B" w:rsidP="009B4C04">
      <w:pPr>
        <w:pStyle w:val="Paragrafi"/>
        <w:rPr>
          <w:sz w:val="21"/>
          <w:szCs w:val="21"/>
          <w:lang w:val="sq-AL"/>
        </w:rPr>
      </w:pPr>
      <w:r w:rsidRPr="00825F75">
        <w:rPr>
          <w:sz w:val="21"/>
          <w:szCs w:val="21"/>
          <w:lang w:val="sq-AL"/>
        </w:rPr>
        <w:t>2.11.2 Gjysmërimorkios:</w:t>
      </w:r>
    </w:p>
    <w:p w:rsidR="00E66B2B" w:rsidRPr="00825F75" w:rsidRDefault="00E66B2B" w:rsidP="009B4C04">
      <w:pPr>
        <w:pStyle w:val="Paragrafi"/>
        <w:rPr>
          <w:sz w:val="21"/>
          <w:szCs w:val="21"/>
          <w:lang w:val="sq-AL"/>
        </w:rPr>
      </w:pPr>
      <w:r w:rsidRPr="00825F75">
        <w:rPr>
          <w:sz w:val="21"/>
          <w:szCs w:val="21"/>
          <w:lang w:val="sq-AL"/>
        </w:rPr>
        <w:t>2.11.3 Rimorkios me aks qendror:</w:t>
      </w:r>
    </w:p>
    <w:p w:rsidR="00E66B2B" w:rsidRPr="00825F75" w:rsidRDefault="00E66B2B" w:rsidP="009B4C04">
      <w:pPr>
        <w:pStyle w:val="Paragrafi"/>
        <w:rPr>
          <w:sz w:val="21"/>
          <w:szCs w:val="21"/>
          <w:lang w:val="sq-AL"/>
        </w:rPr>
      </w:pPr>
      <w:r w:rsidRPr="00825F75">
        <w:rPr>
          <w:sz w:val="21"/>
          <w:szCs w:val="21"/>
          <w:lang w:val="sq-AL"/>
        </w:rPr>
        <w:t>2.11.4 Masa maksimale teknikisht e lejueshme e kombinimit:</w:t>
      </w:r>
    </w:p>
    <w:p w:rsidR="00E66B2B" w:rsidRPr="00825F75" w:rsidRDefault="00E66B2B" w:rsidP="009B4C04">
      <w:pPr>
        <w:pStyle w:val="Paragrafi"/>
        <w:rPr>
          <w:sz w:val="21"/>
          <w:szCs w:val="21"/>
          <w:lang w:val="sq-AL"/>
        </w:rPr>
      </w:pPr>
      <w:r w:rsidRPr="00825F75">
        <w:rPr>
          <w:sz w:val="21"/>
          <w:szCs w:val="21"/>
          <w:lang w:val="sq-AL"/>
        </w:rPr>
        <w:t>2.11.5 Mjeti është/nuk është (1) i përshtatshëm për rimorkim ngarkese (pika 1.2 e shtojcës II të direktivës 77/389/KEE).</w:t>
      </w:r>
    </w:p>
    <w:p w:rsidR="00E66B2B" w:rsidRPr="00825F75" w:rsidRDefault="00E66B2B" w:rsidP="009B4C04">
      <w:pPr>
        <w:pStyle w:val="Paragrafi"/>
        <w:rPr>
          <w:sz w:val="21"/>
          <w:szCs w:val="21"/>
          <w:lang w:val="sq-AL"/>
        </w:rPr>
      </w:pPr>
      <w:r w:rsidRPr="00825F75">
        <w:rPr>
          <w:sz w:val="21"/>
          <w:szCs w:val="21"/>
          <w:lang w:val="sq-AL"/>
        </w:rPr>
        <w:t>2.11.6 Masa maksimale e rimorkios pa frena:</w:t>
      </w:r>
    </w:p>
    <w:p w:rsidR="00E66B2B" w:rsidRPr="00825F75" w:rsidRDefault="00E66B2B" w:rsidP="009B4C04">
      <w:pPr>
        <w:pStyle w:val="Paragrafi"/>
        <w:rPr>
          <w:sz w:val="21"/>
          <w:szCs w:val="21"/>
          <w:lang w:val="sq-AL"/>
        </w:rPr>
      </w:pPr>
      <w:r w:rsidRPr="00825F75">
        <w:rPr>
          <w:sz w:val="21"/>
          <w:szCs w:val="21"/>
          <w:lang w:val="sq-AL"/>
        </w:rPr>
        <w:t>2.12 Ngarkesa/masa vertikale statike maksimale teknikisht e lejueshme në pikën e takimit</w:t>
      </w:r>
    </w:p>
    <w:p w:rsidR="00E66B2B" w:rsidRPr="00825F75" w:rsidRDefault="00E66B2B" w:rsidP="009B4C04">
      <w:pPr>
        <w:pStyle w:val="Paragrafi"/>
        <w:rPr>
          <w:sz w:val="21"/>
          <w:szCs w:val="21"/>
          <w:lang w:val="sq-AL"/>
        </w:rPr>
      </w:pPr>
      <w:r w:rsidRPr="00825F75">
        <w:rPr>
          <w:sz w:val="21"/>
          <w:szCs w:val="21"/>
          <w:lang w:val="sq-AL"/>
        </w:rPr>
        <w:t>2.12.1 Të mjetit motorik:</w:t>
      </w:r>
    </w:p>
    <w:p w:rsidR="00E66B2B" w:rsidRPr="00825F75" w:rsidRDefault="00E66B2B" w:rsidP="009B4C04">
      <w:pPr>
        <w:pStyle w:val="Paragrafi"/>
        <w:rPr>
          <w:sz w:val="21"/>
          <w:szCs w:val="21"/>
          <w:lang w:val="sq-AL"/>
        </w:rPr>
      </w:pPr>
      <w:r w:rsidRPr="00825F75">
        <w:rPr>
          <w:sz w:val="21"/>
          <w:szCs w:val="21"/>
          <w:lang w:val="sq-AL"/>
        </w:rPr>
        <w:t>2.16 Masat maksimale të lejueshme për regjistrimin e nevojshëm/funksionim (opsionale: nëse jepen këto vlera, ato verifikohen në pajtim me kërkesat e shtojcës IV të direktivës 97/27/KE):</w:t>
      </w:r>
    </w:p>
    <w:p w:rsidR="00E66B2B" w:rsidRPr="00825F75" w:rsidRDefault="00E66B2B" w:rsidP="009B4C04">
      <w:pPr>
        <w:pStyle w:val="Paragrafi"/>
        <w:rPr>
          <w:sz w:val="21"/>
          <w:szCs w:val="21"/>
          <w:lang w:val="sq-AL"/>
        </w:rPr>
      </w:pPr>
      <w:r w:rsidRPr="00825F75">
        <w:rPr>
          <w:sz w:val="21"/>
          <w:szCs w:val="21"/>
          <w:lang w:val="sq-AL"/>
        </w:rPr>
        <w:t>2.16.1 Masat maksimale të lejueshme e ngarkesës për regjistrimin e nevojshëm / funksionim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2.16.2 Masat maksimale të lejueshme në çdo aks për regjistrimin e nevojshëm/funksionim dhe, në rastin e një gjysmërimorkioje ose rimorkioje me aks qendror, ngarkesa e projektuar në pikën e takimit e deklaruar nga prodhuesi nëse është më e vogël se masa maksimale teknikisht e lejueshme në pikën e takimit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2.16.3 Masa maksimale e lejueshme në çdo grup aksi për regjistrimin e nevojshëm/funksionim (disa të dhëna të mundshme për secilin konfigurim teknik (#)):</w:t>
      </w:r>
    </w:p>
    <w:p w:rsidR="00E66B2B" w:rsidRPr="00825F75" w:rsidRDefault="00E66B2B" w:rsidP="008D38D4">
      <w:pPr>
        <w:pStyle w:val="Paragrafi"/>
        <w:rPr>
          <w:sz w:val="21"/>
          <w:szCs w:val="21"/>
          <w:lang w:val="sq-AL"/>
        </w:rPr>
      </w:pPr>
      <w:r w:rsidRPr="00825F75">
        <w:rPr>
          <w:sz w:val="21"/>
          <w:szCs w:val="21"/>
          <w:lang w:val="sq-AL"/>
        </w:rPr>
        <w:t>2.16.4 Masa maksimale e lejueshme e rimorkiueshme për regjistrimin e nevojshëm/funksionimin (disa të dhëna të mundshme për secilin konfigurim</w:t>
      </w:r>
      <w:r>
        <w:rPr>
          <w:sz w:val="21"/>
          <w:szCs w:val="21"/>
          <w:lang w:val="sq-AL"/>
        </w:rPr>
        <w:t xml:space="preserve"> </w:t>
      </w:r>
      <w:r w:rsidRPr="00825F75">
        <w:rPr>
          <w:sz w:val="21"/>
          <w:szCs w:val="21"/>
          <w:lang w:val="sq-AL"/>
        </w:rPr>
        <w:t xml:space="preserve"> teknik (#)):</w:t>
      </w:r>
    </w:p>
    <w:p w:rsidR="00E66B2B" w:rsidRPr="00825F75" w:rsidRDefault="00E66B2B" w:rsidP="009B4C04">
      <w:pPr>
        <w:pStyle w:val="Paragrafi"/>
        <w:rPr>
          <w:sz w:val="21"/>
          <w:szCs w:val="21"/>
          <w:lang w:val="sq-AL"/>
        </w:rPr>
      </w:pPr>
      <w:r w:rsidRPr="00825F75">
        <w:rPr>
          <w:sz w:val="21"/>
          <w:szCs w:val="21"/>
          <w:lang w:val="sq-AL"/>
        </w:rPr>
        <w:t>2.16.5 Masa maksimale e lejueshme e kombinimit për regjistrimin e nevojshëm/funksionimin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3. NJËSIA E FUQISË (q) (Në rastin e një mjeti që punon me benzinë ose naftë etj, ose edhe në kombinim me një karburant tjetër, pikat mund të përsëriten (+))</w:t>
      </w:r>
    </w:p>
    <w:p w:rsidR="00E66B2B" w:rsidRPr="00825F75" w:rsidRDefault="00E66B2B" w:rsidP="009B4C04">
      <w:pPr>
        <w:pStyle w:val="Paragrafi"/>
        <w:rPr>
          <w:sz w:val="21"/>
          <w:szCs w:val="21"/>
          <w:lang w:val="sq-AL"/>
        </w:rPr>
      </w:pPr>
      <w:r w:rsidRPr="00825F75">
        <w:rPr>
          <w:sz w:val="21"/>
          <w:szCs w:val="21"/>
          <w:lang w:val="sq-AL"/>
        </w:rPr>
        <w:t>3.1 Prodhuesi:</w:t>
      </w:r>
    </w:p>
    <w:p w:rsidR="00E66B2B" w:rsidRPr="00825F75" w:rsidRDefault="00E66B2B" w:rsidP="009B4C04">
      <w:pPr>
        <w:pStyle w:val="Paragrafi"/>
        <w:rPr>
          <w:sz w:val="21"/>
          <w:szCs w:val="21"/>
          <w:lang w:val="sq-AL"/>
        </w:rPr>
      </w:pPr>
      <w:r w:rsidRPr="00825F75">
        <w:rPr>
          <w:sz w:val="21"/>
          <w:szCs w:val="21"/>
          <w:lang w:val="sq-AL"/>
        </w:rPr>
        <w:t>3.1.1 Kodi i motorit të prodhuesit siç shënohet në motor:</w:t>
      </w:r>
    </w:p>
    <w:p w:rsidR="00E66B2B" w:rsidRPr="00825F75" w:rsidRDefault="00E66B2B" w:rsidP="009B4C04">
      <w:pPr>
        <w:pStyle w:val="Paragrafi"/>
        <w:rPr>
          <w:sz w:val="21"/>
          <w:szCs w:val="21"/>
          <w:lang w:val="sq-AL"/>
        </w:rPr>
      </w:pPr>
      <w:r w:rsidRPr="00825F75">
        <w:rPr>
          <w:sz w:val="21"/>
          <w:szCs w:val="21"/>
          <w:lang w:val="sq-AL"/>
        </w:rPr>
        <w:t>3.2 Motor</w:t>
      </w:r>
      <w:r w:rsidRPr="00825F75">
        <w:rPr>
          <w:rFonts w:ascii="Times New Roman" w:hAnsi="Times New Roman"/>
          <w:sz w:val="21"/>
          <w:szCs w:val="21"/>
          <w:lang w:val="sq-AL"/>
        </w:rPr>
        <w:t>ë</w:t>
      </w:r>
      <w:r w:rsidRPr="00825F75">
        <w:rPr>
          <w:sz w:val="21"/>
          <w:szCs w:val="21"/>
          <w:lang w:val="sq-AL"/>
        </w:rPr>
        <w:t xml:space="preserve"> me djegie të brendshme</w:t>
      </w:r>
    </w:p>
    <w:p w:rsidR="00E66B2B" w:rsidRPr="00825F75" w:rsidRDefault="00E66B2B" w:rsidP="009B4C04">
      <w:pPr>
        <w:pStyle w:val="Paragrafi"/>
        <w:rPr>
          <w:sz w:val="21"/>
          <w:szCs w:val="21"/>
          <w:lang w:val="sq-AL"/>
        </w:rPr>
      </w:pPr>
      <w:r w:rsidRPr="00825F75">
        <w:rPr>
          <w:sz w:val="21"/>
          <w:szCs w:val="21"/>
          <w:lang w:val="sq-AL"/>
        </w:rPr>
        <w:t>3.2.1.1 Parimi i punës: me ndezje nga jashtë / vetëndezje, katër kohë / dy kohë (1)</w:t>
      </w:r>
    </w:p>
    <w:p w:rsidR="00E66B2B" w:rsidRPr="00825F75" w:rsidRDefault="00E66B2B" w:rsidP="009B4C04">
      <w:pPr>
        <w:pStyle w:val="Paragrafi"/>
        <w:rPr>
          <w:sz w:val="21"/>
          <w:szCs w:val="21"/>
          <w:lang w:val="sq-AL"/>
        </w:rPr>
      </w:pPr>
      <w:r w:rsidRPr="00825F75">
        <w:rPr>
          <w:sz w:val="21"/>
          <w:szCs w:val="21"/>
          <w:lang w:val="sq-AL"/>
        </w:rPr>
        <w:t>3.1 Prodhuesi:</w:t>
      </w:r>
    </w:p>
    <w:p w:rsidR="00E66B2B" w:rsidRPr="00825F75" w:rsidRDefault="00E66B2B" w:rsidP="009B4C04">
      <w:pPr>
        <w:pStyle w:val="Paragrafi"/>
        <w:rPr>
          <w:sz w:val="21"/>
          <w:szCs w:val="21"/>
          <w:lang w:val="sq-AL"/>
        </w:rPr>
      </w:pPr>
      <w:r w:rsidRPr="00825F75">
        <w:rPr>
          <w:sz w:val="21"/>
          <w:szCs w:val="21"/>
          <w:lang w:val="sq-AL"/>
        </w:rPr>
        <w:t>3.1.1 Kodi i motorit të prodhuesit siç shënohet në motor:</w:t>
      </w:r>
    </w:p>
    <w:p w:rsidR="00E66B2B" w:rsidRPr="00825F75" w:rsidRDefault="00E66B2B" w:rsidP="009B4C04">
      <w:pPr>
        <w:pStyle w:val="Paragrafi"/>
        <w:rPr>
          <w:sz w:val="21"/>
          <w:szCs w:val="21"/>
          <w:lang w:val="sq-AL"/>
        </w:rPr>
      </w:pPr>
      <w:r w:rsidRPr="00825F75">
        <w:rPr>
          <w:sz w:val="21"/>
          <w:szCs w:val="21"/>
          <w:lang w:val="sq-AL"/>
        </w:rPr>
        <w:t>3.2 Motor</w:t>
      </w:r>
      <w:r w:rsidRPr="00825F75">
        <w:rPr>
          <w:rFonts w:ascii="Times New Roman" w:hAnsi="Times New Roman"/>
          <w:sz w:val="21"/>
          <w:szCs w:val="21"/>
          <w:lang w:val="sq-AL"/>
        </w:rPr>
        <w:t>ë</w:t>
      </w:r>
      <w:r w:rsidRPr="00825F75">
        <w:rPr>
          <w:sz w:val="21"/>
          <w:szCs w:val="21"/>
          <w:lang w:val="sq-AL"/>
        </w:rPr>
        <w:t xml:space="preserve"> me djegie të brendshme</w:t>
      </w:r>
    </w:p>
    <w:p w:rsidR="00E66B2B" w:rsidRPr="00825F75" w:rsidRDefault="00E66B2B" w:rsidP="009B4C04">
      <w:pPr>
        <w:pStyle w:val="Paragrafi"/>
        <w:rPr>
          <w:sz w:val="21"/>
          <w:szCs w:val="21"/>
          <w:lang w:val="sq-AL"/>
        </w:rPr>
      </w:pPr>
      <w:r w:rsidRPr="00825F75">
        <w:rPr>
          <w:sz w:val="21"/>
          <w:szCs w:val="21"/>
          <w:lang w:val="sq-AL"/>
        </w:rPr>
        <w:t>3.2.1 Informacion specifik për motorin</w:t>
      </w:r>
    </w:p>
    <w:p w:rsidR="00E66B2B" w:rsidRPr="00825F75" w:rsidRDefault="00E66B2B" w:rsidP="009B4C04">
      <w:pPr>
        <w:pStyle w:val="Paragrafi"/>
        <w:rPr>
          <w:sz w:val="21"/>
          <w:szCs w:val="21"/>
          <w:lang w:val="sq-AL"/>
        </w:rPr>
      </w:pPr>
      <w:r w:rsidRPr="00825F75">
        <w:rPr>
          <w:sz w:val="21"/>
          <w:szCs w:val="21"/>
          <w:lang w:val="sq-AL"/>
        </w:rPr>
        <w:t>3.2.1.1 Parimi i punës: me ndezje nga jashtë / vetëndezje, katër kohë / dy kohë (1)</w:t>
      </w:r>
    </w:p>
    <w:p w:rsidR="00E66B2B" w:rsidRPr="00825F75" w:rsidRDefault="00E66B2B" w:rsidP="009B4C04">
      <w:pPr>
        <w:pStyle w:val="Paragrafi"/>
        <w:rPr>
          <w:sz w:val="21"/>
          <w:szCs w:val="21"/>
          <w:lang w:val="sq-AL"/>
        </w:rPr>
      </w:pPr>
      <w:r w:rsidRPr="00825F75">
        <w:rPr>
          <w:sz w:val="21"/>
          <w:szCs w:val="21"/>
          <w:lang w:val="sq-AL"/>
        </w:rPr>
        <w:t>3.2.1.2 Numri dhe renditja e cilindrave:</w:t>
      </w:r>
    </w:p>
    <w:p w:rsidR="00E66B2B" w:rsidRPr="00825F75" w:rsidRDefault="00E66B2B" w:rsidP="009B4C04">
      <w:pPr>
        <w:pStyle w:val="Paragrafi"/>
        <w:rPr>
          <w:sz w:val="21"/>
          <w:szCs w:val="21"/>
          <w:lang w:val="sq-AL"/>
        </w:rPr>
      </w:pPr>
      <w:r w:rsidRPr="00825F75">
        <w:rPr>
          <w:sz w:val="21"/>
          <w:szCs w:val="21"/>
          <w:lang w:val="sq-AL"/>
        </w:rPr>
        <w:t>3.2.1.3 Kapaciteti i motorit (s): … cm</w:t>
      </w:r>
      <w:r w:rsidRPr="00825F75">
        <w:rPr>
          <w:sz w:val="21"/>
          <w:szCs w:val="21"/>
          <w:vertAlign w:val="superscript"/>
          <w:lang w:val="sq-AL"/>
        </w:rPr>
        <w:t>3</w:t>
      </w:r>
    </w:p>
    <w:p w:rsidR="00E66B2B" w:rsidRPr="00825F75" w:rsidRDefault="00E66B2B" w:rsidP="009B4C04">
      <w:pPr>
        <w:pStyle w:val="Paragrafi"/>
        <w:rPr>
          <w:sz w:val="21"/>
          <w:szCs w:val="21"/>
          <w:lang w:val="sq-AL"/>
        </w:rPr>
      </w:pPr>
      <w:r w:rsidRPr="00825F75">
        <w:rPr>
          <w:sz w:val="21"/>
          <w:szCs w:val="21"/>
          <w:lang w:val="sq-AL"/>
        </w:rPr>
        <w:t>3.2.1.6 Shpejtësia normale minimale e motorit (2): … min–1</w:t>
      </w:r>
    </w:p>
    <w:p w:rsidR="00E66B2B" w:rsidRDefault="00E66B2B" w:rsidP="009B4C04">
      <w:pPr>
        <w:pStyle w:val="Paragrafi"/>
        <w:rPr>
          <w:sz w:val="21"/>
          <w:szCs w:val="21"/>
          <w:lang w:val="sq-AL"/>
        </w:rPr>
      </w:pPr>
    </w:p>
    <w:p w:rsidR="00E66B2B" w:rsidRPr="00825F75" w:rsidRDefault="00E66B2B" w:rsidP="009B4C04">
      <w:pPr>
        <w:pStyle w:val="Paragrafi"/>
        <w:rPr>
          <w:sz w:val="21"/>
          <w:szCs w:val="21"/>
          <w:lang w:val="sq-AL"/>
        </w:rPr>
      </w:pPr>
      <w:r w:rsidRPr="00825F75">
        <w:rPr>
          <w:sz w:val="21"/>
          <w:szCs w:val="21"/>
          <w:lang w:val="sq-AL"/>
        </w:rPr>
        <w:t>3.2.1.8 Fuqia neto maksimale (t): … kW at … min–1 (vlera e deklaruar nga prodhuesi)</w:t>
      </w:r>
    </w:p>
    <w:p w:rsidR="00E66B2B" w:rsidRPr="00825F75" w:rsidRDefault="00E66B2B" w:rsidP="009B4C04">
      <w:pPr>
        <w:pStyle w:val="Paragrafi"/>
        <w:rPr>
          <w:sz w:val="21"/>
          <w:szCs w:val="21"/>
          <w:lang w:val="sq-AL"/>
        </w:rPr>
      </w:pPr>
      <w:r w:rsidRPr="00825F75">
        <w:rPr>
          <w:sz w:val="21"/>
          <w:szCs w:val="21"/>
          <w:lang w:val="sq-AL"/>
        </w:rPr>
        <w:t>3.2.1.9 Shpejtësia maksimale e lejuar e motorit e përcaktuar nga prodhuesi: … min–1</w:t>
      </w:r>
    </w:p>
    <w:p w:rsidR="00E66B2B" w:rsidRPr="00825F75" w:rsidRDefault="00E66B2B" w:rsidP="009B4C04">
      <w:pPr>
        <w:pStyle w:val="Paragrafi"/>
        <w:rPr>
          <w:sz w:val="21"/>
          <w:szCs w:val="21"/>
          <w:lang w:val="sq-AL"/>
        </w:rPr>
      </w:pPr>
      <w:r w:rsidRPr="00825F75">
        <w:rPr>
          <w:sz w:val="21"/>
          <w:szCs w:val="21"/>
          <w:lang w:val="sq-AL"/>
        </w:rPr>
        <w:t>3.2.2 Karburanti: naftë/benzinë/LPG/NG/Etanol (1) …</w:t>
      </w:r>
    </w:p>
    <w:p w:rsidR="00E66B2B" w:rsidRPr="00825F75" w:rsidRDefault="00E66B2B" w:rsidP="009B4C04">
      <w:pPr>
        <w:pStyle w:val="Paragrafi"/>
        <w:rPr>
          <w:sz w:val="21"/>
          <w:szCs w:val="21"/>
          <w:lang w:val="sq-AL"/>
        </w:rPr>
      </w:pPr>
      <w:r w:rsidRPr="00825F75">
        <w:rPr>
          <w:sz w:val="21"/>
          <w:szCs w:val="21"/>
          <w:lang w:val="sq-AL"/>
        </w:rPr>
        <w:t>3.2.2.1 RON, me plumb:</w:t>
      </w:r>
    </w:p>
    <w:p w:rsidR="00E66B2B" w:rsidRPr="00825F75" w:rsidRDefault="00E66B2B" w:rsidP="009B4C04">
      <w:pPr>
        <w:pStyle w:val="Paragrafi"/>
        <w:rPr>
          <w:sz w:val="21"/>
          <w:szCs w:val="21"/>
          <w:lang w:val="sq-AL"/>
        </w:rPr>
      </w:pPr>
      <w:r w:rsidRPr="00825F75">
        <w:rPr>
          <w:sz w:val="21"/>
          <w:szCs w:val="21"/>
          <w:lang w:val="sq-AL"/>
        </w:rPr>
        <w:t>3.2.2.2 RON, pa plumb:</w:t>
      </w:r>
    </w:p>
    <w:p w:rsidR="00E66B2B" w:rsidRPr="00825F75" w:rsidRDefault="00E66B2B" w:rsidP="009B4C04">
      <w:pPr>
        <w:pStyle w:val="Paragrafi"/>
        <w:rPr>
          <w:sz w:val="21"/>
          <w:szCs w:val="21"/>
          <w:lang w:val="sq-AL"/>
        </w:rPr>
      </w:pPr>
      <w:r w:rsidRPr="00825F75">
        <w:rPr>
          <w:sz w:val="21"/>
          <w:szCs w:val="21"/>
          <w:lang w:val="sq-AL"/>
        </w:rPr>
        <w:t>3.2.4 Burimi i ushqimit</w:t>
      </w:r>
    </w:p>
    <w:p w:rsidR="00E66B2B" w:rsidRPr="00825F75" w:rsidRDefault="00E66B2B" w:rsidP="009B4C04">
      <w:pPr>
        <w:pStyle w:val="Paragrafi"/>
        <w:rPr>
          <w:sz w:val="21"/>
          <w:szCs w:val="21"/>
          <w:lang w:val="sq-AL"/>
        </w:rPr>
      </w:pPr>
      <w:r w:rsidRPr="00825F75">
        <w:rPr>
          <w:sz w:val="21"/>
          <w:szCs w:val="21"/>
          <w:lang w:val="sq-AL"/>
        </w:rPr>
        <w:t>3.2.4.1 Me karburator(s): po/jo (1)</w:t>
      </w:r>
    </w:p>
    <w:p w:rsidR="00E66B2B" w:rsidRPr="00825F75" w:rsidRDefault="00E66B2B" w:rsidP="009B4C04">
      <w:pPr>
        <w:pStyle w:val="Paragrafi"/>
        <w:rPr>
          <w:sz w:val="21"/>
          <w:szCs w:val="21"/>
          <w:lang w:val="sq-AL"/>
        </w:rPr>
      </w:pPr>
      <w:r w:rsidRPr="00825F75">
        <w:rPr>
          <w:sz w:val="21"/>
          <w:szCs w:val="21"/>
          <w:lang w:val="sq-AL"/>
        </w:rPr>
        <w:t>3.2.4.2 Me injektim karburanti (vetëm me vetëndezje): po/jo (1)</w:t>
      </w:r>
    </w:p>
    <w:p w:rsidR="00E66B2B" w:rsidRPr="00825F75" w:rsidRDefault="00E66B2B" w:rsidP="009B4C04">
      <w:pPr>
        <w:pStyle w:val="Paragrafi"/>
        <w:rPr>
          <w:sz w:val="21"/>
          <w:szCs w:val="21"/>
          <w:lang w:val="sq-AL"/>
        </w:rPr>
      </w:pPr>
      <w:r w:rsidRPr="00825F75">
        <w:rPr>
          <w:sz w:val="21"/>
          <w:szCs w:val="21"/>
          <w:lang w:val="sq-AL"/>
        </w:rPr>
        <w:t>3.2.4.2.2 Parimi i punës: injektim i drejtpërdrejtë/paradhomë/dhomë përzierëse (1)</w:t>
      </w:r>
    </w:p>
    <w:p w:rsidR="00E66B2B" w:rsidRPr="00825F75" w:rsidRDefault="00E66B2B" w:rsidP="009B4C04">
      <w:pPr>
        <w:pStyle w:val="Paragrafi"/>
        <w:rPr>
          <w:sz w:val="21"/>
          <w:szCs w:val="21"/>
          <w:lang w:val="sq-AL"/>
        </w:rPr>
      </w:pPr>
      <w:r w:rsidRPr="00825F75">
        <w:rPr>
          <w:sz w:val="21"/>
          <w:szCs w:val="21"/>
          <w:lang w:val="sq-AL"/>
        </w:rPr>
        <w:t>3.2.4.3 Me injektim karburanti (vetëm me injeksion të jashtëm): po/jo (1)</w:t>
      </w:r>
    </w:p>
    <w:p w:rsidR="00E66B2B" w:rsidRPr="00825F75" w:rsidRDefault="00E66B2B" w:rsidP="009B4C04">
      <w:pPr>
        <w:pStyle w:val="Paragrafi"/>
        <w:rPr>
          <w:sz w:val="21"/>
          <w:szCs w:val="21"/>
          <w:lang w:val="sq-AL"/>
        </w:rPr>
      </w:pPr>
      <w:r w:rsidRPr="00825F75">
        <w:rPr>
          <w:sz w:val="21"/>
          <w:szCs w:val="21"/>
          <w:lang w:val="sq-AL"/>
        </w:rPr>
        <w:t>3.2.7 Sistemi i ftohjes: lëng/ajër (1)</w:t>
      </w:r>
    </w:p>
    <w:p w:rsidR="00E66B2B" w:rsidRPr="00825F75" w:rsidRDefault="00E66B2B" w:rsidP="009B4C04">
      <w:pPr>
        <w:pStyle w:val="Paragrafi"/>
        <w:rPr>
          <w:sz w:val="21"/>
          <w:szCs w:val="21"/>
          <w:lang w:val="sq-AL"/>
        </w:rPr>
      </w:pPr>
      <w:r w:rsidRPr="00825F75">
        <w:rPr>
          <w:sz w:val="21"/>
          <w:szCs w:val="21"/>
          <w:lang w:val="sq-AL"/>
        </w:rPr>
        <w:t>3.2.8 Sistemi furnizues</w:t>
      </w:r>
    </w:p>
    <w:p w:rsidR="00E66B2B" w:rsidRPr="00825F75" w:rsidRDefault="00E66B2B" w:rsidP="009B4C04">
      <w:pPr>
        <w:pStyle w:val="Paragrafi"/>
        <w:rPr>
          <w:sz w:val="21"/>
          <w:szCs w:val="21"/>
          <w:lang w:val="sq-AL"/>
        </w:rPr>
      </w:pPr>
      <w:r w:rsidRPr="00825F75">
        <w:rPr>
          <w:sz w:val="21"/>
          <w:szCs w:val="21"/>
          <w:lang w:val="sq-AL"/>
        </w:rPr>
        <w:t>3.2.8.1 Ngarkues presioni: po/jo (1)</w:t>
      </w:r>
    </w:p>
    <w:p w:rsidR="00E66B2B" w:rsidRPr="00825F75" w:rsidRDefault="00E66B2B" w:rsidP="009B4C04">
      <w:pPr>
        <w:pStyle w:val="Paragrafi"/>
        <w:rPr>
          <w:sz w:val="21"/>
          <w:szCs w:val="21"/>
          <w:lang w:val="sq-AL"/>
        </w:rPr>
      </w:pPr>
      <w:r w:rsidRPr="00825F75">
        <w:rPr>
          <w:sz w:val="21"/>
          <w:szCs w:val="21"/>
          <w:lang w:val="sq-AL"/>
        </w:rPr>
        <w:t>3.2.12 Masat e marra kundër ndotjes së ajrit</w:t>
      </w:r>
    </w:p>
    <w:p w:rsidR="00E66B2B" w:rsidRPr="00825F75" w:rsidRDefault="00E66B2B" w:rsidP="009B4C04">
      <w:pPr>
        <w:pStyle w:val="Paragrafi"/>
        <w:rPr>
          <w:sz w:val="21"/>
          <w:szCs w:val="21"/>
          <w:lang w:val="sq-AL"/>
        </w:rPr>
      </w:pPr>
      <w:r w:rsidRPr="00825F75">
        <w:rPr>
          <w:sz w:val="21"/>
          <w:szCs w:val="21"/>
          <w:lang w:val="sq-AL"/>
        </w:rPr>
        <w:t>3.2.12.2 Instrumente shtesë kundër ndotjes (sipas rastit, dhe nëse nuk mbulohen te një titull tjetër)</w:t>
      </w:r>
    </w:p>
    <w:p w:rsidR="00E66B2B" w:rsidRPr="00825F75" w:rsidRDefault="00E66B2B" w:rsidP="009B4C04">
      <w:pPr>
        <w:pStyle w:val="Paragrafi"/>
        <w:rPr>
          <w:sz w:val="21"/>
          <w:szCs w:val="21"/>
          <w:lang w:val="sq-AL"/>
        </w:rPr>
      </w:pPr>
      <w:r w:rsidRPr="00825F75">
        <w:rPr>
          <w:sz w:val="21"/>
          <w:szCs w:val="21"/>
          <w:lang w:val="sq-AL"/>
        </w:rPr>
        <w:t>3.2.12.2.1 Katalizator: po/jo (1)</w:t>
      </w:r>
    </w:p>
    <w:p w:rsidR="00E66B2B" w:rsidRPr="00825F75" w:rsidRDefault="00E66B2B" w:rsidP="009B4C04">
      <w:pPr>
        <w:pStyle w:val="Paragrafi"/>
        <w:rPr>
          <w:sz w:val="21"/>
          <w:szCs w:val="21"/>
          <w:lang w:val="sq-AL"/>
        </w:rPr>
      </w:pPr>
      <w:r w:rsidRPr="00825F75">
        <w:rPr>
          <w:sz w:val="21"/>
          <w:szCs w:val="21"/>
          <w:lang w:val="sq-AL"/>
        </w:rPr>
        <w:t>3.2.12.2.2 Sensori i oksigjenit: po/jo (1)</w:t>
      </w:r>
    </w:p>
    <w:p w:rsidR="00E66B2B" w:rsidRPr="00825F75" w:rsidRDefault="00E66B2B" w:rsidP="009B4C04">
      <w:pPr>
        <w:pStyle w:val="Paragrafi"/>
        <w:rPr>
          <w:sz w:val="21"/>
          <w:szCs w:val="21"/>
          <w:lang w:val="sq-AL"/>
        </w:rPr>
      </w:pPr>
      <w:r w:rsidRPr="00825F75">
        <w:rPr>
          <w:sz w:val="21"/>
          <w:szCs w:val="21"/>
          <w:lang w:val="sq-AL"/>
        </w:rPr>
        <w:t>3.2.12.2.3 Injeksioni i ajrit: po/jo (1)</w:t>
      </w:r>
    </w:p>
    <w:p w:rsidR="00E66B2B" w:rsidRPr="00825F75" w:rsidRDefault="00E66B2B" w:rsidP="009B4C04">
      <w:pPr>
        <w:pStyle w:val="Paragrafi"/>
        <w:rPr>
          <w:sz w:val="21"/>
          <w:szCs w:val="21"/>
          <w:lang w:val="sq-AL"/>
        </w:rPr>
      </w:pPr>
      <w:r w:rsidRPr="00825F75">
        <w:rPr>
          <w:sz w:val="21"/>
          <w:szCs w:val="21"/>
          <w:lang w:val="sq-AL"/>
        </w:rPr>
        <w:t>3.2.12.2.4 Riqarkullimi i gazit të shkarkimit: po/jo (1)</w:t>
      </w:r>
    </w:p>
    <w:p w:rsidR="00E66B2B" w:rsidRPr="00825F75" w:rsidRDefault="00E66B2B" w:rsidP="009B4C04">
      <w:pPr>
        <w:pStyle w:val="Paragrafi"/>
        <w:rPr>
          <w:sz w:val="21"/>
          <w:szCs w:val="21"/>
          <w:lang w:val="sq-AL"/>
        </w:rPr>
      </w:pPr>
      <w:r w:rsidRPr="00825F75">
        <w:rPr>
          <w:sz w:val="21"/>
          <w:szCs w:val="21"/>
          <w:lang w:val="sq-AL"/>
        </w:rPr>
        <w:t>3.2.12.2.5 Sistemi kontrollit të emisioneve avulluese: po/jo (1)</w:t>
      </w:r>
    </w:p>
    <w:p w:rsidR="00E66B2B" w:rsidRPr="00825F75" w:rsidRDefault="00E66B2B" w:rsidP="009B4C04">
      <w:pPr>
        <w:pStyle w:val="Paragrafi"/>
        <w:rPr>
          <w:sz w:val="21"/>
          <w:szCs w:val="21"/>
          <w:lang w:val="sq-AL"/>
        </w:rPr>
      </w:pPr>
      <w:r w:rsidRPr="00825F75">
        <w:rPr>
          <w:sz w:val="21"/>
          <w:szCs w:val="21"/>
          <w:lang w:val="sq-AL"/>
        </w:rPr>
        <w:t xml:space="preserve">3.2.12.2.6 Filtër i veçantë: po/jo (1) </w:t>
      </w:r>
    </w:p>
    <w:p w:rsidR="00E66B2B" w:rsidRPr="00825F75" w:rsidRDefault="00E66B2B" w:rsidP="009B4C04">
      <w:pPr>
        <w:pStyle w:val="Paragrafi"/>
        <w:rPr>
          <w:sz w:val="21"/>
          <w:szCs w:val="21"/>
          <w:lang w:val="sq-AL"/>
        </w:rPr>
      </w:pPr>
      <w:r w:rsidRPr="00825F75">
        <w:rPr>
          <w:sz w:val="21"/>
          <w:szCs w:val="21"/>
          <w:lang w:val="sq-AL"/>
        </w:rPr>
        <w:t>3.2.12.2.7 Sistemi i diagnostikimit on-board (OBD): po/jo (1)</w:t>
      </w:r>
    </w:p>
    <w:p w:rsidR="00E66B2B" w:rsidRPr="00825F75" w:rsidRDefault="00E66B2B" w:rsidP="009B4C04">
      <w:pPr>
        <w:pStyle w:val="Paragrafi"/>
        <w:rPr>
          <w:sz w:val="21"/>
          <w:szCs w:val="21"/>
          <w:lang w:val="sq-AL"/>
        </w:rPr>
      </w:pPr>
      <w:r w:rsidRPr="00825F75">
        <w:rPr>
          <w:sz w:val="21"/>
          <w:szCs w:val="21"/>
          <w:lang w:val="sq-AL"/>
        </w:rPr>
        <w:t>3.2.12.2.8 Sisteme të tjera (përshkrim dhe operim):</w:t>
      </w:r>
    </w:p>
    <w:p w:rsidR="00E66B2B" w:rsidRPr="00825F75" w:rsidRDefault="00E66B2B" w:rsidP="009B4C04">
      <w:pPr>
        <w:pStyle w:val="Paragrafi"/>
        <w:rPr>
          <w:sz w:val="21"/>
          <w:szCs w:val="21"/>
          <w:lang w:val="sq-AL"/>
        </w:rPr>
      </w:pPr>
      <w:r w:rsidRPr="00825F75">
        <w:rPr>
          <w:sz w:val="21"/>
          <w:szCs w:val="21"/>
          <w:lang w:val="sq-AL"/>
        </w:rPr>
        <w:t>3.2.13 Vendndodhja e simbolit të koeficientit të absorbimit (vetëm për motorët me vetëndezje:</w:t>
      </w:r>
    </w:p>
    <w:p w:rsidR="00E66B2B" w:rsidRPr="00825F75" w:rsidRDefault="00E66B2B" w:rsidP="009B4C04">
      <w:pPr>
        <w:pStyle w:val="Paragrafi"/>
        <w:rPr>
          <w:sz w:val="21"/>
          <w:szCs w:val="21"/>
          <w:lang w:val="sq-AL"/>
        </w:rPr>
      </w:pPr>
      <w:r w:rsidRPr="00825F75">
        <w:rPr>
          <w:sz w:val="21"/>
          <w:szCs w:val="21"/>
          <w:lang w:val="sq-AL"/>
        </w:rPr>
        <w:t>3.2.15 Sistemi i ushqimit LPG: po/jo (1)</w:t>
      </w:r>
    </w:p>
    <w:p w:rsidR="00E66B2B" w:rsidRPr="00825F75" w:rsidRDefault="00E66B2B" w:rsidP="009B4C04">
      <w:pPr>
        <w:pStyle w:val="Paragrafi"/>
        <w:rPr>
          <w:sz w:val="21"/>
          <w:szCs w:val="21"/>
          <w:lang w:val="sq-AL"/>
        </w:rPr>
      </w:pPr>
      <w:r w:rsidRPr="00825F75">
        <w:rPr>
          <w:sz w:val="21"/>
          <w:szCs w:val="21"/>
          <w:lang w:val="sq-AL"/>
        </w:rPr>
        <w:t>3.2.16 Sistemi i ushqimit NG: po/jo (1)</w:t>
      </w:r>
    </w:p>
    <w:p w:rsidR="00E66B2B" w:rsidRPr="00825F75" w:rsidRDefault="00E66B2B" w:rsidP="009B4C04">
      <w:pPr>
        <w:pStyle w:val="Paragrafi"/>
        <w:rPr>
          <w:sz w:val="21"/>
          <w:szCs w:val="21"/>
          <w:lang w:val="sq-AL"/>
        </w:rPr>
      </w:pPr>
      <w:r w:rsidRPr="00825F75">
        <w:rPr>
          <w:sz w:val="21"/>
          <w:szCs w:val="21"/>
          <w:lang w:val="sq-AL"/>
        </w:rPr>
        <w:t>3.3 Motori elektrik</w:t>
      </w:r>
    </w:p>
    <w:p w:rsidR="00E66B2B" w:rsidRPr="00825F75" w:rsidRDefault="00E66B2B" w:rsidP="009B4C04">
      <w:pPr>
        <w:pStyle w:val="Paragrafi"/>
        <w:rPr>
          <w:sz w:val="21"/>
          <w:szCs w:val="21"/>
          <w:lang w:val="sq-AL"/>
        </w:rPr>
      </w:pPr>
      <w:r w:rsidRPr="00825F75">
        <w:rPr>
          <w:sz w:val="21"/>
          <w:szCs w:val="21"/>
          <w:lang w:val="sq-AL"/>
        </w:rPr>
        <w:t>3.3.1 Tipi (mekanik, me nxitje):</w:t>
      </w:r>
    </w:p>
    <w:p w:rsidR="00E66B2B" w:rsidRPr="00825F75" w:rsidRDefault="00E66B2B" w:rsidP="009B4C04">
      <w:pPr>
        <w:pStyle w:val="Paragrafi"/>
        <w:rPr>
          <w:sz w:val="21"/>
          <w:szCs w:val="21"/>
          <w:lang w:val="sq-AL"/>
        </w:rPr>
      </w:pPr>
      <w:r w:rsidRPr="00825F75">
        <w:rPr>
          <w:sz w:val="21"/>
          <w:szCs w:val="21"/>
          <w:lang w:val="sq-AL"/>
        </w:rPr>
        <w:t>3.3.1.1 Rendimenti maksimal për orë: … kW</w:t>
      </w:r>
    </w:p>
    <w:p w:rsidR="00E66B2B" w:rsidRPr="00825F75" w:rsidRDefault="00E66B2B" w:rsidP="009B4C04">
      <w:pPr>
        <w:pStyle w:val="Paragrafi"/>
        <w:rPr>
          <w:sz w:val="21"/>
          <w:szCs w:val="21"/>
          <w:lang w:val="sq-AL"/>
        </w:rPr>
      </w:pPr>
      <w:r w:rsidRPr="00825F75">
        <w:rPr>
          <w:sz w:val="21"/>
          <w:szCs w:val="21"/>
          <w:lang w:val="sq-AL"/>
        </w:rPr>
        <w:t>3.3.1.2 Voltazhi operues: … V</w:t>
      </w:r>
    </w:p>
    <w:p w:rsidR="00E66B2B" w:rsidRPr="00825F75" w:rsidRDefault="00E66B2B" w:rsidP="009B4C04">
      <w:pPr>
        <w:pStyle w:val="Paragrafi"/>
        <w:rPr>
          <w:sz w:val="21"/>
          <w:szCs w:val="21"/>
          <w:lang w:val="sq-AL"/>
        </w:rPr>
      </w:pPr>
      <w:r w:rsidRPr="00825F75">
        <w:rPr>
          <w:sz w:val="21"/>
          <w:szCs w:val="21"/>
          <w:lang w:val="sq-AL"/>
        </w:rPr>
        <w:t>3.3.2 Bateria</w:t>
      </w:r>
    </w:p>
    <w:p w:rsidR="00E66B2B" w:rsidRPr="00825F75" w:rsidRDefault="00E66B2B" w:rsidP="009B4C04">
      <w:pPr>
        <w:pStyle w:val="Paragrafi"/>
        <w:rPr>
          <w:sz w:val="21"/>
          <w:szCs w:val="21"/>
          <w:lang w:val="sq-AL"/>
        </w:rPr>
      </w:pPr>
      <w:r w:rsidRPr="00825F75">
        <w:rPr>
          <w:sz w:val="21"/>
          <w:szCs w:val="21"/>
          <w:lang w:val="sq-AL"/>
        </w:rPr>
        <w:t>3.3.2.4 Pozicioni:</w:t>
      </w:r>
    </w:p>
    <w:p w:rsidR="00E66B2B" w:rsidRPr="00825F75" w:rsidRDefault="00E66B2B" w:rsidP="009B4C04">
      <w:pPr>
        <w:pStyle w:val="Paragrafi"/>
        <w:rPr>
          <w:sz w:val="21"/>
          <w:szCs w:val="21"/>
          <w:lang w:val="sq-AL"/>
        </w:rPr>
      </w:pPr>
      <w:r w:rsidRPr="00825F75">
        <w:rPr>
          <w:sz w:val="21"/>
          <w:szCs w:val="21"/>
          <w:lang w:val="sq-AL"/>
        </w:rPr>
        <w:t>3.6.5 Temperatura e lubrifikantit</w:t>
      </w:r>
    </w:p>
    <w:p w:rsidR="00E66B2B" w:rsidRPr="00825F75" w:rsidRDefault="00E66B2B" w:rsidP="009B4C04">
      <w:pPr>
        <w:pStyle w:val="Paragrafi"/>
        <w:rPr>
          <w:sz w:val="21"/>
          <w:szCs w:val="21"/>
          <w:lang w:val="sq-AL"/>
        </w:rPr>
      </w:pPr>
      <w:r w:rsidRPr="00825F75">
        <w:rPr>
          <w:sz w:val="21"/>
          <w:szCs w:val="21"/>
          <w:lang w:val="sq-AL"/>
        </w:rPr>
        <w:t>minimalisht: … K</w:t>
      </w:r>
    </w:p>
    <w:p w:rsidR="00E66B2B" w:rsidRPr="00825F75" w:rsidRDefault="00E66B2B" w:rsidP="009B4C04">
      <w:pPr>
        <w:pStyle w:val="Paragrafi"/>
        <w:rPr>
          <w:sz w:val="21"/>
          <w:szCs w:val="21"/>
          <w:lang w:val="sq-AL"/>
        </w:rPr>
      </w:pPr>
      <w:r w:rsidRPr="00825F75">
        <w:rPr>
          <w:sz w:val="21"/>
          <w:szCs w:val="21"/>
          <w:lang w:val="sq-AL"/>
        </w:rPr>
        <w:t>maksimalisht: … K</w:t>
      </w:r>
    </w:p>
    <w:p w:rsidR="00E66B2B" w:rsidRPr="00825F75" w:rsidRDefault="00E66B2B" w:rsidP="009B4C04">
      <w:pPr>
        <w:pStyle w:val="Paragrafi"/>
        <w:rPr>
          <w:sz w:val="21"/>
          <w:szCs w:val="21"/>
          <w:lang w:val="sq-AL"/>
        </w:rPr>
      </w:pPr>
      <w:r w:rsidRPr="00825F75">
        <w:rPr>
          <w:sz w:val="21"/>
          <w:szCs w:val="21"/>
          <w:lang w:val="sq-AL"/>
        </w:rPr>
        <w:t>4. TRANSMISIONI (v)</w:t>
      </w:r>
    </w:p>
    <w:p w:rsidR="00E66B2B" w:rsidRPr="00825F75" w:rsidRDefault="00E66B2B" w:rsidP="009B4C04">
      <w:pPr>
        <w:pStyle w:val="Paragrafi"/>
        <w:rPr>
          <w:sz w:val="21"/>
          <w:szCs w:val="21"/>
          <w:lang w:val="sq-AL"/>
        </w:rPr>
      </w:pPr>
      <w:r w:rsidRPr="00825F75">
        <w:rPr>
          <w:sz w:val="21"/>
          <w:szCs w:val="21"/>
          <w:lang w:val="sq-AL"/>
        </w:rPr>
        <w:t>4.2 Tipi (mekanik, hidraulik, elektrik etj.):</w:t>
      </w:r>
    </w:p>
    <w:p w:rsidR="00E66B2B" w:rsidRPr="00825F75" w:rsidRDefault="00E66B2B" w:rsidP="009B4C04">
      <w:pPr>
        <w:pStyle w:val="Paragrafi"/>
        <w:rPr>
          <w:sz w:val="21"/>
          <w:szCs w:val="21"/>
          <w:lang w:val="sq-AL"/>
        </w:rPr>
      </w:pPr>
      <w:r w:rsidRPr="00825F75">
        <w:rPr>
          <w:sz w:val="21"/>
          <w:szCs w:val="21"/>
          <w:lang w:val="sq-AL"/>
        </w:rPr>
        <w:t>4.5 Kutisë së shpejtësisë</w:t>
      </w:r>
    </w:p>
    <w:p w:rsidR="00E66B2B" w:rsidRPr="00825F75" w:rsidRDefault="00E66B2B" w:rsidP="009B4C04">
      <w:pPr>
        <w:pStyle w:val="Paragrafi"/>
        <w:rPr>
          <w:sz w:val="21"/>
          <w:szCs w:val="21"/>
          <w:lang w:val="sq-AL"/>
        </w:rPr>
      </w:pPr>
      <w:r w:rsidRPr="00825F75">
        <w:rPr>
          <w:sz w:val="21"/>
          <w:szCs w:val="21"/>
          <w:lang w:val="sq-AL"/>
        </w:rPr>
        <w:t>4.5.1 Tipi (manuale/automatike/CVT (transmision vazhdimisht variabël)) (1)</w:t>
      </w:r>
    </w:p>
    <w:p w:rsidR="00E66B2B" w:rsidRDefault="00E66B2B" w:rsidP="009B4C04">
      <w:pPr>
        <w:pStyle w:val="Paragrafi"/>
        <w:rPr>
          <w:sz w:val="21"/>
          <w:szCs w:val="21"/>
          <w:lang w:val="sq-AL"/>
        </w:rPr>
      </w:pPr>
      <w:r w:rsidRPr="00825F75">
        <w:rPr>
          <w:sz w:val="21"/>
          <w:szCs w:val="21"/>
          <w:lang w:val="sq-AL"/>
        </w:rPr>
        <w:t>4.6 Raportet e kutisë së shpejtësisë</w:t>
      </w:r>
    </w:p>
    <w:p w:rsidR="00E66B2B" w:rsidRPr="00825F75" w:rsidRDefault="00E66B2B" w:rsidP="009B4C04">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3"/>
        <w:gridCol w:w="2455"/>
        <w:gridCol w:w="2740"/>
        <w:gridCol w:w="1309"/>
      </w:tblGrid>
      <w:tr w:rsidR="00E66B2B" w:rsidRPr="000420C3">
        <w:tc>
          <w:tcPr>
            <w:tcW w:w="1498"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Marshet</w:t>
            </w:r>
          </w:p>
        </w:tc>
        <w:tc>
          <w:tcPr>
            <w:tcW w:w="1321"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Raportet e brendshme të kutisë së shpejtësisë (raportet e rrotullimit të motorit me boshtin e daljes së kutisë së shpejtësisë)</w:t>
            </w:r>
          </w:p>
        </w:tc>
        <w:tc>
          <w:tcPr>
            <w:tcW w:w="147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Raporti(et) përfundimtar i lëvizjes (raporti i rrotullimit të boshtit fundor të kutisë së shpejtësisë me rrotullimin e rrotës aktive)</w:t>
            </w:r>
          </w:p>
        </w:tc>
        <w:tc>
          <w:tcPr>
            <w:tcW w:w="70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Raportet e plota të marsheve</w:t>
            </w:r>
          </w:p>
        </w:tc>
      </w:tr>
      <w:tr w:rsidR="00E66B2B" w:rsidRPr="000420C3">
        <w:tc>
          <w:tcPr>
            <w:tcW w:w="1498"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 xml:space="preserve">Maksimumi për CVT </w:t>
            </w:r>
          </w:p>
          <w:p w:rsidR="00E66B2B" w:rsidRPr="000420C3" w:rsidRDefault="00E66B2B" w:rsidP="002041AF">
            <w:pPr>
              <w:pStyle w:val="Tabele"/>
              <w:rPr>
                <w:sz w:val="18"/>
                <w:szCs w:val="18"/>
                <w:lang w:val="sq-AL"/>
              </w:rPr>
            </w:pPr>
            <w:r w:rsidRPr="000420C3">
              <w:rPr>
                <w:sz w:val="18"/>
                <w:szCs w:val="18"/>
                <w:lang w:val="sq-AL"/>
              </w:rPr>
              <w:t>1</w:t>
            </w:r>
          </w:p>
          <w:p w:rsidR="00E66B2B" w:rsidRPr="000420C3" w:rsidRDefault="00E66B2B" w:rsidP="002041AF">
            <w:pPr>
              <w:pStyle w:val="Tabele"/>
              <w:rPr>
                <w:sz w:val="18"/>
                <w:szCs w:val="18"/>
                <w:lang w:val="sq-AL"/>
              </w:rPr>
            </w:pPr>
            <w:r w:rsidRPr="000420C3">
              <w:rPr>
                <w:sz w:val="18"/>
                <w:szCs w:val="18"/>
                <w:lang w:val="sq-AL"/>
              </w:rPr>
              <w:t>2</w:t>
            </w:r>
          </w:p>
          <w:p w:rsidR="00E66B2B" w:rsidRPr="000420C3" w:rsidRDefault="00E66B2B" w:rsidP="002041AF">
            <w:pPr>
              <w:pStyle w:val="Tabele"/>
              <w:rPr>
                <w:sz w:val="18"/>
                <w:szCs w:val="18"/>
                <w:lang w:val="sq-AL"/>
              </w:rPr>
            </w:pPr>
            <w:r w:rsidRPr="000420C3">
              <w:rPr>
                <w:sz w:val="18"/>
                <w:szCs w:val="18"/>
                <w:lang w:val="sq-AL"/>
              </w:rPr>
              <w:t>3</w:t>
            </w:r>
          </w:p>
          <w:p w:rsidR="00E66B2B" w:rsidRPr="000420C3" w:rsidRDefault="00E66B2B" w:rsidP="002041AF">
            <w:pPr>
              <w:pStyle w:val="Tabele"/>
              <w:rPr>
                <w:sz w:val="18"/>
                <w:szCs w:val="18"/>
                <w:lang w:val="sq-AL"/>
              </w:rPr>
            </w:pPr>
            <w:r w:rsidRPr="000420C3">
              <w:rPr>
                <w:sz w:val="18"/>
                <w:szCs w:val="18"/>
                <w:lang w:val="sq-AL"/>
              </w:rPr>
              <w:t>....</w:t>
            </w:r>
          </w:p>
          <w:p w:rsidR="00E66B2B" w:rsidRPr="000420C3" w:rsidRDefault="00E66B2B" w:rsidP="002041AF">
            <w:pPr>
              <w:pStyle w:val="Tabele"/>
              <w:rPr>
                <w:sz w:val="18"/>
                <w:szCs w:val="18"/>
                <w:lang w:val="sq-AL"/>
              </w:rPr>
            </w:pPr>
            <w:r w:rsidRPr="000420C3">
              <w:rPr>
                <w:sz w:val="18"/>
                <w:szCs w:val="18"/>
                <w:lang w:val="sq-AL"/>
              </w:rPr>
              <w:t>Minimumi për CVT</w:t>
            </w:r>
          </w:p>
        </w:tc>
        <w:tc>
          <w:tcPr>
            <w:tcW w:w="1321"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c>
          <w:tcPr>
            <w:tcW w:w="147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c>
          <w:tcPr>
            <w:tcW w:w="70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r>
      <w:tr w:rsidR="00E66B2B" w:rsidRPr="000420C3">
        <w:tc>
          <w:tcPr>
            <w:tcW w:w="1498"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r w:rsidRPr="000420C3">
              <w:rPr>
                <w:sz w:val="18"/>
                <w:szCs w:val="18"/>
                <w:lang w:val="sq-AL"/>
              </w:rPr>
              <w:t>Indietro</w:t>
            </w:r>
          </w:p>
        </w:tc>
        <w:tc>
          <w:tcPr>
            <w:tcW w:w="1321"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c>
          <w:tcPr>
            <w:tcW w:w="147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c>
          <w:tcPr>
            <w:tcW w:w="705" w:type="pct"/>
            <w:tcBorders>
              <w:top w:val="single" w:sz="4" w:space="0" w:color="auto"/>
              <w:left w:val="single" w:sz="4" w:space="0" w:color="auto"/>
              <w:bottom w:val="single" w:sz="4" w:space="0" w:color="auto"/>
              <w:right w:val="single" w:sz="4" w:space="0" w:color="auto"/>
            </w:tcBorders>
          </w:tcPr>
          <w:p w:rsidR="00E66B2B" w:rsidRPr="000420C3" w:rsidRDefault="00E66B2B" w:rsidP="002041AF">
            <w:pPr>
              <w:pStyle w:val="Tabele"/>
              <w:rPr>
                <w:sz w:val="18"/>
                <w:szCs w:val="18"/>
                <w:lang w:val="sq-AL"/>
              </w:rPr>
            </w:pPr>
          </w:p>
        </w:tc>
      </w:tr>
    </w:tbl>
    <w:p w:rsidR="00E66B2B" w:rsidRDefault="00E66B2B" w:rsidP="009B4C04">
      <w:pPr>
        <w:pStyle w:val="Paragrafi"/>
        <w:rPr>
          <w:sz w:val="21"/>
          <w:szCs w:val="21"/>
          <w:lang w:val="sq-AL"/>
        </w:rPr>
      </w:pPr>
    </w:p>
    <w:p w:rsidR="00E66B2B" w:rsidRDefault="00E66B2B" w:rsidP="009B4C04">
      <w:pPr>
        <w:pStyle w:val="Paragrafi"/>
        <w:rPr>
          <w:sz w:val="21"/>
          <w:szCs w:val="21"/>
          <w:lang w:val="sq-AL"/>
        </w:rPr>
      </w:pPr>
    </w:p>
    <w:p w:rsidR="00E66B2B" w:rsidRPr="00825F75" w:rsidRDefault="00E66B2B" w:rsidP="009B4C04">
      <w:pPr>
        <w:pStyle w:val="Paragrafi"/>
        <w:rPr>
          <w:sz w:val="21"/>
          <w:szCs w:val="21"/>
          <w:lang w:val="sq-AL"/>
        </w:rPr>
      </w:pPr>
      <w:r w:rsidRPr="00825F75">
        <w:rPr>
          <w:sz w:val="21"/>
          <w:szCs w:val="21"/>
          <w:lang w:val="sq-AL"/>
        </w:rPr>
        <w:t>4.7 Shpejtësia maksimale e mjetit (në km/h) (w):</w:t>
      </w:r>
    </w:p>
    <w:p w:rsidR="00E66B2B" w:rsidRPr="00825F75" w:rsidRDefault="00E66B2B" w:rsidP="009B4C04">
      <w:pPr>
        <w:pStyle w:val="Paragrafi"/>
        <w:rPr>
          <w:sz w:val="21"/>
          <w:szCs w:val="21"/>
          <w:lang w:val="sq-AL"/>
        </w:rPr>
      </w:pPr>
      <w:r w:rsidRPr="00825F75">
        <w:rPr>
          <w:sz w:val="21"/>
          <w:szCs w:val="21"/>
          <w:lang w:val="sq-AL"/>
        </w:rPr>
        <w:t>5. AKSET</w:t>
      </w:r>
    </w:p>
    <w:p w:rsidR="00E66B2B" w:rsidRPr="00825F75" w:rsidRDefault="00E66B2B" w:rsidP="009B4C04">
      <w:pPr>
        <w:pStyle w:val="Paragrafi"/>
        <w:rPr>
          <w:sz w:val="21"/>
          <w:szCs w:val="21"/>
          <w:lang w:val="sq-AL"/>
        </w:rPr>
      </w:pPr>
      <w:r w:rsidRPr="00825F75">
        <w:rPr>
          <w:sz w:val="21"/>
          <w:szCs w:val="21"/>
          <w:lang w:val="sq-AL"/>
        </w:rPr>
        <w:t>5.1 Përshkrimi i secilit aks:</w:t>
      </w:r>
    </w:p>
    <w:p w:rsidR="00E66B2B" w:rsidRPr="00825F75" w:rsidRDefault="00E66B2B" w:rsidP="009B4C04">
      <w:pPr>
        <w:pStyle w:val="Paragrafi"/>
        <w:rPr>
          <w:sz w:val="21"/>
          <w:szCs w:val="21"/>
          <w:lang w:val="sq-AL"/>
        </w:rPr>
      </w:pPr>
      <w:r w:rsidRPr="00825F75">
        <w:rPr>
          <w:sz w:val="21"/>
          <w:szCs w:val="21"/>
          <w:lang w:val="sq-AL"/>
        </w:rPr>
        <w:t>5.2 Marka e fabrikës:</w:t>
      </w:r>
    </w:p>
    <w:p w:rsidR="00E66B2B" w:rsidRPr="00825F75" w:rsidRDefault="00E66B2B" w:rsidP="009B4C04">
      <w:pPr>
        <w:pStyle w:val="Paragrafi"/>
        <w:rPr>
          <w:sz w:val="21"/>
          <w:szCs w:val="21"/>
          <w:lang w:val="sq-AL"/>
        </w:rPr>
      </w:pPr>
      <w:r w:rsidRPr="00825F75">
        <w:rPr>
          <w:sz w:val="21"/>
          <w:szCs w:val="21"/>
          <w:lang w:val="sq-AL"/>
        </w:rPr>
        <w:t>5.3 Tipi: …</w:t>
      </w:r>
    </w:p>
    <w:p w:rsidR="00E66B2B" w:rsidRPr="00825F75" w:rsidRDefault="00E66B2B" w:rsidP="009B4C04">
      <w:pPr>
        <w:pStyle w:val="Paragrafi"/>
        <w:rPr>
          <w:sz w:val="21"/>
          <w:szCs w:val="21"/>
          <w:lang w:val="sq-AL"/>
        </w:rPr>
      </w:pPr>
      <w:r w:rsidRPr="00825F75">
        <w:rPr>
          <w:sz w:val="21"/>
          <w:szCs w:val="21"/>
          <w:lang w:val="sq-AL"/>
        </w:rPr>
        <w:t>5.4 Pozicioni i aksit(eve) të lëvizshëm:</w:t>
      </w:r>
    </w:p>
    <w:p w:rsidR="00E66B2B" w:rsidRPr="00825F75" w:rsidRDefault="00E66B2B" w:rsidP="009B4C04">
      <w:pPr>
        <w:pStyle w:val="Paragrafi"/>
        <w:rPr>
          <w:sz w:val="21"/>
          <w:szCs w:val="21"/>
          <w:lang w:val="sq-AL"/>
        </w:rPr>
      </w:pPr>
      <w:r w:rsidRPr="00825F75">
        <w:rPr>
          <w:sz w:val="21"/>
          <w:szCs w:val="21"/>
          <w:lang w:val="sq-AL"/>
        </w:rPr>
        <w:t>5.5 Pozicioni i aksit(eve) të ngarkesës:</w:t>
      </w:r>
    </w:p>
    <w:p w:rsidR="00E66B2B" w:rsidRPr="00825F75" w:rsidRDefault="00E66B2B" w:rsidP="009B4C04">
      <w:pPr>
        <w:pStyle w:val="Paragrafi"/>
        <w:rPr>
          <w:sz w:val="21"/>
          <w:szCs w:val="21"/>
          <w:lang w:val="sq-AL"/>
        </w:rPr>
      </w:pPr>
      <w:r w:rsidRPr="00825F75">
        <w:rPr>
          <w:sz w:val="21"/>
          <w:szCs w:val="21"/>
          <w:lang w:val="sq-AL"/>
        </w:rPr>
        <w:t>6. AMORTIZATORI</w:t>
      </w:r>
    </w:p>
    <w:p w:rsidR="00E66B2B" w:rsidRPr="00825F75" w:rsidRDefault="00E66B2B" w:rsidP="009B4C04">
      <w:pPr>
        <w:pStyle w:val="Paragrafi"/>
        <w:rPr>
          <w:sz w:val="21"/>
          <w:szCs w:val="21"/>
          <w:lang w:val="sq-AL"/>
        </w:rPr>
      </w:pPr>
      <w:r w:rsidRPr="00825F75">
        <w:rPr>
          <w:sz w:val="21"/>
          <w:szCs w:val="21"/>
          <w:lang w:val="sq-AL"/>
        </w:rPr>
        <w:t>6.1 Skicimi i masave të amortizatorit:</w:t>
      </w:r>
    </w:p>
    <w:p w:rsidR="00E66B2B" w:rsidRPr="00825F75" w:rsidRDefault="00E66B2B" w:rsidP="009B4C04">
      <w:pPr>
        <w:pStyle w:val="Paragrafi"/>
        <w:rPr>
          <w:sz w:val="21"/>
          <w:szCs w:val="21"/>
          <w:lang w:val="sq-AL"/>
        </w:rPr>
      </w:pPr>
      <w:r w:rsidRPr="00825F75">
        <w:rPr>
          <w:sz w:val="21"/>
          <w:szCs w:val="21"/>
          <w:lang w:val="sq-AL"/>
        </w:rPr>
        <w:t>6.2 Tipi dhe dizenjoja e amortizatorit të çdo aksi ose grupi aksesh apo gome:</w:t>
      </w:r>
    </w:p>
    <w:p w:rsidR="00E66B2B" w:rsidRPr="00825F75" w:rsidRDefault="00E66B2B" w:rsidP="009B4C04">
      <w:pPr>
        <w:pStyle w:val="Paragrafi"/>
        <w:rPr>
          <w:sz w:val="21"/>
          <w:szCs w:val="21"/>
          <w:lang w:val="sq-AL"/>
        </w:rPr>
      </w:pPr>
      <w:r w:rsidRPr="00825F75">
        <w:rPr>
          <w:sz w:val="21"/>
          <w:szCs w:val="21"/>
          <w:lang w:val="sq-AL"/>
        </w:rPr>
        <w:t>6.2.1 Përshtatja e nivelit: po/jo/opsionale (1)</w:t>
      </w:r>
    </w:p>
    <w:p w:rsidR="00E66B2B" w:rsidRPr="00825F75" w:rsidRDefault="00E66B2B" w:rsidP="009B4C04">
      <w:pPr>
        <w:pStyle w:val="Paragrafi"/>
        <w:rPr>
          <w:sz w:val="21"/>
          <w:szCs w:val="21"/>
          <w:lang w:val="sq-AL"/>
        </w:rPr>
      </w:pPr>
      <w:r w:rsidRPr="00825F75">
        <w:rPr>
          <w:sz w:val="21"/>
          <w:szCs w:val="21"/>
          <w:lang w:val="sq-AL"/>
        </w:rPr>
        <w:t>6.2.3 Amortizator me ajër për aksin(et) aktivë: po/jo (1)</w:t>
      </w:r>
    </w:p>
    <w:p w:rsidR="00E66B2B" w:rsidRPr="00825F75" w:rsidRDefault="00E66B2B" w:rsidP="009B4C04">
      <w:pPr>
        <w:pStyle w:val="Paragrafi"/>
        <w:rPr>
          <w:sz w:val="21"/>
          <w:szCs w:val="21"/>
          <w:lang w:val="sq-AL"/>
        </w:rPr>
      </w:pPr>
      <w:r w:rsidRPr="00825F75">
        <w:rPr>
          <w:sz w:val="21"/>
          <w:szCs w:val="21"/>
          <w:lang w:val="sq-AL"/>
        </w:rPr>
        <w:t>6.2.3.1 Amortizator i aksit(eve) aktivë i barasvlershëm me amortizatorin me ajër: po/jo (1)</w:t>
      </w:r>
    </w:p>
    <w:p w:rsidR="00E66B2B" w:rsidRPr="00825F75" w:rsidRDefault="00E66B2B" w:rsidP="009B4C04">
      <w:pPr>
        <w:pStyle w:val="Paragrafi"/>
        <w:rPr>
          <w:sz w:val="21"/>
          <w:szCs w:val="21"/>
          <w:lang w:val="sq-AL"/>
        </w:rPr>
      </w:pPr>
      <w:r w:rsidRPr="00825F75">
        <w:rPr>
          <w:sz w:val="21"/>
          <w:szCs w:val="21"/>
          <w:lang w:val="sq-AL"/>
        </w:rPr>
        <w:t>6.2.3.2 Frekuenca dhe zbutja e oshilimit të masës elastike:</w:t>
      </w:r>
    </w:p>
    <w:p w:rsidR="00E66B2B" w:rsidRPr="00825F75" w:rsidRDefault="00E66B2B" w:rsidP="009B4C04">
      <w:pPr>
        <w:pStyle w:val="Paragrafi"/>
        <w:rPr>
          <w:sz w:val="21"/>
          <w:szCs w:val="21"/>
          <w:lang w:val="sq-AL"/>
        </w:rPr>
      </w:pPr>
      <w:r w:rsidRPr="00825F75">
        <w:rPr>
          <w:sz w:val="21"/>
          <w:szCs w:val="21"/>
          <w:lang w:val="sq-AL"/>
        </w:rPr>
        <w:t>6.6.1 Kombinimi gomë/rrotë (për gomat tregoni përcaktimin e madhësisë, indeksin e kapacitetit të ngarkesës minimale, simbolin e kategorisë së shpejtësisë minimale; për rrotat tregoni madhësinë e disqeve dhe balancimin(et)</w:t>
      </w:r>
    </w:p>
    <w:p w:rsidR="00E66B2B" w:rsidRPr="00825F75" w:rsidRDefault="00E66B2B" w:rsidP="009B4C04">
      <w:pPr>
        <w:pStyle w:val="Paragrafi"/>
        <w:rPr>
          <w:sz w:val="21"/>
          <w:szCs w:val="21"/>
          <w:lang w:val="sq-AL"/>
        </w:rPr>
      </w:pPr>
      <w:r w:rsidRPr="00825F75">
        <w:rPr>
          <w:sz w:val="21"/>
          <w:szCs w:val="21"/>
          <w:lang w:val="sq-AL"/>
        </w:rPr>
        <w:t>6.6.1.1 Akset</w:t>
      </w:r>
    </w:p>
    <w:p w:rsidR="00E66B2B" w:rsidRPr="00825F75" w:rsidRDefault="00E66B2B" w:rsidP="009B4C04">
      <w:pPr>
        <w:pStyle w:val="Paragrafi"/>
        <w:rPr>
          <w:sz w:val="21"/>
          <w:szCs w:val="21"/>
          <w:lang w:val="sq-AL"/>
        </w:rPr>
      </w:pPr>
      <w:r w:rsidRPr="00825F75">
        <w:rPr>
          <w:sz w:val="21"/>
          <w:szCs w:val="21"/>
          <w:lang w:val="sq-AL"/>
        </w:rPr>
        <w:t>6.6.1.1.1 Aksi 1:</w:t>
      </w:r>
    </w:p>
    <w:p w:rsidR="00E66B2B" w:rsidRPr="00825F75" w:rsidRDefault="00E66B2B" w:rsidP="009B4C04">
      <w:pPr>
        <w:pStyle w:val="Paragrafi"/>
        <w:rPr>
          <w:sz w:val="21"/>
          <w:szCs w:val="21"/>
          <w:lang w:val="sq-AL"/>
        </w:rPr>
      </w:pPr>
      <w:r w:rsidRPr="00825F75">
        <w:rPr>
          <w:sz w:val="21"/>
          <w:szCs w:val="21"/>
          <w:lang w:val="sq-AL"/>
        </w:rPr>
        <w:t>6.6.1.1.2 Aksi 2:</w:t>
      </w:r>
    </w:p>
    <w:p w:rsidR="00E66B2B" w:rsidRPr="00825F75" w:rsidRDefault="00E66B2B" w:rsidP="009B4C04">
      <w:pPr>
        <w:pStyle w:val="Paragrafi"/>
        <w:rPr>
          <w:sz w:val="21"/>
          <w:szCs w:val="21"/>
          <w:lang w:val="sq-AL"/>
        </w:rPr>
      </w:pPr>
      <w:r w:rsidRPr="00825F75">
        <w:rPr>
          <w:sz w:val="21"/>
          <w:szCs w:val="21"/>
          <w:lang w:val="sq-AL"/>
        </w:rPr>
        <w:t>etj.</w:t>
      </w:r>
    </w:p>
    <w:p w:rsidR="00E66B2B" w:rsidRPr="00825F75" w:rsidRDefault="00E66B2B" w:rsidP="009B4C04">
      <w:pPr>
        <w:pStyle w:val="Paragrafi"/>
        <w:rPr>
          <w:sz w:val="21"/>
          <w:szCs w:val="21"/>
          <w:lang w:val="sq-AL"/>
        </w:rPr>
      </w:pPr>
      <w:r w:rsidRPr="00825F75">
        <w:rPr>
          <w:sz w:val="21"/>
          <w:szCs w:val="21"/>
          <w:lang w:val="sq-AL"/>
        </w:rPr>
        <w:t>6.6.1.2 Rrota rezervë, sipas rastit:</w:t>
      </w:r>
    </w:p>
    <w:p w:rsidR="00E66B2B" w:rsidRPr="00825F75" w:rsidRDefault="00E66B2B" w:rsidP="009B4C04">
      <w:pPr>
        <w:pStyle w:val="Paragrafi"/>
        <w:rPr>
          <w:sz w:val="21"/>
          <w:szCs w:val="21"/>
          <w:lang w:val="sq-AL"/>
        </w:rPr>
      </w:pPr>
      <w:r w:rsidRPr="00825F75">
        <w:rPr>
          <w:sz w:val="21"/>
          <w:szCs w:val="21"/>
          <w:lang w:val="sq-AL"/>
        </w:rPr>
        <w:t>6.6.2 Kufijtë e sipërm dhe të poshtëm të rrezeve të rrotullimit</w:t>
      </w:r>
    </w:p>
    <w:p w:rsidR="00E66B2B" w:rsidRPr="00825F75" w:rsidRDefault="00E66B2B" w:rsidP="009B4C04">
      <w:pPr>
        <w:pStyle w:val="Paragrafi"/>
        <w:rPr>
          <w:sz w:val="21"/>
          <w:szCs w:val="21"/>
          <w:lang w:val="sq-AL"/>
        </w:rPr>
      </w:pPr>
      <w:r w:rsidRPr="00825F75">
        <w:rPr>
          <w:sz w:val="21"/>
          <w:szCs w:val="21"/>
          <w:lang w:val="sq-AL"/>
        </w:rPr>
        <w:t>6.6.2.1 Aksi 1:</w:t>
      </w:r>
    </w:p>
    <w:p w:rsidR="00E66B2B" w:rsidRPr="00825F75" w:rsidRDefault="00E66B2B" w:rsidP="009B4C04">
      <w:pPr>
        <w:pStyle w:val="Paragrafi"/>
        <w:rPr>
          <w:sz w:val="21"/>
          <w:szCs w:val="21"/>
          <w:lang w:val="sq-AL"/>
        </w:rPr>
      </w:pPr>
      <w:r w:rsidRPr="00825F75">
        <w:rPr>
          <w:sz w:val="21"/>
          <w:szCs w:val="21"/>
          <w:lang w:val="sq-AL"/>
        </w:rPr>
        <w:t>6.6.2.2 Aksi 2:</w:t>
      </w:r>
    </w:p>
    <w:p w:rsidR="00E66B2B" w:rsidRPr="00825F75" w:rsidRDefault="00E66B2B" w:rsidP="009B4C04">
      <w:pPr>
        <w:pStyle w:val="Paragrafi"/>
        <w:rPr>
          <w:sz w:val="21"/>
          <w:szCs w:val="21"/>
          <w:lang w:val="sq-AL"/>
        </w:rPr>
      </w:pPr>
      <w:r w:rsidRPr="00825F75">
        <w:rPr>
          <w:sz w:val="21"/>
          <w:szCs w:val="21"/>
          <w:lang w:val="sq-AL"/>
        </w:rPr>
        <w:t>etj.</w:t>
      </w:r>
    </w:p>
    <w:p w:rsidR="00E66B2B" w:rsidRPr="00825F75" w:rsidRDefault="00E66B2B" w:rsidP="009B4C04">
      <w:pPr>
        <w:pStyle w:val="Paragrafi"/>
        <w:rPr>
          <w:sz w:val="21"/>
          <w:szCs w:val="21"/>
          <w:lang w:val="sq-AL"/>
        </w:rPr>
      </w:pPr>
      <w:r w:rsidRPr="00825F75">
        <w:rPr>
          <w:sz w:val="21"/>
          <w:szCs w:val="21"/>
          <w:lang w:val="sq-AL"/>
        </w:rPr>
        <w:t>7. DREJTIMI</w:t>
      </w:r>
    </w:p>
    <w:p w:rsidR="00E66B2B" w:rsidRPr="00825F75" w:rsidRDefault="00E66B2B" w:rsidP="009B4C04">
      <w:pPr>
        <w:pStyle w:val="Paragrafi"/>
        <w:rPr>
          <w:sz w:val="21"/>
          <w:szCs w:val="21"/>
          <w:lang w:val="sq-AL"/>
        </w:rPr>
      </w:pPr>
      <w:r w:rsidRPr="00825F75">
        <w:rPr>
          <w:sz w:val="21"/>
          <w:szCs w:val="21"/>
          <w:lang w:val="sq-AL"/>
        </w:rPr>
        <w:t>7.2 Transmetimi dhe kontrolli</w:t>
      </w:r>
    </w:p>
    <w:p w:rsidR="00E66B2B" w:rsidRPr="00825F75" w:rsidRDefault="00E66B2B" w:rsidP="009B4C04">
      <w:pPr>
        <w:pStyle w:val="Paragrafi"/>
        <w:rPr>
          <w:sz w:val="21"/>
          <w:szCs w:val="21"/>
          <w:lang w:val="sq-AL"/>
        </w:rPr>
      </w:pPr>
      <w:r w:rsidRPr="00825F75">
        <w:rPr>
          <w:sz w:val="21"/>
          <w:szCs w:val="21"/>
          <w:lang w:val="sq-AL"/>
        </w:rPr>
        <w:t>7.2.1 Tipi i transmetimit të drejtimit (përcaktoni për përpara dhe prapa, sipas rastit):</w:t>
      </w:r>
    </w:p>
    <w:p w:rsidR="00E66B2B" w:rsidRPr="00825F75" w:rsidRDefault="00E66B2B" w:rsidP="009B4C04">
      <w:pPr>
        <w:pStyle w:val="Paragrafi"/>
        <w:rPr>
          <w:sz w:val="21"/>
          <w:szCs w:val="21"/>
          <w:lang w:val="sq-AL"/>
        </w:rPr>
      </w:pPr>
      <w:r w:rsidRPr="00825F75">
        <w:rPr>
          <w:sz w:val="21"/>
          <w:szCs w:val="21"/>
          <w:lang w:val="sq-AL"/>
        </w:rPr>
        <w:t>7.2.2 Lidhja me rrotat (duke përfshirë instrumentet e tjera mekanike; përcaktoni për përpara dhe prapa, sipas rastit):</w:t>
      </w:r>
    </w:p>
    <w:p w:rsidR="00E66B2B" w:rsidRPr="00825F75" w:rsidRDefault="00E66B2B" w:rsidP="009B4C04">
      <w:pPr>
        <w:pStyle w:val="Paragrafi"/>
        <w:rPr>
          <w:sz w:val="21"/>
          <w:szCs w:val="21"/>
          <w:lang w:val="sq-AL"/>
        </w:rPr>
      </w:pPr>
      <w:r w:rsidRPr="00825F75">
        <w:rPr>
          <w:sz w:val="21"/>
          <w:szCs w:val="21"/>
          <w:lang w:val="sq-AL"/>
        </w:rPr>
        <w:t>7.2.3 Metoda e asistencës (sipas rastit):</w:t>
      </w:r>
    </w:p>
    <w:p w:rsidR="00E66B2B" w:rsidRPr="00825F75" w:rsidRDefault="00E66B2B" w:rsidP="009B4C04">
      <w:pPr>
        <w:pStyle w:val="Paragrafi"/>
        <w:rPr>
          <w:sz w:val="21"/>
          <w:szCs w:val="21"/>
          <w:lang w:val="sq-AL"/>
        </w:rPr>
      </w:pPr>
      <w:r w:rsidRPr="00825F75">
        <w:rPr>
          <w:sz w:val="21"/>
          <w:szCs w:val="21"/>
          <w:lang w:val="sq-AL"/>
        </w:rPr>
        <w:t>8. FRENAT</w:t>
      </w:r>
    </w:p>
    <w:p w:rsidR="00E66B2B" w:rsidRPr="00825F75" w:rsidRDefault="00E66B2B" w:rsidP="009B4C04">
      <w:pPr>
        <w:pStyle w:val="Paragrafi"/>
        <w:rPr>
          <w:sz w:val="21"/>
          <w:szCs w:val="21"/>
          <w:lang w:val="sq-AL"/>
        </w:rPr>
      </w:pPr>
      <w:r w:rsidRPr="00825F75">
        <w:rPr>
          <w:sz w:val="21"/>
          <w:szCs w:val="21"/>
          <w:lang w:val="sq-AL"/>
        </w:rPr>
        <w:t>8.5 Sistem frenimi antibllokim: po/jo/opsionale (1)</w:t>
      </w:r>
    </w:p>
    <w:p w:rsidR="00E66B2B" w:rsidRPr="00825F75" w:rsidRDefault="00E66B2B" w:rsidP="009B4C04">
      <w:pPr>
        <w:pStyle w:val="Paragrafi"/>
        <w:rPr>
          <w:sz w:val="21"/>
          <w:szCs w:val="21"/>
          <w:lang w:val="sq-AL"/>
        </w:rPr>
      </w:pPr>
      <w:r w:rsidRPr="00825F75">
        <w:rPr>
          <w:sz w:val="21"/>
          <w:szCs w:val="21"/>
          <w:lang w:val="sq-AL"/>
        </w:rPr>
        <w:t>8.9 Përshkrim i shkurtër i sistemeve të frenimit (siç përcaktohen në pikën 1.6 të shtojcës në shtesën 1 të shtojcës IX të direktivës 71/320/KEE):</w:t>
      </w:r>
    </w:p>
    <w:p w:rsidR="00E66B2B" w:rsidRPr="00825F75" w:rsidRDefault="00E66B2B" w:rsidP="009B4C04">
      <w:pPr>
        <w:pStyle w:val="Paragrafi"/>
        <w:rPr>
          <w:sz w:val="21"/>
          <w:szCs w:val="21"/>
          <w:lang w:val="sq-AL"/>
        </w:rPr>
      </w:pPr>
      <w:r w:rsidRPr="00825F75">
        <w:rPr>
          <w:sz w:val="21"/>
          <w:szCs w:val="21"/>
          <w:lang w:val="sq-AL"/>
        </w:rPr>
        <w:t>8.11 Hollësi të tipit(ave) sistemeve të qëndrueshme të frenimit:</w:t>
      </w:r>
    </w:p>
    <w:p w:rsidR="00E66B2B" w:rsidRPr="00825F75" w:rsidRDefault="00E66B2B" w:rsidP="009B4C04">
      <w:pPr>
        <w:pStyle w:val="Paragrafi"/>
        <w:rPr>
          <w:sz w:val="21"/>
          <w:szCs w:val="21"/>
          <w:lang w:val="sq-AL"/>
        </w:rPr>
      </w:pPr>
      <w:r w:rsidRPr="00825F75">
        <w:rPr>
          <w:sz w:val="21"/>
          <w:szCs w:val="21"/>
          <w:lang w:val="sq-AL"/>
        </w:rPr>
        <w:t>9. TRUPI</w:t>
      </w:r>
    </w:p>
    <w:p w:rsidR="00E66B2B" w:rsidRPr="00825F75" w:rsidRDefault="00E66B2B" w:rsidP="009B4C04">
      <w:pPr>
        <w:pStyle w:val="Paragrafi"/>
        <w:rPr>
          <w:sz w:val="21"/>
          <w:szCs w:val="21"/>
          <w:lang w:val="sq-AL"/>
        </w:rPr>
      </w:pPr>
      <w:r w:rsidRPr="00825F75">
        <w:rPr>
          <w:sz w:val="21"/>
          <w:szCs w:val="21"/>
          <w:lang w:val="sq-AL"/>
        </w:rPr>
        <w:t>9.1 Tipi i trupit:</w:t>
      </w:r>
    </w:p>
    <w:p w:rsidR="00E66B2B" w:rsidRPr="00825F75" w:rsidRDefault="00E66B2B" w:rsidP="009B4C04">
      <w:pPr>
        <w:pStyle w:val="Paragrafi"/>
        <w:rPr>
          <w:sz w:val="21"/>
          <w:szCs w:val="21"/>
          <w:lang w:val="sq-AL"/>
        </w:rPr>
      </w:pPr>
      <w:r w:rsidRPr="00825F75">
        <w:rPr>
          <w:sz w:val="21"/>
          <w:szCs w:val="21"/>
          <w:lang w:val="sq-AL"/>
        </w:rPr>
        <w:t>9.3 Dyer për pasagjerë, brava dhe mentesha</w:t>
      </w:r>
    </w:p>
    <w:p w:rsidR="00E66B2B" w:rsidRPr="00825F75" w:rsidRDefault="00E66B2B" w:rsidP="009B4C04">
      <w:pPr>
        <w:pStyle w:val="Paragrafi"/>
        <w:rPr>
          <w:sz w:val="21"/>
          <w:szCs w:val="21"/>
          <w:lang w:val="sq-AL"/>
        </w:rPr>
      </w:pPr>
      <w:r w:rsidRPr="00825F75">
        <w:rPr>
          <w:sz w:val="21"/>
          <w:szCs w:val="21"/>
          <w:lang w:val="sq-AL"/>
        </w:rPr>
        <w:t>9.3.1 Konfigurimi i derës dhe numri i dyerve:</w:t>
      </w:r>
    </w:p>
    <w:p w:rsidR="00E66B2B" w:rsidRPr="00825F75" w:rsidRDefault="00E66B2B" w:rsidP="009B4C04">
      <w:pPr>
        <w:pStyle w:val="Paragrafi"/>
        <w:rPr>
          <w:sz w:val="21"/>
          <w:szCs w:val="21"/>
          <w:lang w:val="sq-AL"/>
        </w:rPr>
      </w:pPr>
      <w:r w:rsidRPr="00825F75">
        <w:rPr>
          <w:sz w:val="21"/>
          <w:szCs w:val="21"/>
          <w:lang w:val="sq-AL"/>
        </w:rPr>
        <w:t>9.9 Instrumentet për pamje jo të drejtpërdrejtë</w:t>
      </w:r>
    </w:p>
    <w:p w:rsidR="00E66B2B" w:rsidRPr="00825F75" w:rsidRDefault="00E66B2B" w:rsidP="009B4C04">
      <w:pPr>
        <w:pStyle w:val="Paragrafi"/>
        <w:rPr>
          <w:sz w:val="21"/>
          <w:szCs w:val="21"/>
          <w:lang w:val="sq-AL"/>
        </w:rPr>
      </w:pPr>
      <w:r w:rsidRPr="00825F75">
        <w:rPr>
          <w:sz w:val="21"/>
          <w:szCs w:val="21"/>
          <w:lang w:val="sq-AL"/>
        </w:rPr>
        <w:t>9.9.1 Pasqyrat (gjendja e secilës pasqyrë):</w:t>
      </w:r>
    </w:p>
    <w:p w:rsidR="00E66B2B" w:rsidRPr="00825F75" w:rsidRDefault="00E66B2B" w:rsidP="009B4C04">
      <w:pPr>
        <w:pStyle w:val="Paragrafi"/>
        <w:rPr>
          <w:sz w:val="21"/>
          <w:szCs w:val="21"/>
          <w:lang w:val="sq-AL"/>
        </w:rPr>
      </w:pPr>
      <w:r w:rsidRPr="00825F75">
        <w:rPr>
          <w:sz w:val="21"/>
          <w:szCs w:val="21"/>
          <w:lang w:val="sq-AL"/>
        </w:rPr>
        <w:t>9.9.1.1 Marka e fabrikës:</w:t>
      </w:r>
    </w:p>
    <w:p w:rsidR="00E66B2B" w:rsidRPr="00825F75" w:rsidRDefault="00E66B2B" w:rsidP="009B4C04">
      <w:pPr>
        <w:pStyle w:val="Paragrafi"/>
        <w:rPr>
          <w:sz w:val="21"/>
          <w:szCs w:val="21"/>
          <w:lang w:val="sq-AL"/>
        </w:rPr>
      </w:pPr>
      <w:r w:rsidRPr="00825F75">
        <w:rPr>
          <w:sz w:val="21"/>
          <w:szCs w:val="21"/>
          <w:lang w:val="sq-AL"/>
        </w:rPr>
        <w:t>9.9.1.2 Shenja e miratimit të tipit KE:</w:t>
      </w:r>
    </w:p>
    <w:p w:rsidR="00E66B2B" w:rsidRPr="00825F75" w:rsidRDefault="00E66B2B" w:rsidP="009B4C04">
      <w:pPr>
        <w:pStyle w:val="Paragrafi"/>
        <w:rPr>
          <w:sz w:val="21"/>
          <w:szCs w:val="21"/>
          <w:lang w:val="sq-AL"/>
        </w:rPr>
      </w:pPr>
      <w:r w:rsidRPr="00825F75">
        <w:rPr>
          <w:sz w:val="21"/>
          <w:szCs w:val="21"/>
          <w:lang w:val="sq-AL"/>
        </w:rPr>
        <w:t>9.9.1.3 Variant:</w:t>
      </w:r>
    </w:p>
    <w:p w:rsidR="00E66B2B" w:rsidRPr="00825F75" w:rsidRDefault="00E66B2B" w:rsidP="009B4C04">
      <w:pPr>
        <w:pStyle w:val="Paragrafi"/>
        <w:rPr>
          <w:sz w:val="21"/>
          <w:szCs w:val="21"/>
          <w:lang w:val="sq-AL"/>
        </w:rPr>
      </w:pPr>
      <w:r w:rsidRPr="00825F75">
        <w:rPr>
          <w:sz w:val="21"/>
          <w:szCs w:val="21"/>
          <w:lang w:val="sq-AL"/>
        </w:rPr>
        <w:t>9.9.1.4 Skicim(e) për identifikimin e pasqyrës që tregon pozicionin e pasqyrës në lidhje me strukturën mjetit:</w:t>
      </w:r>
    </w:p>
    <w:p w:rsidR="00E66B2B" w:rsidRPr="00825F75" w:rsidRDefault="00E66B2B" w:rsidP="009B4C04">
      <w:pPr>
        <w:pStyle w:val="Paragrafi"/>
        <w:rPr>
          <w:sz w:val="21"/>
          <w:szCs w:val="21"/>
          <w:lang w:val="sq-AL"/>
        </w:rPr>
      </w:pPr>
      <w:r w:rsidRPr="00825F75">
        <w:rPr>
          <w:sz w:val="21"/>
          <w:szCs w:val="21"/>
          <w:lang w:val="sq-AL"/>
        </w:rPr>
        <w:t>9.9.1.5 Hollësi të metodës së bashkimit duke përfshirë atë pjesë të strukturës së mjetit ku bashkohet</w:t>
      </w:r>
    </w:p>
    <w:p w:rsidR="00E66B2B" w:rsidRPr="00825F75" w:rsidRDefault="00E66B2B" w:rsidP="009B4C04">
      <w:pPr>
        <w:pStyle w:val="Paragrafi"/>
        <w:rPr>
          <w:sz w:val="21"/>
          <w:szCs w:val="21"/>
          <w:lang w:val="sq-AL"/>
        </w:rPr>
      </w:pPr>
      <w:r w:rsidRPr="00825F75">
        <w:rPr>
          <w:sz w:val="21"/>
          <w:szCs w:val="21"/>
          <w:lang w:val="sq-AL"/>
        </w:rPr>
        <w:t>9.9.1.6 Pajisje opsionale që mund të pengojnë fushëpamjen prapa:</w:t>
      </w:r>
    </w:p>
    <w:p w:rsidR="00E66B2B" w:rsidRPr="00825F75" w:rsidRDefault="00E66B2B" w:rsidP="009B4C04">
      <w:pPr>
        <w:pStyle w:val="Paragrafi"/>
        <w:rPr>
          <w:sz w:val="21"/>
          <w:szCs w:val="21"/>
          <w:lang w:val="sq-AL"/>
        </w:rPr>
      </w:pPr>
      <w:r w:rsidRPr="00825F75">
        <w:rPr>
          <w:sz w:val="21"/>
          <w:szCs w:val="21"/>
          <w:lang w:val="sq-AL"/>
        </w:rPr>
        <w:t>9.9.1.7 Një përshkrim i shkurtër i pjesëve përbërëse elektronike (sipas rastit) të sistemit të përshtatjes: …</w:t>
      </w:r>
    </w:p>
    <w:p w:rsidR="00E66B2B" w:rsidRPr="00825F75" w:rsidRDefault="00E66B2B" w:rsidP="009B4C04">
      <w:pPr>
        <w:pStyle w:val="Paragrafi"/>
        <w:rPr>
          <w:sz w:val="21"/>
          <w:szCs w:val="21"/>
          <w:lang w:val="sq-AL"/>
        </w:rPr>
      </w:pPr>
      <w:r w:rsidRPr="00825F75">
        <w:rPr>
          <w:sz w:val="21"/>
          <w:szCs w:val="21"/>
          <w:lang w:val="sq-AL"/>
        </w:rPr>
        <w:t>9.9.2 Instrumentet për pamje jo të drejtpërdrejtë të ndryshme nga pasqyrat:</w:t>
      </w:r>
    </w:p>
    <w:p w:rsidR="00E66B2B" w:rsidRPr="00825F75" w:rsidRDefault="00E66B2B" w:rsidP="009B4C04">
      <w:pPr>
        <w:pStyle w:val="Paragrafi"/>
        <w:rPr>
          <w:sz w:val="21"/>
          <w:szCs w:val="21"/>
          <w:lang w:val="sq-AL"/>
        </w:rPr>
      </w:pPr>
      <w:r w:rsidRPr="00825F75">
        <w:rPr>
          <w:sz w:val="21"/>
          <w:szCs w:val="21"/>
          <w:lang w:val="sq-AL"/>
        </w:rPr>
        <w:t>9.9.2.1 Tipi dhe karakteristikat (si një përshkrim i plotë i instrumentit):</w:t>
      </w:r>
    </w:p>
    <w:p w:rsidR="00E66B2B" w:rsidRPr="00825F75" w:rsidRDefault="00E66B2B" w:rsidP="009B4C04">
      <w:pPr>
        <w:pStyle w:val="Paragrafi"/>
        <w:rPr>
          <w:sz w:val="21"/>
          <w:szCs w:val="21"/>
          <w:lang w:val="sq-AL"/>
        </w:rPr>
      </w:pPr>
      <w:r w:rsidRPr="00825F75">
        <w:rPr>
          <w:sz w:val="21"/>
          <w:szCs w:val="21"/>
          <w:lang w:val="sq-AL"/>
        </w:rPr>
        <w:t>9.9.2.1.1 Në rastin e instrumenteve të monitorimit me kamera, distanca e dallimit (mm), kontrasti, gama e dritës, korrigjimi i shkëlqimit, treguesi i rezultatit (bardhezi/ngjyra), frekuenca e përsëritjes së pamjes, rrezja e dritës së monitorit:</w:t>
      </w:r>
    </w:p>
    <w:p w:rsidR="00E66B2B" w:rsidRPr="00825F75" w:rsidRDefault="00E66B2B" w:rsidP="009B4C04">
      <w:pPr>
        <w:pStyle w:val="Paragrafi"/>
        <w:rPr>
          <w:sz w:val="21"/>
          <w:szCs w:val="21"/>
          <w:lang w:val="sq-AL"/>
        </w:rPr>
      </w:pPr>
      <w:r w:rsidRPr="00825F75">
        <w:rPr>
          <w:sz w:val="21"/>
          <w:szCs w:val="21"/>
          <w:lang w:val="sq-AL"/>
        </w:rPr>
        <w:t>9.9.2.1.2 Skicime me hollësi të mjaftueshme për të identifikuar instrumentin e plotë, duke përfshirë udhëzimet e instalimit; pozicioni i shenjës së miratimit tip KE duhet të tregohet në skicë.</w:t>
      </w:r>
    </w:p>
    <w:p w:rsidR="00E66B2B" w:rsidRPr="00825F75" w:rsidRDefault="00E66B2B" w:rsidP="009B4C04">
      <w:pPr>
        <w:pStyle w:val="Paragrafi"/>
        <w:rPr>
          <w:sz w:val="21"/>
          <w:szCs w:val="21"/>
          <w:lang w:val="sq-AL"/>
        </w:rPr>
      </w:pPr>
      <w:r w:rsidRPr="00825F75">
        <w:rPr>
          <w:sz w:val="21"/>
          <w:szCs w:val="21"/>
          <w:lang w:val="sq-AL"/>
        </w:rPr>
        <w:t>9.10 Pajimi i brendshëm</w:t>
      </w:r>
    </w:p>
    <w:p w:rsidR="00E66B2B" w:rsidRPr="00825F75" w:rsidRDefault="00E66B2B" w:rsidP="009B4C04">
      <w:pPr>
        <w:pStyle w:val="Paragrafi"/>
        <w:rPr>
          <w:sz w:val="21"/>
          <w:szCs w:val="21"/>
          <w:lang w:val="sq-AL"/>
        </w:rPr>
      </w:pPr>
      <w:r w:rsidRPr="00825F75">
        <w:rPr>
          <w:sz w:val="21"/>
          <w:szCs w:val="21"/>
          <w:lang w:val="sq-AL"/>
        </w:rPr>
        <w:t>9.10.3 Ndenjëset</w:t>
      </w:r>
    </w:p>
    <w:p w:rsidR="00E66B2B" w:rsidRPr="00825F75" w:rsidRDefault="00E66B2B" w:rsidP="009B4C04">
      <w:pPr>
        <w:pStyle w:val="Paragrafi"/>
        <w:rPr>
          <w:sz w:val="21"/>
          <w:szCs w:val="21"/>
          <w:lang w:val="sq-AL"/>
        </w:rPr>
      </w:pPr>
      <w:r w:rsidRPr="00825F75">
        <w:rPr>
          <w:sz w:val="21"/>
          <w:szCs w:val="21"/>
          <w:lang w:val="sq-AL"/>
        </w:rPr>
        <w:t>9.10.3.1 Numri:</w:t>
      </w:r>
    </w:p>
    <w:p w:rsidR="00E66B2B" w:rsidRPr="00825F75" w:rsidRDefault="00E66B2B" w:rsidP="009B4C04">
      <w:pPr>
        <w:pStyle w:val="Paragrafi"/>
        <w:rPr>
          <w:sz w:val="21"/>
          <w:szCs w:val="21"/>
          <w:lang w:val="sq-AL"/>
        </w:rPr>
      </w:pPr>
      <w:r w:rsidRPr="00825F75">
        <w:rPr>
          <w:sz w:val="21"/>
          <w:szCs w:val="21"/>
          <w:lang w:val="sq-AL"/>
        </w:rPr>
        <w:t>9.10.3.2 Pozicioni dhe vendosja:</w:t>
      </w:r>
    </w:p>
    <w:p w:rsidR="00E66B2B" w:rsidRPr="00825F75" w:rsidRDefault="00E66B2B" w:rsidP="009B4C04">
      <w:pPr>
        <w:pStyle w:val="Paragrafi"/>
        <w:rPr>
          <w:sz w:val="21"/>
          <w:szCs w:val="21"/>
          <w:lang w:val="sq-AL"/>
        </w:rPr>
      </w:pPr>
      <w:r w:rsidRPr="00825F75">
        <w:rPr>
          <w:sz w:val="21"/>
          <w:szCs w:val="21"/>
          <w:lang w:val="sq-AL"/>
        </w:rPr>
        <w:t>9.10.3.2.1 Numri i pozicioneve të uljes:</w:t>
      </w:r>
    </w:p>
    <w:p w:rsidR="00E66B2B" w:rsidRPr="00825F75" w:rsidRDefault="00E66B2B" w:rsidP="009B4C04">
      <w:pPr>
        <w:pStyle w:val="Paragrafi"/>
        <w:rPr>
          <w:sz w:val="21"/>
          <w:szCs w:val="21"/>
          <w:lang w:val="sq-AL"/>
        </w:rPr>
      </w:pPr>
      <w:r w:rsidRPr="00825F75">
        <w:rPr>
          <w:sz w:val="21"/>
          <w:szCs w:val="21"/>
          <w:lang w:val="sq-AL"/>
        </w:rPr>
        <w:t>9.10.3.2.2 Ndenjësia(t) e destinuara për përdorim vetëm kur mjeti është stacionuar:</w:t>
      </w:r>
    </w:p>
    <w:p w:rsidR="00E66B2B" w:rsidRPr="00825F75" w:rsidRDefault="00E66B2B" w:rsidP="009B4C04">
      <w:pPr>
        <w:pStyle w:val="Paragrafi"/>
        <w:rPr>
          <w:sz w:val="21"/>
          <w:szCs w:val="21"/>
          <w:lang w:val="sq-AL"/>
        </w:rPr>
      </w:pPr>
      <w:r w:rsidRPr="00825F75">
        <w:rPr>
          <w:sz w:val="21"/>
          <w:szCs w:val="21"/>
          <w:lang w:val="sq-AL"/>
        </w:rPr>
        <w:t>9.10.4.1 Tipi(at) e mbështetëses së kokës: i integruar/i çmontueshëm/i veçantë (1)</w:t>
      </w:r>
    </w:p>
    <w:p w:rsidR="00E66B2B" w:rsidRPr="00825F75" w:rsidRDefault="00E66B2B" w:rsidP="009B4C04">
      <w:pPr>
        <w:pStyle w:val="Paragrafi"/>
        <w:rPr>
          <w:sz w:val="21"/>
          <w:szCs w:val="21"/>
          <w:lang w:val="sq-AL"/>
        </w:rPr>
      </w:pPr>
      <w:r w:rsidRPr="00825F75">
        <w:rPr>
          <w:sz w:val="21"/>
          <w:szCs w:val="21"/>
          <w:lang w:val="sq-AL"/>
        </w:rPr>
        <w:t>9.10.4.2 Numri(at) e miratimit të tipit KE, sipas rastit:</w:t>
      </w:r>
    </w:p>
    <w:p w:rsidR="00E66B2B" w:rsidRPr="00825F75" w:rsidRDefault="00E66B2B" w:rsidP="009B4C04">
      <w:pPr>
        <w:pStyle w:val="Paragrafi"/>
        <w:rPr>
          <w:sz w:val="21"/>
          <w:szCs w:val="21"/>
          <w:lang w:val="sq-AL"/>
        </w:rPr>
      </w:pPr>
      <w:r w:rsidRPr="00825F75">
        <w:rPr>
          <w:sz w:val="21"/>
          <w:szCs w:val="21"/>
          <w:lang w:val="sq-AL"/>
        </w:rPr>
        <w:t>9.12.2 Natyra dhe pozicioni i sistemeve kufizuese suplementare (tregoni po / jo / opsionale):</w:t>
      </w:r>
    </w:p>
    <w:p w:rsidR="00E66B2B" w:rsidRDefault="00E66B2B" w:rsidP="00D5322D">
      <w:pPr>
        <w:pStyle w:val="Paragrafi"/>
        <w:rPr>
          <w:sz w:val="21"/>
          <w:szCs w:val="21"/>
          <w:lang w:val="sq-AL"/>
        </w:rPr>
      </w:pPr>
      <w:r w:rsidRPr="00825F75">
        <w:rPr>
          <w:sz w:val="21"/>
          <w:szCs w:val="21"/>
          <w:lang w:val="sq-AL"/>
        </w:rPr>
        <w:t>(L = ana e majtë, R = ana e djathtë, C = qendër)</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276"/>
        <w:gridCol w:w="1134"/>
        <w:gridCol w:w="1523"/>
      </w:tblGrid>
      <w:tr w:rsidR="00E66B2B" w:rsidRPr="005D22B4">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r w:rsidRPr="005D22B4">
              <w:rPr>
                <w:sz w:val="18"/>
                <w:szCs w:val="18"/>
                <w:lang w:val="sq-AL"/>
              </w:rPr>
              <w:t>Jastëk ajri i parë</w:t>
            </w: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r w:rsidRPr="005D22B4">
              <w:rPr>
                <w:sz w:val="18"/>
                <w:szCs w:val="18"/>
                <w:lang w:val="sq-AL"/>
              </w:rPr>
              <w:t>Jastëk ajri anësor</w:t>
            </w: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r w:rsidRPr="005D22B4">
              <w:rPr>
                <w:sz w:val="18"/>
                <w:szCs w:val="18"/>
                <w:lang w:val="sq-AL"/>
              </w:rPr>
              <w:t>Instrument shtrëngues i rripit</w:t>
            </w:r>
          </w:p>
        </w:tc>
      </w:tr>
      <w:tr w:rsidR="00E66B2B" w:rsidRPr="005D22B4">
        <w:trPr>
          <w:jc w:val="center"/>
        </w:trPr>
        <w:tc>
          <w:tcPr>
            <w:tcW w:w="3544" w:type="dxa"/>
            <w:vMerge w:val="restart"/>
            <w:tcBorders>
              <w:top w:val="single" w:sz="4" w:space="0" w:color="auto"/>
              <w:left w:val="single" w:sz="4" w:space="0" w:color="auto"/>
              <w:bottom w:val="single" w:sz="4" w:space="0" w:color="auto"/>
              <w:right w:val="single" w:sz="4" w:space="0" w:color="auto"/>
            </w:tcBorders>
          </w:tcPr>
          <w:p w:rsidR="00E66B2B" w:rsidRPr="005D22B4" w:rsidRDefault="008E13C5" w:rsidP="002041AF">
            <w:pPr>
              <w:pStyle w:val="Tabele"/>
              <w:rPr>
                <w:sz w:val="18"/>
                <w:szCs w:val="18"/>
                <w:lang w:val="sq-AL"/>
              </w:rPr>
            </w:pPr>
            <w:r>
              <w:rPr>
                <w:noProof/>
                <w:lang w:val="en-US"/>
              </w:rPr>
              <mc:AlternateContent>
                <mc:Choice Requires="wps">
                  <w:drawing>
                    <wp:anchor distT="0" distB="0" distL="114300" distR="114300" simplePos="0" relativeHeight="251668480" behindDoc="0" locked="0" layoutInCell="1" allowOverlap="1">
                      <wp:simplePos x="0" y="0"/>
                      <wp:positionH relativeFrom="column">
                        <wp:posOffset>1846580</wp:posOffset>
                      </wp:positionH>
                      <wp:positionV relativeFrom="paragraph">
                        <wp:posOffset>51435</wp:posOffset>
                      </wp:positionV>
                      <wp:extent cx="90805" cy="418465"/>
                      <wp:effectExtent l="8255" t="13335" r="5715" b="635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8465"/>
                              </a:xfrm>
                              <a:prstGeom prst="leftBrace">
                                <a:avLst>
                                  <a:gd name="adj1" fmla="val 384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D4A1B" id="AutoShape 28" o:spid="_x0000_s1026" type="#_x0000_t87" style="position:absolute;margin-left:145.4pt;margin-top:4.05pt;width:7.15pt;height:3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"/>
                  </w:pict>
                </mc:Fallback>
              </mc:AlternateContent>
            </w:r>
            <w:r w:rsidR="00E66B2B" w:rsidRPr="005D22B4">
              <w:rPr>
                <w:sz w:val="18"/>
                <w:szCs w:val="18"/>
                <w:lang w:val="sq-AL"/>
              </w:rPr>
              <w:t xml:space="preserve"> </w:t>
            </w:r>
            <w:r w:rsidR="00E66B2B">
              <w:rPr>
                <w:sz w:val="18"/>
                <w:szCs w:val="18"/>
                <w:lang w:val="sq-AL"/>
              </w:rPr>
              <w:t xml:space="preserve">                                                          </w:t>
            </w:r>
            <w:r w:rsidR="00E66B2B" w:rsidRPr="005D22B4">
              <w:rPr>
                <w:sz w:val="18"/>
                <w:szCs w:val="18"/>
                <w:lang w:val="sq-AL"/>
              </w:rPr>
              <w:t>L</w:t>
            </w:r>
          </w:p>
          <w:p w:rsidR="00E66B2B" w:rsidRPr="005D22B4" w:rsidRDefault="00E66B2B" w:rsidP="002041AF">
            <w:pPr>
              <w:pStyle w:val="Tabele"/>
              <w:rPr>
                <w:sz w:val="18"/>
                <w:szCs w:val="18"/>
                <w:lang w:val="sq-AL"/>
              </w:rPr>
            </w:pPr>
            <w:r w:rsidRPr="005D22B4">
              <w:rPr>
                <w:sz w:val="18"/>
                <w:szCs w:val="18"/>
                <w:lang w:val="sq-AL"/>
              </w:rPr>
              <w:t xml:space="preserve">Radha e parë e ndenjëseve </w:t>
            </w:r>
            <w:r>
              <w:rPr>
                <w:sz w:val="18"/>
                <w:szCs w:val="18"/>
                <w:lang w:val="sq-AL"/>
              </w:rPr>
              <w:t xml:space="preserve">                    </w:t>
            </w:r>
            <w:r w:rsidRPr="005D22B4">
              <w:rPr>
                <w:sz w:val="18"/>
                <w:szCs w:val="18"/>
                <w:lang w:val="sq-AL"/>
              </w:rPr>
              <w:t>C</w:t>
            </w:r>
          </w:p>
          <w:p w:rsidR="00E66B2B" w:rsidRPr="005D22B4" w:rsidRDefault="00E66B2B" w:rsidP="002041AF">
            <w:pPr>
              <w:pStyle w:val="Tabele"/>
              <w:rPr>
                <w:sz w:val="18"/>
                <w:szCs w:val="18"/>
                <w:lang w:val="sq-AL"/>
              </w:rPr>
            </w:pPr>
            <w:r w:rsidRPr="005D22B4">
              <w:rPr>
                <w:sz w:val="18"/>
                <w:szCs w:val="18"/>
                <w:lang w:val="sq-AL"/>
              </w:rPr>
              <w:t xml:space="preserve"> </w:t>
            </w:r>
            <w:r>
              <w:rPr>
                <w:sz w:val="18"/>
                <w:szCs w:val="18"/>
                <w:lang w:val="sq-AL"/>
              </w:rPr>
              <w:t xml:space="preserve">                                                         </w:t>
            </w:r>
            <w:r w:rsidRPr="005D22B4">
              <w:rPr>
                <w:sz w:val="18"/>
                <w:szCs w:val="18"/>
                <w:lang w:val="sq-AL"/>
              </w:rPr>
              <w:t>R</w:t>
            </w: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r w:rsidR="00E66B2B" w:rsidRPr="005D22B4">
        <w:trPr>
          <w:jc w:val="center"/>
        </w:trPr>
        <w:tc>
          <w:tcPr>
            <w:tcW w:w="3544" w:type="dxa"/>
            <w:vMerge/>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r w:rsidR="00E66B2B" w:rsidRPr="005D22B4">
        <w:trPr>
          <w:jc w:val="center"/>
        </w:trPr>
        <w:tc>
          <w:tcPr>
            <w:tcW w:w="3544" w:type="dxa"/>
            <w:vMerge/>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r w:rsidR="00E66B2B" w:rsidRPr="005D22B4">
        <w:trPr>
          <w:jc w:val="center"/>
        </w:trPr>
        <w:tc>
          <w:tcPr>
            <w:tcW w:w="3544" w:type="dxa"/>
            <w:vMerge w:val="restart"/>
            <w:tcBorders>
              <w:top w:val="single" w:sz="4" w:space="0" w:color="auto"/>
              <w:left w:val="single" w:sz="4" w:space="0" w:color="auto"/>
              <w:bottom w:val="single" w:sz="4" w:space="0" w:color="auto"/>
              <w:right w:val="single" w:sz="4" w:space="0" w:color="auto"/>
            </w:tcBorders>
          </w:tcPr>
          <w:p w:rsidR="00E66B2B" w:rsidRPr="005D22B4" w:rsidRDefault="008E13C5" w:rsidP="002041AF">
            <w:pPr>
              <w:pStyle w:val="Tabele"/>
              <w:rPr>
                <w:sz w:val="18"/>
                <w:szCs w:val="18"/>
                <w:lang w:val="sq-AL"/>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1846580</wp:posOffset>
                      </wp:positionH>
                      <wp:positionV relativeFrom="paragraph">
                        <wp:posOffset>33655</wp:posOffset>
                      </wp:positionV>
                      <wp:extent cx="90805" cy="431800"/>
                      <wp:effectExtent l="8255" t="5080" r="5715" b="10795"/>
                      <wp:wrapNone/>
                      <wp:docPr id="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31800"/>
                              </a:xfrm>
                              <a:prstGeom prst="leftBrace">
                                <a:avLst>
                                  <a:gd name="adj1" fmla="val 396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EC463" id="AutoShape 29" o:spid="_x0000_s1026" type="#_x0000_t87" style="position:absolute;margin-left:145.4pt;margin-top:2.65pt;width:7.1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"/>
                  </w:pict>
                </mc:Fallback>
              </mc:AlternateContent>
            </w:r>
            <w:r w:rsidR="00E66B2B" w:rsidRPr="005D22B4">
              <w:rPr>
                <w:sz w:val="18"/>
                <w:szCs w:val="18"/>
                <w:lang w:val="sq-AL"/>
              </w:rPr>
              <w:t xml:space="preserve"> </w:t>
            </w:r>
            <w:r w:rsidR="00E66B2B">
              <w:rPr>
                <w:sz w:val="18"/>
                <w:szCs w:val="18"/>
                <w:lang w:val="sq-AL"/>
              </w:rPr>
              <w:t xml:space="preserve">                                                         </w:t>
            </w:r>
            <w:r w:rsidR="00E66B2B" w:rsidRPr="005D22B4">
              <w:rPr>
                <w:sz w:val="18"/>
                <w:szCs w:val="18"/>
                <w:lang w:val="sq-AL"/>
              </w:rPr>
              <w:t>L</w:t>
            </w:r>
          </w:p>
          <w:p w:rsidR="00E66B2B" w:rsidRPr="005D22B4" w:rsidRDefault="00E66B2B" w:rsidP="002041AF">
            <w:pPr>
              <w:pStyle w:val="Tabele"/>
              <w:rPr>
                <w:sz w:val="18"/>
                <w:szCs w:val="18"/>
                <w:lang w:val="sq-AL"/>
              </w:rPr>
            </w:pPr>
            <w:r w:rsidRPr="005D22B4">
              <w:rPr>
                <w:sz w:val="18"/>
                <w:szCs w:val="18"/>
                <w:lang w:val="sq-AL"/>
              </w:rPr>
              <w:t>Radha e dytë e ndenjëseve (1)</w:t>
            </w:r>
            <w:r>
              <w:rPr>
                <w:sz w:val="18"/>
                <w:szCs w:val="18"/>
                <w:lang w:val="sq-AL"/>
              </w:rPr>
              <w:t xml:space="preserve">               </w:t>
            </w:r>
            <w:r w:rsidRPr="005D22B4">
              <w:rPr>
                <w:sz w:val="18"/>
                <w:szCs w:val="18"/>
                <w:lang w:val="sq-AL"/>
              </w:rPr>
              <w:t xml:space="preserve"> C</w:t>
            </w:r>
          </w:p>
          <w:p w:rsidR="00E66B2B" w:rsidRPr="005D22B4" w:rsidRDefault="00E66B2B" w:rsidP="002041AF">
            <w:pPr>
              <w:pStyle w:val="Tabele"/>
              <w:rPr>
                <w:sz w:val="18"/>
                <w:szCs w:val="18"/>
                <w:lang w:val="sq-AL"/>
              </w:rPr>
            </w:pPr>
            <w:r>
              <w:rPr>
                <w:sz w:val="18"/>
                <w:szCs w:val="18"/>
                <w:lang w:val="sq-AL"/>
              </w:rPr>
              <w:t xml:space="preserve">                                                         </w:t>
            </w:r>
            <w:r w:rsidRPr="005D22B4">
              <w:rPr>
                <w:sz w:val="18"/>
                <w:szCs w:val="18"/>
                <w:lang w:val="sq-AL"/>
              </w:rPr>
              <w:t xml:space="preserve"> R</w:t>
            </w: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r w:rsidR="00E66B2B" w:rsidRPr="005D22B4">
        <w:trPr>
          <w:jc w:val="center"/>
        </w:trPr>
        <w:tc>
          <w:tcPr>
            <w:tcW w:w="3544" w:type="dxa"/>
            <w:vMerge/>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r w:rsidR="00E66B2B" w:rsidRPr="005D22B4">
        <w:trPr>
          <w:jc w:val="center"/>
        </w:trPr>
        <w:tc>
          <w:tcPr>
            <w:tcW w:w="3544" w:type="dxa"/>
            <w:vMerge/>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5D22B4" w:rsidRDefault="00E66B2B" w:rsidP="002041AF">
            <w:pPr>
              <w:pStyle w:val="Tabele"/>
              <w:rPr>
                <w:sz w:val="18"/>
                <w:szCs w:val="18"/>
                <w:lang w:val="sq-AL"/>
              </w:rPr>
            </w:pPr>
          </w:p>
        </w:tc>
      </w:tr>
    </w:tbl>
    <w:p w:rsidR="00E66B2B" w:rsidRDefault="00E66B2B" w:rsidP="009B4C04">
      <w:pPr>
        <w:pStyle w:val="Paragrafi"/>
        <w:rPr>
          <w:sz w:val="21"/>
          <w:szCs w:val="21"/>
          <w:lang w:val="sq-AL"/>
        </w:rPr>
      </w:pPr>
    </w:p>
    <w:p w:rsidR="00E66B2B" w:rsidRPr="00825F75" w:rsidRDefault="00E66B2B" w:rsidP="009B4C04">
      <w:pPr>
        <w:pStyle w:val="Paragrafi"/>
        <w:rPr>
          <w:sz w:val="21"/>
          <w:szCs w:val="21"/>
          <w:lang w:val="sq-AL"/>
        </w:rPr>
      </w:pPr>
      <w:r w:rsidRPr="00825F75">
        <w:rPr>
          <w:sz w:val="21"/>
          <w:szCs w:val="21"/>
          <w:lang w:val="sq-AL"/>
        </w:rPr>
        <w:t>(1) Tabela mund të zgjerohet sipas nevojës për mjetet me më shumë se dy radhë ndenjësesh ose nëse ka më shumë se tri ndenjëse në gjerësinë e mjetit.</w:t>
      </w:r>
    </w:p>
    <w:p w:rsidR="00E66B2B" w:rsidRPr="00825F75" w:rsidRDefault="00E66B2B" w:rsidP="009B4C04">
      <w:pPr>
        <w:pStyle w:val="Paragrafi"/>
        <w:rPr>
          <w:sz w:val="21"/>
          <w:szCs w:val="21"/>
          <w:lang w:val="sq-AL"/>
        </w:rPr>
      </w:pPr>
      <w:r w:rsidRPr="00825F75">
        <w:rPr>
          <w:sz w:val="21"/>
          <w:szCs w:val="21"/>
          <w:lang w:val="sq-AL"/>
        </w:rPr>
        <w:t>9.17 Pllakate të detyrueshme (direktiva 76/114/KEE)</w:t>
      </w:r>
    </w:p>
    <w:p w:rsidR="00E66B2B" w:rsidRPr="00825F75" w:rsidRDefault="00E66B2B" w:rsidP="009B4C04">
      <w:pPr>
        <w:pStyle w:val="Paragrafi"/>
        <w:rPr>
          <w:sz w:val="21"/>
          <w:szCs w:val="21"/>
          <w:lang w:val="sq-AL"/>
        </w:rPr>
      </w:pPr>
      <w:r w:rsidRPr="00825F75">
        <w:rPr>
          <w:sz w:val="21"/>
          <w:szCs w:val="21"/>
          <w:lang w:val="sq-AL"/>
        </w:rPr>
        <w:t>9.17.1 Fotografi dhe/ose skicime të vendndodhjes së pllakateve dhe shkrimeve të detyrueshme dhe të numrit të identifikimit të mjetit:</w:t>
      </w:r>
    </w:p>
    <w:p w:rsidR="00E66B2B" w:rsidRPr="00825F75" w:rsidRDefault="00E66B2B" w:rsidP="009B4C04">
      <w:pPr>
        <w:pStyle w:val="Paragrafi"/>
        <w:rPr>
          <w:sz w:val="21"/>
          <w:szCs w:val="21"/>
          <w:lang w:val="sq-AL"/>
        </w:rPr>
      </w:pPr>
      <w:r w:rsidRPr="00825F75">
        <w:rPr>
          <w:sz w:val="21"/>
          <w:szCs w:val="21"/>
          <w:lang w:val="sq-AL"/>
        </w:rPr>
        <w:t>9.17.4 Deklaratë e prodhuesit për përputhshmërinë me kërkesën e pikës 1.1.1 të shtojcës II të direktivës 76/114/KEE</w:t>
      </w:r>
    </w:p>
    <w:p w:rsidR="00E66B2B" w:rsidRPr="00825F75" w:rsidRDefault="00E66B2B" w:rsidP="009B4C04">
      <w:pPr>
        <w:pStyle w:val="Paragrafi"/>
        <w:rPr>
          <w:sz w:val="21"/>
          <w:szCs w:val="21"/>
          <w:lang w:val="sq-AL"/>
        </w:rPr>
      </w:pPr>
      <w:r w:rsidRPr="00825F75">
        <w:rPr>
          <w:sz w:val="21"/>
          <w:szCs w:val="21"/>
          <w:lang w:val="sq-AL"/>
        </w:rPr>
        <w:t>9.17.4.1 Të shpjegohet kuptimi i tipareve në seksionin e dytë dhe, sipas rastit, në seksionin e tretë të përdorura për të respektuar kërkesat e seksionit 5.3 të standardit ISO 3779-1983:</w:t>
      </w:r>
    </w:p>
    <w:p w:rsidR="00E66B2B" w:rsidRPr="00825F75" w:rsidRDefault="00E66B2B" w:rsidP="009B4C04">
      <w:pPr>
        <w:pStyle w:val="Paragrafi"/>
        <w:rPr>
          <w:sz w:val="21"/>
          <w:szCs w:val="21"/>
          <w:lang w:val="sq-AL"/>
        </w:rPr>
      </w:pPr>
      <w:r w:rsidRPr="00825F75">
        <w:rPr>
          <w:sz w:val="21"/>
          <w:szCs w:val="21"/>
          <w:lang w:val="sq-AL"/>
        </w:rPr>
        <w:t>9.17.4.2 Nëse tiparet në seksionin e dytë përdoren për të respektuar kërkesat e seksionit 5.4 të standardit ISO 3779-1983, këto tipare duhet të tregohen:</w:t>
      </w:r>
    </w:p>
    <w:p w:rsidR="00E66B2B" w:rsidRPr="00825F75" w:rsidRDefault="00E66B2B" w:rsidP="009B4C04">
      <w:pPr>
        <w:pStyle w:val="Paragrafi"/>
        <w:rPr>
          <w:sz w:val="21"/>
          <w:szCs w:val="21"/>
          <w:lang w:val="sq-AL"/>
        </w:rPr>
      </w:pPr>
      <w:r w:rsidRPr="00825F75">
        <w:rPr>
          <w:sz w:val="21"/>
          <w:szCs w:val="21"/>
          <w:lang w:val="sq-AL"/>
        </w:rPr>
        <w:t>9.23 Mbrojtja e kalimtarëve</w:t>
      </w:r>
    </w:p>
    <w:p w:rsidR="00E66B2B" w:rsidRPr="00825F75" w:rsidRDefault="00E66B2B" w:rsidP="009B4C04">
      <w:pPr>
        <w:pStyle w:val="Paragrafi"/>
        <w:rPr>
          <w:sz w:val="21"/>
          <w:szCs w:val="21"/>
          <w:lang w:val="sq-AL"/>
        </w:rPr>
      </w:pPr>
      <w:r w:rsidRPr="00825F75">
        <w:rPr>
          <w:sz w:val="21"/>
          <w:szCs w:val="21"/>
          <w:lang w:val="sq-AL"/>
        </w:rPr>
        <w:t>9.23.1 Duhet të jepet një përshkrim i hollësishëm, duke përfshirë fotografi dhe/ose skica, të mjetit në lidhje me strukturën, dimensionet, linjat përkatëse të referencës dhe materialet përbërës të pjesës së përparme të mjetit (të brendshme dhe të jashtme). Ky përshkrim duhet të përfshijë hollësi për çdo sistem mbrojtjeje aktive të instaluar.</w:t>
      </w:r>
    </w:p>
    <w:p w:rsidR="00E66B2B" w:rsidRPr="00825F75" w:rsidRDefault="00E66B2B" w:rsidP="009B4C04">
      <w:pPr>
        <w:pStyle w:val="Paragrafi"/>
        <w:rPr>
          <w:sz w:val="21"/>
          <w:szCs w:val="21"/>
          <w:lang w:val="sq-AL"/>
        </w:rPr>
      </w:pPr>
      <w:r w:rsidRPr="00825F75">
        <w:rPr>
          <w:sz w:val="21"/>
          <w:szCs w:val="21"/>
          <w:lang w:val="sq-AL"/>
        </w:rPr>
        <w:t xml:space="preserve">11. LIDHJET NDËRMJET MJETEVE RIMORKIUESE DHE RIMORKIOVE DHE GJYSMËRIMORKIOVE </w:t>
      </w:r>
    </w:p>
    <w:p w:rsidR="00E66B2B" w:rsidRPr="00825F75" w:rsidRDefault="00E66B2B" w:rsidP="009B4C04">
      <w:pPr>
        <w:pStyle w:val="Paragrafi"/>
        <w:rPr>
          <w:sz w:val="21"/>
          <w:szCs w:val="21"/>
          <w:lang w:val="sq-AL"/>
        </w:rPr>
      </w:pPr>
      <w:r w:rsidRPr="00825F75">
        <w:rPr>
          <w:sz w:val="21"/>
          <w:szCs w:val="21"/>
          <w:lang w:val="sq-AL"/>
        </w:rPr>
        <w:t>11.1 Klasa dhe tipi i instrumentit(eve) të takimit të instaluar ose që duhet të instalohet:</w:t>
      </w:r>
    </w:p>
    <w:p w:rsidR="00E66B2B" w:rsidRPr="00825F75" w:rsidRDefault="00E66B2B" w:rsidP="009B4C04">
      <w:pPr>
        <w:pStyle w:val="Paragrafi"/>
        <w:rPr>
          <w:sz w:val="21"/>
          <w:szCs w:val="21"/>
          <w:lang w:val="sq-AL"/>
        </w:rPr>
      </w:pPr>
      <w:r w:rsidRPr="00825F75">
        <w:rPr>
          <w:sz w:val="21"/>
          <w:szCs w:val="21"/>
          <w:lang w:val="sq-AL"/>
        </w:rPr>
        <w:t>11.3 Udhëzimet për bashkimin e tipit të takimit në mjet dhe fotografi ose skica të pikave të takimit në mjete, siç deklarohen nga prodhuesi; informacion shtesë, nëse përdorimi i tipit të takimit kufizohet në variante të caktuara ose versione të tipit të mjetit:</w:t>
      </w:r>
    </w:p>
    <w:p w:rsidR="00E66B2B" w:rsidRPr="00825F75" w:rsidRDefault="00E66B2B" w:rsidP="009B4C04">
      <w:pPr>
        <w:pStyle w:val="Paragrafi"/>
        <w:rPr>
          <w:sz w:val="21"/>
          <w:szCs w:val="21"/>
          <w:lang w:val="sq-AL"/>
        </w:rPr>
      </w:pPr>
      <w:r w:rsidRPr="00825F75">
        <w:rPr>
          <w:sz w:val="21"/>
          <w:szCs w:val="21"/>
          <w:lang w:val="sq-AL"/>
        </w:rPr>
        <w:t>11.4 Informacion i instalimit të mbështetëseve të veçanta të rimorkimit ose pllakave të montimit:</w:t>
      </w:r>
    </w:p>
    <w:p w:rsidR="00E66B2B" w:rsidRPr="00825F75" w:rsidRDefault="00E66B2B" w:rsidP="009B4C04">
      <w:pPr>
        <w:pStyle w:val="Paragrafi"/>
        <w:rPr>
          <w:sz w:val="21"/>
          <w:szCs w:val="21"/>
          <w:lang w:val="sq-AL"/>
        </w:rPr>
      </w:pPr>
      <w:r w:rsidRPr="00825F75">
        <w:rPr>
          <w:sz w:val="21"/>
          <w:szCs w:val="21"/>
          <w:lang w:val="sq-AL"/>
        </w:rPr>
        <w:t>11.5 Numri(at) e miratimit të tipit KE:</w:t>
      </w:r>
    </w:p>
    <w:p w:rsidR="00E66B2B" w:rsidRPr="00825F75" w:rsidRDefault="00E66B2B" w:rsidP="009B4C04">
      <w:pPr>
        <w:pStyle w:val="Paragrafi"/>
        <w:rPr>
          <w:sz w:val="21"/>
          <w:szCs w:val="21"/>
          <w:lang w:val="sq-AL"/>
        </w:rPr>
      </w:pPr>
      <w:r w:rsidRPr="00825F75">
        <w:rPr>
          <w:sz w:val="21"/>
          <w:szCs w:val="21"/>
          <w:lang w:val="sq-AL"/>
        </w:rPr>
        <w:t>12.7.1 Mjet i pajisur me një pajisje me radar me rreze të shkurtër 24 GHz: po/jo (fshi atë që nuk duhet).</w:t>
      </w:r>
    </w:p>
    <w:p w:rsidR="00E66B2B" w:rsidRPr="00825F75" w:rsidRDefault="00E66B2B" w:rsidP="009B4C04">
      <w:pPr>
        <w:pStyle w:val="Paragrafi"/>
        <w:rPr>
          <w:sz w:val="21"/>
          <w:szCs w:val="21"/>
          <w:lang w:val="sq-AL"/>
        </w:rPr>
      </w:pPr>
      <w:r w:rsidRPr="00825F75">
        <w:rPr>
          <w:sz w:val="21"/>
          <w:szCs w:val="21"/>
          <w:lang w:val="sq-AL"/>
        </w:rPr>
        <w:t>12.7.2 Mjet i pajisur me një pajisje me radar me rreze të shkurtër 79 GHz: po/jo (fshi atë që nuk duhet)</w:t>
      </w:r>
    </w:p>
    <w:p w:rsidR="00E66B2B" w:rsidRDefault="00E66B2B" w:rsidP="009B4C04">
      <w:pPr>
        <w:pStyle w:val="Paragrafi"/>
        <w:rPr>
          <w:sz w:val="21"/>
          <w:szCs w:val="21"/>
          <w:lang w:val="sq-AL"/>
        </w:rPr>
      </w:pPr>
    </w:p>
    <w:p w:rsidR="00E66B2B" w:rsidRPr="00825F75" w:rsidRDefault="00E66B2B" w:rsidP="009B4C04">
      <w:pPr>
        <w:pStyle w:val="Paragrafi"/>
        <w:rPr>
          <w:sz w:val="21"/>
          <w:szCs w:val="21"/>
          <w:lang w:val="sq-AL"/>
        </w:rPr>
      </w:pPr>
      <w:r w:rsidRPr="00825F75">
        <w:rPr>
          <w:sz w:val="21"/>
          <w:szCs w:val="21"/>
          <w:lang w:val="sq-AL"/>
        </w:rPr>
        <w:t>13. DISPOZITA TË VEÇANTA PËR MJETET E PËRDORURA PËR TRANSPORTIMIN E PASAGJERËVE QË KANË MË SHUMË SE TETË NDENJËSE PËRVEÇ NDENJËSES SË SHOFERIT</w:t>
      </w:r>
    </w:p>
    <w:p w:rsidR="00E66B2B" w:rsidRPr="00825F75" w:rsidRDefault="00E66B2B" w:rsidP="009B4C04">
      <w:pPr>
        <w:pStyle w:val="Paragrafi"/>
        <w:rPr>
          <w:sz w:val="21"/>
          <w:szCs w:val="21"/>
          <w:lang w:val="sq-AL"/>
        </w:rPr>
      </w:pPr>
      <w:r w:rsidRPr="00825F75">
        <w:rPr>
          <w:sz w:val="21"/>
          <w:szCs w:val="21"/>
          <w:lang w:val="sq-AL"/>
        </w:rPr>
        <w:t>13.1 Klasa e mjetit (klasa I, klasa II, klasa III, klasa A, klasa B):</w:t>
      </w:r>
    </w:p>
    <w:p w:rsidR="00E66B2B" w:rsidRPr="00825F75" w:rsidRDefault="00E66B2B" w:rsidP="009B4C04">
      <w:pPr>
        <w:pStyle w:val="Paragrafi"/>
        <w:rPr>
          <w:sz w:val="21"/>
          <w:szCs w:val="21"/>
          <w:lang w:val="sq-AL"/>
        </w:rPr>
      </w:pPr>
      <w:r w:rsidRPr="00825F75">
        <w:rPr>
          <w:sz w:val="21"/>
          <w:szCs w:val="21"/>
          <w:lang w:val="sq-AL"/>
        </w:rPr>
        <w:t>13.1.1 Tipat e shasive ku mund të instalohet trupi i miratuar i tipit KE (prodhuesi(t), dhe tipat e mjetit(eve):</w:t>
      </w:r>
    </w:p>
    <w:p w:rsidR="00E66B2B" w:rsidRPr="00825F75" w:rsidRDefault="00E66B2B" w:rsidP="009B4C04">
      <w:pPr>
        <w:pStyle w:val="Paragrafi"/>
        <w:rPr>
          <w:sz w:val="21"/>
          <w:szCs w:val="21"/>
          <w:lang w:val="sq-AL"/>
        </w:rPr>
      </w:pPr>
      <w:r w:rsidRPr="00825F75">
        <w:rPr>
          <w:sz w:val="21"/>
          <w:szCs w:val="21"/>
          <w:lang w:val="sq-AL"/>
        </w:rPr>
        <w:t>13.3 Numri i pasagjerëve (të ulur dhe në këmbë)</w:t>
      </w:r>
    </w:p>
    <w:p w:rsidR="00E66B2B" w:rsidRPr="00825F75" w:rsidRDefault="00E66B2B" w:rsidP="009B4C04">
      <w:pPr>
        <w:pStyle w:val="Paragrafi"/>
        <w:rPr>
          <w:sz w:val="21"/>
          <w:szCs w:val="21"/>
          <w:lang w:val="sq-AL"/>
        </w:rPr>
      </w:pPr>
      <w:r w:rsidRPr="00825F75">
        <w:rPr>
          <w:sz w:val="21"/>
          <w:szCs w:val="21"/>
          <w:lang w:val="sq-AL"/>
        </w:rPr>
        <w:t>13.3.1 Totali (N):</w:t>
      </w:r>
    </w:p>
    <w:p w:rsidR="00E66B2B" w:rsidRPr="00825F75" w:rsidRDefault="00E66B2B" w:rsidP="009B4C04">
      <w:pPr>
        <w:pStyle w:val="Paragrafi"/>
        <w:rPr>
          <w:sz w:val="21"/>
          <w:szCs w:val="21"/>
          <w:lang w:val="sq-AL"/>
        </w:rPr>
      </w:pPr>
      <w:r w:rsidRPr="00825F75">
        <w:rPr>
          <w:sz w:val="21"/>
          <w:szCs w:val="21"/>
          <w:lang w:val="sq-AL"/>
        </w:rPr>
        <w:t>13.3.2 Bordi i sipërm (Na) (1):</w:t>
      </w:r>
    </w:p>
    <w:p w:rsidR="00E66B2B" w:rsidRPr="00825F75" w:rsidRDefault="00E66B2B" w:rsidP="009B4C04">
      <w:pPr>
        <w:pStyle w:val="Paragrafi"/>
        <w:rPr>
          <w:sz w:val="21"/>
          <w:szCs w:val="21"/>
          <w:lang w:val="sq-AL"/>
        </w:rPr>
      </w:pPr>
      <w:r w:rsidRPr="00825F75">
        <w:rPr>
          <w:sz w:val="21"/>
          <w:szCs w:val="21"/>
          <w:lang w:val="sq-AL"/>
        </w:rPr>
        <w:t>13.3.3 Bordi i poshtëm (Nb) (1):</w:t>
      </w:r>
    </w:p>
    <w:p w:rsidR="00E66B2B" w:rsidRPr="00825F75" w:rsidRDefault="00E66B2B" w:rsidP="009B4C04">
      <w:pPr>
        <w:pStyle w:val="Paragrafi"/>
        <w:rPr>
          <w:sz w:val="21"/>
          <w:szCs w:val="21"/>
          <w:lang w:val="sq-AL"/>
        </w:rPr>
      </w:pPr>
      <w:r w:rsidRPr="00825F75">
        <w:rPr>
          <w:sz w:val="21"/>
          <w:szCs w:val="21"/>
          <w:lang w:val="sq-AL"/>
        </w:rPr>
        <w:t>13.4 Numri i pasagjerëve (të ulur)</w:t>
      </w:r>
    </w:p>
    <w:p w:rsidR="00E66B2B" w:rsidRPr="00825F75" w:rsidRDefault="00E66B2B" w:rsidP="009B4C04">
      <w:pPr>
        <w:pStyle w:val="Paragrafi"/>
        <w:rPr>
          <w:sz w:val="21"/>
          <w:szCs w:val="21"/>
          <w:lang w:val="sq-AL"/>
        </w:rPr>
      </w:pPr>
      <w:r w:rsidRPr="00825F75">
        <w:rPr>
          <w:sz w:val="21"/>
          <w:szCs w:val="21"/>
          <w:lang w:val="sq-AL"/>
        </w:rPr>
        <w:t>13.4.1 Totali (A):</w:t>
      </w:r>
    </w:p>
    <w:p w:rsidR="00E66B2B" w:rsidRPr="00825F75" w:rsidRDefault="00E66B2B" w:rsidP="009B4C04">
      <w:pPr>
        <w:pStyle w:val="Paragrafi"/>
        <w:rPr>
          <w:sz w:val="21"/>
          <w:szCs w:val="21"/>
          <w:lang w:val="sq-AL"/>
        </w:rPr>
      </w:pPr>
      <w:r w:rsidRPr="00825F75">
        <w:rPr>
          <w:sz w:val="21"/>
          <w:szCs w:val="21"/>
          <w:lang w:val="sq-AL"/>
        </w:rPr>
        <w:t>13.4.2 Bordi i sipërm (Aa) (1):</w:t>
      </w:r>
    </w:p>
    <w:p w:rsidR="00E66B2B" w:rsidRPr="00825F75" w:rsidRDefault="00E66B2B" w:rsidP="009B4C04">
      <w:pPr>
        <w:pStyle w:val="Paragrafi"/>
        <w:rPr>
          <w:sz w:val="21"/>
          <w:szCs w:val="21"/>
          <w:lang w:val="sq-AL"/>
        </w:rPr>
      </w:pPr>
      <w:r w:rsidRPr="00825F75">
        <w:rPr>
          <w:sz w:val="21"/>
          <w:szCs w:val="21"/>
          <w:lang w:val="sq-AL"/>
        </w:rPr>
        <w:t>13.4.3 Bordi i poshtëm (Ab) (1):</w:t>
      </w:r>
    </w:p>
    <w:p w:rsidR="00E66B2B" w:rsidRPr="00825F75" w:rsidRDefault="00E66B2B" w:rsidP="009B4C04">
      <w:pPr>
        <w:pStyle w:val="Paragrafi"/>
        <w:rPr>
          <w:sz w:val="21"/>
          <w:szCs w:val="21"/>
          <w:lang w:val="sq-AL"/>
        </w:rPr>
      </w:pPr>
      <w:r w:rsidRPr="00825F75">
        <w:rPr>
          <w:sz w:val="21"/>
          <w:szCs w:val="21"/>
          <w:lang w:val="sq-AL"/>
        </w:rPr>
        <w:t>B: Për kategorinë O</w:t>
      </w:r>
    </w:p>
    <w:p w:rsidR="00E66B2B" w:rsidRPr="00825F75" w:rsidRDefault="00E66B2B" w:rsidP="009B4C04">
      <w:pPr>
        <w:pStyle w:val="Paragrafi"/>
        <w:rPr>
          <w:sz w:val="21"/>
          <w:szCs w:val="21"/>
          <w:lang w:val="sq-AL"/>
        </w:rPr>
      </w:pPr>
      <w:r w:rsidRPr="00825F75">
        <w:rPr>
          <w:sz w:val="21"/>
          <w:szCs w:val="21"/>
          <w:lang w:val="sq-AL"/>
        </w:rPr>
        <w:t>0. TË PËRGJITHSHME</w:t>
      </w:r>
    </w:p>
    <w:p w:rsidR="00E66B2B" w:rsidRPr="00825F75" w:rsidRDefault="00E66B2B" w:rsidP="009B4C04">
      <w:pPr>
        <w:pStyle w:val="Paragrafi"/>
        <w:rPr>
          <w:sz w:val="21"/>
          <w:szCs w:val="21"/>
          <w:lang w:val="sq-AL"/>
        </w:rPr>
      </w:pPr>
      <w:r w:rsidRPr="00825F75">
        <w:rPr>
          <w:sz w:val="21"/>
          <w:szCs w:val="21"/>
          <w:lang w:val="sq-AL"/>
        </w:rPr>
        <w:t>0.1 Marka e fabrikës (emri i firmës së prodhuesit):</w:t>
      </w:r>
    </w:p>
    <w:p w:rsidR="00E66B2B" w:rsidRPr="00825F75" w:rsidRDefault="00E66B2B" w:rsidP="009B4C04">
      <w:pPr>
        <w:pStyle w:val="Paragrafi"/>
        <w:rPr>
          <w:sz w:val="21"/>
          <w:szCs w:val="21"/>
          <w:lang w:val="sq-AL"/>
        </w:rPr>
      </w:pPr>
      <w:r w:rsidRPr="00825F75">
        <w:rPr>
          <w:sz w:val="21"/>
          <w:szCs w:val="21"/>
          <w:lang w:val="sq-AL"/>
        </w:rPr>
        <w:t>0.2 Tipi:</w:t>
      </w:r>
    </w:p>
    <w:p w:rsidR="00E66B2B" w:rsidRPr="00825F75" w:rsidRDefault="00E66B2B" w:rsidP="009B4C04">
      <w:pPr>
        <w:pStyle w:val="Paragrafi"/>
        <w:rPr>
          <w:sz w:val="21"/>
          <w:szCs w:val="21"/>
          <w:lang w:val="sq-AL"/>
        </w:rPr>
      </w:pPr>
      <w:r w:rsidRPr="00825F75">
        <w:rPr>
          <w:sz w:val="21"/>
          <w:szCs w:val="21"/>
          <w:lang w:val="sq-AL"/>
        </w:rPr>
        <w:t>0.2.1 Emër(a) tregtar(ë) (sipas rastit):</w:t>
      </w:r>
    </w:p>
    <w:p w:rsidR="00E66B2B" w:rsidRPr="00825F75" w:rsidRDefault="00E66B2B" w:rsidP="009B4C04">
      <w:pPr>
        <w:pStyle w:val="Paragrafi"/>
        <w:rPr>
          <w:sz w:val="21"/>
          <w:szCs w:val="21"/>
          <w:lang w:val="sq-AL"/>
        </w:rPr>
      </w:pPr>
      <w:r w:rsidRPr="00825F75">
        <w:rPr>
          <w:sz w:val="21"/>
          <w:szCs w:val="21"/>
          <w:lang w:val="sq-AL"/>
        </w:rPr>
        <w:t>0.3 Mjeti i identifikimit të tipit, nëse është i shënuar në mjet/pjesë përbërëse/njësi teknike të veçantë (b) (1):</w:t>
      </w:r>
    </w:p>
    <w:p w:rsidR="00E66B2B" w:rsidRPr="00825F75" w:rsidRDefault="00E66B2B" w:rsidP="009B4C04">
      <w:pPr>
        <w:pStyle w:val="Paragrafi"/>
        <w:rPr>
          <w:sz w:val="21"/>
          <w:szCs w:val="21"/>
          <w:lang w:val="sq-AL"/>
        </w:rPr>
      </w:pPr>
      <w:r w:rsidRPr="00825F75">
        <w:rPr>
          <w:sz w:val="21"/>
          <w:szCs w:val="21"/>
          <w:lang w:val="sq-AL"/>
        </w:rPr>
        <w:t>0.3.1 Vendndodhja e atij shënimi:</w:t>
      </w:r>
    </w:p>
    <w:p w:rsidR="00E66B2B" w:rsidRPr="00825F75" w:rsidRDefault="00E66B2B" w:rsidP="009B4C04">
      <w:pPr>
        <w:pStyle w:val="Paragrafi"/>
        <w:rPr>
          <w:sz w:val="21"/>
          <w:szCs w:val="21"/>
          <w:lang w:val="sq-AL"/>
        </w:rPr>
      </w:pPr>
      <w:r w:rsidRPr="00825F75">
        <w:rPr>
          <w:sz w:val="21"/>
          <w:szCs w:val="21"/>
          <w:lang w:val="sq-AL"/>
        </w:rPr>
        <w:t>0.4 Kategoria e mjetit (c):</w:t>
      </w:r>
    </w:p>
    <w:p w:rsidR="00E66B2B" w:rsidRPr="00825F75" w:rsidRDefault="00E66B2B" w:rsidP="009B4C04">
      <w:pPr>
        <w:pStyle w:val="Paragrafi"/>
        <w:rPr>
          <w:sz w:val="21"/>
          <w:szCs w:val="21"/>
          <w:lang w:val="sq-AL"/>
        </w:rPr>
      </w:pPr>
      <w:r w:rsidRPr="00825F75">
        <w:rPr>
          <w:sz w:val="21"/>
          <w:szCs w:val="21"/>
          <w:lang w:val="sq-AL"/>
        </w:rPr>
        <w:t>0.4.1 Klasifikimi(et) sipas mallrave të rrezikshëm që mjeti është i destinuar të transportojë:</w:t>
      </w:r>
    </w:p>
    <w:p w:rsidR="00E66B2B" w:rsidRPr="00825F75" w:rsidRDefault="00E66B2B" w:rsidP="009B4C04">
      <w:pPr>
        <w:pStyle w:val="Paragrafi"/>
        <w:rPr>
          <w:sz w:val="21"/>
          <w:szCs w:val="21"/>
          <w:lang w:val="sq-AL"/>
        </w:rPr>
      </w:pPr>
      <w:r w:rsidRPr="00825F75">
        <w:rPr>
          <w:sz w:val="21"/>
          <w:szCs w:val="21"/>
          <w:lang w:val="sq-AL"/>
        </w:rPr>
        <w:t>0.5 Emri dhe adresa e prodhuesit:</w:t>
      </w:r>
    </w:p>
    <w:p w:rsidR="00E66B2B" w:rsidRPr="00825F75" w:rsidRDefault="00E66B2B" w:rsidP="009B4C04">
      <w:pPr>
        <w:pStyle w:val="Paragrafi"/>
        <w:rPr>
          <w:sz w:val="21"/>
          <w:szCs w:val="21"/>
          <w:lang w:val="sq-AL"/>
        </w:rPr>
      </w:pPr>
      <w:r w:rsidRPr="00825F75">
        <w:rPr>
          <w:sz w:val="21"/>
          <w:szCs w:val="21"/>
          <w:lang w:val="sq-AL"/>
        </w:rPr>
        <w:t>0.6 Vendndodhja dhe metoda e vendosjes së tabelave të detyrueshme dhe vendndodhja e numrit të identifikimit të mjetit</w:t>
      </w:r>
    </w:p>
    <w:p w:rsidR="00E66B2B" w:rsidRPr="00825F75" w:rsidRDefault="00E66B2B" w:rsidP="009B4C04">
      <w:pPr>
        <w:pStyle w:val="Paragrafi"/>
        <w:rPr>
          <w:sz w:val="21"/>
          <w:szCs w:val="21"/>
          <w:lang w:val="sq-AL"/>
        </w:rPr>
      </w:pPr>
      <w:r w:rsidRPr="00825F75">
        <w:rPr>
          <w:sz w:val="21"/>
          <w:szCs w:val="21"/>
          <w:lang w:val="sq-AL"/>
        </w:rPr>
        <w:t>0.6.1 Në shasi:</w:t>
      </w:r>
    </w:p>
    <w:p w:rsidR="00E66B2B" w:rsidRPr="00825F75" w:rsidRDefault="00E66B2B" w:rsidP="009B4C04">
      <w:pPr>
        <w:pStyle w:val="Paragrafi"/>
        <w:rPr>
          <w:sz w:val="21"/>
          <w:szCs w:val="21"/>
          <w:lang w:val="sq-AL"/>
        </w:rPr>
      </w:pPr>
      <w:r w:rsidRPr="00825F75">
        <w:rPr>
          <w:sz w:val="21"/>
          <w:szCs w:val="21"/>
          <w:lang w:val="sq-AL"/>
        </w:rPr>
        <w:t>0.6.2 Në trup:</w:t>
      </w:r>
    </w:p>
    <w:p w:rsidR="00E66B2B" w:rsidRPr="00825F75" w:rsidRDefault="00E66B2B" w:rsidP="009B4C04">
      <w:pPr>
        <w:pStyle w:val="Paragrafi"/>
        <w:rPr>
          <w:sz w:val="21"/>
          <w:szCs w:val="21"/>
          <w:lang w:val="sq-AL"/>
        </w:rPr>
      </w:pPr>
      <w:r w:rsidRPr="00825F75">
        <w:rPr>
          <w:sz w:val="21"/>
          <w:szCs w:val="21"/>
          <w:lang w:val="sq-AL"/>
        </w:rPr>
        <w:t>0.8 Emri(at) dhe adresa(t) e fabrikës(ave) të montimit:</w:t>
      </w:r>
    </w:p>
    <w:p w:rsidR="00E66B2B" w:rsidRPr="00825F75" w:rsidRDefault="00E66B2B" w:rsidP="009B4C04">
      <w:pPr>
        <w:pStyle w:val="Paragrafi"/>
        <w:rPr>
          <w:sz w:val="21"/>
          <w:szCs w:val="21"/>
          <w:lang w:val="sq-AL"/>
        </w:rPr>
      </w:pPr>
      <w:r w:rsidRPr="00825F75">
        <w:rPr>
          <w:sz w:val="21"/>
          <w:szCs w:val="21"/>
          <w:lang w:val="sq-AL"/>
        </w:rPr>
        <w:t>0.9 Emri dhe adresa e përfaqësuesit të prodhuesit (sipas rastit):</w:t>
      </w:r>
    </w:p>
    <w:p w:rsidR="00E66B2B" w:rsidRPr="00825F75" w:rsidRDefault="00E66B2B" w:rsidP="009B4C04">
      <w:pPr>
        <w:pStyle w:val="Paragrafi"/>
        <w:rPr>
          <w:sz w:val="21"/>
          <w:szCs w:val="21"/>
          <w:lang w:val="sq-AL"/>
        </w:rPr>
      </w:pPr>
      <w:r w:rsidRPr="00825F75">
        <w:rPr>
          <w:sz w:val="21"/>
          <w:szCs w:val="21"/>
          <w:lang w:val="sq-AL"/>
        </w:rPr>
        <w:t>1. KARAKTERISTIKAT E NDËRTIMIT TË PËRGJITHSHËM TË MJETIT</w:t>
      </w:r>
    </w:p>
    <w:p w:rsidR="00E66B2B" w:rsidRPr="00825F75" w:rsidRDefault="00E66B2B" w:rsidP="009B4C04">
      <w:pPr>
        <w:pStyle w:val="Paragrafi"/>
        <w:rPr>
          <w:sz w:val="21"/>
          <w:szCs w:val="21"/>
          <w:lang w:val="sq-AL"/>
        </w:rPr>
      </w:pPr>
      <w:r w:rsidRPr="00825F75">
        <w:rPr>
          <w:sz w:val="21"/>
          <w:szCs w:val="21"/>
          <w:lang w:val="sq-AL"/>
        </w:rPr>
        <w:t>1.1 Fotografi dhe/ose skica të një mjeti përfaqësues:</w:t>
      </w:r>
    </w:p>
    <w:p w:rsidR="00E66B2B" w:rsidRPr="00825F75" w:rsidRDefault="00E66B2B" w:rsidP="009B4C04">
      <w:pPr>
        <w:pStyle w:val="Paragrafi"/>
        <w:rPr>
          <w:sz w:val="21"/>
          <w:szCs w:val="21"/>
          <w:lang w:val="sq-AL"/>
        </w:rPr>
      </w:pPr>
      <w:r w:rsidRPr="00825F75">
        <w:rPr>
          <w:sz w:val="21"/>
          <w:szCs w:val="21"/>
          <w:lang w:val="sq-AL"/>
        </w:rPr>
        <w:t>1.3 Numri i akseve dhe rrotave:</w:t>
      </w:r>
    </w:p>
    <w:p w:rsidR="00E66B2B" w:rsidRPr="00825F75" w:rsidRDefault="00E66B2B" w:rsidP="009B4C04">
      <w:pPr>
        <w:pStyle w:val="Paragrafi"/>
        <w:rPr>
          <w:sz w:val="21"/>
          <w:szCs w:val="21"/>
          <w:lang w:val="sq-AL"/>
        </w:rPr>
      </w:pPr>
      <w:r w:rsidRPr="00825F75">
        <w:rPr>
          <w:sz w:val="21"/>
          <w:szCs w:val="21"/>
          <w:lang w:val="sq-AL"/>
        </w:rPr>
        <w:t>1.3.2 Numri dhe pozicioni i akseve të drejtimit:</w:t>
      </w:r>
    </w:p>
    <w:p w:rsidR="00E66B2B" w:rsidRPr="00825F75" w:rsidRDefault="00E66B2B" w:rsidP="009B4C04">
      <w:pPr>
        <w:pStyle w:val="Paragrafi"/>
        <w:rPr>
          <w:sz w:val="21"/>
          <w:szCs w:val="21"/>
          <w:lang w:val="sq-AL"/>
        </w:rPr>
      </w:pPr>
      <w:r w:rsidRPr="00825F75">
        <w:rPr>
          <w:sz w:val="21"/>
          <w:szCs w:val="21"/>
          <w:lang w:val="sq-AL"/>
        </w:rPr>
        <w:t>1.4 Shasia (sipas rastit (skicë e përgjithshme):</w:t>
      </w:r>
    </w:p>
    <w:p w:rsidR="00E66B2B" w:rsidRPr="00825F75" w:rsidRDefault="00E66B2B" w:rsidP="009B4C04">
      <w:pPr>
        <w:pStyle w:val="Paragrafi"/>
        <w:rPr>
          <w:sz w:val="21"/>
          <w:szCs w:val="21"/>
          <w:lang w:val="sq-AL"/>
        </w:rPr>
      </w:pPr>
      <w:r w:rsidRPr="00825F75">
        <w:rPr>
          <w:sz w:val="21"/>
          <w:szCs w:val="21"/>
          <w:lang w:val="sq-AL"/>
        </w:rPr>
        <w:t>2. MASAT DHE DIMENSIONET (e) (në kg dhe mm)</w:t>
      </w:r>
    </w:p>
    <w:p w:rsidR="00E66B2B" w:rsidRPr="00825F75" w:rsidRDefault="00E66B2B" w:rsidP="009B4C04">
      <w:pPr>
        <w:pStyle w:val="Paragrafi"/>
        <w:rPr>
          <w:sz w:val="21"/>
          <w:szCs w:val="21"/>
          <w:lang w:val="sq-AL"/>
        </w:rPr>
      </w:pPr>
      <w:r w:rsidRPr="00825F75">
        <w:rPr>
          <w:sz w:val="21"/>
          <w:szCs w:val="21"/>
          <w:lang w:val="sq-AL"/>
        </w:rPr>
        <w:t>(Referojuni skicës sipas rastit)</w:t>
      </w:r>
    </w:p>
    <w:p w:rsidR="00E66B2B" w:rsidRPr="00825F75" w:rsidRDefault="00E66B2B" w:rsidP="009B4C04">
      <w:pPr>
        <w:pStyle w:val="Paragrafi"/>
        <w:rPr>
          <w:sz w:val="21"/>
          <w:szCs w:val="21"/>
          <w:lang w:val="sq-AL"/>
        </w:rPr>
      </w:pPr>
      <w:r w:rsidRPr="00825F75">
        <w:rPr>
          <w:sz w:val="21"/>
          <w:szCs w:val="21"/>
          <w:lang w:val="sq-AL"/>
        </w:rPr>
        <w:t>2.1 Baza(t) e rrotave (me peshë të plotë) (f):</w:t>
      </w:r>
    </w:p>
    <w:p w:rsidR="00E66B2B" w:rsidRPr="00825F75" w:rsidRDefault="00E66B2B" w:rsidP="009B4C04">
      <w:pPr>
        <w:pStyle w:val="Paragrafi"/>
        <w:rPr>
          <w:sz w:val="21"/>
          <w:szCs w:val="21"/>
          <w:lang w:val="sq-AL"/>
        </w:rPr>
      </w:pPr>
      <w:r w:rsidRPr="00825F75">
        <w:rPr>
          <w:sz w:val="21"/>
          <w:szCs w:val="21"/>
          <w:lang w:val="sq-AL"/>
        </w:rPr>
        <w:t>2.3.1 Gjurma e secilit aks të drejtimit (i):</w:t>
      </w:r>
    </w:p>
    <w:p w:rsidR="00E66B2B" w:rsidRPr="00825F75" w:rsidRDefault="00E66B2B" w:rsidP="009B4C04">
      <w:pPr>
        <w:pStyle w:val="Paragrafi"/>
        <w:rPr>
          <w:sz w:val="21"/>
          <w:szCs w:val="21"/>
          <w:lang w:val="sq-AL"/>
        </w:rPr>
      </w:pPr>
      <w:r w:rsidRPr="00825F75">
        <w:rPr>
          <w:sz w:val="21"/>
          <w:szCs w:val="21"/>
          <w:lang w:val="sq-AL"/>
        </w:rPr>
        <w:t>2.3.2 Gjurma e të gjitha akseve të tjera (i):</w:t>
      </w:r>
    </w:p>
    <w:p w:rsidR="00E66B2B" w:rsidRPr="00825F75" w:rsidRDefault="00E66B2B" w:rsidP="009B4C04">
      <w:pPr>
        <w:pStyle w:val="Paragrafi"/>
        <w:rPr>
          <w:sz w:val="21"/>
          <w:szCs w:val="21"/>
          <w:lang w:val="sq-AL"/>
        </w:rPr>
      </w:pPr>
      <w:r w:rsidRPr="00825F75">
        <w:rPr>
          <w:sz w:val="21"/>
          <w:szCs w:val="21"/>
          <w:lang w:val="sq-AL"/>
        </w:rPr>
        <w:t>2.3.2 Gjurma e të gjitha akseve të tjera (i):</w:t>
      </w:r>
    </w:p>
    <w:p w:rsidR="00E66B2B" w:rsidRPr="00825F75" w:rsidRDefault="00E66B2B" w:rsidP="009B4C04">
      <w:pPr>
        <w:pStyle w:val="Paragrafi"/>
        <w:rPr>
          <w:sz w:val="21"/>
          <w:szCs w:val="21"/>
          <w:lang w:val="sq-AL"/>
        </w:rPr>
      </w:pPr>
      <w:r w:rsidRPr="00825F75">
        <w:rPr>
          <w:sz w:val="21"/>
          <w:szCs w:val="21"/>
          <w:lang w:val="sq-AL"/>
        </w:rPr>
        <w:t>2.4 Gama e dimensioneve të mjetit (e përgjithshme)</w:t>
      </w:r>
    </w:p>
    <w:p w:rsidR="00E66B2B" w:rsidRPr="00825F75" w:rsidRDefault="00E66B2B" w:rsidP="009B4C04">
      <w:pPr>
        <w:pStyle w:val="Paragrafi"/>
        <w:rPr>
          <w:sz w:val="21"/>
          <w:szCs w:val="21"/>
          <w:lang w:val="sq-AL"/>
        </w:rPr>
      </w:pPr>
      <w:r w:rsidRPr="00825F75">
        <w:rPr>
          <w:sz w:val="21"/>
          <w:szCs w:val="21"/>
          <w:lang w:val="sq-AL"/>
        </w:rPr>
        <w:t>2.4.2 Për shasinë me trupin</w:t>
      </w:r>
    </w:p>
    <w:p w:rsidR="00E66B2B" w:rsidRPr="00825F75" w:rsidRDefault="00E66B2B" w:rsidP="009B4C04">
      <w:pPr>
        <w:pStyle w:val="Paragrafi"/>
        <w:rPr>
          <w:sz w:val="21"/>
          <w:szCs w:val="21"/>
          <w:lang w:val="sq-AL"/>
        </w:rPr>
      </w:pPr>
      <w:r w:rsidRPr="00825F75">
        <w:rPr>
          <w:sz w:val="21"/>
          <w:szCs w:val="21"/>
          <w:lang w:val="sq-AL"/>
        </w:rPr>
        <w:t>2.4.2.1 Gjatësia (j):</w:t>
      </w:r>
    </w:p>
    <w:p w:rsidR="00E66B2B" w:rsidRPr="00825F75" w:rsidRDefault="00E66B2B" w:rsidP="009B4C04">
      <w:pPr>
        <w:pStyle w:val="Paragrafi"/>
        <w:rPr>
          <w:sz w:val="21"/>
          <w:szCs w:val="21"/>
          <w:lang w:val="sq-AL"/>
        </w:rPr>
      </w:pPr>
      <w:r w:rsidRPr="00825F75">
        <w:rPr>
          <w:sz w:val="21"/>
          <w:szCs w:val="21"/>
          <w:lang w:val="sq-AL"/>
        </w:rPr>
        <w:t>2.4.2.1.1 Gjatësia e zonës së ngarkesës:</w:t>
      </w:r>
    </w:p>
    <w:p w:rsidR="00E66B2B" w:rsidRPr="00825F75" w:rsidRDefault="00E66B2B" w:rsidP="009B4C04">
      <w:pPr>
        <w:pStyle w:val="Paragrafi"/>
        <w:rPr>
          <w:sz w:val="21"/>
          <w:szCs w:val="21"/>
          <w:lang w:val="sq-AL"/>
        </w:rPr>
      </w:pPr>
      <w:r w:rsidRPr="00825F75">
        <w:rPr>
          <w:sz w:val="21"/>
          <w:szCs w:val="21"/>
          <w:lang w:val="sq-AL"/>
        </w:rPr>
        <w:t>2.4.2.2 Gjerësia (k):</w:t>
      </w:r>
    </w:p>
    <w:p w:rsidR="00E66B2B" w:rsidRPr="00825F75" w:rsidRDefault="00E66B2B" w:rsidP="009B4C04">
      <w:pPr>
        <w:pStyle w:val="Paragrafi"/>
        <w:rPr>
          <w:sz w:val="21"/>
          <w:szCs w:val="21"/>
          <w:lang w:val="sq-AL"/>
        </w:rPr>
      </w:pPr>
      <w:r w:rsidRPr="00825F75">
        <w:rPr>
          <w:sz w:val="21"/>
          <w:szCs w:val="21"/>
          <w:lang w:val="sq-AL"/>
        </w:rPr>
        <w:t>2.4.2.2.1 Trashësia e mureve (në rastin e mjeteve të destinuara për transportin e mallrave në temperaturë të kontrolluar):</w:t>
      </w:r>
    </w:p>
    <w:p w:rsidR="00E66B2B" w:rsidRPr="00825F75" w:rsidRDefault="00E66B2B" w:rsidP="009B4C04">
      <w:pPr>
        <w:pStyle w:val="Paragrafi"/>
        <w:rPr>
          <w:sz w:val="21"/>
          <w:szCs w:val="21"/>
          <w:lang w:val="sq-AL"/>
        </w:rPr>
      </w:pPr>
      <w:r w:rsidRPr="00825F75">
        <w:rPr>
          <w:sz w:val="21"/>
          <w:szCs w:val="21"/>
          <w:lang w:val="sq-AL"/>
        </w:rPr>
        <w:t>2.4.2.3 Lartësia (në gjendje funksionale) (l) (për varjet e regjistrueshme për lartësinë, tregoni pozicionin normal të funksionimit):</w:t>
      </w:r>
    </w:p>
    <w:p w:rsidR="00E66B2B" w:rsidRPr="00825F75" w:rsidRDefault="00E66B2B" w:rsidP="009B4C04">
      <w:pPr>
        <w:pStyle w:val="Paragrafi"/>
        <w:rPr>
          <w:sz w:val="21"/>
          <w:szCs w:val="21"/>
          <w:lang w:val="sq-AL"/>
        </w:rPr>
      </w:pPr>
      <w:r w:rsidRPr="00825F75">
        <w:rPr>
          <w:sz w:val="21"/>
          <w:szCs w:val="21"/>
          <w:lang w:val="sq-AL"/>
        </w:rPr>
        <w:t>2.6 Masa e mjetit me trup dhe, në rastin e një mjeti rimorkiues të kategorisë së ndryshme nga M1, me instrumentin e takimit, nëse është instaluar nga prodhuesi, në gjendje funksionale, ose masa e shasisë ose shasisë me kabinë, pa trup dhe/ose instrument takimi nëse prodhuesi nuk ka instaluar trupin dhe/ose instrumentin e takimit (duke përfshirë tretësirat, veglat, gomën rezervë, nëse është instaluar, dhe shoferin dhe, për autobusët, një personel ekuipazhi nëse ka një vend për ekuipazhin në mjet (o) (maksimumi dhe minimumi për çdo variant):</w:t>
      </w:r>
    </w:p>
    <w:p w:rsidR="00E66B2B" w:rsidRPr="00825F75" w:rsidRDefault="00E66B2B" w:rsidP="009B4C04">
      <w:pPr>
        <w:pStyle w:val="Paragrafi"/>
        <w:rPr>
          <w:sz w:val="21"/>
          <w:szCs w:val="21"/>
          <w:lang w:val="sq-AL"/>
        </w:rPr>
      </w:pPr>
      <w:r w:rsidRPr="00825F75">
        <w:rPr>
          <w:sz w:val="21"/>
          <w:szCs w:val="21"/>
          <w:lang w:val="sq-AL"/>
        </w:rPr>
        <w:t>2.6.1 Shpërndarja e kësaj mase ndërmjet akseve dhe, në rastin e një gjysmërimorkioje ose rimorkioje me aks qendror, ngarkesa në pikën e takimit (maksimumi dhe minimumi për çdo variant):</w:t>
      </w:r>
    </w:p>
    <w:p w:rsidR="00E66B2B" w:rsidRPr="00825F75" w:rsidRDefault="00E66B2B" w:rsidP="009B4C04">
      <w:pPr>
        <w:pStyle w:val="Paragrafi"/>
        <w:rPr>
          <w:sz w:val="21"/>
          <w:szCs w:val="21"/>
          <w:lang w:val="sq-AL"/>
        </w:rPr>
      </w:pPr>
      <w:r w:rsidRPr="00825F75">
        <w:rPr>
          <w:sz w:val="21"/>
          <w:szCs w:val="21"/>
          <w:lang w:val="sq-AL"/>
        </w:rPr>
        <w:t>2.7 Masa minimale e mjetit të kompletuar të deklaruar nga prodhuesi, në rastin e një mjeti të pakompletuar:</w:t>
      </w:r>
    </w:p>
    <w:p w:rsidR="00E66B2B" w:rsidRPr="00825F75" w:rsidRDefault="00E66B2B" w:rsidP="009B4C04">
      <w:pPr>
        <w:pStyle w:val="Paragrafi"/>
        <w:rPr>
          <w:sz w:val="21"/>
          <w:szCs w:val="21"/>
          <w:lang w:val="sq-AL"/>
        </w:rPr>
      </w:pPr>
      <w:r w:rsidRPr="00825F75">
        <w:rPr>
          <w:sz w:val="21"/>
          <w:szCs w:val="21"/>
          <w:lang w:val="sq-AL"/>
        </w:rPr>
        <w:t>2.8 Masa e ngarkesës maksimale teknikisht e lejueshme e deklaruar nga prodhuesi (y) (*):</w:t>
      </w:r>
    </w:p>
    <w:p w:rsidR="00E66B2B" w:rsidRPr="00825F75" w:rsidRDefault="00E66B2B" w:rsidP="009B4C04">
      <w:pPr>
        <w:pStyle w:val="Paragrafi"/>
        <w:rPr>
          <w:sz w:val="21"/>
          <w:szCs w:val="21"/>
          <w:lang w:val="sq-AL"/>
        </w:rPr>
      </w:pPr>
      <w:r w:rsidRPr="00825F75">
        <w:rPr>
          <w:sz w:val="21"/>
          <w:szCs w:val="21"/>
          <w:lang w:val="sq-AL"/>
        </w:rPr>
        <w:t>2.8.1 Shpërndarja e kësaj mase ndërmjet akseve dhe, në rastin e një gjysmërimorkioje ose rimorkioje me aks qendror, ngarkesa në pikën e takimit (*):</w:t>
      </w:r>
    </w:p>
    <w:p w:rsidR="00E66B2B" w:rsidRPr="00825F75" w:rsidRDefault="00E66B2B" w:rsidP="009B4C04">
      <w:pPr>
        <w:pStyle w:val="Paragrafi"/>
        <w:rPr>
          <w:sz w:val="21"/>
          <w:szCs w:val="21"/>
          <w:lang w:val="sq-AL"/>
        </w:rPr>
      </w:pPr>
      <w:r w:rsidRPr="00825F75">
        <w:rPr>
          <w:sz w:val="21"/>
          <w:szCs w:val="21"/>
          <w:lang w:val="sq-AL"/>
        </w:rPr>
        <w:t>2.9 Masa maksimale teknikisht e lejueshme në secilin aks:</w:t>
      </w:r>
    </w:p>
    <w:p w:rsidR="00E66B2B" w:rsidRPr="00825F75" w:rsidRDefault="00E66B2B" w:rsidP="009B4C04">
      <w:pPr>
        <w:pStyle w:val="Paragrafi"/>
        <w:rPr>
          <w:sz w:val="21"/>
          <w:szCs w:val="21"/>
          <w:lang w:val="sq-AL"/>
        </w:rPr>
      </w:pPr>
      <w:r w:rsidRPr="00825F75">
        <w:rPr>
          <w:sz w:val="21"/>
          <w:szCs w:val="21"/>
          <w:lang w:val="sq-AL"/>
        </w:rPr>
        <w:t>2.10 Masa maksimale teknikisht e lejueshme në secilin grup aksesh:</w:t>
      </w:r>
    </w:p>
    <w:p w:rsidR="00E66B2B" w:rsidRPr="00825F75" w:rsidRDefault="00E66B2B" w:rsidP="009B4C04">
      <w:pPr>
        <w:pStyle w:val="Paragrafi"/>
        <w:rPr>
          <w:sz w:val="21"/>
          <w:szCs w:val="21"/>
          <w:lang w:val="sq-AL"/>
        </w:rPr>
      </w:pPr>
      <w:r w:rsidRPr="00825F75">
        <w:rPr>
          <w:sz w:val="21"/>
          <w:szCs w:val="21"/>
          <w:lang w:val="sq-AL"/>
        </w:rPr>
        <w:t>2.12 Ngarkesa/masa vertikale statike maksimale teknikisht e lejueshme në pikën e takimit</w:t>
      </w:r>
    </w:p>
    <w:p w:rsidR="00E66B2B" w:rsidRPr="00825F75" w:rsidRDefault="00E66B2B" w:rsidP="009B4C04">
      <w:pPr>
        <w:pStyle w:val="Paragrafi"/>
        <w:rPr>
          <w:sz w:val="21"/>
          <w:szCs w:val="21"/>
          <w:lang w:val="sq-AL"/>
        </w:rPr>
      </w:pPr>
      <w:r w:rsidRPr="00825F75">
        <w:rPr>
          <w:sz w:val="21"/>
          <w:szCs w:val="21"/>
          <w:lang w:val="sq-AL"/>
        </w:rPr>
        <w:t>2.12.2 Të gjysmërimorkios ose rimorkios me aks qendror:</w:t>
      </w:r>
    </w:p>
    <w:p w:rsidR="00E66B2B" w:rsidRPr="00825F75" w:rsidRDefault="00E66B2B" w:rsidP="009B4C04">
      <w:pPr>
        <w:pStyle w:val="Paragrafi"/>
        <w:rPr>
          <w:sz w:val="21"/>
          <w:szCs w:val="21"/>
          <w:lang w:val="sq-AL"/>
        </w:rPr>
      </w:pPr>
      <w:r w:rsidRPr="00825F75">
        <w:rPr>
          <w:sz w:val="21"/>
          <w:szCs w:val="21"/>
          <w:lang w:val="sq-AL"/>
        </w:rPr>
        <w:t>2.16 Masat maksimale të lejueshme për regjistrimin e nevojshëm/funksionim (opsionale: nëse jepen këto vlera, ato verifikohen në pajtim me kërkesat e shtojcës IV të direktivës 97/27/KE):</w:t>
      </w:r>
    </w:p>
    <w:p w:rsidR="00E66B2B" w:rsidRPr="00825F75" w:rsidRDefault="00E66B2B" w:rsidP="009B4C04">
      <w:pPr>
        <w:pStyle w:val="Paragrafi"/>
        <w:rPr>
          <w:sz w:val="21"/>
          <w:szCs w:val="21"/>
          <w:lang w:val="sq-AL"/>
        </w:rPr>
      </w:pPr>
      <w:r w:rsidRPr="00825F75">
        <w:rPr>
          <w:sz w:val="21"/>
          <w:szCs w:val="21"/>
          <w:lang w:val="sq-AL"/>
        </w:rPr>
        <w:t>2.16.1 Masat maksimale të lejueshme e ngarkesës për regjistrimin e nevojshëm / funksionim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2.16.2 Masat maksimale të lejueshme në çdo aks për regjistrimin e nevojshëm / funksionim dhe, në rastin e një gjysmërimorkioje ose rimorkioje me aks qendror, ngarkesa e projektuar në pikën e takimit e deklaruar nga prodhuesi nëse është më e vogël se masa maksimale teknikisht e lejueshme në pikën e takimit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2.16.3 Masa maksimale e lejueshme në çdo grup aksi për regjistrimin e nevojshëm / funksionim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2.16.4 Masa maksimale e lejueshme e rimorkiueshme për regjistrimin e nevojshëm / funksionimin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2.16.5 Masa maksimale e lejueshme e kombinimit për regjistrimin e nevojshëm / funksionimin (disa të dhëna të mundshme për secilin konfigurim teknik (#)):</w:t>
      </w:r>
    </w:p>
    <w:p w:rsidR="00E66B2B" w:rsidRPr="00825F75" w:rsidRDefault="00E66B2B" w:rsidP="009B4C04">
      <w:pPr>
        <w:pStyle w:val="Paragrafi"/>
        <w:rPr>
          <w:sz w:val="21"/>
          <w:szCs w:val="21"/>
          <w:lang w:val="sq-AL"/>
        </w:rPr>
      </w:pPr>
      <w:r w:rsidRPr="00825F75">
        <w:rPr>
          <w:sz w:val="21"/>
          <w:szCs w:val="21"/>
          <w:lang w:val="sq-AL"/>
        </w:rPr>
        <w:t>5. AKSET</w:t>
      </w:r>
    </w:p>
    <w:p w:rsidR="00E66B2B" w:rsidRPr="00825F75" w:rsidRDefault="00E66B2B" w:rsidP="009B4C04">
      <w:pPr>
        <w:pStyle w:val="Paragrafi"/>
        <w:rPr>
          <w:sz w:val="21"/>
          <w:szCs w:val="21"/>
          <w:lang w:val="sq-AL"/>
        </w:rPr>
      </w:pPr>
      <w:r w:rsidRPr="00825F75">
        <w:rPr>
          <w:sz w:val="21"/>
          <w:szCs w:val="21"/>
          <w:lang w:val="sq-AL"/>
        </w:rPr>
        <w:t>5.1 Përshkrimi i secilit aks:</w:t>
      </w:r>
    </w:p>
    <w:p w:rsidR="00E66B2B" w:rsidRPr="00825F75" w:rsidRDefault="00E66B2B" w:rsidP="009B4C04">
      <w:pPr>
        <w:pStyle w:val="Paragrafi"/>
        <w:rPr>
          <w:sz w:val="21"/>
          <w:szCs w:val="21"/>
          <w:lang w:val="sq-AL"/>
        </w:rPr>
      </w:pPr>
      <w:r w:rsidRPr="00825F75">
        <w:rPr>
          <w:sz w:val="21"/>
          <w:szCs w:val="21"/>
          <w:lang w:val="sq-AL"/>
        </w:rPr>
        <w:t>5.2 Marka e fabrikës:</w:t>
      </w:r>
    </w:p>
    <w:p w:rsidR="00E66B2B" w:rsidRPr="00825F75" w:rsidRDefault="00E66B2B" w:rsidP="009B4C04">
      <w:pPr>
        <w:pStyle w:val="Paragrafi"/>
        <w:rPr>
          <w:sz w:val="21"/>
          <w:szCs w:val="21"/>
          <w:lang w:val="sq-AL"/>
        </w:rPr>
      </w:pPr>
      <w:r w:rsidRPr="00825F75">
        <w:rPr>
          <w:sz w:val="21"/>
          <w:szCs w:val="21"/>
          <w:lang w:val="sq-AL"/>
        </w:rPr>
        <w:t>5.3 Tipi: …</w:t>
      </w:r>
    </w:p>
    <w:p w:rsidR="00E66B2B" w:rsidRPr="00825F75" w:rsidRDefault="00E66B2B" w:rsidP="009B4C04">
      <w:pPr>
        <w:pStyle w:val="Paragrafi"/>
        <w:rPr>
          <w:sz w:val="21"/>
          <w:szCs w:val="21"/>
          <w:lang w:val="sq-AL"/>
        </w:rPr>
      </w:pPr>
      <w:r w:rsidRPr="00825F75">
        <w:rPr>
          <w:sz w:val="21"/>
          <w:szCs w:val="21"/>
          <w:lang w:val="sq-AL"/>
        </w:rPr>
        <w:t>5.4 Pozicioni i aksit(eve) të lëvizshëm:</w:t>
      </w:r>
    </w:p>
    <w:p w:rsidR="00E66B2B" w:rsidRPr="00825F75" w:rsidRDefault="00E66B2B" w:rsidP="009B4C04">
      <w:pPr>
        <w:pStyle w:val="Paragrafi"/>
        <w:rPr>
          <w:sz w:val="21"/>
          <w:szCs w:val="21"/>
          <w:lang w:val="sq-AL"/>
        </w:rPr>
      </w:pPr>
      <w:r w:rsidRPr="00825F75">
        <w:rPr>
          <w:sz w:val="21"/>
          <w:szCs w:val="21"/>
          <w:lang w:val="sq-AL"/>
        </w:rPr>
        <w:t>5.5 Pozicioni i aksit(eve) të ngarkesës:</w:t>
      </w:r>
    </w:p>
    <w:p w:rsidR="00E66B2B" w:rsidRPr="00825F75" w:rsidRDefault="00E66B2B" w:rsidP="009B4C04">
      <w:pPr>
        <w:pStyle w:val="Paragrafi"/>
        <w:rPr>
          <w:sz w:val="21"/>
          <w:szCs w:val="21"/>
          <w:lang w:val="sq-AL"/>
        </w:rPr>
      </w:pPr>
      <w:r w:rsidRPr="00825F75">
        <w:rPr>
          <w:sz w:val="21"/>
          <w:szCs w:val="21"/>
          <w:lang w:val="sq-AL"/>
        </w:rPr>
        <w:t>6. AMORTIZIMI</w:t>
      </w:r>
    </w:p>
    <w:p w:rsidR="00E66B2B" w:rsidRPr="00825F75" w:rsidRDefault="00E66B2B" w:rsidP="009B4C04">
      <w:pPr>
        <w:pStyle w:val="Paragrafi"/>
        <w:rPr>
          <w:sz w:val="21"/>
          <w:szCs w:val="21"/>
          <w:lang w:val="sq-AL"/>
        </w:rPr>
      </w:pPr>
      <w:r w:rsidRPr="00825F75">
        <w:rPr>
          <w:sz w:val="21"/>
          <w:szCs w:val="21"/>
          <w:lang w:val="sq-AL"/>
        </w:rPr>
        <w:t>6.2 Tipi dhe dizenjoja e amortizatorit të çdo aksi ose grupi aksesh apo gome:</w:t>
      </w:r>
    </w:p>
    <w:p w:rsidR="00E66B2B" w:rsidRPr="00825F75" w:rsidRDefault="00E66B2B" w:rsidP="009B4C04">
      <w:pPr>
        <w:pStyle w:val="Paragrafi"/>
        <w:rPr>
          <w:sz w:val="21"/>
          <w:szCs w:val="21"/>
          <w:lang w:val="sq-AL"/>
        </w:rPr>
      </w:pPr>
      <w:r w:rsidRPr="00825F75">
        <w:rPr>
          <w:sz w:val="21"/>
          <w:szCs w:val="21"/>
          <w:lang w:val="sq-AL"/>
        </w:rPr>
        <w:t>6.2.1 Përshtatja e nivelit: po/jo/opsionale (1)</w:t>
      </w:r>
    </w:p>
    <w:p w:rsidR="00E66B2B" w:rsidRPr="00825F75" w:rsidRDefault="00E66B2B" w:rsidP="009B4C04">
      <w:pPr>
        <w:pStyle w:val="Paragrafi"/>
        <w:rPr>
          <w:sz w:val="21"/>
          <w:szCs w:val="21"/>
          <w:lang w:val="sq-AL"/>
        </w:rPr>
      </w:pPr>
      <w:r w:rsidRPr="00825F75">
        <w:rPr>
          <w:sz w:val="21"/>
          <w:szCs w:val="21"/>
          <w:lang w:val="sq-AL"/>
        </w:rPr>
        <w:t>6.6.1 Kombinimi gomë/rrotë (për gomat tregoni përcaktimin e madhësisë, indeksin e kapacitetit të ngarkesës minimale, simbolin e kategorisë së shpejtësisë minimale; për rrotat tregoni madhësinë e disqeve dhe balancimin(et)</w:t>
      </w:r>
    </w:p>
    <w:p w:rsidR="00E66B2B" w:rsidRPr="00825F75" w:rsidRDefault="00E66B2B" w:rsidP="009B4C04">
      <w:pPr>
        <w:pStyle w:val="Paragrafi"/>
        <w:rPr>
          <w:sz w:val="21"/>
          <w:szCs w:val="21"/>
          <w:lang w:val="sq-AL"/>
        </w:rPr>
      </w:pPr>
      <w:r w:rsidRPr="00825F75">
        <w:rPr>
          <w:sz w:val="21"/>
          <w:szCs w:val="21"/>
          <w:lang w:val="sq-AL"/>
        </w:rPr>
        <w:t>6.6.1.1 Akset</w:t>
      </w:r>
    </w:p>
    <w:p w:rsidR="00E66B2B" w:rsidRPr="00825F75" w:rsidRDefault="00E66B2B" w:rsidP="009B4C04">
      <w:pPr>
        <w:pStyle w:val="Paragrafi"/>
        <w:rPr>
          <w:sz w:val="21"/>
          <w:szCs w:val="21"/>
          <w:lang w:val="sq-AL"/>
        </w:rPr>
      </w:pPr>
      <w:r w:rsidRPr="00825F75">
        <w:rPr>
          <w:sz w:val="21"/>
          <w:szCs w:val="21"/>
          <w:lang w:val="sq-AL"/>
        </w:rPr>
        <w:t>6.6.1.1.1 Aksi 1:</w:t>
      </w:r>
    </w:p>
    <w:p w:rsidR="00E66B2B" w:rsidRPr="00825F75" w:rsidRDefault="00E66B2B" w:rsidP="009B4C04">
      <w:pPr>
        <w:pStyle w:val="Paragrafi"/>
        <w:rPr>
          <w:sz w:val="21"/>
          <w:szCs w:val="21"/>
          <w:lang w:val="sq-AL"/>
        </w:rPr>
      </w:pPr>
      <w:r w:rsidRPr="00825F75">
        <w:rPr>
          <w:sz w:val="21"/>
          <w:szCs w:val="21"/>
          <w:lang w:val="sq-AL"/>
        </w:rPr>
        <w:t>6.6.1.1.2 Aksi 2:</w:t>
      </w:r>
    </w:p>
    <w:p w:rsidR="00E66B2B" w:rsidRPr="00825F75" w:rsidRDefault="00E66B2B" w:rsidP="009B4C04">
      <w:pPr>
        <w:pStyle w:val="Paragrafi"/>
        <w:rPr>
          <w:sz w:val="21"/>
          <w:szCs w:val="21"/>
          <w:lang w:val="sq-AL"/>
        </w:rPr>
      </w:pPr>
      <w:r w:rsidRPr="00825F75">
        <w:rPr>
          <w:sz w:val="21"/>
          <w:szCs w:val="21"/>
          <w:lang w:val="sq-AL"/>
        </w:rPr>
        <w:t>etj.</w:t>
      </w:r>
    </w:p>
    <w:p w:rsidR="00E66B2B" w:rsidRPr="00825F75" w:rsidRDefault="00E66B2B" w:rsidP="009B4C04">
      <w:pPr>
        <w:pStyle w:val="Paragrafi"/>
        <w:rPr>
          <w:sz w:val="21"/>
          <w:szCs w:val="21"/>
          <w:lang w:val="sq-AL"/>
        </w:rPr>
      </w:pPr>
      <w:r w:rsidRPr="00825F75">
        <w:rPr>
          <w:sz w:val="21"/>
          <w:szCs w:val="21"/>
          <w:lang w:val="sq-AL"/>
        </w:rPr>
        <w:t>6.6.1.2 Rrota rezervë, sipas rastit:</w:t>
      </w:r>
    </w:p>
    <w:p w:rsidR="00E66B2B" w:rsidRPr="00825F75" w:rsidRDefault="00E66B2B" w:rsidP="009B4C04">
      <w:pPr>
        <w:pStyle w:val="Paragrafi"/>
        <w:rPr>
          <w:sz w:val="21"/>
          <w:szCs w:val="21"/>
          <w:lang w:val="sq-AL"/>
        </w:rPr>
      </w:pPr>
      <w:r w:rsidRPr="00825F75">
        <w:rPr>
          <w:sz w:val="21"/>
          <w:szCs w:val="21"/>
          <w:lang w:val="sq-AL"/>
        </w:rPr>
        <w:t>6.6.2 Kufijtë e sipërm dhe të poshtëm të rrezeve të rrotullimit</w:t>
      </w:r>
    </w:p>
    <w:p w:rsidR="00E66B2B" w:rsidRPr="00825F75" w:rsidRDefault="00E66B2B" w:rsidP="009B4C04">
      <w:pPr>
        <w:pStyle w:val="Paragrafi"/>
        <w:rPr>
          <w:sz w:val="21"/>
          <w:szCs w:val="21"/>
          <w:lang w:val="sq-AL"/>
        </w:rPr>
      </w:pPr>
      <w:r w:rsidRPr="00825F75">
        <w:rPr>
          <w:sz w:val="21"/>
          <w:szCs w:val="21"/>
          <w:lang w:val="sq-AL"/>
        </w:rPr>
        <w:t>6.6.2.1 Aksi 1:</w:t>
      </w:r>
    </w:p>
    <w:p w:rsidR="00E66B2B" w:rsidRPr="00825F75" w:rsidRDefault="00E66B2B" w:rsidP="009B4C04">
      <w:pPr>
        <w:pStyle w:val="Paragrafi"/>
        <w:rPr>
          <w:sz w:val="21"/>
          <w:szCs w:val="21"/>
          <w:lang w:val="sq-AL"/>
        </w:rPr>
      </w:pPr>
      <w:r w:rsidRPr="00825F75">
        <w:rPr>
          <w:sz w:val="21"/>
          <w:szCs w:val="21"/>
          <w:lang w:val="sq-AL"/>
        </w:rPr>
        <w:t>6.6.2.2 Aksi 2:</w:t>
      </w:r>
    </w:p>
    <w:p w:rsidR="00E66B2B" w:rsidRPr="00825F75" w:rsidRDefault="00E66B2B" w:rsidP="009B4C04">
      <w:pPr>
        <w:pStyle w:val="Paragrafi"/>
        <w:rPr>
          <w:sz w:val="21"/>
          <w:szCs w:val="21"/>
          <w:lang w:val="sq-AL"/>
        </w:rPr>
      </w:pPr>
      <w:r w:rsidRPr="00825F75">
        <w:rPr>
          <w:sz w:val="21"/>
          <w:szCs w:val="21"/>
          <w:lang w:val="sq-AL"/>
        </w:rPr>
        <w:t>etj.</w:t>
      </w:r>
    </w:p>
    <w:p w:rsidR="00E66B2B" w:rsidRPr="00825F75" w:rsidRDefault="00E66B2B" w:rsidP="009B4C04">
      <w:pPr>
        <w:pStyle w:val="Paragrafi"/>
        <w:rPr>
          <w:sz w:val="21"/>
          <w:szCs w:val="21"/>
          <w:lang w:val="sq-AL"/>
        </w:rPr>
      </w:pPr>
      <w:r w:rsidRPr="00825F75">
        <w:rPr>
          <w:sz w:val="21"/>
          <w:szCs w:val="21"/>
          <w:lang w:val="sq-AL"/>
        </w:rPr>
        <w:t>7. DREJTIMI</w:t>
      </w:r>
    </w:p>
    <w:p w:rsidR="00E66B2B" w:rsidRPr="00825F75" w:rsidRDefault="00E66B2B" w:rsidP="009B4C04">
      <w:pPr>
        <w:pStyle w:val="Paragrafi"/>
        <w:rPr>
          <w:sz w:val="21"/>
          <w:szCs w:val="21"/>
          <w:lang w:val="sq-AL"/>
        </w:rPr>
      </w:pPr>
      <w:r w:rsidRPr="00825F75">
        <w:rPr>
          <w:sz w:val="21"/>
          <w:szCs w:val="21"/>
          <w:lang w:val="sq-AL"/>
        </w:rPr>
        <w:t>7.2 Transmetimi dhe kontrolli</w:t>
      </w:r>
    </w:p>
    <w:p w:rsidR="00E66B2B" w:rsidRPr="00825F75" w:rsidRDefault="00E66B2B" w:rsidP="009B4C04">
      <w:pPr>
        <w:pStyle w:val="Paragrafi"/>
        <w:rPr>
          <w:sz w:val="21"/>
          <w:szCs w:val="21"/>
          <w:lang w:val="sq-AL"/>
        </w:rPr>
      </w:pPr>
      <w:r w:rsidRPr="00825F75">
        <w:rPr>
          <w:sz w:val="21"/>
          <w:szCs w:val="21"/>
          <w:lang w:val="sq-AL"/>
        </w:rPr>
        <w:t>7.2.1 Tipi i transmetimit të drejtimit (specifikoni për përpara dhe prapa, sipas rastit):</w:t>
      </w:r>
    </w:p>
    <w:p w:rsidR="00E66B2B" w:rsidRPr="00825F75" w:rsidRDefault="00E66B2B" w:rsidP="009B4C04">
      <w:pPr>
        <w:pStyle w:val="Paragrafi"/>
        <w:rPr>
          <w:sz w:val="21"/>
          <w:szCs w:val="21"/>
          <w:lang w:val="sq-AL"/>
        </w:rPr>
      </w:pPr>
      <w:r w:rsidRPr="00825F75">
        <w:rPr>
          <w:sz w:val="21"/>
          <w:szCs w:val="21"/>
          <w:lang w:val="sq-AL"/>
        </w:rPr>
        <w:t>7.2.2 Lidhja me rrotat (duke përfshirë instrumentet e tjera mekanike; specifikoni për përpara dhe prapa, sipas rastit):</w:t>
      </w:r>
    </w:p>
    <w:p w:rsidR="00E66B2B" w:rsidRPr="00825F75" w:rsidRDefault="00E66B2B" w:rsidP="009B4C04">
      <w:pPr>
        <w:pStyle w:val="Paragrafi"/>
        <w:rPr>
          <w:sz w:val="21"/>
          <w:szCs w:val="21"/>
          <w:lang w:val="sq-AL"/>
        </w:rPr>
      </w:pPr>
      <w:r w:rsidRPr="00825F75">
        <w:rPr>
          <w:sz w:val="21"/>
          <w:szCs w:val="21"/>
          <w:lang w:val="sq-AL"/>
        </w:rPr>
        <w:t>7.2.3. Metoda e asistencës (sipas rastit):</w:t>
      </w:r>
    </w:p>
    <w:p w:rsidR="00E66B2B" w:rsidRPr="00825F75" w:rsidRDefault="00E66B2B" w:rsidP="009B4C04">
      <w:pPr>
        <w:pStyle w:val="Paragrafi"/>
        <w:rPr>
          <w:sz w:val="21"/>
          <w:szCs w:val="21"/>
          <w:lang w:val="sq-AL"/>
        </w:rPr>
      </w:pPr>
      <w:r w:rsidRPr="00825F75">
        <w:rPr>
          <w:sz w:val="21"/>
          <w:szCs w:val="21"/>
          <w:lang w:val="sq-AL"/>
        </w:rPr>
        <w:t xml:space="preserve">8. FRENAT </w:t>
      </w:r>
    </w:p>
    <w:p w:rsidR="00E66B2B" w:rsidRPr="00825F75" w:rsidRDefault="00E66B2B" w:rsidP="009B4C04">
      <w:pPr>
        <w:pStyle w:val="Paragrafi"/>
        <w:rPr>
          <w:sz w:val="21"/>
          <w:szCs w:val="21"/>
          <w:lang w:val="sq-AL"/>
        </w:rPr>
      </w:pPr>
      <w:r w:rsidRPr="00825F75">
        <w:rPr>
          <w:sz w:val="21"/>
          <w:szCs w:val="21"/>
          <w:lang w:val="sq-AL"/>
        </w:rPr>
        <w:t>8.5 Sistem frenimi antibllokim: po/jo/opsionale (1)</w:t>
      </w:r>
    </w:p>
    <w:p w:rsidR="00E66B2B" w:rsidRPr="00825F75" w:rsidRDefault="00E66B2B" w:rsidP="009B4C04">
      <w:pPr>
        <w:pStyle w:val="Paragrafi"/>
        <w:rPr>
          <w:sz w:val="21"/>
          <w:szCs w:val="21"/>
          <w:lang w:val="sq-AL"/>
        </w:rPr>
      </w:pPr>
      <w:r w:rsidRPr="00825F75">
        <w:rPr>
          <w:sz w:val="21"/>
          <w:szCs w:val="21"/>
          <w:lang w:val="sq-AL"/>
        </w:rPr>
        <w:t>8.9 Përshkrim i shkurtër i sistemeve të frenimit (siç përcaktohen në pikën 1.6 të direktivës 71/320/KEE):</w:t>
      </w:r>
    </w:p>
    <w:p w:rsidR="00E66B2B" w:rsidRPr="00825F75" w:rsidRDefault="00E66B2B" w:rsidP="009B4C04">
      <w:pPr>
        <w:pStyle w:val="Paragrafi"/>
        <w:rPr>
          <w:sz w:val="21"/>
          <w:szCs w:val="21"/>
          <w:lang w:val="sq-AL"/>
        </w:rPr>
      </w:pPr>
      <w:r w:rsidRPr="00825F75">
        <w:rPr>
          <w:sz w:val="21"/>
          <w:szCs w:val="21"/>
          <w:lang w:val="sq-AL"/>
        </w:rPr>
        <w:t>9. TRUPI</w:t>
      </w:r>
    </w:p>
    <w:p w:rsidR="00E66B2B" w:rsidRPr="00825F75" w:rsidRDefault="00E66B2B" w:rsidP="009B4C04">
      <w:pPr>
        <w:pStyle w:val="Paragrafi"/>
        <w:rPr>
          <w:sz w:val="21"/>
          <w:szCs w:val="21"/>
          <w:lang w:val="sq-AL"/>
        </w:rPr>
      </w:pPr>
      <w:r w:rsidRPr="00825F75">
        <w:rPr>
          <w:sz w:val="21"/>
          <w:szCs w:val="21"/>
          <w:lang w:val="sq-AL"/>
        </w:rPr>
        <w:t>9.1 Tipi i trupit:</w:t>
      </w:r>
    </w:p>
    <w:p w:rsidR="00E66B2B" w:rsidRPr="00825F75" w:rsidRDefault="00E66B2B" w:rsidP="009B4C04">
      <w:pPr>
        <w:pStyle w:val="Paragrafi"/>
        <w:rPr>
          <w:sz w:val="21"/>
          <w:szCs w:val="21"/>
          <w:lang w:val="sq-AL"/>
        </w:rPr>
      </w:pPr>
      <w:r w:rsidRPr="00825F75">
        <w:rPr>
          <w:sz w:val="21"/>
          <w:szCs w:val="21"/>
          <w:lang w:val="sq-AL"/>
        </w:rPr>
        <w:t>9.17 Pllakate të detyrueshme (direktiva 76/114/KEE)</w:t>
      </w:r>
    </w:p>
    <w:p w:rsidR="00E66B2B" w:rsidRPr="00825F75" w:rsidRDefault="00E66B2B" w:rsidP="009B4C04">
      <w:pPr>
        <w:pStyle w:val="Paragrafi"/>
        <w:rPr>
          <w:sz w:val="21"/>
          <w:szCs w:val="21"/>
          <w:lang w:val="sq-AL"/>
        </w:rPr>
      </w:pPr>
      <w:r w:rsidRPr="00825F75">
        <w:rPr>
          <w:sz w:val="21"/>
          <w:szCs w:val="21"/>
          <w:lang w:val="sq-AL"/>
        </w:rPr>
        <w:t>9.17.1 Fotografi dhe/ose skicime të vendndodhjes së pllakateve dhe shkrimeve të detyrueshme dhe të numrit të identifikimit të mjetit:</w:t>
      </w:r>
    </w:p>
    <w:p w:rsidR="00E66B2B" w:rsidRPr="00825F75" w:rsidRDefault="00E66B2B" w:rsidP="009B4C04">
      <w:pPr>
        <w:pStyle w:val="Paragrafi"/>
        <w:rPr>
          <w:sz w:val="21"/>
          <w:szCs w:val="21"/>
          <w:lang w:val="sq-AL"/>
        </w:rPr>
      </w:pPr>
      <w:r w:rsidRPr="00825F75">
        <w:rPr>
          <w:sz w:val="21"/>
          <w:szCs w:val="21"/>
          <w:lang w:val="sq-AL"/>
        </w:rPr>
        <w:t>9.17.4 Deklaratë e prodhuesit për përputhshmërinë me kërkesën e pikës 1.1.1 të shtojcës II të direktivës 76/114/KEE</w:t>
      </w:r>
    </w:p>
    <w:p w:rsidR="00E66B2B" w:rsidRPr="00825F75" w:rsidRDefault="00E66B2B" w:rsidP="009B4C04">
      <w:pPr>
        <w:pStyle w:val="Paragrafi"/>
        <w:rPr>
          <w:sz w:val="21"/>
          <w:szCs w:val="21"/>
          <w:lang w:val="sq-AL"/>
        </w:rPr>
      </w:pPr>
      <w:r w:rsidRPr="00825F75">
        <w:rPr>
          <w:sz w:val="21"/>
          <w:szCs w:val="21"/>
          <w:lang w:val="sq-AL"/>
        </w:rPr>
        <w:t>9.17.4.1 Të shpjegohet kuptimi i tipareve në seksionin e dytë dhe, sipas rastit, në seksionin e tretë të përdorura për të respektuar kërkesat e seksionit 5.3 të standardit ISO 3779-1983:</w:t>
      </w:r>
    </w:p>
    <w:p w:rsidR="00E66B2B" w:rsidRPr="00825F75" w:rsidRDefault="00E66B2B" w:rsidP="009B4C04">
      <w:pPr>
        <w:pStyle w:val="Paragrafi"/>
        <w:rPr>
          <w:sz w:val="21"/>
          <w:szCs w:val="21"/>
          <w:lang w:val="sq-AL"/>
        </w:rPr>
      </w:pPr>
      <w:r w:rsidRPr="00825F75">
        <w:rPr>
          <w:sz w:val="21"/>
          <w:szCs w:val="21"/>
          <w:lang w:val="sq-AL"/>
        </w:rPr>
        <w:t>9.17.4.2 Nëse tiparet në seksionin e dytë përdoren për të respektuar kërkesat e seksionit 5.4 të standardit ISO 3779-1983, këto tipare duhet të tregohen:</w:t>
      </w:r>
    </w:p>
    <w:p w:rsidR="00E66B2B" w:rsidRPr="00825F75" w:rsidRDefault="00E66B2B" w:rsidP="009B4C04">
      <w:pPr>
        <w:pStyle w:val="Paragrafi"/>
        <w:rPr>
          <w:sz w:val="21"/>
          <w:szCs w:val="21"/>
          <w:lang w:val="sq-AL"/>
        </w:rPr>
      </w:pPr>
      <w:r w:rsidRPr="00825F75">
        <w:rPr>
          <w:sz w:val="21"/>
          <w:szCs w:val="21"/>
          <w:lang w:val="sq-AL"/>
        </w:rPr>
        <w:t>11. LIDHJET NDËRMJET MJETEVE RIMORKIUESE DHE RIMORKIOVE DHE GJYSMËRIMORKIOVE</w:t>
      </w:r>
    </w:p>
    <w:p w:rsidR="00E66B2B" w:rsidRPr="00825F75" w:rsidRDefault="00E66B2B" w:rsidP="009B4C04">
      <w:pPr>
        <w:pStyle w:val="Paragrafi"/>
        <w:rPr>
          <w:sz w:val="21"/>
          <w:szCs w:val="21"/>
          <w:lang w:val="sq-AL"/>
        </w:rPr>
      </w:pPr>
      <w:r w:rsidRPr="00825F75">
        <w:rPr>
          <w:sz w:val="21"/>
          <w:szCs w:val="21"/>
          <w:lang w:val="sq-AL"/>
        </w:rPr>
        <w:t>11.1 Klasa dhe tipi i instrumentit(eve) të takimit të instaluar ose që duhet të instalohet:</w:t>
      </w:r>
    </w:p>
    <w:p w:rsidR="00E66B2B" w:rsidRPr="00825F75" w:rsidRDefault="00E66B2B" w:rsidP="009B4C04">
      <w:pPr>
        <w:pStyle w:val="Paragrafi"/>
        <w:rPr>
          <w:sz w:val="21"/>
          <w:szCs w:val="21"/>
          <w:lang w:val="sq-AL"/>
        </w:rPr>
      </w:pPr>
      <w:r w:rsidRPr="00825F75">
        <w:rPr>
          <w:sz w:val="21"/>
          <w:szCs w:val="21"/>
          <w:lang w:val="sq-AL"/>
        </w:rPr>
        <w:t>11.5 Numri(at) e miratimit të tipit KE:</w:t>
      </w:r>
    </w:p>
    <w:p w:rsidR="00E66B2B" w:rsidRPr="000420C3" w:rsidRDefault="00E66B2B" w:rsidP="009B4C04">
      <w:pPr>
        <w:pStyle w:val="Paragrafi"/>
        <w:rPr>
          <w:sz w:val="14"/>
          <w:szCs w:val="21"/>
          <w:lang w:val="sq-AL"/>
        </w:rPr>
      </w:pPr>
    </w:p>
    <w:p w:rsidR="00E66B2B" w:rsidRPr="00825F75" w:rsidRDefault="00E66B2B" w:rsidP="009B4C04">
      <w:pPr>
        <w:pStyle w:val="TitulliNr"/>
        <w:rPr>
          <w:sz w:val="21"/>
          <w:szCs w:val="21"/>
          <w:lang w:val="sq-AL"/>
        </w:rPr>
      </w:pPr>
      <w:r w:rsidRPr="00825F75">
        <w:rPr>
          <w:sz w:val="21"/>
          <w:szCs w:val="21"/>
          <w:lang w:val="sq-AL"/>
        </w:rPr>
        <w:t>PJESA II</w:t>
      </w:r>
    </w:p>
    <w:p w:rsidR="00E66B2B" w:rsidRPr="000420C3" w:rsidRDefault="00E66B2B" w:rsidP="009B4C04">
      <w:pPr>
        <w:pStyle w:val="Paragrafi"/>
        <w:rPr>
          <w:sz w:val="10"/>
          <w:szCs w:val="21"/>
          <w:lang w:val="sq-AL"/>
        </w:rPr>
      </w:pPr>
    </w:p>
    <w:p w:rsidR="00E66B2B" w:rsidRPr="00825F75" w:rsidRDefault="00E66B2B" w:rsidP="009B4C04">
      <w:pPr>
        <w:pStyle w:val="Paragrafi"/>
        <w:rPr>
          <w:sz w:val="21"/>
          <w:szCs w:val="21"/>
          <w:lang w:val="sq-AL"/>
        </w:rPr>
      </w:pPr>
      <w:r w:rsidRPr="00825F75">
        <w:rPr>
          <w:sz w:val="21"/>
          <w:szCs w:val="21"/>
          <w:lang w:val="sq-AL"/>
        </w:rPr>
        <w:t>Matrica tregon të gjitha kombinimet e lejueshme në versionet e mjeteve të atyre artikujve në pjesën I për të cilat nuk ka të dhëna të shumëfishta. Për ata artikuj me të dhëna të shumëfishta, secila të dhëna tregohet me një shkronjë dalluese që do të përdoret në këtë matricë për të treguar se cila e dhënë (apo disa të dhëna) nga një artikull i caktuar është i zbatueshëm për një version të caktuar.</w:t>
      </w:r>
    </w:p>
    <w:p w:rsidR="00E66B2B" w:rsidRPr="00825F75" w:rsidRDefault="00E66B2B" w:rsidP="009B4C04">
      <w:pPr>
        <w:pStyle w:val="Paragrafi"/>
        <w:rPr>
          <w:sz w:val="21"/>
          <w:szCs w:val="21"/>
          <w:lang w:val="sq-AL"/>
        </w:rPr>
      </w:pPr>
      <w:r w:rsidRPr="00825F75">
        <w:rPr>
          <w:sz w:val="21"/>
          <w:szCs w:val="21"/>
          <w:lang w:val="sq-AL"/>
        </w:rPr>
        <w:t>Duhet të përpilohet një matricë e veçantë për secilin variant brenda tipit.</w:t>
      </w:r>
    </w:p>
    <w:p w:rsidR="00E66B2B" w:rsidRPr="00825F75" w:rsidRDefault="00E66B2B" w:rsidP="009B4C04">
      <w:pPr>
        <w:pStyle w:val="Paragrafi"/>
        <w:rPr>
          <w:sz w:val="21"/>
          <w:szCs w:val="21"/>
          <w:lang w:val="sq-AL"/>
        </w:rPr>
      </w:pPr>
      <w:r w:rsidRPr="00825F75">
        <w:rPr>
          <w:sz w:val="21"/>
          <w:szCs w:val="21"/>
          <w:lang w:val="sq-AL"/>
        </w:rPr>
        <w:t>Hyrjet e shumëfishta, për të cilat nuk ka kufizime për kombinimet e tyre brenda një varianti, duhet të renditen në shtyllën me titull “Të gjitha”.</w:t>
      </w:r>
    </w:p>
    <w:p w:rsidR="00E66B2B" w:rsidRPr="000420C3" w:rsidRDefault="00E66B2B" w:rsidP="00D5322D">
      <w:pPr>
        <w:pStyle w:val="Paragrafi"/>
        <w:rPr>
          <w:sz w:val="14"/>
          <w:szCs w:val="21"/>
          <w:lang w:val="sq-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1641"/>
        <w:gridCol w:w="1641"/>
        <w:gridCol w:w="1641"/>
        <w:gridCol w:w="1208"/>
        <w:gridCol w:w="1550"/>
      </w:tblGrid>
      <w:tr w:rsidR="00E66B2B" w:rsidRPr="000420C3">
        <w:trPr>
          <w:jc w:val="center"/>
        </w:trPr>
        <w:tc>
          <w:tcPr>
            <w:tcW w:w="1533" w:type="dxa"/>
            <w:tcBorders>
              <w:top w:val="single" w:sz="4" w:space="0" w:color="auto"/>
              <w:left w:val="single" w:sz="4" w:space="0" w:color="auto"/>
              <w:bottom w:val="single" w:sz="4" w:space="0" w:color="auto"/>
              <w:right w:val="single" w:sz="4" w:space="0" w:color="auto"/>
            </w:tcBorders>
          </w:tcPr>
          <w:p w:rsidR="00E66B2B" w:rsidRPr="000420C3" w:rsidRDefault="00E66B2B" w:rsidP="0041413C">
            <w:pPr>
              <w:pStyle w:val="Tabele"/>
              <w:rPr>
                <w:sz w:val="18"/>
                <w:szCs w:val="18"/>
                <w:lang w:val="sq-AL"/>
              </w:rPr>
            </w:pPr>
            <w:r w:rsidRPr="000420C3">
              <w:rPr>
                <w:sz w:val="18"/>
                <w:szCs w:val="18"/>
                <w:lang w:val="sq-AL"/>
              </w:rPr>
              <w:t>Artikulli nr.</w:t>
            </w: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r w:rsidRPr="000420C3">
              <w:rPr>
                <w:sz w:val="18"/>
                <w:szCs w:val="18"/>
                <w:lang w:val="sq-AL"/>
              </w:rPr>
              <w:t>Të gjitha</w:t>
            </w: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r w:rsidRPr="000420C3">
              <w:rPr>
                <w:sz w:val="18"/>
                <w:szCs w:val="18"/>
                <w:lang w:val="sq-AL"/>
              </w:rPr>
              <w:t>Versioni 1</w:t>
            </w: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r w:rsidRPr="000420C3">
              <w:rPr>
                <w:sz w:val="18"/>
                <w:szCs w:val="18"/>
                <w:lang w:val="sq-AL"/>
              </w:rPr>
              <w:t>Versioni 2</w:t>
            </w:r>
          </w:p>
        </w:tc>
        <w:tc>
          <w:tcPr>
            <w:tcW w:w="1208"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r w:rsidRPr="000420C3">
              <w:rPr>
                <w:sz w:val="18"/>
                <w:szCs w:val="18"/>
                <w:lang w:val="sq-AL"/>
              </w:rPr>
              <w:t>Etj.</w:t>
            </w:r>
          </w:p>
        </w:tc>
        <w:tc>
          <w:tcPr>
            <w:tcW w:w="1550" w:type="dxa"/>
            <w:tcBorders>
              <w:top w:val="single" w:sz="4" w:space="0" w:color="auto"/>
              <w:left w:val="single" w:sz="4" w:space="0" w:color="auto"/>
              <w:bottom w:val="single" w:sz="4" w:space="0" w:color="auto"/>
              <w:right w:val="single" w:sz="4" w:space="0" w:color="auto"/>
            </w:tcBorders>
          </w:tcPr>
          <w:p w:rsidR="00E66B2B" w:rsidRPr="000420C3" w:rsidRDefault="00E66B2B" w:rsidP="0041413C">
            <w:pPr>
              <w:pStyle w:val="Tabele"/>
              <w:rPr>
                <w:sz w:val="18"/>
                <w:szCs w:val="18"/>
                <w:lang w:val="sq-AL"/>
              </w:rPr>
            </w:pPr>
            <w:r w:rsidRPr="000420C3">
              <w:rPr>
                <w:sz w:val="18"/>
                <w:szCs w:val="18"/>
                <w:lang w:val="sq-AL"/>
              </w:rPr>
              <w:t>Versioni nr.</w:t>
            </w:r>
          </w:p>
        </w:tc>
      </w:tr>
      <w:tr w:rsidR="00E66B2B" w:rsidRPr="000420C3">
        <w:trPr>
          <w:jc w:val="center"/>
        </w:trPr>
        <w:tc>
          <w:tcPr>
            <w:tcW w:w="153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c>
          <w:tcPr>
            <w:tcW w:w="1641"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c>
          <w:tcPr>
            <w:tcW w:w="1208"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c>
          <w:tcPr>
            <w:tcW w:w="1550"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8"/>
                <w:szCs w:val="18"/>
                <w:lang w:val="sq-AL"/>
              </w:rPr>
            </w:pPr>
          </w:p>
        </w:tc>
      </w:tr>
    </w:tbl>
    <w:p w:rsidR="00E66B2B" w:rsidRPr="000420C3" w:rsidRDefault="00E66B2B" w:rsidP="00D5322D">
      <w:pPr>
        <w:pStyle w:val="Paragrafi"/>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Ky informacion mund të paraqitet në një format ose paraqitje alternative për sa kohë që përmbushet qëllimi origjinal.</w:t>
      </w:r>
    </w:p>
    <w:p w:rsidR="00E66B2B" w:rsidRPr="00825F75" w:rsidRDefault="00E66B2B" w:rsidP="00D5322D">
      <w:pPr>
        <w:pStyle w:val="Paragrafi"/>
        <w:rPr>
          <w:sz w:val="21"/>
          <w:szCs w:val="21"/>
          <w:lang w:val="sq-AL"/>
        </w:rPr>
      </w:pPr>
      <w:r w:rsidRPr="00825F75">
        <w:rPr>
          <w:sz w:val="21"/>
          <w:szCs w:val="21"/>
          <w:lang w:val="sq-AL"/>
        </w:rPr>
        <w:t>Secili variant dhe secili version duhet të identifikohet nga një kod numerik ose numër që përbëhet nga një kombinim i shkronjave dhe numrave, që mund të tregohet gjithashtu në certifikatën e përputhshmërisë (shtojca IX) të mjetit përkatës.</w:t>
      </w:r>
    </w:p>
    <w:p w:rsidR="00E66B2B" w:rsidRPr="00825F75" w:rsidRDefault="00E66B2B" w:rsidP="00924F1F">
      <w:pPr>
        <w:pStyle w:val="Paragrafi"/>
        <w:tabs>
          <w:tab w:val="left" w:pos="1710"/>
        </w:tabs>
        <w:rPr>
          <w:sz w:val="21"/>
          <w:szCs w:val="21"/>
          <w:lang w:val="sq-AL"/>
        </w:rPr>
      </w:pPr>
      <w:r w:rsidRPr="00825F75">
        <w:rPr>
          <w:sz w:val="21"/>
          <w:szCs w:val="21"/>
          <w:lang w:val="sq-AL"/>
        </w:rPr>
        <w:t>Në rastin e (një) varianti(eve) në pajtim me shtojcën XI ose me nenin 20, prodhuesi vendos një kod të veçantë.</w:t>
      </w:r>
    </w:p>
    <w:p w:rsidR="00E66B2B" w:rsidRPr="000420C3" w:rsidRDefault="00E66B2B" w:rsidP="00D5322D">
      <w:pPr>
        <w:pStyle w:val="Paragrafi"/>
        <w:rPr>
          <w:sz w:val="12"/>
          <w:szCs w:val="21"/>
          <w:lang w:val="sq-AL"/>
        </w:rPr>
      </w:pPr>
    </w:p>
    <w:p w:rsidR="00E66B2B" w:rsidRPr="00825F75" w:rsidRDefault="00E66B2B" w:rsidP="000420C3">
      <w:pPr>
        <w:pStyle w:val="KreuTitull"/>
      </w:pPr>
      <w:r w:rsidRPr="00825F75">
        <w:t>PJESA III</w:t>
      </w:r>
    </w:p>
    <w:p w:rsidR="00E66B2B" w:rsidRPr="000420C3" w:rsidRDefault="00E66B2B" w:rsidP="00D5322D">
      <w:pPr>
        <w:pStyle w:val="Paragrafi"/>
        <w:rPr>
          <w:sz w:val="8"/>
          <w:szCs w:val="21"/>
          <w:lang w:val="sq-AL"/>
        </w:rPr>
      </w:pPr>
    </w:p>
    <w:p w:rsidR="00E66B2B" w:rsidRPr="00825F75" w:rsidRDefault="00E66B2B" w:rsidP="00D5322D">
      <w:pPr>
        <w:pStyle w:val="Paragrafi"/>
        <w:rPr>
          <w:sz w:val="21"/>
          <w:szCs w:val="21"/>
          <w:lang w:val="sq-AL"/>
        </w:rPr>
      </w:pPr>
      <w:r w:rsidRPr="00825F75">
        <w:rPr>
          <w:sz w:val="21"/>
          <w:szCs w:val="21"/>
          <w:lang w:val="sq-AL"/>
        </w:rPr>
        <w:t>Numri i miratimit të tipit</w:t>
      </w:r>
    </w:p>
    <w:p w:rsidR="00E66B2B" w:rsidRPr="00825F75" w:rsidRDefault="00E66B2B" w:rsidP="00D5322D">
      <w:pPr>
        <w:pStyle w:val="Paragrafi"/>
        <w:rPr>
          <w:sz w:val="21"/>
          <w:szCs w:val="21"/>
          <w:lang w:val="sq-AL"/>
        </w:rPr>
      </w:pPr>
      <w:r w:rsidRPr="00825F75">
        <w:rPr>
          <w:sz w:val="21"/>
          <w:szCs w:val="21"/>
          <w:lang w:val="sq-AL"/>
        </w:rPr>
        <w:t>Jepni informacionin e kërkuar nga tabela e mëposhtme në lidhje me objektet e zbatueshme (***) për këtë mjet në shtojcën IV ose shtojcën XI. (Duhet të përfshihen të gjitha miratimet përkatëse për secilin objekt.)</w:t>
      </w:r>
    </w:p>
    <w:p w:rsidR="00E66B2B" w:rsidRPr="000420C3" w:rsidRDefault="00E66B2B" w:rsidP="00D5322D">
      <w:pPr>
        <w:pStyle w:val="Paragrafi"/>
        <w:rPr>
          <w:sz w:val="10"/>
          <w:szCs w:val="21"/>
          <w:lang w:val="sq-AL"/>
        </w:rPr>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1763"/>
        <w:gridCol w:w="2915"/>
        <w:gridCol w:w="1465"/>
        <w:gridCol w:w="1653"/>
      </w:tblGrid>
      <w:tr w:rsidR="00E66B2B" w:rsidRPr="000420C3">
        <w:trPr>
          <w:jc w:val="center"/>
        </w:trPr>
        <w:tc>
          <w:tcPr>
            <w:tcW w:w="142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jc w:val="center"/>
              <w:rPr>
                <w:sz w:val="17"/>
                <w:szCs w:val="17"/>
                <w:lang w:val="sq-AL"/>
              </w:rPr>
            </w:pPr>
            <w:r w:rsidRPr="000420C3">
              <w:rPr>
                <w:sz w:val="17"/>
                <w:szCs w:val="17"/>
                <w:lang w:val="sq-AL"/>
              </w:rPr>
              <w:t>Subjekti</w:t>
            </w:r>
          </w:p>
        </w:tc>
        <w:tc>
          <w:tcPr>
            <w:tcW w:w="176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jc w:val="center"/>
              <w:rPr>
                <w:sz w:val="17"/>
                <w:szCs w:val="17"/>
                <w:lang w:val="sq-AL"/>
              </w:rPr>
            </w:pPr>
            <w:r w:rsidRPr="000420C3">
              <w:rPr>
                <w:sz w:val="17"/>
                <w:szCs w:val="17"/>
                <w:lang w:val="sq-AL"/>
              </w:rPr>
              <w:t>Numri i miratimit të tipit</w:t>
            </w:r>
          </w:p>
        </w:tc>
        <w:tc>
          <w:tcPr>
            <w:tcW w:w="2915"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jc w:val="center"/>
              <w:rPr>
                <w:sz w:val="17"/>
                <w:szCs w:val="17"/>
                <w:lang w:val="sq-AL"/>
              </w:rPr>
            </w:pPr>
            <w:r w:rsidRPr="000420C3">
              <w:rPr>
                <w:sz w:val="17"/>
                <w:szCs w:val="17"/>
                <w:lang w:val="sq-AL"/>
              </w:rPr>
              <w:t>Shtet anëtar ose palë kontraktuese(+) që lëshon miratimin tip(++)</w:t>
            </w:r>
          </w:p>
        </w:tc>
        <w:tc>
          <w:tcPr>
            <w:tcW w:w="1465"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jc w:val="center"/>
              <w:rPr>
                <w:sz w:val="17"/>
                <w:szCs w:val="17"/>
                <w:lang w:val="sq-AL"/>
              </w:rPr>
            </w:pPr>
            <w:r w:rsidRPr="000420C3">
              <w:rPr>
                <w:sz w:val="17"/>
                <w:szCs w:val="17"/>
                <w:lang w:val="sq-AL"/>
              </w:rPr>
              <w:t>Data e shtyrjes</w:t>
            </w:r>
          </w:p>
        </w:tc>
        <w:tc>
          <w:tcPr>
            <w:tcW w:w="1653" w:type="dxa"/>
            <w:tcBorders>
              <w:top w:val="single" w:sz="4" w:space="0" w:color="auto"/>
              <w:left w:val="single" w:sz="4" w:space="0" w:color="auto"/>
              <w:bottom w:val="single" w:sz="4" w:space="0" w:color="auto"/>
              <w:right w:val="single" w:sz="4" w:space="0" w:color="auto"/>
            </w:tcBorders>
          </w:tcPr>
          <w:p w:rsidR="00E66B2B" w:rsidRPr="000420C3" w:rsidRDefault="00E66B2B" w:rsidP="005003D2">
            <w:pPr>
              <w:pStyle w:val="Tabele"/>
              <w:jc w:val="center"/>
              <w:rPr>
                <w:sz w:val="17"/>
                <w:szCs w:val="17"/>
                <w:lang w:val="sq-AL"/>
              </w:rPr>
            </w:pPr>
            <w:r w:rsidRPr="000420C3">
              <w:rPr>
                <w:sz w:val="17"/>
                <w:szCs w:val="17"/>
                <w:lang w:val="sq-AL"/>
              </w:rPr>
              <w:t>Varianti(et) / versioni(et)</w:t>
            </w:r>
          </w:p>
        </w:tc>
      </w:tr>
      <w:tr w:rsidR="00E66B2B" w:rsidRPr="000420C3">
        <w:trPr>
          <w:jc w:val="center"/>
        </w:trPr>
        <w:tc>
          <w:tcPr>
            <w:tcW w:w="142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7"/>
                <w:szCs w:val="17"/>
                <w:lang w:val="sq-AL"/>
              </w:rPr>
            </w:pPr>
          </w:p>
        </w:tc>
        <w:tc>
          <w:tcPr>
            <w:tcW w:w="176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7"/>
                <w:szCs w:val="17"/>
                <w:lang w:val="sq-AL"/>
              </w:rPr>
            </w:pPr>
          </w:p>
        </w:tc>
        <w:tc>
          <w:tcPr>
            <w:tcW w:w="2915"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7"/>
                <w:szCs w:val="17"/>
                <w:lang w:val="sq-AL"/>
              </w:rPr>
            </w:pPr>
          </w:p>
        </w:tc>
        <w:tc>
          <w:tcPr>
            <w:tcW w:w="1465"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7"/>
                <w:szCs w:val="17"/>
                <w:lang w:val="sq-AL"/>
              </w:rPr>
            </w:pPr>
          </w:p>
        </w:tc>
        <w:tc>
          <w:tcPr>
            <w:tcW w:w="1653" w:type="dxa"/>
            <w:tcBorders>
              <w:top w:val="single" w:sz="4" w:space="0" w:color="auto"/>
              <w:left w:val="single" w:sz="4" w:space="0" w:color="auto"/>
              <w:bottom w:val="single" w:sz="4" w:space="0" w:color="auto"/>
              <w:right w:val="single" w:sz="4" w:space="0" w:color="auto"/>
            </w:tcBorders>
          </w:tcPr>
          <w:p w:rsidR="00E66B2B" w:rsidRPr="000420C3" w:rsidRDefault="00E66B2B" w:rsidP="009B4C04">
            <w:pPr>
              <w:pStyle w:val="Tabele"/>
              <w:rPr>
                <w:sz w:val="17"/>
                <w:szCs w:val="17"/>
                <w:lang w:val="sq-AL"/>
              </w:rPr>
            </w:pPr>
          </w:p>
        </w:tc>
      </w:tr>
    </w:tbl>
    <w:p w:rsidR="00E66B2B" w:rsidRPr="00825F75" w:rsidRDefault="00E66B2B" w:rsidP="000420C3">
      <w:pPr>
        <w:pStyle w:val="Paragrafi"/>
      </w:pPr>
      <w:r w:rsidRPr="00825F75">
        <w:t>(+) Palët kontraktuese për Marrëveshjen e Rishikuar të vitit 1958</w:t>
      </w:r>
    </w:p>
    <w:p w:rsidR="00E66B2B" w:rsidRPr="00825F75" w:rsidRDefault="00E66B2B" w:rsidP="000420C3">
      <w:pPr>
        <w:pStyle w:val="Paragrafi"/>
      </w:pPr>
      <w:r w:rsidRPr="00825F75">
        <w:t>(++) Të tregohet nëse nuk kuptohet nga numri i miratimit të tipit.</w:t>
      </w:r>
    </w:p>
    <w:p w:rsidR="00E66B2B" w:rsidRPr="000420C3" w:rsidRDefault="00E66B2B" w:rsidP="00D5322D">
      <w:pPr>
        <w:pStyle w:val="Paragrafi"/>
        <w:rPr>
          <w:sz w:val="6"/>
          <w:szCs w:val="21"/>
          <w:lang w:val="sq-AL"/>
        </w:rPr>
      </w:pPr>
    </w:p>
    <w:p w:rsidR="00E66B2B" w:rsidRPr="00825F75" w:rsidRDefault="00E66B2B" w:rsidP="0025190D">
      <w:pPr>
        <w:pStyle w:val="Paragrafi"/>
        <w:jc w:val="right"/>
        <w:rPr>
          <w:sz w:val="21"/>
          <w:szCs w:val="21"/>
          <w:lang w:val="sq-AL"/>
        </w:rPr>
      </w:pPr>
      <w:r w:rsidRPr="00825F75">
        <w:rPr>
          <w:sz w:val="21"/>
          <w:szCs w:val="21"/>
          <w:lang w:val="sq-AL"/>
        </w:rPr>
        <w:t xml:space="preserve">Nënshkruar: </w:t>
      </w:r>
    </w:p>
    <w:p w:rsidR="00E66B2B" w:rsidRPr="00825F75" w:rsidRDefault="00E66B2B" w:rsidP="0025190D">
      <w:pPr>
        <w:pStyle w:val="Paragrafi"/>
        <w:jc w:val="right"/>
        <w:rPr>
          <w:sz w:val="21"/>
          <w:szCs w:val="21"/>
          <w:lang w:val="sq-AL"/>
        </w:rPr>
      </w:pPr>
      <w:r w:rsidRPr="00825F75">
        <w:rPr>
          <w:sz w:val="21"/>
          <w:szCs w:val="21"/>
          <w:lang w:val="sq-AL"/>
        </w:rPr>
        <w:t xml:space="preserve">Pozicioni i shoqërisë: </w:t>
      </w:r>
    </w:p>
    <w:p w:rsidR="00E66B2B" w:rsidRPr="00825F75" w:rsidRDefault="00E66B2B" w:rsidP="0025190D">
      <w:pPr>
        <w:pStyle w:val="Paragrafi"/>
        <w:jc w:val="right"/>
        <w:rPr>
          <w:sz w:val="21"/>
          <w:szCs w:val="21"/>
          <w:lang w:val="sq-AL"/>
        </w:rPr>
      </w:pPr>
      <w:r w:rsidRPr="00825F75">
        <w:rPr>
          <w:sz w:val="21"/>
          <w:szCs w:val="21"/>
          <w:lang w:val="sq-AL"/>
        </w:rPr>
        <w:t>Data:</w:t>
      </w:r>
    </w:p>
    <w:p w:rsidR="00E66B2B" w:rsidRPr="00825F75" w:rsidRDefault="00E66B2B" w:rsidP="0025190D">
      <w:pPr>
        <w:pStyle w:val="TitulliTitull"/>
        <w:rPr>
          <w:sz w:val="21"/>
          <w:szCs w:val="21"/>
          <w:lang w:val="sq-AL"/>
        </w:rPr>
      </w:pPr>
      <w:r w:rsidRPr="00825F75">
        <w:rPr>
          <w:sz w:val="21"/>
          <w:szCs w:val="21"/>
          <w:lang w:val="sq-AL"/>
        </w:rPr>
        <w:t>SHTOJCA IV</w:t>
      </w:r>
    </w:p>
    <w:p w:rsidR="00E66B2B" w:rsidRPr="00825F75" w:rsidRDefault="00E66B2B" w:rsidP="00772130">
      <w:pPr>
        <w:pStyle w:val="TitulliTitull"/>
        <w:rPr>
          <w:sz w:val="21"/>
          <w:szCs w:val="21"/>
          <w:lang w:val="sq-AL"/>
        </w:rPr>
      </w:pPr>
      <w:r w:rsidRPr="00825F75">
        <w:rPr>
          <w:sz w:val="21"/>
          <w:szCs w:val="21"/>
          <w:lang w:val="sq-AL"/>
        </w:rPr>
        <w:t>Lista e kërkesave për qëllimin e miratimit të tipit KE të mjeteve</w:t>
      </w:r>
    </w:p>
    <w:p w:rsidR="00E66B2B" w:rsidRPr="00825F75" w:rsidRDefault="00E66B2B" w:rsidP="0025190D">
      <w:pPr>
        <w:pStyle w:val="TitulliTitull"/>
        <w:rPr>
          <w:sz w:val="21"/>
          <w:szCs w:val="21"/>
          <w:lang w:val="sq-AL"/>
        </w:rPr>
      </w:pPr>
      <w:r w:rsidRPr="00825F75">
        <w:rPr>
          <w:sz w:val="21"/>
          <w:szCs w:val="21"/>
          <w:lang w:val="sq-AL"/>
        </w:rPr>
        <w:t>PJESA I</w:t>
      </w:r>
    </w:p>
    <w:p w:rsidR="00E66B2B" w:rsidRPr="00825F75" w:rsidRDefault="00E66B2B" w:rsidP="0025190D">
      <w:pPr>
        <w:pStyle w:val="TitulliTitull"/>
        <w:rPr>
          <w:sz w:val="21"/>
          <w:szCs w:val="21"/>
          <w:lang w:val="sq-AL"/>
        </w:rPr>
      </w:pPr>
      <w:r w:rsidRPr="00825F75">
        <w:rPr>
          <w:sz w:val="21"/>
          <w:szCs w:val="21"/>
          <w:lang w:val="sq-AL"/>
        </w:rPr>
        <w:t>Lista e akteve rregullatore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(Sipas rastit, duke marrë parasysh objektin dhe ndryshimin e fundit të secilit prej akteve rregullatore të renditura më poshtë. Në lidhje me rregulloret e Komisionit Ekonomik të Kombeve të Bashkuara për Europën (UNECE), referenca për aktin rregullator tregon seritë përkatëse të ndryshimeve të rregulloreve UNECE ku ka aderuar Komuniteti.)</w:t>
      </w:r>
    </w:p>
    <w:p w:rsidR="00E66B2B" w:rsidRPr="00825F75" w:rsidRDefault="00E66B2B" w:rsidP="00D5322D">
      <w:pPr>
        <w:pStyle w:val="Paragrafi"/>
        <w:rPr>
          <w:sz w:val="21"/>
          <w:szCs w:val="21"/>
          <w:lang w:val="sq-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276"/>
        <w:gridCol w:w="1701"/>
        <w:gridCol w:w="425"/>
        <w:gridCol w:w="425"/>
        <w:gridCol w:w="425"/>
        <w:gridCol w:w="426"/>
        <w:gridCol w:w="425"/>
        <w:gridCol w:w="425"/>
        <w:gridCol w:w="425"/>
        <w:gridCol w:w="426"/>
        <w:gridCol w:w="425"/>
        <w:gridCol w:w="425"/>
      </w:tblGrid>
      <w:tr w:rsidR="00E66B2B" w:rsidRPr="000420C3">
        <w:tc>
          <w:tcPr>
            <w:tcW w:w="2093" w:type="dxa"/>
            <w:vMerge w:val="restart"/>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Objekti</w:t>
            </w:r>
          </w:p>
        </w:tc>
        <w:tc>
          <w:tcPr>
            <w:tcW w:w="1276" w:type="dxa"/>
            <w:vMerge w:val="restart"/>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Referenca e aktit rregullator</w:t>
            </w:r>
          </w:p>
        </w:tc>
        <w:tc>
          <w:tcPr>
            <w:tcW w:w="1701" w:type="dxa"/>
            <w:vMerge w:val="restart"/>
            <w:tcBorders>
              <w:top w:val="single" w:sz="4" w:space="0" w:color="auto"/>
              <w:left w:val="single" w:sz="4" w:space="0" w:color="auto"/>
              <w:bottom w:val="single" w:sz="4" w:space="0" w:color="auto"/>
              <w:right w:val="single" w:sz="4" w:space="0" w:color="auto"/>
            </w:tcBorders>
          </w:tcPr>
          <w:p w:rsidR="00E66B2B" w:rsidRPr="000420C3" w:rsidRDefault="00E66B2B" w:rsidP="00126D8F">
            <w:pPr>
              <w:pStyle w:val="Tabele"/>
              <w:jc w:val="center"/>
              <w:rPr>
                <w:b/>
                <w:sz w:val="18"/>
                <w:szCs w:val="18"/>
                <w:lang w:val="sq-AL"/>
              </w:rPr>
            </w:pPr>
            <w:r w:rsidRPr="000420C3">
              <w:rPr>
                <w:b/>
                <w:sz w:val="18"/>
                <w:szCs w:val="18"/>
                <w:lang w:val="sq-AL"/>
              </w:rPr>
              <w:t>Referenca në Gazetën Zyrtare</w:t>
            </w:r>
          </w:p>
        </w:tc>
        <w:tc>
          <w:tcPr>
            <w:tcW w:w="4252" w:type="dxa"/>
            <w:gridSpan w:val="10"/>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Zbatueshmëria</w:t>
            </w:r>
          </w:p>
        </w:tc>
      </w:tr>
      <w:tr w:rsidR="00E66B2B" w:rsidRPr="000420C3">
        <w:tc>
          <w:tcPr>
            <w:tcW w:w="2093" w:type="dxa"/>
            <w:vMerge/>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1276" w:type="dxa"/>
            <w:vMerge/>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1701" w:type="dxa"/>
            <w:vMerge/>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M1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M2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M3</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N1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N2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N3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O1</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O2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O3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sz w:val="18"/>
                <w:szCs w:val="18"/>
                <w:lang w:val="sq-AL"/>
              </w:rPr>
            </w:pPr>
            <w:r w:rsidRPr="000420C3">
              <w:rPr>
                <w:sz w:val="18"/>
                <w:szCs w:val="18"/>
                <w:lang w:val="sq-AL"/>
              </w:rPr>
              <w:t>O4</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 Niveli i zhurmës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70/157/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42, 23.2. 1970, f. 16.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 Gazrat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70/220/</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 Instrumentet e mbrojtjes së serbatorit/pasme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23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 Vendi i targës së pasme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70/222/</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25.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 Sistemi i drejtimit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70/311/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133, 18.6. 1970, f. 10.</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 Bravat dhe menteshat e dyerve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70/387/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176, 10.8.1970, f. 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 Paralajmërimi zanor</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70/388/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176, 10.8. 1970, f. 12.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 Instrumentet e pamjes jo të drejtpërdrejtë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2003/97/</w:t>
            </w:r>
          </w:p>
          <w:p w:rsidR="00E66B2B" w:rsidRPr="000420C3" w:rsidRDefault="00E66B2B" w:rsidP="0025190D">
            <w:pPr>
              <w:pStyle w:val="Tabele"/>
              <w:rPr>
                <w:sz w:val="18"/>
                <w:szCs w:val="18"/>
                <w:lang w:val="sq-AL"/>
              </w:rPr>
            </w:pPr>
            <w:r w:rsidRPr="000420C3">
              <w:rPr>
                <w:sz w:val="18"/>
                <w:szCs w:val="18"/>
                <w:lang w:val="sq-AL"/>
              </w:rPr>
              <w:t>KE(8)</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25, 29.1. 2004,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 Frenimi</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71/320/</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202, 6.9.1971, f. 37.</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 Ndërhyrja në valët e radios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72/245/</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152, 6.7.1972, f. 15.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 Gazrat nga motorët me naftë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72/306/</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190, 20.8.1972,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12. Pajimi i brendshëm</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74/60/</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38, 11.2.1974, f. 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 Bllokuesi kundër vjedhjes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74/61/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38, 11.2. 1974, f. 22.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14. Drejtimi mbrojtës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74/297/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165, 20.6. 1974, f. 16.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15. Fortësia e ndenjëses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74/408/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221, 12.8.1974,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16. Daljet e jashtme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74/483/</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256, 2.10.1974, f. 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17. Matësi i kilometrazhit dhe marshi</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75/443/</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196, 26.7.1975,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475BEF">
            <w:pPr>
              <w:pStyle w:val="Tabele"/>
              <w:rPr>
                <w:sz w:val="18"/>
                <w:szCs w:val="18"/>
                <w:lang w:val="sq-AL"/>
              </w:rPr>
            </w:pPr>
            <w:r w:rsidRPr="000420C3">
              <w:rPr>
                <w:sz w:val="18"/>
                <w:szCs w:val="18"/>
                <w:lang w:val="sq-AL"/>
              </w:rPr>
              <w:t>18. Pllakatet e detyruara</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76/114/</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24, 30.1. 1976,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19. Fiksimi i rripave të sigurimit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76/115/</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24, 30.1. 1976, f. 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 Instalimi i instrumenteve ndriçuese dhe sinjalizuese me dritë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76/756/</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21. Reflektorët e pasmë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32.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22. Llambat e kontureve, të kufizimit të përparmë (anësor), të pasmë (anësor), të ndalimit, shënuesit anësorë, të ditës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54.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23. Sinjalizues drejtimi</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71.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24. Llambat e targës së pasme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76/760/</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85.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Reflektorët e parë (duke përfshirë llambat)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96.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26. Llambat e para të mjegullës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76/762/</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 1976, f. 122.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27. Ganxhë rimorkimi</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77/389/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145, 13.6. 1977, f. 41.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28. Reflektorë të pasmë të mjegullës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77/538/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 1977, f. 60.</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29. Reflektorë të indietros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77/539/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 1977, f. 72.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30. Llamba parkimi</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77/540/</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 1977, f. 83.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31. Rripat e sigurimit dhe sistemet e mbajtjes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77/541/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 1977, f. 95.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32. Fushëpamja e përparme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77/649/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267, 19.10. 1977,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33. Identifikimi i kontrolleve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78/316/</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 1978, f. 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737A0C">
            <w:pPr>
              <w:pStyle w:val="Tabele"/>
              <w:rPr>
                <w:sz w:val="18"/>
                <w:szCs w:val="18"/>
                <w:lang w:val="sq-AL"/>
              </w:rPr>
            </w:pPr>
            <w:r w:rsidRPr="000420C3">
              <w:rPr>
                <w:sz w:val="18"/>
                <w:szCs w:val="18"/>
                <w:lang w:val="sq-AL"/>
              </w:rPr>
              <w:t>34. Shkrirje/tharje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 1978, f. 27.</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35. Larje/fshirje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 1978, f. 49.</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36. Sistemet e ngrohjes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2001/56/</w:t>
            </w:r>
          </w:p>
          <w:p w:rsidR="00E66B2B" w:rsidRPr="000420C3" w:rsidRDefault="00E66B2B" w:rsidP="0025190D">
            <w:pPr>
              <w:pStyle w:val="Tabele"/>
              <w:rPr>
                <w:sz w:val="18"/>
                <w:szCs w:val="18"/>
                <w:lang w:val="sq-AL"/>
              </w:rPr>
            </w:pPr>
            <w:r w:rsidRPr="000420C3">
              <w:rPr>
                <w:sz w:val="18"/>
                <w:szCs w:val="18"/>
                <w:lang w:val="sq-AL"/>
              </w:rPr>
              <w:t>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292, 9.11. 2001, f. 21.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37. Parafangot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78/549/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168, 26.6. 1978, f. 45.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38. Mbështetëset e kokës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78/932/</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325, 20.11. 1978,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D2E1B">
            <w:pPr>
              <w:pStyle w:val="Tabele"/>
              <w:rPr>
                <w:sz w:val="18"/>
                <w:szCs w:val="18"/>
                <w:lang w:val="sq-AL"/>
              </w:rPr>
            </w:pPr>
            <w:r w:rsidRPr="000420C3">
              <w:rPr>
                <w:sz w:val="18"/>
                <w:szCs w:val="18"/>
                <w:lang w:val="sq-AL"/>
              </w:rPr>
              <w:t>39. CO</w:t>
            </w:r>
            <w:r w:rsidRPr="000420C3">
              <w:rPr>
                <w:sz w:val="18"/>
                <w:szCs w:val="18"/>
                <w:vertAlign w:val="subscript"/>
                <w:lang w:val="sq-AL"/>
              </w:rPr>
              <w:t>2</w:t>
            </w:r>
            <w:r w:rsidRPr="000420C3">
              <w:rPr>
                <w:sz w:val="18"/>
                <w:szCs w:val="18"/>
                <w:lang w:val="sq-AL"/>
              </w:rPr>
              <w:t xml:space="preserve"> gazrat/konsumi i karburantit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80/1268/</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375, 31.12. 1980, f. 36.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40. Fuqia e motorit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80/1269/</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375, 31.12. 1980, f. 46.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41. Gazrat nga motorët e naftës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88/77/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36, 9.2.1988, f. 33.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42. Mbrojtje anësore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89/297/</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124, 5.5.1989,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43. Sistemet e shtypjes të spërkatjes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91/226/</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103, 23.4. 1991, f. 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44. Masat dhe dimensionet (veturat)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92/21/</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 1992,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45. Xham sigurie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92/22/</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 1992, f. 11.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 Gomat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92/23/</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 1992, f. 95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47. Kufizuesit e shpejtësisë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92/24/</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 1992, f. 154.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48. Masat dhe dimensionet (të ndryshme nga mjetet e përmendura në pikën 44)</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97/27/KE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233, 28.8. 1997,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49. Daljet e jashtme të kabinës</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92/114/</w:t>
            </w:r>
          </w:p>
          <w:p w:rsidR="00E66B2B" w:rsidRPr="000420C3" w:rsidRDefault="00E66B2B" w:rsidP="0025190D">
            <w:pPr>
              <w:pStyle w:val="Tabele"/>
              <w:rPr>
                <w:sz w:val="18"/>
                <w:szCs w:val="18"/>
                <w:lang w:val="sq-AL"/>
              </w:rPr>
            </w:pPr>
            <w:r w:rsidRPr="000420C3">
              <w:rPr>
                <w:sz w:val="18"/>
                <w:szCs w:val="18"/>
                <w:lang w:val="sq-AL"/>
              </w:rPr>
              <w:t>KEE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409, 31.12. 1992, f. 17.</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50. Sistemet e takimit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94/20/KE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195, 29.7. 1994,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X(3)</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B96107">
            <w:pPr>
              <w:pStyle w:val="Tabele"/>
              <w:rPr>
                <w:sz w:val="18"/>
                <w:szCs w:val="18"/>
                <w:lang w:val="sq-AL"/>
              </w:rPr>
            </w:pPr>
            <w:r w:rsidRPr="000420C3">
              <w:rPr>
                <w:sz w:val="18"/>
                <w:szCs w:val="18"/>
                <w:lang w:val="sq-AL"/>
              </w:rPr>
              <w:t>51. Zjarrdurueshmëria</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95/28/KE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281, 23.11. 1995,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52. Autobusët</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2001/85/</w:t>
            </w:r>
          </w:p>
          <w:p w:rsidR="00E66B2B" w:rsidRPr="000420C3" w:rsidRDefault="00E66B2B" w:rsidP="0025190D">
            <w:pPr>
              <w:pStyle w:val="Tabele"/>
              <w:rPr>
                <w:sz w:val="18"/>
                <w:szCs w:val="18"/>
                <w:lang w:val="sq-AL"/>
              </w:rPr>
            </w:pPr>
            <w:r w:rsidRPr="000420C3">
              <w:rPr>
                <w:sz w:val="18"/>
                <w:szCs w:val="18"/>
                <w:lang w:val="sq-AL"/>
              </w:rPr>
              <w:t>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42, 13.2. 2002,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53. Ndikimi i përparmë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96/79/KE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18, 21.1. 1997, f. 7.</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54. Ndikimi anësor</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96/27/KE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169, 8.7. 1996, f. 1.</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55</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56. Mjetet e destinuara për transportin e mallrave të rrezikshëm</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98/91/KE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11, 16.1. 1999, f. 25.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X(4)</w:t>
            </w:r>
          </w:p>
        </w:tc>
      </w:tr>
      <w:tr w:rsidR="00E66B2B" w:rsidRPr="000420C3">
        <w:trPr>
          <w:trHeight w:val="849"/>
        </w:trPr>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57. Mbrojtja e përparme nga poshtë</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2000/40/</w:t>
            </w:r>
          </w:p>
          <w:p w:rsidR="00E66B2B" w:rsidRPr="000420C3" w:rsidRDefault="00E66B2B" w:rsidP="0025190D">
            <w:pPr>
              <w:pStyle w:val="Tabele"/>
              <w:rPr>
                <w:sz w:val="18"/>
                <w:szCs w:val="18"/>
                <w:lang w:val="sq-AL"/>
              </w:rPr>
            </w:pPr>
            <w:r w:rsidRPr="000420C3">
              <w:rPr>
                <w:sz w:val="18"/>
                <w:szCs w:val="18"/>
                <w:lang w:val="sq-AL"/>
              </w:rPr>
              <w:t>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203, 10.8. 2000, f. 9.</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trHeight w:val="622"/>
        </w:trPr>
        <w:tc>
          <w:tcPr>
            <w:tcW w:w="2093"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58. Mbrojtja e kalimtarëve</w:t>
            </w:r>
          </w:p>
        </w:tc>
        <w:tc>
          <w:tcPr>
            <w:tcW w:w="127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2003/102/</w:t>
            </w:r>
          </w:p>
          <w:p w:rsidR="00E66B2B" w:rsidRPr="000420C3" w:rsidRDefault="00E66B2B" w:rsidP="0025190D">
            <w:pPr>
              <w:pStyle w:val="Tabele"/>
              <w:rPr>
                <w:sz w:val="18"/>
                <w:szCs w:val="18"/>
                <w:lang w:val="sq-AL"/>
              </w:rPr>
            </w:pPr>
            <w:r w:rsidRPr="000420C3">
              <w:rPr>
                <w:sz w:val="18"/>
                <w:szCs w:val="18"/>
                <w:lang w:val="sq-AL"/>
              </w:rPr>
              <w:t>KE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321, 6.12. 2003, f. 15.</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X(6)</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X(6) (7)</w:t>
            </w: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42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bl>
    <w:p w:rsidR="00E66B2B" w:rsidRPr="00825F75" w:rsidRDefault="00E66B2B" w:rsidP="00D5322D">
      <w:pPr>
        <w:pStyle w:val="Paragrafi"/>
        <w:rPr>
          <w:sz w:val="21"/>
          <w:szCs w:val="21"/>
          <w:lang w:val="sq-AL"/>
        </w:rPr>
      </w:pPr>
      <w:r w:rsidRPr="00825F75">
        <w:rPr>
          <w:sz w:val="21"/>
          <w:szCs w:val="21"/>
          <w:lang w:val="sq-AL"/>
        </w:rPr>
        <w:t>X: Zbatohet akti rregullator.</w:t>
      </w:r>
    </w:p>
    <w:p w:rsidR="00E66B2B" w:rsidRPr="00825F75" w:rsidRDefault="00E66B2B" w:rsidP="00D5322D">
      <w:pPr>
        <w:pStyle w:val="Paragrafi"/>
        <w:rPr>
          <w:sz w:val="21"/>
          <w:szCs w:val="21"/>
          <w:lang w:val="sq-AL"/>
        </w:rPr>
      </w:pPr>
      <w:r w:rsidRPr="00825F75">
        <w:rPr>
          <w:sz w:val="21"/>
          <w:szCs w:val="21"/>
          <w:lang w:val="sq-AL"/>
        </w:rPr>
        <w:t>1. Mjetet e kësaj kategorie pajisen me një instrument të përshtatshme për shkrirjen dhe tharjen e xhamit të përparmë</w:t>
      </w:r>
    </w:p>
    <w:p w:rsidR="00E66B2B" w:rsidRPr="00825F75" w:rsidRDefault="00E66B2B" w:rsidP="00D5322D">
      <w:pPr>
        <w:pStyle w:val="Paragrafi"/>
        <w:rPr>
          <w:sz w:val="21"/>
          <w:szCs w:val="21"/>
          <w:lang w:val="sq-AL"/>
        </w:rPr>
      </w:pPr>
      <w:r w:rsidRPr="00825F75">
        <w:rPr>
          <w:sz w:val="21"/>
          <w:szCs w:val="21"/>
          <w:lang w:val="sq-AL"/>
        </w:rPr>
        <w:t>2. Mjetet e kësaj kategorie pajisen me një instrument të përshtatshme për larjen dhe fshirjen e xhamit të përparmë</w:t>
      </w:r>
    </w:p>
    <w:p w:rsidR="00E66B2B" w:rsidRPr="00825F75" w:rsidRDefault="00E66B2B" w:rsidP="00D5322D">
      <w:pPr>
        <w:pStyle w:val="Paragrafi"/>
        <w:rPr>
          <w:sz w:val="21"/>
          <w:szCs w:val="21"/>
          <w:lang w:val="sq-AL"/>
        </w:rPr>
      </w:pPr>
      <w:r w:rsidRPr="00825F75">
        <w:rPr>
          <w:sz w:val="21"/>
          <w:szCs w:val="21"/>
          <w:lang w:val="sq-AL"/>
        </w:rPr>
        <w:t>3. Kërkesat e direktivës 94/20/KE janë të zbatueshme vetëm për mjetet e pajisura me pajisje takimi.</w:t>
      </w:r>
    </w:p>
    <w:p w:rsidR="00E66B2B" w:rsidRPr="00825F75" w:rsidRDefault="00E66B2B" w:rsidP="00D5322D">
      <w:pPr>
        <w:pStyle w:val="Paragrafi"/>
        <w:rPr>
          <w:sz w:val="21"/>
          <w:szCs w:val="21"/>
          <w:lang w:val="sq-AL"/>
        </w:rPr>
      </w:pPr>
      <w:r w:rsidRPr="00825F75">
        <w:rPr>
          <w:sz w:val="21"/>
          <w:szCs w:val="21"/>
          <w:lang w:val="sq-AL"/>
        </w:rPr>
        <w:t>4 Kërkesat e direktivës 98/91/KE janë të zbatueshme vetëm kur prodhuesi bën kërkesë për një miratim të tipit KE për një mjet të destinuar për mallra të rrezikshëm.</w:t>
      </w:r>
    </w:p>
    <w:p w:rsidR="00E66B2B" w:rsidRPr="00825F75" w:rsidRDefault="00E66B2B" w:rsidP="00D5322D">
      <w:pPr>
        <w:pStyle w:val="Paragrafi"/>
        <w:rPr>
          <w:sz w:val="21"/>
          <w:szCs w:val="21"/>
          <w:lang w:val="sq-AL"/>
        </w:rPr>
      </w:pPr>
      <w:r w:rsidRPr="00825F75">
        <w:rPr>
          <w:sz w:val="21"/>
          <w:szCs w:val="21"/>
          <w:lang w:val="sq-AL"/>
        </w:rPr>
        <w:t>5. Në rastin e mjeteve LPG ose CNG, në pritje të miratimit të ndryshimeve përkatëse të direktivës 70/221/KEE me qëllim që të përfshihen depozitat LPG dhe CNG, kërkohet një miratim mjeti në pajtim me rregulloren e UNECE-s 67-01 ose 110.</w:t>
      </w:r>
    </w:p>
    <w:p w:rsidR="00E66B2B" w:rsidRPr="00825F75" w:rsidRDefault="00E66B2B" w:rsidP="00D5322D">
      <w:pPr>
        <w:pStyle w:val="Paragrafi"/>
        <w:rPr>
          <w:sz w:val="21"/>
          <w:szCs w:val="21"/>
          <w:lang w:val="sq-AL"/>
        </w:rPr>
      </w:pPr>
      <w:r w:rsidRPr="00825F75">
        <w:rPr>
          <w:sz w:val="21"/>
          <w:szCs w:val="21"/>
          <w:lang w:val="sq-AL"/>
        </w:rPr>
        <w:t>6. Që nuk kalon masën maksimale 2.5 ton</w:t>
      </w:r>
      <w:r w:rsidRPr="00825F75">
        <w:rPr>
          <w:rFonts w:ascii="Times New Roman" w:hAnsi="Times New Roman"/>
          <w:sz w:val="21"/>
          <w:szCs w:val="21"/>
          <w:lang w:val="sq-AL"/>
        </w:rPr>
        <w:t>ë</w:t>
      </w:r>
      <w:r w:rsidRPr="00825F75">
        <w:rPr>
          <w:sz w:val="21"/>
          <w:szCs w:val="21"/>
          <w:lang w:val="sq-AL"/>
        </w:rPr>
        <w:t>.</w:t>
      </w:r>
    </w:p>
    <w:p w:rsidR="00E66B2B" w:rsidRPr="00825F75" w:rsidRDefault="00E66B2B" w:rsidP="00D5322D">
      <w:pPr>
        <w:pStyle w:val="Paragrafi"/>
        <w:rPr>
          <w:sz w:val="21"/>
          <w:szCs w:val="21"/>
          <w:lang w:val="sq-AL"/>
        </w:rPr>
      </w:pPr>
      <w:r w:rsidRPr="00825F75">
        <w:rPr>
          <w:sz w:val="21"/>
          <w:szCs w:val="21"/>
          <w:lang w:val="sq-AL"/>
        </w:rPr>
        <w:t>7. Që rrjedh nga mjetet e kategorisë M1.</w:t>
      </w:r>
    </w:p>
    <w:p w:rsidR="00E66B2B" w:rsidRPr="00825F75" w:rsidRDefault="00E66B2B" w:rsidP="00D5322D">
      <w:pPr>
        <w:pStyle w:val="Paragrafi"/>
        <w:rPr>
          <w:sz w:val="21"/>
          <w:szCs w:val="21"/>
          <w:lang w:val="sq-AL"/>
        </w:rPr>
      </w:pPr>
      <w:r w:rsidRPr="00825F75">
        <w:rPr>
          <w:sz w:val="21"/>
          <w:szCs w:val="21"/>
          <w:lang w:val="sq-AL"/>
        </w:rPr>
        <w:t>8. Deri në datat e përmendura në nenin 2 të direktivës 2003/97/KE, miratimet e dhëna në pajtim me direktivën 71/127/KEE mbetet e vlefshme për qëllimin e të gjithë miratimit të tipit të mjetit.</w:t>
      </w:r>
    </w:p>
    <w:p w:rsidR="00E66B2B" w:rsidRPr="00825F75" w:rsidRDefault="00E66B2B" w:rsidP="00D5322D">
      <w:pPr>
        <w:pStyle w:val="Paragrafi"/>
        <w:rPr>
          <w:sz w:val="21"/>
          <w:szCs w:val="21"/>
          <w:lang w:val="sq-AL"/>
        </w:rPr>
      </w:pPr>
    </w:p>
    <w:p w:rsidR="00E66B2B" w:rsidRPr="00825F75" w:rsidRDefault="00E66B2B" w:rsidP="0025190D">
      <w:pPr>
        <w:pStyle w:val="TitulliTitull"/>
        <w:rPr>
          <w:sz w:val="21"/>
          <w:szCs w:val="21"/>
          <w:lang w:val="sq-AL"/>
        </w:rPr>
      </w:pPr>
      <w:r w:rsidRPr="00825F75">
        <w:rPr>
          <w:sz w:val="21"/>
          <w:szCs w:val="21"/>
          <w:lang w:val="sq-AL"/>
        </w:rPr>
        <w:t>Shtojca</w:t>
      </w:r>
    </w:p>
    <w:p w:rsidR="00E66B2B" w:rsidRPr="00825F75" w:rsidRDefault="00E66B2B" w:rsidP="0025190D">
      <w:pPr>
        <w:pStyle w:val="TitulliTitull"/>
        <w:rPr>
          <w:sz w:val="21"/>
          <w:szCs w:val="21"/>
          <w:lang w:val="sq-AL"/>
        </w:rPr>
      </w:pPr>
      <w:r w:rsidRPr="00825F75">
        <w:rPr>
          <w:sz w:val="21"/>
          <w:szCs w:val="21"/>
          <w:lang w:val="sq-AL"/>
        </w:rPr>
        <w:t>Lista e kërkesave të miratimit të tipit KE të mjeteve që i takojnë kategorisë M1, prodhuar në seri të vogla</w:t>
      </w:r>
    </w:p>
    <w:p w:rsidR="00E66B2B" w:rsidRPr="00825F75" w:rsidRDefault="00E66B2B" w:rsidP="0025190D">
      <w:pPr>
        <w:pStyle w:val="Paragrafi"/>
        <w:jc w:val="center"/>
        <w:rPr>
          <w:sz w:val="21"/>
          <w:szCs w:val="21"/>
          <w:lang w:val="sq-AL"/>
        </w:rPr>
      </w:pPr>
      <w:r w:rsidRPr="00825F75">
        <w:rPr>
          <w:sz w:val="21"/>
          <w:szCs w:val="21"/>
          <w:lang w:val="sq-AL"/>
        </w:rPr>
        <w:t>(Sipas rastit, duke marrë parasysh objektin dhe ndryshimin e fundit të secilit prej akteve rregullatore të renditura më poshtë)</w:t>
      </w:r>
    </w:p>
    <w:p w:rsidR="00E66B2B" w:rsidRPr="00825F75" w:rsidRDefault="00E66B2B" w:rsidP="0025190D">
      <w:pPr>
        <w:pStyle w:val="Paragrafi"/>
        <w:jc w:val="center"/>
        <w:rPr>
          <w:sz w:val="21"/>
          <w:szCs w:val="21"/>
          <w:lang w:val="sq-AL"/>
        </w:rPr>
      </w:pP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685"/>
        <w:gridCol w:w="1559"/>
        <w:gridCol w:w="2552"/>
        <w:gridCol w:w="1134"/>
      </w:tblGrid>
      <w:tr w:rsidR="00E66B2B" w:rsidRPr="000420C3">
        <w:tc>
          <w:tcPr>
            <w:tcW w:w="4219" w:type="dxa"/>
            <w:gridSpan w:val="2"/>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Objekti</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Referenca e aktit rregullator</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Referenca në Gazetën Zyrtare</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M1</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Niveli i zhurmës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70/157/KEE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42, 23.2.1970, f. 16.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Gazrat me përjashtim të të gjithë kompletit të kërkesave në lidhje me diagnostikimin në bord (OBDs)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70/220/KEE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Instrumentet e mbrojtjes së serbatorit/të pasme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70/221/KEE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23.</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Vendi i targës së pasme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70/222/KEE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76, 6.4.1970, f. 25.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Sistemi i drejtimit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70/311/KEE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133, 18.6.1970, f. 10.</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Bravat dhe menteshat e dyerve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70/387/KEE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176, 10.8.1970, f. 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Paralajmërimi zanor</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70/388/KEE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176, 10.8.1970, f. 12.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Instrumentet e pamjes jo të drejtpërdrejtë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2003/97/KE(5)</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25, 29.1.2004,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 (2) B (4)</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Frenimi</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71/320/KEE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202, 6.9.1971, f. 37.</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Ndërhyrjet në valët e radios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72/245/KEE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152, 6.7.1972, f. 15.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 (1) C (3)</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Gazrat e motorëve me naftë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72/306/KEE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190, 20.8.1972,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12</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Pajimet e brendshme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74/60/KEE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38, 11.2.1974, f. 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Bllokuesi antivjedhje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74/61/KEE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38, 11.2.1974, f. 22.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Drejtimi mbrojtës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74/297/KEE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165, 20.6.1974, f. 16.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15</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Fortësia e ndenjëseve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74/408/KEE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221, 12.8.1974,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16</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Daljet e jashtme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74/483/KEE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266, 2.10.1974, f. 4.</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17</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Matësi i kilometrazhit dhe marshi indietro</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75/443/KEE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196, 26.7.1975,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18</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5E4090">
            <w:pPr>
              <w:pStyle w:val="Tabele"/>
              <w:rPr>
                <w:sz w:val="18"/>
                <w:szCs w:val="18"/>
                <w:lang w:val="sq-AL"/>
              </w:rPr>
            </w:pPr>
            <w:r w:rsidRPr="000420C3">
              <w:rPr>
                <w:sz w:val="18"/>
                <w:szCs w:val="18"/>
                <w:lang w:val="sq-AL"/>
              </w:rPr>
              <w:t>Pllakatet (e detyrueshme)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76/114/KEE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24, 30.1.1976,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19</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Fiksimet e rripave të sigurimit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76/115/KEE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24, 30.1.1976, f. 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 xml:space="preserve"> Instalimi i instrumenteve të ndriçimit dhe të sinjalistikës me dritë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76/756/KEE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21</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Reflektorët e jashtëm</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76/757/KEE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32.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22</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Llambat e kontureve, të kufizimit të përparmë (anësor), pasmë (anësor), të ndalimit, shënuesit anësorë, të ditës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76/758/KEE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54.</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23</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Sinjalizuesit e drejtimit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76/759/KEE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71.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Llambat e targës së pasme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76/760/KEE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85.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Dritat e parë (duke përfshirë llambat)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76/761/KEE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96.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26</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Dritat e parë të mjegullës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76/762/KEE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262, 27.9.1976, f. 122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27</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Ganxha e rimorkimit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77/389/Kee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145, 13.6.1977, f. 41.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28</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Dritat e pasmë të mjegullës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77/538/KEE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29.8.1977, f. 60.</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29</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Dritat e marshit indietro</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77/539/KEE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29.8.1977, f. 72.</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30</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Dritat e parkimit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77/540/KEE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29.8.1977, f. 83.</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rPr>
          <w:trHeight w:val="349"/>
        </w:trPr>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31</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Rripat e sigurimit dhe sistemet e mbajtjes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77/541/KEE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220, 29.8.1977, f. 95.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 (2) B (4)</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32</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Fushëpamja e parme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77/649/KEE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267, 19.10.1977,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33</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Identifikimi i kontrolleve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78/316/KEE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28.3.1978, f. 3.</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Shkrirje/tharje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78/317/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28.3.1978, f. 27.</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35</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Larje/fshirje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78/318/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81, 28.3.1978, f. 49.</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rPr>
          <w:trHeight w:val="158"/>
        </w:trPr>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36</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Sistemi i nxehjes</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2001/56/KE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292, 9.11.2001, f. 21.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37</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Parafangot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78/549/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168, 26.6.1978, f. 45.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B</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39</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Konsumi i karburantit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80/1268/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375, 31.12.1980, f. 36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40</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Fuqia e motorit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80/1269/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375, 31.12.1980, f. 46</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41</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Gazrat nga motorët me naftë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88/77/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36, 9.2.1988, f. 33.</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Masat dhe dimensionet (veturat)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92/21/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14.5.1992,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C</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45</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Xhami i sigurisë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92/22/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14.5.1992, f. 11.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 (2) B (4)</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Gomat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92/23/ KEE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129, 14.5.1992, f. 95.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 (2) B (4)</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50</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Sistemet e takimit</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94/20/KE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195, 29.7.1994,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 (2) A (4)</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53</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Ndikimi i përparmë</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96/79/KE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18, 21.1.1997, f. 7.</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54</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Ndikimi anësor</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96/27/KE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169, 8.7.1996, f. 1.</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N/A</w:t>
            </w:r>
          </w:p>
        </w:tc>
      </w:tr>
      <w:tr w:rsidR="00E66B2B" w:rsidRPr="000420C3">
        <w:tc>
          <w:tcPr>
            <w:tcW w:w="5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58</w:t>
            </w:r>
          </w:p>
        </w:tc>
        <w:tc>
          <w:tcPr>
            <w:tcW w:w="368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Mbrojtja e kalimtarëve</w:t>
            </w: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2003/102/KE</w:t>
            </w:r>
          </w:p>
        </w:tc>
        <w:tc>
          <w:tcPr>
            <w:tcW w:w="2552"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L 321, 6.12.2003, f. 15.</w:t>
            </w:r>
          </w:p>
        </w:tc>
        <w:tc>
          <w:tcPr>
            <w:tcW w:w="1134"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N/A</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Nënmontim elektronik</w:t>
      </w:r>
    </w:p>
    <w:p w:rsidR="00E66B2B" w:rsidRPr="00825F75" w:rsidRDefault="00E66B2B" w:rsidP="00D5322D">
      <w:pPr>
        <w:pStyle w:val="Paragrafi"/>
        <w:rPr>
          <w:sz w:val="21"/>
          <w:szCs w:val="21"/>
          <w:lang w:val="sq-AL"/>
        </w:rPr>
      </w:pPr>
      <w:r w:rsidRPr="00825F75">
        <w:rPr>
          <w:sz w:val="21"/>
          <w:szCs w:val="21"/>
          <w:lang w:val="sq-AL"/>
        </w:rPr>
        <w:t>2) Pjesë përbërëse</w:t>
      </w:r>
    </w:p>
    <w:p w:rsidR="00E66B2B" w:rsidRPr="00825F75" w:rsidRDefault="00E66B2B" w:rsidP="00D5322D">
      <w:pPr>
        <w:pStyle w:val="Paragrafi"/>
        <w:rPr>
          <w:sz w:val="21"/>
          <w:szCs w:val="21"/>
          <w:lang w:val="sq-AL"/>
        </w:rPr>
      </w:pPr>
      <w:r w:rsidRPr="00825F75">
        <w:rPr>
          <w:sz w:val="21"/>
          <w:szCs w:val="21"/>
          <w:lang w:val="sq-AL"/>
        </w:rPr>
        <w:t>3) Mjet</w:t>
      </w:r>
    </w:p>
    <w:p w:rsidR="00E66B2B" w:rsidRPr="00825F75" w:rsidRDefault="00E66B2B" w:rsidP="00D5322D">
      <w:pPr>
        <w:pStyle w:val="Paragrafi"/>
        <w:rPr>
          <w:sz w:val="21"/>
          <w:szCs w:val="21"/>
          <w:lang w:val="sq-AL"/>
        </w:rPr>
      </w:pPr>
      <w:r w:rsidRPr="00825F75">
        <w:rPr>
          <w:sz w:val="21"/>
          <w:szCs w:val="21"/>
          <w:lang w:val="sq-AL"/>
        </w:rPr>
        <w:t>4) Manual instalimi</w:t>
      </w:r>
    </w:p>
    <w:p w:rsidR="00E66B2B" w:rsidRPr="00825F75" w:rsidRDefault="00E66B2B" w:rsidP="00D5322D">
      <w:pPr>
        <w:pStyle w:val="Paragrafi"/>
        <w:rPr>
          <w:sz w:val="21"/>
          <w:szCs w:val="21"/>
          <w:lang w:val="sq-AL"/>
        </w:rPr>
      </w:pPr>
      <w:r w:rsidRPr="00825F75">
        <w:rPr>
          <w:sz w:val="21"/>
          <w:szCs w:val="21"/>
          <w:lang w:val="sq-AL"/>
        </w:rPr>
        <w:t>5) Deri më 26 janar 2006 miratimet sipas direktivës 71/127/ KEE mund të pranohen si alternativë.</w:t>
      </w:r>
    </w:p>
    <w:p w:rsidR="00E66B2B" w:rsidRPr="00825F75" w:rsidRDefault="00E66B2B" w:rsidP="00D5322D">
      <w:pPr>
        <w:pStyle w:val="Paragrafi"/>
        <w:rPr>
          <w:sz w:val="21"/>
          <w:szCs w:val="21"/>
          <w:lang w:val="sq-AL"/>
        </w:rPr>
      </w:pPr>
      <w:r w:rsidRPr="00825F75">
        <w:rPr>
          <w:sz w:val="21"/>
          <w:szCs w:val="21"/>
          <w:lang w:val="sq-AL"/>
        </w:rPr>
        <w:t>Simboli</w:t>
      </w:r>
    </w:p>
    <w:p w:rsidR="00E66B2B" w:rsidRPr="00825F75" w:rsidRDefault="00E66B2B" w:rsidP="00D5322D">
      <w:pPr>
        <w:pStyle w:val="Paragrafi"/>
        <w:rPr>
          <w:sz w:val="21"/>
          <w:szCs w:val="21"/>
          <w:lang w:val="sq-AL"/>
        </w:rPr>
      </w:pPr>
      <w:r w:rsidRPr="00825F75">
        <w:rPr>
          <w:sz w:val="21"/>
          <w:szCs w:val="21"/>
          <w:lang w:val="sq-AL"/>
        </w:rPr>
        <w:t>X: Kërkohet respektim i plotë i aktit rregullator; duhet të lëshohet certifikata e miratimit të tipit KE; të sigurohet përputhshmëria e prodhimit.</w:t>
      </w:r>
    </w:p>
    <w:p w:rsidR="00E66B2B" w:rsidRPr="00825F75" w:rsidRDefault="00E66B2B" w:rsidP="00D5322D">
      <w:pPr>
        <w:pStyle w:val="Paragrafi"/>
        <w:rPr>
          <w:sz w:val="21"/>
          <w:szCs w:val="21"/>
          <w:lang w:val="sq-AL"/>
        </w:rPr>
      </w:pPr>
      <w:r w:rsidRPr="00825F75">
        <w:rPr>
          <w:sz w:val="21"/>
          <w:szCs w:val="21"/>
          <w:lang w:val="sq-AL"/>
        </w:rPr>
        <w:t>A: Nuk lejohen përjashtime përveç atyre të specifikuara në aktin rregullator. Nuk kërkohen certifikata e miratimit të tipit dhe shenja e miratimit të tipit. Raportet e testeve duhet të përpilohen nga një shërbim i emëruar teknik.</w:t>
      </w:r>
    </w:p>
    <w:p w:rsidR="00E66B2B" w:rsidRPr="00825F75" w:rsidRDefault="00E66B2B" w:rsidP="00D5322D">
      <w:pPr>
        <w:pStyle w:val="Paragrafi"/>
        <w:rPr>
          <w:sz w:val="21"/>
          <w:szCs w:val="21"/>
          <w:lang w:val="sq-AL"/>
        </w:rPr>
      </w:pPr>
      <w:r w:rsidRPr="00825F75">
        <w:rPr>
          <w:sz w:val="21"/>
          <w:szCs w:val="21"/>
          <w:lang w:val="sq-AL"/>
        </w:rPr>
        <w:t>B: Duhet të përmbushen përcaktimet teknike të aktit rregullator. Testet e parashikuara në aktin rregullator duhet të kryhen në tërësinë e tyre; me miratimin e autoritetit miratues, ata mund të kryhen nga vetë prodhuesi; ai mund të lejohet të lëshojë raportin teknik; nuk është e nevojshme lëshimi i certifikatës së miratimit të tipit dhe nuk kërkohet miratimi i tipit.</w:t>
      </w:r>
    </w:p>
    <w:p w:rsidR="00E66B2B" w:rsidRPr="00825F75" w:rsidRDefault="00E66B2B" w:rsidP="00D5322D">
      <w:pPr>
        <w:pStyle w:val="Paragrafi"/>
        <w:rPr>
          <w:sz w:val="21"/>
          <w:szCs w:val="21"/>
          <w:lang w:val="sq-AL"/>
        </w:rPr>
      </w:pPr>
      <w:r w:rsidRPr="00825F75">
        <w:rPr>
          <w:sz w:val="21"/>
          <w:szCs w:val="21"/>
          <w:lang w:val="sq-AL"/>
        </w:rPr>
        <w:t>C: Prodhuesi duhet të demonstrojë në mënyrë të pranueshme nga autoriteti miratues që përmbushen kërkesat thelbësore të aktit rregullator.</w:t>
      </w:r>
    </w:p>
    <w:p w:rsidR="00E66B2B" w:rsidRPr="00825F75" w:rsidRDefault="00E66B2B" w:rsidP="00D5322D">
      <w:pPr>
        <w:pStyle w:val="Paragrafi"/>
        <w:rPr>
          <w:sz w:val="21"/>
          <w:szCs w:val="21"/>
          <w:lang w:val="sq-AL"/>
        </w:rPr>
      </w:pPr>
      <w:r w:rsidRPr="00825F75">
        <w:rPr>
          <w:sz w:val="21"/>
          <w:szCs w:val="21"/>
          <w:lang w:val="sq-AL"/>
        </w:rPr>
        <w:t>N/A: Ky akt rregullator nuk është i zbatueshëm (nuk ka kërkesa).</w:t>
      </w:r>
    </w:p>
    <w:p w:rsidR="00E66B2B" w:rsidRPr="00825F75" w:rsidRDefault="00E66B2B" w:rsidP="0025190D">
      <w:pPr>
        <w:pStyle w:val="TitulliNr"/>
        <w:rPr>
          <w:sz w:val="21"/>
          <w:szCs w:val="21"/>
          <w:lang w:val="sq-AL"/>
        </w:rPr>
      </w:pPr>
      <w:r w:rsidRPr="00825F75">
        <w:rPr>
          <w:sz w:val="21"/>
          <w:szCs w:val="21"/>
          <w:lang w:val="sq-AL"/>
        </w:rPr>
        <w:t>PJESA II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Nëse bëhet referencë në një direktivë ose rregullore të veçantë, një miratim i dhënë sipas rregulloreve të mëposhtme UNECE (duke marrë parasysh objektin, dhe ndryshimin e secilës prej rregulloreve UNECE të renditura më poshtë) njihet si një alternativë ndaj një miratimi të tipit KE të dhënë sipas një direktive ose rregulloreje përkatëse të veçantë në tabelën e pjesës I.</w:t>
      </w:r>
    </w:p>
    <w:p w:rsidR="00E66B2B" w:rsidRPr="00825F75" w:rsidRDefault="00E66B2B" w:rsidP="00D5322D">
      <w:pPr>
        <w:pStyle w:val="Paragrafi"/>
        <w:rPr>
          <w:sz w:val="21"/>
          <w:szCs w:val="21"/>
          <w:lang w:val="sq-AL"/>
        </w:rPr>
      </w:pPr>
      <w:r w:rsidRPr="00825F75">
        <w:rPr>
          <w:sz w:val="21"/>
          <w:szCs w:val="21"/>
          <w:lang w:val="sq-AL"/>
        </w:rPr>
        <w:t>Këto rregullore UNECE janë ato që Komuniteti i ka njohur si një palë kontraktuese në “Marrëveshjen e rishikuar të Gjenevës 1958” të Komisionit Ekonomik të Kombeve të Bashkuara nëpërmjet vendimit të Këshillit 97/836/KE, ose të vendimeve të mëvonshme të Këshillit siç përmendet në nenin 3(3) të atij vendimi.</w:t>
      </w:r>
    </w:p>
    <w:p w:rsidR="00E66B2B" w:rsidRPr="00825F75" w:rsidRDefault="00E66B2B" w:rsidP="00D5322D">
      <w:pPr>
        <w:pStyle w:val="Paragrafi"/>
        <w:rPr>
          <w:sz w:val="21"/>
          <w:szCs w:val="21"/>
          <w:lang w:val="sq-AL"/>
        </w:rPr>
      </w:pPr>
      <w:r w:rsidRPr="00825F75">
        <w:rPr>
          <w:sz w:val="21"/>
          <w:szCs w:val="21"/>
          <w:lang w:val="sq-AL"/>
        </w:rPr>
        <w:t>Çdo ndryshim tjetër i rregulloreve UNECE të renditura më poshtë duhet të konsiderohet ekuivalente, në pajtim me vendimin e Komunitetit që përmendet në nenin 4(2) të vendimit 97/836/KE.</w:t>
      </w:r>
    </w:p>
    <w:p w:rsidR="00E66B2B" w:rsidRPr="00825F75" w:rsidRDefault="00E66B2B" w:rsidP="00D5322D">
      <w:pPr>
        <w:pStyle w:val="Paragrafi"/>
        <w:rPr>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2255"/>
        <w:gridCol w:w="1536"/>
      </w:tblGrid>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Subjekti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Numri bazë i rregullores UNECE</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Seria e ndryshimeve</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 Niveli i zhurmës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 Sisteme rezervë për zbutjen e zhurmës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 Gazrat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03</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 Katalizator rezervë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 Instrument mbrojtës nga pas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 Serbatorë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 Serbatorë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 Serbatorë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 Sistemi i drejtimit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 Brava dhe mentesha të dyerve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 Paralajmërim zanor</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 Pasqyra për të parë prapa</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8A. Instrumente për pamje jo të drejtpërdrejtë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 Frenimi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09</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 Frenimi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13H</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 Frenimi (ferrotat)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 Ndërhyrje në valët e radios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 Gazra nga motorët e naftës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03</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12. Pajime të brendshme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CF1364">
            <w:pPr>
              <w:pStyle w:val="Tabele"/>
              <w:rPr>
                <w:sz w:val="18"/>
                <w:szCs w:val="18"/>
                <w:lang w:val="sq-AL"/>
              </w:rPr>
            </w:pPr>
            <w:r w:rsidRPr="000420C3">
              <w:rPr>
                <w:sz w:val="18"/>
                <w:szCs w:val="18"/>
                <w:lang w:val="sq-AL"/>
              </w:rPr>
              <w:t>13. Pajisje kundërvjedhjes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 Bllokues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 Sistemet e alarmit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13. Përdorim i paautorizuar</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14. Funksionimi i instrumentit të drejtimit nën ndikim</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12</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03</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15. Fortësia e ndenjëses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06</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15. Fortësia e ndenjëses (autobusë dhe tramvaje)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16. Daljet e jashtme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17. Matës kilometrazhi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19. Fiksues të rripit të ndenjëses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04</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 Instalim i instrumenteve të ndriçimit dhe sinjalizimit me dritë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21. Ndriçues me reflektorë pasqyrues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22. Llambat e kontureve, të kufizimit të përparmë (anësor), të pasmë (anësor), ndalimit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22. Llambat e ndezura gjatë ditës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22. Llambat treguese anësore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23. Sinjalizues të drejtimit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24. Llambë e targës së pasme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Ndriçues e parë (R2 dhe HS1)</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Ndriçues e parë (prozhektor hermetik)</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Prozhektorët e parë (H1, H2, H3, HB3, HB4, H7, dhe/ose H8)</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04</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Prozhektorët e parë (H4)</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Prozhektorët e parë (prozhektor hermetik me halogjen)</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Llamba me filament të përdorur në njësi të miratima me llamba</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03</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Prozhektorët e parë me burime drite me ngarkesë gazi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 Burime drite me ngarkesë gazi për përdorim në njësi llambash të miratuara me ngarkesë gazi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26. Prozhektorë të parmë për mjegull</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28. Prozhektorë të pasmë për mjegull</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29. Ndriçues të indietros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30. Llamba parkimi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rPr>
          <w:trHeight w:val="57"/>
        </w:trPr>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31. Rripa ndenjësesh dhe sisteme mbajtjeje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04</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31. Mbajtëse për fëmijë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03</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38. Mbështetëse për kokën (kombinuar me ndenjëse)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06</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38. Mbështetëse për kokën</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25</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04</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39. Konsum karburanti</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101</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40. Fuqia e motorit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85</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41. Gazrat e motorëve të naftës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42. Mbrojtëse anësore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73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45. Xham sigurie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 Gomat, mjetet motorike dhe rimorkiot e tyre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30</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 Gomat, mjetet e transportit dhe rimorkiot e tyre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 Rrota/goma rezervë me përdorim të përkohshëm</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46. Zhurma e gomave</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117</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47. Kufizuesit e shpejtësisë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89</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50. Sistemet e kapjes</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55</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51. Zjarrdurueshmëria</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118</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52. Fuqia e superstrukturës (autobusët)</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66</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53. Ndikimi i përparmë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94</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01</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54. Ndikimi anësor</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95</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02</w:t>
            </w:r>
          </w:p>
        </w:tc>
      </w:tr>
      <w:tr w:rsidR="00E66B2B" w:rsidRPr="000420C3">
        <w:tc>
          <w:tcPr>
            <w:tcW w:w="549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55. Mbrojtja e përparme nga poshtë</w:t>
            </w:r>
          </w:p>
        </w:tc>
        <w:tc>
          <w:tcPr>
            <w:tcW w:w="2255"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93</w:t>
            </w:r>
          </w:p>
        </w:tc>
        <w:tc>
          <w:tcPr>
            <w:tcW w:w="1536"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00</w:t>
            </w:r>
          </w:p>
        </w:tc>
      </w:tr>
    </w:tbl>
    <w:p w:rsidR="00E66B2B" w:rsidRPr="00825F75" w:rsidRDefault="00E66B2B" w:rsidP="00D5322D">
      <w:pPr>
        <w:pStyle w:val="Paragrafi"/>
        <w:rPr>
          <w:sz w:val="21"/>
          <w:szCs w:val="21"/>
          <w:lang w:val="sq-AL"/>
        </w:rPr>
      </w:pPr>
    </w:p>
    <w:p w:rsidR="00E66B2B" w:rsidRPr="00825F75" w:rsidRDefault="00E66B2B" w:rsidP="0025190D">
      <w:pPr>
        <w:pStyle w:val="TitulliTitull"/>
        <w:rPr>
          <w:sz w:val="21"/>
          <w:szCs w:val="21"/>
          <w:lang w:val="sq-AL"/>
        </w:rPr>
      </w:pPr>
      <w:r w:rsidRPr="00825F75">
        <w:rPr>
          <w:sz w:val="21"/>
          <w:szCs w:val="21"/>
          <w:lang w:val="sq-AL"/>
        </w:rPr>
        <w:t>SHTOJCA V</w:t>
      </w:r>
    </w:p>
    <w:p w:rsidR="00E66B2B" w:rsidRPr="00825F75" w:rsidRDefault="00E66B2B" w:rsidP="0025190D">
      <w:pPr>
        <w:pStyle w:val="TitulliTitull"/>
        <w:rPr>
          <w:sz w:val="21"/>
          <w:szCs w:val="21"/>
          <w:lang w:val="sq-AL"/>
        </w:rPr>
      </w:pPr>
      <w:r w:rsidRPr="00825F75">
        <w:rPr>
          <w:sz w:val="21"/>
          <w:szCs w:val="21"/>
          <w:lang w:val="sq-AL"/>
        </w:rPr>
        <w:t>Procedurat që duhet të ndiqen për miratimin e tipit KE të mjeteve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Në rastin e një kërkese për një miratim të tipit të plotë të mjetit, autoriteti i miratimit të tipit KE duhet të:</w:t>
      </w:r>
    </w:p>
    <w:p w:rsidR="00E66B2B" w:rsidRPr="00825F75" w:rsidRDefault="00E66B2B" w:rsidP="00D5322D">
      <w:pPr>
        <w:pStyle w:val="Paragrafi"/>
        <w:rPr>
          <w:sz w:val="21"/>
          <w:szCs w:val="21"/>
          <w:lang w:val="sq-AL"/>
        </w:rPr>
      </w:pPr>
      <w:r w:rsidRPr="00825F75">
        <w:rPr>
          <w:sz w:val="21"/>
          <w:szCs w:val="21"/>
          <w:lang w:val="sq-AL"/>
        </w:rPr>
        <w:t>a) të verifikojë që të gjitha certifikatat e miratimit të tipit KE të lëshuara në pajtim me aktet rregullatore që janë të zbatueshme për miratimin e tipit mbulojnë tipin e mjetit dhe përputhen me kërkesat e parashikuara;</w:t>
      </w:r>
    </w:p>
    <w:p w:rsidR="00E66B2B" w:rsidRPr="00825F75" w:rsidRDefault="00E66B2B" w:rsidP="00D5322D">
      <w:pPr>
        <w:pStyle w:val="Paragrafi"/>
        <w:rPr>
          <w:sz w:val="21"/>
          <w:szCs w:val="21"/>
          <w:lang w:val="sq-AL"/>
        </w:rPr>
      </w:pPr>
      <w:r w:rsidRPr="00825F75">
        <w:rPr>
          <w:sz w:val="21"/>
          <w:szCs w:val="21"/>
          <w:lang w:val="sq-AL"/>
        </w:rPr>
        <w:t>b) nëpërmjet referencës në dokumentacion, të sigurojë që specifikimi(et) dhe të dhënat e mjetit që gjenden në pjesën I të dokumentit të informacionit të mjetit janë përfshirë në të dhënat e paketës së informacionit dhe në certifikatat e miratimit të tipit KE në lidhje me aktet përkatës rregullatorë; dhe nëse një numër artikulli në pjesën I të dokumentit të informacionit nuk është i përfshirë në paketën e informacionit të ndonjë prej akteve rregullatore, të vërtetojë që pjesët ose karakteristikat përkatëse të përputhen me hollësitë në skedarin e informacionit;</w:t>
      </w:r>
    </w:p>
    <w:p w:rsidR="00E66B2B" w:rsidRPr="00825F75" w:rsidRDefault="00E66B2B" w:rsidP="00D5322D">
      <w:pPr>
        <w:pStyle w:val="Paragrafi"/>
        <w:rPr>
          <w:sz w:val="21"/>
          <w:szCs w:val="21"/>
          <w:lang w:val="sq-AL"/>
        </w:rPr>
      </w:pPr>
      <w:r w:rsidRPr="00825F75">
        <w:rPr>
          <w:sz w:val="21"/>
          <w:szCs w:val="21"/>
          <w:lang w:val="sq-AL"/>
        </w:rPr>
        <w:t>c) në një ekzemplar të mjeteve nga tipi që duhet të miratohet, të kryejë ose marrë masa për kryerjen e inspektimeve të pjesëve dhe sistemeve të mjetit për të verifikuar që mjeti(et) është/janë në pajtim me të dhënat përkatëse që gjenden në paketën e vërtetuar të informacionit në lidhje me certifikatat e miratimit të tipit KE;</w:t>
      </w:r>
    </w:p>
    <w:p w:rsidR="00E66B2B" w:rsidRPr="00825F75" w:rsidRDefault="00E66B2B" w:rsidP="00D5322D">
      <w:pPr>
        <w:pStyle w:val="Paragrafi"/>
        <w:rPr>
          <w:sz w:val="21"/>
          <w:szCs w:val="21"/>
          <w:lang w:val="sq-AL"/>
        </w:rPr>
      </w:pPr>
      <w:r w:rsidRPr="00825F75">
        <w:rPr>
          <w:sz w:val="21"/>
          <w:szCs w:val="21"/>
          <w:lang w:val="sq-AL"/>
        </w:rPr>
        <w:t>d) të kryejë ose të marrë masa për kryerjen e të gjitha kontrolleve përkatëse të instalimit në lidhje me njësitë e veçanta teknike, sipas rastit;</w:t>
      </w:r>
    </w:p>
    <w:p w:rsidR="00E66B2B" w:rsidRPr="00825F75" w:rsidRDefault="00E66B2B" w:rsidP="00D5322D">
      <w:pPr>
        <w:pStyle w:val="Paragrafi"/>
        <w:rPr>
          <w:sz w:val="21"/>
          <w:szCs w:val="21"/>
          <w:lang w:val="sq-AL"/>
        </w:rPr>
      </w:pPr>
      <w:r w:rsidRPr="00825F75">
        <w:rPr>
          <w:sz w:val="21"/>
          <w:szCs w:val="21"/>
          <w:lang w:val="sq-AL"/>
        </w:rPr>
        <w:t>e) të kryejë ose të marrë masa për kryerjen e kontrolleve të nevojshme në lidhje me praninë e instrumenteve të parashikuara në shënimet fundore (1) dhe (2) të pjesës I të shtojcës IV sipas rastit.</w:t>
      </w:r>
    </w:p>
    <w:p w:rsidR="00E66B2B" w:rsidRPr="00825F75" w:rsidRDefault="00E66B2B" w:rsidP="00D5322D">
      <w:pPr>
        <w:pStyle w:val="Paragrafi"/>
        <w:rPr>
          <w:sz w:val="21"/>
          <w:szCs w:val="21"/>
          <w:lang w:val="sq-AL"/>
        </w:rPr>
      </w:pPr>
      <w:r w:rsidRPr="00825F75">
        <w:rPr>
          <w:sz w:val="21"/>
          <w:szCs w:val="21"/>
          <w:lang w:val="sq-AL"/>
        </w:rPr>
        <w:t>2. Numri i mjeteve që duhet të inspektohen për qëllimet e paragrafit 1.c duhet të jetë i mjaftueshëm për të lejuar kontrollin e duhur të kombinimeve të ndryshme që duhet të miratohen si tip në pajtim me kriteret e mëposhtme:</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567"/>
        <w:gridCol w:w="567"/>
        <w:gridCol w:w="567"/>
        <w:gridCol w:w="567"/>
        <w:gridCol w:w="567"/>
        <w:gridCol w:w="567"/>
        <w:gridCol w:w="567"/>
        <w:gridCol w:w="567"/>
        <w:gridCol w:w="567"/>
        <w:gridCol w:w="567"/>
      </w:tblGrid>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Kategoria e mjetit</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M1</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M2</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M3</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N1</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N2</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N3</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O1</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O2</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O3</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jc w:val="center"/>
              <w:rPr>
                <w:b/>
                <w:sz w:val="18"/>
                <w:szCs w:val="18"/>
                <w:lang w:val="sq-AL"/>
              </w:rPr>
            </w:pPr>
            <w:r w:rsidRPr="000420C3">
              <w:rPr>
                <w:b/>
                <w:sz w:val="18"/>
                <w:szCs w:val="18"/>
                <w:lang w:val="sq-AL"/>
              </w:rPr>
              <w:t>O4</w:t>
            </w: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 xml:space="preserve">Kriteret </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Motor</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Kuti shpejtësie</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Numri i akseve</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Akse aktivë (numri, pozicioni, ndërlidhja)</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Akset aktivë (numri dhe pozicioni)</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Stilet e trupit</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Numri i dyerve</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Krahu i lëvizjes</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Numri i ndenjëseve</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r w:rsidR="00E66B2B" w:rsidRPr="000420C3">
        <w:trPr>
          <w:jc w:val="center"/>
        </w:trPr>
        <w:tc>
          <w:tcPr>
            <w:tcW w:w="297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Niveli i pajisjeve</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r w:rsidRPr="000420C3">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0420C3" w:rsidRDefault="00E66B2B" w:rsidP="0025190D">
            <w:pPr>
              <w:pStyle w:val="Tabele"/>
              <w:rPr>
                <w:sz w:val="18"/>
                <w:szCs w:val="18"/>
                <w:lang w:val="sq-AL"/>
              </w:rPr>
            </w:pP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3. Në rast se nuk ka certifikata miratimi për asnjë nga aktet përkatëse rregullatore, autoriteti i miratimit të tipit KE duhet:</w:t>
      </w:r>
    </w:p>
    <w:p w:rsidR="00E66B2B" w:rsidRPr="00825F75" w:rsidRDefault="00E66B2B" w:rsidP="00D5322D">
      <w:pPr>
        <w:pStyle w:val="Paragrafi"/>
        <w:rPr>
          <w:sz w:val="21"/>
          <w:szCs w:val="21"/>
          <w:lang w:val="sq-AL"/>
        </w:rPr>
      </w:pPr>
      <w:r w:rsidRPr="00825F75">
        <w:rPr>
          <w:sz w:val="21"/>
          <w:szCs w:val="21"/>
          <w:lang w:val="sq-AL"/>
        </w:rPr>
        <w:t>a) të marrë masa për testet dhe kontrollet e nevojshme që kërkohen për secilin prej akteve rregullatore;</w:t>
      </w:r>
    </w:p>
    <w:p w:rsidR="00E66B2B" w:rsidRPr="00825F75" w:rsidRDefault="00E66B2B" w:rsidP="00D5322D">
      <w:pPr>
        <w:pStyle w:val="Paragrafi"/>
        <w:rPr>
          <w:sz w:val="21"/>
          <w:szCs w:val="21"/>
          <w:lang w:val="sq-AL"/>
        </w:rPr>
      </w:pPr>
      <w:r w:rsidRPr="00825F75">
        <w:rPr>
          <w:sz w:val="21"/>
          <w:szCs w:val="21"/>
          <w:lang w:val="sq-AL"/>
        </w:rPr>
        <w:t>b) të verifikojë që mjeti përputhet me hollësitë në skedarin e informacionit të mjetit dhe që përmbush kërkesat teknike për secilin prej akteve rregullatore përkatëse;</w:t>
      </w:r>
    </w:p>
    <w:p w:rsidR="00E66B2B" w:rsidRPr="00825F75" w:rsidRDefault="00E66B2B" w:rsidP="00D5322D">
      <w:pPr>
        <w:pStyle w:val="Paragrafi"/>
        <w:rPr>
          <w:sz w:val="21"/>
          <w:szCs w:val="21"/>
          <w:lang w:val="sq-AL"/>
        </w:rPr>
      </w:pPr>
      <w:r w:rsidRPr="00825F75">
        <w:rPr>
          <w:sz w:val="21"/>
          <w:szCs w:val="21"/>
          <w:lang w:val="sq-AL"/>
        </w:rPr>
        <w:t>c) të kryejë ose të marrë masa për kryerjen e kontrolleve përkatëse të instalimit në lidhje me njësitë e veçanta teknike, sipas rastit;</w:t>
      </w:r>
    </w:p>
    <w:p w:rsidR="00E66B2B" w:rsidRPr="00825F75" w:rsidRDefault="00E66B2B" w:rsidP="00D5322D">
      <w:pPr>
        <w:pStyle w:val="Paragrafi"/>
        <w:rPr>
          <w:sz w:val="21"/>
          <w:szCs w:val="21"/>
          <w:lang w:val="sq-AL"/>
        </w:rPr>
      </w:pPr>
      <w:r w:rsidRPr="00825F75">
        <w:rPr>
          <w:sz w:val="21"/>
          <w:szCs w:val="21"/>
          <w:lang w:val="sq-AL"/>
        </w:rPr>
        <w:t>d) të kryejë ose të marrë masa për kryerjen e kontrolleve të nevojshme në lidhje me praninë e instrumenteve të parashikuara në shënimet fundore (1) dhe (2) të pjesës I të shtojcës IV sipas rastit.</w:t>
      </w:r>
    </w:p>
    <w:p w:rsidR="00E66B2B" w:rsidRPr="00825F75" w:rsidRDefault="00E66B2B" w:rsidP="00D5322D">
      <w:pPr>
        <w:pStyle w:val="Paragrafi"/>
        <w:rPr>
          <w:sz w:val="21"/>
          <w:szCs w:val="21"/>
          <w:lang w:val="sq-AL"/>
        </w:rPr>
      </w:pPr>
    </w:p>
    <w:p w:rsidR="00E66B2B" w:rsidRPr="00825F75" w:rsidRDefault="00E66B2B" w:rsidP="0025190D">
      <w:pPr>
        <w:pStyle w:val="TitulliTitull"/>
        <w:rPr>
          <w:sz w:val="21"/>
          <w:szCs w:val="21"/>
          <w:lang w:val="sq-AL"/>
        </w:rPr>
      </w:pPr>
      <w:r w:rsidRPr="00825F75">
        <w:rPr>
          <w:sz w:val="21"/>
          <w:szCs w:val="21"/>
          <w:lang w:val="sq-AL"/>
        </w:rPr>
        <w:t>Shtojca 1</w:t>
      </w:r>
    </w:p>
    <w:p w:rsidR="00E66B2B" w:rsidRPr="00825F75" w:rsidRDefault="00E66B2B" w:rsidP="0025190D">
      <w:pPr>
        <w:pStyle w:val="TitulliTitull"/>
        <w:rPr>
          <w:sz w:val="21"/>
          <w:szCs w:val="21"/>
          <w:lang w:val="sq-AL"/>
        </w:rPr>
      </w:pPr>
      <w:r w:rsidRPr="00825F75">
        <w:rPr>
          <w:sz w:val="21"/>
          <w:szCs w:val="21"/>
          <w:lang w:val="sq-AL"/>
        </w:rPr>
        <w:t>Standardet me të cilat duhet të përputhen subjektet e përmendura në Nenin 41</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Aktivitetet në lidhje me testimin e miratimit të tipit që duhet të kryhen në pajtim me aktet rregullatore të renditura në shtojcën IV të këtij udhëzimi, në harmoni me direktivën 2007/46/KE:</w:t>
      </w:r>
    </w:p>
    <w:p w:rsidR="00E66B2B" w:rsidRPr="00825F75" w:rsidRDefault="00E66B2B" w:rsidP="00D5322D">
      <w:pPr>
        <w:pStyle w:val="Paragrafi"/>
        <w:rPr>
          <w:sz w:val="21"/>
          <w:szCs w:val="21"/>
          <w:lang w:val="sq-AL"/>
        </w:rPr>
      </w:pPr>
      <w:r w:rsidRPr="00825F75">
        <w:rPr>
          <w:sz w:val="21"/>
          <w:szCs w:val="21"/>
          <w:lang w:val="sq-AL"/>
        </w:rPr>
        <w:t>1.1 Kategoria A (testet kryhen në ambientet e veta):</w:t>
      </w:r>
    </w:p>
    <w:p w:rsidR="00E66B2B" w:rsidRPr="00825F75" w:rsidRDefault="00E66B2B" w:rsidP="00D5322D">
      <w:pPr>
        <w:pStyle w:val="Paragrafi"/>
        <w:rPr>
          <w:sz w:val="21"/>
          <w:szCs w:val="21"/>
          <w:lang w:val="sq-AL"/>
        </w:rPr>
      </w:pPr>
      <w:r w:rsidRPr="00825F75">
        <w:rPr>
          <w:sz w:val="21"/>
          <w:szCs w:val="21"/>
          <w:lang w:val="sq-AL"/>
        </w:rPr>
        <w:t>EN ISO/IEC 17025: 2005 mbi kërkesat e përgjithshme për kompetencën e laboratorëve të testimit dhe kalibrimit.</w:t>
      </w:r>
    </w:p>
    <w:p w:rsidR="00E66B2B" w:rsidRPr="00825F75" w:rsidRDefault="00E66B2B" w:rsidP="00D5322D">
      <w:pPr>
        <w:pStyle w:val="Paragrafi"/>
        <w:rPr>
          <w:sz w:val="21"/>
          <w:szCs w:val="21"/>
          <w:lang w:val="sq-AL"/>
        </w:rPr>
      </w:pPr>
      <w:r w:rsidRPr="00825F75">
        <w:rPr>
          <w:sz w:val="21"/>
          <w:szCs w:val="21"/>
          <w:lang w:val="sq-AL"/>
        </w:rPr>
        <w:t>Një shërbim teknik që është caktuar për aktivitetet e kategorisë A mund të kryejë ose të mbikëqyrë testet e parashikuara në aktet rregullatore për të cilat është caktuar, në ambientet e prodhuesit ose të një pale të tretë.</w:t>
      </w:r>
    </w:p>
    <w:p w:rsidR="00E66B2B" w:rsidRPr="00825F75" w:rsidRDefault="00E66B2B" w:rsidP="00D5322D">
      <w:pPr>
        <w:pStyle w:val="Paragrafi"/>
        <w:rPr>
          <w:sz w:val="21"/>
          <w:szCs w:val="21"/>
          <w:lang w:val="sq-AL"/>
        </w:rPr>
      </w:pPr>
      <w:r w:rsidRPr="00825F75">
        <w:rPr>
          <w:sz w:val="21"/>
          <w:szCs w:val="21"/>
          <w:lang w:val="sq-AL"/>
        </w:rPr>
        <w:t>1.2 Kategoria B (mbikëqyrja e testeve të kryera në ambientet e prodhuesit ose në ambientet e një pale të tretë):</w:t>
      </w:r>
    </w:p>
    <w:p w:rsidR="00E66B2B" w:rsidRPr="00825F75" w:rsidRDefault="00E66B2B" w:rsidP="00D5322D">
      <w:pPr>
        <w:pStyle w:val="Paragrafi"/>
        <w:rPr>
          <w:sz w:val="21"/>
          <w:szCs w:val="21"/>
          <w:lang w:val="sq-AL"/>
        </w:rPr>
      </w:pPr>
      <w:r w:rsidRPr="00825F75">
        <w:rPr>
          <w:sz w:val="21"/>
          <w:szCs w:val="21"/>
          <w:lang w:val="sq-AL"/>
        </w:rPr>
        <w:t>EN ISO/IEC 17020: 2004 mbi kriteret e përgjithshme për funksionimin e tipave të ndryshme të organeve që kryejnë inspektim.</w:t>
      </w:r>
    </w:p>
    <w:p w:rsidR="00E66B2B" w:rsidRPr="00825F75" w:rsidRDefault="00E66B2B" w:rsidP="00D5322D">
      <w:pPr>
        <w:pStyle w:val="Paragrafi"/>
        <w:rPr>
          <w:sz w:val="21"/>
          <w:szCs w:val="21"/>
          <w:lang w:val="sq-AL"/>
        </w:rPr>
      </w:pPr>
      <w:r w:rsidRPr="00825F75">
        <w:rPr>
          <w:sz w:val="21"/>
          <w:szCs w:val="21"/>
          <w:lang w:val="sq-AL"/>
        </w:rPr>
        <w:t>Para kryerjes ose mbikëqyrjes së testeve në ambientet e prodhuesit ose të një pale të tretë, shërbimi teknik kontrollon që ambientet dhe instrumentet e matjes së testeve të përputhen me kërkesat e standardit të përmendur në pikën 1.1.</w:t>
      </w:r>
    </w:p>
    <w:p w:rsidR="00E66B2B" w:rsidRPr="00825F75" w:rsidRDefault="00E66B2B" w:rsidP="00D5322D">
      <w:pPr>
        <w:pStyle w:val="Paragrafi"/>
        <w:rPr>
          <w:sz w:val="21"/>
          <w:szCs w:val="21"/>
          <w:lang w:val="sq-AL"/>
        </w:rPr>
      </w:pPr>
      <w:r w:rsidRPr="00825F75">
        <w:rPr>
          <w:sz w:val="21"/>
          <w:szCs w:val="21"/>
          <w:lang w:val="sq-AL"/>
        </w:rPr>
        <w:t>2. Aktivitetet në lidhje me përputhshmërinë e prodhimit</w:t>
      </w:r>
    </w:p>
    <w:p w:rsidR="00E66B2B" w:rsidRPr="00825F75" w:rsidRDefault="00E66B2B" w:rsidP="00D5322D">
      <w:pPr>
        <w:pStyle w:val="Paragrafi"/>
        <w:rPr>
          <w:sz w:val="21"/>
          <w:szCs w:val="21"/>
          <w:lang w:val="sq-AL"/>
        </w:rPr>
      </w:pPr>
      <w:r w:rsidRPr="00825F75">
        <w:rPr>
          <w:sz w:val="21"/>
          <w:szCs w:val="21"/>
          <w:lang w:val="sq-AL"/>
        </w:rPr>
        <w:t>2.1 Kategoria C (procedura për vlerësimin fillestar dhe auditimin mbikëqyrës të sistemit të menaxhimit të cilësisë së prodhuesit):</w:t>
      </w:r>
    </w:p>
    <w:p w:rsidR="00E66B2B" w:rsidRPr="00825F75" w:rsidRDefault="00E66B2B" w:rsidP="00D5322D">
      <w:pPr>
        <w:pStyle w:val="Paragrafi"/>
        <w:rPr>
          <w:sz w:val="21"/>
          <w:szCs w:val="21"/>
          <w:lang w:val="sq-AL"/>
        </w:rPr>
      </w:pPr>
      <w:r w:rsidRPr="00825F75">
        <w:rPr>
          <w:sz w:val="21"/>
          <w:szCs w:val="21"/>
          <w:lang w:val="sq-AL"/>
        </w:rPr>
        <w:t>EN 45012: 1998 mbi kriteret e përgjithshme për organet që operojnë vlerësimin dhe certifikimin/regjistrimin e sistemeve të cilësisë.</w:t>
      </w:r>
    </w:p>
    <w:p w:rsidR="00E66B2B" w:rsidRPr="00825F75" w:rsidRDefault="00E66B2B" w:rsidP="00D5322D">
      <w:pPr>
        <w:pStyle w:val="Paragrafi"/>
        <w:rPr>
          <w:sz w:val="21"/>
          <w:szCs w:val="21"/>
          <w:lang w:val="sq-AL"/>
        </w:rPr>
      </w:pPr>
      <w:r w:rsidRPr="00825F75">
        <w:rPr>
          <w:sz w:val="21"/>
          <w:szCs w:val="21"/>
          <w:lang w:val="sq-AL"/>
        </w:rPr>
        <w:t>2.2 Kategoria D (inspektimi ose testimi i ekzemplarëve të prodhimit ose mbikëqyrja e tyre:</w:t>
      </w:r>
    </w:p>
    <w:p w:rsidR="00E66B2B" w:rsidRPr="00825F75" w:rsidRDefault="00E66B2B" w:rsidP="00D5322D">
      <w:pPr>
        <w:pStyle w:val="Paragrafi"/>
        <w:rPr>
          <w:sz w:val="21"/>
          <w:szCs w:val="21"/>
          <w:lang w:val="sq-AL"/>
        </w:rPr>
      </w:pPr>
      <w:r w:rsidRPr="00825F75">
        <w:rPr>
          <w:sz w:val="21"/>
          <w:szCs w:val="21"/>
          <w:lang w:val="sq-AL"/>
        </w:rPr>
        <w:t>EN ISO/IEC 17020: 2004 mbi kriteret e përgjithshme për funksionimin e tipave të ndryshme të organeve që kryejnë inspektim.</w:t>
      </w:r>
    </w:p>
    <w:p w:rsidR="00E66B2B" w:rsidRPr="00825F75" w:rsidRDefault="00E66B2B" w:rsidP="00D5322D">
      <w:pPr>
        <w:pStyle w:val="Paragrafi"/>
        <w:rPr>
          <w:sz w:val="21"/>
          <w:szCs w:val="21"/>
          <w:lang w:val="sq-AL"/>
        </w:rPr>
      </w:pPr>
    </w:p>
    <w:p w:rsidR="00E66B2B" w:rsidRPr="00825F75" w:rsidRDefault="00E66B2B" w:rsidP="0025190D">
      <w:pPr>
        <w:pStyle w:val="TitulliNr"/>
        <w:rPr>
          <w:sz w:val="21"/>
          <w:szCs w:val="21"/>
          <w:lang w:val="sq-AL"/>
        </w:rPr>
      </w:pPr>
      <w:r w:rsidRPr="00825F75">
        <w:rPr>
          <w:sz w:val="21"/>
          <w:szCs w:val="21"/>
          <w:lang w:val="sq-AL"/>
        </w:rPr>
        <w:t>Shtojca 2</w:t>
      </w:r>
    </w:p>
    <w:p w:rsidR="00E66B2B" w:rsidRPr="00825F75" w:rsidRDefault="00E66B2B" w:rsidP="0025190D">
      <w:pPr>
        <w:pStyle w:val="TitulliNr"/>
        <w:rPr>
          <w:sz w:val="21"/>
          <w:szCs w:val="21"/>
          <w:lang w:val="sq-AL"/>
        </w:rPr>
      </w:pPr>
      <w:r w:rsidRPr="00825F75">
        <w:rPr>
          <w:sz w:val="21"/>
          <w:szCs w:val="21"/>
          <w:lang w:val="sq-AL"/>
        </w:rPr>
        <w:t>Procedura për vlerësimin e shërbimeve teknike</w:t>
      </w:r>
    </w:p>
    <w:p w:rsidR="00E66B2B" w:rsidRPr="00825F75" w:rsidRDefault="00E66B2B" w:rsidP="0025190D">
      <w:pPr>
        <w:pStyle w:val="Paragrafi"/>
        <w:tabs>
          <w:tab w:val="left" w:pos="2214"/>
        </w:tabs>
        <w:rPr>
          <w:sz w:val="21"/>
          <w:szCs w:val="21"/>
          <w:lang w:val="sq-AL"/>
        </w:rPr>
      </w:pPr>
      <w:r w:rsidRPr="00825F75">
        <w:rPr>
          <w:sz w:val="21"/>
          <w:szCs w:val="21"/>
          <w:lang w:val="sq-AL"/>
        </w:rPr>
        <w:tab/>
      </w:r>
    </w:p>
    <w:p w:rsidR="00E66B2B" w:rsidRPr="00825F75" w:rsidRDefault="00E66B2B" w:rsidP="00D5322D">
      <w:pPr>
        <w:pStyle w:val="Paragrafi"/>
        <w:rPr>
          <w:sz w:val="21"/>
          <w:szCs w:val="21"/>
          <w:lang w:val="sq-AL"/>
        </w:rPr>
      </w:pPr>
      <w:r w:rsidRPr="00825F75">
        <w:rPr>
          <w:sz w:val="21"/>
          <w:szCs w:val="21"/>
          <w:lang w:val="sq-AL"/>
        </w:rPr>
        <w:t>1. QËLLIMI I SHTOJCËS</w:t>
      </w:r>
    </w:p>
    <w:p w:rsidR="00E66B2B" w:rsidRPr="00825F75" w:rsidRDefault="00E66B2B" w:rsidP="00D5322D">
      <w:pPr>
        <w:pStyle w:val="Paragrafi"/>
        <w:rPr>
          <w:sz w:val="21"/>
          <w:szCs w:val="21"/>
          <w:lang w:val="sq-AL"/>
        </w:rPr>
      </w:pPr>
      <w:r w:rsidRPr="00825F75">
        <w:rPr>
          <w:sz w:val="21"/>
          <w:szCs w:val="21"/>
          <w:lang w:val="sq-AL"/>
        </w:rPr>
        <w:t>1.1 Kjo shtojcë cakton kushtet në pajtim me të cilat duhet të kryhet procedura e vlerësimit të shërbimeve teknike nga autoriteti kompetent i përmendur në nenin 42 të këtij udhëzimi, në harmoni me direktivën 2007/46/KE.</w:t>
      </w:r>
    </w:p>
    <w:p w:rsidR="00E66B2B" w:rsidRPr="00825F75" w:rsidRDefault="00E66B2B" w:rsidP="00D5322D">
      <w:pPr>
        <w:pStyle w:val="Paragrafi"/>
        <w:rPr>
          <w:sz w:val="21"/>
          <w:szCs w:val="21"/>
          <w:lang w:val="sq-AL"/>
        </w:rPr>
      </w:pPr>
      <w:r w:rsidRPr="00825F75">
        <w:rPr>
          <w:sz w:val="21"/>
          <w:szCs w:val="21"/>
          <w:lang w:val="sq-AL"/>
        </w:rPr>
        <w:t>1.2 Këto kërkesa zbatohen me ndryshimet e bëra për të gjitha shërbimet teknike, pavarësisht statusit të tyre ligjor (organizatë e pavarur, prodhues ose autoritet miratimi që vepron si shërbim teknik).</w:t>
      </w:r>
    </w:p>
    <w:p w:rsidR="00E66B2B" w:rsidRPr="00825F75" w:rsidRDefault="00E66B2B" w:rsidP="00D5322D">
      <w:pPr>
        <w:pStyle w:val="Paragrafi"/>
        <w:rPr>
          <w:sz w:val="21"/>
          <w:szCs w:val="21"/>
          <w:lang w:val="sq-AL"/>
        </w:rPr>
      </w:pPr>
      <w:r w:rsidRPr="00825F75">
        <w:rPr>
          <w:sz w:val="21"/>
          <w:szCs w:val="21"/>
          <w:lang w:val="sq-AL"/>
        </w:rPr>
        <w:t xml:space="preserve">2. PARIMI I VLERËSIMIT </w:t>
      </w:r>
    </w:p>
    <w:p w:rsidR="00E66B2B" w:rsidRPr="00825F75" w:rsidRDefault="00E66B2B" w:rsidP="00D5322D">
      <w:pPr>
        <w:pStyle w:val="Paragrafi"/>
        <w:rPr>
          <w:sz w:val="21"/>
          <w:szCs w:val="21"/>
          <w:lang w:val="sq-AL"/>
        </w:rPr>
      </w:pPr>
      <w:r w:rsidRPr="00825F75">
        <w:rPr>
          <w:sz w:val="21"/>
          <w:szCs w:val="21"/>
          <w:lang w:val="sq-AL"/>
        </w:rPr>
        <w:t>Vlerësimi karakterizohet duke u mbështetur në një numër parimesh:</w:t>
      </w:r>
    </w:p>
    <w:p w:rsidR="00E66B2B" w:rsidRPr="00825F75" w:rsidRDefault="00E66B2B" w:rsidP="00D5322D">
      <w:pPr>
        <w:pStyle w:val="Paragrafi"/>
        <w:rPr>
          <w:sz w:val="21"/>
          <w:szCs w:val="21"/>
          <w:lang w:val="sq-AL"/>
        </w:rPr>
      </w:pPr>
      <w:r w:rsidRPr="00825F75">
        <w:rPr>
          <w:sz w:val="21"/>
          <w:szCs w:val="21"/>
          <w:lang w:val="sq-AL"/>
        </w:rPr>
        <w:t>- pavarësia që është baza e paanësisë dhe objektivitetit të përfundimeve,</w:t>
      </w:r>
    </w:p>
    <w:p w:rsidR="00E66B2B" w:rsidRPr="00825F75" w:rsidRDefault="00E66B2B" w:rsidP="00D5322D">
      <w:pPr>
        <w:pStyle w:val="Paragrafi"/>
        <w:rPr>
          <w:sz w:val="21"/>
          <w:szCs w:val="21"/>
          <w:lang w:val="sq-AL"/>
        </w:rPr>
      </w:pPr>
      <w:r w:rsidRPr="00825F75">
        <w:rPr>
          <w:sz w:val="21"/>
          <w:szCs w:val="21"/>
          <w:lang w:val="sq-AL"/>
        </w:rPr>
        <w:t>- një qëndrim i bazuar në prova që garanton përfundime të besueshme dhe të bazuara.</w:t>
      </w:r>
    </w:p>
    <w:p w:rsidR="00E66B2B" w:rsidRPr="00825F75" w:rsidRDefault="00E66B2B" w:rsidP="00D5322D">
      <w:pPr>
        <w:pStyle w:val="Paragrafi"/>
        <w:rPr>
          <w:sz w:val="21"/>
          <w:szCs w:val="21"/>
          <w:lang w:val="sq-AL"/>
        </w:rPr>
      </w:pPr>
      <w:r w:rsidRPr="00825F75">
        <w:rPr>
          <w:sz w:val="21"/>
          <w:szCs w:val="21"/>
          <w:lang w:val="sq-AL"/>
        </w:rPr>
        <w:t>Auditët duhet të shfaqin besim dhe ndershmëri, dhe duhet të ruajnë fshehtësinë dhe rezervimin. Ata duhet të raportojnë me vërtetësi dhe saktësi konstatimet dhe konkluzionet.</w:t>
      </w:r>
    </w:p>
    <w:p w:rsidR="00E66B2B" w:rsidRPr="00825F75" w:rsidRDefault="00E66B2B" w:rsidP="00D5322D">
      <w:pPr>
        <w:pStyle w:val="Paragrafi"/>
        <w:rPr>
          <w:sz w:val="21"/>
          <w:szCs w:val="21"/>
          <w:lang w:val="sq-AL"/>
        </w:rPr>
      </w:pPr>
      <w:r w:rsidRPr="00825F75">
        <w:rPr>
          <w:sz w:val="21"/>
          <w:szCs w:val="21"/>
          <w:lang w:val="sq-AL"/>
        </w:rPr>
        <w:t>3. AFTËSITË E KËRKUARA PËR AUDITËT</w:t>
      </w:r>
    </w:p>
    <w:p w:rsidR="00E66B2B" w:rsidRPr="00825F75" w:rsidRDefault="00E66B2B" w:rsidP="00D5322D">
      <w:pPr>
        <w:pStyle w:val="Paragrafi"/>
        <w:rPr>
          <w:sz w:val="21"/>
          <w:szCs w:val="21"/>
          <w:lang w:val="sq-AL"/>
        </w:rPr>
      </w:pPr>
      <w:r w:rsidRPr="00825F75">
        <w:rPr>
          <w:sz w:val="21"/>
          <w:szCs w:val="21"/>
          <w:lang w:val="sq-AL"/>
        </w:rPr>
        <w:t>3.1 Vlerësimet mund të kryhen vetëm nga auditë që kanë njohuritë e nevojshme teknike dhe administrative të nevojshme për këto qëllime.</w:t>
      </w:r>
    </w:p>
    <w:p w:rsidR="00E66B2B" w:rsidRPr="00825F75" w:rsidRDefault="00E66B2B" w:rsidP="00D5322D">
      <w:pPr>
        <w:pStyle w:val="Paragrafi"/>
        <w:rPr>
          <w:sz w:val="21"/>
          <w:szCs w:val="21"/>
          <w:lang w:val="sq-AL"/>
        </w:rPr>
      </w:pPr>
      <w:r w:rsidRPr="00825F75">
        <w:rPr>
          <w:sz w:val="21"/>
          <w:szCs w:val="21"/>
          <w:lang w:val="sq-AL"/>
        </w:rPr>
        <w:t>3.2 Auditët duhet të jenë të kualifikuar veçanërisht për aktivitete vlerësimi. Përveç kësaj, ata duhet të kenë njohuri të posaçme në sferën teknike në të cilën shërbimi teknik ushtron veprimtarinë e tij.</w:t>
      </w:r>
    </w:p>
    <w:p w:rsidR="00E66B2B" w:rsidRPr="00825F75" w:rsidRDefault="00E66B2B" w:rsidP="00D5322D">
      <w:pPr>
        <w:pStyle w:val="Paragrafi"/>
        <w:rPr>
          <w:sz w:val="21"/>
          <w:szCs w:val="21"/>
          <w:lang w:val="sq-AL"/>
        </w:rPr>
      </w:pPr>
      <w:r w:rsidRPr="00825F75">
        <w:rPr>
          <w:sz w:val="21"/>
          <w:szCs w:val="21"/>
          <w:lang w:val="sq-AL"/>
        </w:rPr>
        <w:t>3.3 Pa cenuar dispozitat e pikave 3.1. dhe 3.2., vlerësimi i përmendur në nenin 42, paragrafi 4, duhet të kryhet nga auditë të pavarur nga aktivitetet për të cilat kryhet vlerësimi.</w:t>
      </w:r>
    </w:p>
    <w:p w:rsidR="00E66B2B" w:rsidRPr="00825F75" w:rsidRDefault="00E66B2B" w:rsidP="00D5322D">
      <w:pPr>
        <w:pStyle w:val="Paragrafi"/>
        <w:rPr>
          <w:sz w:val="21"/>
          <w:szCs w:val="21"/>
          <w:lang w:val="sq-AL"/>
        </w:rPr>
      </w:pPr>
      <w:r w:rsidRPr="00825F75">
        <w:rPr>
          <w:sz w:val="21"/>
          <w:szCs w:val="21"/>
          <w:lang w:val="sq-AL"/>
        </w:rPr>
        <w:t>4. KËRKESA PËR EMËRIM</w:t>
      </w:r>
    </w:p>
    <w:p w:rsidR="00E66B2B" w:rsidRPr="00825F75" w:rsidRDefault="00E66B2B" w:rsidP="00D5322D">
      <w:pPr>
        <w:pStyle w:val="Paragrafi"/>
        <w:rPr>
          <w:sz w:val="21"/>
          <w:szCs w:val="21"/>
          <w:lang w:val="sq-AL"/>
        </w:rPr>
      </w:pPr>
      <w:r w:rsidRPr="00825F75">
        <w:rPr>
          <w:sz w:val="21"/>
          <w:szCs w:val="21"/>
          <w:lang w:val="sq-AL"/>
        </w:rPr>
        <w:t>4.1 Një përfaqësues i autorizuar rregullisht i shërbimit teknik kërkues duhet të bëjë një kërkesë formale tek autoriteti kompetent që përfshin sa më poshtë:</w:t>
      </w:r>
    </w:p>
    <w:p w:rsidR="00E66B2B" w:rsidRPr="00825F75" w:rsidRDefault="00E66B2B" w:rsidP="00D5322D">
      <w:pPr>
        <w:pStyle w:val="Paragrafi"/>
        <w:rPr>
          <w:sz w:val="21"/>
          <w:szCs w:val="21"/>
          <w:lang w:val="sq-AL"/>
        </w:rPr>
      </w:pPr>
      <w:r w:rsidRPr="00825F75">
        <w:rPr>
          <w:sz w:val="21"/>
          <w:szCs w:val="21"/>
          <w:lang w:val="sq-AL"/>
        </w:rPr>
        <w:t>a) tiparet e përgjithshme të shërbimit teknik, duke përfshirë përcaktimin e subjektit, emrin, statusin ligjor dhe burimet njerëzore dhe teknike;</w:t>
      </w:r>
    </w:p>
    <w:p w:rsidR="00E66B2B" w:rsidRPr="00825F75" w:rsidRDefault="00E66B2B" w:rsidP="00D5322D">
      <w:pPr>
        <w:pStyle w:val="Paragrafi"/>
        <w:rPr>
          <w:sz w:val="21"/>
          <w:szCs w:val="21"/>
          <w:lang w:val="sq-AL"/>
        </w:rPr>
      </w:pPr>
      <w:r w:rsidRPr="00825F75">
        <w:rPr>
          <w:sz w:val="21"/>
          <w:szCs w:val="21"/>
          <w:lang w:val="sq-AL"/>
        </w:rPr>
        <w:t>b) informacion i përgjithshëm në lidhje me shërbimin teknik si aktivitetet e tij, raportin në një subjekt më të madh sipas rastit, dhe adresat e të gjitha vendndodhjeve fizike që mbulon objekti i emërimit;</w:t>
      </w:r>
    </w:p>
    <w:p w:rsidR="00E66B2B" w:rsidRPr="00825F75" w:rsidRDefault="00E66B2B" w:rsidP="00D5322D">
      <w:pPr>
        <w:pStyle w:val="Paragrafi"/>
        <w:rPr>
          <w:sz w:val="21"/>
          <w:szCs w:val="21"/>
          <w:lang w:val="sq-AL"/>
        </w:rPr>
      </w:pPr>
      <w:r w:rsidRPr="00825F75">
        <w:rPr>
          <w:sz w:val="21"/>
          <w:szCs w:val="21"/>
          <w:lang w:val="sq-AL"/>
        </w:rPr>
        <w:t>c) një marrëveshje për të përmbushur kërkesat për emërimin dhe detyrime të tjera të shërbimeve teknike, sipas rastit në direktivat përkatëse;</w:t>
      </w:r>
    </w:p>
    <w:p w:rsidR="00E66B2B" w:rsidRPr="00825F75" w:rsidRDefault="00E66B2B" w:rsidP="00D5322D">
      <w:pPr>
        <w:pStyle w:val="Paragrafi"/>
        <w:rPr>
          <w:sz w:val="21"/>
          <w:szCs w:val="21"/>
          <w:lang w:val="sq-AL"/>
        </w:rPr>
      </w:pPr>
      <w:r w:rsidRPr="00825F75">
        <w:rPr>
          <w:sz w:val="21"/>
          <w:szCs w:val="21"/>
          <w:lang w:val="sq-AL"/>
        </w:rPr>
        <w:t>d) një përshkrim i shërbimeve të vlerësimit të përputhshmërisë që shërbimi teknik merr përsipër në kuadrin e direktivave të zbatueshme dhe një listë të direktivave për të cilat shërbimi teknik kërkon emërimin, duke përfshirë kufijtë e aftësisë sipas rastit;</w:t>
      </w:r>
    </w:p>
    <w:p w:rsidR="00E66B2B" w:rsidRPr="00825F75" w:rsidRDefault="00E66B2B" w:rsidP="00D5322D">
      <w:pPr>
        <w:pStyle w:val="Paragrafi"/>
        <w:rPr>
          <w:sz w:val="21"/>
          <w:szCs w:val="21"/>
          <w:lang w:val="sq-AL"/>
        </w:rPr>
      </w:pPr>
      <w:r w:rsidRPr="00825F75">
        <w:rPr>
          <w:sz w:val="21"/>
          <w:szCs w:val="21"/>
          <w:lang w:val="sq-AL"/>
        </w:rPr>
        <w:t>e) një kopje të manualit të cilësisë së shërbimit teknik.</w:t>
      </w:r>
    </w:p>
    <w:p w:rsidR="00E66B2B" w:rsidRPr="00825F75" w:rsidRDefault="00E66B2B" w:rsidP="00D5322D">
      <w:pPr>
        <w:pStyle w:val="Paragrafi"/>
        <w:rPr>
          <w:sz w:val="21"/>
          <w:szCs w:val="21"/>
          <w:lang w:val="sq-AL"/>
        </w:rPr>
      </w:pPr>
      <w:r w:rsidRPr="00825F75">
        <w:rPr>
          <w:sz w:val="21"/>
          <w:szCs w:val="21"/>
          <w:lang w:val="sq-AL"/>
        </w:rPr>
        <w:t>4.2 Autoriteti kompetent duhet të rishikojë për saktësi informacionin e dhënë nga shërbimi teknik.</w:t>
      </w:r>
    </w:p>
    <w:p w:rsidR="00E66B2B" w:rsidRPr="00825F75" w:rsidRDefault="00E66B2B" w:rsidP="00D5322D">
      <w:pPr>
        <w:pStyle w:val="Paragrafi"/>
        <w:rPr>
          <w:sz w:val="21"/>
          <w:szCs w:val="21"/>
          <w:lang w:val="sq-AL"/>
        </w:rPr>
      </w:pPr>
      <w:r w:rsidRPr="00825F75">
        <w:rPr>
          <w:sz w:val="21"/>
          <w:szCs w:val="21"/>
          <w:lang w:val="sq-AL"/>
        </w:rPr>
        <w:t>5. RISHIKIMI I BURIMEVE</w:t>
      </w:r>
    </w:p>
    <w:p w:rsidR="00E66B2B" w:rsidRPr="00825F75" w:rsidRDefault="00E66B2B" w:rsidP="00D5322D">
      <w:pPr>
        <w:pStyle w:val="Paragrafi"/>
        <w:rPr>
          <w:sz w:val="21"/>
          <w:szCs w:val="21"/>
          <w:lang w:val="sq-AL"/>
        </w:rPr>
      </w:pPr>
      <w:r w:rsidRPr="00825F75">
        <w:rPr>
          <w:sz w:val="21"/>
          <w:szCs w:val="21"/>
          <w:lang w:val="sq-AL"/>
        </w:rPr>
        <w:t xml:space="preserve">Autoriteti kompetent duhet të rishikojë aftësinë e tij për të kryer vlerësimin e shërbimit teknik, në kuptimin e politikës së tij, kompetencës së tij dhe gatishmërisë së auditëve dhe ekspertëve të përshtatshëm. </w:t>
      </w:r>
    </w:p>
    <w:p w:rsidR="00E66B2B" w:rsidRPr="00825F75" w:rsidRDefault="00E66B2B" w:rsidP="00D5322D">
      <w:pPr>
        <w:pStyle w:val="Paragrafi"/>
        <w:rPr>
          <w:sz w:val="21"/>
          <w:szCs w:val="21"/>
          <w:lang w:val="sq-AL"/>
        </w:rPr>
      </w:pPr>
      <w:r w:rsidRPr="00825F75">
        <w:rPr>
          <w:sz w:val="21"/>
          <w:szCs w:val="21"/>
          <w:lang w:val="sq-AL"/>
        </w:rPr>
        <w:t>6. NËNKONTRAKTIMI I VLERËSIMIT</w:t>
      </w:r>
    </w:p>
    <w:p w:rsidR="00E66B2B" w:rsidRPr="00825F75" w:rsidRDefault="00E66B2B" w:rsidP="00D5322D">
      <w:pPr>
        <w:pStyle w:val="Paragrafi"/>
        <w:rPr>
          <w:sz w:val="21"/>
          <w:szCs w:val="21"/>
          <w:lang w:val="sq-AL"/>
        </w:rPr>
      </w:pPr>
      <w:r w:rsidRPr="00825F75">
        <w:rPr>
          <w:sz w:val="21"/>
          <w:szCs w:val="21"/>
          <w:lang w:val="sq-AL"/>
        </w:rPr>
        <w:t>6.1 Autoriteti kompetent mund të nënkontraktojë pjesë të vlerësimit te një autoritet tjetër i emëruar ose të kërkojë mbështetje nga ekspertë teknikë të dhënë nga autoritete të tjera kompetente.</w:t>
      </w:r>
    </w:p>
    <w:p w:rsidR="00E66B2B" w:rsidRPr="00825F75" w:rsidRDefault="00E66B2B" w:rsidP="00D5322D">
      <w:pPr>
        <w:pStyle w:val="Paragrafi"/>
        <w:rPr>
          <w:sz w:val="21"/>
          <w:szCs w:val="21"/>
          <w:lang w:val="sq-AL"/>
        </w:rPr>
      </w:pPr>
      <w:r w:rsidRPr="00825F75">
        <w:rPr>
          <w:sz w:val="21"/>
          <w:szCs w:val="21"/>
          <w:lang w:val="sq-AL"/>
        </w:rPr>
        <w:t>6.2 Autoriteti kompetent duhet të marrë parasysh certifikatat e akreditimit me objekt të përshtatshëm me qëllim që të përfundojë vlerësimin e plotë të shërbimit teknik.</w:t>
      </w:r>
    </w:p>
    <w:p w:rsidR="00E66B2B" w:rsidRPr="00825F75" w:rsidRDefault="00E66B2B" w:rsidP="00D5322D">
      <w:pPr>
        <w:pStyle w:val="Paragrafi"/>
        <w:rPr>
          <w:sz w:val="21"/>
          <w:szCs w:val="21"/>
          <w:lang w:val="sq-AL"/>
        </w:rPr>
      </w:pPr>
      <w:r w:rsidRPr="00825F75">
        <w:rPr>
          <w:sz w:val="21"/>
          <w:szCs w:val="21"/>
          <w:lang w:val="sq-AL"/>
        </w:rPr>
        <w:t>7. PËRGATITJA PËR VLERËSIM</w:t>
      </w:r>
    </w:p>
    <w:p w:rsidR="00E66B2B" w:rsidRPr="00825F75" w:rsidRDefault="00E66B2B" w:rsidP="00D5322D">
      <w:pPr>
        <w:pStyle w:val="Paragrafi"/>
        <w:rPr>
          <w:sz w:val="21"/>
          <w:szCs w:val="21"/>
          <w:lang w:val="sq-AL"/>
        </w:rPr>
      </w:pPr>
      <w:r w:rsidRPr="00825F75">
        <w:rPr>
          <w:sz w:val="21"/>
          <w:szCs w:val="21"/>
          <w:lang w:val="sq-AL"/>
        </w:rPr>
        <w:t>7.1 Autoriteti kompetent duhet të emërojë formalisht një ekip vlerësimi. Ai duhet të sigurojë që ekspertiza e sjellë për çdo detyrë të jetë e përshtatshme. Veçanërisht, ekipi si një i tërë:</w:t>
      </w:r>
    </w:p>
    <w:p w:rsidR="00E66B2B" w:rsidRPr="00825F75" w:rsidRDefault="00E66B2B" w:rsidP="00D5322D">
      <w:pPr>
        <w:pStyle w:val="Paragrafi"/>
        <w:rPr>
          <w:sz w:val="21"/>
          <w:szCs w:val="21"/>
          <w:lang w:val="sq-AL"/>
        </w:rPr>
      </w:pPr>
      <w:r w:rsidRPr="00825F75">
        <w:rPr>
          <w:sz w:val="21"/>
          <w:szCs w:val="21"/>
          <w:lang w:val="sq-AL"/>
        </w:rPr>
        <w:t>a) duhet të ketë njohuri të përshtatshme për objektin specifik për të cilin kërkohet emërimi; dhe</w:t>
      </w:r>
    </w:p>
    <w:p w:rsidR="00E66B2B" w:rsidRPr="00825F75" w:rsidRDefault="00E66B2B" w:rsidP="00D5322D">
      <w:pPr>
        <w:pStyle w:val="Paragrafi"/>
        <w:rPr>
          <w:sz w:val="21"/>
          <w:szCs w:val="21"/>
          <w:lang w:val="sq-AL"/>
        </w:rPr>
      </w:pPr>
      <w:r w:rsidRPr="00825F75">
        <w:rPr>
          <w:sz w:val="21"/>
          <w:szCs w:val="21"/>
          <w:lang w:val="sq-AL"/>
        </w:rPr>
        <w:t>b) duhet të ketë njohuri lëndore të mjaftueshme për të bërë vlerësim të qëndrueshëm të kompetencës së shërbimeve teknike për të operuar brenda objektit të emërimit.</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7.2 Autoriteti kompetent duhet të përcaktojë qartë detyrën e dhënë ekipit të vlerësimit. Detyra e ekipit të vlerësimit është rishikimi i dokumenteve të mbledhura nga shërbimi teknik kërkues dhe zhvillimi i vlerësimit në vend.</w:t>
      </w:r>
    </w:p>
    <w:p w:rsidR="00E66B2B" w:rsidRPr="00825F75" w:rsidRDefault="00E66B2B" w:rsidP="00D5322D">
      <w:pPr>
        <w:pStyle w:val="Paragrafi"/>
        <w:rPr>
          <w:sz w:val="21"/>
          <w:szCs w:val="21"/>
          <w:lang w:val="sq-AL"/>
        </w:rPr>
      </w:pPr>
      <w:r w:rsidRPr="00825F75">
        <w:rPr>
          <w:sz w:val="21"/>
          <w:szCs w:val="21"/>
          <w:lang w:val="sq-AL"/>
        </w:rPr>
        <w:t>7.3 Autoriteti kompetent duhet të bjerë dakord, së bashku me shërbimin teknik dhe ekipin e caktuar për vlerësimin, për datën dhe grafikun e vlerësimit. Megjithatë, mbetet përgjegjësi e autoritetit kompetent të kërkojë një datë që është në pajtim me planin e mbikëqyrjes dhe rivlerësimit.</w:t>
      </w:r>
    </w:p>
    <w:p w:rsidR="00E66B2B" w:rsidRPr="00825F75" w:rsidRDefault="00E66B2B" w:rsidP="00D5322D">
      <w:pPr>
        <w:pStyle w:val="Paragrafi"/>
        <w:rPr>
          <w:sz w:val="21"/>
          <w:szCs w:val="21"/>
          <w:lang w:val="sq-AL"/>
        </w:rPr>
      </w:pPr>
      <w:r w:rsidRPr="00825F75">
        <w:rPr>
          <w:sz w:val="21"/>
          <w:szCs w:val="21"/>
          <w:lang w:val="sq-AL"/>
        </w:rPr>
        <w:t>7.4 Autoriteti kompetent duhet të sigurojë që ekipi i vlerësimit të marrë dokumentet e përshtatshme për kriteret, regjistrat e mëparshëm të vlerësimit dhe dokumentet përkatëse dhe regjistrat e shërbimeve teknike.</w:t>
      </w:r>
    </w:p>
    <w:p w:rsidR="00E66B2B" w:rsidRPr="00825F75" w:rsidRDefault="00E66B2B" w:rsidP="00D5322D">
      <w:pPr>
        <w:pStyle w:val="Paragrafi"/>
        <w:rPr>
          <w:sz w:val="21"/>
          <w:szCs w:val="21"/>
          <w:lang w:val="sq-AL"/>
        </w:rPr>
      </w:pPr>
      <w:r w:rsidRPr="00825F75">
        <w:rPr>
          <w:sz w:val="21"/>
          <w:szCs w:val="21"/>
          <w:lang w:val="sq-AL"/>
        </w:rPr>
        <w:t xml:space="preserve">8. VLERËSIMI NË VEND </w:t>
      </w:r>
    </w:p>
    <w:p w:rsidR="00E66B2B" w:rsidRPr="00825F75" w:rsidRDefault="00E66B2B" w:rsidP="00D5322D">
      <w:pPr>
        <w:pStyle w:val="Paragrafi"/>
        <w:rPr>
          <w:sz w:val="21"/>
          <w:szCs w:val="21"/>
          <w:lang w:val="sq-AL"/>
        </w:rPr>
      </w:pPr>
      <w:r w:rsidRPr="00825F75">
        <w:rPr>
          <w:sz w:val="21"/>
          <w:szCs w:val="21"/>
          <w:lang w:val="sq-AL"/>
        </w:rPr>
        <w:t>Ekipi i vlerësimit duhet të kryejë vlerësimin e shërbimit teknik në ambientet e shërbimit teknik nga i cili kryhen një ose më shumë aktivitete kryesore dhe, sipas rastit, duhet të kryejë ekspertizën në vendndodhje të tjera ku operon shërbimi teknik.</w:t>
      </w:r>
    </w:p>
    <w:p w:rsidR="00E66B2B" w:rsidRPr="00825F75" w:rsidRDefault="00E66B2B" w:rsidP="00D5322D">
      <w:pPr>
        <w:pStyle w:val="Paragrafi"/>
        <w:rPr>
          <w:sz w:val="21"/>
          <w:szCs w:val="21"/>
          <w:lang w:val="sq-AL"/>
        </w:rPr>
      </w:pPr>
      <w:r w:rsidRPr="00825F75">
        <w:rPr>
          <w:sz w:val="21"/>
          <w:szCs w:val="21"/>
          <w:lang w:val="sq-AL"/>
        </w:rPr>
        <w:t>9. ANALIZA E KONSTATIMEVE DHE RAPORTI I VLERËSIMIT</w:t>
      </w:r>
    </w:p>
    <w:p w:rsidR="00E66B2B" w:rsidRPr="00825F75" w:rsidRDefault="00E66B2B" w:rsidP="00D5322D">
      <w:pPr>
        <w:pStyle w:val="Paragrafi"/>
        <w:rPr>
          <w:sz w:val="21"/>
          <w:szCs w:val="21"/>
          <w:lang w:val="sq-AL"/>
        </w:rPr>
      </w:pPr>
      <w:r w:rsidRPr="00825F75">
        <w:rPr>
          <w:sz w:val="21"/>
          <w:szCs w:val="21"/>
          <w:lang w:val="sq-AL"/>
        </w:rPr>
        <w:t>9.1 Ekipi i vlerësimit duhet të analizojë të gjithë informacionin përkatës dhe provat e mbledhura gjatë rishikimit të dokumenteve dhe regjistrave dhe në vlerësimin në vend. Kjo analizë duhet të jetë e plotë për t’i mundësuar ekipit të përcaktojë shkallën e kompetencës dhe përputhshmërinë e shërbimit teknik me kërkesat për emërim.</w:t>
      </w:r>
    </w:p>
    <w:p w:rsidR="00E66B2B" w:rsidRPr="00825F75" w:rsidRDefault="00E66B2B" w:rsidP="00D5322D">
      <w:pPr>
        <w:pStyle w:val="Paragrafi"/>
        <w:rPr>
          <w:sz w:val="21"/>
          <w:szCs w:val="21"/>
          <w:lang w:val="sq-AL"/>
        </w:rPr>
      </w:pPr>
      <w:r w:rsidRPr="00825F75">
        <w:rPr>
          <w:sz w:val="21"/>
          <w:szCs w:val="21"/>
          <w:lang w:val="sq-AL"/>
        </w:rPr>
        <w:t>9.2 Procedurat raportuese të autoritetit kompetent duhet të sigurojnë që të përmbushen kërkesat e mëposhtme.</w:t>
      </w:r>
    </w:p>
    <w:p w:rsidR="00E66B2B" w:rsidRPr="00825F75" w:rsidRDefault="00E66B2B" w:rsidP="00D5322D">
      <w:pPr>
        <w:pStyle w:val="Paragrafi"/>
        <w:rPr>
          <w:sz w:val="21"/>
          <w:szCs w:val="21"/>
          <w:lang w:val="sq-AL"/>
        </w:rPr>
      </w:pPr>
      <w:r w:rsidRPr="00825F75">
        <w:rPr>
          <w:sz w:val="21"/>
          <w:szCs w:val="21"/>
          <w:lang w:val="sq-AL"/>
        </w:rPr>
        <w:t>9.2.1 Duhet të zhvillohet një takim ndërmjet ekipit të vlerësimit dhe shërbimit teknik para largimit nga vendi. Pas këtij takimi, ekipit të vlerësimit duhet t’i jepet një raport me shkrim dhe/ose me gojë mbi konstatimet e përftuara nga analiza. Shërbimit teknik duhet t’i jepet mundësi për të bërë pyetje në lidhje me konstatimet, duke përfshirë mospërputhjet, sipas rastit, dhe shkaqet e tyre.</w:t>
      </w:r>
    </w:p>
    <w:p w:rsidR="00E66B2B" w:rsidRPr="00825F75" w:rsidRDefault="00E66B2B" w:rsidP="00D5322D">
      <w:pPr>
        <w:pStyle w:val="Paragrafi"/>
        <w:rPr>
          <w:sz w:val="21"/>
          <w:szCs w:val="21"/>
          <w:lang w:val="sq-AL"/>
        </w:rPr>
      </w:pPr>
      <w:r w:rsidRPr="00825F75">
        <w:rPr>
          <w:sz w:val="21"/>
          <w:szCs w:val="21"/>
          <w:lang w:val="sq-AL"/>
        </w:rPr>
        <w:t>9.2.2 Në vëmendje të shërbimit teknik duhet të sillet menjëherë një raport mbi rezultatin e vlerësimit. Ky raport vlerësimi duhet të përmbajë komente mbi kompetencën dhe përputhshmërinë dhe duhet të identifikojë mospërputhjet, sipas rastit, që duhet të zgjidhen për të përmbushur të gjitha kërkesat për emërimin.</w:t>
      </w:r>
    </w:p>
    <w:p w:rsidR="00E66B2B" w:rsidRPr="00825F75" w:rsidRDefault="00E66B2B" w:rsidP="00D5322D">
      <w:pPr>
        <w:pStyle w:val="Paragrafi"/>
        <w:rPr>
          <w:sz w:val="21"/>
          <w:szCs w:val="21"/>
          <w:lang w:val="sq-AL"/>
        </w:rPr>
      </w:pPr>
      <w:r w:rsidRPr="00825F75">
        <w:rPr>
          <w:sz w:val="21"/>
          <w:szCs w:val="21"/>
          <w:lang w:val="sq-AL"/>
        </w:rPr>
        <w:t>9.2.3 Shërbimi teknik duhet të ftohet t’i përgjigjet raportit të vlerësimit dhe të përshkruajë veprimet specifike të ndërmarra ose që planifikohen të ndërmerren, brenda një afati kohor, dhe të zgjidhë çdo mospërputhje të identifikuar.</w:t>
      </w:r>
    </w:p>
    <w:p w:rsidR="00E66B2B" w:rsidRPr="00825F75" w:rsidRDefault="00E66B2B" w:rsidP="00D5322D">
      <w:pPr>
        <w:pStyle w:val="Paragrafi"/>
        <w:rPr>
          <w:sz w:val="21"/>
          <w:szCs w:val="21"/>
          <w:lang w:val="sq-AL"/>
        </w:rPr>
      </w:pPr>
      <w:r w:rsidRPr="00825F75">
        <w:rPr>
          <w:sz w:val="21"/>
          <w:szCs w:val="21"/>
          <w:lang w:val="sq-AL"/>
        </w:rPr>
        <w:t>9.3 Autoriteti kompetent duhet të sigurojë që përgjigjet e shërbimit teknik për zgjidhjen e mospërputhjeve të rishikohen për të parë nëse veprimet duken të mjaftueshme dhe të efektshme. Nëse përgjigjet e shërbimit teknik konsiderohen si jo të plota, duhet të kërkohet informacion i mëtejshëm. Po ashtu, mund të kërkohen prova për zbatimin e efektshëm të veprimeve, ose një vlerësim pasues mund të kryhet për të verifikuar zbatimin e efektshëm të masave korrigjuese.</w:t>
      </w:r>
    </w:p>
    <w:p w:rsidR="00E66B2B" w:rsidRPr="00825F75" w:rsidRDefault="00E66B2B" w:rsidP="00D5322D">
      <w:pPr>
        <w:pStyle w:val="Paragrafi"/>
        <w:rPr>
          <w:sz w:val="21"/>
          <w:szCs w:val="21"/>
          <w:lang w:val="sq-AL"/>
        </w:rPr>
      </w:pPr>
      <w:r w:rsidRPr="00825F75">
        <w:rPr>
          <w:sz w:val="21"/>
          <w:szCs w:val="21"/>
          <w:lang w:val="sq-AL"/>
        </w:rPr>
        <w:t>9.4 Raporti i vlerësimit duhet të përfshijë më së paku:</w:t>
      </w:r>
    </w:p>
    <w:p w:rsidR="00E66B2B" w:rsidRPr="00825F75" w:rsidRDefault="00E66B2B" w:rsidP="00D5322D">
      <w:pPr>
        <w:pStyle w:val="Paragrafi"/>
        <w:rPr>
          <w:sz w:val="21"/>
          <w:szCs w:val="21"/>
          <w:lang w:val="sq-AL"/>
        </w:rPr>
      </w:pPr>
      <w:r w:rsidRPr="00825F75">
        <w:rPr>
          <w:sz w:val="21"/>
          <w:szCs w:val="21"/>
          <w:lang w:val="sq-AL"/>
        </w:rPr>
        <w:t>a) identifikimin unik të shërbimit teknik;</w:t>
      </w:r>
    </w:p>
    <w:p w:rsidR="00E66B2B" w:rsidRPr="00825F75" w:rsidRDefault="00E66B2B" w:rsidP="00D5322D">
      <w:pPr>
        <w:pStyle w:val="Paragrafi"/>
        <w:rPr>
          <w:sz w:val="21"/>
          <w:szCs w:val="21"/>
          <w:lang w:val="sq-AL"/>
        </w:rPr>
      </w:pPr>
      <w:r w:rsidRPr="00825F75">
        <w:rPr>
          <w:sz w:val="21"/>
          <w:szCs w:val="21"/>
          <w:lang w:val="sq-AL"/>
        </w:rPr>
        <w:t>b) data(t) e vlerësimit në vend;</w:t>
      </w:r>
    </w:p>
    <w:p w:rsidR="00E66B2B" w:rsidRPr="00825F75" w:rsidRDefault="00E66B2B" w:rsidP="00D5322D">
      <w:pPr>
        <w:pStyle w:val="Paragrafi"/>
        <w:rPr>
          <w:sz w:val="21"/>
          <w:szCs w:val="21"/>
          <w:lang w:val="sq-AL"/>
        </w:rPr>
      </w:pPr>
      <w:r w:rsidRPr="00825F75">
        <w:rPr>
          <w:sz w:val="21"/>
          <w:szCs w:val="21"/>
          <w:lang w:val="sq-AL"/>
        </w:rPr>
        <w:t>c) emri(at) e auditit(ëve) dhe/ose ekspertëve të përfshirë në vlerësim;</w:t>
      </w:r>
    </w:p>
    <w:p w:rsidR="00E66B2B" w:rsidRPr="00825F75" w:rsidRDefault="00E66B2B" w:rsidP="00D5322D">
      <w:pPr>
        <w:pStyle w:val="Paragrafi"/>
        <w:rPr>
          <w:sz w:val="21"/>
          <w:szCs w:val="21"/>
          <w:lang w:val="sq-AL"/>
        </w:rPr>
      </w:pPr>
      <w:r w:rsidRPr="00825F75">
        <w:rPr>
          <w:sz w:val="21"/>
          <w:szCs w:val="21"/>
          <w:lang w:val="sq-AL"/>
        </w:rPr>
        <w:t>d) identifikimin unik të të gjitha ambienteve të vlerësuara;</w:t>
      </w:r>
    </w:p>
    <w:p w:rsidR="00E66B2B" w:rsidRPr="00825F75" w:rsidRDefault="00E66B2B" w:rsidP="00D5322D">
      <w:pPr>
        <w:pStyle w:val="Paragrafi"/>
        <w:rPr>
          <w:sz w:val="21"/>
          <w:szCs w:val="21"/>
          <w:lang w:val="sq-AL"/>
        </w:rPr>
      </w:pPr>
      <w:r w:rsidRPr="00825F75">
        <w:rPr>
          <w:sz w:val="21"/>
          <w:szCs w:val="21"/>
          <w:lang w:val="sq-AL"/>
        </w:rPr>
        <w:t>e) objektin e propozuar të emërimit që është vlerësuar;</w:t>
      </w:r>
    </w:p>
    <w:p w:rsidR="00E66B2B" w:rsidRPr="00825F75" w:rsidRDefault="00E66B2B" w:rsidP="00D5322D">
      <w:pPr>
        <w:pStyle w:val="Paragrafi"/>
        <w:rPr>
          <w:sz w:val="21"/>
          <w:szCs w:val="21"/>
          <w:lang w:val="sq-AL"/>
        </w:rPr>
      </w:pPr>
      <w:r w:rsidRPr="00825F75">
        <w:rPr>
          <w:sz w:val="21"/>
          <w:szCs w:val="21"/>
          <w:lang w:val="sq-AL"/>
        </w:rPr>
        <w:t>f) një deklarim mbi përshtatshmërinë dhe procedurat e brendshme të miratuara nga shërbimi teknik për t’i dhënë besim për kompetencën e vet, siç përcaktohet nëpërmjet përmbushjes së kërkesave të emërimit;</w:t>
      </w:r>
    </w:p>
    <w:p w:rsidR="00E66B2B" w:rsidRPr="00825F75" w:rsidRDefault="00E66B2B" w:rsidP="00D5322D">
      <w:pPr>
        <w:pStyle w:val="Paragrafi"/>
        <w:rPr>
          <w:sz w:val="21"/>
          <w:szCs w:val="21"/>
          <w:lang w:val="sq-AL"/>
        </w:rPr>
      </w:pPr>
      <w:r w:rsidRPr="00825F75">
        <w:rPr>
          <w:sz w:val="21"/>
          <w:szCs w:val="21"/>
          <w:lang w:val="sq-AL"/>
        </w:rPr>
        <w:t>g) informacionin mbi zgjidhjen e të gjitha mospërputhjeve;</w:t>
      </w:r>
    </w:p>
    <w:p w:rsidR="00E66B2B" w:rsidRPr="00825F75" w:rsidRDefault="00E66B2B" w:rsidP="00D5322D">
      <w:pPr>
        <w:pStyle w:val="Paragrafi"/>
        <w:rPr>
          <w:sz w:val="21"/>
          <w:szCs w:val="21"/>
          <w:lang w:val="sq-AL"/>
        </w:rPr>
      </w:pPr>
      <w:r w:rsidRPr="00825F75">
        <w:rPr>
          <w:sz w:val="21"/>
          <w:szCs w:val="21"/>
          <w:lang w:val="sq-AL"/>
        </w:rPr>
        <w:t>h) një rekomandim nëse kërkuesi duhet të emërohet ose të konfirmohet si shërbim teknik dhe, nëse po, objekti i emërimit.</w:t>
      </w:r>
    </w:p>
    <w:p w:rsidR="00E66B2B" w:rsidRPr="00825F75" w:rsidRDefault="00E66B2B" w:rsidP="00D5322D">
      <w:pPr>
        <w:pStyle w:val="Paragrafi"/>
        <w:rPr>
          <w:sz w:val="21"/>
          <w:szCs w:val="21"/>
          <w:lang w:val="sq-AL"/>
        </w:rPr>
      </w:pPr>
      <w:r w:rsidRPr="00825F75">
        <w:rPr>
          <w:sz w:val="21"/>
          <w:szCs w:val="21"/>
          <w:lang w:val="sq-AL"/>
        </w:rPr>
        <w:t>10. DHËNIA/KONFIRMIMI I NJË EMËRIMI</w:t>
      </w:r>
    </w:p>
    <w:p w:rsidR="00E66B2B" w:rsidRPr="00825F75" w:rsidRDefault="00E66B2B" w:rsidP="00D5322D">
      <w:pPr>
        <w:pStyle w:val="Paragrafi"/>
        <w:rPr>
          <w:sz w:val="21"/>
          <w:szCs w:val="21"/>
          <w:lang w:val="sq-AL"/>
        </w:rPr>
      </w:pPr>
      <w:r w:rsidRPr="00825F75">
        <w:rPr>
          <w:sz w:val="21"/>
          <w:szCs w:val="21"/>
          <w:lang w:val="sq-AL"/>
        </w:rPr>
        <w:t>10.1 Autoriteti miratimit, pa vonesa të panevojshme, duhet të marrë vendimin nëse do të japë, konfirmojë ose zgjerojë emërimin mbi bazën e raportit(eve) dhe çdo informacion tjetër.</w:t>
      </w:r>
    </w:p>
    <w:p w:rsidR="00E66B2B" w:rsidRPr="00825F75" w:rsidRDefault="00E66B2B" w:rsidP="00D5322D">
      <w:pPr>
        <w:pStyle w:val="Paragrafi"/>
        <w:rPr>
          <w:sz w:val="21"/>
          <w:szCs w:val="21"/>
          <w:lang w:val="sq-AL"/>
        </w:rPr>
      </w:pPr>
      <w:r w:rsidRPr="00825F75">
        <w:rPr>
          <w:sz w:val="21"/>
          <w:szCs w:val="21"/>
          <w:lang w:val="sq-AL"/>
        </w:rPr>
        <w:t>10.2 Autoriteti i miratimit duhet të japë një certifikatë për shërbimin teknik. Kjo certifikatë duhet të identifikojë sa më poshtë:</w:t>
      </w:r>
    </w:p>
    <w:p w:rsidR="00E66B2B" w:rsidRPr="00825F75" w:rsidRDefault="00E66B2B" w:rsidP="00D5322D">
      <w:pPr>
        <w:pStyle w:val="Paragrafi"/>
        <w:rPr>
          <w:sz w:val="21"/>
          <w:szCs w:val="21"/>
          <w:lang w:val="sq-AL"/>
        </w:rPr>
      </w:pPr>
      <w:r w:rsidRPr="00825F75">
        <w:rPr>
          <w:sz w:val="21"/>
          <w:szCs w:val="21"/>
          <w:lang w:val="sq-AL"/>
        </w:rPr>
        <w:t>a) identitetin dhe logon e autoritetit të miratimit;</w:t>
      </w:r>
    </w:p>
    <w:p w:rsidR="00E66B2B" w:rsidRPr="00825F75" w:rsidRDefault="00E66B2B" w:rsidP="00D5322D">
      <w:pPr>
        <w:pStyle w:val="Paragrafi"/>
        <w:rPr>
          <w:sz w:val="21"/>
          <w:szCs w:val="21"/>
          <w:lang w:val="sq-AL"/>
        </w:rPr>
      </w:pPr>
      <w:r w:rsidRPr="00825F75">
        <w:rPr>
          <w:sz w:val="21"/>
          <w:szCs w:val="21"/>
          <w:lang w:val="sq-AL"/>
        </w:rPr>
        <w:t>b) identitetin unik të shërbimit teknik të emëruar;</w:t>
      </w:r>
    </w:p>
    <w:p w:rsidR="00E66B2B" w:rsidRPr="00825F75" w:rsidRDefault="00E66B2B" w:rsidP="00D5322D">
      <w:pPr>
        <w:pStyle w:val="Paragrafi"/>
        <w:rPr>
          <w:sz w:val="21"/>
          <w:szCs w:val="21"/>
          <w:lang w:val="sq-AL"/>
        </w:rPr>
      </w:pPr>
      <w:r w:rsidRPr="00825F75">
        <w:rPr>
          <w:sz w:val="21"/>
          <w:szCs w:val="21"/>
          <w:lang w:val="sq-AL"/>
        </w:rPr>
        <w:t>c) datën faktike të dhënies së emërimit dhe datën e skadencës;</w:t>
      </w:r>
    </w:p>
    <w:p w:rsidR="00E66B2B" w:rsidRPr="00825F75" w:rsidRDefault="00E66B2B" w:rsidP="00D5322D">
      <w:pPr>
        <w:pStyle w:val="Paragrafi"/>
        <w:rPr>
          <w:sz w:val="21"/>
          <w:szCs w:val="21"/>
          <w:lang w:val="sq-AL"/>
        </w:rPr>
      </w:pPr>
      <w:r w:rsidRPr="00825F75">
        <w:rPr>
          <w:sz w:val="21"/>
          <w:szCs w:val="21"/>
          <w:lang w:val="sq-AL"/>
        </w:rPr>
        <w:t>d) një tregues të shkurtër ose një referencë të objektit të emërimit (direktivat, rregulloret e zbatueshme ose një pjesë e tyre);</w:t>
      </w:r>
    </w:p>
    <w:p w:rsidR="00E66B2B" w:rsidRPr="00825F75" w:rsidRDefault="00E66B2B" w:rsidP="00D5322D">
      <w:pPr>
        <w:pStyle w:val="Paragrafi"/>
        <w:rPr>
          <w:sz w:val="21"/>
          <w:szCs w:val="21"/>
          <w:lang w:val="sq-AL"/>
        </w:rPr>
      </w:pPr>
      <w:r w:rsidRPr="00825F75">
        <w:rPr>
          <w:sz w:val="21"/>
          <w:szCs w:val="21"/>
          <w:lang w:val="sq-AL"/>
        </w:rPr>
        <w:t>e) një deklaratë të përputhshmërisë dhe një referencë në këtë udhëzim, në harmoni me direktivën 2007/46/KE.</w:t>
      </w:r>
    </w:p>
    <w:p w:rsidR="00E66B2B" w:rsidRPr="00825F75" w:rsidRDefault="00E66B2B" w:rsidP="00D5322D">
      <w:pPr>
        <w:pStyle w:val="Paragrafi"/>
        <w:rPr>
          <w:sz w:val="21"/>
          <w:szCs w:val="21"/>
          <w:lang w:val="sq-AL"/>
        </w:rPr>
      </w:pPr>
      <w:r w:rsidRPr="00825F75">
        <w:rPr>
          <w:sz w:val="21"/>
          <w:szCs w:val="21"/>
          <w:lang w:val="sq-AL"/>
        </w:rPr>
        <w:t>11. RIVLERËSIMI DHE MBIKËQYRJA</w:t>
      </w:r>
    </w:p>
    <w:p w:rsidR="00E66B2B" w:rsidRPr="00825F75" w:rsidRDefault="00E66B2B" w:rsidP="00D5322D">
      <w:pPr>
        <w:pStyle w:val="Paragrafi"/>
        <w:rPr>
          <w:sz w:val="21"/>
          <w:szCs w:val="21"/>
          <w:lang w:val="sq-AL"/>
        </w:rPr>
      </w:pPr>
      <w:r w:rsidRPr="00825F75">
        <w:rPr>
          <w:sz w:val="21"/>
          <w:szCs w:val="21"/>
          <w:lang w:val="sq-AL"/>
        </w:rPr>
        <w:t>11.1 Rivlerësimi është i ngjashëm me një vlerësim fillestar, përveç faktit që eksperienca e përftuar gjatë vlerësimeve të para duhet të merret parasysh. Vlerësimet në vend për qëllime mbikëqyrjeje janë më pak të hollësishme se rivlerësimet.</w:t>
      </w:r>
    </w:p>
    <w:p w:rsidR="00E66B2B" w:rsidRPr="00825F75" w:rsidRDefault="00E66B2B" w:rsidP="00D5322D">
      <w:pPr>
        <w:pStyle w:val="Paragrafi"/>
        <w:rPr>
          <w:sz w:val="21"/>
          <w:szCs w:val="21"/>
          <w:lang w:val="sq-AL"/>
        </w:rPr>
      </w:pPr>
      <w:r w:rsidRPr="00825F75">
        <w:rPr>
          <w:sz w:val="21"/>
          <w:szCs w:val="21"/>
          <w:lang w:val="sq-AL"/>
        </w:rPr>
        <w:t>11.2 Autoriteti kompetent duhet të caktojë planin e tij të rivlerësimit dhe mbikëqyrjes për secilin shërbim teknik të emëruar në mënyrë që ekzemplarë përfaqësimi të objektit të emërimit të vlerësohen me periodicitet të rregullt.</w:t>
      </w:r>
    </w:p>
    <w:p w:rsidR="00E66B2B" w:rsidRPr="00825F75" w:rsidRDefault="00E66B2B" w:rsidP="00D5322D">
      <w:pPr>
        <w:pStyle w:val="Paragrafi"/>
        <w:rPr>
          <w:sz w:val="21"/>
          <w:szCs w:val="21"/>
          <w:lang w:val="sq-AL"/>
        </w:rPr>
      </w:pPr>
      <w:r w:rsidRPr="00825F75">
        <w:rPr>
          <w:sz w:val="21"/>
          <w:szCs w:val="21"/>
          <w:lang w:val="sq-AL"/>
        </w:rPr>
        <w:t>Intervali ndërmjet vlerësimeve në vend, qoftë rivlerësim apo mbikëqyrje, varet nga stabiliteti i provuar që ka arritur shërbimi teknik.</w:t>
      </w:r>
    </w:p>
    <w:p w:rsidR="00E66B2B" w:rsidRPr="00825F75" w:rsidRDefault="00E66B2B" w:rsidP="00D5322D">
      <w:pPr>
        <w:pStyle w:val="Paragrafi"/>
        <w:rPr>
          <w:sz w:val="21"/>
          <w:szCs w:val="21"/>
          <w:lang w:val="sq-AL"/>
        </w:rPr>
      </w:pPr>
      <w:r w:rsidRPr="00825F75">
        <w:rPr>
          <w:sz w:val="21"/>
          <w:szCs w:val="21"/>
          <w:lang w:val="sq-AL"/>
        </w:rPr>
        <w:t>11.3 Nëse gjatë mbikëqyrjes ose rivlerësimeve dallohen mospërputhje, autoriteti kompetent duhet të përcaktojë afate kohore të prera për zbatimin e veprimeve korrigjuese.</w:t>
      </w:r>
    </w:p>
    <w:p w:rsidR="00E66B2B" w:rsidRPr="00825F75" w:rsidRDefault="00E66B2B" w:rsidP="00D5322D">
      <w:pPr>
        <w:pStyle w:val="Paragrafi"/>
        <w:rPr>
          <w:sz w:val="21"/>
          <w:szCs w:val="21"/>
          <w:lang w:val="sq-AL"/>
        </w:rPr>
      </w:pPr>
      <w:r w:rsidRPr="00825F75">
        <w:rPr>
          <w:sz w:val="21"/>
          <w:szCs w:val="21"/>
          <w:lang w:val="sq-AL"/>
        </w:rPr>
        <w:t>11.4 Nëse veprimet korrigjuese ose përmirësuese nuk merren brenda afatit të rënë dakord ose nuk konsiderohen të plota, autoriteti kompetent duhet të marrë masa të përshtatshme, si kryerja e një vlerësimi tjetër, pezullimi/tërheqja e emërimit të një ose më shumë aktiviteteve për të cilat është emëruar shërbimi teknik.</w:t>
      </w:r>
    </w:p>
    <w:p w:rsidR="00E66B2B" w:rsidRPr="00825F75" w:rsidRDefault="00E66B2B" w:rsidP="00D5322D">
      <w:pPr>
        <w:pStyle w:val="Paragrafi"/>
        <w:rPr>
          <w:sz w:val="21"/>
          <w:szCs w:val="21"/>
          <w:lang w:val="sq-AL"/>
        </w:rPr>
      </w:pPr>
      <w:r w:rsidRPr="00825F75">
        <w:rPr>
          <w:sz w:val="21"/>
          <w:szCs w:val="21"/>
          <w:lang w:val="sq-AL"/>
        </w:rPr>
        <w:t>11.5 Nëse autoriteti kompetent vendos të pezullojë ose të tërheqë emërimin e një shërbimi teknik, ai duhet të informojë këtë të fundit me postë të regjistruar. Sidoqoftë, autoriteti kompetent duhet të miratojë të gjitha masat e nevojshme për të siguruar vazhdimësinë e aktiviteteve të ndërmarra nga shërbimi teknik.</w:t>
      </w:r>
    </w:p>
    <w:p w:rsidR="00E66B2B" w:rsidRPr="00825F75" w:rsidRDefault="00E66B2B" w:rsidP="00D5322D">
      <w:pPr>
        <w:pStyle w:val="Paragrafi"/>
        <w:rPr>
          <w:sz w:val="21"/>
          <w:szCs w:val="21"/>
          <w:lang w:val="sq-AL"/>
        </w:rPr>
      </w:pPr>
      <w:r w:rsidRPr="00825F75">
        <w:rPr>
          <w:sz w:val="21"/>
          <w:szCs w:val="21"/>
          <w:lang w:val="sq-AL"/>
        </w:rPr>
        <w:t>12. REGJISTRAT PËR SHËRBIMET E EMËRUARA TEKNIKE</w:t>
      </w:r>
    </w:p>
    <w:p w:rsidR="00E66B2B" w:rsidRPr="00825F75" w:rsidRDefault="00E66B2B" w:rsidP="00D5322D">
      <w:pPr>
        <w:pStyle w:val="Paragrafi"/>
        <w:rPr>
          <w:sz w:val="21"/>
          <w:szCs w:val="21"/>
          <w:lang w:val="sq-AL"/>
        </w:rPr>
      </w:pPr>
      <w:r w:rsidRPr="00825F75">
        <w:rPr>
          <w:sz w:val="21"/>
          <w:szCs w:val="21"/>
          <w:lang w:val="sq-AL"/>
        </w:rPr>
        <w:t>12.1 Autoriteti kompetent duhet të mbajë regjistra mbi shërbimet teknike për të vërtetuar që të gjitha kërkesat për emërimin, duke përfshirë kompetencën, janë përmbushur efektivisht.</w:t>
      </w:r>
    </w:p>
    <w:p w:rsidR="00E66B2B" w:rsidRPr="00825F75" w:rsidRDefault="00E66B2B" w:rsidP="00D5322D">
      <w:pPr>
        <w:pStyle w:val="Paragrafi"/>
        <w:rPr>
          <w:sz w:val="21"/>
          <w:szCs w:val="21"/>
          <w:lang w:val="sq-AL"/>
        </w:rPr>
      </w:pPr>
      <w:r w:rsidRPr="00825F75">
        <w:rPr>
          <w:sz w:val="21"/>
          <w:szCs w:val="21"/>
          <w:lang w:val="sq-AL"/>
        </w:rPr>
        <w:t>12.2 Autoriteti kompetent duhet të mbajë regjistrat për shërbimet teknike të sigurta për të ruajtur fshehtësinë.</w:t>
      </w:r>
    </w:p>
    <w:p w:rsidR="00E66B2B" w:rsidRPr="00825F75" w:rsidRDefault="00E66B2B" w:rsidP="00D5322D">
      <w:pPr>
        <w:pStyle w:val="Paragrafi"/>
        <w:rPr>
          <w:sz w:val="21"/>
          <w:szCs w:val="21"/>
          <w:lang w:val="sq-AL"/>
        </w:rPr>
      </w:pPr>
      <w:r w:rsidRPr="00825F75">
        <w:rPr>
          <w:sz w:val="21"/>
          <w:szCs w:val="21"/>
          <w:lang w:val="sq-AL"/>
        </w:rPr>
        <w:t>12.3 Regjistrat mbi shërbimet teknike duhet të përfshijnë të paktën:</w:t>
      </w:r>
    </w:p>
    <w:p w:rsidR="00E66B2B" w:rsidRPr="00825F75" w:rsidRDefault="00E66B2B" w:rsidP="00D5322D">
      <w:pPr>
        <w:pStyle w:val="Paragrafi"/>
        <w:rPr>
          <w:sz w:val="21"/>
          <w:szCs w:val="21"/>
          <w:lang w:val="sq-AL"/>
        </w:rPr>
      </w:pPr>
      <w:r w:rsidRPr="00825F75">
        <w:rPr>
          <w:sz w:val="21"/>
          <w:szCs w:val="21"/>
          <w:lang w:val="sq-AL"/>
        </w:rPr>
        <w:t>a) korrespondencën përkatëse;</w:t>
      </w:r>
    </w:p>
    <w:p w:rsidR="00E66B2B" w:rsidRPr="00825F75" w:rsidRDefault="00E66B2B" w:rsidP="00D5322D">
      <w:pPr>
        <w:pStyle w:val="Paragrafi"/>
        <w:rPr>
          <w:sz w:val="21"/>
          <w:szCs w:val="21"/>
          <w:lang w:val="sq-AL"/>
        </w:rPr>
      </w:pPr>
      <w:r w:rsidRPr="00825F75">
        <w:rPr>
          <w:sz w:val="21"/>
          <w:szCs w:val="21"/>
          <w:lang w:val="sq-AL"/>
        </w:rPr>
        <w:t>b) regjistrat dhe raportet e vlerësimit;</w:t>
      </w:r>
    </w:p>
    <w:p w:rsidR="00E66B2B" w:rsidRPr="00825F75" w:rsidRDefault="00E66B2B" w:rsidP="00D5322D">
      <w:pPr>
        <w:pStyle w:val="Paragrafi"/>
        <w:rPr>
          <w:sz w:val="21"/>
          <w:szCs w:val="21"/>
          <w:lang w:val="sq-AL"/>
        </w:rPr>
      </w:pPr>
      <w:r w:rsidRPr="00825F75">
        <w:rPr>
          <w:sz w:val="21"/>
          <w:szCs w:val="21"/>
          <w:lang w:val="sq-AL"/>
        </w:rPr>
        <w:t>c) kopjet e certifikatave të emërimit.</w:t>
      </w:r>
    </w:p>
    <w:p w:rsidR="00E66B2B" w:rsidRPr="00825F75" w:rsidRDefault="00E66B2B" w:rsidP="00D5322D">
      <w:pPr>
        <w:pStyle w:val="Paragrafi"/>
        <w:rPr>
          <w:sz w:val="21"/>
          <w:szCs w:val="21"/>
          <w:lang w:val="sq-AL"/>
        </w:rPr>
      </w:pPr>
    </w:p>
    <w:p w:rsidR="00E66B2B" w:rsidRPr="00825F75" w:rsidRDefault="00E66B2B" w:rsidP="00C875C4">
      <w:pPr>
        <w:pStyle w:val="TitulliTitull"/>
        <w:rPr>
          <w:sz w:val="21"/>
          <w:szCs w:val="21"/>
          <w:lang w:val="sq-AL"/>
        </w:rPr>
      </w:pPr>
      <w:r w:rsidRPr="00825F75">
        <w:rPr>
          <w:sz w:val="21"/>
          <w:szCs w:val="21"/>
          <w:lang w:val="sq-AL"/>
        </w:rPr>
        <w:t>SHTOJCA VI</w:t>
      </w:r>
    </w:p>
    <w:p w:rsidR="00E66B2B" w:rsidRPr="00825F75" w:rsidRDefault="00E66B2B" w:rsidP="00C875C4">
      <w:pPr>
        <w:pStyle w:val="TitulliTitull"/>
        <w:rPr>
          <w:sz w:val="21"/>
          <w:szCs w:val="21"/>
          <w:lang w:val="sq-AL"/>
        </w:rPr>
      </w:pPr>
      <w:r w:rsidRPr="00825F75">
        <w:rPr>
          <w:sz w:val="21"/>
          <w:szCs w:val="21"/>
          <w:lang w:val="sq-AL"/>
        </w:rPr>
        <w:t>MODEL A</w:t>
      </w:r>
    </w:p>
    <w:p w:rsidR="00E66B2B" w:rsidRPr="00825F75" w:rsidRDefault="00E66B2B" w:rsidP="00D5322D">
      <w:pPr>
        <w:pStyle w:val="Paragrafi"/>
        <w:rPr>
          <w:sz w:val="21"/>
          <w:szCs w:val="21"/>
          <w:lang w:val="sq-AL"/>
        </w:rPr>
      </w:pPr>
      <w:r w:rsidRPr="00825F75">
        <w:rPr>
          <w:sz w:val="21"/>
          <w:szCs w:val="21"/>
          <w:lang w:val="sq-AL"/>
        </w:rPr>
        <w:t>Formati maksimal: A4 (210 × 297 mm)</w:t>
      </w:r>
    </w:p>
    <w:p w:rsidR="00E66B2B" w:rsidRPr="00825F75" w:rsidRDefault="00E66B2B" w:rsidP="00D5322D">
      <w:pPr>
        <w:pStyle w:val="Paragrafi"/>
        <w:rPr>
          <w:sz w:val="21"/>
          <w:szCs w:val="21"/>
          <w:lang w:val="sq-AL"/>
        </w:rPr>
      </w:pPr>
      <w:r w:rsidRPr="00825F75">
        <w:rPr>
          <w:sz w:val="21"/>
          <w:szCs w:val="21"/>
          <w:lang w:val="sq-AL"/>
        </w:rPr>
        <w:t>CERTIFIKATË MIRATIMI TË TIPIT KE</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70528" behindDoc="0" locked="0" layoutInCell="1" allowOverlap="1">
                <wp:simplePos x="0" y="0"/>
                <wp:positionH relativeFrom="column">
                  <wp:posOffset>4015105</wp:posOffset>
                </wp:positionH>
                <wp:positionV relativeFrom="paragraph">
                  <wp:posOffset>-2540</wp:posOffset>
                </wp:positionV>
                <wp:extent cx="1725295" cy="457200"/>
                <wp:effectExtent l="5080" t="6985" r="12700" b="12065"/>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457200"/>
                        </a:xfrm>
                        <a:prstGeom prst="rect">
                          <a:avLst/>
                        </a:prstGeom>
                        <a:solidFill>
                          <a:srgbClr val="FFFFFF"/>
                        </a:solidFill>
                        <a:ln w="9525">
                          <a:solidFill>
                            <a:srgbClr val="000000"/>
                          </a:solidFill>
                          <a:miter lim="800000"/>
                          <a:headEnd/>
                          <a:tailEnd/>
                        </a:ln>
                      </wps:spPr>
                      <wps:txbx>
                        <w:txbxContent>
                          <w:p w:rsidR="00E66B2B" w:rsidRDefault="00E66B2B" w:rsidP="00D5322D">
                            <w:pPr>
                              <w:ind w:right="-57"/>
                              <w:jc w:val="center"/>
                            </w:pPr>
                            <w:r w:rsidRPr="00495D50">
                              <w:t xml:space="preserve">Vula e autoritetit të miratimit </w:t>
                            </w:r>
                            <w:r>
                              <w:t>t</w:t>
                            </w:r>
                            <w:r w:rsidRPr="000E1F08">
                              <w:t>ë</w:t>
                            </w:r>
                            <w:r w:rsidRPr="00495D50">
                              <w:t xml:space="preserve"> tip</w:t>
                            </w:r>
                            <w:r>
                              <w:t>it</w:t>
                            </w:r>
                            <w:r w:rsidRPr="00495D50">
                              <w:t xml:space="preserve">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316.15pt;margin-top:-.2pt;width:135.8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">
                <v:textbox>
                  <w:txbxContent>
                    <w:p w:rsidR="00E66B2B" w:rsidRDefault="00E66B2B" w:rsidP="00D5322D">
                      <w:pPr>
                        <w:ind w:right="-57"/>
                        <w:jc w:val="center"/>
                      </w:pPr>
                      <w:r w:rsidRPr="00495D50">
                        <w:t xml:space="preserve">Vula e autoritetit të miratimit </w:t>
                      </w:r>
                      <w:r>
                        <w:t>t</w:t>
                      </w:r>
                      <w:r w:rsidRPr="000E1F08">
                        <w:t>ë</w:t>
                      </w:r>
                      <w:r w:rsidRPr="00495D50">
                        <w:t xml:space="preserve"> tip</w:t>
                      </w:r>
                      <w:r>
                        <w:t>it</w:t>
                      </w:r>
                      <w:r w:rsidRPr="00495D50">
                        <w:t xml:space="preserve"> KE</w:t>
                      </w:r>
                    </w:p>
                  </w:txbxContent>
                </v:textbox>
              </v:shape>
            </w:pict>
          </mc:Fallback>
        </mc:AlternateContent>
      </w:r>
    </w:p>
    <w:p w:rsidR="00E66B2B" w:rsidRPr="00825F75" w:rsidRDefault="00E66B2B" w:rsidP="00D5322D">
      <w:pPr>
        <w:pStyle w:val="Paragrafi"/>
        <w:rPr>
          <w:sz w:val="21"/>
          <w:szCs w:val="21"/>
          <w:lang w:val="sq-AL"/>
        </w:rPr>
      </w:pPr>
      <w:r w:rsidRPr="00825F75">
        <w:rPr>
          <w:sz w:val="21"/>
          <w:szCs w:val="21"/>
          <w:lang w:val="sq-AL"/>
        </w:rPr>
        <w:t>Komunikimi në lidhje me: E një tipi të:</w:t>
      </w:r>
    </w:p>
    <w:p w:rsidR="00E66B2B" w:rsidRPr="00825F75" w:rsidRDefault="00E66B2B" w:rsidP="00D5322D">
      <w:pPr>
        <w:pStyle w:val="Paragrafi"/>
        <w:rPr>
          <w:sz w:val="21"/>
          <w:szCs w:val="21"/>
          <w:lang w:val="sq-AL"/>
        </w:rPr>
      </w:pPr>
      <w:r w:rsidRPr="00825F75">
        <w:rPr>
          <w:sz w:val="21"/>
          <w:szCs w:val="21"/>
          <w:lang w:val="sq-AL"/>
        </w:rPr>
        <w:t>Miratimi i tipit KE (1) mjet i përfunduar (1)</w:t>
      </w:r>
    </w:p>
    <w:p w:rsidR="00E66B2B" w:rsidRPr="00825F75" w:rsidRDefault="00E66B2B" w:rsidP="00D5322D">
      <w:pPr>
        <w:pStyle w:val="Paragrafi"/>
        <w:rPr>
          <w:sz w:val="21"/>
          <w:szCs w:val="21"/>
          <w:lang w:val="sq-AL"/>
        </w:rPr>
      </w:pPr>
      <w:r w:rsidRPr="00825F75">
        <w:rPr>
          <w:sz w:val="21"/>
          <w:szCs w:val="21"/>
          <w:lang w:val="sq-AL"/>
        </w:rPr>
        <w:t>shtyrja e miratimit të tipit KE (1) mjet i kompletuar (1)</w:t>
      </w:r>
    </w:p>
    <w:p w:rsidR="00E66B2B" w:rsidRPr="00825F75" w:rsidRDefault="00E66B2B" w:rsidP="00D5322D">
      <w:pPr>
        <w:pStyle w:val="Paragrafi"/>
        <w:rPr>
          <w:sz w:val="21"/>
          <w:szCs w:val="21"/>
          <w:lang w:val="sq-AL"/>
        </w:rPr>
      </w:pPr>
      <w:r w:rsidRPr="00825F75">
        <w:rPr>
          <w:sz w:val="21"/>
          <w:szCs w:val="21"/>
          <w:lang w:val="sq-AL"/>
        </w:rPr>
        <w:t>refuzimi i miratimit të tipit KE (1) mjet i pakompletuar (1)</w:t>
      </w:r>
    </w:p>
    <w:p w:rsidR="00E66B2B" w:rsidRPr="00825F75" w:rsidRDefault="00E66B2B" w:rsidP="00D5322D">
      <w:pPr>
        <w:pStyle w:val="Paragrafi"/>
        <w:rPr>
          <w:sz w:val="21"/>
          <w:szCs w:val="21"/>
          <w:lang w:val="sq-AL"/>
        </w:rPr>
      </w:pPr>
      <w:r w:rsidRPr="00825F75">
        <w:rPr>
          <w:sz w:val="21"/>
          <w:szCs w:val="21"/>
          <w:lang w:val="sq-AL"/>
        </w:rPr>
        <w:t>tërheqje e miratimit të tipit KE (1) mjet me variante të përfunduar dhe të papërfunduar (1)</w:t>
      </w:r>
    </w:p>
    <w:p w:rsidR="00E66B2B" w:rsidRPr="00825F75" w:rsidRDefault="00E66B2B" w:rsidP="00D5322D">
      <w:pPr>
        <w:pStyle w:val="Paragrafi"/>
        <w:rPr>
          <w:sz w:val="21"/>
          <w:szCs w:val="21"/>
          <w:lang w:val="sq-AL"/>
        </w:rPr>
      </w:pPr>
      <w:r w:rsidRPr="00825F75">
        <w:rPr>
          <w:sz w:val="21"/>
          <w:szCs w:val="21"/>
          <w:lang w:val="sq-AL"/>
        </w:rPr>
        <w:t>mjet me variante të kompletuar dhe të pakompletuar (1)</w:t>
      </w:r>
    </w:p>
    <w:p w:rsidR="00E66B2B" w:rsidRPr="00825F75" w:rsidRDefault="00E66B2B" w:rsidP="00D5322D">
      <w:pPr>
        <w:pStyle w:val="Paragrafi"/>
        <w:rPr>
          <w:sz w:val="21"/>
          <w:szCs w:val="21"/>
          <w:lang w:val="sq-AL"/>
        </w:rPr>
      </w:pPr>
      <w:r w:rsidRPr="00825F75">
        <w:rPr>
          <w:sz w:val="21"/>
          <w:szCs w:val="21"/>
          <w:lang w:val="sq-AL"/>
        </w:rPr>
        <w:t>në lidhje me direktivën 2007/46/KE</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Shkaku i shtyrjes:</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SEKSIONI I</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0.2 Tipi:</w:t>
      </w:r>
    </w:p>
    <w:p w:rsidR="00E66B2B" w:rsidRPr="00825F75" w:rsidRDefault="00E66B2B" w:rsidP="00D5322D">
      <w:pPr>
        <w:pStyle w:val="Paragrafi"/>
        <w:rPr>
          <w:sz w:val="21"/>
          <w:szCs w:val="21"/>
          <w:lang w:val="sq-AL"/>
        </w:rPr>
      </w:pPr>
      <w:r w:rsidRPr="00825F75">
        <w:rPr>
          <w:sz w:val="21"/>
          <w:szCs w:val="21"/>
          <w:lang w:val="sq-AL"/>
        </w:rPr>
        <w:t>0.2.1 Emri(at) tregtarë (2):</w:t>
      </w:r>
    </w:p>
    <w:p w:rsidR="00E66B2B" w:rsidRPr="00825F75" w:rsidRDefault="00E66B2B" w:rsidP="00D5322D">
      <w:pPr>
        <w:pStyle w:val="Paragrafi"/>
        <w:rPr>
          <w:sz w:val="21"/>
          <w:szCs w:val="21"/>
          <w:lang w:val="sq-AL"/>
        </w:rPr>
      </w:pPr>
      <w:r w:rsidRPr="00825F75">
        <w:rPr>
          <w:sz w:val="21"/>
          <w:szCs w:val="21"/>
          <w:lang w:val="sq-AL"/>
        </w:rPr>
        <w:t>0.3 Mjeti i identifikimit të tipit, nëse shënohet në mjet:</w:t>
      </w:r>
    </w:p>
    <w:p w:rsidR="00E66B2B" w:rsidRPr="00825F75" w:rsidRDefault="00E66B2B" w:rsidP="00D5322D">
      <w:pPr>
        <w:pStyle w:val="Paragrafi"/>
        <w:rPr>
          <w:sz w:val="21"/>
          <w:szCs w:val="21"/>
          <w:lang w:val="sq-AL"/>
        </w:rPr>
      </w:pPr>
      <w:r w:rsidRPr="00825F75">
        <w:rPr>
          <w:sz w:val="21"/>
          <w:szCs w:val="21"/>
          <w:lang w:val="sq-AL"/>
        </w:rPr>
        <w:t>0.3.1 Vendndodhja e atij shënimi:</w:t>
      </w:r>
    </w:p>
    <w:p w:rsidR="00E66B2B" w:rsidRPr="00825F75" w:rsidRDefault="00E66B2B" w:rsidP="00D5322D">
      <w:pPr>
        <w:pStyle w:val="Paragrafi"/>
        <w:rPr>
          <w:sz w:val="21"/>
          <w:szCs w:val="21"/>
          <w:lang w:val="sq-AL"/>
        </w:rPr>
      </w:pPr>
      <w:r w:rsidRPr="00825F75">
        <w:rPr>
          <w:sz w:val="21"/>
          <w:szCs w:val="21"/>
          <w:lang w:val="sq-AL"/>
        </w:rPr>
        <w:t>0.4 Kategoria e mjetit (3):</w:t>
      </w:r>
    </w:p>
    <w:p w:rsidR="00E66B2B" w:rsidRPr="00825F75" w:rsidRDefault="00E66B2B" w:rsidP="00D5322D">
      <w:pPr>
        <w:pStyle w:val="Paragrafi"/>
        <w:rPr>
          <w:sz w:val="21"/>
          <w:szCs w:val="21"/>
          <w:lang w:val="sq-AL"/>
        </w:rPr>
      </w:pPr>
      <w:r w:rsidRPr="00825F75">
        <w:rPr>
          <w:sz w:val="21"/>
          <w:szCs w:val="21"/>
          <w:lang w:val="sq-AL"/>
        </w:rPr>
        <w:t>0.5 Emri dhe adresa e prodhuesit e mjetit të përfunduar (1):</w:t>
      </w:r>
    </w:p>
    <w:p w:rsidR="00E66B2B" w:rsidRPr="00825F75" w:rsidRDefault="00E66B2B" w:rsidP="00D5322D">
      <w:pPr>
        <w:pStyle w:val="Paragrafi"/>
        <w:rPr>
          <w:sz w:val="21"/>
          <w:szCs w:val="21"/>
          <w:lang w:val="sq-AL"/>
        </w:rPr>
      </w:pPr>
      <w:r w:rsidRPr="00825F75">
        <w:rPr>
          <w:sz w:val="21"/>
          <w:szCs w:val="21"/>
          <w:lang w:val="sq-AL"/>
        </w:rPr>
        <w:t>Emri dhe adresa e prodhuesit e mjetit bazë (1) (4):</w:t>
      </w:r>
    </w:p>
    <w:p w:rsidR="00E66B2B" w:rsidRPr="00825F75" w:rsidRDefault="00E66B2B" w:rsidP="00D5322D">
      <w:pPr>
        <w:pStyle w:val="Paragrafi"/>
        <w:rPr>
          <w:sz w:val="21"/>
          <w:szCs w:val="21"/>
          <w:lang w:val="sq-AL"/>
        </w:rPr>
      </w:pPr>
      <w:r w:rsidRPr="00825F75">
        <w:rPr>
          <w:sz w:val="21"/>
          <w:szCs w:val="21"/>
          <w:lang w:val="sq-AL"/>
        </w:rPr>
        <w:t>Emri dhe adresa e prodhuesit e fazës më të fundit të ndërtuar të mjetit të pakompletuar (1) (4):</w:t>
      </w:r>
    </w:p>
    <w:p w:rsidR="00E66B2B" w:rsidRPr="00825F75" w:rsidRDefault="00E66B2B" w:rsidP="00D5322D">
      <w:pPr>
        <w:pStyle w:val="Paragrafi"/>
        <w:rPr>
          <w:sz w:val="21"/>
          <w:szCs w:val="21"/>
          <w:lang w:val="sq-AL"/>
        </w:rPr>
      </w:pPr>
      <w:r w:rsidRPr="00825F75">
        <w:rPr>
          <w:sz w:val="21"/>
          <w:szCs w:val="21"/>
          <w:lang w:val="sq-AL"/>
        </w:rPr>
        <w:t>Emri dhe adresa e prodhuesit e mjetit të kompletuar (1) (4):</w:t>
      </w:r>
    </w:p>
    <w:p w:rsidR="00E66B2B" w:rsidRPr="00825F75" w:rsidRDefault="00E66B2B" w:rsidP="00D5322D">
      <w:pPr>
        <w:pStyle w:val="Paragrafi"/>
        <w:rPr>
          <w:sz w:val="21"/>
          <w:szCs w:val="21"/>
          <w:lang w:val="sq-AL"/>
        </w:rPr>
      </w:pPr>
      <w:r w:rsidRPr="00825F75">
        <w:rPr>
          <w:sz w:val="21"/>
          <w:szCs w:val="21"/>
          <w:lang w:val="sq-AL"/>
        </w:rPr>
        <w:t>0.8 Emri(at) dhe adresa(t) e fabrikës(ave) të montimit:</w:t>
      </w:r>
    </w:p>
    <w:p w:rsidR="00E66B2B" w:rsidRPr="00825F75" w:rsidRDefault="00E66B2B" w:rsidP="00D5322D">
      <w:pPr>
        <w:pStyle w:val="Paragrafi"/>
        <w:rPr>
          <w:sz w:val="21"/>
          <w:szCs w:val="21"/>
          <w:lang w:val="sq-AL"/>
        </w:rPr>
      </w:pPr>
      <w:r w:rsidRPr="00825F75">
        <w:rPr>
          <w:sz w:val="21"/>
          <w:szCs w:val="21"/>
          <w:lang w:val="sq-AL"/>
        </w:rPr>
        <w:t>0.9 Emri dhe adresa e përfaqësuesit të prodhuesit (sipas rastit):</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Nëse nuk ofrohet në momentin e dhënies së miratimit të tipit, ky artikull plotësohet jo më vonë se kur mjeti prezantohet në treg.</w:t>
      </w:r>
    </w:p>
    <w:p w:rsidR="00E66B2B" w:rsidRPr="00825F75" w:rsidRDefault="00E66B2B" w:rsidP="00D5322D">
      <w:pPr>
        <w:pStyle w:val="Paragrafi"/>
        <w:rPr>
          <w:sz w:val="21"/>
          <w:szCs w:val="21"/>
          <w:lang w:val="sq-AL"/>
        </w:rPr>
      </w:pPr>
      <w:r w:rsidRPr="00825F75">
        <w:rPr>
          <w:sz w:val="21"/>
          <w:szCs w:val="21"/>
          <w:lang w:val="sq-AL"/>
        </w:rPr>
        <w:t>3) Siç përkufizohet në shtojcën II.A.</w:t>
      </w:r>
    </w:p>
    <w:p w:rsidR="00E66B2B" w:rsidRPr="00825F75" w:rsidRDefault="00E66B2B" w:rsidP="00D5322D">
      <w:pPr>
        <w:pStyle w:val="Paragrafi"/>
        <w:rPr>
          <w:sz w:val="21"/>
          <w:szCs w:val="21"/>
          <w:lang w:val="sq-AL"/>
        </w:rPr>
      </w:pPr>
      <w:r w:rsidRPr="00825F75">
        <w:rPr>
          <w:sz w:val="21"/>
          <w:szCs w:val="21"/>
          <w:lang w:val="sq-AL"/>
        </w:rPr>
        <w:t>4) Shih faqen 2.</w:t>
      </w:r>
    </w:p>
    <w:p w:rsidR="00E66B2B" w:rsidRPr="00825F75" w:rsidRDefault="00E66B2B" w:rsidP="00D5322D">
      <w:pPr>
        <w:pStyle w:val="Paragrafi"/>
        <w:rPr>
          <w:sz w:val="21"/>
          <w:szCs w:val="21"/>
          <w:lang w:val="sq-AL"/>
        </w:rPr>
      </w:pPr>
    </w:p>
    <w:p w:rsidR="00E66B2B" w:rsidRPr="00825F75" w:rsidRDefault="00E66B2B" w:rsidP="00C875C4">
      <w:pPr>
        <w:pStyle w:val="TitulliTitull"/>
        <w:rPr>
          <w:sz w:val="21"/>
          <w:szCs w:val="21"/>
          <w:lang w:val="sq-AL"/>
        </w:rPr>
      </w:pPr>
      <w:r w:rsidRPr="00825F75">
        <w:rPr>
          <w:sz w:val="21"/>
          <w:szCs w:val="21"/>
          <w:lang w:val="sq-AL"/>
        </w:rPr>
        <w:t>SEKSIONI II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I poshtëshënuari certifikon saktësinë e përshkrimit të prodhuesit në dokumentin e bashkëngjitur të informacionit për mjetin(et) të përshkruar më sipër ((një) ekzemplar(ë) është zgjedhur nga autoriteti i miratimit të tipit KE dhe paraqitur nga prodhuesi si prototip(a) të tipit të mjetit) dhe që rezultatet e testit të bashkëngjitur janë të zbatueshme për tipin e mjetit.</w:t>
      </w:r>
    </w:p>
    <w:p w:rsidR="00E66B2B" w:rsidRPr="00825F75" w:rsidRDefault="00E66B2B" w:rsidP="00D5322D">
      <w:pPr>
        <w:pStyle w:val="Paragrafi"/>
        <w:rPr>
          <w:sz w:val="21"/>
          <w:szCs w:val="21"/>
          <w:lang w:val="sq-AL"/>
        </w:rPr>
      </w:pPr>
      <w:r w:rsidRPr="00825F75">
        <w:rPr>
          <w:sz w:val="21"/>
          <w:szCs w:val="21"/>
          <w:lang w:val="sq-AL"/>
        </w:rPr>
        <w:t>1. Për mjetet/variantet e përfunduara dhe të kompletuara )1):</w:t>
      </w:r>
    </w:p>
    <w:p w:rsidR="00E66B2B" w:rsidRPr="00825F75" w:rsidRDefault="00E66B2B" w:rsidP="00D5322D">
      <w:pPr>
        <w:pStyle w:val="Paragrafi"/>
        <w:rPr>
          <w:sz w:val="21"/>
          <w:szCs w:val="21"/>
          <w:lang w:val="sq-AL"/>
        </w:rPr>
      </w:pPr>
      <w:r w:rsidRPr="00825F75">
        <w:rPr>
          <w:sz w:val="21"/>
          <w:szCs w:val="21"/>
          <w:lang w:val="sq-AL"/>
        </w:rPr>
        <w:t>Tipi i mjetit përmbush/nuk përmbush )1) kërkesat teknike të të gjitha akteve rregullatore përkatëse sipas parashikimit në shtojcën IV dhe shtojcën XI )1) )4) të direktivës 2007/46/KE.</w:t>
      </w:r>
    </w:p>
    <w:p w:rsidR="00E66B2B" w:rsidRPr="00825F75" w:rsidRDefault="00E66B2B" w:rsidP="00D5322D">
      <w:pPr>
        <w:pStyle w:val="Paragrafi"/>
        <w:rPr>
          <w:sz w:val="21"/>
          <w:szCs w:val="21"/>
          <w:lang w:val="sq-AL"/>
        </w:rPr>
      </w:pPr>
      <w:r w:rsidRPr="00825F75">
        <w:rPr>
          <w:sz w:val="21"/>
          <w:szCs w:val="21"/>
          <w:lang w:val="sq-AL"/>
        </w:rPr>
        <w:t>2. Për mjetet/variantet e pakompletuara )1):</w:t>
      </w:r>
    </w:p>
    <w:p w:rsidR="00E66B2B" w:rsidRPr="00825F75" w:rsidRDefault="00E66B2B" w:rsidP="00D5322D">
      <w:pPr>
        <w:pStyle w:val="Paragrafi"/>
        <w:rPr>
          <w:sz w:val="21"/>
          <w:szCs w:val="21"/>
          <w:lang w:val="sq-AL"/>
        </w:rPr>
      </w:pPr>
      <w:r w:rsidRPr="00825F75">
        <w:rPr>
          <w:sz w:val="21"/>
          <w:szCs w:val="21"/>
          <w:lang w:val="sq-AL"/>
        </w:rPr>
        <w:t>Tipi i mjetit përmbush/nuk përmbush )1) kërkesat teknike të akteve rregullatore të renditura në tabelën në faqen 2.</w:t>
      </w:r>
    </w:p>
    <w:p w:rsidR="00E66B2B" w:rsidRPr="00825F75" w:rsidRDefault="00E66B2B" w:rsidP="00D5322D">
      <w:pPr>
        <w:pStyle w:val="Paragrafi"/>
        <w:rPr>
          <w:sz w:val="21"/>
          <w:szCs w:val="21"/>
          <w:lang w:val="sq-AL"/>
        </w:rPr>
      </w:pPr>
      <w:r w:rsidRPr="00825F75">
        <w:rPr>
          <w:sz w:val="21"/>
          <w:szCs w:val="21"/>
          <w:lang w:val="sq-AL"/>
        </w:rPr>
        <w:t>3. Miratimi jepet/refuzohet/tërhiqet )1).</w:t>
      </w:r>
    </w:p>
    <w:p w:rsidR="00E66B2B" w:rsidRPr="00825F75" w:rsidRDefault="00E66B2B" w:rsidP="00D5322D">
      <w:pPr>
        <w:pStyle w:val="Paragrafi"/>
        <w:rPr>
          <w:sz w:val="21"/>
          <w:szCs w:val="21"/>
          <w:lang w:val="sq-AL"/>
        </w:rPr>
      </w:pPr>
      <w:r w:rsidRPr="00825F75">
        <w:rPr>
          <w:sz w:val="21"/>
          <w:szCs w:val="21"/>
          <w:lang w:val="sq-AL"/>
        </w:rPr>
        <w:t>4. Miratimi jepet në pajtim me nenin 20 dhe vlefshmëria e miratimit është e kufizuar deri në dd/mm/vv.</w:t>
      </w:r>
    </w:p>
    <w:p w:rsidR="00E66B2B" w:rsidRPr="00825F75" w:rsidRDefault="00E66B2B" w:rsidP="00D5322D">
      <w:pPr>
        <w:pStyle w:val="Paragrafi"/>
        <w:rPr>
          <w:sz w:val="21"/>
          <w:szCs w:val="21"/>
          <w:lang w:val="sq-AL"/>
        </w:rPr>
      </w:pPr>
      <w:r w:rsidRPr="00825F75">
        <w:rPr>
          <w:sz w:val="21"/>
          <w:szCs w:val="21"/>
          <w:lang w:val="sq-AL"/>
        </w:rPr>
        <w:t>(Vendi) (Nënshkrimi) (Data)</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Shtojca: Paketë informacioni.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Rezultatet e testeve (shih shtojcën VIII).</w:t>
      </w:r>
    </w:p>
    <w:p w:rsidR="00E66B2B" w:rsidRPr="00825F75" w:rsidRDefault="00E66B2B" w:rsidP="00D5322D">
      <w:pPr>
        <w:pStyle w:val="Paragrafi"/>
        <w:rPr>
          <w:sz w:val="21"/>
          <w:szCs w:val="21"/>
          <w:lang w:val="sq-AL"/>
        </w:rPr>
      </w:pPr>
      <w:r w:rsidRPr="00825F75">
        <w:rPr>
          <w:sz w:val="21"/>
          <w:szCs w:val="21"/>
          <w:lang w:val="sq-AL"/>
        </w:rPr>
        <w:t>Emri(at) dhe ekzemplari(ët) e personit(ave) të autorizuar për të nënshkruar certifikatat e përputhshmërisë dhe një deklaratë të pozicionit të tyre në shoqëri.</w:t>
      </w:r>
    </w:p>
    <w:p w:rsidR="00E66B2B" w:rsidRPr="00825F75" w:rsidRDefault="00E66B2B" w:rsidP="00D5322D">
      <w:pPr>
        <w:pStyle w:val="Paragrafi"/>
        <w:rPr>
          <w:sz w:val="21"/>
          <w:szCs w:val="21"/>
          <w:lang w:val="sq-AL"/>
        </w:rPr>
      </w:pPr>
      <w:r w:rsidRPr="00825F75">
        <w:rPr>
          <w:sz w:val="21"/>
          <w:szCs w:val="21"/>
          <w:lang w:val="sq-AL"/>
        </w:rPr>
        <w:t>NB: Nëse ky model përdoret për miratimin e tipit në pajtim me nenin 20, 22 ose 23, ai mund të mos mbajë titullin “Certifikatë e miratimit të tipit KE të mjetit”, përveç se:</w:t>
      </w:r>
    </w:p>
    <w:p w:rsidR="00E66B2B" w:rsidRPr="00825F75" w:rsidRDefault="00E66B2B" w:rsidP="00D5322D">
      <w:pPr>
        <w:pStyle w:val="Paragrafi"/>
        <w:rPr>
          <w:sz w:val="21"/>
          <w:szCs w:val="21"/>
          <w:lang w:val="sq-AL"/>
        </w:rPr>
      </w:pPr>
      <w:r w:rsidRPr="00825F75">
        <w:rPr>
          <w:sz w:val="21"/>
          <w:szCs w:val="21"/>
          <w:lang w:val="sq-AL"/>
        </w:rPr>
        <w:t>- në rastin e përmendur në nenin 20 nëse Komisioni ka vendosur të lejojë një shtet anëtar të japë një miratim të tipit në pajtim me direktivën 2007/46/KE,</w:t>
      </w:r>
    </w:p>
    <w:p w:rsidR="00E66B2B" w:rsidRPr="00825F75" w:rsidRDefault="00E66B2B" w:rsidP="00D5322D">
      <w:pPr>
        <w:pStyle w:val="Paragrafi"/>
        <w:rPr>
          <w:sz w:val="21"/>
          <w:szCs w:val="21"/>
          <w:lang w:val="sq-AL"/>
        </w:rPr>
      </w:pPr>
      <w:r w:rsidRPr="00825F75">
        <w:rPr>
          <w:sz w:val="21"/>
          <w:szCs w:val="21"/>
          <w:lang w:val="sq-AL"/>
        </w:rPr>
        <w:t>- në rastin e mjeteve të kategorisë M1, të aprovuar si tip në pajtim me procedurën e parashikuar në nenin 22.</w:t>
      </w:r>
    </w:p>
    <w:p w:rsidR="00E66B2B" w:rsidRPr="00825F75" w:rsidRDefault="00E66B2B" w:rsidP="00D5322D">
      <w:pPr>
        <w:pStyle w:val="Paragrafi"/>
        <w:rPr>
          <w:sz w:val="21"/>
          <w:szCs w:val="21"/>
          <w:lang w:val="sq-AL"/>
        </w:rPr>
      </w:pPr>
      <w:r w:rsidRPr="00825F75">
        <w:rPr>
          <w:sz w:val="21"/>
          <w:szCs w:val="21"/>
          <w:lang w:val="sq-AL"/>
        </w:rPr>
        <w:t>1) Fshij nëse nuk është e zbatueshme.</w:t>
      </w:r>
    </w:p>
    <w:p w:rsidR="00E66B2B" w:rsidRPr="00825F75" w:rsidRDefault="00E66B2B" w:rsidP="00D5322D">
      <w:pPr>
        <w:pStyle w:val="Paragrafi"/>
        <w:rPr>
          <w:sz w:val="21"/>
          <w:szCs w:val="21"/>
          <w:lang w:val="sq-AL"/>
        </w:rPr>
      </w:pPr>
      <w:r w:rsidRPr="00825F75">
        <w:rPr>
          <w:sz w:val="21"/>
          <w:szCs w:val="21"/>
          <w:lang w:val="sq-AL"/>
        </w:rPr>
        <w:t>2) Shih faqen 2.</w:t>
      </w:r>
    </w:p>
    <w:p w:rsidR="00E66B2B" w:rsidRPr="00825F75" w:rsidRDefault="00E66B2B" w:rsidP="00D5322D">
      <w:pPr>
        <w:pStyle w:val="Paragrafi"/>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Default="00E66B2B" w:rsidP="000420C3">
      <w:pPr>
        <w:pStyle w:val="TitulliTitull"/>
        <w:keepNext w:val="0"/>
        <w:rPr>
          <w:sz w:val="21"/>
          <w:szCs w:val="21"/>
          <w:lang w:val="sq-AL"/>
        </w:rPr>
      </w:pPr>
    </w:p>
    <w:p w:rsidR="00E66B2B" w:rsidRPr="00825F75" w:rsidRDefault="00E66B2B" w:rsidP="00C875C4">
      <w:pPr>
        <w:pStyle w:val="TitulliTitull"/>
        <w:rPr>
          <w:sz w:val="21"/>
          <w:szCs w:val="21"/>
          <w:lang w:val="sq-AL"/>
        </w:rPr>
      </w:pPr>
      <w:r w:rsidRPr="00825F75">
        <w:rPr>
          <w:sz w:val="21"/>
          <w:szCs w:val="21"/>
          <w:lang w:val="sq-AL"/>
        </w:rPr>
        <w:t>CERTIFIKATË E MIRATIMIT TË TIPIT KE TË MJETIT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Ky miratim i tipit KE, nëse bëhet fjalë për mjete ose variante të pakompletuara dhe të kompletuara, bazuar në miratimin(et) për mjetet e pakompletuara të renditura më poshtë:</w:t>
      </w:r>
    </w:p>
    <w:p w:rsidR="00E66B2B" w:rsidRPr="00825F75" w:rsidRDefault="00E66B2B" w:rsidP="00D5322D">
      <w:pPr>
        <w:pStyle w:val="Paragrafi"/>
        <w:rPr>
          <w:sz w:val="21"/>
          <w:szCs w:val="21"/>
          <w:lang w:val="sq-AL"/>
        </w:rPr>
      </w:pPr>
      <w:r w:rsidRPr="00825F75">
        <w:rPr>
          <w:sz w:val="21"/>
          <w:szCs w:val="21"/>
          <w:lang w:val="sq-AL"/>
        </w:rPr>
        <w:t>Faza 1: Prodhues i mjetit bazë:</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E zbatueshme për variantet:</w:t>
      </w:r>
    </w:p>
    <w:p w:rsidR="00E66B2B" w:rsidRPr="00825F75" w:rsidRDefault="00E66B2B" w:rsidP="00D5322D">
      <w:pPr>
        <w:pStyle w:val="Paragrafi"/>
        <w:rPr>
          <w:sz w:val="21"/>
          <w:szCs w:val="21"/>
          <w:lang w:val="sq-AL"/>
        </w:rPr>
      </w:pPr>
      <w:r w:rsidRPr="00825F75">
        <w:rPr>
          <w:sz w:val="21"/>
          <w:szCs w:val="21"/>
          <w:lang w:val="sq-AL"/>
        </w:rPr>
        <w:t>Faza 2: Prodhuesit:</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E zbatueshme për variantet:</w:t>
      </w:r>
    </w:p>
    <w:p w:rsidR="00E66B2B" w:rsidRPr="00825F75" w:rsidRDefault="00E66B2B" w:rsidP="00D5322D">
      <w:pPr>
        <w:pStyle w:val="Paragrafi"/>
        <w:rPr>
          <w:sz w:val="21"/>
          <w:szCs w:val="21"/>
          <w:lang w:val="sq-AL"/>
        </w:rPr>
      </w:pPr>
      <w:r w:rsidRPr="00825F75">
        <w:rPr>
          <w:sz w:val="21"/>
          <w:szCs w:val="21"/>
          <w:lang w:val="sq-AL"/>
        </w:rPr>
        <w:t>Faza 3: Prodhuesit:</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E zbatueshme për variantin:</w:t>
      </w:r>
    </w:p>
    <w:p w:rsidR="00E66B2B" w:rsidRPr="00825F75" w:rsidRDefault="00E66B2B" w:rsidP="00D5322D">
      <w:pPr>
        <w:pStyle w:val="Paragrafi"/>
        <w:rPr>
          <w:sz w:val="21"/>
          <w:szCs w:val="21"/>
          <w:lang w:val="sq-AL"/>
        </w:rPr>
      </w:pPr>
      <w:r w:rsidRPr="00825F75">
        <w:rPr>
          <w:sz w:val="21"/>
          <w:szCs w:val="21"/>
          <w:lang w:val="sq-AL"/>
        </w:rPr>
        <w:t>Në rastin kur miratimi përfshin një ose më shumë variante të pakompletuara, rendisni ata variante që janë të përfunduar ose të kompletuar</w:t>
      </w:r>
    </w:p>
    <w:p w:rsidR="00E66B2B" w:rsidRPr="00825F75" w:rsidRDefault="00E66B2B" w:rsidP="00D5322D">
      <w:pPr>
        <w:pStyle w:val="Paragrafi"/>
        <w:rPr>
          <w:sz w:val="21"/>
          <w:szCs w:val="21"/>
          <w:lang w:val="sq-AL"/>
        </w:rPr>
      </w:pPr>
      <w:r w:rsidRPr="00825F75">
        <w:rPr>
          <w:sz w:val="21"/>
          <w:szCs w:val="21"/>
          <w:lang w:val="sq-AL"/>
        </w:rPr>
        <w:t>Variant(e) i përfunduar/kompletuar:</w:t>
      </w:r>
    </w:p>
    <w:p w:rsidR="00E66B2B" w:rsidRDefault="00E66B2B" w:rsidP="00D5322D">
      <w:pPr>
        <w:pStyle w:val="Paragrafi"/>
        <w:rPr>
          <w:sz w:val="21"/>
          <w:szCs w:val="21"/>
          <w:lang w:val="sq-AL"/>
        </w:rPr>
      </w:pPr>
      <w:r w:rsidRPr="00825F75">
        <w:rPr>
          <w:sz w:val="21"/>
          <w:szCs w:val="21"/>
          <w:lang w:val="sq-AL"/>
        </w:rPr>
        <w:t>Lista e kërkesave e zbatueshme për tipin ose variantin e mjetit të miratuar të pakompletuar (sipas rastit, duke marrë parasysh objektin dhe ndryshimet e fundit për çdo akt rregullator të renditur më poshtë).</w:t>
      </w:r>
    </w:p>
    <w:p w:rsidR="00E66B2B" w:rsidRPr="00825F75" w:rsidRDefault="00E66B2B" w:rsidP="00D5322D">
      <w:pPr>
        <w:pStyle w:val="Paragrafi"/>
        <w:rPr>
          <w:sz w:val="21"/>
          <w:szCs w:val="21"/>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701"/>
        <w:gridCol w:w="2321"/>
        <w:gridCol w:w="2076"/>
        <w:gridCol w:w="1804"/>
      </w:tblGrid>
      <w:tr w:rsidR="00E66B2B" w:rsidRPr="000420C3">
        <w:tc>
          <w:tcPr>
            <w:tcW w:w="1384"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Pika</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Subjekti</w:t>
            </w:r>
          </w:p>
        </w:tc>
        <w:tc>
          <w:tcPr>
            <w:tcW w:w="232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Referenca e aktit rregullator</w:t>
            </w:r>
          </w:p>
        </w:tc>
        <w:tc>
          <w:tcPr>
            <w:tcW w:w="2076"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Ndryshuar së fundi</w:t>
            </w:r>
          </w:p>
        </w:tc>
        <w:tc>
          <w:tcPr>
            <w:tcW w:w="1804"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E zbatueshme për variantet</w:t>
            </w:r>
          </w:p>
        </w:tc>
      </w:tr>
      <w:tr w:rsidR="00E66B2B" w:rsidRPr="000420C3">
        <w:tc>
          <w:tcPr>
            <w:tcW w:w="1384"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232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2076"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1804"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(Renditni vetëm subjektet për të cilët ekziston një miratim i tipit KE.)</w:t>
      </w:r>
    </w:p>
    <w:p w:rsidR="00E66B2B" w:rsidRDefault="00E66B2B" w:rsidP="00D5322D">
      <w:pPr>
        <w:pStyle w:val="Paragrafi"/>
        <w:rPr>
          <w:sz w:val="21"/>
          <w:szCs w:val="21"/>
          <w:lang w:val="sq-AL"/>
        </w:rPr>
      </w:pPr>
      <w:r w:rsidRPr="00825F75">
        <w:rPr>
          <w:sz w:val="21"/>
          <w:szCs w:val="21"/>
          <w:lang w:val="sq-AL"/>
        </w:rPr>
        <w:t>Në rastin e mjeteve me qëllime të veçanta, përjashtimet e dhëna ose dispozitat e veçanta të zbatuara në pajtim me shtojcën XI dhe përjashtimet e dhëna në pajtim me nenin 20:</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137"/>
        <w:gridCol w:w="2407"/>
        <w:gridCol w:w="2126"/>
        <w:gridCol w:w="1665"/>
      </w:tblGrid>
      <w:tr w:rsidR="00E66B2B" w:rsidRPr="000420C3">
        <w:trPr>
          <w:jc w:val="center"/>
        </w:trPr>
        <w:tc>
          <w:tcPr>
            <w:tcW w:w="195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Referenca e aktit rregullator</w:t>
            </w:r>
          </w:p>
        </w:tc>
        <w:tc>
          <w:tcPr>
            <w:tcW w:w="1137"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Numri i artikullit</w:t>
            </w:r>
          </w:p>
        </w:tc>
        <w:tc>
          <w:tcPr>
            <w:tcW w:w="2407"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Lloji i miratimit dhe natyra e përjashtimit</w:t>
            </w:r>
          </w:p>
        </w:tc>
        <w:tc>
          <w:tcPr>
            <w:tcW w:w="2126"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E zbatueshme për variantet</w:t>
            </w:r>
          </w:p>
        </w:tc>
        <w:tc>
          <w:tcPr>
            <w:tcW w:w="1665"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jc w:val="center"/>
              <w:rPr>
                <w:sz w:val="18"/>
                <w:szCs w:val="18"/>
                <w:lang w:val="sq-AL"/>
              </w:rPr>
            </w:pPr>
            <w:r w:rsidRPr="000420C3">
              <w:rPr>
                <w:sz w:val="18"/>
                <w:szCs w:val="18"/>
                <w:lang w:val="sq-AL"/>
              </w:rPr>
              <w:t>E zbatueshme për variantet</w:t>
            </w:r>
          </w:p>
        </w:tc>
      </w:tr>
      <w:tr w:rsidR="00E66B2B" w:rsidRPr="000420C3">
        <w:trPr>
          <w:jc w:val="center"/>
        </w:trPr>
        <w:tc>
          <w:tcPr>
            <w:tcW w:w="1951"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1137"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2407"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2126"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c>
          <w:tcPr>
            <w:tcW w:w="1665" w:type="dxa"/>
            <w:tcBorders>
              <w:top w:val="single" w:sz="4" w:space="0" w:color="auto"/>
              <w:left w:val="single" w:sz="4" w:space="0" w:color="auto"/>
              <w:bottom w:val="single" w:sz="4" w:space="0" w:color="auto"/>
              <w:right w:val="single" w:sz="4" w:space="0" w:color="auto"/>
            </w:tcBorders>
          </w:tcPr>
          <w:p w:rsidR="00E66B2B" w:rsidRPr="000420C3" w:rsidRDefault="00E66B2B" w:rsidP="00C875C4">
            <w:pPr>
              <w:pStyle w:val="Tabele"/>
              <w:rPr>
                <w:sz w:val="18"/>
                <w:szCs w:val="18"/>
                <w:lang w:val="sq-AL"/>
              </w:rPr>
            </w:pPr>
          </w:p>
        </w:tc>
      </w:tr>
    </w:tbl>
    <w:p w:rsidR="00E66B2B" w:rsidRPr="00825F75" w:rsidRDefault="00E66B2B" w:rsidP="00D5322D">
      <w:pPr>
        <w:pStyle w:val="Paragrafi"/>
        <w:rPr>
          <w:sz w:val="21"/>
          <w:szCs w:val="21"/>
          <w:lang w:val="sq-AL"/>
        </w:rPr>
      </w:pPr>
    </w:p>
    <w:p w:rsidR="00E66B2B" w:rsidRPr="00825F75" w:rsidRDefault="00E66B2B" w:rsidP="009702C7">
      <w:pPr>
        <w:pStyle w:val="TitulliTitull"/>
        <w:rPr>
          <w:sz w:val="21"/>
          <w:szCs w:val="21"/>
          <w:lang w:val="sq-AL"/>
        </w:rPr>
      </w:pPr>
      <w:r w:rsidRPr="00825F75">
        <w:rPr>
          <w:sz w:val="21"/>
          <w:szCs w:val="21"/>
          <w:lang w:val="sq-AL"/>
        </w:rPr>
        <w:t>Shtojcë</w:t>
      </w:r>
    </w:p>
    <w:p w:rsidR="00E66B2B" w:rsidRPr="00825F75" w:rsidRDefault="00E66B2B" w:rsidP="009702C7">
      <w:pPr>
        <w:pStyle w:val="TitulliTitull"/>
        <w:rPr>
          <w:sz w:val="21"/>
          <w:szCs w:val="21"/>
          <w:lang w:val="sq-AL"/>
        </w:rPr>
      </w:pPr>
      <w:r w:rsidRPr="00825F75">
        <w:rPr>
          <w:sz w:val="21"/>
          <w:szCs w:val="21"/>
          <w:lang w:val="sq-AL"/>
        </w:rPr>
        <w:t>Lista e akteve rregullatore me të cilët përputhet tipi i mjetit</w:t>
      </w:r>
    </w:p>
    <w:p w:rsidR="00E66B2B" w:rsidRPr="00825F75" w:rsidRDefault="00E66B2B" w:rsidP="009702C7">
      <w:pPr>
        <w:pStyle w:val="Paragrafi"/>
        <w:jc w:val="center"/>
        <w:rPr>
          <w:sz w:val="21"/>
          <w:szCs w:val="21"/>
          <w:lang w:val="sq-AL"/>
        </w:rPr>
      </w:pPr>
      <w:r w:rsidRPr="00825F75">
        <w:rPr>
          <w:sz w:val="21"/>
          <w:szCs w:val="21"/>
          <w:lang w:val="sq-AL"/>
        </w:rPr>
        <w:t>(të mbushet vetëm në rastin e miratimit të tipit në pajtim me nenin 6(3)</w:t>
      </w:r>
    </w:p>
    <w:p w:rsidR="00E66B2B" w:rsidRPr="00825F75" w:rsidRDefault="00E66B2B" w:rsidP="009702C7">
      <w:pPr>
        <w:pStyle w:val="Paragrafi"/>
        <w:jc w:val="center"/>
        <w:rPr>
          <w:sz w:val="21"/>
          <w:szCs w:val="21"/>
          <w:lang w:val="sq-AL"/>
        </w:rPr>
      </w:pPr>
    </w:p>
    <w:tbl>
      <w:tblPr>
        <w:tblW w:w="94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843"/>
        <w:gridCol w:w="1415"/>
        <w:gridCol w:w="1440"/>
      </w:tblGrid>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EE4F53">
            <w:pPr>
              <w:pStyle w:val="Tabele"/>
              <w:jc w:val="center"/>
              <w:rPr>
                <w:b/>
                <w:sz w:val="18"/>
                <w:szCs w:val="18"/>
                <w:lang w:val="sq-AL"/>
              </w:rPr>
            </w:pPr>
            <w:r w:rsidRPr="000420C3">
              <w:rPr>
                <w:b/>
                <w:sz w:val="18"/>
                <w:szCs w:val="18"/>
                <w:lang w:val="sq-AL"/>
              </w:rPr>
              <w:t>Subjekti</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EE4F53">
            <w:pPr>
              <w:pStyle w:val="Tabele"/>
              <w:jc w:val="center"/>
              <w:rPr>
                <w:b/>
                <w:sz w:val="18"/>
                <w:szCs w:val="18"/>
                <w:lang w:val="sq-AL"/>
              </w:rPr>
            </w:pPr>
            <w:r w:rsidRPr="000420C3">
              <w:rPr>
                <w:b/>
                <w:sz w:val="18"/>
                <w:szCs w:val="18"/>
                <w:lang w:val="sq-AL"/>
              </w:rPr>
              <w:t>Referenca e aktit rregullator (1)</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EE4F53">
            <w:pPr>
              <w:pStyle w:val="Tabele"/>
              <w:jc w:val="center"/>
              <w:rPr>
                <w:b/>
                <w:sz w:val="18"/>
                <w:szCs w:val="18"/>
                <w:lang w:val="sq-AL"/>
              </w:rPr>
            </w:pPr>
            <w:r w:rsidRPr="000420C3">
              <w:rPr>
                <w:b/>
                <w:sz w:val="18"/>
                <w:szCs w:val="18"/>
                <w:lang w:val="sq-AL"/>
              </w:rPr>
              <w:t>I ndryshuar me</w:t>
            </w: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EE4F53">
            <w:pPr>
              <w:pStyle w:val="Tabele"/>
              <w:jc w:val="center"/>
              <w:rPr>
                <w:b/>
                <w:sz w:val="18"/>
                <w:szCs w:val="18"/>
                <w:lang w:val="sq-AL"/>
              </w:rPr>
            </w:pPr>
            <w:r w:rsidRPr="000420C3">
              <w:rPr>
                <w:b/>
                <w:sz w:val="18"/>
                <w:szCs w:val="18"/>
                <w:lang w:val="sq-AL"/>
              </w:rPr>
              <w:t>E zbatueshme për variantet</w:t>
            </w: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 Niveli i zhurmës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70/157/KEE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 Gazrat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70/220/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 Instrumentet e mbrojtjes së serbatorit/të pasme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70/221/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 Vendi i targës së pasme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70/222/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 Sistemi i drejtimit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70/311/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6. Brava dhe mentesha të dyerve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70/387/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 Paralajmërim zanor</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70/388/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 Shikueshmëria e pasme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71/127/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w:t>
            </w:r>
            <w:r w:rsidRPr="00012617">
              <w:rPr>
                <w:sz w:val="18"/>
                <w:szCs w:val="18"/>
                <w:lang w:val="sq-AL"/>
              </w:rPr>
              <w:t>A.</w:t>
            </w:r>
            <w:r w:rsidRPr="000420C3">
              <w:rPr>
                <w:sz w:val="18"/>
                <w:szCs w:val="18"/>
                <w:lang w:val="sq-AL"/>
              </w:rPr>
              <w:t xml:space="preserve"> Instrumentet e pamjes jo të drejtpërdrejtë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2003/97/KE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 Frenimi</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71/320/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10. Ndërhyrje në valët e radios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72/245/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11. Gazrat nga motorët e naftës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72/306/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12. Pajime të brendshme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74/60/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13. Pajisje kundërvjedhjes dhe bllokues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74/61/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14. Drejtimi mbrojtës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74/297/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15. Fortësia e ndenjëses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74/408/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16. Daljet e jashtme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74/483/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17. Matës kilometrazhi dhe marsh indietro</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75/443/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1160AE">
            <w:pPr>
              <w:pStyle w:val="Tabele"/>
              <w:rPr>
                <w:sz w:val="18"/>
                <w:szCs w:val="18"/>
                <w:lang w:val="sq-AL"/>
              </w:rPr>
            </w:pPr>
            <w:r w:rsidRPr="000420C3">
              <w:rPr>
                <w:sz w:val="18"/>
                <w:szCs w:val="18"/>
                <w:lang w:val="sq-AL"/>
              </w:rPr>
              <w:t>18. Pllakatet (të detyrueshme)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76/114/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19. Fiksues të rripit të ndenjëses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76/115/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 Instalim i instrumenteve të ndriçimit dhe sinjalizimit me dritë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76/756/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21. Ndriçuesit të pasmë | 76/757/EEC</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22. Llambat e kontureve, të kufizimit të përparmë (anësor), të pasmë (anësor), të ndalimit, shënuesit anësor, të ditës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76/758/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23. Sinjalizues të drejtimit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76/759/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24. Llambë e targës së pasme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76/760/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25. Prozhektorët e parë (duke përfshirë llambat)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76/761/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26. Prozhektorë të parmë për mjegull</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76/762/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27. Ganxha rimorkimi</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77/389/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28. Ndriçues të pasmë për mjegull</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77/538/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29. Ndriçues të indietros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77/539/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30. Llamba parkimi</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77/540/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31. Rripa ndenjëses dhe sisteme mbajtjeje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77/541/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32. Fushëpamje e parme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77/649/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33. Identifikimi i kontrolleve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78/316/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1160AE">
            <w:pPr>
              <w:pStyle w:val="Tabele"/>
              <w:rPr>
                <w:sz w:val="18"/>
                <w:szCs w:val="18"/>
                <w:lang w:val="sq-AL"/>
              </w:rPr>
            </w:pPr>
            <w:r w:rsidRPr="000420C3">
              <w:rPr>
                <w:sz w:val="18"/>
                <w:szCs w:val="18"/>
                <w:lang w:val="sq-AL"/>
              </w:rPr>
              <w:t>34. Shkrirje/tharje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78/317/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1160AE">
            <w:pPr>
              <w:pStyle w:val="Tabele"/>
              <w:rPr>
                <w:sz w:val="18"/>
                <w:szCs w:val="18"/>
                <w:lang w:val="sq-AL"/>
              </w:rPr>
            </w:pPr>
            <w:r w:rsidRPr="000420C3">
              <w:rPr>
                <w:sz w:val="18"/>
                <w:szCs w:val="18"/>
                <w:lang w:val="sq-AL"/>
              </w:rPr>
              <w:t>35. Larje/fshirje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78/318/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36. Sistemet e nxehjes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2001/56/KE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37. Mbrojtëset e rrotave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78/549/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38. Mbështetëse për kokën</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78/932/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1160AE">
            <w:pPr>
              <w:pStyle w:val="Tabele"/>
              <w:rPr>
                <w:sz w:val="18"/>
                <w:szCs w:val="18"/>
                <w:lang w:val="sq-AL"/>
              </w:rPr>
            </w:pPr>
            <w:r w:rsidRPr="000420C3">
              <w:rPr>
                <w:sz w:val="18"/>
                <w:szCs w:val="18"/>
                <w:lang w:val="sq-AL"/>
              </w:rPr>
              <w:t>39. Gazrat CO</w:t>
            </w:r>
            <w:r w:rsidRPr="000420C3">
              <w:rPr>
                <w:sz w:val="18"/>
                <w:szCs w:val="18"/>
                <w:vertAlign w:val="subscript"/>
                <w:lang w:val="sq-AL"/>
              </w:rPr>
              <w:t>2</w:t>
            </w:r>
            <w:r w:rsidRPr="000420C3">
              <w:rPr>
                <w:sz w:val="18"/>
                <w:szCs w:val="18"/>
                <w:lang w:val="sq-AL"/>
              </w:rPr>
              <w:t>/konsum karburanti</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80/1268/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40. Fuqia e motorit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80/1269/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41. Gazrat e motorit me naftë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88/77/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42. Mbrojtëse anësore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89/297/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43. Sisteme për shtypje e spërkatje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91/226/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44. Masat dhe dimensionet (veturat)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92/21/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45. Xham sigurie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92/22/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46. Gomat</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92/23/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47. Kufizuesit e shpejtësisë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92/24/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48. Masat dhe dimensionet (të ndryshme nga mjetet e përmendura në pikën 44)</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97/27/KE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49. Daljet e jashtme të kabinës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92/114/ KEE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50. Sistemet e kapjes</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94/20/KE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51. Zjarrdurueshmëria</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95/28/KE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52. Autobusë dhe tramvaje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2001/85/KE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53. Ndikimi i përparmë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96/79/KE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54. Ndikimi anësor</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96/27/KE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55. Mjetet e destinuara për transportin e mallrave të rrezikshëm</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98/91/KE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56. Mbrojtja e përparme nga poshtë</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2000/40/KE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r w:rsidR="00E66B2B" w:rsidRPr="000420C3">
        <w:tc>
          <w:tcPr>
            <w:tcW w:w="4786"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57. Mbrojtja e kalimtarëve</w:t>
            </w:r>
          </w:p>
        </w:tc>
        <w:tc>
          <w:tcPr>
            <w:tcW w:w="1843"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r w:rsidRPr="000420C3">
              <w:rPr>
                <w:sz w:val="18"/>
                <w:szCs w:val="18"/>
                <w:lang w:val="sq-AL"/>
              </w:rPr>
              <w:t>2003/102/KE</w:t>
            </w:r>
          </w:p>
        </w:tc>
        <w:tc>
          <w:tcPr>
            <w:tcW w:w="1415"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E66B2B" w:rsidRPr="000420C3" w:rsidRDefault="00E66B2B" w:rsidP="009702C7">
            <w:pPr>
              <w:pStyle w:val="Tabele"/>
              <w:rPr>
                <w:sz w:val="18"/>
                <w:szCs w:val="18"/>
                <w:lang w:val="sq-AL"/>
              </w:rPr>
            </w:pP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Ose rregullore të UNECE-s që konsiderohen të jenë të barasvlershme.</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Default="00E66B2B" w:rsidP="00870DDA">
      <w:pPr>
        <w:pStyle w:val="TitulliNr"/>
        <w:rPr>
          <w:sz w:val="21"/>
          <w:szCs w:val="21"/>
          <w:lang w:val="sq-AL"/>
        </w:rPr>
      </w:pPr>
      <w:r w:rsidRPr="00825F75">
        <w:rPr>
          <w:sz w:val="21"/>
          <w:szCs w:val="21"/>
          <w:lang w:val="sq-AL"/>
        </w:rPr>
        <w:t>MODELI B</w:t>
      </w:r>
    </w:p>
    <w:p w:rsidR="00E66B2B" w:rsidRPr="000420C3" w:rsidRDefault="00E66B2B" w:rsidP="00870DDA">
      <w:pPr>
        <w:pStyle w:val="TitulliNr"/>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(Të përdoret për sistemet e miratimit të tip ose miratimit të tipit të mjeteve në lidhje me një sistem.)</w:t>
      </w:r>
    </w:p>
    <w:p w:rsidR="00E66B2B" w:rsidRPr="00825F75" w:rsidRDefault="00E66B2B" w:rsidP="00D5322D">
      <w:pPr>
        <w:pStyle w:val="Paragrafi"/>
        <w:rPr>
          <w:sz w:val="21"/>
          <w:szCs w:val="21"/>
          <w:lang w:val="sq-AL"/>
        </w:rPr>
      </w:pPr>
      <w:r w:rsidRPr="00825F75">
        <w:rPr>
          <w:sz w:val="21"/>
          <w:szCs w:val="21"/>
          <w:lang w:val="sq-AL"/>
        </w:rPr>
        <w:t>Formati maksimal: A4 (210 × 297 mm)</w:t>
      </w:r>
    </w:p>
    <w:p w:rsidR="00E66B2B" w:rsidRPr="00825F75" w:rsidRDefault="00E66B2B" w:rsidP="00D5322D">
      <w:pPr>
        <w:pStyle w:val="Paragrafi"/>
        <w:rPr>
          <w:sz w:val="21"/>
          <w:szCs w:val="21"/>
          <w:lang w:val="sq-AL"/>
        </w:rPr>
      </w:pPr>
      <w:r w:rsidRPr="00825F75">
        <w:rPr>
          <w:sz w:val="21"/>
          <w:szCs w:val="21"/>
          <w:lang w:val="sq-AL"/>
        </w:rPr>
        <w:t>CERTIFIKATË MIRATIMI E TIPIT KE</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71552" behindDoc="0" locked="0" layoutInCell="1" allowOverlap="1">
                <wp:simplePos x="0" y="0"/>
                <wp:positionH relativeFrom="column">
                  <wp:posOffset>4130675</wp:posOffset>
                </wp:positionH>
                <wp:positionV relativeFrom="paragraph">
                  <wp:posOffset>40005</wp:posOffset>
                </wp:positionV>
                <wp:extent cx="1557655" cy="393700"/>
                <wp:effectExtent l="6350" t="11430" r="7620" b="1397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393700"/>
                        </a:xfrm>
                        <a:prstGeom prst="rect">
                          <a:avLst/>
                        </a:prstGeom>
                        <a:solidFill>
                          <a:srgbClr val="FFFFFF"/>
                        </a:solidFill>
                        <a:ln w="9525">
                          <a:solidFill>
                            <a:srgbClr val="000000"/>
                          </a:solidFill>
                          <a:miter lim="800000"/>
                          <a:headEnd/>
                          <a:tailEnd/>
                        </a:ln>
                      </wps:spPr>
                      <wps:txbx>
                        <w:txbxContent>
                          <w:p w:rsidR="00E66B2B" w:rsidRPr="000420C3" w:rsidRDefault="00E66B2B" w:rsidP="00D5322D">
                            <w:pPr>
                              <w:tabs>
                                <w:tab w:val="left" w:pos="1985"/>
                              </w:tabs>
                              <w:ind w:right="70"/>
                              <w:rPr>
                                <w:sz w:val="21"/>
                                <w:szCs w:val="21"/>
                              </w:rPr>
                            </w:pPr>
                            <w:r w:rsidRPr="000420C3">
                              <w:rPr>
                                <w:sz w:val="21"/>
                                <w:szCs w:val="21"/>
                              </w:rPr>
                              <w:t>Vula e autoritetit të miratimit të tipit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4" type="#_x0000_t202" style="position:absolute;left:0;text-align:left;margin-left:325.25pt;margin-top:3.15pt;width:122.65pt;height: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">
                <v:textbox>
                  <w:txbxContent>
                    <w:p w:rsidR="00E66B2B" w:rsidRPr="000420C3" w:rsidRDefault="00E66B2B" w:rsidP="00D5322D">
                      <w:pPr>
                        <w:tabs>
                          <w:tab w:val="left" w:pos="1985"/>
                        </w:tabs>
                        <w:ind w:right="70"/>
                        <w:rPr>
                          <w:sz w:val="21"/>
                          <w:szCs w:val="21"/>
                        </w:rPr>
                      </w:pPr>
                      <w:r w:rsidRPr="000420C3">
                        <w:rPr>
                          <w:sz w:val="21"/>
                          <w:szCs w:val="21"/>
                        </w:rPr>
                        <w:t>Vula e autoritetit të miratimit të tipit KE</w:t>
                      </w:r>
                    </w:p>
                  </w:txbxContent>
                </v:textbox>
              </v:shape>
            </w:pict>
          </mc:Fallback>
        </mc:AlternateContent>
      </w:r>
    </w:p>
    <w:p w:rsidR="00E66B2B" w:rsidRPr="000420C3" w:rsidRDefault="00E66B2B" w:rsidP="00D5322D">
      <w:pPr>
        <w:pStyle w:val="Paragrafi"/>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Komunikimi në lidhje me:</w:t>
      </w:r>
    </w:p>
    <w:p w:rsidR="00E66B2B" w:rsidRPr="00825F75" w:rsidRDefault="00E66B2B" w:rsidP="00D5322D">
      <w:pPr>
        <w:pStyle w:val="Paragrafi"/>
        <w:rPr>
          <w:sz w:val="21"/>
          <w:szCs w:val="21"/>
          <w:lang w:val="sq-AL"/>
        </w:rPr>
      </w:pPr>
      <w:r w:rsidRPr="00825F75">
        <w:rPr>
          <w:sz w:val="21"/>
          <w:szCs w:val="21"/>
          <w:lang w:val="sq-AL"/>
        </w:rPr>
        <w:t>Miratimi i tipit KE (1) një tip sistemi/tipi i një mjeti në lidhje me një sistem (1)</w:t>
      </w:r>
    </w:p>
    <w:p w:rsidR="00E66B2B" w:rsidRPr="00825F75" w:rsidRDefault="00E66B2B" w:rsidP="00D5322D">
      <w:pPr>
        <w:pStyle w:val="Paragrafi"/>
        <w:rPr>
          <w:sz w:val="21"/>
          <w:szCs w:val="21"/>
          <w:lang w:val="sq-AL"/>
        </w:rPr>
      </w:pPr>
      <w:r w:rsidRPr="00825F75">
        <w:rPr>
          <w:sz w:val="21"/>
          <w:szCs w:val="21"/>
          <w:lang w:val="sq-AL"/>
        </w:rPr>
        <w:t>shtyrja e miratimit të tipit KE (1)</w:t>
      </w:r>
    </w:p>
    <w:p w:rsidR="00E66B2B" w:rsidRPr="00825F75" w:rsidRDefault="00E66B2B" w:rsidP="00D5322D">
      <w:pPr>
        <w:pStyle w:val="Paragrafi"/>
        <w:rPr>
          <w:sz w:val="21"/>
          <w:szCs w:val="21"/>
          <w:lang w:val="sq-AL"/>
        </w:rPr>
      </w:pPr>
      <w:r w:rsidRPr="00825F75">
        <w:rPr>
          <w:sz w:val="21"/>
          <w:szCs w:val="21"/>
          <w:lang w:val="sq-AL"/>
        </w:rPr>
        <w:t>refuzimi i miratimit të tipit KE (1)</w:t>
      </w:r>
    </w:p>
    <w:p w:rsidR="00E66B2B" w:rsidRPr="00825F75" w:rsidRDefault="00E66B2B" w:rsidP="00D5322D">
      <w:pPr>
        <w:pStyle w:val="Paragrafi"/>
        <w:rPr>
          <w:sz w:val="21"/>
          <w:szCs w:val="21"/>
          <w:lang w:val="sq-AL"/>
        </w:rPr>
      </w:pPr>
      <w:r w:rsidRPr="00825F75">
        <w:rPr>
          <w:sz w:val="21"/>
          <w:szCs w:val="21"/>
          <w:lang w:val="sq-AL"/>
        </w:rPr>
        <w:t>tërheqja e miratimit të tipit KE (1)</w:t>
      </w:r>
    </w:p>
    <w:p w:rsidR="00E66B2B" w:rsidRPr="00825F75" w:rsidRDefault="00E66B2B" w:rsidP="00D5322D">
      <w:pPr>
        <w:pStyle w:val="Paragrafi"/>
        <w:rPr>
          <w:sz w:val="21"/>
          <w:szCs w:val="21"/>
          <w:lang w:val="sq-AL"/>
        </w:rPr>
      </w:pPr>
      <w:r w:rsidRPr="00825F75">
        <w:rPr>
          <w:sz w:val="21"/>
          <w:szCs w:val="21"/>
          <w:lang w:val="sq-AL"/>
        </w:rPr>
        <w:t>në lidhje me direktivën …/…/KE/rregullore (KE) nr. …/… (1), ndryshuar së fundi me direktivën …/…/KE/rregullore (KE) nr. …/… (1)</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Shkaku i shtyrjes:</w:t>
      </w:r>
    </w:p>
    <w:p w:rsidR="00E66B2B" w:rsidRPr="00825F75" w:rsidRDefault="00E66B2B" w:rsidP="00D5322D">
      <w:pPr>
        <w:pStyle w:val="Paragrafi"/>
        <w:rPr>
          <w:sz w:val="21"/>
          <w:szCs w:val="21"/>
          <w:lang w:val="sq-AL"/>
        </w:rPr>
      </w:pPr>
      <w:r w:rsidRPr="00825F75">
        <w:rPr>
          <w:sz w:val="21"/>
          <w:szCs w:val="21"/>
          <w:lang w:val="sq-AL"/>
        </w:rPr>
        <w:t>SEKSIONI I</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0.2 Tipi:</w:t>
      </w:r>
    </w:p>
    <w:p w:rsidR="00E66B2B" w:rsidRPr="00825F75" w:rsidRDefault="00E66B2B" w:rsidP="00D5322D">
      <w:pPr>
        <w:pStyle w:val="Paragrafi"/>
        <w:rPr>
          <w:sz w:val="21"/>
          <w:szCs w:val="21"/>
          <w:lang w:val="sq-AL"/>
        </w:rPr>
      </w:pPr>
      <w:r w:rsidRPr="00825F75">
        <w:rPr>
          <w:sz w:val="21"/>
          <w:szCs w:val="21"/>
          <w:lang w:val="sq-AL"/>
        </w:rPr>
        <w:t>0.2.1 Emër(a) tregtar(ë) (sipas rastit):</w:t>
      </w:r>
    </w:p>
    <w:p w:rsidR="00E66B2B" w:rsidRPr="00825F75" w:rsidRDefault="00E66B2B" w:rsidP="00D5322D">
      <w:pPr>
        <w:pStyle w:val="Paragrafi"/>
        <w:rPr>
          <w:sz w:val="21"/>
          <w:szCs w:val="21"/>
          <w:lang w:val="sq-AL"/>
        </w:rPr>
      </w:pPr>
      <w:r w:rsidRPr="00825F75">
        <w:rPr>
          <w:sz w:val="21"/>
          <w:szCs w:val="21"/>
          <w:lang w:val="sq-AL"/>
        </w:rPr>
        <w:t>0.3 Mjeti i identifikimit të tipit, nëse shënohet në mjet (5):</w:t>
      </w:r>
    </w:p>
    <w:p w:rsidR="00E66B2B" w:rsidRPr="00825F75" w:rsidRDefault="00E66B2B" w:rsidP="00D5322D">
      <w:pPr>
        <w:pStyle w:val="Paragrafi"/>
        <w:rPr>
          <w:sz w:val="21"/>
          <w:szCs w:val="21"/>
          <w:lang w:val="sq-AL"/>
        </w:rPr>
      </w:pPr>
      <w:r w:rsidRPr="00825F75">
        <w:rPr>
          <w:sz w:val="21"/>
          <w:szCs w:val="21"/>
          <w:lang w:val="sq-AL"/>
        </w:rPr>
        <w:t>0.3.1 Vendndodhja e atij shënimi:</w:t>
      </w:r>
    </w:p>
    <w:p w:rsidR="00E66B2B" w:rsidRPr="00825F75" w:rsidRDefault="00E66B2B" w:rsidP="00D5322D">
      <w:pPr>
        <w:pStyle w:val="Paragrafi"/>
        <w:rPr>
          <w:sz w:val="21"/>
          <w:szCs w:val="21"/>
          <w:lang w:val="sq-AL"/>
        </w:rPr>
      </w:pPr>
      <w:r w:rsidRPr="00825F75">
        <w:rPr>
          <w:sz w:val="21"/>
          <w:szCs w:val="21"/>
          <w:lang w:val="sq-AL"/>
        </w:rPr>
        <w:t>0.4 Kategoria e mjetit (6):</w:t>
      </w:r>
    </w:p>
    <w:p w:rsidR="00E66B2B" w:rsidRPr="00825F75" w:rsidRDefault="00E66B2B" w:rsidP="00D5322D">
      <w:pPr>
        <w:pStyle w:val="Paragrafi"/>
        <w:rPr>
          <w:sz w:val="21"/>
          <w:szCs w:val="21"/>
          <w:lang w:val="sq-AL"/>
        </w:rPr>
      </w:pPr>
      <w:r w:rsidRPr="00825F75">
        <w:rPr>
          <w:sz w:val="21"/>
          <w:szCs w:val="21"/>
          <w:lang w:val="sq-AL"/>
        </w:rPr>
        <w:t>0.5 Emri dhe adresa e prodhuesit:</w:t>
      </w:r>
    </w:p>
    <w:p w:rsidR="00E66B2B" w:rsidRPr="00825F75" w:rsidRDefault="00E66B2B" w:rsidP="00D5322D">
      <w:pPr>
        <w:pStyle w:val="Paragrafi"/>
        <w:rPr>
          <w:sz w:val="21"/>
          <w:szCs w:val="21"/>
          <w:lang w:val="sq-AL"/>
        </w:rPr>
      </w:pPr>
      <w:r w:rsidRPr="00825F75">
        <w:rPr>
          <w:sz w:val="21"/>
          <w:szCs w:val="21"/>
          <w:lang w:val="sq-AL"/>
        </w:rPr>
        <w:t>0.8 Emri(at) dhe adresa(t) e fabrikës(ave) të montimit:</w:t>
      </w:r>
    </w:p>
    <w:p w:rsidR="00E66B2B" w:rsidRPr="00825F75" w:rsidRDefault="00E66B2B" w:rsidP="00D5322D">
      <w:pPr>
        <w:pStyle w:val="Paragrafi"/>
        <w:rPr>
          <w:sz w:val="21"/>
          <w:szCs w:val="21"/>
          <w:lang w:val="sq-AL"/>
        </w:rPr>
      </w:pPr>
      <w:r w:rsidRPr="00825F75">
        <w:rPr>
          <w:sz w:val="21"/>
          <w:szCs w:val="21"/>
          <w:lang w:val="sq-AL"/>
        </w:rPr>
        <w:t>0.9 Përfaqësues i prodhuesit:</w:t>
      </w:r>
    </w:p>
    <w:p w:rsidR="00E66B2B" w:rsidRPr="000420C3" w:rsidRDefault="00E66B2B" w:rsidP="00D5322D">
      <w:pPr>
        <w:pStyle w:val="Paragrafi"/>
        <w:rPr>
          <w:sz w:val="12"/>
          <w:szCs w:val="21"/>
          <w:lang w:val="sq-AL"/>
        </w:rPr>
      </w:pPr>
    </w:p>
    <w:p w:rsidR="00E66B2B" w:rsidRPr="00825F75" w:rsidRDefault="00E66B2B" w:rsidP="00870DDA">
      <w:pPr>
        <w:pStyle w:val="TitulliNr"/>
        <w:rPr>
          <w:sz w:val="21"/>
          <w:szCs w:val="21"/>
          <w:lang w:val="sq-AL"/>
        </w:rPr>
      </w:pPr>
      <w:r w:rsidRPr="00825F75">
        <w:rPr>
          <w:sz w:val="21"/>
          <w:szCs w:val="21"/>
          <w:lang w:val="sq-AL"/>
        </w:rPr>
        <w:t>SEKSIONI II</w:t>
      </w:r>
    </w:p>
    <w:p w:rsidR="00E66B2B" w:rsidRPr="000420C3" w:rsidRDefault="00E66B2B" w:rsidP="00D5322D">
      <w:pPr>
        <w:pStyle w:val="Paragrafi"/>
        <w:rPr>
          <w:sz w:val="10"/>
          <w:szCs w:val="21"/>
          <w:lang w:val="sq-AL"/>
        </w:rPr>
      </w:pPr>
    </w:p>
    <w:p w:rsidR="00E66B2B" w:rsidRPr="00825F75" w:rsidRDefault="00E66B2B" w:rsidP="00D5322D">
      <w:pPr>
        <w:pStyle w:val="Paragrafi"/>
        <w:rPr>
          <w:sz w:val="21"/>
          <w:szCs w:val="21"/>
          <w:lang w:val="sq-AL"/>
        </w:rPr>
      </w:pPr>
      <w:r w:rsidRPr="00825F75">
        <w:rPr>
          <w:sz w:val="21"/>
          <w:szCs w:val="21"/>
          <w:lang w:val="sq-AL"/>
        </w:rPr>
        <w:t>1. Informacion shtesë (sipas rastit): shih shtojcën</w:t>
      </w:r>
    </w:p>
    <w:p w:rsidR="00E66B2B" w:rsidRPr="00825F75" w:rsidRDefault="00E66B2B" w:rsidP="00D5322D">
      <w:pPr>
        <w:pStyle w:val="Paragrafi"/>
        <w:rPr>
          <w:sz w:val="21"/>
          <w:szCs w:val="21"/>
          <w:lang w:val="sq-AL"/>
        </w:rPr>
      </w:pPr>
      <w:r w:rsidRPr="00825F75">
        <w:rPr>
          <w:sz w:val="21"/>
          <w:szCs w:val="21"/>
          <w:lang w:val="sq-AL"/>
        </w:rPr>
        <w:t>2. Shërbimi teknik përgjegjës për kryerjen e testeve:</w:t>
      </w:r>
    </w:p>
    <w:p w:rsidR="00E66B2B" w:rsidRPr="00825F75" w:rsidRDefault="00E66B2B" w:rsidP="00D5322D">
      <w:pPr>
        <w:pStyle w:val="Paragrafi"/>
        <w:rPr>
          <w:sz w:val="21"/>
          <w:szCs w:val="21"/>
          <w:lang w:val="sq-AL"/>
        </w:rPr>
      </w:pPr>
      <w:r w:rsidRPr="00825F75">
        <w:rPr>
          <w:sz w:val="21"/>
          <w:szCs w:val="21"/>
          <w:lang w:val="sq-AL"/>
        </w:rPr>
        <w:t>3. Të dhënat e raportit të testit:</w:t>
      </w:r>
    </w:p>
    <w:p w:rsidR="00E66B2B" w:rsidRPr="00825F75" w:rsidRDefault="00E66B2B" w:rsidP="00D5322D">
      <w:pPr>
        <w:pStyle w:val="Paragrafi"/>
        <w:rPr>
          <w:sz w:val="21"/>
          <w:szCs w:val="21"/>
          <w:lang w:val="sq-AL"/>
        </w:rPr>
      </w:pPr>
      <w:r w:rsidRPr="00825F75">
        <w:rPr>
          <w:sz w:val="21"/>
          <w:szCs w:val="21"/>
          <w:lang w:val="sq-AL"/>
        </w:rPr>
        <w:t>4. Numri i raportit të testit:</w:t>
      </w:r>
    </w:p>
    <w:p w:rsidR="00E66B2B" w:rsidRPr="00825F75" w:rsidRDefault="00E66B2B" w:rsidP="00D5322D">
      <w:pPr>
        <w:pStyle w:val="Paragrafi"/>
        <w:rPr>
          <w:sz w:val="21"/>
          <w:szCs w:val="21"/>
          <w:lang w:val="sq-AL"/>
        </w:rPr>
      </w:pPr>
      <w:r w:rsidRPr="00825F75">
        <w:rPr>
          <w:sz w:val="21"/>
          <w:szCs w:val="21"/>
          <w:lang w:val="sq-AL"/>
        </w:rPr>
        <w:t>5. Vërejtje (sipas rastit): shih shtojcën</w:t>
      </w:r>
    </w:p>
    <w:p w:rsidR="00E66B2B" w:rsidRPr="00825F75" w:rsidRDefault="00E66B2B" w:rsidP="00D5322D">
      <w:pPr>
        <w:pStyle w:val="Paragrafi"/>
        <w:rPr>
          <w:sz w:val="21"/>
          <w:szCs w:val="21"/>
          <w:lang w:val="sq-AL"/>
        </w:rPr>
      </w:pPr>
      <w:r w:rsidRPr="00825F75">
        <w:rPr>
          <w:sz w:val="21"/>
          <w:szCs w:val="21"/>
          <w:lang w:val="sq-AL"/>
        </w:rPr>
        <w:t>6. Vendi:</w:t>
      </w:r>
    </w:p>
    <w:p w:rsidR="00E66B2B" w:rsidRPr="00825F75" w:rsidRDefault="00E66B2B" w:rsidP="00D5322D">
      <w:pPr>
        <w:pStyle w:val="Paragrafi"/>
        <w:rPr>
          <w:sz w:val="21"/>
          <w:szCs w:val="21"/>
          <w:lang w:val="sq-AL"/>
        </w:rPr>
      </w:pPr>
      <w:r w:rsidRPr="00825F75">
        <w:rPr>
          <w:sz w:val="21"/>
          <w:szCs w:val="21"/>
          <w:lang w:val="sq-AL"/>
        </w:rPr>
        <w:t>7. Data:</w:t>
      </w:r>
    </w:p>
    <w:p w:rsidR="00E66B2B" w:rsidRPr="00825F75" w:rsidRDefault="00E66B2B" w:rsidP="00D5322D">
      <w:pPr>
        <w:pStyle w:val="Paragrafi"/>
        <w:rPr>
          <w:sz w:val="21"/>
          <w:szCs w:val="21"/>
          <w:lang w:val="sq-AL"/>
        </w:rPr>
      </w:pPr>
      <w:r w:rsidRPr="00825F75">
        <w:rPr>
          <w:sz w:val="21"/>
          <w:szCs w:val="21"/>
          <w:lang w:val="sq-AL"/>
        </w:rPr>
        <w:t>8. Nënshkrimi:</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Nëse identifikuesi i tipit përmban tipare që nuk janë të përshtatshëm për të përshkruar tipat e mjeteve, pjesëve përbërëse ose njësive teknike të veçanta të mbuluara nga ky dokument informacioni, këto tipare përfaqësohen në dokumentacion me simbolin “?” (p.sh. ABC??123??).</w:t>
      </w:r>
    </w:p>
    <w:p w:rsidR="00E66B2B" w:rsidRPr="00825F75" w:rsidRDefault="00E66B2B" w:rsidP="00D5322D">
      <w:pPr>
        <w:pStyle w:val="Paragrafi"/>
        <w:rPr>
          <w:sz w:val="21"/>
          <w:szCs w:val="21"/>
          <w:lang w:val="sq-AL"/>
        </w:rPr>
      </w:pPr>
      <w:r w:rsidRPr="00825F75">
        <w:rPr>
          <w:sz w:val="21"/>
          <w:szCs w:val="21"/>
          <w:lang w:val="sq-AL"/>
        </w:rPr>
        <w:t xml:space="preserve">[3] Siç përkufizohet në shtojcën II. seksioni A. </w:t>
      </w:r>
    </w:p>
    <w:p w:rsidR="00E66B2B" w:rsidRPr="00825F75" w:rsidRDefault="00E66B2B" w:rsidP="00D5322D">
      <w:pPr>
        <w:pStyle w:val="Paragrafi"/>
        <w:rPr>
          <w:sz w:val="21"/>
          <w:szCs w:val="21"/>
          <w:lang w:val="sq-AL"/>
        </w:rPr>
      </w:pPr>
      <w:r w:rsidRPr="00825F75">
        <w:rPr>
          <w:sz w:val="21"/>
          <w:szCs w:val="21"/>
          <w:lang w:val="sq-AL"/>
        </w:rPr>
        <w:t>Shtojca: Paketë informacioni.</w:t>
      </w:r>
    </w:p>
    <w:p w:rsidR="00E66B2B" w:rsidRPr="00825F75" w:rsidRDefault="00E66B2B" w:rsidP="00D5322D">
      <w:pPr>
        <w:pStyle w:val="Paragrafi"/>
        <w:rPr>
          <w:sz w:val="21"/>
          <w:szCs w:val="21"/>
          <w:lang w:val="sq-AL"/>
        </w:rPr>
      </w:pPr>
      <w:r w:rsidRPr="00825F75">
        <w:rPr>
          <w:sz w:val="21"/>
          <w:szCs w:val="21"/>
          <w:lang w:val="sq-AL"/>
        </w:rPr>
        <w:t>Raport testi.</w:t>
      </w:r>
    </w:p>
    <w:p w:rsidR="00E66B2B" w:rsidRPr="00825F75" w:rsidRDefault="00E66B2B" w:rsidP="00D5322D">
      <w:pPr>
        <w:pStyle w:val="Paragrafi"/>
        <w:rPr>
          <w:sz w:val="21"/>
          <w:szCs w:val="21"/>
          <w:lang w:val="sq-AL"/>
        </w:rPr>
      </w:pPr>
      <w:r w:rsidRPr="00825F75">
        <w:rPr>
          <w:sz w:val="21"/>
          <w:szCs w:val="21"/>
          <w:lang w:val="sq-AL"/>
        </w:rPr>
        <w:t>Shtojcë</w:t>
      </w:r>
    </w:p>
    <w:p w:rsidR="00E66B2B" w:rsidRPr="00825F75" w:rsidRDefault="00E66B2B" w:rsidP="00D5322D">
      <w:pPr>
        <w:pStyle w:val="Paragrafi"/>
        <w:rPr>
          <w:sz w:val="21"/>
          <w:szCs w:val="21"/>
          <w:lang w:val="sq-AL"/>
        </w:rPr>
      </w:pPr>
      <w:r w:rsidRPr="00825F75">
        <w:rPr>
          <w:sz w:val="21"/>
          <w:szCs w:val="21"/>
          <w:lang w:val="sq-AL"/>
        </w:rPr>
        <w:t>Për certifikatën e miratimt të tipit KE nr…</w:t>
      </w:r>
    </w:p>
    <w:p w:rsidR="00E66B2B" w:rsidRPr="00825F75" w:rsidRDefault="00E66B2B" w:rsidP="00D5322D">
      <w:pPr>
        <w:pStyle w:val="Paragrafi"/>
        <w:rPr>
          <w:sz w:val="21"/>
          <w:szCs w:val="21"/>
          <w:lang w:val="sq-AL"/>
        </w:rPr>
      </w:pPr>
      <w:r w:rsidRPr="00825F75">
        <w:rPr>
          <w:sz w:val="21"/>
          <w:szCs w:val="21"/>
          <w:lang w:val="sq-AL"/>
        </w:rPr>
        <w:t>1. Informacion shtesë</w:t>
      </w:r>
    </w:p>
    <w:p w:rsidR="00E66B2B" w:rsidRPr="00825F75" w:rsidRDefault="00E66B2B" w:rsidP="00D5322D">
      <w:pPr>
        <w:pStyle w:val="Paragrafi"/>
        <w:rPr>
          <w:sz w:val="21"/>
          <w:szCs w:val="21"/>
          <w:lang w:val="sq-AL"/>
        </w:rPr>
      </w:pPr>
      <w:r w:rsidRPr="00825F75">
        <w:rPr>
          <w:sz w:val="21"/>
          <w:szCs w:val="21"/>
          <w:lang w:val="sq-AL"/>
        </w:rPr>
        <w:t>1.1. […]:</w:t>
      </w:r>
    </w:p>
    <w:p w:rsidR="00E66B2B" w:rsidRPr="00825F75" w:rsidRDefault="00E66B2B" w:rsidP="00D5322D">
      <w:pPr>
        <w:pStyle w:val="Paragrafi"/>
        <w:rPr>
          <w:sz w:val="21"/>
          <w:szCs w:val="21"/>
          <w:lang w:val="sq-AL"/>
        </w:rPr>
      </w:pPr>
      <w:r w:rsidRPr="00825F75">
        <w:rPr>
          <w:sz w:val="21"/>
          <w:szCs w:val="21"/>
          <w:lang w:val="sq-AL"/>
        </w:rPr>
        <w:t>1.1.1. […]:</w:t>
      </w:r>
    </w:p>
    <w:p w:rsidR="00E66B2B" w:rsidRPr="00825F75" w:rsidRDefault="00E66B2B" w:rsidP="00D5322D">
      <w:pPr>
        <w:pStyle w:val="Paragrafi"/>
        <w:rPr>
          <w:sz w:val="21"/>
          <w:szCs w:val="21"/>
          <w:lang w:val="sq-AL"/>
        </w:rPr>
      </w:pPr>
      <w:r w:rsidRPr="00825F75">
        <w:rPr>
          <w:sz w:val="21"/>
          <w:szCs w:val="21"/>
          <w:lang w:val="sq-AL"/>
        </w:rPr>
        <w:t>[…]</w:t>
      </w:r>
    </w:p>
    <w:p w:rsidR="00E66B2B" w:rsidRPr="00825F75" w:rsidRDefault="00E66B2B" w:rsidP="00D5322D">
      <w:pPr>
        <w:pStyle w:val="Paragrafi"/>
        <w:rPr>
          <w:sz w:val="21"/>
          <w:szCs w:val="21"/>
          <w:lang w:val="sq-AL"/>
        </w:rPr>
      </w:pPr>
      <w:r w:rsidRPr="00825F75">
        <w:rPr>
          <w:sz w:val="21"/>
          <w:szCs w:val="21"/>
          <w:lang w:val="sq-AL"/>
        </w:rPr>
        <w:t>2. Numri i miratimit të tipit të çdo pjese përbërëse ose njësie teknike të veçantë të instaluar në tipin e mjetit për të qenë në pajtim me direktivën 2007/46/KE ose rregullore</w:t>
      </w:r>
    </w:p>
    <w:p w:rsidR="00E66B2B" w:rsidRPr="00825F75" w:rsidRDefault="00E66B2B" w:rsidP="00D5322D">
      <w:pPr>
        <w:pStyle w:val="Paragrafi"/>
        <w:rPr>
          <w:sz w:val="21"/>
          <w:szCs w:val="21"/>
          <w:lang w:val="sq-AL"/>
        </w:rPr>
      </w:pPr>
      <w:r w:rsidRPr="00825F75">
        <w:rPr>
          <w:sz w:val="21"/>
          <w:szCs w:val="21"/>
          <w:lang w:val="sq-AL"/>
        </w:rPr>
        <w:t>2.1. […]:</w:t>
      </w:r>
    </w:p>
    <w:p w:rsidR="00E66B2B" w:rsidRPr="00825F75" w:rsidRDefault="00E66B2B" w:rsidP="00D5322D">
      <w:pPr>
        <w:pStyle w:val="Paragrafi"/>
        <w:rPr>
          <w:sz w:val="21"/>
          <w:szCs w:val="21"/>
          <w:lang w:val="sq-AL"/>
        </w:rPr>
      </w:pPr>
      <w:r w:rsidRPr="00825F75">
        <w:rPr>
          <w:sz w:val="21"/>
          <w:szCs w:val="21"/>
          <w:lang w:val="sq-AL"/>
        </w:rPr>
        <w:t>3. Vërejtje</w:t>
      </w:r>
    </w:p>
    <w:p w:rsidR="00E66B2B" w:rsidRPr="00825F75" w:rsidRDefault="00E66B2B" w:rsidP="00D5322D">
      <w:pPr>
        <w:pStyle w:val="Paragrafi"/>
        <w:rPr>
          <w:sz w:val="21"/>
          <w:szCs w:val="21"/>
          <w:lang w:val="sq-AL"/>
        </w:rPr>
      </w:pPr>
      <w:r w:rsidRPr="00825F75">
        <w:rPr>
          <w:sz w:val="21"/>
          <w:szCs w:val="21"/>
          <w:lang w:val="sq-AL"/>
        </w:rPr>
        <w:t>3.1. […]:</w:t>
      </w:r>
    </w:p>
    <w:p w:rsidR="00E66B2B" w:rsidRPr="00825F75" w:rsidRDefault="00E66B2B" w:rsidP="00870DDA">
      <w:pPr>
        <w:pStyle w:val="TitulliNr"/>
        <w:rPr>
          <w:sz w:val="21"/>
          <w:szCs w:val="21"/>
          <w:lang w:val="sq-AL"/>
        </w:rPr>
      </w:pPr>
      <w:r w:rsidRPr="00825F75">
        <w:rPr>
          <w:sz w:val="21"/>
          <w:szCs w:val="21"/>
          <w:lang w:val="sq-AL"/>
        </w:rPr>
        <w:t>MODELI C</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(të përdoret për miratimin tip për pjesët përbërëse/njësitë teknike të veçanta)</w:t>
      </w:r>
    </w:p>
    <w:p w:rsidR="00E66B2B" w:rsidRPr="00825F75" w:rsidRDefault="00E66B2B" w:rsidP="00D5322D">
      <w:pPr>
        <w:pStyle w:val="Paragrafi"/>
        <w:rPr>
          <w:sz w:val="21"/>
          <w:szCs w:val="21"/>
          <w:lang w:val="sq-AL"/>
        </w:rPr>
      </w:pPr>
      <w:r w:rsidRPr="00825F75">
        <w:rPr>
          <w:sz w:val="21"/>
          <w:szCs w:val="21"/>
          <w:lang w:val="sq-AL"/>
        </w:rPr>
        <w:t>Formati maksimal: A4 (210 × 297 mm)</w:t>
      </w:r>
    </w:p>
    <w:p w:rsidR="00E66B2B" w:rsidRPr="00825F75" w:rsidRDefault="00E66B2B" w:rsidP="00D5322D">
      <w:pPr>
        <w:pStyle w:val="Paragrafi"/>
        <w:rPr>
          <w:sz w:val="21"/>
          <w:szCs w:val="21"/>
          <w:lang w:val="sq-AL"/>
        </w:rPr>
      </w:pPr>
      <w:r w:rsidRPr="00825F75">
        <w:rPr>
          <w:sz w:val="21"/>
          <w:szCs w:val="21"/>
          <w:lang w:val="sq-AL"/>
        </w:rPr>
        <w:t>CERTIFIKATA E MIRATIMIT TË TIPIT KE</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72576" behindDoc="0" locked="0" layoutInCell="1" allowOverlap="1">
                <wp:simplePos x="0" y="0"/>
                <wp:positionH relativeFrom="column">
                  <wp:posOffset>4252595</wp:posOffset>
                </wp:positionH>
                <wp:positionV relativeFrom="paragraph">
                  <wp:posOffset>32385</wp:posOffset>
                </wp:positionV>
                <wp:extent cx="1495425" cy="415290"/>
                <wp:effectExtent l="13970" t="13335" r="5080" b="9525"/>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15290"/>
                        </a:xfrm>
                        <a:prstGeom prst="rect">
                          <a:avLst/>
                        </a:prstGeom>
                        <a:solidFill>
                          <a:srgbClr val="FFFFFF"/>
                        </a:solidFill>
                        <a:ln w="9525">
                          <a:solidFill>
                            <a:srgbClr val="000000"/>
                          </a:solidFill>
                          <a:miter lim="800000"/>
                          <a:headEnd/>
                          <a:tailEnd/>
                        </a:ln>
                      </wps:spPr>
                      <wps:txbx>
                        <w:txbxContent>
                          <w:p w:rsidR="00E66B2B" w:rsidRPr="000420C3" w:rsidRDefault="00E66B2B" w:rsidP="000420C3">
                            <w:pPr>
                              <w:ind w:right="-72"/>
                              <w:jc w:val="center"/>
                              <w:rPr>
                                <w:rFonts w:ascii="CG Times" w:hAnsi="CG Times"/>
                                <w:sz w:val="21"/>
                                <w:szCs w:val="21"/>
                              </w:rPr>
                            </w:pPr>
                            <w:r w:rsidRPr="000420C3">
                              <w:rPr>
                                <w:sz w:val="21"/>
                                <w:szCs w:val="21"/>
                              </w:rPr>
                              <w:t>Vula e autoritetit të miratimit të tipit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left:0;text-align:left;margin-left:334.85pt;margin-top:2.55pt;width:117.75pt;height:3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">
                <v:textbox>
                  <w:txbxContent>
                    <w:p w:rsidR="00E66B2B" w:rsidRPr="000420C3" w:rsidRDefault="00E66B2B" w:rsidP="000420C3">
                      <w:pPr>
                        <w:ind w:right="-72"/>
                        <w:jc w:val="center"/>
                        <w:rPr>
                          <w:rFonts w:ascii="CG Times" w:hAnsi="CG Times"/>
                          <w:sz w:val="21"/>
                          <w:szCs w:val="21"/>
                        </w:rPr>
                      </w:pPr>
                      <w:r w:rsidRPr="000420C3">
                        <w:rPr>
                          <w:sz w:val="21"/>
                          <w:szCs w:val="21"/>
                        </w:rPr>
                        <w:t>Vula e autoritetit të miratimit të tipit KE</w:t>
                      </w:r>
                    </w:p>
                  </w:txbxContent>
                </v:textbox>
              </v:shape>
            </w:pict>
          </mc:Fallback>
        </mc:AlternateConten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Komunikimi në lidhje me:</w:t>
      </w:r>
    </w:p>
    <w:p w:rsidR="00E66B2B" w:rsidRPr="00825F75" w:rsidRDefault="00E66B2B" w:rsidP="00D5322D">
      <w:pPr>
        <w:pStyle w:val="Paragrafi"/>
        <w:rPr>
          <w:sz w:val="21"/>
          <w:szCs w:val="21"/>
          <w:lang w:val="sq-AL"/>
        </w:rPr>
      </w:pPr>
      <w:r w:rsidRPr="00825F75">
        <w:rPr>
          <w:sz w:val="21"/>
          <w:szCs w:val="21"/>
          <w:lang w:val="sq-AL"/>
        </w:rPr>
        <w:t>Miratimi i tipit KE [1] e një tipi të një pjese përbërëse/njësie teknike të veçantë [1]</w:t>
      </w:r>
    </w:p>
    <w:p w:rsidR="00E66B2B" w:rsidRPr="00825F75" w:rsidRDefault="00E66B2B" w:rsidP="00D5322D">
      <w:pPr>
        <w:pStyle w:val="Paragrafi"/>
        <w:rPr>
          <w:sz w:val="21"/>
          <w:szCs w:val="21"/>
          <w:lang w:val="sq-AL"/>
        </w:rPr>
      </w:pPr>
      <w:r w:rsidRPr="00825F75">
        <w:rPr>
          <w:sz w:val="21"/>
          <w:szCs w:val="21"/>
          <w:lang w:val="sq-AL"/>
        </w:rPr>
        <w:t>shtyrja e miratimit të tipit KE [1]</w:t>
      </w:r>
    </w:p>
    <w:p w:rsidR="00E66B2B" w:rsidRPr="00825F75" w:rsidRDefault="00E66B2B" w:rsidP="00D5322D">
      <w:pPr>
        <w:pStyle w:val="Paragrafi"/>
        <w:rPr>
          <w:sz w:val="21"/>
          <w:szCs w:val="21"/>
          <w:lang w:val="sq-AL"/>
        </w:rPr>
      </w:pPr>
      <w:r w:rsidRPr="00825F75">
        <w:rPr>
          <w:sz w:val="21"/>
          <w:szCs w:val="21"/>
          <w:lang w:val="sq-AL"/>
        </w:rPr>
        <w:t>refuzimi i miratimit të tipit KE [1]</w:t>
      </w:r>
    </w:p>
    <w:p w:rsidR="00E66B2B" w:rsidRPr="00825F75" w:rsidRDefault="00E66B2B" w:rsidP="00D5322D">
      <w:pPr>
        <w:pStyle w:val="Paragrafi"/>
        <w:rPr>
          <w:sz w:val="21"/>
          <w:szCs w:val="21"/>
          <w:lang w:val="sq-AL"/>
        </w:rPr>
      </w:pPr>
      <w:r w:rsidRPr="00825F75">
        <w:rPr>
          <w:sz w:val="21"/>
          <w:szCs w:val="21"/>
          <w:lang w:val="sq-AL"/>
        </w:rPr>
        <w:t>tërheqje e miratimit të tipit KE [1]</w:t>
      </w:r>
    </w:p>
    <w:p w:rsidR="00E66B2B" w:rsidRPr="00825F75" w:rsidRDefault="00E66B2B" w:rsidP="00D5322D">
      <w:pPr>
        <w:pStyle w:val="Paragrafi"/>
        <w:rPr>
          <w:sz w:val="21"/>
          <w:szCs w:val="21"/>
          <w:lang w:val="sq-AL"/>
        </w:rPr>
      </w:pPr>
      <w:r w:rsidRPr="00825F75">
        <w:rPr>
          <w:sz w:val="21"/>
          <w:szCs w:val="21"/>
          <w:lang w:val="sq-AL"/>
        </w:rPr>
        <w:t>në lidhje me direktivën …/…/KE/rregullore (KE) nr. …/… [1], as ndryshuar së fundi me direktivën …/…/KE/rregullore (KE) Nr …/… [1]</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Shkaku i shtyrjes:</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SEKSIONI I</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 xml:space="preserve">0.2 Tipi: </w:t>
      </w:r>
    </w:p>
    <w:p w:rsidR="00E66B2B" w:rsidRPr="00825F75" w:rsidRDefault="00E66B2B" w:rsidP="00D5322D">
      <w:pPr>
        <w:pStyle w:val="Paragrafi"/>
        <w:rPr>
          <w:sz w:val="21"/>
          <w:szCs w:val="21"/>
          <w:lang w:val="sq-AL"/>
        </w:rPr>
      </w:pPr>
      <w:r w:rsidRPr="00825F75">
        <w:rPr>
          <w:sz w:val="21"/>
          <w:szCs w:val="21"/>
          <w:lang w:val="sq-AL"/>
        </w:rPr>
        <w:t>0.3 Mjeti i identifikimit të tipit, nëse është shënuar në pjesën përbërëse/njësinë teknike të veçantë [1] [5]:</w:t>
      </w:r>
    </w:p>
    <w:p w:rsidR="00E66B2B" w:rsidRPr="00825F75" w:rsidRDefault="00E66B2B" w:rsidP="00D5322D">
      <w:pPr>
        <w:pStyle w:val="Paragrafi"/>
        <w:rPr>
          <w:sz w:val="21"/>
          <w:szCs w:val="21"/>
          <w:lang w:val="sq-AL"/>
        </w:rPr>
      </w:pPr>
      <w:r w:rsidRPr="00825F75">
        <w:rPr>
          <w:sz w:val="21"/>
          <w:szCs w:val="21"/>
          <w:lang w:val="sq-AL"/>
        </w:rPr>
        <w:t>0.3.1 Vendndodhja e atij shënimi:</w:t>
      </w:r>
    </w:p>
    <w:p w:rsidR="00E66B2B" w:rsidRPr="00825F75" w:rsidRDefault="00E66B2B" w:rsidP="00D5322D">
      <w:pPr>
        <w:pStyle w:val="Paragrafi"/>
        <w:rPr>
          <w:sz w:val="21"/>
          <w:szCs w:val="21"/>
          <w:lang w:val="sq-AL"/>
        </w:rPr>
      </w:pPr>
      <w:r w:rsidRPr="00825F75">
        <w:rPr>
          <w:sz w:val="21"/>
          <w:szCs w:val="21"/>
          <w:lang w:val="sq-AL"/>
        </w:rPr>
        <w:t>0.5 Emri dhe adresa e prodhuesit:</w:t>
      </w:r>
    </w:p>
    <w:p w:rsidR="00E66B2B" w:rsidRPr="00825F75" w:rsidRDefault="00E66B2B" w:rsidP="00D5322D">
      <w:pPr>
        <w:pStyle w:val="Paragrafi"/>
        <w:rPr>
          <w:sz w:val="21"/>
          <w:szCs w:val="21"/>
          <w:lang w:val="sq-AL"/>
        </w:rPr>
      </w:pPr>
      <w:r w:rsidRPr="00825F75">
        <w:rPr>
          <w:sz w:val="21"/>
          <w:szCs w:val="21"/>
          <w:lang w:val="sq-AL"/>
        </w:rPr>
        <w:t>0.7 Në rastin e pjesëve përbërëse dhe njësive të veçanta teknike, vendndodhja dhe metoda e vendosjes së shenjës së miratimit të tipit KE:</w:t>
      </w:r>
    </w:p>
    <w:p w:rsidR="00E66B2B" w:rsidRPr="00825F75" w:rsidRDefault="00E66B2B" w:rsidP="00D5322D">
      <w:pPr>
        <w:pStyle w:val="Paragrafi"/>
        <w:rPr>
          <w:sz w:val="21"/>
          <w:szCs w:val="21"/>
          <w:lang w:val="sq-AL"/>
        </w:rPr>
      </w:pPr>
      <w:r w:rsidRPr="00825F75">
        <w:rPr>
          <w:sz w:val="21"/>
          <w:szCs w:val="21"/>
          <w:lang w:val="sq-AL"/>
        </w:rPr>
        <w:t>0.8 Emri(at) dhe adresa(t) e fabrikës(ave) të montimit:</w:t>
      </w:r>
    </w:p>
    <w:p w:rsidR="00E66B2B" w:rsidRPr="00825F75" w:rsidRDefault="00E66B2B" w:rsidP="00D5322D">
      <w:pPr>
        <w:pStyle w:val="Paragrafi"/>
        <w:rPr>
          <w:sz w:val="21"/>
          <w:szCs w:val="21"/>
          <w:lang w:val="sq-AL"/>
        </w:rPr>
      </w:pPr>
      <w:r w:rsidRPr="00825F75">
        <w:rPr>
          <w:sz w:val="21"/>
          <w:szCs w:val="21"/>
          <w:lang w:val="sq-AL"/>
        </w:rPr>
        <w:t>0.9 Emri dhe adresa e përfaqësuesit të prodhuesit (sipas rastit):</w:t>
      </w:r>
    </w:p>
    <w:p w:rsidR="00E66B2B" w:rsidRPr="00825F75" w:rsidRDefault="00E66B2B" w:rsidP="00D5322D">
      <w:pPr>
        <w:pStyle w:val="Paragrafi"/>
        <w:rPr>
          <w:sz w:val="21"/>
          <w:szCs w:val="21"/>
          <w:lang w:val="sq-AL"/>
        </w:rPr>
      </w:pPr>
    </w:p>
    <w:p w:rsidR="00E66B2B" w:rsidRPr="00825F75" w:rsidRDefault="00E66B2B" w:rsidP="00870DDA">
      <w:pPr>
        <w:pStyle w:val="TitulliNr"/>
        <w:rPr>
          <w:sz w:val="21"/>
          <w:szCs w:val="21"/>
          <w:lang w:val="sq-AL"/>
        </w:rPr>
      </w:pPr>
      <w:r w:rsidRPr="00825F75">
        <w:rPr>
          <w:sz w:val="21"/>
          <w:szCs w:val="21"/>
          <w:lang w:val="sq-AL"/>
        </w:rPr>
        <w:t>SEKSIONI II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Informacion shtesë (sipas rastit): shih shtojcën</w:t>
      </w:r>
    </w:p>
    <w:p w:rsidR="00E66B2B" w:rsidRPr="00825F75" w:rsidRDefault="00E66B2B" w:rsidP="00D5322D">
      <w:pPr>
        <w:pStyle w:val="Paragrafi"/>
        <w:rPr>
          <w:sz w:val="21"/>
          <w:szCs w:val="21"/>
          <w:lang w:val="sq-AL"/>
        </w:rPr>
      </w:pPr>
      <w:r w:rsidRPr="00825F75">
        <w:rPr>
          <w:sz w:val="21"/>
          <w:szCs w:val="21"/>
          <w:lang w:val="sq-AL"/>
        </w:rPr>
        <w:t>2. Shërbimi teknik përgjegjës për kryerjen e testeve:</w:t>
      </w:r>
    </w:p>
    <w:p w:rsidR="00E66B2B" w:rsidRPr="00825F75" w:rsidRDefault="00E66B2B" w:rsidP="00D5322D">
      <w:pPr>
        <w:pStyle w:val="Paragrafi"/>
        <w:rPr>
          <w:sz w:val="21"/>
          <w:szCs w:val="21"/>
          <w:lang w:val="sq-AL"/>
        </w:rPr>
      </w:pPr>
      <w:r w:rsidRPr="00825F75">
        <w:rPr>
          <w:sz w:val="21"/>
          <w:szCs w:val="21"/>
          <w:lang w:val="sq-AL"/>
        </w:rPr>
        <w:t>3. Të dhënat e raportit të testit:</w:t>
      </w:r>
    </w:p>
    <w:p w:rsidR="00E66B2B" w:rsidRPr="00825F75" w:rsidRDefault="00E66B2B" w:rsidP="00D5322D">
      <w:pPr>
        <w:pStyle w:val="Paragrafi"/>
        <w:rPr>
          <w:sz w:val="21"/>
          <w:szCs w:val="21"/>
          <w:lang w:val="sq-AL"/>
        </w:rPr>
      </w:pPr>
      <w:r w:rsidRPr="00825F75">
        <w:rPr>
          <w:sz w:val="21"/>
          <w:szCs w:val="21"/>
          <w:lang w:val="sq-AL"/>
        </w:rPr>
        <w:t>4. Numri i raportit të testit:</w:t>
      </w:r>
    </w:p>
    <w:p w:rsidR="00E66B2B" w:rsidRPr="00825F75" w:rsidRDefault="00E66B2B" w:rsidP="00D5322D">
      <w:pPr>
        <w:pStyle w:val="Paragrafi"/>
        <w:rPr>
          <w:sz w:val="21"/>
          <w:szCs w:val="21"/>
          <w:lang w:val="sq-AL"/>
        </w:rPr>
      </w:pPr>
      <w:r w:rsidRPr="00825F75">
        <w:rPr>
          <w:sz w:val="21"/>
          <w:szCs w:val="21"/>
          <w:lang w:val="sq-AL"/>
        </w:rPr>
        <w:t>5. Vërejtje (sipas rastit): shih shtojcën</w:t>
      </w:r>
    </w:p>
    <w:p w:rsidR="00E66B2B" w:rsidRPr="00825F75" w:rsidRDefault="00E66B2B" w:rsidP="00D5322D">
      <w:pPr>
        <w:pStyle w:val="Paragrafi"/>
        <w:rPr>
          <w:sz w:val="21"/>
          <w:szCs w:val="21"/>
          <w:lang w:val="sq-AL"/>
        </w:rPr>
      </w:pPr>
      <w:r w:rsidRPr="00825F75">
        <w:rPr>
          <w:sz w:val="21"/>
          <w:szCs w:val="21"/>
          <w:lang w:val="sq-AL"/>
        </w:rPr>
        <w:t>6. Vendi:</w:t>
      </w:r>
    </w:p>
    <w:p w:rsidR="00E66B2B" w:rsidRPr="00825F75" w:rsidRDefault="00E66B2B" w:rsidP="00D5322D">
      <w:pPr>
        <w:pStyle w:val="Paragrafi"/>
        <w:rPr>
          <w:sz w:val="21"/>
          <w:szCs w:val="21"/>
          <w:lang w:val="sq-AL"/>
        </w:rPr>
      </w:pPr>
      <w:r w:rsidRPr="00825F75">
        <w:rPr>
          <w:sz w:val="21"/>
          <w:szCs w:val="21"/>
          <w:lang w:val="sq-AL"/>
        </w:rPr>
        <w:t>7. Data:</w:t>
      </w:r>
    </w:p>
    <w:p w:rsidR="00E66B2B" w:rsidRPr="00825F75" w:rsidRDefault="00E66B2B" w:rsidP="00D5322D">
      <w:pPr>
        <w:pStyle w:val="Paragrafi"/>
        <w:rPr>
          <w:sz w:val="21"/>
          <w:szCs w:val="21"/>
          <w:lang w:val="sq-AL"/>
        </w:rPr>
      </w:pPr>
      <w:r w:rsidRPr="00825F75">
        <w:rPr>
          <w:sz w:val="21"/>
          <w:szCs w:val="21"/>
          <w:lang w:val="sq-AL"/>
        </w:rPr>
        <w:t>8. Nënshkrimi:</w:t>
      </w:r>
    </w:p>
    <w:p w:rsidR="00E66B2B" w:rsidRPr="00825F75" w:rsidRDefault="00E66B2B" w:rsidP="00D5322D">
      <w:pPr>
        <w:pStyle w:val="Paragrafi"/>
        <w:rPr>
          <w:sz w:val="21"/>
          <w:szCs w:val="21"/>
          <w:lang w:val="sq-AL"/>
        </w:rPr>
      </w:pPr>
      <w:r w:rsidRPr="00825F75">
        <w:rPr>
          <w:sz w:val="21"/>
          <w:szCs w:val="21"/>
          <w:lang w:val="sq-AL"/>
        </w:rPr>
        <w:t>Shtojca: Paketë informacioni.</w:t>
      </w:r>
    </w:p>
    <w:p w:rsidR="00E66B2B" w:rsidRPr="00825F75" w:rsidRDefault="00E66B2B" w:rsidP="00D5322D">
      <w:pPr>
        <w:pStyle w:val="Paragrafi"/>
        <w:rPr>
          <w:sz w:val="21"/>
          <w:szCs w:val="21"/>
          <w:lang w:val="sq-AL"/>
        </w:rPr>
      </w:pPr>
      <w:r w:rsidRPr="00825F75">
        <w:rPr>
          <w:sz w:val="21"/>
          <w:szCs w:val="21"/>
          <w:lang w:val="sq-AL"/>
        </w:rPr>
        <w:t>Raport testi.</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p>
    <w:p w:rsidR="00E66B2B" w:rsidRPr="00825F75" w:rsidRDefault="00E66B2B" w:rsidP="00870DDA">
      <w:pPr>
        <w:pStyle w:val="TitulliNr"/>
        <w:rPr>
          <w:sz w:val="21"/>
          <w:szCs w:val="21"/>
          <w:lang w:val="sq-AL"/>
        </w:rPr>
      </w:pPr>
      <w:r w:rsidRPr="00825F75">
        <w:rPr>
          <w:sz w:val="21"/>
          <w:szCs w:val="21"/>
          <w:lang w:val="sq-AL"/>
        </w:rPr>
        <w:t>Shtojcë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për certifikatën e miratimit të tipit KE nr…</w:t>
      </w:r>
    </w:p>
    <w:p w:rsidR="00E66B2B" w:rsidRPr="00825F75" w:rsidRDefault="00E66B2B" w:rsidP="00D5322D">
      <w:pPr>
        <w:pStyle w:val="Paragrafi"/>
        <w:rPr>
          <w:sz w:val="21"/>
          <w:szCs w:val="21"/>
          <w:lang w:val="sq-AL"/>
        </w:rPr>
      </w:pPr>
      <w:r w:rsidRPr="00825F75">
        <w:rPr>
          <w:sz w:val="21"/>
          <w:szCs w:val="21"/>
          <w:lang w:val="sq-AL"/>
        </w:rPr>
        <w:t>1. Informacion shtesë</w:t>
      </w:r>
    </w:p>
    <w:p w:rsidR="00E66B2B" w:rsidRPr="00825F75" w:rsidRDefault="00E66B2B" w:rsidP="00D5322D">
      <w:pPr>
        <w:pStyle w:val="Paragrafi"/>
        <w:rPr>
          <w:sz w:val="21"/>
          <w:szCs w:val="21"/>
          <w:lang w:val="sq-AL"/>
        </w:rPr>
      </w:pPr>
      <w:r w:rsidRPr="00825F75">
        <w:rPr>
          <w:sz w:val="21"/>
          <w:szCs w:val="21"/>
          <w:lang w:val="sq-AL"/>
        </w:rPr>
        <w:t>1.1. […]:</w:t>
      </w:r>
    </w:p>
    <w:p w:rsidR="00E66B2B" w:rsidRPr="00825F75" w:rsidRDefault="00E66B2B" w:rsidP="00D5322D">
      <w:pPr>
        <w:pStyle w:val="Paragrafi"/>
        <w:rPr>
          <w:sz w:val="21"/>
          <w:szCs w:val="21"/>
          <w:lang w:val="sq-AL"/>
        </w:rPr>
      </w:pPr>
      <w:r w:rsidRPr="00825F75">
        <w:rPr>
          <w:sz w:val="21"/>
          <w:szCs w:val="21"/>
          <w:lang w:val="sq-AL"/>
        </w:rPr>
        <w:t>1.1.1. […]:</w:t>
      </w:r>
    </w:p>
    <w:p w:rsidR="00E66B2B" w:rsidRPr="00825F75" w:rsidRDefault="00E66B2B" w:rsidP="00D5322D">
      <w:pPr>
        <w:pStyle w:val="Paragrafi"/>
        <w:rPr>
          <w:sz w:val="21"/>
          <w:szCs w:val="21"/>
          <w:lang w:val="sq-AL"/>
        </w:rPr>
      </w:pPr>
      <w:r w:rsidRPr="00825F75">
        <w:rPr>
          <w:sz w:val="21"/>
          <w:szCs w:val="21"/>
          <w:lang w:val="sq-AL"/>
        </w:rPr>
        <w:t>[…]</w:t>
      </w:r>
    </w:p>
    <w:p w:rsidR="00E66B2B" w:rsidRPr="00825F75" w:rsidRDefault="00E66B2B" w:rsidP="00D5322D">
      <w:pPr>
        <w:pStyle w:val="Paragrafi"/>
        <w:rPr>
          <w:sz w:val="21"/>
          <w:szCs w:val="21"/>
          <w:lang w:val="sq-AL"/>
        </w:rPr>
      </w:pPr>
      <w:r w:rsidRPr="00825F75">
        <w:rPr>
          <w:sz w:val="21"/>
          <w:szCs w:val="21"/>
          <w:lang w:val="sq-AL"/>
        </w:rPr>
        <w:t>2. Kufizimi i përdorimit të mjetit (sipas rastit)</w:t>
      </w:r>
    </w:p>
    <w:p w:rsidR="00E66B2B" w:rsidRPr="00825F75" w:rsidRDefault="00E66B2B" w:rsidP="00D5322D">
      <w:pPr>
        <w:pStyle w:val="Paragrafi"/>
        <w:rPr>
          <w:sz w:val="21"/>
          <w:szCs w:val="21"/>
          <w:lang w:val="sq-AL"/>
        </w:rPr>
      </w:pPr>
      <w:r w:rsidRPr="00825F75">
        <w:rPr>
          <w:sz w:val="21"/>
          <w:szCs w:val="21"/>
          <w:lang w:val="sq-AL"/>
        </w:rPr>
        <w:t>2.1. […]:</w:t>
      </w:r>
    </w:p>
    <w:p w:rsidR="00E66B2B" w:rsidRPr="00825F75" w:rsidRDefault="00E66B2B" w:rsidP="00D5322D">
      <w:pPr>
        <w:pStyle w:val="Paragrafi"/>
        <w:rPr>
          <w:sz w:val="21"/>
          <w:szCs w:val="21"/>
          <w:lang w:val="sq-AL"/>
        </w:rPr>
      </w:pPr>
      <w:r w:rsidRPr="00825F75">
        <w:rPr>
          <w:sz w:val="21"/>
          <w:szCs w:val="21"/>
          <w:lang w:val="sq-AL"/>
        </w:rPr>
        <w:t>3. Vërejtje</w:t>
      </w:r>
    </w:p>
    <w:p w:rsidR="00E66B2B" w:rsidRPr="00825F75" w:rsidRDefault="00E66B2B" w:rsidP="00D5322D">
      <w:pPr>
        <w:pStyle w:val="Paragrafi"/>
        <w:rPr>
          <w:sz w:val="21"/>
          <w:szCs w:val="21"/>
          <w:lang w:val="sq-AL"/>
        </w:rPr>
      </w:pPr>
      <w:r w:rsidRPr="00825F75">
        <w:rPr>
          <w:sz w:val="21"/>
          <w:szCs w:val="21"/>
          <w:lang w:val="sq-AL"/>
        </w:rPr>
        <w:t>3.1. […]:</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Nëse identifikuesi i tipit përmban tipare që nuk janë të përshtatshëm për të përshkruar tipat e mjeteve, pjesëve përbërëse ose njësive teknike të veçanta të mbuluara nga ky dokument informacioni, këto tipare përfaqësohen në dokumentacion me simbolin “?” (p.sh. ABC??123??).</w:t>
      </w:r>
    </w:p>
    <w:p w:rsidR="00E66B2B" w:rsidRPr="00825F75" w:rsidRDefault="00E66B2B" w:rsidP="00D5322D">
      <w:pPr>
        <w:pStyle w:val="Paragrafi"/>
        <w:rPr>
          <w:sz w:val="21"/>
          <w:szCs w:val="21"/>
          <w:lang w:val="sq-AL"/>
        </w:rPr>
      </w:pPr>
    </w:p>
    <w:p w:rsidR="00E66B2B" w:rsidRPr="00825F75" w:rsidRDefault="00E66B2B" w:rsidP="00870DDA">
      <w:pPr>
        <w:pStyle w:val="TitulliTitull"/>
        <w:rPr>
          <w:sz w:val="21"/>
          <w:szCs w:val="21"/>
          <w:lang w:val="sq-AL"/>
        </w:rPr>
      </w:pPr>
      <w:r w:rsidRPr="00825F75">
        <w:rPr>
          <w:sz w:val="21"/>
          <w:szCs w:val="21"/>
          <w:lang w:val="sq-AL"/>
        </w:rPr>
        <w:t>SHTOJCA VII</w:t>
      </w:r>
    </w:p>
    <w:p w:rsidR="00E66B2B" w:rsidRPr="00825F75" w:rsidRDefault="00E66B2B" w:rsidP="00870DDA">
      <w:pPr>
        <w:pStyle w:val="TitulliTitull"/>
        <w:rPr>
          <w:sz w:val="21"/>
          <w:szCs w:val="21"/>
          <w:lang w:val="sq-AL"/>
        </w:rPr>
      </w:pPr>
      <w:r w:rsidRPr="00825F75">
        <w:rPr>
          <w:sz w:val="21"/>
          <w:szCs w:val="21"/>
          <w:lang w:val="sq-AL"/>
        </w:rPr>
        <w:t xml:space="preserve">SISTEMI I NUMËRTIMIT TË CERTIFIKATËS SË MIRATIMIT TË TIPIT KE </w:t>
      </w:r>
    </w:p>
    <w:p w:rsidR="00E66B2B" w:rsidRPr="00825F75" w:rsidRDefault="00E66B2B" w:rsidP="00870DDA">
      <w:pPr>
        <w:pStyle w:val="TitulliTitull"/>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Numri i miratimit të tipit KE përbëhet nga katër seksione për të gjitha miratimet e tipit të mjeteve që janë përshkruar më poshtë. Në të gjitha rastet, seksionet ndahen me karakterin “*”.</w:t>
      </w:r>
    </w:p>
    <w:p w:rsidR="00E66B2B" w:rsidRPr="00825F75" w:rsidRDefault="00E66B2B" w:rsidP="00D5322D">
      <w:pPr>
        <w:pStyle w:val="Paragrafi"/>
        <w:rPr>
          <w:sz w:val="21"/>
          <w:szCs w:val="21"/>
          <w:lang w:val="sq-AL"/>
        </w:rPr>
      </w:pPr>
      <w:r w:rsidRPr="00825F75">
        <w:rPr>
          <w:sz w:val="21"/>
          <w:szCs w:val="21"/>
          <w:lang w:val="sq-AL"/>
        </w:rPr>
        <w:t>Seksioni 1: Shkronja e vogël “e” e pasuar nga numri dallues i shtetit anëtar që lëshon miratimin e tipit KE:</w:t>
      </w:r>
    </w:p>
    <w:p w:rsidR="00E66B2B" w:rsidRPr="00825F75" w:rsidRDefault="00E66B2B" w:rsidP="00D5322D">
      <w:pPr>
        <w:pStyle w:val="Paragrafi"/>
        <w:rPr>
          <w:sz w:val="21"/>
          <w:szCs w:val="21"/>
          <w:lang w:val="sq-AL"/>
        </w:rPr>
        <w:sectPr w:rsidR="00E66B2B" w:rsidRPr="00825F75" w:rsidSect="008C3EE2">
          <w:footerReference w:type="even" r:id="rId9"/>
          <w:footerReference w:type="default" r:id="rId10"/>
          <w:pgSz w:w="11907" w:h="16839" w:code="9"/>
          <w:pgMar w:top="1418" w:right="1418" w:bottom="1418" w:left="1418" w:header="1304" w:footer="1134" w:gutter="0"/>
          <w:pgNumType w:start="3415"/>
          <w:cols w:space="720"/>
          <w:docGrid w:linePitch="360"/>
        </w:sectPr>
      </w:pPr>
    </w:p>
    <w:p w:rsidR="00E66B2B" w:rsidRPr="00556FA8" w:rsidRDefault="00E66B2B" w:rsidP="00556FA8">
      <w:pPr>
        <w:pStyle w:val="Paragrafi"/>
        <w:rPr>
          <w:sz w:val="18"/>
          <w:szCs w:val="18"/>
          <w:lang w:val="sq-AL"/>
        </w:rPr>
      </w:pPr>
      <w:r w:rsidRPr="00556FA8">
        <w:rPr>
          <w:sz w:val="18"/>
          <w:szCs w:val="18"/>
          <w:lang w:val="sq-AL"/>
        </w:rPr>
        <w:t>1 për Gjermaninë;</w:t>
      </w:r>
    </w:p>
    <w:p w:rsidR="00E66B2B" w:rsidRPr="00556FA8" w:rsidRDefault="00E66B2B" w:rsidP="00556FA8">
      <w:pPr>
        <w:pStyle w:val="Paragrafi"/>
        <w:rPr>
          <w:sz w:val="18"/>
          <w:szCs w:val="18"/>
          <w:lang w:val="sq-AL"/>
        </w:rPr>
      </w:pPr>
      <w:r w:rsidRPr="00556FA8">
        <w:rPr>
          <w:sz w:val="18"/>
          <w:szCs w:val="18"/>
          <w:lang w:val="sq-AL"/>
        </w:rPr>
        <w:t>2 për Francën;</w:t>
      </w:r>
    </w:p>
    <w:p w:rsidR="00E66B2B" w:rsidRPr="00556FA8" w:rsidRDefault="00E66B2B" w:rsidP="00556FA8">
      <w:pPr>
        <w:pStyle w:val="Paragrafi"/>
        <w:rPr>
          <w:sz w:val="18"/>
          <w:szCs w:val="18"/>
          <w:lang w:val="sq-AL"/>
        </w:rPr>
      </w:pPr>
      <w:r w:rsidRPr="00556FA8">
        <w:rPr>
          <w:sz w:val="18"/>
          <w:szCs w:val="18"/>
          <w:lang w:val="sq-AL"/>
        </w:rPr>
        <w:t>3 për Italinë;</w:t>
      </w:r>
    </w:p>
    <w:p w:rsidR="00E66B2B" w:rsidRPr="00556FA8" w:rsidRDefault="00E66B2B" w:rsidP="00556FA8">
      <w:pPr>
        <w:pStyle w:val="Paragrafi"/>
        <w:rPr>
          <w:sz w:val="18"/>
          <w:szCs w:val="18"/>
          <w:lang w:val="sq-AL"/>
        </w:rPr>
      </w:pPr>
      <w:r w:rsidRPr="00556FA8">
        <w:rPr>
          <w:sz w:val="18"/>
          <w:szCs w:val="18"/>
          <w:lang w:val="sq-AL"/>
        </w:rPr>
        <w:t>4 për Holandën;</w:t>
      </w:r>
    </w:p>
    <w:p w:rsidR="00E66B2B" w:rsidRPr="00556FA8" w:rsidRDefault="00E66B2B" w:rsidP="00556FA8">
      <w:pPr>
        <w:pStyle w:val="Paragrafi"/>
        <w:rPr>
          <w:sz w:val="18"/>
          <w:szCs w:val="18"/>
          <w:lang w:val="sq-AL"/>
        </w:rPr>
      </w:pPr>
      <w:r w:rsidRPr="00556FA8">
        <w:rPr>
          <w:sz w:val="18"/>
          <w:szCs w:val="18"/>
          <w:lang w:val="sq-AL"/>
        </w:rPr>
        <w:t>5 për Suedinë;</w:t>
      </w:r>
    </w:p>
    <w:p w:rsidR="00E66B2B" w:rsidRPr="00556FA8" w:rsidRDefault="00E66B2B" w:rsidP="00556FA8">
      <w:pPr>
        <w:pStyle w:val="Paragrafi"/>
        <w:rPr>
          <w:sz w:val="18"/>
          <w:szCs w:val="18"/>
          <w:lang w:val="sq-AL"/>
        </w:rPr>
      </w:pPr>
      <w:r w:rsidRPr="00556FA8">
        <w:rPr>
          <w:sz w:val="18"/>
          <w:szCs w:val="18"/>
          <w:lang w:val="sq-AL"/>
        </w:rPr>
        <w:t>6 për Belgjikën;</w:t>
      </w:r>
    </w:p>
    <w:p w:rsidR="00E66B2B" w:rsidRPr="00556FA8" w:rsidRDefault="00E66B2B" w:rsidP="00556FA8">
      <w:pPr>
        <w:pStyle w:val="Paragrafi"/>
        <w:rPr>
          <w:sz w:val="18"/>
          <w:szCs w:val="18"/>
          <w:lang w:val="sq-AL"/>
        </w:rPr>
      </w:pPr>
      <w:r w:rsidRPr="00556FA8">
        <w:rPr>
          <w:sz w:val="18"/>
          <w:szCs w:val="18"/>
          <w:lang w:val="sq-AL"/>
        </w:rPr>
        <w:t>7 për Hungarinë;</w:t>
      </w:r>
    </w:p>
    <w:p w:rsidR="00E66B2B" w:rsidRPr="00556FA8" w:rsidRDefault="00E66B2B" w:rsidP="00556FA8">
      <w:pPr>
        <w:pStyle w:val="Paragrafi"/>
        <w:rPr>
          <w:sz w:val="18"/>
          <w:szCs w:val="18"/>
          <w:lang w:val="sq-AL"/>
        </w:rPr>
      </w:pPr>
      <w:r w:rsidRPr="00556FA8">
        <w:rPr>
          <w:sz w:val="18"/>
          <w:szCs w:val="18"/>
          <w:lang w:val="sq-AL"/>
        </w:rPr>
        <w:t>8 për Republik</w:t>
      </w:r>
      <w:r w:rsidRPr="00556FA8">
        <w:rPr>
          <w:rFonts w:ascii="Times New Roman" w:hAnsi="Times New Roman"/>
          <w:sz w:val="18"/>
          <w:szCs w:val="18"/>
          <w:lang w:val="sq-AL"/>
        </w:rPr>
        <w:t>ë</w:t>
      </w:r>
      <w:r w:rsidRPr="00556FA8">
        <w:rPr>
          <w:sz w:val="18"/>
          <w:szCs w:val="18"/>
          <w:lang w:val="sq-AL"/>
        </w:rPr>
        <w:t>n Çeke;</w:t>
      </w:r>
    </w:p>
    <w:p w:rsidR="00E66B2B" w:rsidRPr="00556FA8" w:rsidRDefault="00E66B2B" w:rsidP="00556FA8">
      <w:pPr>
        <w:pStyle w:val="Paragrafi"/>
        <w:rPr>
          <w:sz w:val="18"/>
          <w:szCs w:val="18"/>
          <w:lang w:val="sq-AL"/>
        </w:rPr>
      </w:pPr>
      <w:r w:rsidRPr="00556FA8">
        <w:rPr>
          <w:sz w:val="18"/>
          <w:szCs w:val="18"/>
          <w:lang w:val="sq-AL"/>
        </w:rPr>
        <w:t>9 për Spanjën;</w:t>
      </w:r>
    </w:p>
    <w:p w:rsidR="00E66B2B" w:rsidRPr="00556FA8" w:rsidRDefault="00E66B2B" w:rsidP="00556FA8">
      <w:pPr>
        <w:pStyle w:val="Paragrafi"/>
        <w:ind w:right="-709"/>
        <w:rPr>
          <w:sz w:val="18"/>
          <w:szCs w:val="18"/>
          <w:lang w:val="sq-AL"/>
        </w:rPr>
      </w:pPr>
      <w:r w:rsidRPr="00556FA8">
        <w:rPr>
          <w:sz w:val="18"/>
          <w:szCs w:val="18"/>
          <w:lang w:val="sq-AL"/>
        </w:rPr>
        <w:t>11 për Mbretërinë e</w:t>
      </w:r>
      <w:r>
        <w:rPr>
          <w:sz w:val="18"/>
          <w:szCs w:val="18"/>
          <w:lang w:val="sq-AL"/>
        </w:rPr>
        <w:t xml:space="preserve"> B</w:t>
      </w:r>
      <w:r w:rsidRPr="00556FA8">
        <w:rPr>
          <w:sz w:val="18"/>
          <w:szCs w:val="18"/>
          <w:lang w:val="sq-AL"/>
        </w:rPr>
        <w:t>ashkua</w:t>
      </w:r>
      <w:r>
        <w:rPr>
          <w:sz w:val="18"/>
          <w:szCs w:val="18"/>
          <w:lang w:val="sq-AL"/>
        </w:rPr>
        <w:t>r</w:t>
      </w:r>
      <w:r w:rsidRPr="00556FA8">
        <w:rPr>
          <w:sz w:val="18"/>
          <w:szCs w:val="18"/>
          <w:lang w:val="sq-AL"/>
        </w:rPr>
        <w:t xml:space="preserve"> </w:t>
      </w:r>
    </w:p>
    <w:p w:rsidR="00E66B2B" w:rsidRPr="00556FA8" w:rsidRDefault="00E66B2B" w:rsidP="00556FA8">
      <w:pPr>
        <w:pStyle w:val="Paragrafi"/>
        <w:rPr>
          <w:sz w:val="18"/>
          <w:szCs w:val="18"/>
          <w:lang w:val="sq-AL"/>
        </w:rPr>
      </w:pPr>
      <w:r w:rsidRPr="00556FA8">
        <w:rPr>
          <w:sz w:val="18"/>
          <w:szCs w:val="18"/>
          <w:lang w:val="sq-AL"/>
        </w:rPr>
        <w:t>12 për Austrinë;</w:t>
      </w:r>
    </w:p>
    <w:p w:rsidR="00E66B2B" w:rsidRPr="00556FA8" w:rsidRDefault="00E66B2B" w:rsidP="00556FA8">
      <w:pPr>
        <w:pStyle w:val="Paragrafi"/>
        <w:rPr>
          <w:sz w:val="18"/>
          <w:szCs w:val="18"/>
          <w:lang w:val="sq-AL"/>
        </w:rPr>
      </w:pPr>
      <w:r w:rsidRPr="00556FA8">
        <w:rPr>
          <w:sz w:val="18"/>
          <w:szCs w:val="18"/>
          <w:lang w:val="sq-AL"/>
        </w:rPr>
        <w:t>13 për Luksemburgun;</w:t>
      </w:r>
    </w:p>
    <w:p w:rsidR="00E66B2B" w:rsidRPr="00556FA8" w:rsidRDefault="00E66B2B" w:rsidP="00556FA8">
      <w:pPr>
        <w:pStyle w:val="Paragrafi"/>
        <w:rPr>
          <w:sz w:val="18"/>
          <w:szCs w:val="18"/>
          <w:lang w:val="sq-AL"/>
        </w:rPr>
      </w:pPr>
      <w:r w:rsidRPr="00556FA8">
        <w:rPr>
          <w:sz w:val="18"/>
          <w:szCs w:val="18"/>
          <w:lang w:val="sq-AL"/>
        </w:rPr>
        <w:t>17 për Finlandën;</w:t>
      </w:r>
    </w:p>
    <w:p w:rsidR="00E66B2B" w:rsidRPr="00556FA8" w:rsidRDefault="00E66B2B" w:rsidP="00556FA8">
      <w:pPr>
        <w:pStyle w:val="Paragrafi"/>
        <w:rPr>
          <w:sz w:val="18"/>
          <w:szCs w:val="18"/>
          <w:lang w:val="sq-AL"/>
        </w:rPr>
      </w:pPr>
      <w:r w:rsidRPr="00556FA8">
        <w:rPr>
          <w:sz w:val="18"/>
          <w:szCs w:val="18"/>
          <w:lang w:val="sq-AL"/>
        </w:rPr>
        <w:t>18 për Danimarkën;</w:t>
      </w:r>
    </w:p>
    <w:p w:rsidR="00E66B2B" w:rsidRPr="00556FA8" w:rsidRDefault="00E66B2B" w:rsidP="00556FA8">
      <w:pPr>
        <w:pStyle w:val="Paragrafi"/>
        <w:rPr>
          <w:sz w:val="18"/>
          <w:szCs w:val="18"/>
          <w:lang w:val="sq-AL"/>
        </w:rPr>
      </w:pPr>
      <w:r w:rsidRPr="00556FA8">
        <w:rPr>
          <w:sz w:val="18"/>
          <w:szCs w:val="18"/>
          <w:lang w:val="sq-AL"/>
        </w:rPr>
        <w:t>19 për Rumaninë;</w:t>
      </w:r>
    </w:p>
    <w:p w:rsidR="00E66B2B" w:rsidRPr="00556FA8" w:rsidRDefault="00E66B2B" w:rsidP="00556FA8">
      <w:pPr>
        <w:pStyle w:val="Paragrafi"/>
        <w:rPr>
          <w:sz w:val="18"/>
          <w:szCs w:val="18"/>
          <w:lang w:val="sq-AL"/>
        </w:rPr>
      </w:pPr>
      <w:r w:rsidRPr="00556FA8">
        <w:rPr>
          <w:sz w:val="18"/>
          <w:szCs w:val="18"/>
          <w:lang w:val="sq-AL"/>
        </w:rPr>
        <w:t>20 për Poloninë;</w:t>
      </w:r>
    </w:p>
    <w:p w:rsidR="00E66B2B" w:rsidRPr="00556FA8" w:rsidRDefault="00E66B2B" w:rsidP="00556FA8">
      <w:pPr>
        <w:pStyle w:val="Paragrafi"/>
        <w:rPr>
          <w:sz w:val="18"/>
          <w:szCs w:val="18"/>
          <w:lang w:val="sq-AL"/>
        </w:rPr>
      </w:pPr>
      <w:r w:rsidRPr="00556FA8">
        <w:rPr>
          <w:sz w:val="18"/>
          <w:szCs w:val="18"/>
          <w:lang w:val="sq-AL"/>
        </w:rPr>
        <w:t>21 për Portugalinë;</w:t>
      </w:r>
    </w:p>
    <w:p w:rsidR="00E66B2B" w:rsidRPr="00556FA8" w:rsidRDefault="00E66B2B" w:rsidP="00556FA8">
      <w:pPr>
        <w:pStyle w:val="Paragrafi"/>
        <w:rPr>
          <w:sz w:val="18"/>
          <w:szCs w:val="18"/>
          <w:lang w:val="sq-AL"/>
        </w:rPr>
      </w:pPr>
      <w:r w:rsidRPr="00556FA8">
        <w:rPr>
          <w:sz w:val="18"/>
          <w:szCs w:val="18"/>
          <w:lang w:val="sq-AL"/>
        </w:rPr>
        <w:t>23 për Greqinë;</w:t>
      </w:r>
    </w:p>
    <w:p w:rsidR="00E66B2B" w:rsidRPr="00556FA8" w:rsidRDefault="00E66B2B" w:rsidP="00556FA8">
      <w:pPr>
        <w:pStyle w:val="Paragrafi"/>
        <w:rPr>
          <w:sz w:val="18"/>
          <w:szCs w:val="18"/>
          <w:lang w:val="sq-AL"/>
        </w:rPr>
      </w:pPr>
      <w:r w:rsidRPr="00556FA8">
        <w:rPr>
          <w:sz w:val="18"/>
          <w:szCs w:val="18"/>
          <w:lang w:val="sq-AL"/>
        </w:rPr>
        <w:t>24 për Irlandën ;</w:t>
      </w:r>
    </w:p>
    <w:p w:rsidR="00E66B2B" w:rsidRPr="00556FA8" w:rsidRDefault="00E66B2B" w:rsidP="00556FA8">
      <w:pPr>
        <w:pStyle w:val="Paragrafi"/>
        <w:rPr>
          <w:sz w:val="18"/>
          <w:szCs w:val="18"/>
          <w:lang w:val="sq-AL"/>
        </w:rPr>
      </w:pPr>
      <w:r w:rsidRPr="00556FA8">
        <w:rPr>
          <w:sz w:val="18"/>
          <w:szCs w:val="18"/>
          <w:lang w:val="sq-AL"/>
        </w:rPr>
        <w:t>26 për Slloveninë;</w:t>
      </w:r>
    </w:p>
    <w:p w:rsidR="00E66B2B" w:rsidRPr="00556FA8" w:rsidRDefault="00E66B2B" w:rsidP="00556FA8">
      <w:pPr>
        <w:pStyle w:val="Paragrafi"/>
        <w:rPr>
          <w:sz w:val="18"/>
          <w:szCs w:val="18"/>
          <w:lang w:val="sq-AL"/>
        </w:rPr>
      </w:pPr>
      <w:r w:rsidRPr="00556FA8">
        <w:rPr>
          <w:sz w:val="18"/>
          <w:szCs w:val="18"/>
          <w:lang w:val="sq-AL"/>
        </w:rPr>
        <w:t>27 për Sllovakinë;</w:t>
      </w:r>
    </w:p>
    <w:p w:rsidR="00E66B2B" w:rsidRPr="00556FA8" w:rsidRDefault="00E66B2B" w:rsidP="00556FA8">
      <w:pPr>
        <w:pStyle w:val="Paragrafi"/>
        <w:rPr>
          <w:sz w:val="18"/>
          <w:szCs w:val="18"/>
          <w:lang w:val="sq-AL"/>
        </w:rPr>
      </w:pPr>
      <w:r w:rsidRPr="00556FA8">
        <w:rPr>
          <w:sz w:val="18"/>
          <w:szCs w:val="18"/>
          <w:lang w:val="sq-AL"/>
        </w:rPr>
        <w:t>29 për Estoninë;</w:t>
      </w:r>
    </w:p>
    <w:p w:rsidR="00E66B2B" w:rsidRPr="00556FA8" w:rsidRDefault="00E66B2B" w:rsidP="00556FA8">
      <w:pPr>
        <w:pStyle w:val="Paragrafi"/>
        <w:rPr>
          <w:sz w:val="18"/>
          <w:szCs w:val="18"/>
          <w:lang w:val="sq-AL"/>
        </w:rPr>
      </w:pPr>
      <w:r w:rsidRPr="00556FA8">
        <w:rPr>
          <w:sz w:val="18"/>
          <w:szCs w:val="18"/>
          <w:lang w:val="sq-AL"/>
        </w:rPr>
        <w:t>32 për Letoninë;</w:t>
      </w:r>
    </w:p>
    <w:p w:rsidR="00E66B2B" w:rsidRPr="00556FA8" w:rsidRDefault="00E66B2B" w:rsidP="00556FA8">
      <w:pPr>
        <w:pStyle w:val="Paragrafi"/>
        <w:rPr>
          <w:sz w:val="18"/>
          <w:szCs w:val="18"/>
          <w:lang w:val="sq-AL"/>
        </w:rPr>
      </w:pPr>
      <w:r w:rsidRPr="00556FA8">
        <w:rPr>
          <w:sz w:val="18"/>
          <w:szCs w:val="18"/>
          <w:lang w:val="sq-AL"/>
        </w:rPr>
        <w:t>34 për Bullgarinë;</w:t>
      </w:r>
    </w:p>
    <w:p w:rsidR="00E66B2B" w:rsidRPr="00556FA8" w:rsidRDefault="00E66B2B" w:rsidP="00556FA8">
      <w:pPr>
        <w:pStyle w:val="Paragrafi"/>
        <w:rPr>
          <w:sz w:val="18"/>
          <w:szCs w:val="18"/>
          <w:lang w:val="sq-AL"/>
        </w:rPr>
      </w:pPr>
      <w:r w:rsidRPr="00556FA8">
        <w:rPr>
          <w:sz w:val="18"/>
          <w:szCs w:val="18"/>
          <w:lang w:val="sq-AL"/>
        </w:rPr>
        <w:t>36 për Lituaninë;</w:t>
      </w:r>
    </w:p>
    <w:p w:rsidR="00E66B2B" w:rsidRPr="00556FA8" w:rsidRDefault="00E66B2B" w:rsidP="00556FA8">
      <w:pPr>
        <w:pStyle w:val="Paragrafi"/>
        <w:rPr>
          <w:sz w:val="18"/>
          <w:szCs w:val="18"/>
          <w:lang w:val="sq-AL"/>
        </w:rPr>
      </w:pPr>
      <w:r w:rsidRPr="00556FA8">
        <w:rPr>
          <w:sz w:val="18"/>
          <w:szCs w:val="18"/>
          <w:lang w:val="sq-AL"/>
        </w:rPr>
        <w:t>49 për Qipron;</w:t>
      </w:r>
    </w:p>
    <w:p w:rsidR="00E66B2B" w:rsidRPr="00556FA8" w:rsidRDefault="00E66B2B" w:rsidP="00556FA8">
      <w:pPr>
        <w:pStyle w:val="Paragrafi"/>
        <w:rPr>
          <w:sz w:val="18"/>
          <w:szCs w:val="18"/>
          <w:lang w:val="sq-AL"/>
        </w:rPr>
      </w:pPr>
      <w:r w:rsidRPr="00556FA8">
        <w:rPr>
          <w:sz w:val="18"/>
          <w:szCs w:val="18"/>
          <w:lang w:val="sq-AL"/>
        </w:rPr>
        <w:t>50 për Maltën.</w:t>
      </w:r>
    </w:p>
    <w:p w:rsidR="00E66B2B" w:rsidRPr="00825F75" w:rsidRDefault="00E66B2B" w:rsidP="00556FA8">
      <w:pPr>
        <w:pStyle w:val="Paragrafi"/>
        <w:pBdr>
          <w:top w:val="single" w:sz="4" w:space="1" w:color="auto"/>
          <w:left w:val="single" w:sz="4" w:space="0" w:color="auto"/>
          <w:bottom w:val="single" w:sz="4" w:space="1" w:color="auto"/>
          <w:right w:val="single" w:sz="4" w:space="4" w:color="auto"/>
          <w:between w:val="single" w:sz="4" w:space="1" w:color="auto"/>
        </w:pBdr>
        <w:rPr>
          <w:sz w:val="21"/>
          <w:szCs w:val="21"/>
          <w:lang w:val="sq-AL"/>
        </w:rPr>
        <w:sectPr w:rsidR="00E66B2B" w:rsidRPr="00825F75" w:rsidSect="00D5322D">
          <w:type w:val="continuous"/>
          <w:pgSz w:w="11907" w:h="16839" w:code="9"/>
          <w:pgMar w:top="1418" w:right="1418" w:bottom="1418" w:left="1418" w:header="1304" w:footer="1134" w:gutter="0"/>
          <w:cols w:num="3" w:space="70"/>
          <w:docGrid w:linePitch="360"/>
        </w:sectPr>
      </w:pPr>
    </w:p>
    <w:p w:rsidR="00E66B2B" w:rsidRPr="00825F75" w:rsidRDefault="00E66B2B" w:rsidP="00D5322D">
      <w:pPr>
        <w:pStyle w:val="Paragrafi"/>
        <w:rPr>
          <w:sz w:val="21"/>
          <w:szCs w:val="21"/>
          <w:lang w:val="sq-AL"/>
        </w:rPr>
      </w:pPr>
      <w:r w:rsidRPr="00825F75">
        <w:rPr>
          <w:sz w:val="21"/>
          <w:szCs w:val="21"/>
          <w:lang w:val="sq-AL"/>
        </w:rPr>
        <w:t>Seksioni 2: Numri i direktivës ose rregullores bazë.</w:t>
      </w:r>
    </w:p>
    <w:p w:rsidR="00E66B2B" w:rsidRPr="00825F75" w:rsidRDefault="00E66B2B" w:rsidP="00D5322D">
      <w:pPr>
        <w:pStyle w:val="Paragrafi"/>
        <w:rPr>
          <w:sz w:val="21"/>
          <w:szCs w:val="21"/>
          <w:lang w:val="sq-AL"/>
        </w:rPr>
      </w:pPr>
      <w:r w:rsidRPr="00825F75">
        <w:rPr>
          <w:sz w:val="21"/>
          <w:szCs w:val="21"/>
          <w:lang w:val="sq-AL"/>
        </w:rPr>
        <w:t>Seksioni 3: Numri i direktivës ose rregullores më të fundit ndryshuese të zbatueshme për miratimin e tipit KE.</w:t>
      </w:r>
    </w:p>
    <w:p w:rsidR="00E66B2B" w:rsidRPr="00825F75" w:rsidRDefault="00E66B2B" w:rsidP="00D5322D">
      <w:pPr>
        <w:pStyle w:val="Paragrafi"/>
        <w:rPr>
          <w:sz w:val="21"/>
          <w:szCs w:val="21"/>
          <w:lang w:val="sq-AL"/>
        </w:rPr>
      </w:pPr>
      <w:r w:rsidRPr="00825F75">
        <w:rPr>
          <w:sz w:val="21"/>
          <w:szCs w:val="21"/>
          <w:lang w:val="sq-AL"/>
        </w:rPr>
        <w:t>- Në rastin e miratimeve të tipit KE të mjeteve të plota, kjo do të thotë direktiva ose rregullorja e fundit që ndryshon një nen (ose nene) të direktivës 2007/46/KE.</w:t>
      </w:r>
    </w:p>
    <w:p w:rsidR="00E66B2B" w:rsidRPr="00825F75" w:rsidRDefault="00E66B2B" w:rsidP="00D5322D">
      <w:pPr>
        <w:pStyle w:val="Paragrafi"/>
        <w:rPr>
          <w:sz w:val="21"/>
          <w:szCs w:val="21"/>
          <w:lang w:val="sq-AL"/>
        </w:rPr>
      </w:pPr>
      <w:r w:rsidRPr="00825F75">
        <w:rPr>
          <w:sz w:val="21"/>
          <w:szCs w:val="21"/>
          <w:lang w:val="sq-AL"/>
        </w:rPr>
        <w:t>- Në rastin e miratimeve të tipit KE të mjeteve të plota, të dhëna në pajtim me procedurën e përshkruar në nenin 22, kjo do të thotë direktiva ose rregullorja e fundit që ndryshon një nen (ose nene) të direktivës 2007/46/KE, përveç se dy shifrat e para zëvendësohen nga shkronjat KS në shkronja kapitale të mëdha.</w:t>
      </w:r>
    </w:p>
    <w:p w:rsidR="00E66B2B" w:rsidRPr="00825F75" w:rsidRDefault="00E66B2B" w:rsidP="00D5322D">
      <w:pPr>
        <w:pStyle w:val="Paragrafi"/>
        <w:rPr>
          <w:sz w:val="21"/>
          <w:szCs w:val="21"/>
          <w:lang w:val="sq-AL"/>
        </w:rPr>
      </w:pPr>
      <w:r w:rsidRPr="00825F75">
        <w:rPr>
          <w:sz w:val="21"/>
          <w:szCs w:val="21"/>
          <w:lang w:val="sq-AL"/>
        </w:rPr>
        <w:t>- Kjo do të thotë direktiva ose rregullorja e fundit që përmban dispozitat faktike me të cilat përputhet sistemi, pjesa përbërëse ose njësia teknike.</w:t>
      </w:r>
    </w:p>
    <w:p w:rsidR="00E66B2B" w:rsidRPr="00825F75" w:rsidRDefault="00E66B2B" w:rsidP="00D5322D">
      <w:pPr>
        <w:pStyle w:val="Paragrafi"/>
        <w:rPr>
          <w:sz w:val="21"/>
          <w:szCs w:val="21"/>
          <w:lang w:val="sq-AL"/>
        </w:rPr>
      </w:pPr>
      <w:r w:rsidRPr="00825F75">
        <w:rPr>
          <w:sz w:val="21"/>
          <w:szCs w:val="21"/>
          <w:lang w:val="sq-AL"/>
        </w:rPr>
        <w:t>- Nëse direktiva ose rregullorja përmban data të ndryshme zbatimi në lidhje me standarde të ndryshme teknike, shtohet një shkronjë alfabeti për të specifikuar se në cilin standard është dhënë miratimi.</w:t>
      </w:r>
    </w:p>
    <w:p w:rsidR="00E66B2B" w:rsidRPr="00825F75" w:rsidRDefault="00E66B2B" w:rsidP="00D5322D">
      <w:pPr>
        <w:pStyle w:val="Paragrafi"/>
        <w:rPr>
          <w:sz w:val="21"/>
          <w:szCs w:val="21"/>
          <w:lang w:val="sq-AL"/>
        </w:rPr>
      </w:pPr>
      <w:r w:rsidRPr="00825F75">
        <w:rPr>
          <w:sz w:val="21"/>
          <w:szCs w:val="21"/>
          <w:lang w:val="sq-AL"/>
        </w:rPr>
        <w:t>Seksioni 4: Një numër rendor me katër shifra (sipër rastit me zero në fillim) për miratimet e tipit KE për mjete të plota, ose me katër ose pesë shifra për miratimin e tipit KE në pajtim me një direktivë ose rregullore të veçantë për të përcaktuar numrin e miratimit tip bazë. Renditja fillon nga 0001 për secilën direktivë ose rregullore bazë.</w:t>
      </w:r>
    </w:p>
    <w:p w:rsidR="00E66B2B" w:rsidRPr="00825F75" w:rsidRDefault="00E66B2B" w:rsidP="00D5322D">
      <w:pPr>
        <w:pStyle w:val="Paragrafi"/>
        <w:rPr>
          <w:sz w:val="21"/>
          <w:szCs w:val="21"/>
          <w:lang w:val="sq-AL"/>
        </w:rPr>
      </w:pPr>
      <w:r w:rsidRPr="00825F75">
        <w:rPr>
          <w:sz w:val="21"/>
          <w:szCs w:val="21"/>
          <w:lang w:val="sq-AL"/>
        </w:rPr>
        <w:t>Seksioni 5: Një numër rendor me dy shifra (sipas rastit me zero në fillim) për të treguar shtyrjen. Renditja fillon nga 00 për çdo numër miratimi bazë.</w:t>
      </w:r>
    </w:p>
    <w:p w:rsidR="00E66B2B" w:rsidRPr="00825F75" w:rsidRDefault="00E66B2B" w:rsidP="00D5322D">
      <w:pPr>
        <w:pStyle w:val="Paragrafi"/>
        <w:rPr>
          <w:sz w:val="21"/>
          <w:szCs w:val="21"/>
          <w:lang w:val="sq-AL"/>
        </w:rPr>
      </w:pPr>
      <w:r w:rsidRPr="00825F75">
        <w:rPr>
          <w:sz w:val="21"/>
          <w:szCs w:val="21"/>
          <w:lang w:val="sq-AL"/>
        </w:rPr>
        <w:t>2. Në rastin e një miratimi të tipit KE për një mjet të plotë, seksioni 2 lihet jashtë.</w:t>
      </w:r>
    </w:p>
    <w:p w:rsidR="00E66B2B" w:rsidRPr="00825F75" w:rsidRDefault="00E66B2B" w:rsidP="00D5322D">
      <w:pPr>
        <w:pStyle w:val="Paragrafi"/>
        <w:rPr>
          <w:sz w:val="21"/>
          <w:szCs w:val="21"/>
          <w:lang w:val="sq-AL"/>
        </w:rPr>
      </w:pPr>
      <w:r w:rsidRPr="00825F75">
        <w:rPr>
          <w:sz w:val="21"/>
          <w:szCs w:val="21"/>
          <w:lang w:val="sq-AL"/>
        </w:rPr>
        <w:t>Në rastin e një miratimi të tipit të brendshëm të dhënë për mjetet e prodhuara në seri të vogla në pajtim me nenin 23, seksioni 2 zëvendësohet nga shkronjat NKS në shkronja kapitale të mëdha.</w:t>
      </w:r>
    </w:p>
    <w:p w:rsidR="00E66B2B" w:rsidRPr="00825F75" w:rsidRDefault="00E66B2B" w:rsidP="00D5322D">
      <w:pPr>
        <w:pStyle w:val="Paragrafi"/>
        <w:rPr>
          <w:sz w:val="21"/>
          <w:szCs w:val="21"/>
          <w:lang w:val="sq-AL"/>
        </w:rPr>
      </w:pPr>
      <w:r w:rsidRPr="00825F75">
        <w:rPr>
          <w:sz w:val="21"/>
          <w:szCs w:val="21"/>
          <w:lang w:val="sq-AL"/>
        </w:rPr>
        <w:t>3. Vetëm në pllakatin(et) e detyrueshme të mjetit, mund të lihet jashtë seksioni 5.</w:t>
      </w:r>
    </w:p>
    <w:p w:rsidR="00E66B2B" w:rsidRPr="00825F75" w:rsidRDefault="00E66B2B" w:rsidP="00D5322D">
      <w:pPr>
        <w:pStyle w:val="Paragrafi"/>
        <w:rPr>
          <w:sz w:val="21"/>
          <w:szCs w:val="21"/>
          <w:lang w:val="sq-AL"/>
        </w:rPr>
      </w:pPr>
      <w:r w:rsidRPr="00825F75">
        <w:rPr>
          <w:sz w:val="21"/>
          <w:szCs w:val="21"/>
          <w:lang w:val="sq-AL"/>
        </w:rPr>
        <w:t xml:space="preserve">4. Shembull i miratimit të tretë të një sistemi (deri tani pa shtyrje) i lëshuar nga Franca për Direktivën e frenimit: e2*71/320*98/12*0003*00 ose </w:t>
      </w:r>
    </w:p>
    <w:p w:rsidR="00E66B2B" w:rsidRPr="00825F75" w:rsidRDefault="00E66B2B" w:rsidP="00D5322D">
      <w:pPr>
        <w:pStyle w:val="Paragrafi"/>
        <w:rPr>
          <w:sz w:val="21"/>
          <w:szCs w:val="21"/>
          <w:lang w:val="sq-AL"/>
        </w:rPr>
      </w:pPr>
      <w:r w:rsidRPr="00825F75">
        <w:rPr>
          <w:sz w:val="21"/>
          <w:szCs w:val="21"/>
          <w:lang w:val="sq-AL"/>
        </w:rPr>
        <w:t>e2*88/77*91/542A*0003*00 në rastin e një direktive me dy faza zbatimi A dhe B.</w:t>
      </w:r>
    </w:p>
    <w:p w:rsidR="00E66B2B" w:rsidRPr="00825F75" w:rsidRDefault="00E66B2B" w:rsidP="00D5322D">
      <w:pPr>
        <w:pStyle w:val="Paragrafi"/>
        <w:rPr>
          <w:sz w:val="21"/>
          <w:szCs w:val="21"/>
          <w:lang w:val="sq-AL"/>
        </w:rPr>
      </w:pPr>
      <w:r w:rsidRPr="00825F75">
        <w:rPr>
          <w:sz w:val="21"/>
          <w:szCs w:val="21"/>
          <w:lang w:val="sq-AL"/>
        </w:rPr>
        <w:t>5. Shembull i shtyrjes së dytë për miratimin e katërt tip të lëshuar nga Mbretëria e Bashkuar: e11*98/14*0004*02</w:t>
      </w:r>
    </w:p>
    <w:p w:rsidR="00E66B2B" w:rsidRPr="00825F75" w:rsidRDefault="00E66B2B" w:rsidP="00D5322D">
      <w:pPr>
        <w:pStyle w:val="Paragrafi"/>
        <w:rPr>
          <w:sz w:val="21"/>
          <w:szCs w:val="21"/>
          <w:lang w:val="sq-AL"/>
        </w:rPr>
      </w:pPr>
      <w:r w:rsidRPr="00825F75">
        <w:rPr>
          <w:sz w:val="21"/>
          <w:szCs w:val="21"/>
          <w:lang w:val="sq-AL"/>
        </w:rPr>
        <w:t>Direktiva 98/14/KE duke qenë deri tani direktiva e fundit që ndryshon nenet e direktivës 70/156/KEE.</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6. Shembull i një miratimi të tipit KE i të gjithë mjetit i dhënë për një mjet të prodhuar në seri të vogla të lëshuara nga Luksemburgu, në pajtim me nenin 22: e13*KS [../..]*0001*00</w:t>
      </w:r>
    </w:p>
    <w:p w:rsidR="00E66B2B" w:rsidRPr="00825F75" w:rsidRDefault="00E66B2B" w:rsidP="00D5322D">
      <w:pPr>
        <w:pStyle w:val="Paragrafi"/>
        <w:rPr>
          <w:sz w:val="21"/>
          <w:szCs w:val="21"/>
          <w:lang w:val="sq-AL"/>
        </w:rPr>
      </w:pPr>
      <w:r w:rsidRPr="00825F75">
        <w:rPr>
          <w:sz w:val="21"/>
          <w:szCs w:val="21"/>
          <w:lang w:val="sq-AL"/>
        </w:rPr>
        <w:t>7. Shembull i një miratimi të tipit të brendshëm për një mjet të prodhuar në seri të vogla të lëshuara nga Holanda, në pajtim me nenin 23: e4*NKS*0001*00</w:t>
      </w:r>
    </w:p>
    <w:p w:rsidR="00E66B2B" w:rsidRPr="00825F75" w:rsidRDefault="00E66B2B" w:rsidP="00D5322D">
      <w:pPr>
        <w:pStyle w:val="Paragrafi"/>
        <w:rPr>
          <w:sz w:val="21"/>
          <w:szCs w:val="21"/>
          <w:lang w:val="sq-AL"/>
        </w:rPr>
      </w:pPr>
      <w:r w:rsidRPr="00825F75">
        <w:rPr>
          <w:sz w:val="21"/>
          <w:szCs w:val="21"/>
          <w:lang w:val="sq-AL"/>
        </w:rPr>
        <w:t>8. Shembull i numrit të miratimit të tipit KE të stampuar në pllakatin(at) e detyrueshme të mjetit: e11*98/14*0004</w:t>
      </w:r>
    </w:p>
    <w:p w:rsidR="00E66B2B" w:rsidRPr="00825F75" w:rsidRDefault="00E66B2B" w:rsidP="00D5322D">
      <w:pPr>
        <w:pStyle w:val="Paragrafi"/>
        <w:rPr>
          <w:sz w:val="21"/>
          <w:szCs w:val="21"/>
          <w:lang w:val="sq-AL"/>
        </w:rPr>
      </w:pPr>
      <w:r w:rsidRPr="00825F75">
        <w:rPr>
          <w:sz w:val="21"/>
          <w:szCs w:val="21"/>
          <w:lang w:val="sq-AL"/>
        </w:rPr>
        <w:t>9. Shtojca VII nuk zbatohet për rregulloret UNECE të renditura në shtojcën IV të direktivës 2007/46/KE. Miratimet e tipit të dhëna në pajtim me rregulloret UNECE vazhdojnë të përdorin numërtimin e përshtatshëm të parashikuar në rregulloret përkatëse.</w:t>
      </w:r>
    </w:p>
    <w:p w:rsidR="00E66B2B" w:rsidRPr="00825F75" w:rsidRDefault="00E66B2B" w:rsidP="00870DDA">
      <w:pPr>
        <w:pStyle w:val="Paragrafi"/>
        <w:jc w:val="center"/>
        <w:rPr>
          <w:sz w:val="21"/>
          <w:szCs w:val="21"/>
          <w:lang w:val="sq-AL"/>
        </w:rPr>
      </w:pPr>
    </w:p>
    <w:p w:rsidR="00E66B2B" w:rsidRPr="00825F75" w:rsidRDefault="00E66B2B" w:rsidP="00870DDA">
      <w:pPr>
        <w:pStyle w:val="Paragrafi"/>
        <w:jc w:val="center"/>
        <w:rPr>
          <w:sz w:val="21"/>
          <w:szCs w:val="21"/>
          <w:lang w:val="sq-AL"/>
        </w:rPr>
      </w:pPr>
      <w:r w:rsidRPr="00825F75">
        <w:rPr>
          <w:sz w:val="21"/>
          <w:szCs w:val="21"/>
          <w:lang w:val="sq-AL"/>
        </w:rPr>
        <w:t>Shtojca</w:t>
      </w:r>
    </w:p>
    <w:p w:rsidR="00E66B2B" w:rsidRPr="00825F75" w:rsidRDefault="00E66B2B" w:rsidP="00870DDA">
      <w:pPr>
        <w:pStyle w:val="Paragrafi"/>
        <w:jc w:val="center"/>
        <w:rPr>
          <w:b/>
          <w:sz w:val="21"/>
          <w:szCs w:val="21"/>
          <w:lang w:val="sq-AL"/>
        </w:rPr>
      </w:pPr>
      <w:r w:rsidRPr="00825F75">
        <w:rPr>
          <w:b/>
          <w:sz w:val="21"/>
          <w:szCs w:val="21"/>
          <w:lang w:val="sq-AL"/>
        </w:rPr>
        <w:t>Shenja e miratimit të tipit KE për pjesën përbërëse dhe njësinë e veçantë teknike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1. Shenja e miratimit të tipit KE për pjesën përbërëse dhe njësinë e veçantë teknike përbëhet nga: </w:t>
      </w:r>
    </w:p>
    <w:p w:rsidR="00E66B2B" w:rsidRPr="00825F75" w:rsidRDefault="00E66B2B" w:rsidP="00D5322D">
      <w:pPr>
        <w:pStyle w:val="Paragrafi"/>
        <w:rPr>
          <w:sz w:val="21"/>
          <w:szCs w:val="21"/>
          <w:lang w:val="sq-AL"/>
        </w:rPr>
      </w:pPr>
      <w:r w:rsidRPr="00825F75">
        <w:rPr>
          <w:sz w:val="21"/>
          <w:szCs w:val="21"/>
          <w:lang w:val="sq-AL"/>
        </w:rPr>
        <w:t xml:space="preserve">1.1. një katërkëndësh që rrethon shkronjën e vogël “e” të pasuar nga shkronja(t) dalluese ose numri i shtetit anëtar që ka dhënë miratimin e tipit KE të pjesës përbërëse ose të njësisë teknike të veçantë: </w:t>
      </w:r>
    </w:p>
    <w:p w:rsidR="00E66B2B" w:rsidRPr="00825F75" w:rsidRDefault="00E66B2B" w:rsidP="00D5322D">
      <w:pPr>
        <w:pStyle w:val="Paragrafi"/>
        <w:rPr>
          <w:sz w:val="21"/>
          <w:szCs w:val="21"/>
          <w:lang w:val="sq-AL"/>
        </w:rPr>
        <w:sectPr w:rsidR="00E66B2B" w:rsidRPr="00825F75" w:rsidSect="00D5322D">
          <w:type w:val="continuous"/>
          <w:pgSz w:w="11907" w:h="16839" w:code="9"/>
          <w:pgMar w:top="1418" w:right="1418" w:bottom="1418" w:left="1418" w:header="1304" w:footer="1134" w:gutter="0"/>
          <w:cols w:space="720"/>
          <w:docGrid w:linePitch="360"/>
        </w:sectPr>
      </w:pPr>
    </w:p>
    <w:p w:rsidR="00E66B2B" w:rsidRPr="00825F75" w:rsidRDefault="00E66B2B" w:rsidP="00D5322D">
      <w:pPr>
        <w:pStyle w:val="Paragrafi"/>
        <w:rPr>
          <w:sz w:val="21"/>
          <w:szCs w:val="21"/>
          <w:lang w:val="sq-AL"/>
        </w:rPr>
      </w:pPr>
      <w:r w:rsidRPr="00825F75">
        <w:rPr>
          <w:sz w:val="21"/>
          <w:szCs w:val="21"/>
          <w:lang w:val="sq-AL"/>
        </w:rPr>
        <w:t>1 Për Gjermaninë</w:t>
      </w:r>
    </w:p>
    <w:p w:rsidR="00E66B2B" w:rsidRPr="00825F75" w:rsidRDefault="00E66B2B" w:rsidP="00D5322D">
      <w:pPr>
        <w:pStyle w:val="Paragrafi"/>
        <w:rPr>
          <w:sz w:val="21"/>
          <w:szCs w:val="21"/>
          <w:lang w:val="sq-AL"/>
        </w:rPr>
      </w:pPr>
      <w:r w:rsidRPr="00825F75">
        <w:rPr>
          <w:sz w:val="21"/>
          <w:szCs w:val="21"/>
          <w:lang w:val="sq-AL"/>
        </w:rPr>
        <w:t>2 Për Francën</w:t>
      </w:r>
    </w:p>
    <w:p w:rsidR="00E66B2B" w:rsidRPr="00825F75" w:rsidRDefault="00E66B2B" w:rsidP="00D5322D">
      <w:pPr>
        <w:pStyle w:val="Paragrafi"/>
        <w:rPr>
          <w:sz w:val="21"/>
          <w:szCs w:val="21"/>
          <w:lang w:val="sq-AL"/>
        </w:rPr>
      </w:pPr>
      <w:r w:rsidRPr="00825F75">
        <w:rPr>
          <w:sz w:val="21"/>
          <w:szCs w:val="21"/>
          <w:lang w:val="sq-AL"/>
        </w:rPr>
        <w:t>3 Për Italinë</w:t>
      </w:r>
    </w:p>
    <w:p w:rsidR="00E66B2B" w:rsidRPr="00825F75" w:rsidRDefault="00E66B2B" w:rsidP="00D5322D">
      <w:pPr>
        <w:pStyle w:val="Paragrafi"/>
        <w:rPr>
          <w:sz w:val="21"/>
          <w:szCs w:val="21"/>
          <w:lang w:val="sq-AL"/>
        </w:rPr>
      </w:pPr>
      <w:r w:rsidRPr="00825F75">
        <w:rPr>
          <w:sz w:val="21"/>
          <w:szCs w:val="21"/>
          <w:lang w:val="sq-AL"/>
        </w:rPr>
        <w:t>4 Për Holandën</w:t>
      </w:r>
    </w:p>
    <w:p w:rsidR="00E66B2B" w:rsidRPr="00825F75" w:rsidRDefault="00E66B2B" w:rsidP="00D5322D">
      <w:pPr>
        <w:pStyle w:val="Paragrafi"/>
        <w:rPr>
          <w:sz w:val="21"/>
          <w:szCs w:val="21"/>
          <w:lang w:val="sq-AL"/>
        </w:rPr>
      </w:pPr>
      <w:r w:rsidRPr="00825F75">
        <w:rPr>
          <w:sz w:val="21"/>
          <w:szCs w:val="21"/>
          <w:lang w:val="sq-AL"/>
        </w:rPr>
        <w:t>5 Për Suedinë</w:t>
      </w:r>
    </w:p>
    <w:p w:rsidR="00E66B2B" w:rsidRPr="00825F75" w:rsidRDefault="00E66B2B" w:rsidP="00D5322D">
      <w:pPr>
        <w:pStyle w:val="Paragrafi"/>
        <w:rPr>
          <w:sz w:val="21"/>
          <w:szCs w:val="21"/>
          <w:lang w:val="sq-AL"/>
        </w:rPr>
      </w:pPr>
      <w:r w:rsidRPr="00825F75">
        <w:rPr>
          <w:sz w:val="21"/>
          <w:szCs w:val="21"/>
          <w:lang w:val="sq-AL"/>
        </w:rPr>
        <w:t>6 Për Belgjikën</w:t>
      </w:r>
    </w:p>
    <w:p w:rsidR="00E66B2B" w:rsidRPr="00825F75" w:rsidRDefault="00E66B2B" w:rsidP="00D5322D">
      <w:pPr>
        <w:pStyle w:val="Paragrafi"/>
        <w:rPr>
          <w:sz w:val="21"/>
          <w:szCs w:val="21"/>
          <w:lang w:val="sq-AL"/>
        </w:rPr>
      </w:pPr>
      <w:r w:rsidRPr="00825F75">
        <w:rPr>
          <w:sz w:val="21"/>
          <w:szCs w:val="21"/>
          <w:lang w:val="sq-AL"/>
        </w:rPr>
        <w:t>7 Për Hungarinë</w:t>
      </w:r>
    </w:p>
    <w:p w:rsidR="00E66B2B" w:rsidRPr="00825F75" w:rsidRDefault="00E66B2B" w:rsidP="00D5322D">
      <w:pPr>
        <w:pStyle w:val="Paragrafi"/>
        <w:rPr>
          <w:sz w:val="21"/>
          <w:szCs w:val="21"/>
          <w:lang w:val="sq-AL"/>
        </w:rPr>
      </w:pPr>
      <w:r w:rsidRPr="00825F75">
        <w:rPr>
          <w:sz w:val="21"/>
          <w:szCs w:val="21"/>
          <w:lang w:val="sq-AL"/>
        </w:rPr>
        <w:t>8 Për Republikën Çeke</w:t>
      </w:r>
    </w:p>
    <w:p w:rsidR="00E66B2B" w:rsidRPr="00825F75" w:rsidRDefault="00E66B2B" w:rsidP="00D5322D">
      <w:pPr>
        <w:pStyle w:val="Paragrafi"/>
        <w:rPr>
          <w:sz w:val="21"/>
          <w:szCs w:val="21"/>
          <w:lang w:val="sq-AL"/>
        </w:rPr>
      </w:pPr>
      <w:r w:rsidRPr="00825F75">
        <w:rPr>
          <w:sz w:val="21"/>
          <w:szCs w:val="21"/>
          <w:lang w:val="sq-AL"/>
        </w:rPr>
        <w:t>9 Për Spanjën</w:t>
      </w:r>
    </w:p>
    <w:p w:rsidR="00E66B2B" w:rsidRPr="00825F75" w:rsidRDefault="00E66B2B" w:rsidP="00C4745F">
      <w:pPr>
        <w:pStyle w:val="Paragrafi"/>
        <w:ind w:left="720" w:firstLine="0"/>
        <w:rPr>
          <w:sz w:val="21"/>
          <w:szCs w:val="21"/>
          <w:lang w:val="sq-AL"/>
        </w:rPr>
      </w:pPr>
      <w:r w:rsidRPr="00825F75">
        <w:rPr>
          <w:sz w:val="21"/>
          <w:szCs w:val="21"/>
          <w:lang w:val="sq-AL"/>
        </w:rPr>
        <w:t>11 Për Mbretërinë e Bashkuar</w:t>
      </w:r>
    </w:p>
    <w:p w:rsidR="00E66B2B" w:rsidRPr="00825F75" w:rsidRDefault="00E66B2B" w:rsidP="00D5322D">
      <w:pPr>
        <w:pStyle w:val="Paragrafi"/>
        <w:rPr>
          <w:sz w:val="21"/>
          <w:szCs w:val="21"/>
          <w:lang w:val="sq-AL"/>
        </w:rPr>
      </w:pPr>
      <w:r w:rsidRPr="00825F75">
        <w:rPr>
          <w:sz w:val="21"/>
          <w:szCs w:val="21"/>
          <w:lang w:val="sq-AL"/>
        </w:rPr>
        <w:t>12 Për Austrinë</w:t>
      </w:r>
    </w:p>
    <w:p w:rsidR="00E66B2B" w:rsidRPr="00825F75" w:rsidRDefault="00E66B2B" w:rsidP="00D5322D">
      <w:pPr>
        <w:pStyle w:val="Paragrafi"/>
        <w:rPr>
          <w:sz w:val="21"/>
          <w:szCs w:val="21"/>
          <w:lang w:val="sq-AL"/>
        </w:rPr>
      </w:pPr>
      <w:r w:rsidRPr="00825F75">
        <w:rPr>
          <w:sz w:val="21"/>
          <w:szCs w:val="21"/>
          <w:lang w:val="sq-AL"/>
        </w:rPr>
        <w:t>13 Për Luksemburgun</w:t>
      </w:r>
    </w:p>
    <w:p w:rsidR="00E66B2B" w:rsidRPr="00825F75" w:rsidRDefault="00E66B2B" w:rsidP="00D5322D">
      <w:pPr>
        <w:pStyle w:val="Paragrafi"/>
        <w:rPr>
          <w:sz w:val="21"/>
          <w:szCs w:val="21"/>
          <w:lang w:val="sq-AL"/>
        </w:rPr>
      </w:pPr>
      <w:r w:rsidRPr="00825F75">
        <w:rPr>
          <w:sz w:val="21"/>
          <w:szCs w:val="21"/>
          <w:lang w:val="sq-AL"/>
        </w:rPr>
        <w:t>17 Për Finlandën</w:t>
      </w:r>
    </w:p>
    <w:p w:rsidR="00E66B2B" w:rsidRPr="00825F75" w:rsidRDefault="00E66B2B" w:rsidP="00D5322D">
      <w:pPr>
        <w:pStyle w:val="Paragrafi"/>
        <w:rPr>
          <w:sz w:val="21"/>
          <w:szCs w:val="21"/>
          <w:lang w:val="sq-AL"/>
        </w:rPr>
      </w:pPr>
      <w:r w:rsidRPr="00825F75">
        <w:rPr>
          <w:sz w:val="21"/>
          <w:szCs w:val="21"/>
          <w:lang w:val="sq-AL"/>
        </w:rPr>
        <w:t>18 Për Danimarkën</w:t>
      </w:r>
    </w:p>
    <w:p w:rsidR="00E66B2B" w:rsidRPr="00825F75" w:rsidRDefault="00E66B2B" w:rsidP="00D5322D">
      <w:pPr>
        <w:pStyle w:val="Paragrafi"/>
        <w:rPr>
          <w:sz w:val="21"/>
          <w:szCs w:val="21"/>
          <w:lang w:val="sq-AL"/>
        </w:rPr>
      </w:pPr>
      <w:r w:rsidRPr="00825F75">
        <w:rPr>
          <w:sz w:val="21"/>
          <w:szCs w:val="21"/>
          <w:lang w:val="sq-AL"/>
        </w:rPr>
        <w:t>19 Për Rumaninë</w:t>
      </w:r>
    </w:p>
    <w:p w:rsidR="00E66B2B" w:rsidRPr="00825F75" w:rsidRDefault="00E66B2B" w:rsidP="00D5322D">
      <w:pPr>
        <w:pStyle w:val="Paragrafi"/>
        <w:rPr>
          <w:sz w:val="21"/>
          <w:szCs w:val="21"/>
          <w:lang w:val="sq-AL"/>
        </w:rPr>
      </w:pPr>
      <w:r w:rsidRPr="00825F75">
        <w:rPr>
          <w:sz w:val="21"/>
          <w:szCs w:val="21"/>
          <w:lang w:val="sq-AL"/>
        </w:rPr>
        <w:t>20 Për Poloninë</w:t>
      </w:r>
    </w:p>
    <w:p w:rsidR="00E66B2B" w:rsidRPr="00825F75" w:rsidRDefault="00E66B2B" w:rsidP="00D5322D">
      <w:pPr>
        <w:pStyle w:val="Paragrafi"/>
        <w:rPr>
          <w:sz w:val="21"/>
          <w:szCs w:val="21"/>
          <w:lang w:val="sq-AL"/>
        </w:rPr>
      </w:pPr>
      <w:r w:rsidRPr="00825F75">
        <w:rPr>
          <w:sz w:val="21"/>
          <w:szCs w:val="21"/>
          <w:lang w:val="sq-AL"/>
        </w:rPr>
        <w:t>21 Për Portugalinë</w:t>
      </w:r>
    </w:p>
    <w:p w:rsidR="00E66B2B" w:rsidRPr="00825F75" w:rsidRDefault="00E66B2B" w:rsidP="00D5322D">
      <w:pPr>
        <w:pStyle w:val="Paragrafi"/>
        <w:rPr>
          <w:sz w:val="21"/>
          <w:szCs w:val="21"/>
          <w:lang w:val="sq-AL"/>
        </w:rPr>
      </w:pPr>
      <w:r w:rsidRPr="00825F75">
        <w:rPr>
          <w:sz w:val="21"/>
          <w:szCs w:val="21"/>
          <w:lang w:val="sq-AL"/>
        </w:rPr>
        <w:t>23 Për Greqinë</w:t>
      </w:r>
    </w:p>
    <w:p w:rsidR="00E66B2B" w:rsidRPr="00825F75" w:rsidRDefault="00E66B2B" w:rsidP="00D5322D">
      <w:pPr>
        <w:pStyle w:val="Paragrafi"/>
        <w:rPr>
          <w:sz w:val="21"/>
          <w:szCs w:val="21"/>
          <w:lang w:val="sq-AL"/>
        </w:rPr>
      </w:pPr>
      <w:r w:rsidRPr="00825F75">
        <w:rPr>
          <w:sz w:val="21"/>
          <w:szCs w:val="21"/>
          <w:lang w:val="sq-AL"/>
        </w:rPr>
        <w:t>24 Për Irlandën</w:t>
      </w:r>
    </w:p>
    <w:p w:rsidR="00E66B2B" w:rsidRPr="00825F75" w:rsidRDefault="00E66B2B" w:rsidP="00D5322D">
      <w:pPr>
        <w:pStyle w:val="Paragrafi"/>
        <w:rPr>
          <w:sz w:val="21"/>
          <w:szCs w:val="21"/>
          <w:lang w:val="sq-AL"/>
        </w:rPr>
      </w:pPr>
      <w:r w:rsidRPr="00825F75">
        <w:rPr>
          <w:sz w:val="21"/>
          <w:szCs w:val="21"/>
          <w:lang w:val="sq-AL"/>
        </w:rPr>
        <w:t>26 Për Slloveninë</w:t>
      </w:r>
    </w:p>
    <w:p w:rsidR="00E66B2B" w:rsidRPr="00825F75" w:rsidRDefault="00E66B2B" w:rsidP="00D5322D">
      <w:pPr>
        <w:pStyle w:val="Paragrafi"/>
        <w:rPr>
          <w:sz w:val="21"/>
          <w:szCs w:val="21"/>
          <w:lang w:val="sq-AL"/>
        </w:rPr>
      </w:pPr>
      <w:r w:rsidRPr="00825F75">
        <w:rPr>
          <w:sz w:val="21"/>
          <w:szCs w:val="21"/>
          <w:lang w:val="sq-AL"/>
        </w:rPr>
        <w:t>27 Për Sllovakinë</w:t>
      </w:r>
    </w:p>
    <w:p w:rsidR="00E66B2B" w:rsidRPr="00825F75" w:rsidRDefault="00E66B2B" w:rsidP="00D5322D">
      <w:pPr>
        <w:pStyle w:val="Paragrafi"/>
        <w:rPr>
          <w:sz w:val="21"/>
          <w:szCs w:val="21"/>
          <w:lang w:val="sq-AL"/>
        </w:rPr>
      </w:pPr>
      <w:r w:rsidRPr="00825F75">
        <w:rPr>
          <w:sz w:val="21"/>
          <w:szCs w:val="21"/>
          <w:lang w:val="sq-AL"/>
        </w:rPr>
        <w:t>29 Për Estoninë</w:t>
      </w:r>
    </w:p>
    <w:p w:rsidR="00E66B2B" w:rsidRPr="00825F75" w:rsidRDefault="00E66B2B" w:rsidP="00D5322D">
      <w:pPr>
        <w:pStyle w:val="Paragrafi"/>
        <w:rPr>
          <w:sz w:val="21"/>
          <w:szCs w:val="21"/>
          <w:lang w:val="sq-AL"/>
        </w:rPr>
      </w:pPr>
      <w:r w:rsidRPr="00825F75">
        <w:rPr>
          <w:sz w:val="21"/>
          <w:szCs w:val="21"/>
          <w:lang w:val="sq-AL"/>
        </w:rPr>
        <w:t>32 Për Letoninë</w:t>
      </w:r>
    </w:p>
    <w:p w:rsidR="00E66B2B" w:rsidRPr="00825F75" w:rsidRDefault="00E66B2B" w:rsidP="00D5322D">
      <w:pPr>
        <w:pStyle w:val="Paragrafi"/>
        <w:rPr>
          <w:sz w:val="21"/>
          <w:szCs w:val="21"/>
          <w:lang w:val="sq-AL"/>
        </w:rPr>
      </w:pPr>
      <w:r w:rsidRPr="00825F75">
        <w:rPr>
          <w:sz w:val="21"/>
          <w:szCs w:val="21"/>
          <w:lang w:val="sq-AL"/>
        </w:rPr>
        <w:t>34 Për Bullgarinë</w:t>
      </w:r>
    </w:p>
    <w:p w:rsidR="00E66B2B" w:rsidRPr="00825F75" w:rsidRDefault="00E66B2B" w:rsidP="00D5322D">
      <w:pPr>
        <w:pStyle w:val="Paragrafi"/>
        <w:rPr>
          <w:sz w:val="21"/>
          <w:szCs w:val="21"/>
          <w:lang w:val="sq-AL"/>
        </w:rPr>
      </w:pPr>
      <w:r w:rsidRPr="00825F75">
        <w:rPr>
          <w:sz w:val="21"/>
          <w:szCs w:val="21"/>
          <w:lang w:val="sq-AL"/>
        </w:rPr>
        <w:t>36 Për Lituaninë</w:t>
      </w:r>
    </w:p>
    <w:p w:rsidR="00E66B2B" w:rsidRPr="00825F75" w:rsidRDefault="00E66B2B" w:rsidP="00D5322D">
      <w:pPr>
        <w:pStyle w:val="Paragrafi"/>
        <w:rPr>
          <w:sz w:val="21"/>
          <w:szCs w:val="21"/>
          <w:lang w:val="sq-AL"/>
        </w:rPr>
      </w:pPr>
      <w:r w:rsidRPr="00825F75">
        <w:rPr>
          <w:sz w:val="21"/>
          <w:szCs w:val="21"/>
          <w:lang w:val="sq-AL"/>
        </w:rPr>
        <w:t>49 Për Qipron</w:t>
      </w:r>
    </w:p>
    <w:p w:rsidR="00E66B2B" w:rsidRPr="00825F75" w:rsidRDefault="00E66B2B" w:rsidP="00D5322D">
      <w:pPr>
        <w:pStyle w:val="Paragrafi"/>
        <w:rPr>
          <w:sz w:val="21"/>
          <w:szCs w:val="21"/>
          <w:lang w:val="sq-AL"/>
        </w:rPr>
      </w:pPr>
      <w:r w:rsidRPr="00825F75">
        <w:rPr>
          <w:sz w:val="21"/>
          <w:szCs w:val="21"/>
          <w:lang w:val="sq-AL"/>
        </w:rPr>
        <w:t>50 Për Maltën</w:t>
      </w:r>
    </w:p>
    <w:p w:rsidR="00E66B2B" w:rsidRPr="00825F75" w:rsidRDefault="00E66B2B" w:rsidP="00D5322D">
      <w:pPr>
        <w:pStyle w:val="Paragrafi"/>
        <w:rPr>
          <w:sz w:val="21"/>
          <w:szCs w:val="21"/>
          <w:lang w:val="sq-AL"/>
        </w:rPr>
        <w:sectPr w:rsidR="00E66B2B" w:rsidRPr="00825F75" w:rsidSect="00D5322D">
          <w:type w:val="continuous"/>
          <w:pgSz w:w="11907" w:h="16839" w:code="9"/>
          <w:pgMar w:top="1418" w:right="1418" w:bottom="1418" w:left="1418" w:header="1304" w:footer="1134" w:gutter="0"/>
          <w:cols w:num="3" w:space="281"/>
          <w:docGrid w:linePitch="360"/>
        </w:sectPr>
      </w:pPr>
    </w:p>
    <w:p w:rsidR="00E66B2B" w:rsidRPr="00825F75" w:rsidRDefault="00E66B2B" w:rsidP="00D5322D">
      <w:pPr>
        <w:pStyle w:val="Paragrafi"/>
        <w:rPr>
          <w:sz w:val="21"/>
          <w:szCs w:val="21"/>
          <w:lang w:val="sq-AL"/>
        </w:rPr>
      </w:pPr>
      <w:r w:rsidRPr="00825F75">
        <w:rPr>
          <w:sz w:val="21"/>
          <w:szCs w:val="21"/>
          <w:lang w:val="sq-AL"/>
        </w:rPr>
        <w:t>1.2 Në afërsi të katërkëndëshit “numri i miratimit bazë” që gjendet në seksionin 4 të numrit të miratimit të tipit të prirë nga dy shifrat që tregojnë numrin rendor të caktuar ndryshimit të fundit të rëndësishëm teknik në direktivën ose rregulloren përkatëse të veçantë.</w:t>
      </w:r>
    </w:p>
    <w:p w:rsidR="00E66B2B" w:rsidRPr="00825F75" w:rsidRDefault="00E66B2B" w:rsidP="00D5322D">
      <w:pPr>
        <w:pStyle w:val="Paragrafi"/>
        <w:rPr>
          <w:sz w:val="21"/>
          <w:szCs w:val="21"/>
          <w:lang w:val="sq-AL"/>
        </w:rPr>
      </w:pPr>
      <w:r w:rsidRPr="00825F75">
        <w:rPr>
          <w:sz w:val="21"/>
          <w:szCs w:val="21"/>
          <w:lang w:val="sq-AL"/>
        </w:rPr>
        <w:t>1.3 Një simbol ose simbole shtesë që gjenden mbi katërkëndësh, që jep mundësi për identifikimin e karakteristikave të caktuara. Ky informacion shtesë përcaktohet në direktivat dhe rregulloret përkatëse të veçanta.</w:t>
      </w:r>
    </w:p>
    <w:p w:rsidR="00E66B2B" w:rsidRPr="00825F75" w:rsidRDefault="00E66B2B" w:rsidP="00D5322D">
      <w:pPr>
        <w:pStyle w:val="Paragrafi"/>
        <w:rPr>
          <w:sz w:val="21"/>
          <w:szCs w:val="21"/>
          <w:lang w:val="sq-AL"/>
        </w:rPr>
      </w:pPr>
      <w:r w:rsidRPr="00825F75">
        <w:rPr>
          <w:sz w:val="21"/>
          <w:szCs w:val="21"/>
          <w:lang w:val="sq-AL"/>
        </w:rPr>
        <w:t>2. Shenja e miratimit të tipit KE për pjesën përbërëse dhe njësinë e veçantë teknike i bashkëngjitet njësisë së veçantë teknike ose pjesës përbërëse në mënyrë të tillë që të mos fshihet dhe të jetë qartësisht e lexueshme.</w:t>
      </w:r>
    </w:p>
    <w:p w:rsidR="00E66B2B" w:rsidRPr="00825F75" w:rsidRDefault="00E66B2B" w:rsidP="00D5322D">
      <w:pPr>
        <w:pStyle w:val="Paragrafi"/>
        <w:rPr>
          <w:sz w:val="21"/>
          <w:szCs w:val="21"/>
          <w:lang w:val="sq-AL"/>
        </w:rPr>
      </w:pPr>
      <w:r w:rsidRPr="00825F75">
        <w:rPr>
          <w:sz w:val="21"/>
          <w:szCs w:val="21"/>
          <w:lang w:val="sq-AL"/>
        </w:rPr>
        <w:t>3. Një shembull i një shenje të miratimit të tipit KE për pjesën përbërëse dhe njësinë e veçantë teknike gjendet në shtojcë.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Shtesë për shtojcën 1</w:t>
      </w:r>
    </w:p>
    <w:p w:rsidR="00E66B2B" w:rsidRPr="00825F75" w:rsidRDefault="00E66B2B" w:rsidP="00D5322D">
      <w:pPr>
        <w:pStyle w:val="Paragrafi"/>
        <w:rPr>
          <w:sz w:val="21"/>
          <w:szCs w:val="21"/>
          <w:lang w:val="sq-AL"/>
        </w:rPr>
      </w:pPr>
      <w:r w:rsidRPr="00825F75">
        <w:rPr>
          <w:sz w:val="21"/>
          <w:szCs w:val="21"/>
          <w:lang w:val="sq-AL"/>
        </w:rPr>
        <w:t>Shembull i një shenje miratimi të tipit të një pjese përbërëse ose njësie të veçantë teknike</w:t>
      </w:r>
    </w:p>
    <w:p w:rsidR="00E66B2B" w:rsidRPr="00825F75" w:rsidRDefault="008E13C5" w:rsidP="00870DDA">
      <w:pPr>
        <w:pStyle w:val="Paragrafi"/>
        <w:jc w:val="center"/>
        <w:rPr>
          <w:sz w:val="21"/>
          <w:szCs w:val="21"/>
          <w:lang w:val="sq-AL"/>
        </w:rPr>
      </w:pPr>
      <w:r w:rsidRPr="00647BD3">
        <w:rPr>
          <w:noProof/>
          <w:sz w:val="21"/>
          <w:szCs w:val="21"/>
        </w:rPr>
        <w:drawing>
          <wp:inline distT="0" distB="0" distL="0" distR="0">
            <wp:extent cx="2251710" cy="1009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b="11729"/>
                    <a:stretch>
                      <a:fillRect/>
                    </a:stretch>
                  </pic:blipFill>
                  <pic:spPr bwMode="auto">
                    <a:xfrm>
                      <a:off x="0" y="0"/>
                      <a:ext cx="2251710" cy="1009015"/>
                    </a:xfrm>
                    <a:prstGeom prst="rect">
                      <a:avLst/>
                    </a:prstGeom>
                    <a:noFill/>
                    <a:ln>
                      <a:noFill/>
                    </a:ln>
                  </pic:spPr>
                </pic:pic>
              </a:graphicData>
            </a:graphic>
          </wp:inline>
        </w:drawing>
      </w:r>
    </w:p>
    <w:p w:rsidR="00E66B2B" w:rsidRPr="00825F75" w:rsidRDefault="00E66B2B" w:rsidP="00D5322D">
      <w:pPr>
        <w:pStyle w:val="Paragrafi"/>
        <w:rPr>
          <w:sz w:val="21"/>
          <w:szCs w:val="21"/>
          <w:lang w:val="sq-AL"/>
        </w:rPr>
      </w:pPr>
      <w:r w:rsidRPr="00825F75">
        <w:rPr>
          <w:sz w:val="21"/>
          <w:szCs w:val="21"/>
          <w:lang w:val="sq-AL"/>
        </w:rPr>
        <w:t>Legjenda: miratimi i tipit i pjesës përbërëse të mësipërme u lëshua nga Belgjika me numrin 0004. 01 është një numër rendor që tregon nivelin e kërkesave teknike që përmbush kjo pjesë përbërëse. Numri rendor jepet në pajtim me direktivën ose rregulloren përkatëse të veçantë.</w:t>
      </w:r>
    </w:p>
    <w:p w:rsidR="00E66B2B" w:rsidRPr="00825F75" w:rsidRDefault="00E66B2B" w:rsidP="00D5322D">
      <w:pPr>
        <w:pStyle w:val="Paragrafi"/>
        <w:rPr>
          <w:sz w:val="21"/>
          <w:szCs w:val="21"/>
          <w:lang w:val="sq-AL"/>
        </w:rPr>
      </w:pPr>
      <w:r w:rsidRPr="00825F75">
        <w:rPr>
          <w:sz w:val="21"/>
          <w:szCs w:val="21"/>
          <w:lang w:val="sq-AL"/>
        </w:rPr>
        <w:t>NB: Simbolet shtesë nuk tregohen në këtë shembull.</w:t>
      </w:r>
    </w:p>
    <w:p w:rsidR="00E66B2B" w:rsidRPr="00825F75" w:rsidRDefault="00E66B2B" w:rsidP="00D5322D">
      <w:pPr>
        <w:pStyle w:val="Paragrafi"/>
        <w:rPr>
          <w:sz w:val="21"/>
          <w:szCs w:val="21"/>
          <w:lang w:val="sq-AL"/>
        </w:rPr>
      </w:pPr>
    </w:p>
    <w:p w:rsidR="00E66B2B" w:rsidRPr="00825F75" w:rsidRDefault="00E66B2B" w:rsidP="00870DDA">
      <w:pPr>
        <w:pStyle w:val="TitulliTitull"/>
        <w:rPr>
          <w:sz w:val="21"/>
          <w:szCs w:val="21"/>
          <w:lang w:val="sq-AL"/>
        </w:rPr>
      </w:pPr>
      <w:r w:rsidRPr="00825F75">
        <w:rPr>
          <w:sz w:val="21"/>
          <w:szCs w:val="21"/>
          <w:lang w:val="sq-AL"/>
        </w:rPr>
        <w:t>SHTOJCA VIII</w:t>
      </w:r>
    </w:p>
    <w:p w:rsidR="00E66B2B" w:rsidRPr="00825F75" w:rsidRDefault="00E66B2B" w:rsidP="00870DDA">
      <w:pPr>
        <w:pStyle w:val="TitulliTitull"/>
        <w:rPr>
          <w:sz w:val="21"/>
          <w:szCs w:val="21"/>
          <w:lang w:val="sq-AL"/>
        </w:rPr>
      </w:pPr>
      <w:r w:rsidRPr="00825F75">
        <w:rPr>
          <w:sz w:val="21"/>
          <w:szCs w:val="21"/>
          <w:lang w:val="sq-AL"/>
        </w:rPr>
        <w:t>REZULTATET E TESTEVE</w:t>
      </w:r>
    </w:p>
    <w:p w:rsidR="00E66B2B" w:rsidRPr="00825F75" w:rsidRDefault="00E66B2B" w:rsidP="00D5322D">
      <w:pPr>
        <w:pStyle w:val="Paragrafi"/>
        <w:rPr>
          <w:sz w:val="21"/>
          <w:szCs w:val="21"/>
          <w:lang w:val="sq-AL"/>
        </w:rPr>
      </w:pPr>
      <w:r w:rsidRPr="00825F75">
        <w:rPr>
          <w:sz w:val="21"/>
          <w:szCs w:val="21"/>
          <w:lang w:val="sq-AL"/>
        </w:rPr>
        <w:t>(Të plotësohet nga autoriteti i miratimit të tipit dhe i bashkëngjitet certifikatës së miratimit të tipit KE të mjetit.)</w:t>
      </w:r>
    </w:p>
    <w:p w:rsidR="00E66B2B" w:rsidRPr="00825F75" w:rsidRDefault="00E66B2B" w:rsidP="00D5322D">
      <w:pPr>
        <w:pStyle w:val="Paragrafi"/>
        <w:rPr>
          <w:sz w:val="21"/>
          <w:szCs w:val="21"/>
          <w:lang w:val="sq-AL"/>
        </w:rPr>
      </w:pPr>
      <w:r w:rsidRPr="00825F75">
        <w:rPr>
          <w:sz w:val="21"/>
          <w:szCs w:val="21"/>
          <w:lang w:val="sq-AL"/>
        </w:rPr>
        <w:t>Në secilin rast, informacioni duhet të bëjë të qartë se në cilin variant dhe version zbatohet. Një version nuk mund të ketë më shumë se një rezultat. Sidoqoftë, një kombinim i disa rezultateve për një version që tregon rastin më të keq është i lejueshëm. Në rastin e fundit, një shënim tregon që për artikujt e shënuar (*) jepen vetëm rezultatet e rasteve më të këqij.</w:t>
      </w:r>
    </w:p>
    <w:p w:rsidR="00E66B2B" w:rsidRPr="00825F75" w:rsidRDefault="00E66B2B" w:rsidP="00D5322D">
      <w:pPr>
        <w:pStyle w:val="Paragrafi"/>
        <w:rPr>
          <w:sz w:val="21"/>
          <w:szCs w:val="21"/>
          <w:lang w:val="sq-AL"/>
        </w:rPr>
      </w:pPr>
      <w:r w:rsidRPr="00825F75">
        <w:rPr>
          <w:sz w:val="21"/>
          <w:szCs w:val="21"/>
          <w:lang w:val="sq-AL"/>
        </w:rPr>
        <w:t>1. Rezultatet e testeve të nivelit të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Në rastin e një akti rregullator me dy ose më shumë faza zbatimi, tregoni edhe fazën e zbatimit: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640"/>
        <w:gridCol w:w="1620"/>
        <w:gridCol w:w="1665"/>
      </w:tblGrid>
      <w:tr w:rsidR="00E66B2B" w:rsidRPr="00825F75">
        <w:trPr>
          <w:jc w:val="center"/>
        </w:trPr>
        <w:tc>
          <w:tcPr>
            <w:tcW w:w="3402"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Varianti/versioni:</w:t>
            </w:r>
          </w:p>
        </w:tc>
        <w:tc>
          <w:tcPr>
            <w:tcW w:w="164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65"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r>
      <w:tr w:rsidR="00E66B2B" w:rsidRPr="00825F75">
        <w:trPr>
          <w:jc w:val="center"/>
        </w:trPr>
        <w:tc>
          <w:tcPr>
            <w:tcW w:w="3402"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Në lëvizje (dB(A)/E):</w:t>
            </w:r>
          </w:p>
        </w:tc>
        <w:tc>
          <w:tcPr>
            <w:tcW w:w="164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65"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r>
      <w:tr w:rsidR="00E66B2B" w:rsidRPr="00825F75">
        <w:trPr>
          <w:jc w:val="center"/>
        </w:trPr>
        <w:tc>
          <w:tcPr>
            <w:tcW w:w="3402"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Në vend (dB(A)/E):</w:t>
            </w:r>
          </w:p>
        </w:tc>
        <w:tc>
          <w:tcPr>
            <w:tcW w:w="164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65"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r>
      <w:tr w:rsidR="00E66B2B" w:rsidRPr="00825F75">
        <w:trPr>
          <w:jc w:val="center"/>
        </w:trPr>
        <w:tc>
          <w:tcPr>
            <w:tcW w:w="3402"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me (min–1):</w:t>
            </w:r>
          </w:p>
        </w:tc>
        <w:tc>
          <w:tcPr>
            <w:tcW w:w="164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c>
          <w:tcPr>
            <w:tcW w:w="1665" w:type="dxa"/>
            <w:tcBorders>
              <w:top w:val="single" w:sz="4" w:space="0" w:color="auto"/>
              <w:left w:val="single" w:sz="4" w:space="0" w:color="auto"/>
              <w:bottom w:val="single" w:sz="4" w:space="0" w:color="auto"/>
              <w:right w:val="single" w:sz="4" w:space="0" w:color="auto"/>
            </w:tcBorders>
          </w:tcPr>
          <w:p w:rsidR="00E66B2B" w:rsidRPr="00825F75" w:rsidRDefault="00E66B2B" w:rsidP="00870DDA">
            <w:pPr>
              <w:pStyle w:val="Tabele"/>
              <w:rPr>
                <w:sz w:val="21"/>
                <w:szCs w:val="21"/>
                <w:lang w:val="sq-AL"/>
              </w:rPr>
            </w:pPr>
            <w:r w:rsidRPr="00825F75">
              <w:rPr>
                <w:sz w:val="21"/>
                <w:szCs w:val="21"/>
                <w:lang w:val="sq-AL"/>
              </w:rPr>
              <w:t>...</w:t>
            </w:r>
          </w:p>
        </w:tc>
      </w:tr>
    </w:tbl>
    <w:p w:rsidR="00E66B2B" w:rsidRPr="00825F75" w:rsidRDefault="00E66B2B" w:rsidP="00D5322D">
      <w:pPr>
        <w:pStyle w:val="Paragrafi"/>
        <w:rPr>
          <w:sz w:val="21"/>
          <w:szCs w:val="21"/>
          <w:lang w:val="sq-AL"/>
        </w:rPr>
      </w:pPr>
      <w:r w:rsidRPr="00825F75">
        <w:rPr>
          <w:sz w:val="21"/>
          <w:szCs w:val="21"/>
          <w:lang w:val="sq-AL"/>
        </w:rPr>
        <w:t>2. Rezultatet e testeve të gazrave të shkarkimit</w:t>
      </w:r>
    </w:p>
    <w:p w:rsidR="00E66B2B" w:rsidRPr="00825F75" w:rsidRDefault="00E66B2B" w:rsidP="00D5322D">
      <w:pPr>
        <w:pStyle w:val="Paragrafi"/>
        <w:rPr>
          <w:sz w:val="21"/>
          <w:szCs w:val="21"/>
          <w:lang w:val="sq-AL"/>
        </w:rPr>
      </w:pPr>
      <w:r w:rsidRPr="00825F75">
        <w:rPr>
          <w:sz w:val="21"/>
          <w:szCs w:val="21"/>
          <w:lang w:val="sq-AL"/>
        </w:rPr>
        <w:t>2.1. Gazrat nga mjetet motorike</w:t>
      </w:r>
    </w:p>
    <w:p w:rsidR="00E66B2B" w:rsidRPr="00825F75" w:rsidRDefault="00E66B2B" w:rsidP="00D5322D">
      <w:pPr>
        <w:pStyle w:val="Paragrafi"/>
        <w:rPr>
          <w:sz w:val="21"/>
          <w:szCs w:val="21"/>
          <w:lang w:val="sq-AL"/>
        </w:rPr>
      </w:pPr>
      <w:r w:rsidRPr="00825F75">
        <w:rPr>
          <w:sz w:val="21"/>
          <w:szCs w:val="21"/>
          <w:lang w:val="sq-AL"/>
        </w:rPr>
        <w:t>Tregoni aktin e fundit rregullator ndryshues të zbatueshëm për miratimin. Në rast se akti rregullator ka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Karburanti(et) [1] … (naftë, benzinë, LPG, NG, Bi-karburant: benzinë /LPG, Bi-karburant, benzinë/NG, etanol …)</w:t>
      </w:r>
    </w:p>
    <w:p w:rsidR="00E66B2B" w:rsidRDefault="00E66B2B" w:rsidP="00D5322D">
      <w:pPr>
        <w:pStyle w:val="Paragrafi"/>
        <w:rPr>
          <w:sz w:val="21"/>
          <w:szCs w:val="21"/>
          <w:lang w:val="sq-AL"/>
        </w:rPr>
      </w:pPr>
      <w:r w:rsidRPr="00825F75">
        <w:rPr>
          <w:sz w:val="21"/>
          <w:szCs w:val="21"/>
          <w:lang w:val="sq-AL"/>
        </w:rPr>
        <w:t>2.1.1. Tipi i testit I [2] Gazrat e mjetit në ciklin e provës pas ndezjes së ftohtë</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2081"/>
        <w:gridCol w:w="2082"/>
        <w:gridCol w:w="1835"/>
      </w:tblGrid>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Varianti/versioni:</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CO</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HC</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NOx</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HC + NOx</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2228"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Thërrmija</w:t>
            </w:r>
          </w:p>
        </w:tc>
        <w:tc>
          <w:tcPr>
            <w:tcW w:w="208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2082"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835"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2.1.2. Tipi i testit II [2] të dhënat e gazrave për përshtatshmërinë për në rrugë:</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Tipi II, test në minimum:</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701"/>
        <w:gridCol w:w="1640"/>
        <w:gridCol w:w="1620"/>
      </w:tblGrid>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Varianti/versioni:</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CO %</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Shpejtësia e motorit</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Temperatura e vajit të motorit</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Tipi II, test me xhiro të larta:</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701"/>
        <w:gridCol w:w="1640"/>
        <w:gridCol w:w="1620"/>
      </w:tblGrid>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Varianti/versioni:</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CO %</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Vlera Lambda</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Shpejtësia e motorit</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r w:rsidR="00E66B2B" w:rsidRPr="000420C3">
        <w:trPr>
          <w:jc w:val="center"/>
        </w:trPr>
        <w:tc>
          <w:tcPr>
            <w:tcW w:w="326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Temperatura e vajit të motorit</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4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c>
          <w:tcPr>
            <w:tcW w:w="1620" w:type="dxa"/>
            <w:tcBorders>
              <w:top w:val="single" w:sz="4" w:space="0" w:color="auto"/>
              <w:left w:val="single" w:sz="4" w:space="0" w:color="auto"/>
              <w:bottom w:val="single" w:sz="4" w:space="0" w:color="auto"/>
              <w:right w:val="single" w:sz="4" w:space="0" w:color="auto"/>
            </w:tcBorders>
          </w:tcPr>
          <w:p w:rsidR="00E66B2B" w:rsidRPr="000420C3" w:rsidRDefault="00E66B2B" w:rsidP="00870DDA">
            <w:pPr>
              <w:pStyle w:val="Tabele"/>
              <w:rPr>
                <w:sz w:val="18"/>
                <w:szCs w:val="18"/>
                <w:lang w:val="sq-AL"/>
              </w:rPr>
            </w:pPr>
            <w:r w:rsidRPr="000420C3">
              <w:rPr>
                <w:sz w:val="18"/>
                <w:szCs w:val="18"/>
                <w:lang w:val="sq-AL"/>
              </w:rPr>
              <w:t>...</w:t>
            </w:r>
          </w:p>
        </w:tc>
      </w:tr>
    </w:tbl>
    <w:p w:rsidR="00E66B2B" w:rsidRPr="00825F75" w:rsidRDefault="00E66B2B" w:rsidP="00D5322D">
      <w:pPr>
        <w:pStyle w:val="Paragrafi"/>
        <w:rPr>
          <w:sz w:val="21"/>
          <w:szCs w:val="21"/>
          <w:lang w:val="sq-AL"/>
        </w:rPr>
      </w:pPr>
      <w:r w:rsidRPr="00825F75">
        <w:rPr>
          <w:sz w:val="21"/>
          <w:szCs w:val="21"/>
          <w:lang w:val="sq-AL"/>
        </w:rPr>
        <w:t>2.1.3 Testi i rezultatit të tipit III: …</w:t>
      </w:r>
    </w:p>
    <w:p w:rsidR="00E66B2B" w:rsidRPr="00825F75" w:rsidRDefault="00E66B2B" w:rsidP="00D5322D">
      <w:pPr>
        <w:pStyle w:val="Paragrafi"/>
        <w:rPr>
          <w:sz w:val="21"/>
          <w:szCs w:val="21"/>
          <w:lang w:val="sq-AL"/>
        </w:rPr>
      </w:pPr>
      <w:r w:rsidRPr="00825F75">
        <w:rPr>
          <w:sz w:val="21"/>
          <w:szCs w:val="21"/>
          <w:lang w:val="sq-AL"/>
        </w:rPr>
        <w:t>2.1.4 Testi i rezultatit të tipit IV (testi avullimit): … g/test</w:t>
      </w:r>
    </w:p>
    <w:p w:rsidR="00E66B2B" w:rsidRPr="00825F75" w:rsidRDefault="00E66B2B" w:rsidP="00D5322D">
      <w:pPr>
        <w:pStyle w:val="Paragrafi"/>
        <w:rPr>
          <w:sz w:val="21"/>
          <w:szCs w:val="21"/>
          <w:lang w:val="sq-AL"/>
        </w:rPr>
      </w:pPr>
      <w:r w:rsidRPr="00825F75">
        <w:rPr>
          <w:sz w:val="21"/>
          <w:szCs w:val="21"/>
          <w:lang w:val="sq-AL"/>
        </w:rPr>
        <w:t>2.1.5 Testi i rezultatit të tipit V mbi qëndrueshmërinë:</w:t>
      </w:r>
    </w:p>
    <w:p w:rsidR="00E66B2B" w:rsidRPr="00825F75" w:rsidRDefault="00E66B2B" w:rsidP="00D5322D">
      <w:pPr>
        <w:pStyle w:val="Paragrafi"/>
        <w:rPr>
          <w:sz w:val="21"/>
          <w:szCs w:val="21"/>
          <w:lang w:val="sq-AL"/>
        </w:rPr>
      </w:pPr>
      <w:r w:rsidRPr="00825F75">
        <w:rPr>
          <w:sz w:val="21"/>
          <w:szCs w:val="21"/>
          <w:lang w:val="sq-AL"/>
        </w:rPr>
        <w:t>- Tipi i qëndrueshmërisë: 80000 km/100000 km/e pazbatueshme [3]</w:t>
      </w:r>
    </w:p>
    <w:p w:rsidR="00E66B2B" w:rsidRPr="00825F75" w:rsidRDefault="00E66B2B" w:rsidP="00D5322D">
      <w:pPr>
        <w:pStyle w:val="Paragrafi"/>
        <w:rPr>
          <w:sz w:val="21"/>
          <w:szCs w:val="21"/>
          <w:lang w:val="sq-AL"/>
        </w:rPr>
      </w:pPr>
      <w:r w:rsidRPr="00825F75">
        <w:rPr>
          <w:sz w:val="21"/>
          <w:szCs w:val="21"/>
          <w:lang w:val="sq-AL"/>
        </w:rPr>
        <w:t>- Faktori i përkeqësimit DF: llogaritur/fiksuar [3]</w:t>
      </w:r>
    </w:p>
    <w:p w:rsidR="00E66B2B" w:rsidRPr="00825F75" w:rsidRDefault="00E66B2B" w:rsidP="00D5322D">
      <w:pPr>
        <w:pStyle w:val="Paragrafi"/>
        <w:rPr>
          <w:sz w:val="21"/>
          <w:szCs w:val="21"/>
          <w:lang w:val="sq-AL"/>
        </w:rPr>
      </w:pPr>
      <w:r w:rsidRPr="00825F75">
        <w:rPr>
          <w:sz w:val="21"/>
          <w:szCs w:val="21"/>
          <w:lang w:val="sq-AL"/>
        </w:rPr>
        <w:t xml:space="preserve">- Vlera e specifikimit: </w:t>
      </w:r>
    </w:p>
    <w:p w:rsidR="00E66B2B" w:rsidRPr="00825F75" w:rsidRDefault="00E66B2B" w:rsidP="00D5322D">
      <w:pPr>
        <w:pStyle w:val="Paragrafi"/>
        <w:rPr>
          <w:sz w:val="21"/>
          <w:szCs w:val="21"/>
          <w:lang w:val="sq-AL"/>
        </w:rPr>
      </w:pPr>
      <w:r w:rsidRPr="00825F75">
        <w:rPr>
          <w:sz w:val="21"/>
          <w:szCs w:val="21"/>
          <w:lang w:val="sq-AL"/>
        </w:rPr>
        <w:t>CO: …</w:t>
      </w:r>
    </w:p>
    <w:p w:rsidR="00E66B2B" w:rsidRPr="00825F75" w:rsidRDefault="00E66B2B" w:rsidP="00D5322D">
      <w:pPr>
        <w:pStyle w:val="Paragrafi"/>
        <w:rPr>
          <w:sz w:val="21"/>
          <w:szCs w:val="21"/>
          <w:lang w:val="sq-AL"/>
        </w:rPr>
      </w:pPr>
      <w:r w:rsidRPr="00825F75">
        <w:rPr>
          <w:sz w:val="21"/>
          <w:szCs w:val="21"/>
          <w:lang w:val="sq-AL"/>
        </w:rPr>
        <w:t>HC: …</w:t>
      </w:r>
    </w:p>
    <w:p w:rsidR="00E66B2B" w:rsidRPr="00825F75" w:rsidRDefault="00E66B2B" w:rsidP="00D5322D">
      <w:pPr>
        <w:pStyle w:val="Paragrafi"/>
        <w:rPr>
          <w:sz w:val="21"/>
          <w:szCs w:val="21"/>
          <w:lang w:val="sq-AL"/>
        </w:rPr>
      </w:pPr>
      <w:r w:rsidRPr="00825F75">
        <w:rPr>
          <w:sz w:val="21"/>
          <w:szCs w:val="21"/>
          <w:lang w:val="sq-AL"/>
        </w:rPr>
        <w:t>NOx: …</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2.1.6. Testi i rezultatit të tipit VI mbi gazrat në temperaturë ambienti të ulët: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965"/>
        <w:gridCol w:w="1967"/>
        <w:gridCol w:w="1785"/>
      </w:tblGrid>
      <w:tr w:rsidR="00E66B2B" w:rsidRPr="000420C3">
        <w:trPr>
          <w:jc w:val="center"/>
        </w:trPr>
        <w:tc>
          <w:tcPr>
            <w:tcW w:w="2610"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Varianti/Versioni:</w:t>
            </w:r>
          </w:p>
        </w:tc>
        <w:tc>
          <w:tcPr>
            <w:tcW w:w="196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967"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78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r>
      <w:tr w:rsidR="00E66B2B" w:rsidRPr="000420C3">
        <w:trPr>
          <w:jc w:val="center"/>
        </w:trPr>
        <w:tc>
          <w:tcPr>
            <w:tcW w:w="2610"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CO g/km</w:t>
            </w:r>
          </w:p>
        </w:tc>
        <w:tc>
          <w:tcPr>
            <w:tcW w:w="196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967"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78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r>
      <w:tr w:rsidR="00E66B2B" w:rsidRPr="000420C3">
        <w:trPr>
          <w:jc w:val="center"/>
        </w:trPr>
        <w:tc>
          <w:tcPr>
            <w:tcW w:w="2610"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HC g/km</w:t>
            </w:r>
          </w:p>
        </w:tc>
        <w:tc>
          <w:tcPr>
            <w:tcW w:w="196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967"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c>
          <w:tcPr>
            <w:tcW w:w="1785"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2.1.7 OBD: po/jo [3]</w:t>
      </w:r>
    </w:p>
    <w:p w:rsidR="00E66B2B" w:rsidRPr="00825F75" w:rsidRDefault="00E66B2B" w:rsidP="00D5322D">
      <w:pPr>
        <w:pStyle w:val="Paragrafi"/>
        <w:rPr>
          <w:sz w:val="21"/>
          <w:szCs w:val="21"/>
          <w:lang w:val="sq-AL"/>
        </w:rPr>
      </w:pPr>
      <w:r w:rsidRPr="00825F75">
        <w:rPr>
          <w:sz w:val="21"/>
          <w:szCs w:val="21"/>
          <w:lang w:val="sq-AL"/>
        </w:rPr>
        <w:t>2.2 Gazrat nga motorët për përdorim në mjete.</w:t>
      </w:r>
    </w:p>
    <w:p w:rsidR="00E66B2B" w:rsidRPr="00825F75" w:rsidRDefault="00E66B2B" w:rsidP="00D5322D">
      <w:pPr>
        <w:pStyle w:val="Paragrafi"/>
        <w:rPr>
          <w:sz w:val="21"/>
          <w:szCs w:val="21"/>
          <w:lang w:val="sq-AL"/>
        </w:rPr>
      </w:pPr>
      <w:r w:rsidRPr="00825F75">
        <w:rPr>
          <w:sz w:val="21"/>
          <w:szCs w:val="21"/>
          <w:lang w:val="sq-AL"/>
        </w:rPr>
        <w:t>Tregoni aktin e fundit rregullator ndryshues që zbatohet për miratimin. Në rast se akti rregullator ka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Karburanti(et) [1]: … (naftë, benzinë, LPG, NG, etanol …)</w:t>
      </w:r>
    </w:p>
    <w:p w:rsidR="00E66B2B" w:rsidRPr="00825F75" w:rsidRDefault="00E66B2B" w:rsidP="00D5322D">
      <w:pPr>
        <w:pStyle w:val="Paragrafi"/>
        <w:rPr>
          <w:sz w:val="21"/>
          <w:szCs w:val="21"/>
          <w:lang w:val="sq-AL"/>
        </w:rPr>
      </w:pPr>
      <w:r w:rsidRPr="00825F75">
        <w:rPr>
          <w:sz w:val="21"/>
          <w:szCs w:val="21"/>
          <w:lang w:val="sq-AL"/>
        </w:rPr>
        <w:t>2.2.1. Rezultati i testit të tipit ESC [3]</w:t>
      </w:r>
    </w:p>
    <w:p w:rsidR="00E66B2B" w:rsidRPr="00825F75" w:rsidRDefault="00E66B2B" w:rsidP="00D5322D">
      <w:pPr>
        <w:pStyle w:val="Paragrafi"/>
        <w:rPr>
          <w:sz w:val="21"/>
          <w:szCs w:val="21"/>
          <w:lang w:val="sq-AL"/>
        </w:rPr>
      </w:pPr>
      <w:r w:rsidRPr="00825F75">
        <w:rPr>
          <w:sz w:val="21"/>
          <w:szCs w:val="21"/>
          <w:lang w:val="sq-AL"/>
        </w:rPr>
        <w:t>CO : g/kWh</w:t>
      </w:r>
    </w:p>
    <w:p w:rsidR="00E66B2B" w:rsidRPr="00825F75" w:rsidRDefault="00E66B2B" w:rsidP="00D5322D">
      <w:pPr>
        <w:pStyle w:val="Paragrafi"/>
        <w:rPr>
          <w:sz w:val="21"/>
          <w:szCs w:val="21"/>
          <w:lang w:val="sq-AL"/>
        </w:rPr>
      </w:pPr>
      <w:r w:rsidRPr="00825F75">
        <w:rPr>
          <w:sz w:val="21"/>
          <w:szCs w:val="21"/>
          <w:lang w:val="sq-AL"/>
        </w:rPr>
        <w:t>THC : g/kWh</w:t>
      </w:r>
    </w:p>
    <w:p w:rsidR="00E66B2B" w:rsidRPr="00825F75" w:rsidRDefault="00E66B2B" w:rsidP="00D5322D">
      <w:pPr>
        <w:pStyle w:val="Paragrafi"/>
        <w:rPr>
          <w:sz w:val="21"/>
          <w:szCs w:val="21"/>
          <w:lang w:val="sq-AL"/>
        </w:rPr>
      </w:pPr>
      <w:r w:rsidRPr="00825F75">
        <w:rPr>
          <w:sz w:val="21"/>
          <w:szCs w:val="21"/>
          <w:lang w:val="sq-AL"/>
        </w:rPr>
        <w:t>NOx : g/kWh</w:t>
      </w:r>
    </w:p>
    <w:p w:rsidR="00E66B2B" w:rsidRPr="00825F75" w:rsidRDefault="00E66B2B" w:rsidP="00D5322D">
      <w:pPr>
        <w:pStyle w:val="Paragrafi"/>
        <w:rPr>
          <w:sz w:val="21"/>
          <w:szCs w:val="21"/>
          <w:lang w:val="sq-AL"/>
        </w:rPr>
      </w:pPr>
      <w:r w:rsidRPr="00825F75">
        <w:rPr>
          <w:sz w:val="21"/>
          <w:szCs w:val="21"/>
          <w:lang w:val="sq-AL"/>
        </w:rPr>
        <w:t>PT : g/kWh</w:t>
      </w:r>
    </w:p>
    <w:p w:rsidR="00E66B2B" w:rsidRPr="00825F75" w:rsidRDefault="00E66B2B" w:rsidP="00D5322D">
      <w:pPr>
        <w:pStyle w:val="Paragrafi"/>
        <w:rPr>
          <w:sz w:val="21"/>
          <w:szCs w:val="21"/>
          <w:lang w:val="sq-AL"/>
        </w:rPr>
      </w:pPr>
      <w:r w:rsidRPr="00825F75">
        <w:rPr>
          <w:sz w:val="21"/>
          <w:szCs w:val="21"/>
          <w:lang w:val="sq-AL"/>
        </w:rPr>
        <w:t>2.2.2. Rezultati i testit të tipit ELR [4]</w:t>
      </w:r>
    </w:p>
    <w:p w:rsidR="00E66B2B" w:rsidRPr="00825F75" w:rsidRDefault="00E66B2B" w:rsidP="00D5322D">
      <w:pPr>
        <w:pStyle w:val="Paragrafi"/>
        <w:rPr>
          <w:sz w:val="21"/>
          <w:szCs w:val="21"/>
          <w:lang w:val="sq-AL"/>
        </w:rPr>
      </w:pPr>
      <w:r w:rsidRPr="00825F75">
        <w:rPr>
          <w:sz w:val="21"/>
          <w:szCs w:val="21"/>
          <w:lang w:val="sq-AL"/>
        </w:rPr>
        <w:t>Vlera e tymit: … m–1</w:t>
      </w:r>
    </w:p>
    <w:p w:rsidR="00E66B2B" w:rsidRPr="00825F75" w:rsidRDefault="00E66B2B" w:rsidP="00D5322D">
      <w:pPr>
        <w:pStyle w:val="Paragrafi"/>
        <w:rPr>
          <w:sz w:val="21"/>
          <w:szCs w:val="21"/>
          <w:lang w:val="sq-AL"/>
        </w:rPr>
      </w:pPr>
      <w:r w:rsidRPr="00825F75">
        <w:rPr>
          <w:sz w:val="21"/>
          <w:szCs w:val="21"/>
          <w:lang w:val="sq-AL"/>
        </w:rPr>
        <w:t xml:space="preserve">2.2.3. Rezultati i testit ETC [1] </w:t>
      </w:r>
    </w:p>
    <w:p w:rsidR="00E66B2B" w:rsidRPr="00825F75" w:rsidRDefault="00E66B2B" w:rsidP="00D5322D">
      <w:pPr>
        <w:pStyle w:val="Paragrafi"/>
        <w:rPr>
          <w:sz w:val="21"/>
          <w:szCs w:val="21"/>
          <w:lang w:val="sq-AL"/>
        </w:rPr>
      </w:pPr>
      <w:r w:rsidRPr="00825F75">
        <w:rPr>
          <w:sz w:val="21"/>
          <w:szCs w:val="21"/>
          <w:lang w:val="sq-AL"/>
        </w:rPr>
        <w:t>CO : g/kWh</w:t>
      </w:r>
    </w:p>
    <w:p w:rsidR="00E66B2B" w:rsidRPr="00825F75" w:rsidRDefault="00E66B2B" w:rsidP="00D5322D">
      <w:pPr>
        <w:pStyle w:val="Paragrafi"/>
        <w:rPr>
          <w:sz w:val="21"/>
          <w:szCs w:val="21"/>
          <w:lang w:val="sq-AL"/>
        </w:rPr>
      </w:pPr>
      <w:r w:rsidRPr="00825F75">
        <w:rPr>
          <w:sz w:val="21"/>
          <w:szCs w:val="21"/>
          <w:lang w:val="sq-AL"/>
        </w:rPr>
        <w:t>THC : g/kWh [1]</w:t>
      </w:r>
    </w:p>
    <w:p w:rsidR="00E66B2B" w:rsidRPr="00825F75" w:rsidRDefault="00E66B2B" w:rsidP="00D5322D">
      <w:pPr>
        <w:pStyle w:val="Paragrafi"/>
        <w:rPr>
          <w:sz w:val="21"/>
          <w:szCs w:val="21"/>
          <w:lang w:val="sq-AL"/>
        </w:rPr>
      </w:pPr>
      <w:r w:rsidRPr="00825F75">
        <w:rPr>
          <w:sz w:val="21"/>
          <w:szCs w:val="21"/>
          <w:lang w:val="sq-AL"/>
        </w:rPr>
        <w:t>NMHC : g/kWh [1]</w:t>
      </w:r>
    </w:p>
    <w:p w:rsidR="00E66B2B" w:rsidRPr="00825F75" w:rsidRDefault="00E66B2B" w:rsidP="00D5322D">
      <w:pPr>
        <w:pStyle w:val="Paragrafi"/>
        <w:rPr>
          <w:sz w:val="21"/>
          <w:szCs w:val="21"/>
          <w:lang w:val="sq-AL"/>
        </w:rPr>
      </w:pPr>
      <w:r w:rsidRPr="00825F75">
        <w:rPr>
          <w:sz w:val="21"/>
          <w:szCs w:val="21"/>
          <w:lang w:val="sq-AL"/>
        </w:rPr>
        <w:t>CH4 : g/kWh [1]</w:t>
      </w:r>
    </w:p>
    <w:p w:rsidR="00E66B2B" w:rsidRPr="00825F75" w:rsidRDefault="00E66B2B" w:rsidP="00D5322D">
      <w:pPr>
        <w:pStyle w:val="Paragrafi"/>
        <w:rPr>
          <w:sz w:val="21"/>
          <w:szCs w:val="21"/>
          <w:lang w:val="sq-AL"/>
        </w:rPr>
      </w:pPr>
      <w:r w:rsidRPr="00825F75">
        <w:rPr>
          <w:sz w:val="21"/>
          <w:szCs w:val="21"/>
          <w:lang w:val="sq-AL"/>
        </w:rPr>
        <w:t>NOx : g/kWh [1]</w:t>
      </w:r>
    </w:p>
    <w:p w:rsidR="00E66B2B" w:rsidRPr="00825F75" w:rsidRDefault="00E66B2B" w:rsidP="00D5322D">
      <w:pPr>
        <w:pStyle w:val="Paragrafi"/>
        <w:rPr>
          <w:sz w:val="21"/>
          <w:szCs w:val="21"/>
          <w:lang w:val="sq-AL"/>
        </w:rPr>
      </w:pPr>
      <w:r w:rsidRPr="00825F75">
        <w:rPr>
          <w:sz w:val="21"/>
          <w:szCs w:val="21"/>
          <w:lang w:val="sq-AL"/>
        </w:rPr>
        <w:t>PT : g/kWh [1]</w:t>
      </w:r>
    </w:p>
    <w:p w:rsidR="00E66B2B" w:rsidRPr="00825F75" w:rsidRDefault="00E66B2B" w:rsidP="00D5322D">
      <w:pPr>
        <w:pStyle w:val="Paragrafi"/>
        <w:rPr>
          <w:sz w:val="21"/>
          <w:szCs w:val="21"/>
          <w:lang w:val="sq-AL"/>
        </w:rPr>
      </w:pPr>
      <w:r w:rsidRPr="00825F75">
        <w:rPr>
          <w:sz w:val="21"/>
          <w:szCs w:val="21"/>
          <w:lang w:val="sq-AL"/>
        </w:rPr>
        <w:t>[1] Nëse zbatohen kufizimet për karburantin, tregoni këto kufizime (p.sh., për gazin natyror gamën L ose gamën H).</w:t>
      </w:r>
    </w:p>
    <w:p w:rsidR="00E66B2B" w:rsidRPr="00825F75" w:rsidRDefault="00E66B2B" w:rsidP="00D5322D">
      <w:pPr>
        <w:pStyle w:val="Paragrafi"/>
        <w:rPr>
          <w:sz w:val="21"/>
          <w:szCs w:val="21"/>
          <w:lang w:val="sq-AL"/>
        </w:rPr>
      </w:pPr>
      <w:r w:rsidRPr="00825F75">
        <w:rPr>
          <w:sz w:val="21"/>
          <w:szCs w:val="21"/>
          <w:lang w:val="sq-AL"/>
        </w:rPr>
        <w:t>[2] Përsërisni për karburantin e lëngët dhe të gaztë në rastin e një mjeti që mund të punojë me benzinë ose karburant të gaztë. Mjetet mund të furnizohen me benzinë dhe karburant të gaztë por, nëse sistemi i benzinës është përshtatur vetëm për qëllime emergjence ose ndezje dhe serbatori i benzinës nuk mund të marrë më shumë se 15 litra benzinë, për testim do të konsiderohen si mjete që mund të funksionojë vetëm me karburant të gaztë.</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Nëse kufizimet për karburantin janë të zbatueshme, tregoni këto kufizime (p.sh., për gazin natyror gamën L ose gamën H).</w:t>
      </w:r>
    </w:p>
    <w:p w:rsidR="00E66B2B" w:rsidRPr="00825F75" w:rsidRDefault="00E66B2B" w:rsidP="00D5322D">
      <w:pPr>
        <w:pStyle w:val="Paragrafi"/>
        <w:rPr>
          <w:sz w:val="21"/>
          <w:szCs w:val="21"/>
          <w:lang w:val="sq-AL"/>
        </w:rPr>
      </w:pPr>
      <w:r w:rsidRPr="00825F75">
        <w:rPr>
          <w:sz w:val="21"/>
          <w:szCs w:val="21"/>
          <w:lang w:val="sq-AL"/>
        </w:rPr>
        <w:t>3) Nëse është e zbatueshme.</w:t>
      </w:r>
    </w:p>
    <w:p w:rsidR="00E66B2B" w:rsidRPr="00825F75" w:rsidRDefault="00E66B2B" w:rsidP="00D5322D">
      <w:pPr>
        <w:pStyle w:val="Paragrafi"/>
        <w:rPr>
          <w:sz w:val="21"/>
          <w:szCs w:val="21"/>
          <w:lang w:val="sq-AL"/>
        </w:rPr>
      </w:pPr>
      <w:r w:rsidRPr="00825F75">
        <w:rPr>
          <w:sz w:val="21"/>
          <w:szCs w:val="21"/>
          <w:lang w:val="sq-AL"/>
        </w:rPr>
        <w:t>2.3. Gazra nga motorët e naftës</w:t>
      </w:r>
    </w:p>
    <w:p w:rsidR="00E66B2B" w:rsidRDefault="00E66B2B" w:rsidP="00D5322D">
      <w:pPr>
        <w:pStyle w:val="Paragrafi"/>
        <w:rPr>
          <w:sz w:val="21"/>
          <w:szCs w:val="21"/>
          <w:lang w:val="sq-AL"/>
        </w:rPr>
      </w:pPr>
      <w:r w:rsidRPr="00825F75">
        <w:rPr>
          <w:sz w:val="21"/>
          <w:szCs w:val="21"/>
          <w:lang w:val="sq-AL"/>
        </w:rPr>
        <w:t>Tregoni aktin e fundit rregullator ndryshues të zbatueshëm për miratimin. Në rast se akti rregullator ka dy ose më shumë faza zbatimi; tregoni edhe fazën e zbatimit: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2.3.1 Rezultatet e testit në përshpejtim të lirë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701"/>
        <w:gridCol w:w="1559"/>
        <w:gridCol w:w="1523"/>
      </w:tblGrid>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Varianti/versioni:</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Vlera e korrigjuar e koeficientit të thithjes (m-1):</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Shpejtësi normale minimale e motorit</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Shpejtësi motori maksimale</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 xml:space="preserve">Temperaturë vaji (min./maks.) </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23"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3. Rezultatet e emisioneve CO</w:t>
      </w:r>
      <w:r w:rsidRPr="00825F75">
        <w:rPr>
          <w:sz w:val="21"/>
          <w:szCs w:val="21"/>
          <w:vertAlign w:val="subscript"/>
          <w:lang w:val="sq-AL"/>
        </w:rPr>
        <w:t>2</w:t>
      </w:r>
      <w:r w:rsidRPr="00825F75">
        <w:rPr>
          <w:sz w:val="21"/>
          <w:szCs w:val="21"/>
          <w:lang w:val="sq-AL"/>
        </w:rPr>
        <w:t>/testet e konsumit të karburantit [1] [2]</w:t>
      </w:r>
    </w:p>
    <w:p w:rsidR="00E66B2B" w:rsidRPr="00825F75" w:rsidRDefault="00E66B2B" w:rsidP="00D5322D">
      <w:pPr>
        <w:pStyle w:val="Paragrafi"/>
        <w:rPr>
          <w:sz w:val="21"/>
          <w:szCs w:val="21"/>
          <w:lang w:val="sq-AL"/>
        </w:rPr>
      </w:pPr>
      <w:r w:rsidRPr="00825F75">
        <w:rPr>
          <w:sz w:val="21"/>
          <w:szCs w:val="21"/>
          <w:lang w:val="sq-AL"/>
        </w:rPr>
        <w:t>Numri i aktit rregullator bazë dhe akti i fundit rregullator ndryshues që zbatohet për miratimin:</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701"/>
        <w:gridCol w:w="1559"/>
        <w:gridCol w:w="1559"/>
      </w:tblGrid>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Varianti/versioni:</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Emisioni i masës CO</w:t>
            </w:r>
            <w:r w:rsidRPr="000420C3">
              <w:rPr>
                <w:sz w:val="18"/>
                <w:szCs w:val="18"/>
                <w:vertAlign w:val="subscript"/>
                <w:lang w:val="sq-AL"/>
              </w:rPr>
              <w:t>2</w:t>
            </w:r>
            <w:r w:rsidRPr="000420C3">
              <w:rPr>
                <w:sz w:val="18"/>
                <w:szCs w:val="18"/>
                <w:lang w:val="sq-AL"/>
              </w:rPr>
              <w:t xml:space="preserve"> (kushtet qytetëse) (g/km)</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Emisioni i masës CO</w:t>
            </w:r>
            <w:r w:rsidRPr="000420C3">
              <w:rPr>
                <w:sz w:val="18"/>
                <w:szCs w:val="18"/>
                <w:vertAlign w:val="subscript"/>
                <w:lang w:val="sq-AL"/>
              </w:rPr>
              <w:t>2</w:t>
            </w:r>
            <w:r w:rsidRPr="000420C3">
              <w:rPr>
                <w:sz w:val="18"/>
                <w:szCs w:val="18"/>
                <w:lang w:val="sq-AL"/>
              </w:rPr>
              <w:t xml:space="preserve"> (kushtet jashtëqytetëse) (g/km)</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Emisioni i masës CO</w:t>
            </w:r>
            <w:r w:rsidRPr="000420C3">
              <w:rPr>
                <w:sz w:val="18"/>
                <w:szCs w:val="18"/>
                <w:vertAlign w:val="subscript"/>
                <w:lang w:val="sq-AL"/>
              </w:rPr>
              <w:t>2</w:t>
            </w:r>
            <w:r w:rsidRPr="000420C3">
              <w:rPr>
                <w:sz w:val="18"/>
                <w:szCs w:val="18"/>
                <w:lang w:val="sq-AL"/>
              </w:rPr>
              <w:t xml:space="preserve"> (kombinuar) (g/km)</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Konsum karburanti (kushtet qytetëse) (l/100 km) [3]</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Konsum karburanti (kushtet jashtëqytetëse) (l/100 km) [3]</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Konsum karburanti (kombinuar) (l/100 km) [3]</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r w:rsidR="00E66B2B" w:rsidRPr="000420C3">
        <w:trPr>
          <w:jc w:val="center"/>
        </w:trPr>
        <w:tc>
          <w:tcPr>
            <w:tcW w:w="3544"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r w:rsidRPr="000420C3">
              <w:rPr>
                <w:sz w:val="18"/>
                <w:szCs w:val="18"/>
                <w:lang w:val="sq-AL"/>
              </w:rPr>
              <w:t>Konsum karburanti (kushtet jashtëqytetëse) (l/100 km) [3]</w:t>
            </w:r>
          </w:p>
        </w:tc>
        <w:tc>
          <w:tcPr>
            <w:tcW w:w="1701"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c>
          <w:tcPr>
            <w:tcW w:w="1559" w:type="dxa"/>
            <w:tcBorders>
              <w:top w:val="single" w:sz="4" w:space="0" w:color="auto"/>
              <w:left w:val="single" w:sz="4" w:space="0" w:color="auto"/>
              <w:bottom w:val="single" w:sz="4" w:space="0" w:color="auto"/>
              <w:right w:val="single" w:sz="4" w:space="0" w:color="auto"/>
            </w:tcBorders>
          </w:tcPr>
          <w:p w:rsidR="00E66B2B" w:rsidRPr="000420C3" w:rsidRDefault="00E66B2B" w:rsidP="00163AEB">
            <w:pPr>
              <w:pStyle w:val="Tabele"/>
              <w:rPr>
                <w:sz w:val="18"/>
                <w:szCs w:val="18"/>
                <w:lang w:val="sq-AL"/>
              </w:rPr>
            </w:pPr>
          </w:p>
        </w:tc>
      </w:tr>
    </w:tbl>
    <w:p w:rsidR="00E66B2B" w:rsidRPr="00825F75" w:rsidRDefault="00E66B2B" w:rsidP="00D5322D">
      <w:pPr>
        <w:pStyle w:val="Paragrafi"/>
        <w:rPr>
          <w:sz w:val="21"/>
          <w:szCs w:val="21"/>
          <w:lang w:val="sq-AL"/>
        </w:rPr>
      </w:pPr>
      <w:r w:rsidRPr="00825F75">
        <w:rPr>
          <w:sz w:val="21"/>
          <w:szCs w:val="21"/>
          <w:lang w:val="sq-AL"/>
        </w:rPr>
        <w:t>[1] Nëse është e zbatueshme</w:t>
      </w:r>
    </w:p>
    <w:p w:rsidR="00E66B2B" w:rsidRPr="00825F75" w:rsidRDefault="00E66B2B" w:rsidP="00D5322D">
      <w:pPr>
        <w:pStyle w:val="Paragrafi"/>
        <w:rPr>
          <w:sz w:val="21"/>
          <w:szCs w:val="21"/>
          <w:lang w:val="sq-AL"/>
        </w:rPr>
      </w:pPr>
      <w:r w:rsidRPr="00825F75">
        <w:rPr>
          <w:sz w:val="21"/>
          <w:szCs w:val="21"/>
          <w:lang w:val="sq-AL"/>
        </w:rPr>
        <w:t>[2] Përsërisni për karburantin e lëngët dhe të gaztë në rastin e një mjeti që mund të punojë me benzinë ose karburant të gaztë. Mjetet mund të furnizohen me benzinë dhe karburant të gaztë por, nëse sistemi i benzinës është përshtatur vetëm për qëllime emergjence ose ndezje dhe serbatori i benzinës nuk mund të marrë më shumë se 15 litra benzinë, për testim do të konsiderohen si mjete që mund të funksionojë vetëm me karburant të gaztë.</w:t>
      </w:r>
    </w:p>
    <w:p w:rsidR="00E66B2B" w:rsidRPr="00825F75" w:rsidRDefault="00E66B2B" w:rsidP="00D5322D">
      <w:pPr>
        <w:pStyle w:val="Paragrafi"/>
        <w:rPr>
          <w:sz w:val="21"/>
          <w:szCs w:val="21"/>
          <w:lang w:val="sq-AL"/>
        </w:rPr>
      </w:pPr>
      <w:r w:rsidRPr="00825F75">
        <w:rPr>
          <w:sz w:val="21"/>
          <w:szCs w:val="21"/>
          <w:lang w:val="sq-AL"/>
        </w:rPr>
        <w:t>[3] Për mjetet me karburant NG, njësia “l/100 km” zëvendësohet me “m</w:t>
      </w:r>
      <w:r w:rsidRPr="00825F75">
        <w:rPr>
          <w:sz w:val="21"/>
          <w:szCs w:val="21"/>
          <w:vertAlign w:val="superscript"/>
          <w:lang w:val="sq-AL"/>
        </w:rPr>
        <w:t>3</w:t>
      </w:r>
      <w:r w:rsidRPr="00825F75">
        <w:rPr>
          <w:sz w:val="21"/>
          <w:szCs w:val="21"/>
          <w:lang w:val="sq-AL"/>
        </w:rPr>
        <w:t>/100 km”.</w:t>
      </w:r>
    </w:p>
    <w:p w:rsidR="00E66B2B" w:rsidRPr="00825F75" w:rsidRDefault="00E66B2B" w:rsidP="00163AEB">
      <w:pPr>
        <w:pStyle w:val="TitulliTitull"/>
        <w:rPr>
          <w:sz w:val="21"/>
          <w:szCs w:val="21"/>
          <w:lang w:val="sq-AL"/>
        </w:rPr>
      </w:pPr>
    </w:p>
    <w:p w:rsidR="00E66B2B" w:rsidRPr="00825F75" w:rsidRDefault="00E66B2B" w:rsidP="00163AEB">
      <w:pPr>
        <w:pStyle w:val="TitulliTitull"/>
        <w:rPr>
          <w:sz w:val="21"/>
          <w:szCs w:val="21"/>
          <w:lang w:val="sq-AL"/>
        </w:rPr>
      </w:pPr>
      <w:r w:rsidRPr="00825F75">
        <w:rPr>
          <w:sz w:val="21"/>
          <w:szCs w:val="21"/>
          <w:lang w:val="sq-AL"/>
        </w:rPr>
        <w:t>SHTOJCA IX</w:t>
      </w:r>
    </w:p>
    <w:p w:rsidR="00E66B2B" w:rsidRPr="00825F75" w:rsidRDefault="00E66B2B" w:rsidP="00163AEB">
      <w:pPr>
        <w:pStyle w:val="TitulliTitull"/>
        <w:rPr>
          <w:sz w:val="21"/>
          <w:szCs w:val="21"/>
          <w:lang w:val="sq-AL"/>
        </w:rPr>
      </w:pPr>
      <w:r w:rsidRPr="00825F75">
        <w:rPr>
          <w:sz w:val="21"/>
          <w:szCs w:val="21"/>
          <w:lang w:val="sq-AL"/>
        </w:rPr>
        <w:t>CERTIFIKATA E PËRPUTHSHMËRISË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Për mjetet e përfunduara/të kompletuara [1]</w:t>
      </w:r>
    </w:p>
    <w:p w:rsidR="00E66B2B" w:rsidRPr="00825F75" w:rsidRDefault="00E66B2B" w:rsidP="00D5322D">
      <w:pPr>
        <w:pStyle w:val="Paragrafi"/>
        <w:rPr>
          <w:sz w:val="21"/>
          <w:szCs w:val="21"/>
          <w:lang w:val="sq-AL"/>
        </w:rPr>
      </w:pPr>
    </w:p>
    <w:p w:rsidR="00E66B2B" w:rsidRPr="00825F75" w:rsidRDefault="00E66B2B" w:rsidP="00163AEB">
      <w:pPr>
        <w:pStyle w:val="TitulliNr"/>
        <w:rPr>
          <w:sz w:val="21"/>
          <w:szCs w:val="21"/>
          <w:lang w:val="sq-AL"/>
        </w:rPr>
      </w:pPr>
      <w:r w:rsidRPr="00825F75">
        <w:rPr>
          <w:sz w:val="21"/>
          <w:szCs w:val="21"/>
          <w:lang w:val="sq-AL"/>
        </w:rPr>
        <w:t>PJESA I</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(Formati maksimal: A4 (210 × 297 mm), ose një skedar me format A4)</w:t>
      </w:r>
    </w:p>
    <w:p w:rsidR="00E66B2B" w:rsidRPr="00825F75" w:rsidRDefault="00E66B2B" w:rsidP="00D5322D">
      <w:pPr>
        <w:pStyle w:val="Paragrafi"/>
        <w:rPr>
          <w:sz w:val="21"/>
          <w:szCs w:val="21"/>
          <w:lang w:val="sq-AL"/>
        </w:rPr>
      </w:pPr>
      <w:r w:rsidRPr="00825F75">
        <w:rPr>
          <w:sz w:val="21"/>
          <w:szCs w:val="21"/>
          <w:lang w:val="sq-AL"/>
        </w:rPr>
        <w:t>Faqe 1</w:t>
      </w:r>
    </w:p>
    <w:p w:rsidR="00E66B2B" w:rsidRPr="00825F75" w:rsidRDefault="00E66B2B" w:rsidP="00D5322D">
      <w:pPr>
        <w:pStyle w:val="Paragrafi"/>
        <w:rPr>
          <w:sz w:val="21"/>
          <w:szCs w:val="21"/>
          <w:lang w:val="sq-AL"/>
        </w:rPr>
      </w:pPr>
      <w:r w:rsidRPr="00825F75">
        <w:rPr>
          <w:sz w:val="21"/>
          <w:szCs w:val="21"/>
          <w:lang w:val="sq-AL"/>
        </w:rPr>
        <w:t>I poshtëshënuari:</w:t>
      </w:r>
    </w:p>
    <w:p w:rsidR="00E66B2B" w:rsidRPr="00825F75" w:rsidRDefault="00E66B2B" w:rsidP="00D5322D">
      <w:pPr>
        <w:pStyle w:val="Paragrafi"/>
        <w:rPr>
          <w:sz w:val="21"/>
          <w:szCs w:val="21"/>
          <w:lang w:val="sq-AL"/>
        </w:rPr>
      </w:pPr>
      <w:r w:rsidRPr="00825F75">
        <w:rPr>
          <w:sz w:val="21"/>
          <w:szCs w:val="21"/>
          <w:lang w:val="sq-AL"/>
        </w:rPr>
        <w:t>(Emri i plotë)</w:t>
      </w:r>
    </w:p>
    <w:p w:rsidR="00E66B2B" w:rsidRPr="00825F75" w:rsidRDefault="00E66B2B" w:rsidP="00D5322D">
      <w:pPr>
        <w:pStyle w:val="Paragrafi"/>
        <w:rPr>
          <w:sz w:val="21"/>
          <w:szCs w:val="21"/>
          <w:lang w:val="sq-AL"/>
        </w:rPr>
      </w:pPr>
      <w:r w:rsidRPr="00825F75">
        <w:rPr>
          <w:sz w:val="21"/>
          <w:szCs w:val="21"/>
          <w:lang w:val="sq-AL"/>
        </w:rPr>
        <w:t>certifikon që mjeti:</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0.2 Tipi:</w:t>
      </w:r>
    </w:p>
    <w:p w:rsidR="00E66B2B" w:rsidRPr="00825F75" w:rsidRDefault="00E66B2B" w:rsidP="00D5322D">
      <w:pPr>
        <w:pStyle w:val="Paragrafi"/>
        <w:rPr>
          <w:sz w:val="21"/>
          <w:szCs w:val="21"/>
          <w:lang w:val="sq-AL"/>
        </w:rPr>
      </w:pPr>
      <w:r w:rsidRPr="00825F75">
        <w:rPr>
          <w:sz w:val="21"/>
          <w:szCs w:val="21"/>
          <w:lang w:val="sq-AL"/>
        </w:rPr>
        <w:t>Varianti [2]:</w:t>
      </w:r>
    </w:p>
    <w:p w:rsidR="00E66B2B" w:rsidRPr="00825F75" w:rsidRDefault="00E66B2B" w:rsidP="00D5322D">
      <w:pPr>
        <w:pStyle w:val="Paragrafi"/>
        <w:rPr>
          <w:sz w:val="21"/>
          <w:szCs w:val="21"/>
          <w:lang w:val="sq-AL"/>
        </w:rPr>
      </w:pPr>
      <w:r w:rsidRPr="00825F75">
        <w:rPr>
          <w:sz w:val="21"/>
          <w:szCs w:val="21"/>
          <w:lang w:val="sq-AL"/>
        </w:rPr>
        <w:t>Versioni [2]:</w:t>
      </w:r>
    </w:p>
    <w:p w:rsidR="00E66B2B" w:rsidRPr="00825F75" w:rsidRDefault="00E66B2B" w:rsidP="00D5322D">
      <w:pPr>
        <w:pStyle w:val="Paragrafi"/>
        <w:rPr>
          <w:sz w:val="21"/>
          <w:szCs w:val="21"/>
          <w:lang w:val="sq-AL"/>
        </w:rPr>
      </w:pPr>
      <w:r w:rsidRPr="00825F75">
        <w:rPr>
          <w:sz w:val="21"/>
          <w:szCs w:val="21"/>
          <w:lang w:val="sq-AL"/>
        </w:rPr>
        <w:t>0.2.1 Emri(at) tregtarë:</w:t>
      </w:r>
    </w:p>
    <w:p w:rsidR="00E66B2B" w:rsidRPr="00825F75" w:rsidRDefault="00E66B2B" w:rsidP="00D5322D">
      <w:pPr>
        <w:pStyle w:val="Paragrafi"/>
        <w:rPr>
          <w:sz w:val="21"/>
          <w:szCs w:val="21"/>
          <w:lang w:val="sq-AL"/>
        </w:rPr>
      </w:pPr>
      <w:r w:rsidRPr="00825F75">
        <w:rPr>
          <w:sz w:val="21"/>
          <w:szCs w:val="21"/>
          <w:lang w:val="sq-AL"/>
        </w:rPr>
        <w:t>0.4 Kategoria:</w:t>
      </w:r>
    </w:p>
    <w:p w:rsidR="00E66B2B" w:rsidRPr="00825F75" w:rsidRDefault="00E66B2B" w:rsidP="00D5322D">
      <w:pPr>
        <w:pStyle w:val="Paragrafi"/>
        <w:rPr>
          <w:sz w:val="21"/>
          <w:szCs w:val="21"/>
          <w:lang w:val="sq-AL"/>
        </w:rPr>
      </w:pPr>
      <w:r w:rsidRPr="00825F75">
        <w:rPr>
          <w:sz w:val="21"/>
          <w:szCs w:val="21"/>
          <w:lang w:val="sq-AL"/>
        </w:rPr>
        <w:t>0.5 Emri dhe adresa e prodhuesit të mjetit bazë:</w:t>
      </w:r>
    </w:p>
    <w:p w:rsidR="00E66B2B" w:rsidRPr="00825F75" w:rsidRDefault="00E66B2B" w:rsidP="00D5322D">
      <w:pPr>
        <w:pStyle w:val="Paragrafi"/>
        <w:rPr>
          <w:sz w:val="21"/>
          <w:szCs w:val="21"/>
          <w:lang w:val="sq-AL"/>
        </w:rPr>
      </w:pPr>
      <w:r w:rsidRPr="00825F75">
        <w:rPr>
          <w:sz w:val="21"/>
          <w:szCs w:val="21"/>
          <w:lang w:val="sq-AL"/>
        </w:rPr>
        <w:t>Emri dhe adresa e prodhuesit të fazës së fundit të ndërtimit të mjetit [1]:</w:t>
      </w:r>
    </w:p>
    <w:p w:rsidR="00E66B2B" w:rsidRPr="00825F75" w:rsidRDefault="00E66B2B" w:rsidP="00D5322D">
      <w:pPr>
        <w:pStyle w:val="Paragrafi"/>
        <w:rPr>
          <w:sz w:val="21"/>
          <w:szCs w:val="21"/>
          <w:lang w:val="sq-AL"/>
        </w:rPr>
      </w:pPr>
      <w:r w:rsidRPr="00825F75">
        <w:rPr>
          <w:sz w:val="21"/>
          <w:szCs w:val="21"/>
          <w:lang w:val="sq-AL"/>
        </w:rPr>
        <w:t>0.6 Vendndodhja e pllakateve të detyrueshme:</w:t>
      </w:r>
    </w:p>
    <w:p w:rsidR="00E66B2B" w:rsidRPr="00825F75" w:rsidRDefault="00E66B2B" w:rsidP="00D5322D">
      <w:pPr>
        <w:pStyle w:val="Paragrafi"/>
        <w:rPr>
          <w:sz w:val="21"/>
          <w:szCs w:val="21"/>
          <w:lang w:val="sq-AL"/>
        </w:rPr>
      </w:pPr>
      <w:r w:rsidRPr="00825F75">
        <w:rPr>
          <w:sz w:val="21"/>
          <w:szCs w:val="21"/>
          <w:lang w:val="sq-AL"/>
        </w:rPr>
        <w:t>Numri i identifikimit të mjetit:</w:t>
      </w:r>
    </w:p>
    <w:p w:rsidR="00E66B2B" w:rsidRPr="00825F75" w:rsidRDefault="00E66B2B" w:rsidP="00D5322D">
      <w:pPr>
        <w:pStyle w:val="Paragrafi"/>
        <w:rPr>
          <w:sz w:val="21"/>
          <w:szCs w:val="21"/>
          <w:lang w:val="sq-AL"/>
        </w:rPr>
      </w:pPr>
      <w:r w:rsidRPr="00825F75">
        <w:rPr>
          <w:sz w:val="21"/>
          <w:szCs w:val="21"/>
          <w:lang w:val="sq-AL"/>
        </w:rPr>
        <w:t>Vendndodhja e numrit të identifikimit të mjetit në shasi:</w:t>
      </w:r>
    </w:p>
    <w:p w:rsidR="00E66B2B" w:rsidRPr="00825F75" w:rsidRDefault="00E66B2B" w:rsidP="00D5322D">
      <w:pPr>
        <w:pStyle w:val="Paragrafi"/>
        <w:rPr>
          <w:sz w:val="21"/>
          <w:szCs w:val="21"/>
          <w:lang w:val="sq-AL"/>
        </w:rPr>
      </w:pPr>
      <w:r w:rsidRPr="00825F75">
        <w:rPr>
          <w:sz w:val="21"/>
          <w:szCs w:val="21"/>
          <w:lang w:val="sq-AL"/>
        </w:rPr>
        <w:t>Bazuar në tipin(at) e mjetit të përshkruar në miratimin e tipit KE [1]</w:t>
      </w:r>
    </w:p>
    <w:p w:rsidR="00E66B2B" w:rsidRPr="00825F75" w:rsidRDefault="00E66B2B" w:rsidP="00D5322D">
      <w:pPr>
        <w:pStyle w:val="Paragrafi"/>
        <w:rPr>
          <w:sz w:val="21"/>
          <w:szCs w:val="21"/>
          <w:lang w:val="sq-AL"/>
        </w:rPr>
      </w:pPr>
      <w:r w:rsidRPr="00825F75">
        <w:rPr>
          <w:sz w:val="21"/>
          <w:szCs w:val="21"/>
          <w:lang w:val="sq-AL"/>
        </w:rPr>
        <w:t>Mjeti bazë:</w:t>
      </w:r>
    </w:p>
    <w:p w:rsidR="00E66B2B" w:rsidRPr="00825F75" w:rsidRDefault="00E66B2B" w:rsidP="00D5322D">
      <w:pPr>
        <w:pStyle w:val="Paragrafi"/>
        <w:rPr>
          <w:sz w:val="21"/>
          <w:szCs w:val="21"/>
          <w:lang w:val="sq-AL"/>
        </w:rPr>
      </w:pPr>
      <w:r w:rsidRPr="00825F75">
        <w:rPr>
          <w:sz w:val="21"/>
          <w:szCs w:val="21"/>
          <w:lang w:val="sq-AL"/>
        </w:rPr>
        <w:t>Prodhuesit:</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Faza 2: Prodhuesit:</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përputhet në të gjitha aspektet me tipin e përfunduar/kompletuar [1] të përshkruar në</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Data:</w:t>
      </w:r>
    </w:p>
    <w:p w:rsidR="00E66B2B" w:rsidRPr="00825F75" w:rsidRDefault="00E66B2B" w:rsidP="00D5322D">
      <w:pPr>
        <w:pStyle w:val="Paragrafi"/>
        <w:rPr>
          <w:sz w:val="21"/>
          <w:szCs w:val="21"/>
          <w:lang w:val="sq-AL"/>
        </w:rPr>
      </w:pPr>
      <w:r w:rsidRPr="00825F75">
        <w:rPr>
          <w:sz w:val="21"/>
          <w:szCs w:val="21"/>
          <w:lang w:val="sq-AL"/>
        </w:rPr>
        <w:t>Mjeti mund të regjistrohet përgjithmonë pa miratime të tjera të tipit KE në shtetet anëtare që kanë trafik në krahun e djathtë/majtë [2] dhe që përdorin njësitë metrike/imperiale [3] për matësin e kilometrazhit.</w:t>
      </w:r>
    </w:p>
    <w:p w:rsidR="00E66B2B" w:rsidRPr="00825F75" w:rsidRDefault="00E66B2B" w:rsidP="00D5322D">
      <w:pPr>
        <w:pStyle w:val="Paragrafi"/>
        <w:rPr>
          <w:sz w:val="21"/>
          <w:szCs w:val="21"/>
          <w:lang w:val="sq-AL"/>
        </w:rPr>
      </w:pPr>
      <w:r w:rsidRPr="00825F75">
        <w:rPr>
          <w:sz w:val="21"/>
          <w:szCs w:val="21"/>
          <w:lang w:val="sq-AL"/>
        </w:rPr>
        <w:t xml:space="preserve"> (Vendi) (Data):</w:t>
      </w:r>
    </w:p>
    <w:p w:rsidR="00E66B2B" w:rsidRPr="00825F75" w:rsidRDefault="00E66B2B" w:rsidP="00D5322D">
      <w:pPr>
        <w:pStyle w:val="Paragrafi"/>
        <w:rPr>
          <w:sz w:val="21"/>
          <w:szCs w:val="21"/>
          <w:lang w:val="sq-AL"/>
        </w:rPr>
      </w:pPr>
      <w:r w:rsidRPr="00825F75">
        <w:rPr>
          <w:sz w:val="21"/>
          <w:szCs w:val="21"/>
          <w:lang w:val="sq-AL"/>
        </w:rPr>
        <w:t>(Nënshkrimi) (Pozicioni)</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Shtojca (e zbatueshme vetëm për tipat e mjeteve me shumë faza): Certifikatë përputhshmërie për çdo fazë.</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Tregoni gjithashtu kodin numerik ose numrin e kombinuar/identifikimin me shkronja. Ky kod nuk përmban më shumë se 25 ose 35 vende për një variant ose version përkatësisht.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mjetet e kategorive të përfunduara ose të kompletuara M1</w:t>
      </w:r>
    </w:p>
    <w:p w:rsidR="00E66B2B" w:rsidRPr="00825F75" w:rsidRDefault="00E66B2B" w:rsidP="00D5322D">
      <w:pPr>
        <w:pStyle w:val="Paragrafi"/>
        <w:rPr>
          <w:sz w:val="21"/>
          <w:szCs w:val="21"/>
          <w:lang w:val="sq-AL"/>
        </w:rPr>
      </w:pPr>
      <w:r w:rsidRPr="00825F75">
        <w:rPr>
          <w:sz w:val="21"/>
          <w:szCs w:val="21"/>
          <w:lang w:val="sq-AL"/>
        </w:rPr>
        <w:t>(Vlerat dhe njësitë e treguara më poshtë janë ato që janë dhënë në dokumentacionin e miratimit tip të akteve rregullatore përkatëse. Në rastin e testeve të përputhshmërisë së prodhimit, vlerat duhet të verifikohen në pajtim me metodat e parashikuara në aktet përkatëse rregullatorë duke marrë parasysh tolerancat e testeve të lejuara në ato akte rregullatore.)</w:t>
      </w:r>
    </w:p>
    <w:p w:rsidR="00E66B2B" w:rsidRPr="00825F75" w:rsidRDefault="00E66B2B" w:rsidP="00D5322D">
      <w:pPr>
        <w:pStyle w:val="Paragrafi"/>
        <w:rPr>
          <w:sz w:val="21"/>
          <w:szCs w:val="21"/>
          <w:lang w:val="sq-AL"/>
        </w:rPr>
      </w:pPr>
      <w:r w:rsidRPr="00825F75">
        <w:rPr>
          <w:sz w:val="21"/>
          <w:szCs w:val="21"/>
          <w:lang w:val="sq-AL"/>
        </w:rPr>
        <w:t>1. Numri i akseve: … dhe i rrotave: …</w:t>
      </w:r>
    </w:p>
    <w:p w:rsidR="00E66B2B" w:rsidRPr="00825F75" w:rsidRDefault="00E66B2B" w:rsidP="00D5322D">
      <w:pPr>
        <w:pStyle w:val="Paragrafi"/>
        <w:rPr>
          <w:sz w:val="21"/>
          <w:szCs w:val="21"/>
          <w:lang w:val="sq-AL"/>
        </w:rPr>
      </w:pPr>
      <w:r w:rsidRPr="00825F75">
        <w:rPr>
          <w:sz w:val="21"/>
          <w:szCs w:val="21"/>
          <w:lang w:val="sq-AL"/>
        </w:rPr>
        <w:t>2. Akse aktivë:</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w:t>
      </w:r>
    </w:p>
    <w:p w:rsidR="00E66B2B" w:rsidRPr="00825F75" w:rsidRDefault="00E66B2B" w:rsidP="00D5322D">
      <w:pPr>
        <w:pStyle w:val="Paragrafi"/>
        <w:rPr>
          <w:sz w:val="21"/>
          <w:szCs w:val="21"/>
          <w:lang w:val="sq-AL"/>
        </w:rPr>
      </w:pPr>
      <w:r w:rsidRPr="00825F75">
        <w:rPr>
          <w:sz w:val="21"/>
          <w:szCs w:val="21"/>
          <w:lang w:val="sq-AL"/>
        </w:rPr>
        <w:t>6.1. Gjatësia: … mm</w:t>
      </w:r>
    </w:p>
    <w:p w:rsidR="00E66B2B" w:rsidRPr="00825F75" w:rsidRDefault="00E66B2B" w:rsidP="00D5322D">
      <w:pPr>
        <w:pStyle w:val="Paragrafi"/>
        <w:rPr>
          <w:sz w:val="21"/>
          <w:szCs w:val="21"/>
          <w:lang w:val="sq-AL"/>
        </w:rPr>
      </w:pPr>
      <w:r w:rsidRPr="00825F75">
        <w:rPr>
          <w:sz w:val="21"/>
          <w:szCs w:val="21"/>
          <w:lang w:val="sq-AL"/>
        </w:rPr>
        <w:t>7.1. Gjerësia: … mm</w:t>
      </w:r>
    </w:p>
    <w:p w:rsidR="00E66B2B" w:rsidRPr="00825F75" w:rsidRDefault="00E66B2B" w:rsidP="00D5322D">
      <w:pPr>
        <w:pStyle w:val="Paragrafi"/>
        <w:rPr>
          <w:sz w:val="21"/>
          <w:szCs w:val="21"/>
          <w:lang w:val="sq-AL"/>
        </w:rPr>
      </w:pPr>
      <w:r w:rsidRPr="00825F75">
        <w:rPr>
          <w:sz w:val="21"/>
          <w:szCs w:val="21"/>
          <w:lang w:val="sq-AL"/>
        </w:rPr>
        <w:t>8. Lartësia: … mm</w:t>
      </w:r>
    </w:p>
    <w:p w:rsidR="00E66B2B" w:rsidRPr="00825F75" w:rsidRDefault="00E66B2B" w:rsidP="00D5322D">
      <w:pPr>
        <w:pStyle w:val="Paragrafi"/>
        <w:rPr>
          <w:sz w:val="21"/>
          <w:szCs w:val="21"/>
          <w:lang w:val="sq-AL"/>
        </w:rPr>
      </w:pPr>
      <w:r w:rsidRPr="00825F75">
        <w:rPr>
          <w:sz w:val="21"/>
          <w:szCs w:val="21"/>
          <w:lang w:val="sq-AL"/>
        </w:rPr>
        <w:t>11. Dalja e pasme: … mm</w:t>
      </w:r>
    </w:p>
    <w:p w:rsidR="00E66B2B" w:rsidRPr="00825F75" w:rsidRDefault="00E66B2B" w:rsidP="00D5322D">
      <w:pPr>
        <w:pStyle w:val="Paragrafi"/>
        <w:rPr>
          <w:sz w:val="21"/>
          <w:szCs w:val="21"/>
          <w:lang w:val="sq-AL"/>
        </w:rPr>
      </w:pPr>
      <w:r w:rsidRPr="00825F75">
        <w:rPr>
          <w:sz w:val="21"/>
          <w:szCs w:val="21"/>
          <w:lang w:val="sq-AL"/>
        </w:rPr>
        <w:t>12.1. Masa e mjetit me trup në gjendje funksionale: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 etj.</w:t>
      </w:r>
    </w:p>
    <w:p w:rsidR="00E66B2B" w:rsidRPr="00825F75" w:rsidRDefault="00E66B2B" w:rsidP="00D5322D">
      <w:pPr>
        <w:pStyle w:val="Paragrafi"/>
        <w:rPr>
          <w:sz w:val="21"/>
          <w:szCs w:val="21"/>
          <w:lang w:val="sq-AL"/>
        </w:rPr>
      </w:pPr>
      <w:r w:rsidRPr="00825F75">
        <w:rPr>
          <w:sz w:val="21"/>
          <w:szCs w:val="21"/>
          <w:lang w:val="sq-AL"/>
        </w:rPr>
        <w:t>14.3. Masa teknikisht e lejueshme në secilin aks: 1. … kg 2. … kg 3. … kg etj.</w:t>
      </w:r>
    </w:p>
    <w:p w:rsidR="00E66B2B" w:rsidRPr="00825F75" w:rsidRDefault="00E66B2B" w:rsidP="00D5322D">
      <w:pPr>
        <w:pStyle w:val="Paragrafi"/>
        <w:rPr>
          <w:sz w:val="21"/>
          <w:szCs w:val="21"/>
          <w:lang w:val="sq-AL"/>
        </w:rPr>
      </w:pPr>
      <w:r w:rsidRPr="00825F75">
        <w:rPr>
          <w:sz w:val="21"/>
          <w:szCs w:val="21"/>
          <w:lang w:val="sq-AL"/>
        </w:rPr>
        <w:t>16. Ngarkesa maksimale e lejuar në çati: … kg</w:t>
      </w:r>
    </w:p>
    <w:p w:rsidR="00E66B2B" w:rsidRPr="00825F75" w:rsidRDefault="00E66B2B" w:rsidP="00D5322D">
      <w:pPr>
        <w:pStyle w:val="Paragrafi"/>
        <w:rPr>
          <w:sz w:val="21"/>
          <w:szCs w:val="21"/>
          <w:lang w:val="sq-AL"/>
        </w:rPr>
      </w:pPr>
      <w:r w:rsidRPr="00825F75">
        <w:rPr>
          <w:sz w:val="21"/>
          <w:szCs w:val="21"/>
          <w:lang w:val="sq-AL"/>
        </w:rPr>
        <w:t>17. Masa maksimale e rimorkios (me frena): … kg; (pa frena): … kg</w:t>
      </w:r>
    </w:p>
    <w:p w:rsidR="00E66B2B" w:rsidRPr="00825F75" w:rsidRDefault="00E66B2B" w:rsidP="00D5322D">
      <w:pPr>
        <w:pStyle w:val="Paragrafi"/>
        <w:rPr>
          <w:sz w:val="21"/>
          <w:szCs w:val="21"/>
          <w:lang w:val="sq-AL"/>
        </w:rPr>
      </w:pPr>
      <w:r w:rsidRPr="00825F75">
        <w:rPr>
          <w:sz w:val="21"/>
          <w:szCs w:val="21"/>
          <w:lang w:val="sq-AL"/>
        </w:rPr>
        <w:t>18. Masa maksimale e kombinimit: … kg</w:t>
      </w:r>
    </w:p>
    <w:p w:rsidR="00E66B2B" w:rsidRPr="00825F75" w:rsidRDefault="00E66B2B" w:rsidP="00D5322D">
      <w:pPr>
        <w:pStyle w:val="Paragrafi"/>
        <w:rPr>
          <w:sz w:val="21"/>
          <w:szCs w:val="21"/>
          <w:lang w:val="sq-AL"/>
        </w:rPr>
      </w:pPr>
      <w:r w:rsidRPr="00825F75">
        <w:rPr>
          <w:sz w:val="21"/>
          <w:szCs w:val="21"/>
          <w:lang w:val="sq-AL"/>
        </w:rPr>
        <w:t>19.1. Ngarkesa maksimale vertikale në pikën e takimit për një rimorkio: … kg</w:t>
      </w:r>
    </w:p>
    <w:p w:rsidR="00E66B2B" w:rsidRPr="00825F75" w:rsidRDefault="00E66B2B" w:rsidP="00D5322D">
      <w:pPr>
        <w:pStyle w:val="Paragrafi"/>
        <w:rPr>
          <w:sz w:val="21"/>
          <w:szCs w:val="21"/>
          <w:lang w:val="sq-AL"/>
        </w:rPr>
      </w:pPr>
      <w:r w:rsidRPr="00825F75">
        <w:rPr>
          <w:sz w:val="21"/>
          <w:szCs w:val="21"/>
          <w:lang w:val="sq-AL"/>
        </w:rPr>
        <w:t>20. Prodhues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w:t>
      </w:r>
      <w:r w:rsidRPr="00825F75">
        <w:rPr>
          <w:rFonts w:ascii="Times New Roman" w:hAnsi="Times New Roman"/>
          <w:sz w:val="21"/>
          <w:szCs w:val="21"/>
          <w:lang w:val="sq-AL"/>
        </w:rPr>
        <w:t>ë</w:t>
      </w:r>
      <w:r w:rsidRPr="00825F75">
        <w:rPr>
          <w:sz w:val="21"/>
          <w:szCs w:val="21"/>
          <w:lang w:val="sq-AL"/>
        </w:rPr>
        <w:t xml:space="preserve">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[1]</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Freksioni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kutisë së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w:t>
      </w:r>
    </w:p>
    <w:p w:rsidR="00E66B2B" w:rsidRPr="00825F75" w:rsidRDefault="00E66B2B" w:rsidP="0052272C">
      <w:pPr>
        <w:pStyle w:val="Paragrafi"/>
        <w:tabs>
          <w:tab w:val="left" w:pos="1710"/>
        </w:tabs>
        <w:rPr>
          <w:sz w:val="21"/>
          <w:szCs w:val="21"/>
          <w:lang w:val="sq-AL"/>
        </w:rPr>
      </w:pPr>
      <w:r w:rsidRPr="00825F75">
        <w:rPr>
          <w:sz w:val="21"/>
          <w:szCs w:val="21"/>
          <w:lang w:val="sq-AL"/>
        </w:rPr>
        <w:t>32. Gomat dhe rrotat aksi 1: … aksi 2: … aksi 3: … (për gomat e kategorisë Z të destinuara për t’u instaluar në mjet lëvizja maksimale e të cilave është mbi 300 km/h tregohen karakteristikat e gomave);</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37. Tipi i trupit:</w:t>
      </w:r>
    </w:p>
    <w:p w:rsidR="00E66B2B" w:rsidRPr="00825F75" w:rsidRDefault="00E66B2B" w:rsidP="00D5322D">
      <w:pPr>
        <w:pStyle w:val="Paragrafi"/>
        <w:rPr>
          <w:sz w:val="21"/>
          <w:szCs w:val="21"/>
          <w:lang w:val="sq-AL"/>
        </w:rPr>
      </w:pPr>
      <w:r w:rsidRPr="00825F75">
        <w:rPr>
          <w:sz w:val="21"/>
          <w:szCs w:val="21"/>
          <w:lang w:val="sq-AL"/>
        </w:rPr>
        <w:t>38. Ngjyra e mjetit [5]:</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42.1. Numri dhe pozicioni i ndenjëseve:</w:t>
      </w:r>
    </w:p>
    <w:p w:rsidR="00E66B2B" w:rsidRPr="00825F75" w:rsidRDefault="00E66B2B" w:rsidP="00D5322D">
      <w:pPr>
        <w:pStyle w:val="Paragrafi"/>
        <w:rPr>
          <w:sz w:val="21"/>
          <w:szCs w:val="21"/>
          <w:lang w:val="sq-AL"/>
        </w:rPr>
      </w:pPr>
      <w:r w:rsidRPr="00825F75">
        <w:rPr>
          <w:sz w:val="21"/>
          <w:szCs w:val="21"/>
          <w:lang w:val="sq-AL"/>
        </w:rPr>
        <w:t>43.1. Shenja e miratimit të tipit KE të instrumentit të takimit nëse përshtatet:</w:t>
      </w:r>
    </w:p>
    <w:p w:rsidR="00E66B2B" w:rsidRPr="00825F75" w:rsidRDefault="00E66B2B" w:rsidP="00D5322D">
      <w:pPr>
        <w:pStyle w:val="Paragrafi"/>
        <w:rPr>
          <w:sz w:val="21"/>
          <w:szCs w:val="21"/>
          <w:lang w:val="sq-AL"/>
        </w:rPr>
      </w:pPr>
      <w:r w:rsidRPr="00825F75">
        <w:rPr>
          <w:sz w:val="21"/>
          <w:szCs w:val="21"/>
          <w:lang w:val="sq-AL"/>
        </w:rPr>
        <w:t>44. Shpejtësia maksimale: … km/h.</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[1]:</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1. Procedurë testimi: …</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Pr="00825F75" w:rsidRDefault="00E66B2B" w:rsidP="00D5322D">
      <w:pPr>
        <w:pStyle w:val="Paragrafi"/>
        <w:rPr>
          <w:sz w:val="21"/>
          <w:szCs w:val="21"/>
          <w:lang w:val="sq-AL"/>
        </w:rPr>
      </w:pPr>
      <w:r w:rsidRPr="00825F75">
        <w:rPr>
          <w:sz w:val="21"/>
          <w:szCs w:val="21"/>
          <w:lang w:val="sq-AL"/>
        </w:rPr>
        <w:t>CO: … NOx: … NMHC: … THC: … CH4: … Thërrmija: …</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Tregoni nëse mjeti i prodhuar është i përshtatshëm për trafikun e krahut të majtë apo të djathtë apo për të dy krahët, të majtin dhe të djathtin.</w:t>
      </w:r>
    </w:p>
    <w:p w:rsidR="00E66B2B" w:rsidRPr="00825F75" w:rsidRDefault="00E66B2B" w:rsidP="00D5322D">
      <w:pPr>
        <w:pStyle w:val="Paragrafi"/>
        <w:rPr>
          <w:sz w:val="21"/>
          <w:szCs w:val="21"/>
          <w:lang w:val="sq-AL"/>
        </w:rPr>
      </w:pPr>
      <w:r w:rsidRPr="00825F75">
        <w:rPr>
          <w:sz w:val="21"/>
          <w:szCs w:val="21"/>
          <w:lang w:val="sq-AL"/>
        </w:rPr>
        <w:t>3) Tregoni nëse kilometrazhi i montuar ka njësi metrike apo metrike dhe imperiale.</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Tregoni vetëm ngjyrat bazë të mëposhtme: e bardhë, e verdhë, portokalli, e verdhë, vjollcë, blu, jeshile, gri, kafe ose e zezë.</w:t>
      </w:r>
    </w:p>
    <w:p w:rsidR="00E66B2B" w:rsidRPr="00825F75" w:rsidRDefault="00E66B2B" w:rsidP="00D5322D">
      <w:pPr>
        <w:pStyle w:val="Paragrafi"/>
        <w:rPr>
          <w:sz w:val="21"/>
          <w:szCs w:val="21"/>
          <w:lang w:val="sq-AL"/>
        </w:rPr>
      </w:pPr>
      <w:r w:rsidRPr="00825F75">
        <w:rPr>
          <w:sz w:val="21"/>
          <w:szCs w:val="21"/>
          <w:lang w:val="sq-AL"/>
        </w:rPr>
        <w:t>[1] Përsërisni për karburantin e lëngët dhe të gaztë në rastin e një mjeti që mund të punojë me benzinë ose karburant të gaztë. Mjetet mund të furnizohen me benzinë dhe karburant të gaztë por, nëse sistemi i benzinës është përshtatur vetëm për qëllime emergjence ose ndezje dhe serbatori i benzinës nuk mund të marrë më shumë se 15 litra benzinë, për testim do të konsiderohen si mjete që mund të funksionojë vetëm me karburant të gaztë.</w:t>
      </w:r>
    </w:p>
    <w:p w:rsidR="00E66B2B" w:rsidRPr="00825F75" w:rsidRDefault="00E66B2B" w:rsidP="00D5322D">
      <w:pPr>
        <w:pStyle w:val="Paragrafi"/>
        <w:rPr>
          <w:sz w:val="21"/>
          <w:szCs w:val="21"/>
          <w:lang w:val="sq-AL"/>
        </w:rPr>
      </w:pPr>
      <w:r w:rsidRPr="00825F75">
        <w:rPr>
          <w:sz w:val="21"/>
          <w:szCs w:val="21"/>
          <w:lang w:val="sq-AL"/>
        </w:rPr>
        <w:t>[2] Nëse është e zbatueshme.</w:t>
      </w:r>
    </w:p>
    <w:p w:rsidR="00E66B2B" w:rsidRPr="00825F75" w:rsidRDefault="00E66B2B" w:rsidP="00D5322D">
      <w:pPr>
        <w:pStyle w:val="Paragrafi"/>
        <w:rPr>
          <w:sz w:val="21"/>
          <w:szCs w:val="21"/>
          <w:lang w:val="sq-AL"/>
        </w:rPr>
      </w:pPr>
      <w:r w:rsidRPr="00825F75">
        <w:rPr>
          <w:sz w:val="21"/>
          <w:szCs w:val="21"/>
          <w:lang w:val="sq-AL"/>
        </w:rPr>
        <w:t>46.2 CO</w:t>
      </w:r>
      <w:r w:rsidRPr="00825F75">
        <w:rPr>
          <w:sz w:val="21"/>
          <w:szCs w:val="21"/>
          <w:vertAlign w:val="subscript"/>
          <w:lang w:val="sq-AL"/>
        </w:rPr>
        <w:t>2</w:t>
      </w:r>
      <w:r w:rsidRPr="00825F75">
        <w:rPr>
          <w:sz w:val="21"/>
          <w:szCs w:val="21"/>
          <w:lang w:val="sq-AL"/>
        </w:rPr>
        <w:t xml:space="preserve"> gazrat/konsum karburanti [1]:</w:t>
      </w:r>
    </w:p>
    <w:p w:rsidR="00E66B2B" w:rsidRDefault="00E66B2B" w:rsidP="00D5322D">
      <w:pPr>
        <w:pStyle w:val="Paragrafi"/>
        <w:rPr>
          <w:sz w:val="21"/>
          <w:szCs w:val="21"/>
          <w:lang w:val="sq-AL"/>
        </w:rPr>
      </w:pPr>
      <w:r w:rsidRPr="00825F75">
        <w:rPr>
          <w:sz w:val="21"/>
          <w:szCs w:val="21"/>
          <w:lang w:val="sq-AL"/>
        </w:rPr>
        <w:t>Numri i aktit rregullator bazë dhe akti i fundit ndryshues rregullator i zbatueshëm për miratimin e tipit KE: …</w:t>
      </w:r>
    </w:p>
    <w:p w:rsidR="00E66B2B" w:rsidRPr="00502AE1" w:rsidRDefault="00E66B2B" w:rsidP="00D5322D">
      <w:pPr>
        <w:pStyle w:val="Paragrafi"/>
        <w:rPr>
          <w:sz w:val="14"/>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268"/>
        <w:gridCol w:w="3366"/>
      </w:tblGrid>
      <w:tr w:rsidR="00E66B2B" w:rsidRPr="00502AE1">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p>
        </w:tc>
        <w:tc>
          <w:tcPr>
            <w:tcW w:w="2268" w:type="dxa"/>
            <w:tcBorders>
              <w:top w:val="single" w:sz="4" w:space="0" w:color="auto"/>
              <w:left w:val="single" w:sz="4" w:space="0" w:color="auto"/>
              <w:bottom w:val="single" w:sz="4" w:space="0" w:color="auto"/>
              <w:right w:val="single" w:sz="4" w:space="0" w:color="auto"/>
            </w:tcBorders>
          </w:tcPr>
          <w:p w:rsidR="00E66B2B" w:rsidRPr="00502AE1" w:rsidRDefault="00E66B2B" w:rsidP="00DD76B5">
            <w:pPr>
              <w:pStyle w:val="Tabele"/>
              <w:jc w:val="center"/>
              <w:rPr>
                <w:b/>
                <w:sz w:val="18"/>
                <w:szCs w:val="18"/>
                <w:lang w:val="sq-AL"/>
              </w:rPr>
            </w:pPr>
            <w:r w:rsidRPr="00502AE1">
              <w:rPr>
                <w:b/>
                <w:sz w:val="18"/>
                <w:szCs w:val="18"/>
                <w:lang w:val="sq-AL"/>
              </w:rPr>
              <w:t>CO</w:t>
            </w:r>
            <w:r w:rsidRPr="00502AE1">
              <w:rPr>
                <w:b/>
                <w:sz w:val="18"/>
                <w:szCs w:val="18"/>
                <w:vertAlign w:val="subscript"/>
                <w:lang w:val="sq-AL"/>
              </w:rPr>
              <w:t>2</w:t>
            </w:r>
            <w:r w:rsidRPr="00502AE1">
              <w:rPr>
                <w:b/>
                <w:sz w:val="18"/>
                <w:szCs w:val="18"/>
                <w:lang w:val="sq-AL"/>
              </w:rPr>
              <w:t xml:space="preserve"> gazrat</w:t>
            </w:r>
          </w:p>
        </w:tc>
        <w:tc>
          <w:tcPr>
            <w:tcW w:w="3366" w:type="dxa"/>
            <w:tcBorders>
              <w:top w:val="single" w:sz="4" w:space="0" w:color="auto"/>
              <w:left w:val="single" w:sz="4" w:space="0" w:color="auto"/>
              <w:bottom w:val="single" w:sz="4" w:space="0" w:color="auto"/>
              <w:right w:val="single" w:sz="4" w:space="0" w:color="auto"/>
            </w:tcBorders>
          </w:tcPr>
          <w:p w:rsidR="00E66B2B" w:rsidRPr="00502AE1" w:rsidRDefault="00E66B2B" w:rsidP="00DD76B5">
            <w:pPr>
              <w:pStyle w:val="Tabele"/>
              <w:jc w:val="center"/>
              <w:rPr>
                <w:b/>
                <w:sz w:val="18"/>
                <w:szCs w:val="18"/>
                <w:lang w:val="sq-AL"/>
              </w:rPr>
            </w:pPr>
            <w:r w:rsidRPr="00502AE1">
              <w:rPr>
                <w:b/>
                <w:sz w:val="18"/>
                <w:szCs w:val="18"/>
                <w:lang w:val="sq-AL"/>
              </w:rPr>
              <w:t>Konsum karburanti</w:t>
            </w:r>
          </w:p>
        </w:tc>
      </w:tr>
      <w:tr w:rsidR="00E66B2B" w:rsidRPr="00502AE1">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Kushtet qytetëse:</w:t>
            </w:r>
          </w:p>
        </w:tc>
        <w:tc>
          <w:tcPr>
            <w:tcW w:w="2268"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g/km</w:t>
            </w:r>
          </w:p>
        </w:tc>
        <w:tc>
          <w:tcPr>
            <w:tcW w:w="3366"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 l/100 km / m</w:t>
            </w:r>
            <w:r w:rsidRPr="00502AE1">
              <w:rPr>
                <w:sz w:val="18"/>
                <w:szCs w:val="18"/>
                <w:vertAlign w:val="superscript"/>
                <w:lang w:val="sq-AL"/>
              </w:rPr>
              <w:t>3</w:t>
            </w:r>
            <w:r w:rsidRPr="00502AE1">
              <w:rPr>
                <w:sz w:val="18"/>
                <w:szCs w:val="18"/>
                <w:lang w:val="sq-AL"/>
              </w:rPr>
              <w:t>/100 km [2]</w:t>
            </w:r>
          </w:p>
        </w:tc>
      </w:tr>
      <w:tr w:rsidR="00E66B2B" w:rsidRPr="00502AE1">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Kushtet jashtëqytetëse:</w:t>
            </w:r>
          </w:p>
        </w:tc>
        <w:tc>
          <w:tcPr>
            <w:tcW w:w="2268"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g/km</w:t>
            </w:r>
          </w:p>
        </w:tc>
        <w:tc>
          <w:tcPr>
            <w:tcW w:w="3366"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 l/100 km / m</w:t>
            </w:r>
            <w:r w:rsidRPr="00502AE1">
              <w:rPr>
                <w:sz w:val="18"/>
                <w:szCs w:val="18"/>
                <w:vertAlign w:val="superscript"/>
                <w:lang w:val="sq-AL"/>
              </w:rPr>
              <w:t>3</w:t>
            </w:r>
            <w:r w:rsidRPr="00502AE1">
              <w:rPr>
                <w:sz w:val="18"/>
                <w:szCs w:val="18"/>
                <w:lang w:val="sq-AL"/>
              </w:rPr>
              <w:t>/100 km [2]</w:t>
            </w:r>
          </w:p>
        </w:tc>
      </w:tr>
      <w:tr w:rsidR="00E66B2B" w:rsidRPr="00502AE1">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Kombinuar:</w:t>
            </w:r>
          </w:p>
        </w:tc>
        <w:tc>
          <w:tcPr>
            <w:tcW w:w="2268"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g/km</w:t>
            </w:r>
          </w:p>
        </w:tc>
        <w:tc>
          <w:tcPr>
            <w:tcW w:w="3366"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 l/100 km / m</w:t>
            </w:r>
            <w:r w:rsidRPr="00502AE1">
              <w:rPr>
                <w:sz w:val="18"/>
                <w:szCs w:val="18"/>
                <w:vertAlign w:val="superscript"/>
                <w:lang w:val="sq-AL"/>
              </w:rPr>
              <w:t>3</w:t>
            </w:r>
            <w:r w:rsidRPr="00502AE1">
              <w:rPr>
                <w:sz w:val="18"/>
                <w:szCs w:val="18"/>
                <w:lang w:val="sq-AL"/>
              </w:rPr>
              <w:t>/100 km [2]</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1"/>
        <w:gridCol w:w="2941"/>
      </w:tblGrid>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—Belgjika:…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—Bullgaria:…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—Republika Çeke:…</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—Danimarka: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—Gjermania:…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—Estonia:…</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—Greqia:…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—Spanja:…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—Franca:…</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—Irlanda:…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—Italia:…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—Qipro:…</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—Letonia:…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—Lituania:…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—Luksemburgu:…</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—Hungaria:…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—Malta:…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—Holanda:…</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—Austria:…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—Polonia:…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—Portugalia:…</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—Rumania:…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—Sllovenia:…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—Sllovakia:…</w:t>
            </w:r>
          </w:p>
        </w:tc>
      </w:tr>
      <w:tr w:rsidR="00E66B2B" w:rsidRPr="00502AE1">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—Finlanda:…</w:t>
            </w:r>
          </w:p>
        </w:tc>
        <w:tc>
          <w:tcPr>
            <w:tcW w:w="255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—Suedia:…</w:t>
            </w:r>
          </w:p>
        </w:tc>
        <w:tc>
          <w:tcPr>
            <w:tcW w:w="2941" w:type="dxa"/>
            <w:tcBorders>
              <w:top w:val="single" w:sz="4" w:space="0" w:color="auto"/>
              <w:left w:val="single" w:sz="4" w:space="0" w:color="auto"/>
              <w:bottom w:val="single" w:sz="4" w:space="0" w:color="auto"/>
              <w:right w:val="single" w:sz="4" w:space="0" w:color="auto"/>
            </w:tcBorders>
          </w:tcPr>
          <w:p w:rsidR="00E66B2B" w:rsidRPr="00502AE1" w:rsidRDefault="00E66B2B" w:rsidP="00163AEB">
            <w:pPr>
              <w:pStyle w:val="Tabele"/>
              <w:rPr>
                <w:sz w:val="18"/>
                <w:szCs w:val="18"/>
                <w:lang w:val="sq-AL"/>
              </w:rPr>
            </w:pPr>
            <w:r w:rsidRPr="00502AE1">
              <w:rPr>
                <w:sz w:val="18"/>
                <w:szCs w:val="18"/>
                <w:lang w:val="sq-AL"/>
              </w:rPr>
              <w:t>—Mbretëria e Bashkuar:…</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50. Vërejtje [1]:</w:t>
      </w:r>
    </w:p>
    <w:p w:rsidR="00E66B2B" w:rsidRPr="00825F75" w:rsidRDefault="00E66B2B" w:rsidP="00D5322D">
      <w:pPr>
        <w:pStyle w:val="Paragrafi"/>
        <w:rPr>
          <w:sz w:val="21"/>
          <w:szCs w:val="21"/>
          <w:lang w:val="sq-AL"/>
        </w:rPr>
      </w:pPr>
      <w:r w:rsidRPr="00825F75">
        <w:rPr>
          <w:sz w:val="21"/>
          <w:szCs w:val="21"/>
          <w:lang w:val="sq-AL"/>
        </w:rPr>
        <w:t>51. Përjashtime:</w:t>
      </w:r>
    </w:p>
    <w:p w:rsidR="00E66B2B" w:rsidRPr="00502AE1" w:rsidRDefault="00E66B2B" w:rsidP="00D5322D">
      <w:pPr>
        <w:pStyle w:val="Paragrafi"/>
        <w:rPr>
          <w:sz w:val="12"/>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kategoritë e mjeteve të përfunduara ose të kompletuara M2 dhe M3</w:t>
      </w:r>
    </w:p>
    <w:p w:rsidR="00E66B2B" w:rsidRPr="00825F75" w:rsidRDefault="00E66B2B" w:rsidP="00D5322D">
      <w:pPr>
        <w:pStyle w:val="Paragrafi"/>
        <w:rPr>
          <w:sz w:val="21"/>
          <w:szCs w:val="21"/>
          <w:lang w:val="sq-AL"/>
        </w:rPr>
      </w:pPr>
      <w:r w:rsidRPr="00825F75">
        <w:rPr>
          <w:sz w:val="21"/>
          <w:szCs w:val="21"/>
          <w:lang w:val="sq-AL"/>
        </w:rPr>
        <w:t>(Vlerat dhe njësitë e treguara më poshtë janë ato që janë dhënë në dokumentacionin e miratimit tip të akteve rregullatore përkatëse. Në rastin e testeve të përputhshmërisë së prodhimit, vlerat duhet të verifikohen në pajtim me metodat e parashikuara në aktet përkatës rregullatorë duke marrë parasysh tolerancat e testeve të lejuara në ato akte rregullatore.)</w:t>
      </w:r>
    </w:p>
    <w:p w:rsidR="00E66B2B" w:rsidRPr="00825F75" w:rsidRDefault="00E66B2B" w:rsidP="00D5322D">
      <w:pPr>
        <w:pStyle w:val="Paragrafi"/>
        <w:rPr>
          <w:sz w:val="21"/>
          <w:szCs w:val="21"/>
          <w:lang w:val="sq-AL"/>
        </w:rPr>
      </w:pPr>
      <w:r w:rsidRPr="00825F75">
        <w:rPr>
          <w:sz w:val="21"/>
          <w:szCs w:val="21"/>
          <w:lang w:val="sq-AL"/>
        </w:rPr>
        <w:t>1. Numri i akseve: … dhe i rrotave: …</w:t>
      </w:r>
    </w:p>
    <w:p w:rsidR="00E66B2B" w:rsidRPr="00825F75" w:rsidRDefault="00E66B2B" w:rsidP="00D5322D">
      <w:pPr>
        <w:pStyle w:val="Paragrafi"/>
        <w:rPr>
          <w:sz w:val="21"/>
          <w:szCs w:val="21"/>
          <w:lang w:val="sq-AL"/>
        </w:rPr>
      </w:pPr>
      <w:r w:rsidRPr="00825F75">
        <w:rPr>
          <w:sz w:val="21"/>
          <w:szCs w:val="21"/>
          <w:lang w:val="sq-AL"/>
        </w:rPr>
        <w:t>2. Akse aktivë: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 4. … mm</w:t>
      </w:r>
    </w:p>
    <w:p w:rsidR="00E66B2B" w:rsidRPr="00825F75" w:rsidRDefault="00E66B2B" w:rsidP="00D5322D">
      <w:pPr>
        <w:pStyle w:val="Paragrafi"/>
        <w:rPr>
          <w:sz w:val="21"/>
          <w:szCs w:val="21"/>
          <w:lang w:val="sq-AL"/>
        </w:rPr>
      </w:pPr>
      <w:r w:rsidRPr="00825F75">
        <w:rPr>
          <w:sz w:val="21"/>
          <w:szCs w:val="21"/>
          <w:lang w:val="sq-AL"/>
        </w:rPr>
        <w:t>6.1. Gjatësia: … mm</w:t>
      </w:r>
    </w:p>
    <w:p w:rsidR="00E66B2B" w:rsidRPr="00825F75" w:rsidRDefault="00E66B2B" w:rsidP="00D5322D">
      <w:pPr>
        <w:pStyle w:val="Paragrafi"/>
        <w:rPr>
          <w:sz w:val="21"/>
          <w:szCs w:val="21"/>
          <w:lang w:val="sq-AL"/>
        </w:rPr>
      </w:pPr>
      <w:r w:rsidRPr="00825F75">
        <w:rPr>
          <w:sz w:val="21"/>
          <w:szCs w:val="21"/>
          <w:lang w:val="sq-AL"/>
        </w:rPr>
        <w:t>6.3. Largësia ndërmjet pikës së përparme të mjetit dhe qendrës së instrumentit të takimit: … mm</w:t>
      </w:r>
    </w:p>
    <w:p w:rsidR="00E66B2B" w:rsidRPr="00825F75" w:rsidRDefault="00E66B2B" w:rsidP="00D5322D">
      <w:pPr>
        <w:pStyle w:val="Paragrafi"/>
        <w:rPr>
          <w:sz w:val="21"/>
          <w:szCs w:val="21"/>
          <w:lang w:val="sq-AL"/>
        </w:rPr>
      </w:pPr>
      <w:r w:rsidRPr="00825F75">
        <w:rPr>
          <w:sz w:val="21"/>
          <w:szCs w:val="21"/>
          <w:lang w:val="sq-AL"/>
        </w:rPr>
        <w:t>7.1. Gjerësia: … mm</w:t>
      </w:r>
    </w:p>
    <w:p w:rsidR="00E66B2B" w:rsidRPr="00825F75" w:rsidRDefault="00E66B2B" w:rsidP="00D5322D">
      <w:pPr>
        <w:pStyle w:val="Paragrafi"/>
        <w:rPr>
          <w:sz w:val="21"/>
          <w:szCs w:val="21"/>
          <w:lang w:val="sq-AL"/>
        </w:rPr>
      </w:pPr>
      <w:r w:rsidRPr="00825F75">
        <w:rPr>
          <w:sz w:val="21"/>
          <w:szCs w:val="21"/>
          <w:lang w:val="sq-AL"/>
        </w:rPr>
        <w:t>8. Lartësia: … mm</w:t>
      </w:r>
    </w:p>
    <w:p w:rsidR="00E66B2B" w:rsidRPr="00825F75" w:rsidRDefault="00E66B2B" w:rsidP="00D5322D">
      <w:pPr>
        <w:pStyle w:val="Paragrafi"/>
        <w:rPr>
          <w:sz w:val="21"/>
          <w:szCs w:val="21"/>
          <w:lang w:val="sq-AL"/>
        </w:rPr>
      </w:pPr>
      <w:r w:rsidRPr="00825F75">
        <w:rPr>
          <w:sz w:val="21"/>
          <w:szCs w:val="21"/>
          <w:lang w:val="sq-AL"/>
        </w:rPr>
        <w:t>10.1. Sipërfaqja e tokës e mbuluar nga mjeti: … m2</w:t>
      </w:r>
    </w:p>
    <w:p w:rsidR="00E66B2B" w:rsidRPr="00825F75" w:rsidRDefault="00E66B2B" w:rsidP="00D5322D">
      <w:pPr>
        <w:pStyle w:val="Paragrafi"/>
        <w:rPr>
          <w:sz w:val="21"/>
          <w:szCs w:val="21"/>
          <w:lang w:val="sq-AL"/>
        </w:rPr>
      </w:pPr>
      <w:r w:rsidRPr="00825F75">
        <w:rPr>
          <w:sz w:val="21"/>
          <w:szCs w:val="21"/>
          <w:lang w:val="sq-AL"/>
        </w:rPr>
        <w:t>11. Dalja e pasme: … mm</w:t>
      </w:r>
    </w:p>
    <w:p w:rsidR="00E66B2B" w:rsidRPr="00825F75" w:rsidRDefault="00E66B2B" w:rsidP="00D5322D">
      <w:pPr>
        <w:pStyle w:val="Paragrafi"/>
        <w:rPr>
          <w:sz w:val="21"/>
          <w:szCs w:val="21"/>
          <w:lang w:val="sq-AL"/>
        </w:rPr>
      </w:pPr>
      <w:r w:rsidRPr="00825F75">
        <w:rPr>
          <w:sz w:val="21"/>
          <w:szCs w:val="21"/>
          <w:lang w:val="sq-AL"/>
        </w:rPr>
        <w:t>12.1. Masa e mjetit me trup në gjendje funksionale: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14.4. Masa teknikisht e lejueshme në secilin aks/grup aksesh: 1.…kg 2.…kg 3.…kg 4.…kg</w:t>
      </w:r>
    </w:p>
    <w:p w:rsidR="00E66B2B" w:rsidRPr="00825F75" w:rsidRDefault="00E66B2B" w:rsidP="00D5322D">
      <w:pPr>
        <w:pStyle w:val="Paragrafi"/>
        <w:rPr>
          <w:sz w:val="21"/>
          <w:szCs w:val="21"/>
          <w:lang w:val="sq-AL"/>
        </w:rPr>
      </w:pPr>
      <w:r w:rsidRPr="00825F75">
        <w:rPr>
          <w:sz w:val="21"/>
          <w:szCs w:val="21"/>
          <w:lang w:val="sq-AL"/>
        </w:rPr>
        <w:t>16. Ngarkesa maksimale e lejuar në çati: … kg</w:t>
      </w:r>
    </w:p>
    <w:p w:rsidR="00E66B2B" w:rsidRPr="00825F75" w:rsidRDefault="00E66B2B" w:rsidP="00D5322D">
      <w:pPr>
        <w:pStyle w:val="Paragrafi"/>
        <w:rPr>
          <w:sz w:val="21"/>
          <w:szCs w:val="21"/>
          <w:lang w:val="sq-AL"/>
        </w:rPr>
      </w:pPr>
      <w:r w:rsidRPr="00825F75">
        <w:rPr>
          <w:sz w:val="21"/>
          <w:szCs w:val="21"/>
          <w:lang w:val="sq-AL"/>
        </w:rPr>
        <w:t>17. Masa maksimale e rimorkios (me frena): … kg; (pa frena): … kg</w:t>
      </w:r>
    </w:p>
    <w:p w:rsidR="00E66B2B" w:rsidRPr="00825F75" w:rsidRDefault="00E66B2B" w:rsidP="00D5322D">
      <w:pPr>
        <w:pStyle w:val="Paragrafi"/>
        <w:rPr>
          <w:sz w:val="21"/>
          <w:szCs w:val="21"/>
          <w:lang w:val="sq-AL"/>
        </w:rPr>
      </w:pPr>
      <w:r w:rsidRPr="00825F75">
        <w:rPr>
          <w:sz w:val="21"/>
          <w:szCs w:val="21"/>
          <w:lang w:val="sq-AL"/>
        </w:rPr>
        <w:t>18. Masa e ngarkesës maksimale teknikisht të lejueshme e kombinimit: … kg</w:t>
      </w:r>
    </w:p>
    <w:p w:rsidR="00E66B2B" w:rsidRPr="00825F75" w:rsidRDefault="00E66B2B" w:rsidP="00D5322D">
      <w:pPr>
        <w:pStyle w:val="Paragrafi"/>
        <w:rPr>
          <w:sz w:val="21"/>
          <w:szCs w:val="21"/>
          <w:lang w:val="sq-AL"/>
        </w:rPr>
      </w:pPr>
      <w:r w:rsidRPr="00825F75">
        <w:rPr>
          <w:sz w:val="21"/>
          <w:szCs w:val="21"/>
          <w:lang w:val="sq-AL"/>
        </w:rPr>
        <w:t>19.1. Masa maksimale teknikisht e lejueshme e pikës së takimit të një mjeti motorik: … kg</w:t>
      </w:r>
    </w:p>
    <w:p w:rsidR="00E66B2B" w:rsidRPr="00825F75" w:rsidRDefault="00E66B2B" w:rsidP="00D5322D">
      <w:pPr>
        <w:pStyle w:val="Paragrafi"/>
        <w:rPr>
          <w:sz w:val="21"/>
          <w:szCs w:val="21"/>
          <w:lang w:val="sq-AL"/>
        </w:rPr>
      </w:pPr>
      <w:r w:rsidRPr="00825F75">
        <w:rPr>
          <w:sz w:val="21"/>
          <w:szCs w:val="21"/>
          <w:lang w:val="sq-AL"/>
        </w:rPr>
        <w:t>20. Prodhuesi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w:t>
      </w:r>
      <w:r w:rsidRPr="00825F75">
        <w:rPr>
          <w:rFonts w:ascii="Times New Roman" w:hAnsi="Times New Roman"/>
          <w:sz w:val="21"/>
          <w:szCs w:val="21"/>
          <w:lang w:val="sq-AL"/>
        </w:rPr>
        <w:t>ë</w:t>
      </w:r>
      <w:r w:rsidRPr="00825F75">
        <w:rPr>
          <w:sz w:val="21"/>
          <w:szCs w:val="21"/>
          <w:lang w:val="sq-AL"/>
        </w:rPr>
        <w:t xml:space="preserve">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[2]</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Freksioni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kutisë së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 …</w:t>
      </w:r>
    </w:p>
    <w:p w:rsidR="00E66B2B" w:rsidRPr="00825F75" w:rsidRDefault="00E66B2B" w:rsidP="00D5322D">
      <w:pPr>
        <w:pStyle w:val="Paragrafi"/>
        <w:rPr>
          <w:sz w:val="21"/>
          <w:szCs w:val="21"/>
          <w:lang w:val="sq-AL"/>
        </w:rPr>
      </w:pPr>
      <w:r w:rsidRPr="00825F75">
        <w:rPr>
          <w:sz w:val="21"/>
          <w:szCs w:val="21"/>
          <w:lang w:val="sq-AL"/>
        </w:rPr>
        <w:t>32. Gomat dhe rrotat: aksi 1: … aksi 2: … aksi 3: … aksi 4: …</w:t>
      </w:r>
    </w:p>
    <w:p w:rsidR="00E66B2B" w:rsidRPr="00825F75" w:rsidRDefault="00E66B2B" w:rsidP="00D5322D">
      <w:pPr>
        <w:pStyle w:val="Paragrafi"/>
        <w:rPr>
          <w:sz w:val="21"/>
          <w:szCs w:val="21"/>
          <w:lang w:val="sq-AL"/>
        </w:rPr>
      </w:pPr>
      <w:r w:rsidRPr="00825F75">
        <w:rPr>
          <w:sz w:val="21"/>
          <w:szCs w:val="21"/>
          <w:lang w:val="sq-AL"/>
        </w:rPr>
        <w:t>33.1. Akse aktive të instaluara me amortizator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 …</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36. Presioni në linjën e ushqimit për sistemin e frenimit të rimorkios: … bar</w:t>
      </w:r>
    </w:p>
    <w:p w:rsidR="00E66B2B" w:rsidRPr="00825F75" w:rsidRDefault="00E66B2B" w:rsidP="00D5322D">
      <w:pPr>
        <w:pStyle w:val="Paragrafi"/>
        <w:rPr>
          <w:sz w:val="21"/>
          <w:szCs w:val="21"/>
          <w:lang w:val="sq-AL"/>
        </w:rPr>
      </w:pPr>
      <w:r w:rsidRPr="00825F75">
        <w:rPr>
          <w:sz w:val="21"/>
          <w:szCs w:val="21"/>
          <w:lang w:val="sq-AL"/>
        </w:rPr>
        <w:t>37. Tipi i trupit:</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42.2. Numri i vendeve për ulje (duke përjashtuar shoferin):</w:t>
      </w:r>
    </w:p>
    <w:p w:rsidR="00E66B2B" w:rsidRPr="00825F75" w:rsidRDefault="00E66B2B" w:rsidP="00D5322D">
      <w:pPr>
        <w:pStyle w:val="Paragrafi"/>
        <w:rPr>
          <w:sz w:val="21"/>
          <w:szCs w:val="21"/>
          <w:lang w:val="sq-AL"/>
        </w:rPr>
      </w:pPr>
      <w:r w:rsidRPr="00825F75">
        <w:rPr>
          <w:sz w:val="21"/>
          <w:szCs w:val="21"/>
          <w:lang w:val="sq-AL"/>
        </w:rPr>
        <w:t>42.3. Numri i vendeve në këmbë:</w:t>
      </w:r>
    </w:p>
    <w:p w:rsidR="00E66B2B" w:rsidRPr="00825F75" w:rsidRDefault="00E66B2B" w:rsidP="00D5322D">
      <w:pPr>
        <w:pStyle w:val="Paragrafi"/>
        <w:rPr>
          <w:sz w:val="21"/>
          <w:szCs w:val="21"/>
          <w:lang w:val="sq-AL"/>
        </w:rPr>
      </w:pPr>
      <w:r w:rsidRPr="00825F75">
        <w:rPr>
          <w:sz w:val="21"/>
          <w:szCs w:val="21"/>
          <w:lang w:val="sq-AL"/>
        </w:rPr>
        <w:t>43.1. Shenja e miratimit të tipit KE të instrumentit të takimit, nëse përshtatet:</w:t>
      </w:r>
    </w:p>
    <w:p w:rsidR="00E66B2B" w:rsidRPr="00825F75" w:rsidRDefault="00E66B2B" w:rsidP="00D5322D">
      <w:pPr>
        <w:pStyle w:val="Paragrafi"/>
        <w:rPr>
          <w:sz w:val="21"/>
          <w:szCs w:val="21"/>
          <w:lang w:val="sq-AL"/>
        </w:rPr>
      </w:pPr>
      <w:r w:rsidRPr="00825F75">
        <w:rPr>
          <w:sz w:val="21"/>
          <w:szCs w:val="21"/>
          <w:lang w:val="sq-AL"/>
        </w:rPr>
        <w:t>44. Shpejtësia maksimale: … km/h</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i fundit rregullator ndryshues i zbatueshëm për miratimin.</w:t>
      </w:r>
    </w:p>
    <w:p w:rsidR="00E66B2B" w:rsidRPr="00825F75" w:rsidRDefault="00E66B2B" w:rsidP="00D5322D">
      <w:pPr>
        <w:pStyle w:val="Paragrafi"/>
        <w:rPr>
          <w:sz w:val="21"/>
          <w:szCs w:val="21"/>
          <w:lang w:val="sq-AL"/>
        </w:rPr>
      </w:pPr>
      <w:r w:rsidRPr="00825F75">
        <w:rPr>
          <w:sz w:val="21"/>
          <w:szCs w:val="21"/>
          <w:lang w:val="sq-AL"/>
        </w:rPr>
        <w:t>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[6]:</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të tipit KE.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1. Procedurë testimi: …</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Pr="00825F75" w:rsidRDefault="00E66B2B" w:rsidP="00D5322D">
      <w:pPr>
        <w:pStyle w:val="Paragrafi"/>
        <w:rPr>
          <w:sz w:val="21"/>
          <w:szCs w:val="21"/>
          <w:lang w:val="sq-AL"/>
        </w:rPr>
      </w:pPr>
      <w:r w:rsidRPr="00825F75">
        <w:rPr>
          <w:sz w:val="21"/>
          <w:szCs w:val="21"/>
          <w:lang w:val="sq-AL"/>
        </w:rPr>
        <w:t>CO: … NOx: … NMHC: … THC: … CH4: … Thërrmija: …</w:t>
      </w:r>
    </w:p>
    <w:p w:rsidR="00E66B2B" w:rsidRPr="00825F75" w:rsidRDefault="00E66B2B" w:rsidP="00D5322D">
      <w:pPr>
        <w:pStyle w:val="Paragrafi"/>
        <w:rPr>
          <w:sz w:val="21"/>
          <w:szCs w:val="21"/>
          <w:lang w:val="sq-AL"/>
        </w:rPr>
      </w:pPr>
      <w:r w:rsidRPr="00825F75">
        <w:rPr>
          <w:sz w:val="21"/>
          <w:szCs w:val="21"/>
          <w:lang w:val="sq-AL"/>
        </w:rPr>
        <w:t>[1] Nëse mjeti pajiset me një pajisje radar me rreze të shkurtër 24 GHz në pajtim me vendimin 2005/50/KE, prodhuesi duhet të tregojë këtu: “Mjet i pajisur me pajisje radar me rreze të shkurtër 24 GHz”.</w:t>
      </w:r>
    </w:p>
    <w:p w:rsidR="00E66B2B" w:rsidRDefault="00E66B2B" w:rsidP="00D5322D">
      <w:pPr>
        <w:pStyle w:val="Paragrafi"/>
        <w:rPr>
          <w:sz w:val="21"/>
          <w:szCs w:val="21"/>
          <w:lang w:val="sq-AL"/>
        </w:rPr>
      </w:pPr>
      <w:r w:rsidRPr="00825F75">
        <w:rPr>
          <w:sz w:val="21"/>
          <w:szCs w:val="21"/>
          <w:lang w:val="sq-AL"/>
        </w:rPr>
        <w:t>[2] Fshijeni nëse nuk është e zbatueshme.</w:t>
      </w:r>
    </w:p>
    <w:p w:rsidR="00E66B2B" w:rsidRDefault="00E66B2B" w:rsidP="00D5322D">
      <w:pPr>
        <w:pStyle w:val="Paragrafi"/>
        <w:rPr>
          <w:sz w:val="21"/>
          <w:szCs w:val="21"/>
          <w:lang w:val="sq-AL"/>
        </w:rPr>
      </w:pPr>
      <w:r w:rsidRPr="00825F75">
        <w:rPr>
          <w:sz w:val="21"/>
          <w:szCs w:val="21"/>
          <w:lang w:val="sq-AL"/>
        </w:rPr>
        <w:t>47. Tatimi ose numri(at) e kodit të brendshëm, sipas rastit:</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835"/>
        <w:gridCol w:w="2799"/>
      </w:tblGrid>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—Belgjika:…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—Bullgaria:…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F67E31">
            <w:pPr>
              <w:pStyle w:val="Tabele"/>
              <w:rPr>
                <w:sz w:val="21"/>
                <w:szCs w:val="21"/>
                <w:lang w:val="sq-AL"/>
              </w:rPr>
            </w:pPr>
            <w:r w:rsidRPr="00825F75">
              <w:rPr>
                <w:sz w:val="21"/>
                <w:szCs w:val="21"/>
                <w:lang w:val="sq-AL"/>
              </w:rPr>
              <w:t>—Republika Çeke:…</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—Danimarka: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—Gjermania:…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—Estonia:…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—Greqia:…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—Spanja:…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—Franca:…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—Irlanda:…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—Italia:…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—Qipro:…</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—Letonia:…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—Lituania:…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—Luksemburgu:…</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—Hungaria:…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—Malta:…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—Holanda:…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—Austria:…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—Polonia:…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—Portugalia:…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—Rumania:…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—Sllovenia:…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—Sllovakia:…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—Finlanda:…</w:t>
            </w:r>
          </w:p>
        </w:tc>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—Suedia:…</w:t>
            </w:r>
          </w:p>
        </w:tc>
        <w:tc>
          <w:tcPr>
            <w:tcW w:w="2799"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—Mbretëria e Bashkuar:…</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50. Vërejtje [1]:</w:t>
      </w:r>
    </w:p>
    <w:p w:rsidR="00E66B2B" w:rsidRPr="00825F75" w:rsidRDefault="00E66B2B" w:rsidP="00D5322D">
      <w:pPr>
        <w:pStyle w:val="Paragrafi"/>
        <w:rPr>
          <w:sz w:val="21"/>
          <w:szCs w:val="21"/>
          <w:lang w:val="sq-AL"/>
        </w:rPr>
      </w:pPr>
      <w:r w:rsidRPr="00825F75">
        <w:rPr>
          <w:sz w:val="21"/>
          <w:szCs w:val="21"/>
          <w:lang w:val="sq-AL"/>
        </w:rPr>
        <w:t>51. Përjashtime:</w:t>
      </w:r>
    </w:p>
    <w:p w:rsidR="00E66B2B" w:rsidRPr="00825F75" w:rsidRDefault="00E66B2B" w:rsidP="00D5322D">
      <w:pPr>
        <w:pStyle w:val="Paragrafi"/>
        <w:rPr>
          <w:sz w:val="21"/>
          <w:szCs w:val="21"/>
          <w:lang w:val="sq-AL"/>
        </w:rPr>
      </w:pPr>
      <w:r w:rsidRPr="00825F75">
        <w:rPr>
          <w:sz w:val="21"/>
          <w:szCs w:val="21"/>
          <w:lang w:val="sq-AL"/>
        </w:rPr>
        <w:t xml:space="preserve">[1] Fshijeni nëse nuk është e zbatueshme. </w:t>
      </w:r>
    </w:p>
    <w:p w:rsidR="00E66B2B" w:rsidRPr="00825F75" w:rsidRDefault="00E66B2B" w:rsidP="00D5322D">
      <w:pPr>
        <w:pStyle w:val="Paragrafi"/>
        <w:rPr>
          <w:sz w:val="21"/>
          <w:szCs w:val="21"/>
          <w:lang w:val="sq-AL"/>
        </w:rPr>
      </w:pPr>
      <w:r w:rsidRPr="00825F75">
        <w:rPr>
          <w:sz w:val="21"/>
          <w:szCs w:val="21"/>
          <w:lang w:val="sq-AL"/>
        </w:rPr>
        <w:t>[2] Përsërisni për karburantin e lëngët dhe të gaztë në rastin e një mjeti që mund të punojë me benzinë ose karburant të gaztë. Mjetet mund të furnizohen me benzinë dhe karburant të gaztë, por nëse sistemi i benzinës është përshtatur vetëm për qëllime emergjence ose ndezje dhe serbatori i benzinës nuk mund të marrë më shumë se 15 litra benzinë, për testim do të konsiderohen si mjete që mund të funksionojë vetëm me karburant të gaztë.</w:t>
      </w:r>
    </w:p>
    <w:p w:rsidR="00E66B2B" w:rsidRPr="00825F75" w:rsidRDefault="00E66B2B" w:rsidP="00D5322D">
      <w:pPr>
        <w:pStyle w:val="Paragrafi"/>
        <w:rPr>
          <w:sz w:val="21"/>
          <w:szCs w:val="21"/>
          <w:lang w:val="sq-AL"/>
        </w:rPr>
      </w:pPr>
      <w:r w:rsidRPr="00825F75">
        <w:rPr>
          <w:sz w:val="21"/>
          <w:szCs w:val="21"/>
          <w:lang w:val="sq-AL"/>
        </w:rPr>
        <w:t>[1] Nëse mjeti pajiset me një pajisje radar me rreze të shkurtër 24 GHz në pajtim me vendimin 2005/50/KE, prodhuesi duhet të tregojë këtu: “Mjet i pajisur me pajisje radar me rreze të shkurtër 24 GHz”.</w:t>
      </w:r>
    </w:p>
    <w:p w:rsidR="00E66B2B" w:rsidRPr="00825F75"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kategoritë e mjeteve të përfunduara ose kompletuara N1, N2 dhe N3</w:t>
      </w:r>
    </w:p>
    <w:p w:rsidR="00E66B2B" w:rsidRPr="00825F75" w:rsidRDefault="00E66B2B" w:rsidP="00D5322D">
      <w:pPr>
        <w:pStyle w:val="Paragrafi"/>
        <w:rPr>
          <w:sz w:val="21"/>
          <w:szCs w:val="21"/>
          <w:lang w:val="sq-AL"/>
        </w:rPr>
      </w:pPr>
      <w:r w:rsidRPr="00825F75">
        <w:rPr>
          <w:sz w:val="21"/>
          <w:szCs w:val="21"/>
          <w:lang w:val="sq-AL"/>
        </w:rPr>
        <w:t>(Vlerat dhe njësitë e treguar më poshtë janë ato që janë dhënë në dokumentacionin e miratimit tip të akteve rregullatore përkatëse. Në rastin e testeve të përputhshmërisë së prodhimit, vlerat duhet të verifikohen në pajtim me metodat e parashikuara në aktet përkatës rregullatorë duke marrë parasysh tolerancat e testeve të lejuara në ato akte rregullatore.)</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2. Akse aktivë: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4.1. Dalja te rrota e pestë (maksimumi dhe minimumi në rastin e një rrote të pestë me regjistër): … mm</w:t>
      </w:r>
    </w:p>
    <w:p w:rsidR="00E66B2B" w:rsidRPr="00825F75" w:rsidRDefault="00E66B2B" w:rsidP="00D5322D">
      <w:pPr>
        <w:pStyle w:val="Paragrafi"/>
        <w:rPr>
          <w:sz w:val="21"/>
          <w:szCs w:val="21"/>
          <w:lang w:val="sq-AL"/>
        </w:rPr>
      </w:pPr>
      <w:r w:rsidRPr="00825F75">
        <w:rPr>
          <w:sz w:val="21"/>
          <w:szCs w:val="21"/>
          <w:lang w:val="sq-AL"/>
        </w:rPr>
        <w:t>5. Gjurmë e aksit(eve): 1. … mm 2. … mm 3. … mm 4. … mm</w:t>
      </w:r>
    </w:p>
    <w:p w:rsidR="00E66B2B" w:rsidRPr="00825F75" w:rsidRDefault="00E66B2B" w:rsidP="00D5322D">
      <w:pPr>
        <w:pStyle w:val="Paragrafi"/>
        <w:rPr>
          <w:sz w:val="21"/>
          <w:szCs w:val="21"/>
          <w:lang w:val="sq-AL"/>
        </w:rPr>
      </w:pPr>
      <w:r w:rsidRPr="00825F75">
        <w:rPr>
          <w:sz w:val="21"/>
          <w:szCs w:val="21"/>
          <w:lang w:val="sq-AL"/>
        </w:rPr>
        <w:t>6.1. Gjatësia: … mm</w:t>
      </w:r>
    </w:p>
    <w:p w:rsidR="00E66B2B" w:rsidRPr="00825F75" w:rsidRDefault="00E66B2B" w:rsidP="00D5322D">
      <w:pPr>
        <w:pStyle w:val="Paragrafi"/>
        <w:rPr>
          <w:sz w:val="21"/>
          <w:szCs w:val="21"/>
          <w:lang w:val="sq-AL"/>
        </w:rPr>
      </w:pPr>
      <w:r w:rsidRPr="00825F75">
        <w:rPr>
          <w:sz w:val="21"/>
          <w:szCs w:val="21"/>
          <w:lang w:val="sq-AL"/>
        </w:rPr>
        <w:t>6.3. Distanca ndërmjet pikës së përparme të mjetit dhe qendrës së instrumentit të takimit: … mm</w:t>
      </w:r>
    </w:p>
    <w:p w:rsidR="00E66B2B" w:rsidRPr="00825F75" w:rsidRDefault="00E66B2B" w:rsidP="00D5322D">
      <w:pPr>
        <w:pStyle w:val="Paragrafi"/>
        <w:rPr>
          <w:sz w:val="21"/>
          <w:szCs w:val="21"/>
          <w:lang w:val="sq-AL"/>
        </w:rPr>
      </w:pPr>
      <w:r w:rsidRPr="00825F75">
        <w:rPr>
          <w:sz w:val="21"/>
          <w:szCs w:val="21"/>
          <w:lang w:val="sq-AL"/>
        </w:rPr>
        <w:t>6.5. Gjatësia e zonës së ngarkesës: … mm</w:t>
      </w:r>
    </w:p>
    <w:p w:rsidR="00E66B2B" w:rsidRPr="00825F75" w:rsidRDefault="00E66B2B" w:rsidP="00D5322D">
      <w:pPr>
        <w:pStyle w:val="Paragrafi"/>
        <w:rPr>
          <w:sz w:val="21"/>
          <w:szCs w:val="21"/>
          <w:lang w:val="sq-AL"/>
        </w:rPr>
      </w:pPr>
      <w:r w:rsidRPr="00825F75">
        <w:rPr>
          <w:sz w:val="21"/>
          <w:szCs w:val="21"/>
          <w:lang w:val="sq-AL"/>
        </w:rPr>
        <w:t>7.1. Gjerësia: … mm</w:t>
      </w:r>
    </w:p>
    <w:p w:rsidR="00E66B2B" w:rsidRPr="00825F75" w:rsidRDefault="00E66B2B" w:rsidP="00D5322D">
      <w:pPr>
        <w:pStyle w:val="Paragrafi"/>
        <w:rPr>
          <w:sz w:val="21"/>
          <w:szCs w:val="21"/>
          <w:lang w:val="sq-AL"/>
        </w:rPr>
      </w:pPr>
      <w:r w:rsidRPr="00825F75">
        <w:rPr>
          <w:sz w:val="21"/>
          <w:szCs w:val="21"/>
          <w:lang w:val="sq-AL"/>
        </w:rPr>
        <w:t xml:space="preserve">8. Lartësia: … mm </w:t>
      </w:r>
    </w:p>
    <w:p w:rsidR="00E66B2B" w:rsidRPr="00825F75" w:rsidRDefault="00E66B2B" w:rsidP="00D5322D">
      <w:pPr>
        <w:pStyle w:val="Paragrafi"/>
        <w:rPr>
          <w:sz w:val="21"/>
          <w:szCs w:val="21"/>
          <w:lang w:val="sq-AL"/>
        </w:rPr>
      </w:pPr>
      <w:r w:rsidRPr="00825F75">
        <w:rPr>
          <w:sz w:val="21"/>
          <w:szCs w:val="21"/>
          <w:lang w:val="sq-AL"/>
        </w:rPr>
        <w:t>10.2. Sipërfaqja e tokës e mbuluar nga mjeti (vetëm N2 dhe N3): … m2</w:t>
      </w:r>
    </w:p>
    <w:p w:rsidR="00E66B2B" w:rsidRPr="00825F75" w:rsidRDefault="00E66B2B" w:rsidP="00D5322D">
      <w:pPr>
        <w:pStyle w:val="Paragrafi"/>
        <w:rPr>
          <w:sz w:val="21"/>
          <w:szCs w:val="21"/>
          <w:lang w:val="sq-AL"/>
        </w:rPr>
      </w:pPr>
      <w:r w:rsidRPr="00825F75">
        <w:rPr>
          <w:sz w:val="21"/>
          <w:szCs w:val="21"/>
          <w:lang w:val="sq-AL"/>
        </w:rPr>
        <w:t>11. Dalja e pasme: … mm</w:t>
      </w:r>
    </w:p>
    <w:p w:rsidR="00E66B2B" w:rsidRPr="00825F75" w:rsidRDefault="00E66B2B" w:rsidP="00D5322D">
      <w:pPr>
        <w:pStyle w:val="Paragrafi"/>
        <w:rPr>
          <w:sz w:val="21"/>
          <w:szCs w:val="21"/>
          <w:lang w:val="sq-AL"/>
        </w:rPr>
      </w:pPr>
      <w:r w:rsidRPr="00825F75">
        <w:rPr>
          <w:sz w:val="21"/>
          <w:szCs w:val="21"/>
          <w:lang w:val="sq-AL"/>
        </w:rPr>
        <w:t>12.1. Masa e mjetit me trup në gjendje funksionale: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14.4. Masa teknikisht e lejueshme në secilin aks/grup aksesh:1.…kg 2.…kg 3.…kg 4.… kg</w:t>
      </w:r>
    </w:p>
    <w:p w:rsidR="00E66B2B" w:rsidRPr="00825F75" w:rsidRDefault="00E66B2B" w:rsidP="00D5322D">
      <w:pPr>
        <w:pStyle w:val="Paragrafi"/>
        <w:rPr>
          <w:sz w:val="21"/>
          <w:szCs w:val="21"/>
          <w:lang w:val="sq-AL"/>
        </w:rPr>
      </w:pPr>
      <w:r w:rsidRPr="00825F75">
        <w:rPr>
          <w:sz w:val="21"/>
          <w:szCs w:val="21"/>
          <w:lang w:val="sq-AL"/>
        </w:rPr>
        <w:t>15. Pozicioni i aksit(eve) të lëvizshëm ose të ngarkueshëm: …</w:t>
      </w:r>
    </w:p>
    <w:p w:rsidR="00E66B2B" w:rsidRPr="00825F75" w:rsidRDefault="00E66B2B" w:rsidP="00D5322D">
      <w:pPr>
        <w:pStyle w:val="Paragrafi"/>
        <w:rPr>
          <w:sz w:val="21"/>
          <w:szCs w:val="21"/>
          <w:lang w:val="sq-AL"/>
        </w:rPr>
      </w:pPr>
      <w:r w:rsidRPr="00825F75">
        <w:rPr>
          <w:sz w:val="21"/>
          <w:szCs w:val="21"/>
          <w:lang w:val="sq-AL"/>
        </w:rPr>
        <w:t>17. Masa maksimale teknikisht e lejueshme për rimorkim e mjetit motorik në rastin e</w:t>
      </w:r>
    </w:p>
    <w:p w:rsidR="00E66B2B" w:rsidRPr="00825F75" w:rsidRDefault="00E66B2B" w:rsidP="00D5322D">
      <w:pPr>
        <w:pStyle w:val="Paragrafi"/>
        <w:rPr>
          <w:sz w:val="21"/>
          <w:szCs w:val="21"/>
          <w:lang w:val="sq-AL"/>
        </w:rPr>
      </w:pPr>
      <w:r w:rsidRPr="00825F75">
        <w:rPr>
          <w:sz w:val="21"/>
          <w:szCs w:val="21"/>
          <w:lang w:val="sq-AL"/>
        </w:rPr>
        <w:t>17.1. Rimorkio me binar:</w:t>
      </w:r>
    </w:p>
    <w:p w:rsidR="00E66B2B" w:rsidRPr="00825F75" w:rsidRDefault="00E66B2B" w:rsidP="00D5322D">
      <w:pPr>
        <w:pStyle w:val="Paragrafi"/>
        <w:rPr>
          <w:sz w:val="21"/>
          <w:szCs w:val="21"/>
          <w:lang w:val="sq-AL"/>
        </w:rPr>
      </w:pPr>
      <w:r w:rsidRPr="00825F75">
        <w:rPr>
          <w:sz w:val="21"/>
          <w:szCs w:val="21"/>
          <w:lang w:val="sq-AL"/>
        </w:rPr>
        <w:t>17.2. Gjysmërimorkio:</w:t>
      </w:r>
    </w:p>
    <w:p w:rsidR="00E66B2B" w:rsidRPr="00825F75" w:rsidRDefault="00E66B2B" w:rsidP="00D5322D">
      <w:pPr>
        <w:pStyle w:val="Paragrafi"/>
        <w:rPr>
          <w:sz w:val="21"/>
          <w:szCs w:val="21"/>
          <w:lang w:val="sq-AL"/>
        </w:rPr>
      </w:pPr>
      <w:r w:rsidRPr="00825F75">
        <w:rPr>
          <w:sz w:val="21"/>
          <w:szCs w:val="21"/>
          <w:lang w:val="sq-AL"/>
        </w:rPr>
        <w:t>17.3. Rimorkio me aks qendre:</w:t>
      </w:r>
    </w:p>
    <w:p w:rsidR="00E66B2B" w:rsidRPr="00825F75" w:rsidRDefault="00E66B2B" w:rsidP="00D5322D">
      <w:pPr>
        <w:pStyle w:val="Paragrafi"/>
        <w:rPr>
          <w:sz w:val="21"/>
          <w:szCs w:val="21"/>
          <w:lang w:val="sq-AL"/>
        </w:rPr>
      </w:pPr>
      <w:r w:rsidRPr="00825F75">
        <w:rPr>
          <w:sz w:val="21"/>
          <w:szCs w:val="21"/>
          <w:lang w:val="sq-AL"/>
        </w:rPr>
        <w:t>17.4. Masë maksimale teknikisht e lejueshme e rimorkios (pa frena): … kg</w:t>
      </w:r>
    </w:p>
    <w:p w:rsidR="00E66B2B" w:rsidRPr="00825F75" w:rsidRDefault="00E66B2B" w:rsidP="00D5322D">
      <w:pPr>
        <w:pStyle w:val="Paragrafi"/>
        <w:rPr>
          <w:sz w:val="21"/>
          <w:szCs w:val="21"/>
          <w:lang w:val="sq-AL"/>
        </w:rPr>
      </w:pPr>
      <w:r w:rsidRPr="00825F75">
        <w:rPr>
          <w:sz w:val="21"/>
          <w:szCs w:val="21"/>
          <w:lang w:val="sq-AL"/>
        </w:rPr>
        <w:t>18. Masa e ngarkesës maksimale teknikisht të lejueshme e kombinimit … kg</w:t>
      </w:r>
    </w:p>
    <w:p w:rsidR="00E66B2B" w:rsidRPr="00825F75" w:rsidRDefault="00E66B2B" w:rsidP="00D5322D">
      <w:pPr>
        <w:pStyle w:val="Paragrafi"/>
        <w:rPr>
          <w:sz w:val="21"/>
          <w:szCs w:val="21"/>
          <w:lang w:val="sq-AL"/>
        </w:rPr>
      </w:pPr>
      <w:r w:rsidRPr="00825F75">
        <w:rPr>
          <w:sz w:val="21"/>
          <w:szCs w:val="21"/>
          <w:lang w:val="sq-AL"/>
        </w:rPr>
        <w:t>19.1. Masa maksimale teknikisht e lejueshme e pikës së takimit të një mjeti motorik … kg</w:t>
      </w:r>
    </w:p>
    <w:p w:rsidR="00E66B2B" w:rsidRPr="00825F75" w:rsidRDefault="00E66B2B" w:rsidP="00D5322D">
      <w:pPr>
        <w:pStyle w:val="Paragrafi"/>
        <w:rPr>
          <w:sz w:val="21"/>
          <w:szCs w:val="21"/>
          <w:lang w:val="sq-AL"/>
        </w:rPr>
      </w:pPr>
      <w:r w:rsidRPr="00825F75">
        <w:rPr>
          <w:sz w:val="21"/>
          <w:szCs w:val="21"/>
          <w:lang w:val="sq-AL"/>
        </w:rPr>
        <w:t>20. Prodhues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w:t>
      </w:r>
      <w:r w:rsidRPr="00825F75">
        <w:rPr>
          <w:rFonts w:ascii="Times New Roman" w:hAnsi="Times New Roman"/>
          <w:sz w:val="21"/>
          <w:szCs w:val="21"/>
          <w:lang w:val="sq-AL"/>
        </w:rPr>
        <w:t>ë</w:t>
      </w:r>
      <w:r w:rsidRPr="00825F75">
        <w:rPr>
          <w:sz w:val="21"/>
          <w:szCs w:val="21"/>
          <w:lang w:val="sq-AL"/>
        </w:rPr>
        <w:t xml:space="preserve">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[1]</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Friksioni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kutisë së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w:t>
      </w:r>
    </w:p>
    <w:p w:rsidR="00E66B2B" w:rsidRPr="00825F75" w:rsidRDefault="00E66B2B" w:rsidP="00D5322D">
      <w:pPr>
        <w:pStyle w:val="Paragrafi"/>
        <w:rPr>
          <w:sz w:val="21"/>
          <w:szCs w:val="21"/>
          <w:lang w:val="sq-AL"/>
        </w:rPr>
      </w:pPr>
      <w:r w:rsidRPr="00825F75">
        <w:rPr>
          <w:sz w:val="21"/>
          <w:szCs w:val="21"/>
          <w:lang w:val="sq-AL"/>
        </w:rPr>
        <w:t>32. Gomat dhe rrotat: aksi 1: … aksi 2: … aksi 3: … aksi 4: …</w:t>
      </w:r>
    </w:p>
    <w:p w:rsidR="00E66B2B" w:rsidRPr="00825F75" w:rsidRDefault="00E66B2B" w:rsidP="00D5322D">
      <w:pPr>
        <w:pStyle w:val="Paragrafi"/>
        <w:rPr>
          <w:sz w:val="21"/>
          <w:szCs w:val="21"/>
          <w:lang w:val="sq-AL"/>
        </w:rPr>
      </w:pPr>
      <w:r w:rsidRPr="00825F75">
        <w:rPr>
          <w:sz w:val="21"/>
          <w:szCs w:val="21"/>
          <w:lang w:val="sq-AL"/>
        </w:rPr>
        <w:t>33.1. Akse aktivë të instaluar me amortizator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36. Presioni në linjën e ushqimit për sistemin e frenimit të rimorkios: … bar</w:t>
      </w:r>
    </w:p>
    <w:p w:rsidR="00E66B2B" w:rsidRPr="00825F75" w:rsidRDefault="00E66B2B" w:rsidP="00D5322D">
      <w:pPr>
        <w:pStyle w:val="Paragrafi"/>
        <w:rPr>
          <w:sz w:val="21"/>
          <w:szCs w:val="21"/>
          <w:lang w:val="sq-AL"/>
        </w:rPr>
      </w:pPr>
      <w:r w:rsidRPr="00825F75">
        <w:rPr>
          <w:sz w:val="21"/>
          <w:szCs w:val="21"/>
          <w:lang w:val="sq-AL"/>
        </w:rPr>
        <w:t>37. Tipi i trupit:</w:t>
      </w:r>
    </w:p>
    <w:p w:rsidR="00E66B2B" w:rsidRPr="00825F75" w:rsidRDefault="00E66B2B" w:rsidP="00D5322D">
      <w:pPr>
        <w:pStyle w:val="Paragrafi"/>
        <w:rPr>
          <w:sz w:val="21"/>
          <w:szCs w:val="21"/>
          <w:lang w:val="sq-AL"/>
        </w:rPr>
      </w:pPr>
      <w:r w:rsidRPr="00825F75">
        <w:rPr>
          <w:sz w:val="21"/>
          <w:szCs w:val="21"/>
          <w:lang w:val="sq-AL"/>
        </w:rPr>
        <w:t xml:space="preserve">38. Ngjyra e mjetit [5] (vetëm N1): </w:t>
      </w:r>
    </w:p>
    <w:p w:rsidR="00E66B2B" w:rsidRPr="00825F75" w:rsidRDefault="00E66B2B" w:rsidP="00D5322D">
      <w:pPr>
        <w:pStyle w:val="Paragrafi"/>
        <w:rPr>
          <w:sz w:val="21"/>
          <w:szCs w:val="21"/>
          <w:lang w:val="sq-AL"/>
        </w:rPr>
      </w:pPr>
      <w:r w:rsidRPr="00825F75">
        <w:rPr>
          <w:sz w:val="21"/>
          <w:szCs w:val="21"/>
          <w:lang w:val="sq-AL"/>
        </w:rPr>
        <w:t>39. Kapaciteti i serbatorit (vetëm autobotet): … 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40. Kapaciteti maksimal i momentit të vinçit: … kNm.</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42.1. Numri dhe pozicioni i ndenjëseve:</w:t>
      </w:r>
    </w:p>
    <w:p w:rsidR="00E66B2B" w:rsidRPr="00825F75" w:rsidRDefault="00E66B2B" w:rsidP="00D5322D">
      <w:pPr>
        <w:pStyle w:val="Paragrafi"/>
        <w:rPr>
          <w:sz w:val="21"/>
          <w:szCs w:val="21"/>
          <w:lang w:val="sq-AL"/>
        </w:rPr>
      </w:pPr>
      <w:r w:rsidRPr="00825F75">
        <w:rPr>
          <w:sz w:val="21"/>
          <w:szCs w:val="21"/>
          <w:lang w:val="sq-AL"/>
        </w:rPr>
        <w:t>43.1. Shenja e miratimit të tipit KE të instrumentit të takimit, nëse përshtatet:</w:t>
      </w:r>
    </w:p>
    <w:p w:rsidR="00E66B2B" w:rsidRPr="00825F75" w:rsidRDefault="00E66B2B" w:rsidP="00D5322D">
      <w:pPr>
        <w:pStyle w:val="Paragrafi"/>
        <w:rPr>
          <w:sz w:val="21"/>
          <w:szCs w:val="21"/>
          <w:lang w:val="sq-AL"/>
        </w:rPr>
      </w:pPr>
      <w:r w:rsidRPr="00825F75">
        <w:rPr>
          <w:sz w:val="21"/>
          <w:szCs w:val="21"/>
          <w:lang w:val="sq-AL"/>
        </w:rPr>
        <w:t>44. Shpejtësia maksimale: … km/h</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[6]:</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Në rastin e një akti rregullator me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1. Procedurë testimi: …</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Pr="00825F75" w:rsidRDefault="00E66B2B" w:rsidP="00D5322D">
      <w:pPr>
        <w:pStyle w:val="Paragrafi"/>
        <w:rPr>
          <w:sz w:val="21"/>
          <w:szCs w:val="21"/>
          <w:lang w:val="sq-AL"/>
        </w:rPr>
      </w:pPr>
      <w:r w:rsidRPr="00825F75">
        <w:rPr>
          <w:sz w:val="21"/>
          <w:szCs w:val="21"/>
          <w:lang w:val="sq-AL"/>
        </w:rPr>
        <w:t>CO: … NOx: … NMHC: … CH4: … Thërrmija: …</w:t>
      </w:r>
    </w:p>
    <w:p w:rsidR="00E66B2B" w:rsidRPr="00825F75" w:rsidRDefault="00E66B2B" w:rsidP="00D5322D">
      <w:pPr>
        <w:pStyle w:val="Paragrafi"/>
        <w:rPr>
          <w:sz w:val="21"/>
          <w:szCs w:val="21"/>
          <w:lang w:val="sq-AL"/>
        </w:rPr>
      </w:pPr>
      <w:r w:rsidRPr="00825F75">
        <w:rPr>
          <w:sz w:val="21"/>
          <w:szCs w:val="21"/>
          <w:lang w:val="sq-AL"/>
        </w:rPr>
        <w:t>46.2. CO</w:t>
      </w:r>
      <w:r w:rsidRPr="00825F75">
        <w:rPr>
          <w:sz w:val="21"/>
          <w:szCs w:val="21"/>
          <w:vertAlign w:val="subscript"/>
          <w:lang w:val="sq-AL"/>
        </w:rPr>
        <w:t>2</w:t>
      </w:r>
      <w:r w:rsidRPr="00825F75">
        <w:rPr>
          <w:sz w:val="21"/>
          <w:szCs w:val="21"/>
          <w:lang w:val="sq-AL"/>
        </w:rPr>
        <w:t xml:space="preserve"> gazrat/konsum karburanti [3] (vetëm N1):</w:t>
      </w:r>
    </w:p>
    <w:p w:rsidR="00E66B2B" w:rsidRDefault="00E66B2B" w:rsidP="00D5322D">
      <w:pPr>
        <w:pStyle w:val="Paragrafi"/>
        <w:rPr>
          <w:sz w:val="21"/>
          <w:szCs w:val="21"/>
          <w:lang w:val="sq-AL"/>
        </w:rPr>
      </w:pPr>
      <w:r w:rsidRPr="00825F75">
        <w:rPr>
          <w:sz w:val="21"/>
          <w:szCs w:val="21"/>
          <w:lang w:val="sq-AL"/>
        </w:rPr>
        <w:t>Numri i aktit rregullator bazë dhe akti i fundit ndryshues rregullator i zbatueshëm për miratimin e tipit KE: …</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3"/>
        <w:gridCol w:w="3081"/>
      </w:tblGrid>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p>
        </w:tc>
        <w:tc>
          <w:tcPr>
            <w:tcW w:w="2553" w:type="dxa"/>
            <w:tcBorders>
              <w:top w:val="single" w:sz="4" w:space="0" w:color="auto"/>
              <w:left w:val="single" w:sz="4" w:space="0" w:color="auto"/>
              <w:bottom w:val="single" w:sz="4" w:space="0" w:color="auto"/>
              <w:right w:val="single" w:sz="4" w:space="0" w:color="auto"/>
            </w:tcBorders>
          </w:tcPr>
          <w:p w:rsidR="00E66B2B" w:rsidRPr="00825F75" w:rsidRDefault="00E66B2B" w:rsidP="00CE22D1">
            <w:pPr>
              <w:pStyle w:val="Tabele"/>
              <w:rPr>
                <w:sz w:val="21"/>
                <w:szCs w:val="21"/>
                <w:lang w:val="sq-AL"/>
              </w:rPr>
            </w:pPr>
            <w:r w:rsidRPr="00825F75">
              <w:rPr>
                <w:sz w:val="21"/>
                <w:szCs w:val="21"/>
                <w:lang w:val="sq-AL"/>
              </w:rPr>
              <w:t>CO</w:t>
            </w:r>
            <w:r w:rsidRPr="00825F75">
              <w:rPr>
                <w:sz w:val="21"/>
                <w:szCs w:val="21"/>
                <w:vertAlign w:val="subscript"/>
                <w:lang w:val="sq-AL"/>
              </w:rPr>
              <w:t>2</w:t>
            </w:r>
            <w:r w:rsidRPr="00825F75">
              <w:rPr>
                <w:sz w:val="21"/>
                <w:szCs w:val="21"/>
                <w:lang w:val="sq-AL"/>
              </w:rPr>
              <w:t xml:space="preserve"> gazrat</w:t>
            </w:r>
          </w:p>
        </w:tc>
        <w:tc>
          <w:tcPr>
            <w:tcW w:w="3081"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Konsum karburanti</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Kushtet qytetëse:</w:t>
            </w:r>
          </w:p>
        </w:tc>
        <w:tc>
          <w:tcPr>
            <w:tcW w:w="255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g/km</w:t>
            </w:r>
          </w:p>
        </w:tc>
        <w:tc>
          <w:tcPr>
            <w:tcW w:w="3081"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l/100 km / m</w:t>
            </w:r>
            <w:r w:rsidRPr="00825F75">
              <w:rPr>
                <w:sz w:val="21"/>
                <w:szCs w:val="21"/>
                <w:vertAlign w:val="superscript"/>
                <w:lang w:val="sq-AL"/>
              </w:rPr>
              <w:t>3</w:t>
            </w:r>
            <w:r w:rsidRPr="00825F75">
              <w:rPr>
                <w:sz w:val="21"/>
                <w:szCs w:val="21"/>
                <w:lang w:val="sq-AL"/>
              </w:rPr>
              <w:t>/100 km [3]</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Kushtet jashtëqytetëse:</w:t>
            </w:r>
          </w:p>
        </w:tc>
        <w:tc>
          <w:tcPr>
            <w:tcW w:w="255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g/km</w:t>
            </w:r>
          </w:p>
        </w:tc>
        <w:tc>
          <w:tcPr>
            <w:tcW w:w="3081"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l/100 km / m</w:t>
            </w:r>
            <w:r w:rsidRPr="00825F75">
              <w:rPr>
                <w:sz w:val="21"/>
                <w:szCs w:val="21"/>
                <w:vertAlign w:val="superscript"/>
                <w:lang w:val="sq-AL"/>
              </w:rPr>
              <w:t>3</w:t>
            </w:r>
            <w:r w:rsidRPr="00825F75">
              <w:rPr>
                <w:sz w:val="21"/>
                <w:szCs w:val="21"/>
                <w:lang w:val="sq-AL"/>
              </w:rPr>
              <w:t>/100 km [3]</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Kombinuar:</w:t>
            </w:r>
          </w:p>
        </w:tc>
        <w:tc>
          <w:tcPr>
            <w:tcW w:w="2553"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g/km</w:t>
            </w:r>
          </w:p>
        </w:tc>
        <w:tc>
          <w:tcPr>
            <w:tcW w:w="3081"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 l/100 km / m</w:t>
            </w:r>
            <w:r w:rsidRPr="00825F75">
              <w:rPr>
                <w:sz w:val="21"/>
                <w:szCs w:val="21"/>
                <w:vertAlign w:val="superscript"/>
                <w:lang w:val="sq-AL"/>
              </w:rPr>
              <w:t>3</w:t>
            </w:r>
            <w:r w:rsidRPr="00825F75">
              <w:rPr>
                <w:sz w:val="21"/>
                <w:szCs w:val="21"/>
                <w:lang w:val="sq-AL"/>
              </w:rPr>
              <w:t>/100 km [3]</w:t>
            </w:r>
          </w:p>
        </w:tc>
      </w:tr>
    </w:tbl>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95"/>
        <w:gridCol w:w="3039"/>
      </w:tblGrid>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—Belgjika:…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—Bullgaria:…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—Republika Çeke:…</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—Danimarka:…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—Gjermania:…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—Estonia:…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—Greqia:…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—Spanja:…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—Franca:…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—Irlanda:…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—Italia:…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—Qipro:…</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—Letonia:…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—Lituania:…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—Luksemburgu:…</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—Hungaria:…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—Malta:…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—Holanda:…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—Austria:…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—Polonia:…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—Portugalia:…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—Rumania:…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—Sllovenia:…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—Sllovakia:…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—Finlanda:…</w:t>
            </w:r>
          </w:p>
        </w:tc>
        <w:tc>
          <w:tcPr>
            <w:tcW w:w="2595"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—Suedia:…</w:t>
            </w:r>
          </w:p>
        </w:tc>
        <w:tc>
          <w:tcPr>
            <w:tcW w:w="3039"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—Mbretëria e Bashkuar:…</w:t>
            </w:r>
          </w:p>
        </w:tc>
      </w:tr>
    </w:tbl>
    <w:p w:rsidR="00E66B2B" w:rsidRPr="00C4305E" w:rsidRDefault="00E66B2B" w:rsidP="00D5322D">
      <w:pPr>
        <w:pStyle w:val="Paragrafi"/>
        <w:rPr>
          <w:sz w:val="10"/>
          <w:szCs w:val="21"/>
          <w:lang w:val="sq-AL"/>
        </w:rPr>
      </w:pPr>
    </w:p>
    <w:p w:rsidR="00E66B2B" w:rsidRPr="00825F75" w:rsidRDefault="00E66B2B" w:rsidP="00D5322D">
      <w:pPr>
        <w:pStyle w:val="Paragrafi"/>
        <w:rPr>
          <w:sz w:val="21"/>
          <w:szCs w:val="21"/>
          <w:lang w:val="sq-AL"/>
        </w:rPr>
      </w:pPr>
      <w:r w:rsidRPr="00825F75">
        <w:rPr>
          <w:sz w:val="21"/>
          <w:szCs w:val="21"/>
          <w:lang w:val="sq-AL"/>
        </w:rPr>
        <w:t>48.1. Miratuar si tip KE sipas kërkesave të dizenjos për transportin e mallrave të rrezikshëm:po/klasa(t): …/nr. [1]</w:t>
      </w:r>
    </w:p>
    <w:p w:rsidR="00E66B2B" w:rsidRPr="00825F75" w:rsidRDefault="00E66B2B" w:rsidP="00D5322D">
      <w:pPr>
        <w:pStyle w:val="Paragrafi"/>
        <w:rPr>
          <w:sz w:val="21"/>
          <w:szCs w:val="21"/>
          <w:lang w:val="sq-AL"/>
        </w:rPr>
      </w:pPr>
      <w:r w:rsidRPr="00825F75">
        <w:rPr>
          <w:sz w:val="21"/>
          <w:szCs w:val="21"/>
          <w:lang w:val="sq-AL"/>
        </w:rPr>
        <w:t>48.2. Miratuar si tip KE sipas kërkesave të dizenjos për transportin e kafshëve të caktuara: po/klasa(t): …/nr. [1]</w:t>
      </w:r>
    </w:p>
    <w:p w:rsidR="00E66B2B" w:rsidRPr="00825F75" w:rsidRDefault="00E66B2B" w:rsidP="00D5322D">
      <w:pPr>
        <w:pStyle w:val="Paragrafi"/>
        <w:rPr>
          <w:sz w:val="21"/>
          <w:szCs w:val="21"/>
          <w:lang w:val="sq-AL"/>
        </w:rPr>
      </w:pPr>
      <w:r w:rsidRPr="00825F75">
        <w:rPr>
          <w:sz w:val="21"/>
          <w:szCs w:val="21"/>
          <w:lang w:val="sq-AL"/>
        </w:rPr>
        <w:t xml:space="preserve">50. Vërejtje [2]: </w:t>
      </w:r>
    </w:p>
    <w:p w:rsidR="00E66B2B" w:rsidRPr="00825F75" w:rsidRDefault="00E66B2B" w:rsidP="00D5322D">
      <w:pPr>
        <w:pStyle w:val="Paragrafi"/>
        <w:rPr>
          <w:sz w:val="21"/>
          <w:szCs w:val="21"/>
          <w:lang w:val="sq-AL"/>
        </w:rPr>
      </w:pPr>
      <w:r w:rsidRPr="00825F75">
        <w:rPr>
          <w:sz w:val="21"/>
          <w:szCs w:val="21"/>
          <w:lang w:val="sq-AL"/>
        </w:rPr>
        <w:t xml:space="preserve">51. Përjashtime: </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C4305E" w:rsidRDefault="00E66B2B" w:rsidP="00D5322D">
      <w:pPr>
        <w:pStyle w:val="Paragrafi"/>
        <w:rPr>
          <w:sz w:val="10"/>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kategoritë e mjeteve të përfunduara ose kompletuara O1, O2, O3 dhe O4</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w:t>
      </w:r>
    </w:p>
    <w:p w:rsidR="00E66B2B" w:rsidRPr="00825F75" w:rsidRDefault="00E66B2B" w:rsidP="00D5322D">
      <w:pPr>
        <w:pStyle w:val="Paragrafi"/>
        <w:rPr>
          <w:sz w:val="21"/>
          <w:szCs w:val="21"/>
          <w:lang w:val="sq-AL"/>
        </w:rPr>
      </w:pPr>
      <w:r w:rsidRPr="00825F75">
        <w:rPr>
          <w:sz w:val="21"/>
          <w:szCs w:val="21"/>
          <w:lang w:val="sq-AL"/>
        </w:rPr>
        <w:t>6.1. Gjatësia: … mm</w:t>
      </w:r>
    </w:p>
    <w:p w:rsidR="00E66B2B" w:rsidRPr="00825F75" w:rsidRDefault="00E66B2B" w:rsidP="00D5322D">
      <w:pPr>
        <w:pStyle w:val="Paragrafi"/>
        <w:rPr>
          <w:sz w:val="21"/>
          <w:szCs w:val="21"/>
          <w:lang w:val="sq-AL"/>
        </w:rPr>
      </w:pPr>
      <w:r w:rsidRPr="00825F75">
        <w:rPr>
          <w:sz w:val="21"/>
          <w:szCs w:val="21"/>
          <w:lang w:val="sq-AL"/>
        </w:rPr>
        <w:t>6.4. Largësia ndërmjet qendrës së instrumentit të takimit dhe pikës fundore të mjetit:…mm</w:t>
      </w:r>
    </w:p>
    <w:p w:rsidR="00E66B2B" w:rsidRPr="00825F75" w:rsidRDefault="00E66B2B" w:rsidP="00D5322D">
      <w:pPr>
        <w:pStyle w:val="Paragrafi"/>
        <w:rPr>
          <w:sz w:val="21"/>
          <w:szCs w:val="21"/>
          <w:lang w:val="sq-AL"/>
        </w:rPr>
      </w:pPr>
      <w:r w:rsidRPr="00825F75">
        <w:rPr>
          <w:sz w:val="21"/>
          <w:szCs w:val="21"/>
          <w:lang w:val="sq-AL"/>
        </w:rPr>
        <w:t>6.5. Gjatësia e zonës së ngarkesës: … mm</w:t>
      </w:r>
    </w:p>
    <w:p w:rsidR="00E66B2B" w:rsidRPr="00825F75" w:rsidRDefault="00E66B2B" w:rsidP="00D5322D">
      <w:pPr>
        <w:pStyle w:val="Paragrafi"/>
        <w:rPr>
          <w:sz w:val="21"/>
          <w:szCs w:val="21"/>
          <w:lang w:val="sq-AL"/>
        </w:rPr>
      </w:pPr>
      <w:r w:rsidRPr="00825F75">
        <w:rPr>
          <w:sz w:val="21"/>
          <w:szCs w:val="21"/>
          <w:lang w:val="sq-AL"/>
        </w:rPr>
        <w:t>7.1. Gjerësia: … mm</w:t>
      </w:r>
    </w:p>
    <w:p w:rsidR="00E66B2B" w:rsidRPr="00825F75" w:rsidRDefault="00E66B2B" w:rsidP="00D5322D">
      <w:pPr>
        <w:pStyle w:val="Paragrafi"/>
        <w:rPr>
          <w:sz w:val="21"/>
          <w:szCs w:val="21"/>
          <w:lang w:val="sq-AL"/>
        </w:rPr>
      </w:pPr>
      <w:r w:rsidRPr="00825F75">
        <w:rPr>
          <w:sz w:val="21"/>
          <w:szCs w:val="21"/>
          <w:lang w:val="sq-AL"/>
        </w:rPr>
        <w:t>8. Lartësia: … mm</w:t>
      </w:r>
    </w:p>
    <w:p w:rsidR="00E66B2B" w:rsidRPr="00825F75" w:rsidRDefault="00E66B2B" w:rsidP="00D5322D">
      <w:pPr>
        <w:pStyle w:val="Paragrafi"/>
        <w:rPr>
          <w:sz w:val="21"/>
          <w:szCs w:val="21"/>
          <w:lang w:val="sq-AL"/>
        </w:rPr>
      </w:pPr>
      <w:r w:rsidRPr="00825F75">
        <w:rPr>
          <w:sz w:val="21"/>
          <w:szCs w:val="21"/>
          <w:lang w:val="sq-AL"/>
        </w:rPr>
        <w:t>10.3. Sipërfaqja e tokës e mbuluar nga mjeti (vetëm O</w:t>
      </w:r>
      <w:r w:rsidRPr="00825F75">
        <w:rPr>
          <w:sz w:val="21"/>
          <w:szCs w:val="21"/>
          <w:vertAlign w:val="subscript"/>
          <w:lang w:val="sq-AL"/>
        </w:rPr>
        <w:t>2</w:t>
      </w:r>
      <w:r w:rsidRPr="00825F75">
        <w:rPr>
          <w:sz w:val="21"/>
          <w:szCs w:val="21"/>
          <w:lang w:val="sq-AL"/>
        </w:rPr>
        <w:t>, O</w:t>
      </w:r>
      <w:r w:rsidRPr="00825F75">
        <w:rPr>
          <w:sz w:val="21"/>
          <w:szCs w:val="21"/>
          <w:vertAlign w:val="subscript"/>
          <w:lang w:val="sq-AL"/>
        </w:rPr>
        <w:t>3</w:t>
      </w:r>
      <w:r w:rsidRPr="00825F75">
        <w:rPr>
          <w:sz w:val="21"/>
          <w:szCs w:val="21"/>
          <w:lang w:val="sq-AL"/>
        </w:rPr>
        <w:t xml:space="preserve"> dhe O</w:t>
      </w:r>
      <w:r w:rsidRPr="00825F75">
        <w:rPr>
          <w:sz w:val="21"/>
          <w:szCs w:val="21"/>
          <w:vertAlign w:val="subscript"/>
          <w:lang w:val="sq-AL"/>
        </w:rPr>
        <w:t>4</w:t>
      </w:r>
      <w:r w:rsidRPr="00825F75">
        <w:rPr>
          <w:sz w:val="21"/>
          <w:szCs w:val="21"/>
          <w:lang w:val="sq-AL"/>
        </w:rPr>
        <w:t>): … m</w:t>
      </w:r>
      <w:r w:rsidRPr="00825F75">
        <w:rPr>
          <w:sz w:val="21"/>
          <w:szCs w:val="21"/>
          <w:vertAlign w:val="superscript"/>
          <w:lang w:val="sq-AL"/>
        </w:rPr>
        <w:t>2</w:t>
      </w:r>
    </w:p>
    <w:p w:rsidR="00E66B2B" w:rsidRPr="00825F75" w:rsidRDefault="00E66B2B" w:rsidP="00D5322D">
      <w:pPr>
        <w:pStyle w:val="Paragrafi"/>
        <w:rPr>
          <w:sz w:val="21"/>
          <w:szCs w:val="21"/>
          <w:lang w:val="sq-AL"/>
        </w:rPr>
      </w:pPr>
      <w:r w:rsidRPr="00825F75">
        <w:rPr>
          <w:sz w:val="21"/>
          <w:szCs w:val="21"/>
          <w:lang w:val="sq-AL"/>
        </w:rPr>
        <w:t>11. Dalja e pasme: … mm</w:t>
      </w:r>
    </w:p>
    <w:p w:rsidR="00E66B2B" w:rsidRPr="00825F75" w:rsidRDefault="00E66B2B" w:rsidP="00D5322D">
      <w:pPr>
        <w:pStyle w:val="Paragrafi"/>
        <w:rPr>
          <w:sz w:val="21"/>
          <w:szCs w:val="21"/>
          <w:lang w:val="sq-AL"/>
        </w:rPr>
      </w:pPr>
      <w:r w:rsidRPr="00825F75">
        <w:rPr>
          <w:sz w:val="21"/>
          <w:szCs w:val="21"/>
          <w:lang w:val="sq-AL"/>
        </w:rPr>
        <w:t>12.1. Masa e mjetit me trup në gjendje funksionale: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14.5. Shpërndarja e kësaj mase ndërmjet akseve dhe, në rastin e gjysmërimorkios ose rimorkios me aks qendre, masa në pikën e takimit: 1. … kg 2. … kg 3. … kg pika e takimit: … kg</w:t>
      </w:r>
    </w:p>
    <w:p w:rsidR="00E66B2B" w:rsidRPr="00825F75" w:rsidRDefault="00E66B2B" w:rsidP="00D5322D">
      <w:pPr>
        <w:pStyle w:val="Paragrafi"/>
        <w:rPr>
          <w:sz w:val="21"/>
          <w:szCs w:val="21"/>
          <w:lang w:val="sq-AL"/>
        </w:rPr>
      </w:pPr>
      <w:r w:rsidRPr="00825F75">
        <w:rPr>
          <w:sz w:val="21"/>
          <w:szCs w:val="21"/>
          <w:lang w:val="sq-AL"/>
        </w:rPr>
        <w:t>14.6. Masa teknikisht e lejueshme në secilin aks/grup aksesh: 1. … kg 2. … kg 3. … dhe, në rastin e gjysmërimorkios ose rimorkios me aks qendre, masa në pikën e takimit: … kg</w:t>
      </w:r>
    </w:p>
    <w:p w:rsidR="00E66B2B" w:rsidRPr="00825F75" w:rsidRDefault="00E66B2B" w:rsidP="00D5322D">
      <w:pPr>
        <w:pStyle w:val="Paragrafi"/>
        <w:rPr>
          <w:sz w:val="21"/>
          <w:szCs w:val="21"/>
          <w:lang w:val="sq-AL"/>
        </w:rPr>
      </w:pPr>
      <w:r w:rsidRPr="00825F75">
        <w:rPr>
          <w:sz w:val="21"/>
          <w:szCs w:val="21"/>
          <w:lang w:val="sq-AL"/>
        </w:rPr>
        <w:t>15. Pozicioni i aksit(eve) të lëvizshëm ose të ngarkueshëm: …</w:t>
      </w:r>
    </w:p>
    <w:p w:rsidR="00E66B2B" w:rsidRPr="00825F75" w:rsidRDefault="00E66B2B" w:rsidP="00D5322D">
      <w:pPr>
        <w:pStyle w:val="Paragrafi"/>
        <w:rPr>
          <w:sz w:val="21"/>
          <w:szCs w:val="21"/>
          <w:lang w:val="sq-AL"/>
        </w:rPr>
      </w:pPr>
      <w:r w:rsidRPr="00825F75">
        <w:rPr>
          <w:sz w:val="21"/>
          <w:szCs w:val="21"/>
          <w:lang w:val="sq-AL"/>
        </w:rPr>
        <w:t>19.2. Për instrumentet e takimit të klasave B, D, E dhe H: masa maksimale e mjetit rimorkiues (T) ose e kombinimit të mjetit (nëse T &lt; 32000 kg): … kg</w:t>
      </w:r>
    </w:p>
    <w:p w:rsidR="00E66B2B" w:rsidRPr="00825F75" w:rsidRDefault="00E66B2B" w:rsidP="00D5322D">
      <w:pPr>
        <w:pStyle w:val="Paragrafi"/>
        <w:rPr>
          <w:sz w:val="21"/>
          <w:szCs w:val="21"/>
          <w:lang w:val="sq-AL"/>
        </w:rPr>
      </w:pPr>
      <w:r w:rsidRPr="00825F75">
        <w:rPr>
          <w:sz w:val="21"/>
          <w:szCs w:val="21"/>
          <w:lang w:val="sq-AL"/>
        </w:rPr>
        <w:t>32. Gomat dhe rrotat: aksi 1: … aksi 2: … aksi 3: …</w:t>
      </w:r>
    </w:p>
    <w:p w:rsidR="00E66B2B" w:rsidRPr="00825F75" w:rsidRDefault="00E66B2B" w:rsidP="00D5322D">
      <w:pPr>
        <w:pStyle w:val="Paragrafi"/>
        <w:rPr>
          <w:sz w:val="21"/>
          <w:szCs w:val="21"/>
          <w:lang w:val="sq-AL"/>
        </w:rPr>
      </w:pPr>
      <w:r w:rsidRPr="00825F75">
        <w:rPr>
          <w:sz w:val="21"/>
          <w:szCs w:val="21"/>
          <w:lang w:val="sq-AL"/>
        </w:rPr>
        <w:t>33.2. Aks(et) instaluar me amortizator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37. Tipi i trupit:</w:t>
      </w:r>
    </w:p>
    <w:p w:rsidR="00E66B2B" w:rsidRPr="00825F75" w:rsidRDefault="00E66B2B" w:rsidP="00D5322D">
      <w:pPr>
        <w:pStyle w:val="Paragrafi"/>
        <w:rPr>
          <w:sz w:val="21"/>
          <w:szCs w:val="21"/>
          <w:lang w:val="sq-AL"/>
        </w:rPr>
      </w:pPr>
      <w:r w:rsidRPr="00825F75">
        <w:rPr>
          <w:sz w:val="21"/>
          <w:szCs w:val="21"/>
          <w:lang w:val="sq-AL"/>
        </w:rPr>
        <w:t>39. Kapaciteti i serbatorit (vetëm autobotet): … 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43.2. Shenja e miratimit të instrumentit të takimit:</w:t>
      </w:r>
    </w:p>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p w:rsidR="00E66B2B" w:rsidRPr="00C4305E" w:rsidRDefault="00E66B2B" w:rsidP="00D5322D">
      <w:pPr>
        <w:pStyle w:val="Paragrafi"/>
        <w:rPr>
          <w:sz w:val="6"/>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72"/>
        <w:gridCol w:w="2962"/>
      </w:tblGrid>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—Belgjika:…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—Bullgaria:…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—Republika Çeke:…</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—Danimarka:…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—Gjermania:…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—Estonia:…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—Greqia:…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—Spanja:…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—Franca:…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—Irlanda:…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—Italia:…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—Qipro:…</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—Letonia:…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—Lituania:…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—Luksemburgu:…</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—Hungaria:…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—Malta:…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—Holanda:…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—Austria:…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—Polonia:…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—Portugalia:…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—Rumania:…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—Sllovenia:…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—Sllovakia:…</w:t>
            </w:r>
          </w:p>
        </w:tc>
      </w:tr>
      <w:tr w:rsidR="00E66B2B" w:rsidRPr="00C4305E">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—Finlanda:…</w:t>
            </w:r>
          </w:p>
        </w:tc>
        <w:tc>
          <w:tcPr>
            <w:tcW w:w="267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—Suedia:…</w:t>
            </w:r>
          </w:p>
        </w:tc>
        <w:tc>
          <w:tcPr>
            <w:tcW w:w="2962" w:type="dxa"/>
            <w:tcBorders>
              <w:top w:val="single" w:sz="4" w:space="0" w:color="auto"/>
              <w:left w:val="single" w:sz="4" w:space="0" w:color="auto"/>
              <w:bottom w:val="single" w:sz="4" w:space="0" w:color="auto"/>
              <w:right w:val="single" w:sz="4" w:space="0" w:color="auto"/>
            </w:tcBorders>
          </w:tcPr>
          <w:p w:rsidR="00E66B2B" w:rsidRPr="00C4305E" w:rsidRDefault="00E66B2B" w:rsidP="001A00D5">
            <w:pPr>
              <w:pStyle w:val="Tabele"/>
              <w:rPr>
                <w:sz w:val="18"/>
                <w:szCs w:val="18"/>
                <w:lang w:val="sq-AL"/>
              </w:rPr>
            </w:pPr>
            <w:r w:rsidRPr="00C4305E">
              <w:rPr>
                <w:sz w:val="18"/>
                <w:szCs w:val="18"/>
                <w:lang w:val="sq-AL"/>
              </w:rPr>
              <w:t>—Mbretëria e Bashkuar:…</w:t>
            </w:r>
          </w:p>
        </w:tc>
      </w:tr>
    </w:tbl>
    <w:p w:rsidR="00E66B2B" w:rsidRPr="00825F75" w:rsidRDefault="00E66B2B" w:rsidP="00D5322D">
      <w:pPr>
        <w:pStyle w:val="Paragrafi"/>
        <w:rPr>
          <w:sz w:val="21"/>
          <w:szCs w:val="21"/>
          <w:lang w:val="sq-AL"/>
        </w:rPr>
      </w:pPr>
      <w:r w:rsidRPr="00825F75">
        <w:rPr>
          <w:sz w:val="21"/>
          <w:szCs w:val="21"/>
          <w:lang w:val="sq-AL"/>
        </w:rPr>
        <w:t>48.1. Miratuar si tip KE sipas kërkesave të parashikuara për transportin e mallrave të rrezikshëm: po/klasa(t): …/nr. [1]</w:t>
      </w:r>
    </w:p>
    <w:p w:rsidR="00E66B2B" w:rsidRPr="00825F75" w:rsidRDefault="00E66B2B" w:rsidP="00D5322D">
      <w:pPr>
        <w:pStyle w:val="Paragrafi"/>
        <w:rPr>
          <w:sz w:val="21"/>
          <w:szCs w:val="21"/>
          <w:lang w:val="sq-AL"/>
        </w:rPr>
      </w:pPr>
      <w:r w:rsidRPr="00825F75">
        <w:rPr>
          <w:sz w:val="21"/>
          <w:szCs w:val="21"/>
          <w:lang w:val="sq-AL"/>
        </w:rPr>
        <w:t>48.2. Miratuar si tip KE sipas kërkesave të parashikuara për transportin e kafshëve të caktuara: po/klasa(t): …/Nr [1]</w:t>
      </w:r>
    </w:p>
    <w:p w:rsidR="00E66B2B" w:rsidRPr="00825F75" w:rsidRDefault="00E66B2B" w:rsidP="00D5322D">
      <w:pPr>
        <w:pStyle w:val="Paragrafi"/>
        <w:rPr>
          <w:sz w:val="21"/>
          <w:szCs w:val="21"/>
          <w:lang w:val="sq-AL"/>
        </w:rPr>
      </w:pPr>
      <w:r w:rsidRPr="00825F75">
        <w:rPr>
          <w:sz w:val="21"/>
          <w:szCs w:val="21"/>
          <w:lang w:val="sq-AL"/>
        </w:rPr>
        <w:t>50. Vërejtje [2]:</w:t>
      </w:r>
    </w:p>
    <w:p w:rsidR="00E66B2B" w:rsidRPr="00825F75" w:rsidRDefault="00E66B2B" w:rsidP="00D5322D">
      <w:pPr>
        <w:pStyle w:val="Paragrafi"/>
        <w:rPr>
          <w:sz w:val="21"/>
          <w:szCs w:val="21"/>
          <w:lang w:val="sq-AL"/>
        </w:rPr>
      </w:pPr>
      <w:r w:rsidRPr="00825F75">
        <w:rPr>
          <w:sz w:val="21"/>
          <w:szCs w:val="21"/>
          <w:lang w:val="sq-AL"/>
        </w:rPr>
        <w:t xml:space="preserve">51. Përjashtime: </w:t>
      </w:r>
    </w:p>
    <w:p w:rsidR="00E66B2B" w:rsidRPr="00825F75" w:rsidRDefault="00E66B2B" w:rsidP="00D5322D">
      <w:pPr>
        <w:pStyle w:val="Paragrafi"/>
        <w:rPr>
          <w:sz w:val="21"/>
          <w:szCs w:val="21"/>
          <w:lang w:val="sq-AL"/>
        </w:rPr>
      </w:pPr>
      <w:r w:rsidRPr="00825F75">
        <w:rPr>
          <w:sz w:val="21"/>
          <w:szCs w:val="21"/>
          <w:lang w:val="sq-AL"/>
        </w:rPr>
        <w:t>[1] Tregoni vetëm ngjyrën(at) bazë si më poshtë: e bardhë, e verdhë, portokalli, e kuqe, vjollcë, blu, jeshile, gri, kafe apo e zezë.</w:t>
      </w:r>
    </w:p>
    <w:p w:rsidR="00E66B2B" w:rsidRPr="00825F75" w:rsidRDefault="00E66B2B" w:rsidP="00D5322D">
      <w:pPr>
        <w:pStyle w:val="Paragrafi"/>
        <w:rPr>
          <w:sz w:val="21"/>
          <w:szCs w:val="21"/>
          <w:lang w:val="sq-AL"/>
        </w:rPr>
      </w:pPr>
      <w:r w:rsidRPr="00825F75">
        <w:rPr>
          <w:sz w:val="21"/>
          <w:szCs w:val="21"/>
          <w:lang w:val="sq-AL"/>
        </w:rPr>
        <w:t>[2] Përsëriteni për karburantin e lëngët dhe të gaztë në rastin e një mjeti që mund të punojë si me karburant të lëngët ashtu edhe të gaztë. Mjetet mund të furnizohen si me karburant të lëngët ashtu edhe të gaztë, por, nëse sistemi i lëngët është i instaluar për qëllime emergjence apo vetëm për ndezje dhe serbatori nuk mund të marrë më shumë se 15 litra benzinë, do të konsiderohen për testim si mjete që mund të funksionojnë vetëm me karburant të gaztë.</w:t>
      </w:r>
    </w:p>
    <w:p w:rsidR="00E66B2B" w:rsidRPr="00825F75" w:rsidRDefault="00E66B2B" w:rsidP="00D5322D">
      <w:pPr>
        <w:pStyle w:val="Paragrafi"/>
        <w:rPr>
          <w:sz w:val="21"/>
          <w:szCs w:val="21"/>
          <w:lang w:val="sq-AL"/>
        </w:rPr>
      </w:pPr>
      <w:r w:rsidRPr="00825F75">
        <w:rPr>
          <w:sz w:val="21"/>
          <w:szCs w:val="21"/>
          <w:lang w:val="sq-AL"/>
        </w:rPr>
        <w:t>[3] Në rast se një mjet mund të punojë si me karburant të lëngët ashtu edhe të gaztë, përsëriteni për karburantin e lëngët dhe të gaztë. Mjetet te të cilat sistemi i lëngët është i instaluar për qëllime emergjence apo vetëm për ndezje dhe serbatori nuk mund të marrë më shumë se 15 litra benzinë, do të konsiderohen për testim si mjete që mund të funksionojnë vetëm me karburant të gaztë.</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Nëse mjeti pajiset me një pajisje radar me rreze të shkurtër 24 GHz në pajtim me vendimin 2005/50/KE, prodhuesi duhet të tregojë këtu: “Mjet i pajisur me pajisje radar me rreze të shkurtër 24 GHz”.</w:t>
      </w:r>
    </w:p>
    <w:p w:rsidR="00E66B2B" w:rsidRPr="00825F75" w:rsidRDefault="00E66B2B" w:rsidP="00D5322D">
      <w:pPr>
        <w:pStyle w:val="Paragrafi"/>
        <w:rPr>
          <w:sz w:val="21"/>
          <w:szCs w:val="21"/>
          <w:lang w:val="sq-AL"/>
        </w:rPr>
      </w:pPr>
    </w:p>
    <w:p w:rsidR="00E66B2B" w:rsidRPr="00825F75" w:rsidRDefault="00E66B2B" w:rsidP="001A00D5">
      <w:pPr>
        <w:pStyle w:val="TitulliTitull"/>
        <w:rPr>
          <w:sz w:val="21"/>
          <w:szCs w:val="21"/>
          <w:lang w:val="sq-AL"/>
        </w:rPr>
      </w:pPr>
      <w:r w:rsidRPr="00825F75">
        <w:rPr>
          <w:sz w:val="21"/>
          <w:szCs w:val="21"/>
          <w:lang w:val="sq-AL"/>
        </w:rPr>
        <w:t>PJESA II</w:t>
      </w:r>
    </w:p>
    <w:p w:rsidR="00E66B2B" w:rsidRPr="00825F75" w:rsidRDefault="00E66B2B" w:rsidP="001A00D5">
      <w:pPr>
        <w:pStyle w:val="TitulliTitull"/>
        <w:rPr>
          <w:sz w:val="21"/>
          <w:szCs w:val="21"/>
          <w:lang w:val="sq-AL"/>
        </w:rPr>
      </w:pPr>
      <w:r w:rsidRPr="00825F75">
        <w:rPr>
          <w:sz w:val="21"/>
          <w:szCs w:val="21"/>
          <w:lang w:val="sq-AL"/>
        </w:rPr>
        <w:t>CERTIFIKATË PËRPUTHSHMËRIE KE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për mjetet e pakompletuara</w:t>
      </w:r>
    </w:p>
    <w:p w:rsidR="00E66B2B" w:rsidRPr="00825F75" w:rsidRDefault="00E66B2B" w:rsidP="00D5322D">
      <w:pPr>
        <w:pStyle w:val="Paragrafi"/>
        <w:rPr>
          <w:sz w:val="21"/>
          <w:szCs w:val="21"/>
          <w:lang w:val="sq-AL"/>
        </w:rPr>
      </w:pPr>
      <w:r w:rsidRPr="00825F75">
        <w:rPr>
          <w:sz w:val="21"/>
          <w:szCs w:val="21"/>
          <w:lang w:val="sq-AL"/>
        </w:rPr>
        <w:t>(Formati maksimal: A4 (210 × 297 mm), ose një skedar me format A4)</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1</w:t>
      </w:r>
    </w:p>
    <w:p w:rsidR="00E66B2B" w:rsidRPr="00825F75" w:rsidRDefault="00E66B2B" w:rsidP="00D5322D">
      <w:pPr>
        <w:pStyle w:val="Paragrafi"/>
        <w:rPr>
          <w:sz w:val="21"/>
          <w:szCs w:val="21"/>
          <w:lang w:val="sq-AL"/>
        </w:rPr>
      </w:pPr>
      <w:r w:rsidRPr="00825F75">
        <w:rPr>
          <w:sz w:val="21"/>
          <w:szCs w:val="21"/>
          <w:lang w:val="sq-AL"/>
        </w:rPr>
        <w:t>I poshtëshënuari:</w:t>
      </w:r>
    </w:p>
    <w:p w:rsidR="00E66B2B" w:rsidRPr="00825F75" w:rsidRDefault="00E66B2B" w:rsidP="00D5322D">
      <w:pPr>
        <w:pStyle w:val="Paragrafi"/>
        <w:rPr>
          <w:sz w:val="21"/>
          <w:szCs w:val="21"/>
          <w:lang w:val="sq-AL"/>
        </w:rPr>
      </w:pPr>
      <w:r w:rsidRPr="00825F75">
        <w:rPr>
          <w:sz w:val="21"/>
          <w:szCs w:val="21"/>
          <w:lang w:val="sq-AL"/>
        </w:rPr>
        <w:t>(Emri i plotë)</w:t>
      </w:r>
    </w:p>
    <w:p w:rsidR="00E66B2B" w:rsidRPr="00825F75" w:rsidRDefault="00E66B2B" w:rsidP="00D5322D">
      <w:pPr>
        <w:pStyle w:val="Paragrafi"/>
        <w:rPr>
          <w:sz w:val="21"/>
          <w:szCs w:val="21"/>
          <w:lang w:val="sq-AL"/>
        </w:rPr>
      </w:pPr>
      <w:r w:rsidRPr="00825F75">
        <w:rPr>
          <w:sz w:val="21"/>
          <w:szCs w:val="21"/>
          <w:lang w:val="sq-AL"/>
        </w:rPr>
        <w:t>certifikon që mjeti:</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0.2. Tipi:</w:t>
      </w:r>
    </w:p>
    <w:p w:rsidR="00E66B2B" w:rsidRPr="00825F75" w:rsidRDefault="00E66B2B" w:rsidP="00D5322D">
      <w:pPr>
        <w:pStyle w:val="Paragrafi"/>
        <w:rPr>
          <w:sz w:val="21"/>
          <w:szCs w:val="21"/>
          <w:lang w:val="sq-AL"/>
        </w:rPr>
      </w:pPr>
      <w:r w:rsidRPr="00825F75">
        <w:rPr>
          <w:sz w:val="21"/>
          <w:szCs w:val="21"/>
          <w:lang w:val="sq-AL"/>
        </w:rPr>
        <w:t>Varianti [1]:</w:t>
      </w:r>
    </w:p>
    <w:p w:rsidR="00E66B2B" w:rsidRPr="00825F75" w:rsidRDefault="00E66B2B" w:rsidP="00D5322D">
      <w:pPr>
        <w:pStyle w:val="Paragrafi"/>
        <w:rPr>
          <w:sz w:val="21"/>
          <w:szCs w:val="21"/>
          <w:lang w:val="sq-AL"/>
        </w:rPr>
      </w:pPr>
      <w:r w:rsidRPr="00825F75">
        <w:rPr>
          <w:sz w:val="21"/>
          <w:szCs w:val="21"/>
          <w:lang w:val="sq-AL"/>
        </w:rPr>
        <w:t>Versioni [1]:</w:t>
      </w:r>
    </w:p>
    <w:p w:rsidR="00E66B2B" w:rsidRPr="00825F75" w:rsidRDefault="00E66B2B" w:rsidP="00D5322D">
      <w:pPr>
        <w:pStyle w:val="Paragrafi"/>
        <w:rPr>
          <w:sz w:val="21"/>
          <w:szCs w:val="21"/>
          <w:lang w:val="sq-AL"/>
        </w:rPr>
      </w:pPr>
      <w:r w:rsidRPr="00825F75">
        <w:rPr>
          <w:sz w:val="21"/>
          <w:szCs w:val="21"/>
          <w:lang w:val="sq-AL"/>
        </w:rPr>
        <w:t>0.2.1. Emër(a) tregtar(ë) (sipas rastit):</w:t>
      </w:r>
    </w:p>
    <w:p w:rsidR="00E66B2B" w:rsidRPr="00825F75" w:rsidRDefault="00E66B2B" w:rsidP="00D5322D">
      <w:pPr>
        <w:pStyle w:val="Paragrafi"/>
        <w:rPr>
          <w:sz w:val="21"/>
          <w:szCs w:val="21"/>
          <w:lang w:val="sq-AL"/>
        </w:rPr>
      </w:pPr>
      <w:r w:rsidRPr="00825F75">
        <w:rPr>
          <w:sz w:val="21"/>
          <w:szCs w:val="21"/>
          <w:lang w:val="sq-AL"/>
        </w:rPr>
        <w:t>0.4. Kategoria:</w:t>
      </w:r>
    </w:p>
    <w:p w:rsidR="00E66B2B" w:rsidRPr="00825F75" w:rsidRDefault="00E66B2B" w:rsidP="00D5322D">
      <w:pPr>
        <w:pStyle w:val="Paragrafi"/>
        <w:rPr>
          <w:sz w:val="21"/>
          <w:szCs w:val="21"/>
          <w:lang w:val="sq-AL"/>
        </w:rPr>
      </w:pPr>
      <w:r w:rsidRPr="00825F75">
        <w:rPr>
          <w:sz w:val="21"/>
          <w:szCs w:val="21"/>
          <w:lang w:val="sq-AL"/>
        </w:rPr>
        <w:t>0.5. Emri dhe adresa e prodhuesit të mjetit bazë:</w:t>
      </w:r>
    </w:p>
    <w:p w:rsidR="00E66B2B" w:rsidRPr="00825F75" w:rsidRDefault="00E66B2B" w:rsidP="00D5322D">
      <w:pPr>
        <w:pStyle w:val="Paragrafi"/>
        <w:rPr>
          <w:sz w:val="21"/>
          <w:szCs w:val="21"/>
          <w:lang w:val="sq-AL"/>
        </w:rPr>
      </w:pPr>
      <w:r w:rsidRPr="00825F75">
        <w:rPr>
          <w:sz w:val="21"/>
          <w:szCs w:val="21"/>
          <w:lang w:val="sq-AL"/>
        </w:rPr>
        <w:t>Emri dhe adresa e prodhuesit të fazës së fundit të ndërtimit të mjetit [1]</w:t>
      </w:r>
    </w:p>
    <w:p w:rsidR="00E66B2B" w:rsidRPr="00825F75" w:rsidRDefault="00E66B2B" w:rsidP="00D5322D">
      <w:pPr>
        <w:pStyle w:val="Paragrafi"/>
        <w:rPr>
          <w:sz w:val="21"/>
          <w:szCs w:val="21"/>
          <w:lang w:val="sq-AL"/>
        </w:rPr>
      </w:pPr>
      <w:r w:rsidRPr="00825F75">
        <w:rPr>
          <w:sz w:val="21"/>
          <w:szCs w:val="21"/>
          <w:lang w:val="sq-AL"/>
        </w:rPr>
        <w:t>0.6. Vendndodhja e pllakateve të detyrueshme:</w:t>
      </w:r>
    </w:p>
    <w:p w:rsidR="00E66B2B" w:rsidRPr="00825F75" w:rsidRDefault="00E66B2B" w:rsidP="00D5322D">
      <w:pPr>
        <w:pStyle w:val="Paragrafi"/>
        <w:rPr>
          <w:sz w:val="21"/>
          <w:szCs w:val="21"/>
          <w:lang w:val="sq-AL"/>
        </w:rPr>
      </w:pPr>
      <w:r w:rsidRPr="00825F75">
        <w:rPr>
          <w:sz w:val="21"/>
          <w:szCs w:val="21"/>
          <w:lang w:val="sq-AL"/>
        </w:rPr>
        <w:t>Numri i identifikimit të mjetit:</w:t>
      </w:r>
    </w:p>
    <w:p w:rsidR="00E66B2B" w:rsidRPr="00825F75" w:rsidRDefault="00E66B2B" w:rsidP="00D5322D">
      <w:pPr>
        <w:pStyle w:val="Paragrafi"/>
        <w:rPr>
          <w:sz w:val="21"/>
          <w:szCs w:val="21"/>
          <w:lang w:val="sq-AL"/>
        </w:rPr>
      </w:pPr>
      <w:r w:rsidRPr="00825F75">
        <w:rPr>
          <w:sz w:val="21"/>
          <w:szCs w:val="21"/>
          <w:lang w:val="sq-AL"/>
        </w:rPr>
        <w:t>Vendndodhja e numrit të identifikimit të mjetit në shasi:</w:t>
      </w:r>
    </w:p>
    <w:p w:rsidR="00E66B2B" w:rsidRPr="00825F75" w:rsidRDefault="00E66B2B" w:rsidP="00D5322D">
      <w:pPr>
        <w:pStyle w:val="Paragrafi"/>
        <w:rPr>
          <w:sz w:val="21"/>
          <w:szCs w:val="21"/>
          <w:lang w:val="sq-AL"/>
        </w:rPr>
      </w:pPr>
      <w:r w:rsidRPr="00825F75">
        <w:rPr>
          <w:sz w:val="21"/>
          <w:szCs w:val="21"/>
          <w:lang w:val="sq-AL"/>
        </w:rPr>
        <w:t>Bazuar në tipin(at) e mjetit të përshkruar në miratimin e tipit KE [1]</w:t>
      </w:r>
    </w:p>
    <w:p w:rsidR="00E66B2B" w:rsidRPr="00825F75" w:rsidRDefault="00E66B2B" w:rsidP="00D5322D">
      <w:pPr>
        <w:pStyle w:val="Paragrafi"/>
        <w:rPr>
          <w:sz w:val="21"/>
          <w:szCs w:val="21"/>
          <w:lang w:val="sq-AL"/>
        </w:rPr>
      </w:pPr>
      <w:r w:rsidRPr="00825F75">
        <w:rPr>
          <w:sz w:val="21"/>
          <w:szCs w:val="21"/>
          <w:lang w:val="sq-AL"/>
        </w:rPr>
        <w:t>Mjeti bazë: Prodhuesit: …</w:t>
      </w:r>
    </w:p>
    <w:p w:rsidR="00E66B2B" w:rsidRPr="00825F75" w:rsidRDefault="00E66B2B" w:rsidP="00D5322D">
      <w:pPr>
        <w:pStyle w:val="Paragrafi"/>
        <w:rPr>
          <w:sz w:val="21"/>
          <w:szCs w:val="21"/>
          <w:lang w:val="sq-AL"/>
        </w:rPr>
      </w:pPr>
      <w:r w:rsidRPr="00825F75">
        <w:rPr>
          <w:sz w:val="21"/>
          <w:szCs w:val="21"/>
          <w:lang w:val="sq-AL"/>
        </w:rPr>
        <w:t>Numri i miratimit të tipit KE: …</w:t>
      </w:r>
    </w:p>
    <w:p w:rsidR="00E66B2B" w:rsidRPr="00825F75" w:rsidRDefault="00E66B2B" w:rsidP="00D5322D">
      <w:pPr>
        <w:pStyle w:val="Paragrafi"/>
        <w:rPr>
          <w:sz w:val="21"/>
          <w:szCs w:val="21"/>
          <w:lang w:val="sq-AL"/>
        </w:rPr>
      </w:pPr>
      <w:r w:rsidRPr="00825F75">
        <w:rPr>
          <w:sz w:val="21"/>
          <w:szCs w:val="21"/>
          <w:lang w:val="sq-AL"/>
        </w:rPr>
        <w:t>Data: …</w:t>
      </w:r>
    </w:p>
    <w:p w:rsidR="00E66B2B" w:rsidRPr="00825F75" w:rsidRDefault="00E66B2B" w:rsidP="00D5322D">
      <w:pPr>
        <w:pStyle w:val="Paragrafi"/>
        <w:rPr>
          <w:sz w:val="21"/>
          <w:szCs w:val="21"/>
          <w:lang w:val="sq-AL"/>
        </w:rPr>
      </w:pPr>
      <w:r w:rsidRPr="00825F75">
        <w:rPr>
          <w:sz w:val="21"/>
          <w:szCs w:val="21"/>
          <w:lang w:val="sq-AL"/>
        </w:rPr>
        <w:t>Faza 2: Prodhuesit: …</w:t>
      </w:r>
    </w:p>
    <w:p w:rsidR="00E66B2B" w:rsidRPr="00825F75" w:rsidRDefault="00E66B2B" w:rsidP="00D5322D">
      <w:pPr>
        <w:pStyle w:val="Paragrafi"/>
        <w:rPr>
          <w:sz w:val="21"/>
          <w:szCs w:val="21"/>
          <w:lang w:val="sq-AL"/>
        </w:rPr>
      </w:pPr>
      <w:r w:rsidRPr="00825F75">
        <w:rPr>
          <w:sz w:val="21"/>
          <w:szCs w:val="21"/>
          <w:lang w:val="sq-AL"/>
        </w:rPr>
        <w:t>Numri i miratimit të tipit KE: …</w:t>
      </w:r>
    </w:p>
    <w:p w:rsidR="00E66B2B" w:rsidRPr="00825F75" w:rsidRDefault="00E66B2B" w:rsidP="00D5322D">
      <w:pPr>
        <w:pStyle w:val="Paragrafi"/>
        <w:rPr>
          <w:sz w:val="21"/>
          <w:szCs w:val="21"/>
          <w:lang w:val="sq-AL"/>
        </w:rPr>
      </w:pPr>
      <w:r w:rsidRPr="00825F75">
        <w:rPr>
          <w:sz w:val="21"/>
          <w:szCs w:val="21"/>
          <w:lang w:val="sq-AL"/>
        </w:rPr>
        <w:t>Data: …</w:t>
      </w:r>
    </w:p>
    <w:p w:rsidR="00E66B2B" w:rsidRPr="00825F75" w:rsidRDefault="00E66B2B" w:rsidP="00D5322D">
      <w:pPr>
        <w:pStyle w:val="Paragrafi"/>
        <w:rPr>
          <w:sz w:val="21"/>
          <w:szCs w:val="21"/>
          <w:lang w:val="sq-AL"/>
        </w:rPr>
      </w:pPr>
      <w:r w:rsidRPr="00825F75">
        <w:rPr>
          <w:sz w:val="21"/>
          <w:szCs w:val="21"/>
          <w:lang w:val="sq-AL"/>
        </w:rPr>
        <w:t>përputhet në të gjitha aspektet me tipin e pakompletuar të përshkruar në</w:t>
      </w:r>
    </w:p>
    <w:p w:rsidR="00E66B2B" w:rsidRPr="00825F75" w:rsidRDefault="00E66B2B" w:rsidP="00D5322D">
      <w:pPr>
        <w:pStyle w:val="Paragrafi"/>
        <w:rPr>
          <w:sz w:val="21"/>
          <w:szCs w:val="21"/>
          <w:lang w:val="sq-AL"/>
        </w:rPr>
      </w:pPr>
      <w:r w:rsidRPr="00825F75">
        <w:rPr>
          <w:sz w:val="21"/>
          <w:szCs w:val="21"/>
          <w:lang w:val="sq-AL"/>
        </w:rPr>
        <w:t>Numri i miratimit të tipit KE: …</w:t>
      </w:r>
    </w:p>
    <w:p w:rsidR="00E66B2B" w:rsidRPr="00825F75" w:rsidRDefault="00E66B2B" w:rsidP="00D5322D">
      <w:pPr>
        <w:pStyle w:val="Paragrafi"/>
        <w:rPr>
          <w:sz w:val="21"/>
          <w:szCs w:val="21"/>
          <w:lang w:val="sq-AL"/>
        </w:rPr>
      </w:pPr>
      <w:r w:rsidRPr="00825F75">
        <w:rPr>
          <w:sz w:val="21"/>
          <w:szCs w:val="21"/>
          <w:lang w:val="sq-AL"/>
        </w:rPr>
        <w:t>Data: …</w:t>
      </w:r>
    </w:p>
    <w:p w:rsidR="00E66B2B" w:rsidRPr="00825F75" w:rsidRDefault="00E66B2B" w:rsidP="00D5322D">
      <w:pPr>
        <w:pStyle w:val="Paragrafi"/>
        <w:rPr>
          <w:sz w:val="21"/>
          <w:szCs w:val="21"/>
          <w:lang w:val="sq-AL"/>
        </w:rPr>
      </w:pPr>
      <w:r w:rsidRPr="00825F75">
        <w:rPr>
          <w:sz w:val="21"/>
          <w:szCs w:val="21"/>
          <w:lang w:val="sq-AL"/>
        </w:rPr>
        <w:t>Mjeti nuk mund të regjistrohet përfundimisht pa miratime të tjera të tipit KE.</w:t>
      </w:r>
    </w:p>
    <w:p w:rsidR="00E66B2B" w:rsidRPr="00825F75" w:rsidRDefault="00E66B2B" w:rsidP="00D5322D">
      <w:pPr>
        <w:pStyle w:val="Paragrafi"/>
        <w:rPr>
          <w:sz w:val="21"/>
          <w:szCs w:val="21"/>
          <w:lang w:val="sq-AL"/>
        </w:rPr>
      </w:pPr>
      <w:r w:rsidRPr="00825F75">
        <w:rPr>
          <w:sz w:val="21"/>
          <w:szCs w:val="21"/>
          <w:lang w:val="sq-AL"/>
        </w:rPr>
        <w:t>(Vendi) (Data) (Nënshkrimi) (Pozicioni)</w:t>
      </w:r>
    </w:p>
    <w:p w:rsidR="00E66B2B" w:rsidRPr="00825F75" w:rsidRDefault="00E66B2B" w:rsidP="00D5322D">
      <w:pPr>
        <w:pStyle w:val="Paragrafi"/>
        <w:rPr>
          <w:sz w:val="21"/>
          <w:szCs w:val="21"/>
          <w:lang w:val="sq-AL"/>
        </w:rPr>
      </w:pPr>
      <w:r w:rsidRPr="00825F75">
        <w:rPr>
          <w:sz w:val="21"/>
          <w:szCs w:val="21"/>
          <w:lang w:val="sq-AL"/>
        </w:rPr>
        <w:t>Shtojca: Certifikatë përputhshmërie për secilën fazë.</w:t>
      </w:r>
    </w:p>
    <w:p w:rsidR="00E66B2B" w:rsidRPr="00825F75" w:rsidRDefault="00E66B2B" w:rsidP="00D5322D">
      <w:pPr>
        <w:pStyle w:val="Paragrafi"/>
        <w:rPr>
          <w:sz w:val="21"/>
          <w:szCs w:val="21"/>
          <w:lang w:val="sq-AL"/>
        </w:rPr>
      </w:pPr>
      <w:r w:rsidRPr="00825F75">
        <w:rPr>
          <w:sz w:val="21"/>
          <w:szCs w:val="21"/>
          <w:lang w:val="sq-AL"/>
        </w:rPr>
        <w:t>(1) Tregoni gjithashtu kodin numerik ose numrin e kombinuar/identifikimin e shkronjave. Ky kod nuk përmban më shumë se 25 ose 35 pozicione për një variant ose version përkatësisht.</w:t>
      </w:r>
    </w:p>
    <w:p w:rsidR="00E66B2B" w:rsidRPr="00825F75" w:rsidRDefault="00E66B2B" w:rsidP="00D5322D">
      <w:pPr>
        <w:pStyle w:val="Paragrafi"/>
        <w:rPr>
          <w:sz w:val="21"/>
          <w:szCs w:val="21"/>
          <w:lang w:val="sq-AL"/>
        </w:rPr>
      </w:pPr>
      <w:r w:rsidRPr="00825F75">
        <w:rPr>
          <w:sz w:val="21"/>
          <w:szCs w:val="21"/>
          <w:lang w:val="sq-AL"/>
        </w:rPr>
        <w:t>(2) Fshijeni nëse nuk është e zbatueshme.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mjetet e pakompletuara të kategorisë M1</w:t>
      </w:r>
    </w:p>
    <w:p w:rsidR="00E66B2B" w:rsidRPr="00825F75" w:rsidRDefault="00E66B2B" w:rsidP="00D5322D">
      <w:pPr>
        <w:pStyle w:val="Paragrafi"/>
        <w:rPr>
          <w:sz w:val="21"/>
          <w:szCs w:val="21"/>
          <w:lang w:val="sq-AL"/>
        </w:rPr>
      </w:pPr>
      <w:r w:rsidRPr="00825F75">
        <w:rPr>
          <w:sz w:val="21"/>
          <w:szCs w:val="21"/>
          <w:lang w:val="sq-AL"/>
        </w:rPr>
        <w:t>(Vlerat dhe njësitë e treguar më poshtë janë ato që janë dhënë në dokumentacionin e miratimit tip të akteve rregullatore përkatëse. Në rastin e testeve të përputhshmërisë së prodhimit (COP), vlerat duhet të verifikohen në pajtim me metodat e parashikuara në aktet përkatës rregullatorë duke marrë parasysh tolerancat e testeve COP të lejuara në ato akte rregullatore.)</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2. Akse aktivë:</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w:t>
      </w:r>
    </w:p>
    <w:p w:rsidR="00E66B2B" w:rsidRPr="00825F75" w:rsidRDefault="00E66B2B" w:rsidP="00D5322D">
      <w:pPr>
        <w:pStyle w:val="Paragrafi"/>
        <w:rPr>
          <w:sz w:val="21"/>
          <w:szCs w:val="21"/>
          <w:lang w:val="sq-AL"/>
        </w:rPr>
      </w:pPr>
      <w:r w:rsidRPr="00825F75">
        <w:rPr>
          <w:sz w:val="21"/>
          <w:szCs w:val="21"/>
          <w:lang w:val="sq-AL"/>
        </w:rPr>
        <w:t>6.2. Gjatësia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7.2. Gjerësia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9.1. Lartësia e qendrës së gravitetit (c.o.g.): … mm</w:t>
      </w:r>
    </w:p>
    <w:p w:rsidR="00E66B2B" w:rsidRPr="00825F75" w:rsidRDefault="00E66B2B" w:rsidP="00D5322D">
      <w:pPr>
        <w:pStyle w:val="Paragrafi"/>
        <w:rPr>
          <w:sz w:val="21"/>
          <w:szCs w:val="21"/>
          <w:lang w:val="sq-AL"/>
        </w:rPr>
      </w:pPr>
      <w:r w:rsidRPr="00825F75">
        <w:rPr>
          <w:sz w:val="21"/>
          <w:szCs w:val="21"/>
          <w:lang w:val="sq-AL"/>
        </w:rPr>
        <w:t>9.2. Lartësia maksimale e lejueshme e mjetit të kompletuar c.o.g.: … mm</w:t>
      </w:r>
    </w:p>
    <w:p w:rsidR="00E66B2B" w:rsidRPr="00825F75" w:rsidRDefault="00E66B2B" w:rsidP="00D5322D">
      <w:pPr>
        <w:pStyle w:val="Paragrafi"/>
        <w:rPr>
          <w:sz w:val="21"/>
          <w:szCs w:val="21"/>
          <w:lang w:val="sq-AL"/>
        </w:rPr>
      </w:pPr>
      <w:r w:rsidRPr="00825F75">
        <w:rPr>
          <w:sz w:val="21"/>
          <w:szCs w:val="21"/>
          <w:lang w:val="sq-AL"/>
        </w:rPr>
        <w:t>9.3. Lartësia minimale e lejuar e mjetit të kompletuar c.o.g.: … mm</w:t>
      </w:r>
    </w:p>
    <w:p w:rsidR="00E66B2B" w:rsidRPr="00825F75" w:rsidRDefault="00E66B2B" w:rsidP="00D5322D">
      <w:pPr>
        <w:pStyle w:val="Paragrafi"/>
        <w:rPr>
          <w:sz w:val="21"/>
          <w:szCs w:val="21"/>
          <w:lang w:val="sq-AL"/>
        </w:rPr>
      </w:pPr>
      <w:r w:rsidRPr="00825F75">
        <w:rPr>
          <w:sz w:val="21"/>
          <w:szCs w:val="21"/>
          <w:lang w:val="sq-AL"/>
        </w:rPr>
        <w:t>13.1. Masa minimale e lejuar e mjetit të kompletuar: … kg</w:t>
      </w:r>
    </w:p>
    <w:p w:rsidR="00E66B2B" w:rsidRPr="00825F75" w:rsidRDefault="00E66B2B" w:rsidP="00D5322D">
      <w:pPr>
        <w:pStyle w:val="Paragrafi"/>
        <w:rPr>
          <w:sz w:val="21"/>
          <w:szCs w:val="21"/>
          <w:lang w:val="sq-AL"/>
        </w:rPr>
      </w:pPr>
      <w:r w:rsidRPr="00825F75">
        <w:rPr>
          <w:sz w:val="21"/>
          <w:szCs w:val="21"/>
          <w:lang w:val="sq-AL"/>
        </w:rPr>
        <w:t>13.2. Shpërndarja e kësaj mase ndërmjet akseve: 1. … kg 2. … kg 3.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w:t>
      </w:r>
    </w:p>
    <w:p w:rsidR="00E66B2B" w:rsidRPr="00825F75" w:rsidRDefault="00E66B2B" w:rsidP="00D5322D">
      <w:pPr>
        <w:pStyle w:val="Paragrafi"/>
        <w:rPr>
          <w:sz w:val="21"/>
          <w:szCs w:val="21"/>
          <w:lang w:val="sq-AL"/>
        </w:rPr>
      </w:pPr>
      <w:r w:rsidRPr="00825F75">
        <w:rPr>
          <w:sz w:val="21"/>
          <w:szCs w:val="21"/>
          <w:lang w:val="sq-AL"/>
        </w:rPr>
        <w:t>14.3. Masa teknikisht e lejueshme në secilin aks: 1. … kg 2. … kg 3. … kg</w:t>
      </w:r>
    </w:p>
    <w:p w:rsidR="00E66B2B" w:rsidRPr="00825F75" w:rsidRDefault="00E66B2B" w:rsidP="00D5322D">
      <w:pPr>
        <w:pStyle w:val="Paragrafi"/>
        <w:rPr>
          <w:sz w:val="21"/>
          <w:szCs w:val="21"/>
          <w:lang w:val="sq-AL"/>
        </w:rPr>
      </w:pPr>
      <w:r w:rsidRPr="00825F75">
        <w:rPr>
          <w:sz w:val="21"/>
          <w:szCs w:val="21"/>
          <w:lang w:val="sq-AL"/>
        </w:rPr>
        <w:t>16. Ngarkesa maksimale e lejuar në çati: … kg</w:t>
      </w:r>
    </w:p>
    <w:p w:rsidR="00E66B2B" w:rsidRPr="00825F75" w:rsidRDefault="00E66B2B" w:rsidP="00D5322D">
      <w:pPr>
        <w:pStyle w:val="Paragrafi"/>
        <w:rPr>
          <w:sz w:val="21"/>
          <w:szCs w:val="21"/>
          <w:lang w:val="sq-AL"/>
        </w:rPr>
      </w:pPr>
      <w:r w:rsidRPr="00825F75">
        <w:rPr>
          <w:sz w:val="21"/>
          <w:szCs w:val="21"/>
          <w:lang w:val="sq-AL"/>
        </w:rPr>
        <w:t>17. Masa maksimale e rimorkios (me frena): … kg (pa frena): … kg</w:t>
      </w:r>
    </w:p>
    <w:p w:rsidR="00E66B2B" w:rsidRPr="00825F75" w:rsidRDefault="00E66B2B" w:rsidP="00D5322D">
      <w:pPr>
        <w:pStyle w:val="Paragrafi"/>
        <w:rPr>
          <w:sz w:val="21"/>
          <w:szCs w:val="21"/>
          <w:lang w:val="sq-AL"/>
        </w:rPr>
      </w:pPr>
      <w:r w:rsidRPr="00825F75">
        <w:rPr>
          <w:sz w:val="21"/>
          <w:szCs w:val="21"/>
          <w:lang w:val="sq-AL"/>
        </w:rPr>
        <w:t>18. Masa maksimale e kombinimit: … kg</w:t>
      </w:r>
    </w:p>
    <w:p w:rsidR="00E66B2B" w:rsidRPr="00825F75" w:rsidRDefault="00E66B2B" w:rsidP="00D5322D">
      <w:pPr>
        <w:pStyle w:val="Paragrafi"/>
        <w:rPr>
          <w:sz w:val="21"/>
          <w:szCs w:val="21"/>
          <w:lang w:val="sq-AL"/>
        </w:rPr>
      </w:pPr>
      <w:r w:rsidRPr="00825F75">
        <w:rPr>
          <w:sz w:val="21"/>
          <w:szCs w:val="21"/>
          <w:lang w:val="sq-AL"/>
        </w:rPr>
        <w:t>19.1. Ngarkesa maksimale vertikale në pikën e takimit për një rimorkio: … kg</w:t>
      </w:r>
    </w:p>
    <w:p w:rsidR="00E66B2B" w:rsidRPr="00825F75" w:rsidRDefault="00E66B2B" w:rsidP="00D5322D">
      <w:pPr>
        <w:pStyle w:val="Paragrafi"/>
        <w:rPr>
          <w:sz w:val="21"/>
          <w:szCs w:val="21"/>
          <w:lang w:val="sq-AL"/>
        </w:rPr>
      </w:pPr>
      <w:r w:rsidRPr="00825F75">
        <w:rPr>
          <w:sz w:val="21"/>
          <w:szCs w:val="21"/>
          <w:lang w:val="sq-AL"/>
        </w:rPr>
        <w:t>20. Prodhues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në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[1]</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Freksioni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kutisë së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w:t>
      </w:r>
    </w:p>
    <w:p w:rsidR="00E66B2B" w:rsidRPr="00825F75" w:rsidRDefault="00E66B2B" w:rsidP="00D5322D">
      <w:pPr>
        <w:pStyle w:val="Paragrafi"/>
        <w:rPr>
          <w:sz w:val="21"/>
          <w:szCs w:val="21"/>
          <w:lang w:val="sq-AL"/>
        </w:rPr>
      </w:pPr>
      <w:r w:rsidRPr="00825F75">
        <w:rPr>
          <w:sz w:val="21"/>
          <w:szCs w:val="21"/>
          <w:lang w:val="sq-AL"/>
        </w:rPr>
        <w:t>32. Gomat dhe rrotat: aksi 1: … aksi 2: … aksi 3: …</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42.1. Numri dhe pozicioni i ndenjëseve:</w:t>
      </w:r>
    </w:p>
    <w:p w:rsidR="00E66B2B" w:rsidRPr="00825F75" w:rsidRDefault="00E66B2B" w:rsidP="00D5322D">
      <w:pPr>
        <w:pStyle w:val="Paragrafi"/>
        <w:rPr>
          <w:sz w:val="21"/>
          <w:szCs w:val="21"/>
          <w:lang w:val="sq-AL"/>
        </w:rPr>
      </w:pPr>
      <w:r w:rsidRPr="00825F75">
        <w:rPr>
          <w:sz w:val="21"/>
          <w:szCs w:val="21"/>
          <w:lang w:val="sq-AL"/>
        </w:rPr>
        <w:t>43.1. Shenja e miratimit të tipit KE të instrumentit të takimit, nëse përshtatet:</w:t>
      </w:r>
    </w:p>
    <w:p w:rsidR="00E66B2B" w:rsidRPr="00825F75" w:rsidRDefault="00E66B2B" w:rsidP="00D5322D">
      <w:pPr>
        <w:pStyle w:val="Paragrafi"/>
        <w:rPr>
          <w:sz w:val="21"/>
          <w:szCs w:val="21"/>
          <w:lang w:val="sq-AL"/>
        </w:rPr>
      </w:pPr>
      <w:r w:rsidRPr="00825F75">
        <w:rPr>
          <w:sz w:val="21"/>
          <w:szCs w:val="21"/>
          <w:lang w:val="sq-AL"/>
        </w:rPr>
        <w:t>43.3. Tipat ose klasat e instrumenteve të takimit që mund të instalohen:</w:t>
      </w:r>
    </w:p>
    <w:p w:rsidR="00E66B2B" w:rsidRPr="00825F75" w:rsidRDefault="00E66B2B" w:rsidP="00D5322D">
      <w:pPr>
        <w:pStyle w:val="Paragrafi"/>
        <w:rPr>
          <w:sz w:val="21"/>
          <w:szCs w:val="21"/>
          <w:lang w:val="sq-AL"/>
        </w:rPr>
      </w:pPr>
      <w:r w:rsidRPr="00825F75">
        <w:rPr>
          <w:sz w:val="21"/>
          <w:szCs w:val="21"/>
          <w:lang w:val="sq-AL"/>
        </w:rPr>
        <w:t>43.4. Vlerat karakteristike [1]: D …/V …/S …/U …</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Në rastin e një akti rregullator me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[2]:</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 …</w:t>
      </w:r>
    </w:p>
    <w:p w:rsidR="00E66B2B" w:rsidRPr="00825F75" w:rsidRDefault="00E66B2B" w:rsidP="00D5322D">
      <w:pPr>
        <w:pStyle w:val="Paragrafi"/>
        <w:rPr>
          <w:sz w:val="21"/>
          <w:szCs w:val="21"/>
          <w:lang w:val="sq-AL"/>
        </w:rPr>
      </w:pPr>
      <w:r w:rsidRPr="00825F75">
        <w:rPr>
          <w:sz w:val="21"/>
          <w:szCs w:val="21"/>
          <w:lang w:val="sq-AL"/>
        </w:rPr>
        <w:t>1. Procedurë testimi: …</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Pr="00825F75" w:rsidRDefault="00E66B2B" w:rsidP="00D5322D">
      <w:pPr>
        <w:pStyle w:val="Paragrafi"/>
        <w:rPr>
          <w:sz w:val="21"/>
          <w:szCs w:val="21"/>
          <w:lang w:val="sq-AL"/>
        </w:rPr>
      </w:pPr>
      <w:r w:rsidRPr="00825F75">
        <w:rPr>
          <w:sz w:val="21"/>
          <w:szCs w:val="21"/>
          <w:lang w:val="sq-AL"/>
        </w:rPr>
        <w:t>CO: … NOx: … NMHC: … THC: … CH4: … Thërrmija: …</w:t>
      </w:r>
    </w:p>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42"/>
        <w:gridCol w:w="2950"/>
      </w:tblGrid>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—Belgjika:…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—Bullgaria:…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—Republika Çeke:…</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—Danimarka:…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—Gjermania:…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—Estonia:…</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—Greqia:…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—Spanja:…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—Franca:…</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—Irlanda:…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—Italia:…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—Qipro:…</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—Letonia:…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—Lituania:…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—Luksemburgu:…</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—Hungaria:…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—Malta:…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—Holanda:…</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—Austria:…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—Polonia:…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—Portugalia:…</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—Rumania:…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—Sllovenia:…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—Sllovakia:…</w:t>
            </w:r>
          </w:p>
        </w:tc>
      </w:tr>
      <w:tr w:rsidR="00E66B2B" w:rsidRPr="00825F75">
        <w:trPr>
          <w:jc w:val="center"/>
        </w:trPr>
        <w:tc>
          <w:tcPr>
            <w:tcW w:w="2835"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—Finlanda:…</w:t>
            </w:r>
          </w:p>
        </w:tc>
        <w:tc>
          <w:tcPr>
            <w:tcW w:w="2542"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—Suedia:…</w:t>
            </w:r>
          </w:p>
        </w:tc>
        <w:tc>
          <w:tcPr>
            <w:tcW w:w="2950" w:type="dxa"/>
            <w:tcBorders>
              <w:top w:val="single" w:sz="4" w:space="0" w:color="auto"/>
              <w:left w:val="single" w:sz="4" w:space="0" w:color="auto"/>
              <w:bottom w:val="single" w:sz="4" w:space="0" w:color="auto"/>
              <w:right w:val="single" w:sz="4" w:space="0" w:color="auto"/>
            </w:tcBorders>
          </w:tcPr>
          <w:p w:rsidR="00E66B2B" w:rsidRPr="00825F75" w:rsidRDefault="00E66B2B" w:rsidP="001A00D5">
            <w:pPr>
              <w:pStyle w:val="Tabele"/>
              <w:rPr>
                <w:sz w:val="21"/>
                <w:szCs w:val="21"/>
                <w:lang w:val="sq-AL"/>
              </w:rPr>
            </w:pPr>
            <w:r w:rsidRPr="00825F75">
              <w:rPr>
                <w:sz w:val="21"/>
                <w:szCs w:val="21"/>
                <w:lang w:val="sq-AL"/>
              </w:rPr>
              <w:t>—Mbretëria e Bashkuar:…</w:t>
            </w: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49. Shasi e destinuar vetëm për mjetet fuoristradë: po/jo [1]</w:t>
      </w:r>
    </w:p>
    <w:p w:rsidR="00E66B2B" w:rsidRPr="00825F75" w:rsidRDefault="00E66B2B" w:rsidP="00D5322D">
      <w:pPr>
        <w:pStyle w:val="Paragrafi"/>
        <w:rPr>
          <w:sz w:val="21"/>
          <w:szCs w:val="21"/>
          <w:lang w:val="sq-AL"/>
        </w:rPr>
      </w:pPr>
      <w:r w:rsidRPr="00825F75">
        <w:rPr>
          <w:sz w:val="21"/>
          <w:szCs w:val="21"/>
          <w:lang w:val="sq-AL"/>
        </w:rPr>
        <w:t>50. Vërejtje [2]:</w:t>
      </w:r>
    </w:p>
    <w:p w:rsidR="00E66B2B" w:rsidRPr="00825F75" w:rsidRDefault="00E66B2B" w:rsidP="00D5322D">
      <w:pPr>
        <w:pStyle w:val="Paragrafi"/>
        <w:rPr>
          <w:sz w:val="21"/>
          <w:szCs w:val="21"/>
          <w:lang w:val="sq-AL"/>
        </w:rPr>
      </w:pPr>
      <w:r w:rsidRPr="00825F75">
        <w:rPr>
          <w:sz w:val="21"/>
          <w:szCs w:val="21"/>
          <w:lang w:val="sq-AL"/>
        </w:rPr>
        <w:t>51. Përjashtime:</w:t>
      </w:r>
    </w:p>
    <w:p w:rsidR="00E66B2B" w:rsidRPr="00825F75" w:rsidRDefault="00E66B2B" w:rsidP="00D5322D">
      <w:pPr>
        <w:pStyle w:val="Paragrafi"/>
        <w:rPr>
          <w:sz w:val="21"/>
          <w:szCs w:val="21"/>
          <w:lang w:val="sq-AL"/>
        </w:rPr>
      </w:pPr>
      <w:r w:rsidRPr="00825F75">
        <w:rPr>
          <w:sz w:val="21"/>
          <w:szCs w:val="21"/>
          <w:lang w:val="sq-AL"/>
        </w:rPr>
        <w:t>1) Fshijeni nëse nuk është e zbatueshme.</w:t>
      </w:r>
    </w:p>
    <w:p w:rsidR="00E66B2B" w:rsidRPr="00825F75" w:rsidRDefault="00E66B2B" w:rsidP="00D5322D">
      <w:pPr>
        <w:pStyle w:val="Paragrafi"/>
        <w:rPr>
          <w:sz w:val="21"/>
          <w:szCs w:val="21"/>
          <w:lang w:val="sq-AL"/>
        </w:rPr>
      </w:pPr>
      <w:r w:rsidRPr="00825F75">
        <w:rPr>
          <w:sz w:val="21"/>
          <w:szCs w:val="21"/>
          <w:lang w:val="sq-AL"/>
        </w:rPr>
        <w:t>2) Përsëriteni për karburantin e lëngët dhe të gaztë në rastin e një mjeti që mund të punojë si me karburant të lëngët ashtu edhe të gaztë. Mjetet mund të furnizohen si me karburant të lëngët ashtu edhe të gaztë, por, nëse sistemi i lëngët është i instaluar për qëllime emergjence apo vetëm për ndezje dhe serbatori nuk mund të marrë më shumë se 15 litra benzinë, do të konsiderohen për testim si mjete që mund të funksionojnë vetëm me karburant të gaztë.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mjetet e pakompletuara të kategorive M2 dhe M3</w:t>
      </w:r>
    </w:p>
    <w:p w:rsidR="00E66B2B" w:rsidRPr="00825F75" w:rsidRDefault="00E66B2B" w:rsidP="00D5322D">
      <w:pPr>
        <w:pStyle w:val="Paragrafi"/>
        <w:rPr>
          <w:sz w:val="21"/>
          <w:szCs w:val="21"/>
          <w:lang w:val="sq-AL"/>
        </w:rPr>
      </w:pPr>
      <w:r w:rsidRPr="00825F75">
        <w:rPr>
          <w:sz w:val="21"/>
          <w:szCs w:val="21"/>
          <w:lang w:val="sq-AL"/>
        </w:rPr>
        <w:t xml:space="preserve">(Vlerat dhe njësitë e treguar më poshtë janë ato që janë dhënë në dokumentacionin e miratimit tip të akteve rregullatore përkatëse. Në rastin e testeve të përputhshmërisë së prodhimit, vlerat duhet të verifikohen në pajtim me metodat e parashikuara në aktet përkatës rregullatorë duke marrë parasysh tolerancat e testeve të lejuara në ato akte rregullatore.) </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2. Akse aktivë: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 4. … mm</w:t>
      </w:r>
    </w:p>
    <w:p w:rsidR="00E66B2B" w:rsidRPr="00825F75" w:rsidRDefault="00E66B2B" w:rsidP="00D5322D">
      <w:pPr>
        <w:pStyle w:val="Paragrafi"/>
        <w:rPr>
          <w:sz w:val="21"/>
          <w:szCs w:val="21"/>
          <w:lang w:val="sq-AL"/>
        </w:rPr>
      </w:pPr>
      <w:r w:rsidRPr="00825F75">
        <w:rPr>
          <w:sz w:val="21"/>
          <w:szCs w:val="21"/>
          <w:lang w:val="sq-AL"/>
        </w:rPr>
        <w:t>6.2 Gjatësia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6.3. Largësia ndërmjet pikës së përparme të mjetit dhe qendrës së instrumentit të takimit: … mm</w:t>
      </w:r>
    </w:p>
    <w:p w:rsidR="00E66B2B" w:rsidRPr="00825F75" w:rsidRDefault="00E66B2B" w:rsidP="00D5322D">
      <w:pPr>
        <w:pStyle w:val="Paragrafi"/>
        <w:rPr>
          <w:sz w:val="21"/>
          <w:szCs w:val="21"/>
          <w:lang w:val="sq-AL"/>
        </w:rPr>
      </w:pPr>
      <w:r w:rsidRPr="00825F75">
        <w:rPr>
          <w:sz w:val="21"/>
          <w:szCs w:val="21"/>
          <w:lang w:val="sq-AL"/>
        </w:rPr>
        <w:t>7.2. Gjerësia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9.1. Lartësia e qendrës së gravitetit (c.o.g.): … mm</w:t>
      </w:r>
    </w:p>
    <w:p w:rsidR="00E66B2B" w:rsidRPr="00825F75" w:rsidRDefault="00E66B2B" w:rsidP="00D5322D">
      <w:pPr>
        <w:pStyle w:val="Paragrafi"/>
        <w:rPr>
          <w:sz w:val="21"/>
          <w:szCs w:val="21"/>
          <w:lang w:val="sq-AL"/>
        </w:rPr>
      </w:pPr>
      <w:r w:rsidRPr="00825F75">
        <w:rPr>
          <w:sz w:val="21"/>
          <w:szCs w:val="21"/>
          <w:lang w:val="sq-AL"/>
        </w:rPr>
        <w:t>9.2. Lartësia maksimale e lejueshme e mjetit të kompletuar c.o.g.: … mm</w:t>
      </w:r>
    </w:p>
    <w:p w:rsidR="00E66B2B" w:rsidRPr="00825F75" w:rsidRDefault="00E66B2B" w:rsidP="00D5322D">
      <w:pPr>
        <w:pStyle w:val="Paragrafi"/>
        <w:rPr>
          <w:sz w:val="21"/>
          <w:szCs w:val="21"/>
          <w:lang w:val="sq-AL"/>
        </w:rPr>
      </w:pPr>
      <w:r w:rsidRPr="00825F75">
        <w:rPr>
          <w:sz w:val="21"/>
          <w:szCs w:val="21"/>
          <w:lang w:val="sq-AL"/>
        </w:rPr>
        <w:t>9.3. Lartësia minimale e lejuar e mjetit të kompletuar c.o.g.: … mm</w:t>
      </w:r>
    </w:p>
    <w:p w:rsidR="00E66B2B" w:rsidRPr="00825F75" w:rsidRDefault="00E66B2B" w:rsidP="00D5322D">
      <w:pPr>
        <w:pStyle w:val="Paragrafi"/>
        <w:rPr>
          <w:sz w:val="21"/>
          <w:szCs w:val="21"/>
          <w:lang w:val="sq-AL"/>
        </w:rPr>
      </w:pPr>
      <w:r w:rsidRPr="00825F75">
        <w:rPr>
          <w:sz w:val="21"/>
          <w:szCs w:val="21"/>
          <w:lang w:val="sq-AL"/>
        </w:rPr>
        <w:t>12.3. Masa e shasisë pa trup: … kg</w:t>
      </w:r>
    </w:p>
    <w:p w:rsidR="00E66B2B" w:rsidRPr="00825F75" w:rsidRDefault="00E66B2B" w:rsidP="00D5322D">
      <w:pPr>
        <w:pStyle w:val="Paragrafi"/>
        <w:rPr>
          <w:sz w:val="21"/>
          <w:szCs w:val="21"/>
          <w:lang w:val="sq-AL"/>
        </w:rPr>
      </w:pPr>
      <w:r w:rsidRPr="00825F75">
        <w:rPr>
          <w:sz w:val="21"/>
          <w:szCs w:val="21"/>
          <w:lang w:val="sq-AL"/>
        </w:rPr>
        <w:t>13.1. Masa minimale e lejuar e mjetit të kompletuar: … kg</w:t>
      </w:r>
    </w:p>
    <w:p w:rsidR="00E66B2B" w:rsidRPr="00825F75" w:rsidRDefault="00E66B2B" w:rsidP="00D5322D">
      <w:pPr>
        <w:pStyle w:val="Paragrafi"/>
        <w:rPr>
          <w:sz w:val="21"/>
          <w:szCs w:val="21"/>
          <w:lang w:val="sq-AL"/>
        </w:rPr>
      </w:pPr>
      <w:r w:rsidRPr="00825F75">
        <w:rPr>
          <w:sz w:val="21"/>
          <w:szCs w:val="21"/>
          <w:lang w:val="sq-AL"/>
        </w:rPr>
        <w:t>13.2.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14.4. Masa teknikisht e lejueshme në secilin aks/grup aksesh:1.…kg 2.…kg 3…kg 4… kg</w:t>
      </w:r>
    </w:p>
    <w:p w:rsidR="00E66B2B" w:rsidRPr="00825F75" w:rsidRDefault="00E66B2B" w:rsidP="00D5322D">
      <w:pPr>
        <w:pStyle w:val="Paragrafi"/>
        <w:rPr>
          <w:sz w:val="21"/>
          <w:szCs w:val="21"/>
          <w:lang w:val="sq-AL"/>
        </w:rPr>
      </w:pPr>
      <w:r w:rsidRPr="00825F75">
        <w:rPr>
          <w:sz w:val="21"/>
          <w:szCs w:val="21"/>
          <w:lang w:val="sq-AL"/>
        </w:rPr>
        <w:t>16. Ngarkesa maksimale e lejuar në çati: … kg</w:t>
      </w:r>
    </w:p>
    <w:p w:rsidR="00E66B2B" w:rsidRPr="00825F75" w:rsidRDefault="00E66B2B" w:rsidP="00D5322D">
      <w:pPr>
        <w:pStyle w:val="Paragrafi"/>
        <w:rPr>
          <w:sz w:val="21"/>
          <w:szCs w:val="21"/>
          <w:lang w:val="sq-AL"/>
        </w:rPr>
      </w:pPr>
      <w:r w:rsidRPr="00825F75">
        <w:rPr>
          <w:sz w:val="21"/>
          <w:szCs w:val="21"/>
          <w:lang w:val="sq-AL"/>
        </w:rPr>
        <w:t>17. Masa maksimale e rimorkios (me frena): … kg; (pa frena): … kg</w:t>
      </w:r>
    </w:p>
    <w:p w:rsidR="00E66B2B" w:rsidRPr="00825F75" w:rsidRDefault="00E66B2B" w:rsidP="00D5322D">
      <w:pPr>
        <w:pStyle w:val="Paragrafi"/>
        <w:rPr>
          <w:sz w:val="21"/>
          <w:szCs w:val="21"/>
          <w:lang w:val="sq-AL"/>
        </w:rPr>
      </w:pPr>
      <w:r w:rsidRPr="00825F75">
        <w:rPr>
          <w:sz w:val="21"/>
          <w:szCs w:val="21"/>
          <w:lang w:val="sq-AL"/>
        </w:rPr>
        <w:t>18. Masa e ngarkesës maksimale teknikisht të lejueshme e kombinimit … kg</w:t>
      </w:r>
    </w:p>
    <w:p w:rsidR="00E66B2B" w:rsidRPr="00825F75" w:rsidRDefault="00E66B2B" w:rsidP="00D5322D">
      <w:pPr>
        <w:pStyle w:val="Paragrafi"/>
        <w:rPr>
          <w:sz w:val="21"/>
          <w:szCs w:val="21"/>
          <w:lang w:val="sq-AL"/>
        </w:rPr>
      </w:pPr>
      <w:r w:rsidRPr="00825F75">
        <w:rPr>
          <w:sz w:val="21"/>
          <w:szCs w:val="21"/>
          <w:lang w:val="sq-AL"/>
        </w:rPr>
        <w:t>19.1. Masa maksimale teknikisht e lejueshme e pikës së takimit të një mjeti motorik … kg</w:t>
      </w:r>
    </w:p>
    <w:p w:rsidR="00E66B2B" w:rsidRPr="00825F75" w:rsidRDefault="00E66B2B" w:rsidP="00D5322D">
      <w:pPr>
        <w:pStyle w:val="Paragrafi"/>
        <w:rPr>
          <w:sz w:val="21"/>
          <w:szCs w:val="21"/>
          <w:lang w:val="sq-AL"/>
        </w:rPr>
      </w:pPr>
      <w:r w:rsidRPr="00825F75">
        <w:rPr>
          <w:sz w:val="21"/>
          <w:szCs w:val="21"/>
          <w:lang w:val="sq-AL"/>
        </w:rPr>
        <w:t>20. Prodhues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në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[1]</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Freksioni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kutia e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 …</w:t>
      </w:r>
    </w:p>
    <w:p w:rsidR="00E66B2B" w:rsidRPr="00825F75" w:rsidRDefault="00E66B2B" w:rsidP="00D5322D">
      <w:pPr>
        <w:pStyle w:val="Paragrafi"/>
        <w:rPr>
          <w:sz w:val="21"/>
          <w:szCs w:val="21"/>
          <w:lang w:val="sq-AL"/>
        </w:rPr>
      </w:pPr>
      <w:r w:rsidRPr="00825F75">
        <w:rPr>
          <w:sz w:val="21"/>
          <w:szCs w:val="21"/>
          <w:lang w:val="sq-AL"/>
        </w:rPr>
        <w:t>32. Gomat dhe rrotat: aksi 1: … aksi 2: … aksi 3: … aksi 4: …</w:t>
      </w:r>
    </w:p>
    <w:p w:rsidR="00E66B2B" w:rsidRPr="00825F75" w:rsidRDefault="00E66B2B" w:rsidP="00D5322D">
      <w:pPr>
        <w:pStyle w:val="Paragrafi"/>
        <w:rPr>
          <w:sz w:val="21"/>
          <w:szCs w:val="21"/>
          <w:lang w:val="sq-AL"/>
        </w:rPr>
      </w:pPr>
      <w:r w:rsidRPr="00825F75">
        <w:rPr>
          <w:sz w:val="21"/>
          <w:szCs w:val="21"/>
          <w:lang w:val="sq-AL"/>
        </w:rPr>
        <w:t>33.1. Akse aktivë të instaluar me amortizim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36. Presioni në linjën e ushqimit për sistemin e frenimit të rimorkios: … bar</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43.1. Shenja e miratimit të instrumentit të takimit, nëse përshtatet: …</w:t>
      </w:r>
    </w:p>
    <w:p w:rsidR="00E66B2B" w:rsidRPr="00825F75" w:rsidRDefault="00E66B2B" w:rsidP="00D5322D">
      <w:pPr>
        <w:pStyle w:val="Paragrafi"/>
        <w:rPr>
          <w:sz w:val="21"/>
          <w:szCs w:val="21"/>
          <w:lang w:val="sq-AL"/>
        </w:rPr>
      </w:pPr>
      <w:r w:rsidRPr="00825F75">
        <w:rPr>
          <w:sz w:val="21"/>
          <w:szCs w:val="21"/>
          <w:lang w:val="sq-AL"/>
        </w:rPr>
        <w:t>43.3. Tipat ose klasat e instrumenteve të takimit që mund të instalohen:</w:t>
      </w:r>
    </w:p>
    <w:p w:rsidR="00E66B2B" w:rsidRPr="00825F75" w:rsidRDefault="00E66B2B" w:rsidP="00D5322D">
      <w:pPr>
        <w:pStyle w:val="Paragrafi"/>
        <w:rPr>
          <w:sz w:val="21"/>
          <w:szCs w:val="21"/>
          <w:lang w:val="sq-AL"/>
        </w:rPr>
      </w:pPr>
      <w:r w:rsidRPr="00825F75">
        <w:rPr>
          <w:sz w:val="21"/>
          <w:szCs w:val="21"/>
          <w:lang w:val="sq-AL"/>
        </w:rPr>
        <w:t>43.4. Vlerat karakteristike [1]: D …/V …/S …/U …</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[1]:</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1. Procedurë testimi:</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Pr="00825F75" w:rsidRDefault="00E66B2B" w:rsidP="00D5322D">
      <w:pPr>
        <w:pStyle w:val="Paragrafi"/>
        <w:rPr>
          <w:sz w:val="21"/>
          <w:szCs w:val="21"/>
          <w:lang w:val="sq-AL"/>
        </w:rPr>
      </w:pPr>
      <w:r w:rsidRPr="00825F75">
        <w:rPr>
          <w:sz w:val="21"/>
          <w:szCs w:val="21"/>
          <w:lang w:val="sq-AL"/>
        </w:rPr>
        <w:t>CO: … NOx: … NMHC: … THC: … CH4: … Thërrmija: …</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r w:rsidRPr="00825F75">
        <w:rPr>
          <w:sz w:val="21"/>
          <w:szCs w:val="21"/>
          <w:lang w:val="sq-AL"/>
        </w:rPr>
        <w:t>47. Tatimi ose numri(at) e kodit të brendshëm, sipas rastit: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44"/>
        <w:gridCol w:w="2990"/>
      </w:tblGrid>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—Belgjika:…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—Bullgaria:…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—Republika Çeke:…</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—Danimarka:…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—Gjermania:…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—Estonia:…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—Greqia:…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—Spanja:…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—Franca:…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—Irlanda:…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—Italia:…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—Qipro:…</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—Letonia:…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—Lituania:…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—Luksemburgu:…</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—Hungaria:…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—Malta:…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—Holanda:…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—Austria:…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—Polonia:…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—Portugalia:…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—Rumania:…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—Sllovenia:…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—Sllovakia:…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—Finlanda:…</w:t>
            </w:r>
          </w:p>
        </w:tc>
        <w:tc>
          <w:tcPr>
            <w:tcW w:w="2644"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—Suedia:…</w:t>
            </w:r>
          </w:p>
        </w:tc>
        <w:tc>
          <w:tcPr>
            <w:tcW w:w="2990"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—Mbretëria e Bashkuar:…</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49. Shasi e destinuar vetëm për mjetet fuoristradë: po/jo [2]</w:t>
      </w:r>
    </w:p>
    <w:p w:rsidR="00E66B2B" w:rsidRPr="00825F75" w:rsidRDefault="00E66B2B" w:rsidP="00D5322D">
      <w:pPr>
        <w:pStyle w:val="Paragrafi"/>
        <w:rPr>
          <w:sz w:val="21"/>
          <w:szCs w:val="21"/>
          <w:lang w:val="sq-AL"/>
        </w:rPr>
      </w:pPr>
      <w:r w:rsidRPr="00825F75">
        <w:rPr>
          <w:sz w:val="21"/>
          <w:szCs w:val="21"/>
          <w:lang w:val="sq-AL"/>
        </w:rPr>
        <w:t>50. Vërejtje [3]:</w:t>
      </w:r>
    </w:p>
    <w:p w:rsidR="00E66B2B" w:rsidRPr="00825F75" w:rsidRDefault="00E66B2B" w:rsidP="00D5322D">
      <w:pPr>
        <w:pStyle w:val="Paragrafi"/>
        <w:rPr>
          <w:sz w:val="21"/>
          <w:szCs w:val="21"/>
          <w:lang w:val="sq-AL"/>
        </w:rPr>
      </w:pPr>
      <w:r w:rsidRPr="00825F75">
        <w:rPr>
          <w:sz w:val="21"/>
          <w:szCs w:val="21"/>
          <w:lang w:val="sq-AL"/>
        </w:rPr>
        <w:t xml:space="preserve">51. Përjashtime: </w:t>
      </w:r>
    </w:p>
    <w:p w:rsidR="00E66B2B" w:rsidRPr="00825F75" w:rsidRDefault="00E66B2B" w:rsidP="00D5322D">
      <w:pPr>
        <w:pStyle w:val="Paragrafi"/>
        <w:rPr>
          <w:sz w:val="21"/>
          <w:szCs w:val="21"/>
          <w:lang w:val="sq-AL"/>
        </w:rPr>
      </w:pPr>
      <w:r w:rsidRPr="00825F75">
        <w:rPr>
          <w:sz w:val="21"/>
          <w:szCs w:val="21"/>
          <w:lang w:val="sq-AL"/>
        </w:rPr>
        <w:t xml:space="preserve">1) Fshijeni nëse nuk është e zbatueshme. </w:t>
      </w:r>
    </w:p>
    <w:p w:rsidR="00E66B2B" w:rsidRPr="00825F75" w:rsidRDefault="00E66B2B" w:rsidP="00D5322D">
      <w:pPr>
        <w:pStyle w:val="Paragrafi"/>
        <w:rPr>
          <w:sz w:val="21"/>
          <w:szCs w:val="21"/>
          <w:lang w:val="sq-AL"/>
        </w:rPr>
      </w:pPr>
      <w:r w:rsidRPr="00825F75">
        <w:rPr>
          <w:sz w:val="21"/>
          <w:szCs w:val="21"/>
          <w:lang w:val="sq-AL"/>
        </w:rPr>
        <w:t>2) Nëse mjeti pajiset me një pajisje radar me rreze të shkurtër 24 GHz në pajtim me vendimin 2005/50/KE, prodhuesi duhet të tregojë këtu: “Mjet i pajisur me pajisje radar me rreze të shkurtër 24 GHz”.</w:t>
      </w:r>
    </w:p>
    <w:p w:rsidR="00E66B2B" w:rsidRPr="00825F75" w:rsidRDefault="00E66B2B" w:rsidP="00D5322D">
      <w:pPr>
        <w:pStyle w:val="Paragrafi"/>
        <w:rPr>
          <w:sz w:val="21"/>
          <w:szCs w:val="21"/>
          <w:lang w:val="sq-AL"/>
        </w:rPr>
      </w:pPr>
      <w:r w:rsidRPr="00825F75">
        <w:rPr>
          <w:sz w:val="21"/>
          <w:szCs w:val="21"/>
          <w:lang w:val="sq-AL"/>
        </w:rPr>
        <w:t>1) Përsëriteni për karburantin e lëngët dhe të gaztë në rastin e një mjeti që mund të punojë si me karburant të lëngët ashtu edhe të gaztë. Mjetet mund të furnizohen si me karburant të lëngët ashtu edhe të gaztë, por, nëse sistemi i lëngët është i instaluar për qëllime emergjence apo vetëm për ndezje dhe serbatori nuk mund të marrë më shumë se 15 litra benzinë, do të konsiderohen për testim si mjete që mund të funksionojnë vetëm me karburant të gaztë.</w:t>
      </w:r>
    </w:p>
    <w:p w:rsidR="00E66B2B" w:rsidRPr="00825F75" w:rsidRDefault="00E66B2B" w:rsidP="00D5322D">
      <w:pPr>
        <w:pStyle w:val="Paragrafi"/>
        <w:rPr>
          <w:sz w:val="21"/>
          <w:szCs w:val="21"/>
          <w:lang w:val="sq-AL"/>
        </w:rPr>
      </w:pPr>
      <w:r w:rsidRPr="00825F75">
        <w:rPr>
          <w:sz w:val="21"/>
          <w:szCs w:val="21"/>
          <w:lang w:val="sq-AL"/>
        </w:rPr>
        <w:t xml:space="preserve">2) Fshijeni nëse nuk është e zbatueshme. </w:t>
      </w:r>
    </w:p>
    <w:p w:rsidR="00E66B2B" w:rsidRPr="00825F75" w:rsidRDefault="00E66B2B" w:rsidP="00D5322D">
      <w:pPr>
        <w:pStyle w:val="Paragrafi"/>
        <w:rPr>
          <w:sz w:val="21"/>
          <w:szCs w:val="21"/>
          <w:lang w:val="sq-AL"/>
        </w:rPr>
      </w:pPr>
      <w:r w:rsidRPr="00825F75">
        <w:rPr>
          <w:sz w:val="21"/>
          <w:szCs w:val="21"/>
          <w:lang w:val="sq-AL"/>
        </w:rPr>
        <w:t>3) Nëse mjeti pajiset me një pajisje radar me rreze të shkurtër 24 GHz në pajtim me vendimin 2005/50/KE, prodhuesi duhet të tregojë këtu: “Mjet i pajisur me pajisje radar me rreze të shkurtër 24 GHz”.</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mjetet e pakompletuara të kategorive N1, N2 dhe N3</w:t>
      </w:r>
    </w:p>
    <w:p w:rsidR="00E66B2B" w:rsidRPr="00825F75" w:rsidRDefault="00E66B2B" w:rsidP="00D5322D">
      <w:pPr>
        <w:pStyle w:val="Paragrafi"/>
        <w:rPr>
          <w:sz w:val="21"/>
          <w:szCs w:val="21"/>
          <w:lang w:val="sq-AL"/>
        </w:rPr>
      </w:pPr>
      <w:r w:rsidRPr="00825F75">
        <w:rPr>
          <w:sz w:val="21"/>
          <w:szCs w:val="21"/>
          <w:lang w:val="sq-AL"/>
        </w:rPr>
        <w:t xml:space="preserve">(Vlerat dhe njësitë e treguara më poshtë janë ato që janë dhënë në dokumentacionin e miratimit tip të akteve rregullatore përkatëse. Në rastin e testeve të përputhshmërisë së prodhimit, vlerat duhet të verifikohen në pajtim me metodat e parashikuara në aktet përkatëss rregullatore duke marrë parasysh tolerancat e testeve të lejuara në ato akte rregullatore.) </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2. Akse aktivë: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4.2. Dalja te rrota e pestë për mjetin rimorkiues të gjysmërimorkios (maksimumi dhe minimumi): … mm</w:t>
      </w:r>
    </w:p>
    <w:p w:rsidR="00E66B2B" w:rsidRPr="00825F75" w:rsidRDefault="00E66B2B" w:rsidP="00D5322D">
      <w:pPr>
        <w:pStyle w:val="Paragrafi"/>
        <w:rPr>
          <w:sz w:val="21"/>
          <w:szCs w:val="21"/>
          <w:lang w:val="sq-AL"/>
        </w:rPr>
      </w:pPr>
      <w:r w:rsidRPr="00825F75">
        <w:rPr>
          <w:sz w:val="21"/>
          <w:szCs w:val="21"/>
          <w:lang w:val="sq-AL"/>
        </w:rPr>
        <w:t>5. Gjurmë e aksit(eve): 1. … mm 2. … mm 3. … mm 4. … mm</w:t>
      </w:r>
    </w:p>
    <w:p w:rsidR="00E66B2B" w:rsidRPr="00825F75" w:rsidRDefault="00E66B2B" w:rsidP="00D5322D">
      <w:pPr>
        <w:pStyle w:val="Paragrafi"/>
        <w:rPr>
          <w:sz w:val="21"/>
          <w:szCs w:val="21"/>
          <w:lang w:val="sq-AL"/>
        </w:rPr>
      </w:pPr>
      <w:r w:rsidRPr="00825F75">
        <w:rPr>
          <w:sz w:val="21"/>
          <w:szCs w:val="21"/>
          <w:lang w:val="sq-AL"/>
        </w:rPr>
        <w:t>6.2. Gjatësia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6.3. Largësia ndërmjet pikës së përparme të mjetit dhe qendrës së instrumentit të takimit: … mm</w:t>
      </w:r>
    </w:p>
    <w:p w:rsidR="00E66B2B" w:rsidRPr="00825F75" w:rsidRDefault="00E66B2B" w:rsidP="00D5322D">
      <w:pPr>
        <w:pStyle w:val="Paragrafi"/>
        <w:rPr>
          <w:sz w:val="21"/>
          <w:szCs w:val="21"/>
          <w:lang w:val="sq-AL"/>
        </w:rPr>
      </w:pPr>
      <w:r w:rsidRPr="00825F75">
        <w:rPr>
          <w:sz w:val="21"/>
          <w:szCs w:val="21"/>
          <w:lang w:val="sq-AL"/>
        </w:rPr>
        <w:t>7.2. Gjerësia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9.1. Lartësia e qendrës së gravitetit (c.o.g.): … mm</w:t>
      </w:r>
    </w:p>
    <w:p w:rsidR="00E66B2B" w:rsidRPr="00825F75" w:rsidRDefault="00E66B2B" w:rsidP="00D5322D">
      <w:pPr>
        <w:pStyle w:val="Paragrafi"/>
        <w:rPr>
          <w:sz w:val="21"/>
          <w:szCs w:val="21"/>
          <w:lang w:val="sq-AL"/>
        </w:rPr>
      </w:pPr>
      <w:r w:rsidRPr="00825F75">
        <w:rPr>
          <w:sz w:val="21"/>
          <w:szCs w:val="21"/>
          <w:lang w:val="sq-AL"/>
        </w:rPr>
        <w:t>9.2. Lartësia maksimale e lejueshme e mjetit të kompletuar c.o.g.: … mm</w:t>
      </w:r>
    </w:p>
    <w:p w:rsidR="00E66B2B" w:rsidRPr="00825F75" w:rsidRDefault="00E66B2B" w:rsidP="00D5322D">
      <w:pPr>
        <w:pStyle w:val="Paragrafi"/>
        <w:rPr>
          <w:sz w:val="21"/>
          <w:szCs w:val="21"/>
          <w:lang w:val="sq-AL"/>
        </w:rPr>
      </w:pPr>
      <w:r w:rsidRPr="00825F75">
        <w:rPr>
          <w:sz w:val="21"/>
          <w:szCs w:val="21"/>
          <w:lang w:val="sq-AL"/>
        </w:rPr>
        <w:t>9.3. Lartësia minimale e lejuar e mjetit të kompletuar c.o.g.: … mm</w:t>
      </w:r>
    </w:p>
    <w:p w:rsidR="00E66B2B" w:rsidRPr="00825F75" w:rsidRDefault="00E66B2B" w:rsidP="00D5322D">
      <w:pPr>
        <w:pStyle w:val="Paragrafi"/>
        <w:rPr>
          <w:sz w:val="21"/>
          <w:szCs w:val="21"/>
          <w:lang w:val="sq-AL"/>
        </w:rPr>
      </w:pPr>
      <w:r w:rsidRPr="00825F75">
        <w:rPr>
          <w:sz w:val="21"/>
          <w:szCs w:val="21"/>
          <w:lang w:val="sq-AL"/>
        </w:rPr>
        <w:t>12.3. Masa e shasisë pa trup: … kg</w:t>
      </w:r>
    </w:p>
    <w:p w:rsidR="00E66B2B" w:rsidRPr="00825F75" w:rsidRDefault="00E66B2B" w:rsidP="00D5322D">
      <w:pPr>
        <w:pStyle w:val="Paragrafi"/>
        <w:rPr>
          <w:sz w:val="21"/>
          <w:szCs w:val="21"/>
          <w:lang w:val="sq-AL"/>
        </w:rPr>
      </w:pPr>
      <w:r w:rsidRPr="00825F75">
        <w:rPr>
          <w:sz w:val="21"/>
          <w:szCs w:val="21"/>
          <w:lang w:val="sq-AL"/>
        </w:rPr>
        <w:t>13.1. Masa minimale e lejuar e mjetit të kompletuar: … kg</w:t>
      </w:r>
    </w:p>
    <w:p w:rsidR="00E66B2B" w:rsidRPr="00825F75" w:rsidRDefault="00E66B2B" w:rsidP="00D5322D">
      <w:pPr>
        <w:pStyle w:val="Paragrafi"/>
        <w:rPr>
          <w:sz w:val="21"/>
          <w:szCs w:val="21"/>
          <w:lang w:val="sq-AL"/>
        </w:rPr>
      </w:pPr>
      <w:r w:rsidRPr="00825F75">
        <w:rPr>
          <w:sz w:val="21"/>
          <w:szCs w:val="21"/>
          <w:lang w:val="sq-AL"/>
        </w:rPr>
        <w:t>13.2.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14.2. Shpërndarja e kësaj mase ndërmjet akseve: 1. … kg 2. … kg 3. … kg 4. … kg</w:t>
      </w:r>
    </w:p>
    <w:p w:rsidR="00E66B2B" w:rsidRPr="00825F75" w:rsidRDefault="00E66B2B" w:rsidP="00D5322D">
      <w:pPr>
        <w:pStyle w:val="Paragrafi"/>
        <w:rPr>
          <w:sz w:val="21"/>
          <w:szCs w:val="21"/>
          <w:lang w:val="sq-AL"/>
        </w:rPr>
      </w:pPr>
      <w:r w:rsidRPr="00825F75">
        <w:rPr>
          <w:sz w:val="21"/>
          <w:szCs w:val="21"/>
          <w:lang w:val="sq-AL"/>
        </w:rPr>
        <w:t>14.4. Masa teknikisht e lejueshme në secilin aks/grup aksesh:1... kg 2... kg 3.… kg 4.… kg</w:t>
      </w:r>
    </w:p>
    <w:p w:rsidR="00E66B2B" w:rsidRPr="00825F75" w:rsidRDefault="00E66B2B" w:rsidP="00D5322D">
      <w:pPr>
        <w:pStyle w:val="Paragrafi"/>
        <w:rPr>
          <w:sz w:val="21"/>
          <w:szCs w:val="21"/>
          <w:lang w:val="sq-AL"/>
        </w:rPr>
      </w:pPr>
      <w:r w:rsidRPr="00825F75">
        <w:rPr>
          <w:sz w:val="21"/>
          <w:szCs w:val="21"/>
          <w:lang w:val="sq-AL"/>
        </w:rPr>
        <w:t>15. Pozicioni i aksit(eve) të lëvizshëm ose të ngarkueshëm: …</w:t>
      </w:r>
    </w:p>
    <w:p w:rsidR="00E66B2B" w:rsidRPr="00825F75" w:rsidRDefault="00E66B2B" w:rsidP="00D5322D">
      <w:pPr>
        <w:pStyle w:val="Paragrafi"/>
        <w:rPr>
          <w:sz w:val="21"/>
          <w:szCs w:val="21"/>
          <w:lang w:val="sq-AL"/>
        </w:rPr>
      </w:pPr>
      <w:r w:rsidRPr="00825F75">
        <w:rPr>
          <w:sz w:val="21"/>
          <w:szCs w:val="21"/>
          <w:lang w:val="sq-AL"/>
        </w:rPr>
        <w:t>17. Masa maksimale teknikisht e lejueshme për rimorkim e mjetit motorik në rastin e</w:t>
      </w:r>
    </w:p>
    <w:p w:rsidR="00E66B2B" w:rsidRPr="00825F75" w:rsidRDefault="00E66B2B" w:rsidP="00D5322D">
      <w:pPr>
        <w:pStyle w:val="Paragrafi"/>
        <w:rPr>
          <w:sz w:val="21"/>
          <w:szCs w:val="21"/>
          <w:lang w:val="sq-AL"/>
        </w:rPr>
      </w:pPr>
      <w:r w:rsidRPr="00825F75">
        <w:rPr>
          <w:sz w:val="21"/>
          <w:szCs w:val="21"/>
          <w:lang w:val="sq-AL"/>
        </w:rPr>
        <w:t>17.1. Rimorkio me binar:</w:t>
      </w:r>
    </w:p>
    <w:p w:rsidR="00E66B2B" w:rsidRPr="00825F75" w:rsidRDefault="00E66B2B" w:rsidP="00D5322D">
      <w:pPr>
        <w:pStyle w:val="Paragrafi"/>
        <w:rPr>
          <w:sz w:val="21"/>
          <w:szCs w:val="21"/>
          <w:lang w:val="sq-AL"/>
        </w:rPr>
      </w:pPr>
      <w:r w:rsidRPr="00825F75">
        <w:rPr>
          <w:sz w:val="21"/>
          <w:szCs w:val="21"/>
          <w:lang w:val="sq-AL"/>
        </w:rPr>
        <w:t>17.2. Gjysmërimorkio:</w:t>
      </w:r>
    </w:p>
    <w:p w:rsidR="00E66B2B" w:rsidRPr="00825F75" w:rsidRDefault="00E66B2B" w:rsidP="00D5322D">
      <w:pPr>
        <w:pStyle w:val="Paragrafi"/>
        <w:rPr>
          <w:sz w:val="21"/>
          <w:szCs w:val="21"/>
          <w:lang w:val="sq-AL"/>
        </w:rPr>
      </w:pPr>
      <w:r w:rsidRPr="00825F75">
        <w:rPr>
          <w:sz w:val="21"/>
          <w:szCs w:val="21"/>
          <w:lang w:val="sq-AL"/>
        </w:rPr>
        <w:t>17.3. Rimorkio me aks qendre: …</w:t>
      </w:r>
    </w:p>
    <w:p w:rsidR="00E66B2B" w:rsidRPr="00825F75" w:rsidRDefault="00E66B2B" w:rsidP="00D5322D">
      <w:pPr>
        <w:pStyle w:val="Paragrafi"/>
        <w:rPr>
          <w:sz w:val="21"/>
          <w:szCs w:val="21"/>
          <w:lang w:val="sq-AL"/>
        </w:rPr>
      </w:pPr>
      <w:r w:rsidRPr="00825F75">
        <w:rPr>
          <w:sz w:val="21"/>
          <w:szCs w:val="21"/>
          <w:lang w:val="sq-AL"/>
        </w:rPr>
        <w:t>17.4. Masa maksimale e rimorkios (pa frena): … kg</w:t>
      </w:r>
    </w:p>
    <w:p w:rsidR="00E66B2B" w:rsidRPr="00825F75" w:rsidRDefault="00E66B2B" w:rsidP="00D5322D">
      <w:pPr>
        <w:pStyle w:val="Paragrafi"/>
        <w:rPr>
          <w:sz w:val="21"/>
          <w:szCs w:val="21"/>
          <w:lang w:val="sq-AL"/>
        </w:rPr>
      </w:pPr>
      <w:r w:rsidRPr="00825F75">
        <w:rPr>
          <w:sz w:val="21"/>
          <w:szCs w:val="21"/>
          <w:lang w:val="sq-AL"/>
        </w:rPr>
        <w:t>18. Masa maksimale e kombinimit: … kg</w:t>
      </w:r>
    </w:p>
    <w:p w:rsidR="00E66B2B" w:rsidRPr="00825F75" w:rsidRDefault="00E66B2B" w:rsidP="00D5322D">
      <w:pPr>
        <w:pStyle w:val="Paragrafi"/>
        <w:rPr>
          <w:sz w:val="21"/>
          <w:szCs w:val="21"/>
          <w:lang w:val="sq-AL"/>
        </w:rPr>
      </w:pPr>
      <w:r w:rsidRPr="00825F75">
        <w:rPr>
          <w:sz w:val="21"/>
          <w:szCs w:val="21"/>
          <w:lang w:val="sq-AL"/>
        </w:rPr>
        <w:t>19.1. Ngarkesa maksimale vertikale në pikën e takimit për një rimorkio: … kg</w:t>
      </w:r>
    </w:p>
    <w:p w:rsidR="00E66B2B" w:rsidRPr="00825F75" w:rsidRDefault="00E66B2B" w:rsidP="00D5322D">
      <w:pPr>
        <w:pStyle w:val="Paragrafi"/>
        <w:rPr>
          <w:sz w:val="21"/>
          <w:szCs w:val="21"/>
          <w:lang w:val="sq-AL"/>
        </w:rPr>
      </w:pPr>
      <w:r w:rsidRPr="00825F75">
        <w:rPr>
          <w:sz w:val="21"/>
          <w:szCs w:val="21"/>
          <w:lang w:val="sq-AL"/>
        </w:rPr>
        <w:t>20. Prodhuesi i motorit:</w:t>
      </w:r>
    </w:p>
    <w:p w:rsidR="00E66B2B" w:rsidRPr="00825F75" w:rsidRDefault="00E66B2B" w:rsidP="00D5322D">
      <w:pPr>
        <w:pStyle w:val="Paragrafi"/>
        <w:rPr>
          <w:sz w:val="21"/>
          <w:szCs w:val="21"/>
          <w:lang w:val="sq-AL"/>
        </w:rPr>
      </w:pPr>
      <w:r w:rsidRPr="00825F75">
        <w:rPr>
          <w:sz w:val="21"/>
          <w:szCs w:val="21"/>
          <w:lang w:val="sq-AL"/>
        </w:rPr>
        <w:t>21. Kodi i motorit siç është shënuar në motor:</w:t>
      </w:r>
    </w:p>
    <w:p w:rsidR="00E66B2B" w:rsidRPr="00825F75" w:rsidRDefault="00E66B2B" w:rsidP="00D5322D">
      <w:pPr>
        <w:pStyle w:val="Paragrafi"/>
        <w:rPr>
          <w:sz w:val="21"/>
          <w:szCs w:val="21"/>
          <w:lang w:val="sq-AL"/>
        </w:rPr>
      </w:pPr>
      <w:r w:rsidRPr="00825F75">
        <w:rPr>
          <w:sz w:val="21"/>
          <w:szCs w:val="21"/>
          <w:lang w:val="sq-AL"/>
        </w:rPr>
        <w:t>22. Parimi i funksionimit:</w:t>
      </w:r>
    </w:p>
    <w:p w:rsidR="00E66B2B" w:rsidRPr="00825F75" w:rsidRDefault="00E66B2B" w:rsidP="00D5322D">
      <w:pPr>
        <w:pStyle w:val="Paragrafi"/>
        <w:rPr>
          <w:sz w:val="21"/>
          <w:szCs w:val="21"/>
          <w:lang w:val="sq-AL"/>
        </w:rPr>
      </w:pPr>
      <w:r w:rsidRPr="00825F75">
        <w:rPr>
          <w:sz w:val="21"/>
          <w:szCs w:val="21"/>
          <w:lang w:val="sq-AL"/>
        </w:rPr>
        <w:t>22.1. Injeksion i drejtpërdrejtë: po/jo [1]</w:t>
      </w:r>
    </w:p>
    <w:p w:rsidR="00E66B2B" w:rsidRPr="00825F75" w:rsidRDefault="00E66B2B" w:rsidP="00D5322D">
      <w:pPr>
        <w:pStyle w:val="Paragrafi"/>
        <w:rPr>
          <w:sz w:val="21"/>
          <w:szCs w:val="21"/>
          <w:lang w:val="sq-AL"/>
        </w:rPr>
      </w:pPr>
      <w:r w:rsidRPr="00825F75">
        <w:rPr>
          <w:sz w:val="21"/>
          <w:szCs w:val="21"/>
          <w:lang w:val="sq-AL"/>
        </w:rPr>
        <w:t>23. Numri dhe renditja e cilindrave:</w:t>
      </w:r>
    </w:p>
    <w:p w:rsidR="00E66B2B" w:rsidRPr="00825F75" w:rsidRDefault="00E66B2B" w:rsidP="00D5322D">
      <w:pPr>
        <w:pStyle w:val="Paragrafi"/>
        <w:rPr>
          <w:sz w:val="21"/>
          <w:szCs w:val="21"/>
          <w:lang w:val="sq-AL"/>
        </w:rPr>
      </w:pPr>
      <w:r w:rsidRPr="00825F75">
        <w:rPr>
          <w:sz w:val="21"/>
          <w:szCs w:val="21"/>
          <w:lang w:val="sq-AL"/>
        </w:rPr>
        <w:t>24. Kapaciteti: … cm</w:t>
      </w:r>
      <w:r w:rsidRPr="00825F75">
        <w:rPr>
          <w:sz w:val="21"/>
          <w:szCs w:val="21"/>
          <w:vertAlign w:val="superscript"/>
          <w:lang w:val="sq-AL"/>
        </w:rPr>
        <w:t>3</w:t>
      </w:r>
    </w:p>
    <w:p w:rsidR="00E66B2B" w:rsidRPr="00825F75" w:rsidRDefault="00E66B2B" w:rsidP="00D5322D">
      <w:pPr>
        <w:pStyle w:val="Paragrafi"/>
        <w:rPr>
          <w:sz w:val="21"/>
          <w:szCs w:val="21"/>
          <w:lang w:val="sq-AL"/>
        </w:rPr>
      </w:pPr>
      <w:r w:rsidRPr="00825F75">
        <w:rPr>
          <w:sz w:val="21"/>
          <w:szCs w:val="21"/>
          <w:lang w:val="sq-AL"/>
        </w:rPr>
        <w:t>25. Karburanti:</w:t>
      </w:r>
    </w:p>
    <w:p w:rsidR="00E66B2B" w:rsidRPr="00825F75" w:rsidRDefault="00E66B2B" w:rsidP="00D5322D">
      <w:pPr>
        <w:pStyle w:val="Paragrafi"/>
        <w:rPr>
          <w:sz w:val="21"/>
          <w:szCs w:val="21"/>
          <w:lang w:val="sq-AL"/>
        </w:rPr>
      </w:pPr>
      <w:r w:rsidRPr="00825F75">
        <w:rPr>
          <w:sz w:val="21"/>
          <w:szCs w:val="21"/>
          <w:lang w:val="sq-AL"/>
        </w:rPr>
        <w:t>26. Fuqia maksimale neto: … kW at … min–1</w:t>
      </w:r>
    </w:p>
    <w:p w:rsidR="00E66B2B" w:rsidRPr="00825F75" w:rsidRDefault="00E66B2B" w:rsidP="00D5322D">
      <w:pPr>
        <w:pStyle w:val="Paragrafi"/>
        <w:rPr>
          <w:sz w:val="21"/>
          <w:szCs w:val="21"/>
          <w:lang w:val="sq-AL"/>
        </w:rPr>
      </w:pPr>
      <w:r w:rsidRPr="00825F75">
        <w:rPr>
          <w:sz w:val="21"/>
          <w:szCs w:val="21"/>
          <w:lang w:val="sq-AL"/>
        </w:rPr>
        <w:t>27. Freksioni (tipi):</w:t>
      </w:r>
    </w:p>
    <w:p w:rsidR="00E66B2B" w:rsidRPr="00825F75" w:rsidRDefault="00E66B2B" w:rsidP="00D5322D">
      <w:pPr>
        <w:pStyle w:val="Paragrafi"/>
        <w:rPr>
          <w:sz w:val="21"/>
          <w:szCs w:val="21"/>
          <w:lang w:val="sq-AL"/>
        </w:rPr>
      </w:pPr>
      <w:r w:rsidRPr="00825F75">
        <w:rPr>
          <w:sz w:val="21"/>
          <w:szCs w:val="21"/>
          <w:lang w:val="sq-AL"/>
        </w:rPr>
        <w:t>28. Kutia e shpejtësisë (tipi):</w:t>
      </w:r>
    </w:p>
    <w:p w:rsidR="00E66B2B" w:rsidRPr="00825F75" w:rsidRDefault="00E66B2B" w:rsidP="00D5322D">
      <w:pPr>
        <w:pStyle w:val="Paragrafi"/>
        <w:rPr>
          <w:sz w:val="21"/>
          <w:szCs w:val="21"/>
          <w:lang w:val="sq-AL"/>
        </w:rPr>
      </w:pPr>
      <w:r w:rsidRPr="00825F75">
        <w:rPr>
          <w:sz w:val="21"/>
          <w:szCs w:val="21"/>
          <w:lang w:val="sq-AL"/>
        </w:rPr>
        <w:t>29. Raportet e kutisë së shpejtësisë: 1. … 2. … 3. … 4. … 5. … 6. …</w:t>
      </w:r>
    </w:p>
    <w:p w:rsidR="00E66B2B" w:rsidRPr="00825F75" w:rsidRDefault="00E66B2B" w:rsidP="00D5322D">
      <w:pPr>
        <w:pStyle w:val="Paragrafi"/>
        <w:rPr>
          <w:sz w:val="21"/>
          <w:szCs w:val="21"/>
          <w:lang w:val="sq-AL"/>
        </w:rPr>
      </w:pPr>
      <w:r w:rsidRPr="00825F75">
        <w:rPr>
          <w:sz w:val="21"/>
          <w:szCs w:val="21"/>
          <w:lang w:val="sq-AL"/>
        </w:rPr>
        <w:t>30. Raporti i lëvizjes:</w:t>
      </w:r>
    </w:p>
    <w:p w:rsidR="00E66B2B" w:rsidRPr="00825F75" w:rsidRDefault="00E66B2B" w:rsidP="00D5322D">
      <w:pPr>
        <w:pStyle w:val="Paragrafi"/>
        <w:rPr>
          <w:sz w:val="21"/>
          <w:szCs w:val="21"/>
          <w:lang w:val="sq-AL"/>
        </w:rPr>
      </w:pPr>
      <w:r w:rsidRPr="00825F75">
        <w:rPr>
          <w:sz w:val="21"/>
          <w:szCs w:val="21"/>
          <w:lang w:val="sq-AL"/>
        </w:rPr>
        <w:t>32. Gomat dhe rrotat: aksi 1: … aksi 2: … aksi 3: … aksi 4: …</w:t>
      </w:r>
    </w:p>
    <w:p w:rsidR="00E66B2B" w:rsidRPr="00825F75" w:rsidRDefault="00E66B2B" w:rsidP="00D5322D">
      <w:pPr>
        <w:pStyle w:val="Paragrafi"/>
        <w:rPr>
          <w:sz w:val="21"/>
          <w:szCs w:val="21"/>
          <w:lang w:val="sq-AL"/>
        </w:rPr>
      </w:pPr>
      <w:r w:rsidRPr="00825F75">
        <w:rPr>
          <w:sz w:val="21"/>
          <w:szCs w:val="21"/>
          <w:lang w:val="sq-AL"/>
        </w:rPr>
        <w:t>33.1. Akse aktivë të instaluar me amortizator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36. Presioni në linjën e ushqimit për sistemin e frenimit të rimorkios: … bar</w:t>
      </w:r>
    </w:p>
    <w:p w:rsidR="00E66B2B" w:rsidRPr="00825F75" w:rsidRDefault="00E66B2B" w:rsidP="00D5322D">
      <w:pPr>
        <w:pStyle w:val="Paragrafi"/>
        <w:rPr>
          <w:sz w:val="21"/>
          <w:szCs w:val="21"/>
          <w:lang w:val="sq-AL"/>
        </w:rPr>
      </w:pPr>
      <w:r w:rsidRPr="00825F75">
        <w:rPr>
          <w:sz w:val="21"/>
          <w:szCs w:val="21"/>
          <w:lang w:val="sq-AL"/>
        </w:rPr>
        <w:t>41. Numri dhe konfigurimi i dyerve:</w:t>
      </w:r>
    </w:p>
    <w:p w:rsidR="00E66B2B" w:rsidRPr="00825F75" w:rsidRDefault="00E66B2B" w:rsidP="00D5322D">
      <w:pPr>
        <w:pStyle w:val="Paragrafi"/>
        <w:rPr>
          <w:sz w:val="21"/>
          <w:szCs w:val="21"/>
          <w:lang w:val="sq-AL"/>
        </w:rPr>
      </w:pPr>
      <w:r w:rsidRPr="00825F75">
        <w:rPr>
          <w:sz w:val="21"/>
          <w:szCs w:val="21"/>
          <w:lang w:val="sq-AL"/>
        </w:rPr>
        <w:t>42.1. Numri dhe pozicioni i ndenjësve:</w:t>
      </w:r>
    </w:p>
    <w:p w:rsidR="00E66B2B" w:rsidRPr="00825F75" w:rsidRDefault="00E66B2B" w:rsidP="00D5322D">
      <w:pPr>
        <w:pStyle w:val="Paragrafi"/>
        <w:rPr>
          <w:sz w:val="21"/>
          <w:szCs w:val="21"/>
          <w:lang w:val="sq-AL"/>
        </w:rPr>
      </w:pPr>
      <w:r w:rsidRPr="00825F75">
        <w:rPr>
          <w:sz w:val="21"/>
          <w:szCs w:val="21"/>
          <w:lang w:val="sq-AL"/>
        </w:rPr>
        <w:t>43.1. Shenja e miratimit të tipit KE të instrumentit të takimit, nëse përshtatet:</w:t>
      </w:r>
    </w:p>
    <w:p w:rsidR="00E66B2B" w:rsidRPr="00825F75" w:rsidRDefault="00E66B2B" w:rsidP="00D5322D">
      <w:pPr>
        <w:pStyle w:val="Paragrafi"/>
        <w:rPr>
          <w:sz w:val="21"/>
          <w:szCs w:val="21"/>
          <w:lang w:val="sq-AL"/>
        </w:rPr>
      </w:pPr>
      <w:r w:rsidRPr="00825F75">
        <w:rPr>
          <w:sz w:val="21"/>
          <w:szCs w:val="21"/>
          <w:lang w:val="sq-AL"/>
        </w:rPr>
        <w:t>43.3. Tipat ose klasat e instrumenteve të takimit që mund të instalohen:</w:t>
      </w:r>
    </w:p>
    <w:p w:rsidR="00E66B2B" w:rsidRPr="00825F75" w:rsidRDefault="00E66B2B" w:rsidP="00D5322D">
      <w:pPr>
        <w:pStyle w:val="Paragrafi"/>
        <w:rPr>
          <w:sz w:val="21"/>
          <w:szCs w:val="21"/>
          <w:lang w:val="sq-AL"/>
        </w:rPr>
      </w:pPr>
      <w:r w:rsidRPr="00825F75">
        <w:rPr>
          <w:sz w:val="21"/>
          <w:szCs w:val="21"/>
          <w:lang w:val="sq-AL"/>
        </w:rPr>
        <w:t>43.4. Vlerat karakteristike [1]: D …/V …/S …/U …</w:t>
      </w:r>
    </w:p>
    <w:p w:rsidR="00E66B2B" w:rsidRPr="00825F75" w:rsidRDefault="00E66B2B" w:rsidP="00D5322D">
      <w:pPr>
        <w:pStyle w:val="Paragrafi"/>
        <w:rPr>
          <w:sz w:val="21"/>
          <w:szCs w:val="21"/>
          <w:lang w:val="sq-AL"/>
        </w:rPr>
      </w:pPr>
      <w:r w:rsidRPr="00825F75">
        <w:rPr>
          <w:sz w:val="21"/>
          <w:szCs w:val="21"/>
          <w:lang w:val="sq-AL"/>
        </w:rPr>
        <w:t>45. Niveli i zhurmës:</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Në vend: … dB(A) me shpejtësi motori … min–1</w:t>
      </w:r>
    </w:p>
    <w:p w:rsidR="00E66B2B" w:rsidRPr="00825F75" w:rsidRDefault="00E66B2B" w:rsidP="00D5322D">
      <w:pPr>
        <w:pStyle w:val="Paragrafi"/>
        <w:rPr>
          <w:sz w:val="21"/>
          <w:szCs w:val="21"/>
          <w:lang w:val="sq-AL"/>
        </w:rPr>
      </w:pPr>
      <w:r w:rsidRPr="00825F75">
        <w:rPr>
          <w:sz w:val="21"/>
          <w:szCs w:val="21"/>
          <w:lang w:val="sq-AL"/>
        </w:rPr>
        <w:t>Në lëvizje: … dB(A)</w:t>
      </w:r>
    </w:p>
    <w:p w:rsidR="00E66B2B" w:rsidRPr="00825F75" w:rsidRDefault="00E66B2B" w:rsidP="00D5322D">
      <w:pPr>
        <w:pStyle w:val="Paragrafi"/>
        <w:rPr>
          <w:sz w:val="21"/>
          <w:szCs w:val="21"/>
          <w:lang w:val="sq-AL"/>
        </w:rPr>
      </w:pPr>
      <w:r w:rsidRPr="00825F75">
        <w:rPr>
          <w:sz w:val="21"/>
          <w:szCs w:val="21"/>
          <w:lang w:val="sq-AL"/>
        </w:rPr>
        <w:t>46.1. Gazrat e shkarkimit [1]:</w:t>
      </w:r>
    </w:p>
    <w:p w:rsidR="00E66B2B" w:rsidRPr="00825F75" w:rsidRDefault="00E66B2B" w:rsidP="00D5322D">
      <w:pPr>
        <w:pStyle w:val="Paragrafi"/>
        <w:rPr>
          <w:sz w:val="21"/>
          <w:szCs w:val="21"/>
          <w:lang w:val="sq-AL"/>
        </w:rPr>
      </w:pPr>
      <w:r w:rsidRPr="00825F75">
        <w:rPr>
          <w:sz w:val="21"/>
          <w:szCs w:val="21"/>
          <w:lang w:val="sq-AL"/>
        </w:rPr>
        <w:t>Numri i aktit rregullator bazë dhe akti rregullator i fundit ndryshues i zbatueshëm për miratimin e tipit KE. Në rastin e një akti rregullator me dy ose më shumë faza zbatimi, tregoni edhe fazën e zbatimit:</w:t>
      </w:r>
    </w:p>
    <w:p w:rsidR="00E66B2B" w:rsidRPr="00825F75" w:rsidRDefault="00E66B2B" w:rsidP="00D5322D">
      <w:pPr>
        <w:pStyle w:val="Paragrafi"/>
        <w:rPr>
          <w:sz w:val="21"/>
          <w:szCs w:val="21"/>
          <w:lang w:val="sq-AL"/>
        </w:rPr>
      </w:pPr>
      <w:r w:rsidRPr="00825F75">
        <w:rPr>
          <w:sz w:val="21"/>
          <w:szCs w:val="21"/>
          <w:lang w:val="sq-AL"/>
        </w:rPr>
        <w:t>1. Procedurë testimi:</w:t>
      </w:r>
    </w:p>
    <w:p w:rsidR="00E66B2B" w:rsidRPr="00825F75" w:rsidRDefault="00E66B2B" w:rsidP="00D5322D">
      <w:pPr>
        <w:pStyle w:val="Paragrafi"/>
        <w:rPr>
          <w:sz w:val="21"/>
          <w:szCs w:val="21"/>
          <w:lang w:val="sq-AL"/>
        </w:rPr>
      </w:pPr>
      <w:r w:rsidRPr="00825F75">
        <w:rPr>
          <w:sz w:val="21"/>
          <w:szCs w:val="21"/>
          <w:lang w:val="sq-AL"/>
        </w:rPr>
        <w:t>CO: … HC: … NOx: … HC + NOx: …</w:t>
      </w:r>
    </w:p>
    <w:p w:rsidR="00E66B2B" w:rsidRPr="00825F75" w:rsidRDefault="00E66B2B" w:rsidP="00D5322D">
      <w:pPr>
        <w:pStyle w:val="Paragrafi"/>
        <w:rPr>
          <w:sz w:val="21"/>
          <w:szCs w:val="21"/>
          <w:lang w:val="sq-AL"/>
        </w:rPr>
      </w:pPr>
      <w:r w:rsidRPr="00825F75">
        <w:rPr>
          <w:sz w:val="21"/>
          <w:szCs w:val="21"/>
          <w:lang w:val="sq-AL"/>
        </w:rPr>
        <w:t>Tymi (vlera e korrigjuar e koeficientit të thithjes (m–1)): … Thërrmija: …</w:t>
      </w:r>
    </w:p>
    <w:p w:rsidR="00E66B2B" w:rsidRPr="00825F75" w:rsidRDefault="00E66B2B" w:rsidP="00D5322D">
      <w:pPr>
        <w:pStyle w:val="Paragrafi"/>
        <w:rPr>
          <w:sz w:val="21"/>
          <w:szCs w:val="21"/>
          <w:lang w:val="sq-AL"/>
        </w:rPr>
      </w:pPr>
      <w:r w:rsidRPr="00825F75">
        <w:rPr>
          <w:sz w:val="21"/>
          <w:szCs w:val="21"/>
          <w:lang w:val="sq-AL"/>
        </w:rPr>
        <w:t>2. Procedurë testimi (sipas rastit) …</w:t>
      </w:r>
    </w:p>
    <w:p w:rsidR="00E66B2B" w:rsidRDefault="00E66B2B" w:rsidP="00D5322D">
      <w:pPr>
        <w:pStyle w:val="Paragrafi"/>
        <w:rPr>
          <w:sz w:val="21"/>
          <w:szCs w:val="21"/>
          <w:lang w:val="sq-AL"/>
        </w:rPr>
      </w:pPr>
      <w:r w:rsidRPr="00825F75">
        <w:rPr>
          <w:sz w:val="21"/>
          <w:szCs w:val="21"/>
          <w:lang w:val="sq-AL"/>
        </w:rPr>
        <w:t>CO: … NOx: … NMHC: … CH4: … Thërrmija: …</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72"/>
        <w:gridCol w:w="2962"/>
      </w:tblGrid>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—Belgjika:…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—Bullgaria:…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—Republika Çeke:…</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—Danimarka:…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—Gjermania:…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—Estonia:…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—Greqia:…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—Spanja:…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—Franca:…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—Irlanda:…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—Italia:…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—Qipro:…</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—Letonia:…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—Lituania:…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—Luksemburgu:…</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—Hungaria:…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—Malta:…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—Holanda:…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—Austria:…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—Polonia:…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—Portugalia:…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—Rumania:…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—Sllovenia:…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—Sllovakia:…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—Finlanda:…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—Suedia:…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—Mbretëria e Bashkuar:…</w:t>
            </w:r>
          </w:p>
        </w:tc>
      </w:tr>
    </w:tbl>
    <w:p w:rsidR="00E66B2B" w:rsidRPr="00825F75" w:rsidRDefault="00E66B2B" w:rsidP="00D5322D">
      <w:pPr>
        <w:pStyle w:val="Paragrafi"/>
        <w:rPr>
          <w:sz w:val="21"/>
          <w:szCs w:val="21"/>
          <w:lang w:val="sq-AL"/>
        </w:rPr>
      </w:pPr>
      <w:r w:rsidRPr="00825F75">
        <w:rPr>
          <w:sz w:val="21"/>
          <w:szCs w:val="21"/>
          <w:lang w:val="sq-AL"/>
        </w:rPr>
        <w:t>48.1. Miratuar si tip KE sipas kërkesave të parashikuara për transportin e mallrave të rrezikshëm: po/klasa(t): …/nr. [2]</w:t>
      </w:r>
    </w:p>
    <w:p w:rsidR="00E66B2B" w:rsidRPr="00825F75" w:rsidRDefault="00E66B2B" w:rsidP="00D5322D">
      <w:pPr>
        <w:pStyle w:val="Paragrafi"/>
        <w:rPr>
          <w:sz w:val="21"/>
          <w:szCs w:val="21"/>
          <w:lang w:val="sq-AL"/>
        </w:rPr>
      </w:pPr>
      <w:r w:rsidRPr="00825F75">
        <w:rPr>
          <w:sz w:val="21"/>
          <w:szCs w:val="21"/>
          <w:lang w:val="sq-AL"/>
        </w:rPr>
        <w:t>48.2. Miratuar si tip KE sipas kërkesave të parashikuara për transportin e kafshëve të caktuara: po/klasa(t): …/nr. [2]</w:t>
      </w:r>
    </w:p>
    <w:p w:rsidR="00E66B2B" w:rsidRPr="00825F75" w:rsidRDefault="00E66B2B" w:rsidP="00D5322D">
      <w:pPr>
        <w:pStyle w:val="Paragrafi"/>
        <w:rPr>
          <w:sz w:val="21"/>
          <w:szCs w:val="21"/>
          <w:lang w:val="sq-AL"/>
        </w:rPr>
      </w:pPr>
      <w:r w:rsidRPr="00825F75">
        <w:rPr>
          <w:sz w:val="21"/>
          <w:szCs w:val="21"/>
          <w:lang w:val="sq-AL"/>
        </w:rPr>
        <w:t>49. Shasi e destinuar vetëm për mjetet fuoristradë: po/jo [2]</w:t>
      </w:r>
    </w:p>
    <w:p w:rsidR="00E66B2B" w:rsidRPr="00825F75" w:rsidRDefault="00E66B2B" w:rsidP="00D5322D">
      <w:pPr>
        <w:pStyle w:val="Paragrafi"/>
        <w:rPr>
          <w:sz w:val="21"/>
          <w:szCs w:val="21"/>
          <w:lang w:val="sq-AL"/>
        </w:rPr>
      </w:pPr>
      <w:r w:rsidRPr="00825F75">
        <w:rPr>
          <w:sz w:val="21"/>
          <w:szCs w:val="21"/>
          <w:lang w:val="sq-AL"/>
        </w:rPr>
        <w:t>50. Vërejtje [3]:</w:t>
      </w:r>
    </w:p>
    <w:p w:rsidR="00E66B2B" w:rsidRPr="00825F75" w:rsidRDefault="00E66B2B" w:rsidP="00D5322D">
      <w:pPr>
        <w:pStyle w:val="Paragrafi"/>
        <w:rPr>
          <w:sz w:val="21"/>
          <w:szCs w:val="21"/>
          <w:lang w:val="sq-AL"/>
        </w:rPr>
      </w:pPr>
      <w:r w:rsidRPr="00825F75">
        <w:rPr>
          <w:sz w:val="21"/>
          <w:szCs w:val="21"/>
          <w:lang w:val="sq-AL"/>
        </w:rPr>
        <w:t>51. Përjashtime:</w:t>
      </w:r>
    </w:p>
    <w:p w:rsidR="00E66B2B" w:rsidRPr="00825F75" w:rsidRDefault="00E66B2B" w:rsidP="00D5322D">
      <w:pPr>
        <w:pStyle w:val="Paragrafi"/>
        <w:rPr>
          <w:sz w:val="21"/>
          <w:szCs w:val="21"/>
          <w:lang w:val="sq-AL"/>
        </w:rPr>
      </w:pPr>
      <w:r w:rsidRPr="00825F75">
        <w:rPr>
          <w:sz w:val="21"/>
          <w:szCs w:val="21"/>
          <w:lang w:val="sq-AL"/>
        </w:rPr>
        <w:t>(2) Fshijeni nëse nuk është e zbatueshme.</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Faqe 2</w:t>
      </w:r>
    </w:p>
    <w:p w:rsidR="00E66B2B" w:rsidRPr="00825F75" w:rsidRDefault="00E66B2B" w:rsidP="00D5322D">
      <w:pPr>
        <w:pStyle w:val="Paragrafi"/>
        <w:rPr>
          <w:sz w:val="21"/>
          <w:szCs w:val="21"/>
          <w:lang w:val="sq-AL"/>
        </w:rPr>
      </w:pPr>
      <w:r w:rsidRPr="00825F75">
        <w:rPr>
          <w:sz w:val="21"/>
          <w:szCs w:val="21"/>
          <w:lang w:val="sq-AL"/>
        </w:rPr>
        <w:t>Për mjetet e pakompletuara të kategorive O1, O2, O3 dhe O4</w:t>
      </w:r>
    </w:p>
    <w:p w:rsidR="00E66B2B" w:rsidRPr="00825F75" w:rsidRDefault="00E66B2B" w:rsidP="00D5322D">
      <w:pPr>
        <w:pStyle w:val="Paragrafi"/>
        <w:rPr>
          <w:sz w:val="21"/>
          <w:szCs w:val="21"/>
          <w:lang w:val="sq-AL"/>
        </w:rPr>
      </w:pPr>
      <w:r w:rsidRPr="00825F75">
        <w:rPr>
          <w:sz w:val="21"/>
          <w:szCs w:val="21"/>
          <w:lang w:val="sq-AL"/>
        </w:rPr>
        <w:t>1. Numri i akseve: … dhe rrotave …</w:t>
      </w:r>
    </w:p>
    <w:p w:rsidR="00E66B2B" w:rsidRPr="00825F75" w:rsidRDefault="00E66B2B" w:rsidP="00D5322D">
      <w:pPr>
        <w:pStyle w:val="Paragrafi"/>
        <w:rPr>
          <w:sz w:val="21"/>
          <w:szCs w:val="21"/>
          <w:lang w:val="sq-AL"/>
        </w:rPr>
      </w:pPr>
      <w:r w:rsidRPr="00825F75">
        <w:rPr>
          <w:sz w:val="21"/>
          <w:szCs w:val="21"/>
          <w:lang w:val="sq-AL"/>
        </w:rPr>
        <w:t>3. Ura e rrotave: … mm</w:t>
      </w:r>
    </w:p>
    <w:p w:rsidR="00E66B2B" w:rsidRPr="00825F75" w:rsidRDefault="00E66B2B" w:rsidP="00D5322D">
      <w:pPr>
        <w:pStyle w:val="Paragrafi"/>
        <w:rPr>
          <w:sz w:val="21"/>
          <w:szCs w:val="21"/>
          <w:lang w:val="sq-AL"/>
        </w:rPr>
      </w:pPr>
      <w:r w:rsidRPr="00825F75">
        <w:rPr>
          <w:sz w:val="21"/>
          <w:szCs w:val="21"/>
          <w:lang w:val="sq-AL"/>
        </w:rPr>
        <w:t>5. Gjurmë e aksit(eve): 1. … mm 2. … mm 3. … mm</w:t>
      </w:r>
    </w:p>
    <w:p w:rsidR="00E66B2B" w:rsidRPr="00825F75" w:rsidRDefault="00E66B2B" w:rsidP="00D5322D">
      <w:pPr>
        <w:pStyle w:val="Paragrafi"/>
        <w:rPr>
          <w:sz w:val="21"/>
          <w:szCs w:val="21"/>
          <w:lang w:val="sq-AL"/>
        </w:rPr>
      </w:pPr>
      <w:r w:rsidRPr="00825F75">
        <w:rPr>
          <w:sz w:val="21"/>
          <w:szCs w:val="21"/>
          <w:lang w:val="sq-AL"/>
        </w:rPr>
        <w:t>6.2. Gjatësia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6.4. Largësia ndërmjet qendrës së instrumentit të takimit dhe pikës fundore të mjetit: ...mm</w:t>
      </w:r>
    </w:p>
    <w:p w:rsidR="00E66B2B" w:rsidRPr="00825F75" w:rsidRDefault="00E66B2B" w:rsidP="00D5322D">
      <w:pPr>
        <w:pStyle w:val="Paragrafi"/>
        <w:rPr>
          <w:sz w:val="21"/>
          <w:szCs w:val="21"/>
          <w:lang w:val="sq-AL"/>
        </w:rPr>
      </w:pPr>
      <w:r w:rsidRPr="00825F75">
        <w:rPr>
          <w:sz w:val="21"/>
          <w:szCs w:val="21"/>
          <w:lang w:val="sq-AL"/>
        </w:rPr>
        <w:t>7.2. Gjerësia maksimale e lejueshme e mjetit të kompletuar: … mm</w:t>
      </w:r>
    </w:p>
    <w:p w:rsidR="00E66B2B" w:rsidRPr="00825F75" w:rsidRDefault="00E66B2B" w:rsidP="00D5322D">
      <w:pPr>
        <w:pStyle w:val="Paragrafi"/>
        <w:rPr>
          <w:sz w:val="21"/>
          <w:szCs w:val="21"/>
          <w:lang w:val="sq-AL"/>
        </w:rPr>
      </w:pPr>
      <w:r w:rsidRPr="00825F75">
        <w:rPr>
          <w:sz w:val="21"/>
          <w:szCs w:val="21"/>
          <w:lang w:val="sq-AL"/>
        </w:rPr>
        <w:t>9.1. Lartësia e qendrës së gravitetit (c.o.g.): … mm</w:t>
      </w:r>
    </w:p>
    <w:p w:rsidR="00E66B2B" w:rsidRPr="00825F75" w:rsidRDefault="00E66B2B" w:rsidP="00D5322D">
      <w:pPr>
        <w:pStyle w:val="Paragrafi"/>
        <w:rPr>
          <w:sz w:val="21"/>
          <w:szCs w:val="21"/>
          <w:lang w:val="sq-AL"/>
        </w:rPr>
      </w:pPr>
      <w:r w:rsidRPr="00825F75">
        <w:rPr>
          <w:sz w:val="21"/>
          <w:szCs w:val="21"/>
          <w:lang w:val="sq-AL"/>
        </w:rPr>
        <w:t>9.2. Lartësia maksimale e lejueshme e mjetit të kompletuar c.o.g.: … mm</w:t>
      </w:r>
    </w:p>
    <w:p w:rsidR="00E66B2B" w:rsidRPr="00825F75" w:rsidRDefault="00E66B2B" w:rsidP="00D5322D">
      <w:pPr>
        <w:pStyle w:val="Paragrafi"/>
        <w:rPr>
          <w:sz w:val="21"/>
          <w:szCs w:val="21"/>
          <w:lang w:val="sq-AL"/>
        </w:rPr>
      </w:pPr>
      <w:r w:rsidRPr="00825F75">
        <w:rPr>
          <w:sz w:val="21"/>
          <w:szCs w:val="21"/>
          <w:lang w:val="sq-AL"/>
        </w:rPr>
        <w:t>9.3. Lartësia minimale e lejuar c.o.g. e mjetit të kompletuar: … mm</w:t>
      </w:r>
    </w:p>
    <w:p w:rsidR="00E66B2B" w:rsidRPr="00825F75" w:rsidRDefault="00E66B2B" w:rsidP="00D5322D">
      <w:pPr>
        <w:pStyle w:val="Paragrafi"/>
        <w:rPr>
          <w:sz w:val="21"/>
          <w:szCs w:val="21"/>
          <w:lang w:val="sq-AL"/>
        </w:rPr>
      </w:pPr>
      <w:r w:rsidRPr="00825F75">
        <w:rPr>
          <w:sz w:val="21"/>
          <w:szCs w:val="21"/>
          <w:lang w:val="sq-AL"/>
        </w:rPr>
        <w:t>12.3. Masa e shasisë pa trup: … kg</w:t>
      </w:r>
    </w:p>
    <w:p w:rsidR="00E66B2B" w:rsidRPr="00825F75" w:rsidRDefault="00E66B2B" w:rsidP="00D5322D">
      <w:pPr>
        <w:pStyle w:val="Paragrafi"/>
        <w:rPr>
          <w:sz w:val="21"/>
          <w:szCs w:val="21"/>
          <w:lang w:val="sq-AL"/>
        </w:rPr>
      </w:pPr>
      <w:r w:rsidRPr="00825F75">
        <w:rPr>
          <w:sz w:val="21"/>
          <w:szCs w:val="21"/>
          <w:lang w:val="sq-AL"/>
        </w:rPr>
        <w:t>13.1. Masa minimale e lejuar e mjetit të kompletuar: … kg</w:t>
      </w:r>
    </w:p>
    <w:p w:rsidR="00E66B2B" w:rsidRPr="00825F75" w:rsidRDefault="00E66B2B" w:rsidP="00D5322D">
      <w:pPr>
        <w:pStyle w:val="Paragrafi"/>
        <w:rPr>
          <w:sz w:val="21"/>
          <w:szCs w:val="21"/>
          <w:lang w:val="sq-AL"/>
        </w:rPr>
      </w:pPr>
      <w:r w:rsidRPr="00825F75">
        <w:rPr>
          <w:sz w:val="21"/>
          <w:szCs w:val="21"/>
          <w:lang w:val="sq-AL"/>
        </w:rPr>
        <w:t>13.2. Shpërndarja e kësaj mase ndërmjet akseve: 1. … kg 2. … kg 3. … kg</w:t>
      </w:r>
    </w:p>
    <w:p w:rsidR="00E66B2B" w:rsidRPr="00825F75" w:rsidRDefault="00E66B2B" w:rsidP="00D5322D">
      <w:pPr>
        <w:pStyle w:val="Paragrafi"/>
        <w:rPr>
          <w:sz w:val="21"/>
          <w:szCs w:val="21"/>
          <w:lang w:val="sq-AL"/>
        </w:rPr>
      </w:pPr>
      <w:r w:rsidRPr="00825F75">
        <w:rPr>
          <w:sz w:val="21"/>
          <w:szCs w:val="21"/>
          <w:lang w:val="sq-AL"/>
        </w:rPr>
        <w:t>14.1. Masa e ngarkesës maksimale teknikisht të lejueshme: … kg</w:t>
      </w:r>
    </w:p>
    <w:p w:rsidR="00E66B2B" w:rsidRPr="00825F75" w:rsidRDefault="00E66B2B" w:rsidP="00D5322D">
      <w:pPr>
        <w:pStyle w:val="Paragrafi"/>
        <w:rPr>
          <w:sz w:val="21"/>
          <w:szCs w:val="21"/>
          <w:lang w:val="sq-AL"/>
        </w:rPr>
      </w:pPr>
      <w:r w:rsidRPr="00825F75">
        <w:rPr>
          <w:sz w:val="21"/>
          <w:szCs w:val="21"/>
          <w:lang w:val="sq-AL"/>
        </w:rPr>
        <w:t>14.5. Shpërndarja e kësaj mase ndërmjet akseve dhe, në rastin e një gjysmërimorkioje ose rimorkioje me aks qendre, ngarkesa në pikën e takimit: 1. … kg 2. … kg 3. … kg pika e takimit: … kg</w:t>
      </w:r>
    </w:p>
    <w:p w:rsidR="00E66B2B" w:rsidRPr="00825F75" w:rsidRDefault="00E66B2B" w:rsidP="00D5322D">
      <w:pPr>
        <w:pStyle w:val="Paragrafi"/>
        <w:rPr>
          <w:sz w:val="21"/>
          <w:szCs w:val="21"/>
          <w:lang w:val="sq-AL"/>
        </w:rPr>
      </w:pPr>
      <w:r w:rsidRPr="00825F75">
        <w:rPr>
          <w:sz w:val="21"/>
          <w:szCs w:val="21"/>
          <w:lang w:val="sq-AL"/>
        </w:rPr>
        <w:t>14.6. Masa teknikisht e lejueshme në secilin aks/grup aksesh: 1. … kg 2. … kg 3. … dhe, në rastin e një gjysmërimorkioje ose rimorkioje me aks qendre, ngarkesa në pikën e takimit: … kg</w:t>
      </w:r>
    </w:p>
    <w:p w:rsidR="00E66B2B" w:rsidRPr="00825F75" w:rsidRDefault="00E66B2B" w:rsidP="00D5322D">
      <w:pPr>
        <w:pStyle w:val="Paragrafi"/>
        <w:rPr>
          <w:sz w:val="21"/>
          <w:szCs w:val="21"/>
          <w:lang w:val="sq-AL"/>
        </w:rPr>
      </w:pPr>
      <w:r w:rsidRPr="00825F75">
        <w:rPr>
          <w:sz w:val="21"/>
          <w:szCs w:val="21"/>
          <w:lang w:val="sq-AL"/>
        </w:rPr>
        <w:t>15. Pozicioni i aksit(eve) të lëvizshëm ose të ngarkueshëm: …</w:t>
      </w:r>
    </w:p>
    <w:p w:rsidR="00E66B2B" w:rsidRPr="00825F75" w:rsidRDefault="00E66B2B" w:rsidP="00D5322D">
      <w:pPr>
        <w:pStyle w:val="Paragrafi"/>
        <w:rPr>
          <w:sz w:val="21"/>
          <w:szCs w:val="21"/>
          <w:lang w:val="sq-AL"/>
        </w:rPr>
      </w:pPr>
      <w:r w:rsidRPr="00825F75">
        <w:rPr>
          <w:sz w:val="21"/>
          <w:szCs w:val="21"/>
          <w:lang w:val="sq-AL"/>
        </w:rPr>
        <w:t>19.2. Për instrumentet e takimit të klasave B, D, E dhe H: masa maksimale e mjetit rimorkiues (T) ose e kombinimit të mjetit (nëse T &lt; 32000 kg): … kg</w:t>
      </w:r>
    </w:p>
    <w:p w:rsidR="00E66B2B" w:rsidRPr="00825F75" w:rsidRDefault="00E66B2B" w:rsidP="00D5322D">
      <w:pPr>
        <w:pStyle w:val="Paragrafi"/>
        <w:rPr>
          <w:sz w:val="21"/>
          <w:szCs w:val="21"/>
          <w:lang w:val="sq-AL"/>
        </w:rPr>
      </w:pPr>
      <w:r w:rsidRPr="00825F75">
        <w:rPr>
          <w:sz w:val="21"/>
          <w:szCs w:val="21"/>
          <w:lang w:val="sq-AL"/>
        </w:rPr>
        <w:t>32. Gomat dhe rrotat: aksi 1: … aksi 2: … aksi 3: …</w:t>
      </w:r>
    </w:p>
    <w:p w:rsidR="00E66B2B" w:rsidRPr="00825F75" w:rsidRDefault="00E66B2B" w:rsidP="00D5322D">
      <w:pPr>
        <w:pStyle w:val="Paragrafi"/>
        <w:rPr>
          <w:sz w:val="21"/>
          <w:szCs w:val="21"/>
          <w:lang w:val="sq-AL"/>
        </w:rPr>
      </w:pPr>
      <w:r w:rsidRPr="00825F75">
        <w:rPr>
          <w:sz w:val="21"/>
          <w:szCs w:val="21"/>
          <w:lang w:val="sq-AL"/>
        </w:rPr>
        <w:t>33.2. Aks(et) e instaluar me amortizator ajri ose të barasvlershëm: po/jo [1]</w:t>
      </w:r>
    </w:p>
    <w:p w:rsidR="00E66B2B" w:rsidRPr="00825F75" w:rsidRDefault="00E66B2B" w:rsidP="00D5322D">
      <w:pPr>
        <w:pStyle w:val="Paragrafi"/>
        <w:rPr>
          <w:sz w:val="21"/>
          <w:szCs w:val="21"/>
          <w:lang w:val="sq-AL"/>
        </w:rPr>
      </w:pPr>
      <w:r w:rsidRPr="00825F75">
        <w:rPr>
          <w:sz w:val="21"/>
          <w:szCs w:val="21"/>
          <w:lang w:val="sq-AL"/>
        </w:rPr>
        <w:t>34. Drejtimi, metoda e asistencës:</w:t>
      </w:r>
    </w:p>
    <w:p w:rsidR="00E66B2B" w:rsidRPr="00825F75" w:rsidRDefault="00E66B2B" w:rsidP="00D5322D">
      <w:pPr>
        <w:pStyle w:val="Paragrafi"/>
        <w:rPr>
          <w:sz w:val="21"/>
          <w:szCs w:val="21"/>
          <w:lang w:val="sq-AL"/>
        </w:rPr>
      </w:pPr>
      <w:r w:rsidRPr="00825F75">
        <w:rPr>
          <w:sz w:val="21"/>
          <w:szCs w:val="21"/>
          <w:lang w:val="sq-AL"/>
        </w:rPr>
        <w:t>35. Përshkrim i shkurtër i sistemit të frenimit:</w:t>
      </w:r>
    </w:p>
    <w:p w:rsidR="00E66B2B" w:rsidRPr="00825F75" w:rsidRDefault="00E66B2B" w:rsidP="00D5322D">
      <w:pPr>
        <w:pStyle w:val="Paragrafi"/>
        <w:rPr>
          <w:sz w:val="21"/>
          <w:szCs w:val="21"/>
          <w:lang w:val="sq-AL"/>
        </w:rPr>
      </w:pPr>
      <w:r w:rsidRPr="00825F75">
        <w:rPr>
          <w:sz w:val="21"/>
          <w:szCs w:val="21"/>
          <w:lang w:val="sq-AL"/>
        </w:rPr>
        <w:t>43.2. Shenja e miratimit tip KE të instrumentit të takimit:</w:t>
      </w:r>
    </w:p>
    <w:p w:rsidR="00E66B2B" w:rsidRPr="00825F75" w:rsidRDefault="00E66B2B" w:rsidP="00D5322D">
      <w:pPr>
        <w:pStyle w:val="Paragrafi"/>
        <w:rPr>
          <w:sz w:val="21"/>
          <w:szCs w:val="21"/>
          <w:lang w:val="sq-AL"/>
        </w:rPr>
      </w:pPr>
      <w:r w:rsidRPr="00825F75">
        <w:rPr>
          <w:sz w:val="21"/>
          <w:szCs w:val="21"/>
          <w:lang w:val="sq-AL"/>
        </w:rPr>
        <w:t>43.3. Tipat ose klasat e instrumenteve të takimit që mund të instalohen:</w:t>
      </w:r>
    </w:p>
    <w:p w:rsidR="00E66B2B" w:rsidRPr="00825F75" w:rsidRDefault="00E66B2B" w:rsidP="00D5322D">
      <w:pPr>
        <w:pStyle w:val="Paragrafi"/>
        <w:rPr>
          <w:sz w:val="21"/>
          <w:szCs w:val="21"/>
          <w:lang w:val="sq-AL"/>
        </w:rPr>
      </w:pPr>
      <w:r w:rsidRPr="00825F75">
        <w:rPr>
          <w:sz w:val="21"/>
          <w:szCs w:val="21"/>
          <w:lang w:val="sq-AL"/>
        </w:rPr>
        <w:t>43.4. Vlerat karakteristike [1]: D …/V …/S …/U …</w:t>
      </w:r>
    </w:p>
    <w:p w:rsidR="00E66B2B" w:rsidRPr="00825F75" w:rsidRDefault="00E66B2B" w:rsidP="00D5322D">
      <w:pPr>
        <w:pStyle w:val="Paragrafi"/>
        <w:rPr>
          <w:sz w:val="21"/>
          <w:szCs w:val="21"/>
          <w:lang w:val="sq-AL"/>
        </w:rPr>
      </w:pPr>
      <w:r w:rsidRPr="00825F75">
        <w:rPr>
          <w:sz w:val="21"/>
          <w:szCs w:val="21"/>
          <w:lang w:val="sq-AL"/>
        </w:rPr>
        <w:t>47. Tatimi ose numri(at) e kodit të brendshëm, sipas rastit:</w:t>
      </w:r>
    </w:p>
    <w:p w:rsidR="00E66B2B" w:rsidRPr="00825F75" w:rsidRDefault="00E66B2B" w:rsidP="00D5322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72"/>
        <w:gridCol w:w="2962"/>
      </w:tblGrid>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—Belgjika:…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—Bullgaria:…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—Republika Çeke:…</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—Danimarka:…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—Gjermania:…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—Estonia:…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—Greqia:…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—Spanja:…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—Franca:…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—Irlanda:…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—Italia:…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—Qipro:…</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—Letonia:…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—Lituania:…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—Luksemburgu:…</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—Hungaria:…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—Malta:…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—Holanda:…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—Austria:…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—Polonia:…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—Portugalia:…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—Rumania:…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—Sllovenia:…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—Sllovakia:…</w:t>
            </w:r>
          </w:p>
        </w:tc>
      </w:tr>
      <w:tr w:rsidR="00E66B2B" w:rsidRPr="00825F75">
        <w:trPr>
          <w:jc w:val="center"/>
        </w:trPr>
        <w:tc>
          <w:tcPr>
            <w:tcW w:w="2693"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—Finlanda:…</w:t>
            </w:r>
          </w:p>
        </w:tc>
        <w:tc>
          <w:tcPr>
            <w:tcW w:w="267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—Suedia:…</w:t>
            </w:r>
          </w:p>
        </w:tc>
        <w:tc>
          <w:tcPr>
            <w:tcW w:w="2962" w:type="dxa"/>
            <w:tcBorders>
              <w:top w:val="single" w:sz="4" w:space="0" w:color="auto"/>
              <w:left w:val="single" w:sz="4" w:space="0" w:color="auto"/>
              <w:bottom w:val="single" w:sz="4" w:space="0" w:color="auto"/>
              <w:right w:val="single" w:sz="4" w:space="0" w:color="auto"/>
            </w:tcBorders>
          </w:tcPr>
          <w:p w:rsidR="00E66B2B" w:rsidRPr="00825F75" w:rsidRDefault="00E66B2B" w:rsidP="00D32439">
            <w:pPr>
              <w:pStyle w:val="Tabele"/>
              <w:rPr>
                <w:sz w:val="21"/>
                <w:szCs w:val="21"/>
                <w:lang w:val="sq-AL"/>
              </w:rPr>
            </w:pPr>
            <w:r w:rsidRPr="00825F75">
              <w:rPr>
                <w:sz w:val="21"/>
                <w:szCs w:val="21"/>
                <w:lang w:val="sq-AL"/>
              </w:rPr>
              <w:t>—Mbretëria e Bashkuar:…</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48.1. Miratuar si tip KE sipas kërkesave të parashikuara për transportin e mallrave të rrezikshëm: po/klasa(t): …/nr. [1]</w:t>
      </w:r>
    </w:p>
    <w:p w:rsidR="00E66B2B" w:rsidRPr="00825F75" w:rsidRDefault="00E66B2B" w:rsidP="00D5322D">
      <w:pPr>
        <w:pStyle w:val="Paragrafi"/>
        <w:rPr>
          <w:sz w:val="21"/>
          <w:szCs w:val="21"/>
          <w:lang w:val="sq-AL"/>
        </w:rPr>
      </w:pPr>
      <w:r w:rsidRPr="00825F75">
        <w:rPr>
          <w:sz w:val="21"/>
          <w:szCs w:val="21"/>
          <w:lang w:val="sq-AL"/>
        </w:rPr>
        <w:t>(1) Përsëriteni për karburantin e lëngët dhe të gaztë në rastin e një mjeti që mund të punojë si me karburant të lëngët ashtu edhe të gaztë. Mjetet mund të furnizohen si me karburant të lëngët ashtu edhe të gaztë, por, nëse sistemi i lëngët është i instaluar për qëllime emergjence apo vetëm për ndezje dhe serbatori nuk mund të marrë më shumë se 15 litra benzinë, do të konsiderohen për testim si mjete që mund të funksionojnë vetëm me karburant të gaztë.</w:t>
      </w:r>
    </w:p>
    <w:p w:rsidR="00E66B2B" w:rsidRPr="00825F75" w:rsidRDefault="00E66B2B" w:rsidP="00D5322D">
      <w:pPr>
        <w:pStyle w:val="Paragrafi"/>
        <w:rPr>
          <w:sz w:val="21"/>
          <w:szCs w:val="21"/>
          <w:lang w:val="sq-AL"/>
        </w:rPr>
      </w:pPr>
      <w:r w:rsidRPr="00825F75">
        <w:rPr>
          <w:sz w:val="21"/>
          <w:szCs w:val="21"/>
          <w:lang w:val="sq-AL"/>
        </w:rPr>
        <w:t xml:space="preserve">(2) Fshijeni nëse nuk është e zbatueshme. </w:t>
      </w:r>
    </w:p>
    <w:p w:rsidR="00E66B2B" w:rsidRPr="00825F75" w:rsidRDefault="00E66B2B" w:rsidP="00D5322D">
      <w:pPr>
        <w:pStyle w:val="Paragrafi"/>
        <w:rPr>
          <w:sz w:val="21"/>
          <w:szCs w:val="21"/>
          <w:lang w:val="sq-AL"/>
        </w:rPr>
      </w:pPr>
      <w:r w:rsidRPr="00825F75">
        <w:rPr>
          <w:sz w:val="21"/>
          <w:szCs w:val="21"/>
          <w:lang w:val="sq-AL"/>
        </w:rPr>
        <w:t>(3) Nëse mjeti pajiset me një pajisje radar me rreze të shkurtër 24 GHz në pajtim me vendimin 2005/50/KE, prodhuesi duhet të tregojë këtu: “Mjet i pajisur me pajisje radar me rreze të shkurtër 24 GHz”.</w:t>
      </w:r>
    </w:p>
    <w:p w:rsidR="00E66B2B" w:rsidRPr="00825F75" w:rsidRDefault="00E66B2B" w:rsidP="00D5322D">
      <w:pPr>
        <w:pStyle w:val="Paragrafi"/>
        <w:rPr>
          <w:sz w:val="21"/>
          <w:szCs w:val="21"/>
          <w:lang w:val="sq-AL"/>
        </w:rPr>
      </w:pPr>
      <w:r w:rsidRPr="00825F75">
        <w:rPr>
          <w:sz w:val="21"/>
          <w:szCs w:val="21"/>
          <w:lang w:val="sq-AL"/>
        </w:rPr>
        <w:t>48.2. Miratuar si tip KE sipas kërkesave të parashikuara për transportin e kafshëve të caktuara: po/klasa(t): …/nr. [1]</w:t>
      </w:r>
    </w:p>
    <w:p w:rsidR="00E66B2B" w:rsidRPr="00825F75" w:rsidRDefault="00E66B2B" w:rsidP="00D5322D">
      <w:pPr>
        <w:pStyle w:val="Paragrafi"/>
        <w:rPr>
          <w:sz w:val="21"/>
          <w:szCs w:val="21"/>
          <w:lang w:val="sq-AL"/>
        </w:rPr>
      </w:pPr>
      <w:r w:rsidRPr="00825F75">
        <w:rPr>
          <w:sz w:val="21"/>
          <w:szCs w:val="21"/>
          <w:lang w:val="sq-AL"/>
        </w:rPr>
        <w:t>50. Vërejtje:</w:t>
      </w:r>
    </w:p>
    <w:p w:rsidR="00E66B2B" w:rsidRPr="00825F75" w:rsidRDefault="00E66B2B" w:rsidP="00D5322D">
      <w:pPr>
        <w:pStyle w:val="Paragrafi"/>
        <w:rPr>
          <w:sz w:val="21"/>
          <w:szCs w:val="21"/>
          <w:lang w:val="sq-AL"/>
        </w:rPr>
      </w:pPr>
      <w:r w:rsidRPr="00825F75">
        <w:rPr>
          <w:sz w:val="21"/>
          <w:szCs w:val="21"/>
          <w:lang w:val="sq-AL"/>
        </w:rPr>
        <w:t>51. Përjashtime:</w:t>
      </w:r>
    </w:p>
    <w:p w:rsidR="00E66B2B" w:rsidRPr="00825F75" w:rsidRDefault="00E66B2B" w:rsidP="00D5322D">
      <w:pPr>
        <w:pStyle w:val="Paragrafi"/>
        <w:rPr>
          <w:sz w:val="21"/>
          <w:szCs w:val="21"/>
          <w:lang w:val="sq-AL"/>
        </w:rPr>
      </w:pPr>
      <w:r w:rsidRPr="00825F75">
        <w:rPr>
          <w:sz w:val="21"/>
          <w:szCs w:val="21"/>
          <w:lang w:val="sq-AL"/>
        </w:rPr>
        <w:t>Fshijeni nëse nuk është e zbatueshme.</w:t>
      </w:r>
    </w:p>
    <w:p w:rsidR="00E66B2B" w:rsidRPr="00825F75" w:rsidRDefault="00E66B2B" w:rsidP="00D5322D">
      <w:pPr>
        <w:pStyle w:val="Paragrafi"/>
        <w:rPr>
          <w:sz w:val="21"/>
          <w:szCs w:val="21"/>
          <w:lang w:val="sq-AL"/>
        </w:rPr>
      </w:pPr>
    </w:p>
    <w:p w:rsidR="00E66B2B" w:rsidRPr="00825F75" w:rsidRDefault="00E66B2B" w:rsidP="00D32439">
      <w:pPr>
        <w:pStyle w:val="TitulliTitull"/>
        <w:rPr>
          <w:sz w:val="21"/>
          <w:szCs w:val="21"/>
          <w:lang w:val="sq-AL"/>
        </w:rPr>
      </w:pPr>
      <w:r w:rsidRPr="00825F75">
        <w:rPr>
          <w:sz w:val="21"/>
          <w:szCs w:val="21"/>
          <w:lang w:val="sq-AL"/>
        </w:rPr>
        <w:t>SHTOJCA X</w:t>
      </w:r>
    </w:p>
    <w:p w:rsidR="00E66B2B" w:rsidRPr="00825F75" w:rsidRDefault="00E66B2B" w:rsidP="00D32439">
      <w:pPr>
        <w:pStyle w:val="TitulliTitull"/>
        <w:rPr>
          <w:sz w:val="21"/>
          <w:szCs w:val="21"/>
          <w:lang w:val="sq-AL"/>
        </w:rPr>
      </w:pPr>
      <w:r w:rsidRPr="00825F75">
        <w:rPr>
          <w:sz w:val="21"/>
          <w:szCs w:val="21"/>
          <w:lang w:val="sq-AL"/>
        </w:rPr>
        <w:t>PËRPUTHSHMËRIA E PROCEDURËS SË PRODHIMIT</w:t>
      </w:r>
    </w:p>
    <w:p w:rsidR="00E66B2B" w:rsidRPr="00825F75" w:rsidRDefault="00E66B2B" w:rsidP="00D32439">
      <w:pPr>
        <w:pStyle w:val="TitulliTitull"/>
        <w:rPr>
          <w:sz w:val="21"/>
          <w:szCs w:val="21"/>
          <w:lang w:val="sq-AL"/>
        </w:rPr>
      </w:pPr>
    </w:p>
    <w:p w:rsidR="00E66B2B" w:rsidRPr="00825F75" w:rsidRDefault="00E66B2B" w:rsidP="00772130">
      <w:pPr>
        <w:pStyle w:val="Paragrafi"/>
        <w:rPr>
          <w:sz w:val="21"/>
          <w:szCs w:val="21"/>
        </w:rPr>
      </w:pPr>
      <w:r w:rsidRPr="00825F75">
        <w:rPr>
          <w:sz w:val="21"/>
          <w:szCs w:val="21"/>
        </w:rPr>
        <w:t xml:space="preserve">0. OBJEKTIVAT </w:t>
      </w:r>
    </w:p>
    <w:p w:rsidR="00E66B2B" w:rsidRPr="00825F75" w:rsidRDefault="00E66B2B" w:rsidP="00D5322D">
      <w:pPr>
        <w:pStyle w:val="Paragrafi"/>
        <w:rPr>
          <w:sz w:val="21"/>
          <w:szCs w:val="21"/>
          <w:lang w:val="sq-AL"/>
        </w:rPr>
      </w:pPr>
      <w:r w:rsidRPr="00825F75">
        <w:rPr>
          <w:sz w:val="21"/>
          <w:szCs w:val="21"/>
          <w:lang w:val="sq-AL"/>
        </w:rPr>
        <w:t>Përputhshmëria e procedurës së prodhimit synon të sigurojë që çdo mjet, sistem, pjesë përbërëse dhe njësi teknike e veçantë e prodhuar të jetë në pajtim me tipin e miratuar.</w:t>
      </w:r>
    </w:p>
    <w:p w:rsidR="00E66B2B" w:rsidRPr="00825F75" w:rsidRDefault="00E66B2B" w:rsidP="00D5322D">
      <w:pPr>
        <w:pStyle w:val="Paragrafi"/>
        <w:rPr>
          <w:sz w:val="21"/>
          <w:szCs w:val="21"/>
          <w:lang w:val="sq-AL"/>
        </w:rPr>
      </w:pPr>
      <w:r w:rsidRPr="00825F75">
        <w:rPr>
          <w:sz w:val="21"/>
          <w:szCs w:val="21"/>
          <w:lang w:val="sq-AL"/>
        </w:rPr>
        <w:t>Procedurat përfshijnë në mënyrë të pandarë vlerësimin e sistemeve të menaxhimit të cilësisë, të përmendur më poshtë si vlerësimi fillestar [1] dhe verifikimin e objektit të miratimit dhe kontrollet në lidhje me produktin dhe që quhen masa të përputhshmërisë së produktit.</w:t>
      </w:r>
    </w:p>
    <w:p w:rsidR="00E66B2B" w:rsidRPr="00825F75" w:rsidRDefault="00E66B2B" w:rsidP="00D5322D">
      <w:pPr>
        <w:pStyle w:val="Paragrafi"/>
        <w:rPr>
          <w:sz w:val="21"/>
          <w:szCs w:val="21"/>
          <w:lang w:val="sq-AL"/>
        </w:rPr>
      </w:pPr>
      <w:r w:rsidRPr="00825F75">
        <w:rPr>
          <w:sz w:val="21"/>
          <w:szCs w:val="21"/>
          <w:lang w:val="sq-AL"/>
        </w:rPr>
        <w:t>1. VLERËSIM FILLESTAR</w:t>
      </w:r>
    </w:p>
    <w:p w:rsidR="00E66B2B" w:rsidRPr="00825F75" w:rsidRDefault="00E66B2B" w:rsidP="00D5322D">
      <w:pPr>
        <w:pStyle w:val="Paragrafi"/>
        <w:rPr>
          <w:sz w:val="21"/>
          <w:szCs w:val="21"/>
          <w:lang w:val="sq-AL"/>
        </w:rPr>
      </w:pPr>
      <w:r w:rsidRPr="00825F75">
        <w:rPr>
          <w:sz w:val="21"/>
          <w:szCs w:val="21"/>
          <w:lang w:val="sq-AL"/>
        </w:rPr>
        <w:t>1.1. Autoriteti i miratimit të tipit KE i një shteti anëtar, para dhënies së miratimit të tipit KE, duhet të verifikojë ekzistencën e masave dhe procedurave të pranueshme për të siguruar kontrollin efektiv në mënyrë që pjesët përbërëse, sistemet, njësitë e veçanta teknike ose mjeteve në prodhim të jenë në pajtim me tipin e aprovuar.</w:t>
      </w:r>
    </w:p>
    <w:p w:rsidR="00E66B2B" w:rsidRPr="00825F75" w:rsidRDefault="00E66B2B" w:rsidP="00D5322D">
      <w:pPr>
        <w:pStyle w:val="Paragrafi"/>
        <w:rPr>
          <w:sz w:val="21"/>
          <w:szCs w:val="21"/>
          <w:lang w:val="sq-AL"/>
        </w:rPr>
      </w:pPr>
      <w:r w:rsidRPr="00825F75">
        <w:rPr>
          <w:sz w:val="21"/>
          <w:szCs w:val="21"/>
          <w:lang w:val="sq-AL"/>
        </w:rPr>
        <w:t>1.2. Kërkesat e pikës 1.1 verifikohen në mënyrë të pranueshme për autoritetin që jep miratimin e tipit KE.</w:t>
      </w:r>
    </w:p>
    <w:p w:rsidR="00E66B2B" w:rsidRPr="00825F75" w:rsidRDefault="00E66B2B" w:rsidP="00D5322D">
      <w:pPr>
        <w:pStyle w:val="Paragrafi"/>
        <w:rPr>
          <w:sz w:val="21"/>
          <w:szCs w:val="21"/>
          <w:lang w:val="sq-AL"/>
        </w:rPr>
      </w:pPr>
      <w:r w:rsidRPr="00825F75">
        <w:rPr>
          <w:sz w:val="21"/>
          <w:szCs w:val="21"/>
          <w:lang w:val="sq-AL"/>
        </w:rPr>
        <w:t>Ky autoriteti pranon vlerësimin fillestar dhe masat e përputhshmërisë fillestare të produktit në seksionin 2 më poshtë, duke marrë parasysh, sipas rastit, një prej masave të përshkruara në paragrafët 1.2.2 deri 1.2.3 ose një kombinim të atyre masave, plotësisht ose pjesërisht, sipas rastit.</w:t>
      </w:r>
    </w:p>
    <w:p w:rsidR="00E66B2B" w:rsidRPr="00825F75" w:rsidRDefault="00E66B2B" w:rsidP="00D5322D">
      <w:pPr>
        <w:pStyle w:val="Paragrafi"/>
        <w:rPr>
          <w:sz w:val="21"/>
          <w:szCs w:val="21"/>
          <w:lang w:val="sq-AL"/>
        </w:rPr>
      </w:pPr>
      <w:r w:rsidRPr="00825F75">
        <w:rPr>
          <w:sz w:val="21"/>
          <w:szCs w:val="21"/>
          <w:lang w:val="sq-AL"/>
        </w:rPr>
        <w:t>1.2.1 Vlerësimi fillestar faktik dhe/ose verifikimi i masave të përputhshmërisë së produktit kryhen nga autoriteti i miratimit të tipit KE që jep miratimin ose një organ që vepron në emër të autoritetit të miratimit të tipit KE.</w:t>
      </w:r>
    </w:p>
    <w:p w:rsidR="00E66B2B" w:rsidRPr="00825F75" w:rsidRDefault="00E66B2B" w:rsidP="00D5322D">
      <w:pPr>
        <w:pStyle w:val="Paragrafi"/>
        <w:rPr>
          <w:sz w:val="21"/>
          <w:szCs w:val="21"/>
          <w:lang w:val="sq-AL"/>
        </w:rPr>
      </w:pPr>
      <w:r w:rsidRPr="00825F75">
        <w:rPr>
          <w:sz w:val="21"/>
          <w:szCs w:val="21"/>
          <w:lang w:val="sq-AL"/>
        </w:rPr>
        <w:t>1.2.1.1. Gjatë shqyrtimit të masës së vlerësimit fillestar që duhet të kryhet, autoriteti i miratimit të tipit KE mund të marrë parasysh informacionin në lidhje me:</w:t>
      </w:r>
    </w:p>
    <w:p w:rsidR="00E66B2B" w:rsidRPr="00825F75" w:rsidRDefault="00E66B2B" w:rsidP="00D5322D">
      <w:pPr>
        <w:pStyle w:val="Paragrafi"/>
        <w:rPr>
          <w:sz w:val="21"/>
          <w:szCs w:val="21"/>
          <w:lang w:val="sq-AL"/>
        </w:rPr>
      </w:pPr>
      <w:r w:rsidRPr="00825F75">
        <w:rPr>
          <w:sz w:val="21"/>
          <w:szCs w:val="21"/>
          <w:lang w:val="sq-AL"/>
        </w:rPr>
        <w:t>- certifikatën e prodhuesit të përshkruar në 1.2.3 më poshtë, që nuk është cilësuar ose njohur sipas atij paragrafi,</w:t>
      </w:r>
    </w:p>
    <w:p w:rsidR="00E66B2B" w:rsidRPr="00825F75" w:rsidRDefault="00E66B2B" w:rsidP="00D5322D">
      <w:pPr>
        <w:pStyle w:val="Paragrafi"/>
        <w:rPr>
          <w:sz w:val="21"/>
          <w:szCs w:val="21"/>
          <w:lang w:val="sq-AL"/>
        </w:rPr>
      </w:pPr>
      <w:r w:rsidRPr="00825F75">
        <w:rPr>
          <w:sz w:val="21"/>
          <w:szCs w:val="21"/>
          <w:lang w:val="sq-AL"/>
        </w:rPr>
        <w:t>- në rastin e një miratimi të tipit KE të një pjese përbërëse, ose njësie të veçantë teknike, vlerësimet e sistemit të cilësisë të kryera nga prodhuesi(t) e mjetit në ambientet e prodhuesit të pjesës përbërëse ose njësisë teknike të veçantë, në pajtim me një ose më shumë prej specifikimeve të sektorit të industrisë që përmbush kërkesat në standardin e harmonizuar EN ISO 9002-1994, ose EN ISO 9001-2000 me përjashtimin e lejuar të kërkesave në lidhje me konceptet e dizenjos dhe zhvillimit, nënklauzola 7.3 “Përmbushja e kërkesave të klientit dhe përmirësimi i vazhdueshëm”.</w:t>
      </w:r>
    </w:p>
    <w:p w:rsidR="00E66B2B" w:rsidRPr="00825F75" w:rsidRDefault="00E66B2B" w:rsidP="00D5322D">
      <w:pPr>
        <w:pStyle w:val="Paragrafi"/>
        <w:rPr>
          <w:sz w:val="21"/>
          <w:szCs w:val="21"/>
          <w:lang w:val="sq-AL"/>
        </w:rPr>
      </w:pPr>
      <w:r w:rsidRPr="00825F75">
        <w:rPr>
          <w:sz w:val="21"/>
          <w:szCs w:val="21"/>
          <w:lang w:val="sq-AL"/>
        </w:rPr>
        <w:t>1.2.2. Vlerësimi fillestar faktik dhe/ose verifikimi i masave të përputhshmërisë së produktit mund të kryhen edhe nga autoriteti i një shteti tjetër anëtar ose organi i emëruar, i caktuar për këtë qëllim nga autoriteti i miratimit të tipit KE. Në këtë rast, autoriteti i miratimit të tipit KE i shtetit tjetër anëtar përgatit një deklaratë të përputhshmërisë që tregon sferat dhe impiantet e prodhimit që ka mbuluar në lidhje me produktin(et) që duhet të miratohen si tip KE dhe me direktivën ose rregulloren sipas së cilës duhet të miratohen këto produkte [2]. Me marrjen e një kërkese për një deklarim përputhjeje nga autoriteti i miratimit të tipit KE i një shteti anëtar që jep miratimin e tipit KE, autoriteti i miratimit të tipit KE i një shteti tjetër anëtar dërgon menjëherë deklaratën e përputhshmërisë ose vë në dijeni që nuk është në gjendje të japë një deklaratë të tillë. Deklarata e përputhshmërisë duhet të përfshijë të paktën:</w:t>
      </w:r>
    </w:p>
    <w:p w:rsidR="00E66B2B" w:rsidRPr="00825F75" w:rsidRDefault="00E66B2B" w:rsidP="00D5322D">
      <w:pPr>
        <w:pStyle w:val="Paragrafi"/>
        <w:rPr>
          <w:sz w:val="21"/>
          <w:szCs w:val="21"/>
          <w:lang w:val="sq-AL"/>
        </w:rPr>
      </w:pPr>
      <w:r w:rsidRPr="00825F75">
        <w:rPr>
          <w:sz w:val="21"/>
          <w:szCs w:val="21"/>
          <w:lang w:val="sq-AL"/>
        </w:rPr>
        <w:t>Grupin ose shoqërinë: (p.sh., fabrika e automjeteve XYZ)</w:t>
      </w:r>
    </w:p>
    <w:p w:rsidR="00E66B2B" w:rsidRPr="00825F75" w:rsidRDefault="00E66B2B" w:rsidP="00D5322D">
      <w:pPr>
        <w:pStyle w:val="Paragrafi"/>
        <w:rPr>
          <w:sz w:val="21"/>
          <w:szCs w:val="21"/>
          <w:lang w:val="sq-AL"/>
        </w:rPr>
      </w:pPr>
      <w:r w:rsidRPr="00825F75">
        <w:rPr>
          <w:sz w:val="21"/>
          <w:szCs w:val="21"/>
          <w:lang w:val="sq-AL"/>
        </w:rPr>
        <w:t>Organizatën e veçantë: (p.sh., sfera e shoqërisë në Europë)</w:t>
      </w:r>
    </w:p>
    <w:p w:rsidR="00E66B2B" w:rsidRPr="00825F75" w:rsidRDefault="00E66B2B" w:rsidP="00D5322D">
      <w:pPr>
        <w:pStyle w:val="Paragrafi"/>
        <w:rPr>
          <w:sz w:val="21"/>
          <w:szCs w:val="21"/>
          <w:lang w:val="sq-AL"/>
        </w:rPr>
      </w:pPr>
      <w:r w:rsidRPr="00825F75">
        <w:rPr>
          <w:sz w:val="21"/>
          <w:szCs w:val="21"/>
          <w:lang w:val="sq-AL"/>
        </w:rPr>
        <w:t>Fabrikat/vendndodhjet: (p.sh., fabrika e motorëve 1 (Mbretëria e Bashkuar) fabrika e mjeteve 2 (Gjermani))</w:t>
      </w:r>
    </w:p>
    <w:p w:rsidR="00E66B2B" w:rsidRPr="00825F75" w:rsidRDefault="00E66B2B" w:rsidP="00D5322D">
      <w:pPr>
        <w:pStyle w:val="Paragrafi"/>
        <w:rPr>
          <w:sz w:val="21"/>
          <w:szCs w:val="21"/>
          <w:lang w:val="sq-AL"/>
        </w:rPr>
      </w:pPr>
      <w:r w:rsidRPr="00825F75">
        <w:rPr>
          <w:sz w:val="21"/>
          <w:szCs w:val="21"/>
          <w:lang w:val="sq-AL"/>
        </w:rPr>
        <w:t>Gama e mjeteve/pjesëve përbërëse: (p.sh. të gjitha modelet e kategorisë M1)</w:t>
      </w:r>
    </w:p>
    <w:p w:rsidR="00E66B2B" w:rsidRPr="00825F75" w:rsidRDefault="00E66B2B" w:rsidP="00D5322D">
      <w:pPr>
        <w:pStyle w:val="Paragrafi"/>
        <w:rPr>
          <w:sz w:val="21"/>
          <w:szCs w:val="21"/>
          <w:lang w:val="sq-AL"/>
        </w:rPr>
      </w:pPr>
      <w:r w:rsidRPr="00825F75">
        <w:rPr>
          <w:sz w:val="21"/>
          <w:szCs w:val="21"/>
          <w:lang w:val="sq-AL"/>
        </w:rPr>
        <w:t>Sferat e vlerësuara: (p.sh., montimi i motorit, presimi dhe montimi i motorit, montimi i mjetit)</w:t>
      </w:r>
    </w:p>
    <w:p w:rsidR="00E66B2B" w:rsidRPr="00825F75" w:rsidRDefault="00E66B2B" w:rsidP="00D5322D">
      <w:pPr>
        <w:pStyle w:val="Paragrafi"/>
        <w:rPr>
          <w:sz w:val="21"/>
          <w:szCs w:val="21"/>
          <w:lang w:val="sq-AL"/>
        </w:rPr>
      </w:pPr>
      <w:r w:rsidRPr="00825F75">
        <w:rPr>
          <w:sz w:val="21"/>
          <w:szCs w:val="21"/>
          <w:lang w:val="sq-AL"/>
        </w:rPr>
        <w:t>Dokumentet e shqyrtuara: (p.sh., manuali dhe procedurat e cilësisë të shoqërisë, të vendndodhjes)</w:t>
      </w:r>
    </w:p>
    <w:p w:rsidR="00E66B2B" w:rsidRPr="00825F75" w:rsidRDefault="00E66B2B" w:rsidP="00D5322D">
      <w:pPr>
        <w:pStyle w:val="Paragrafi"/>
        <w:rPr>
          <w:sz w:val="21"/>
          <w:szCs w:val="21"/>
          <w:lang w:val="sq-AL"/>
        </w:rPr>
      </w:pPr>
      <w:r w:rsidRPr="00825F75">
        <w:rPr>
          <w:sz w:val="21"/>
          <w:szCs w:val="21"/>
          <w:lang w:val="sq-AL"/>
        </w:rPr>
        <w:t>Vlerësimi: (p.sh., kryer: 18- 30.9.2001) (p.sh. vizita e planifikuar e monitorimit: mars 2002)</w:t>
      </w:r>
    </w:p>
    <w:p w:rsidR="00E66B2B" w:rsidRPr="00825F75" w:rsidRDefault="00E66B2B" w:rsidP="00D5322D">
      <w:pPr>
        <w:pStyle w:val="Paragrafi"/>
        <w:rPr>
          <w:sz w:val="21"/>
          <w:szCs w:val="21"/>
          <w:lang w:val="sq-AL"/>
        </w:rPr>
      </w:pPr>
      <w:r w:rsidRPr="00825F75">
        <w:rPr>
          <w:sz w:val="21"/>
          <w:szCs w:val="21"/>
          <w:lang w:val="sq-AL"/>
        </w:rPr>
        <w:t>1.2.3. Autoriteti i miratimit të tipit KE duhet gjithashtu të pranojë certifikimin e përshtatshëm të prodhuesit sipas standardit të harmonizuar EN ISO 9002-1994 (objekti i të cilit mbulon vendndodhjet e prodhimit dhe produktit(eve) që duhet të miratohen), ose EN ISO 9001-2000 me përjashtimin e lejueshëm të kërkesave në lidhje me konceptet e projektimit dhe zhvillimit, nënklauzola 7.3 “Përmbushja e kërkesave të klientit dhe përmirësimi i vazhdueshëm”, ose një standard i harmonizuar ekuivalent që përmbush kërkesat fillestare të vlerësimit të pikës 1.2. Prodhuesi duhet të japë hollësi për certifikimin dhe të marrë përsipër të informojë autoritetin e miratimit të tipit KE për çdo rishikim në lidhje me vlefshmërinë ose objektin e tij.</w:t>
      </w:r>
    </w:p>
    <w:p w:rsidR="00E66B2B" w:rsidRPr="00825F75" w:rsidRDefault="00E66B2B" w:rsidP="00D5322D">
      <w:pPr>
        <w:pStyle w:val="Paragrafi"/>
        <w:rPr>
          <w:sz w:val="21"/>
          <w:szCs w:val="21"/>
          <w:lang w:val="sq-AL"/>
        </w:rPr>
      </w:pPr>
      <w:r w:rsidRPr="00825F75">
        <w:rPr>
          <w:sz w:val="21"/>
          <w:szCs w:val="21"/>
          <w:lang w:val="sq-AL"/>
        </w:rPr>
        <w:t>1.3 Për qëllimin e miratimit të tipit KE të të gjithë mjetit, vlerësimet fillestare të kryera për dhënien e miratimeve për sistemet, pjesët përbërëse dhe njësitë teknike të mjetit nuk janë të nevojshme të përsëriten, por plotësohen me një vlerësim që mbulon vendndodhjet dhe aktivitetet në lidhje me montimin e të gjithë mjetit që nuk mbulohet nga vlerësimet e mëparshme.</w:t>
      </w:r>
    </w:p>
    <w:p w:rsidR="00E66B2B" w:rsidRPr="00825F75" w:rsidRDefault="00E66B2B" w:rsidP="00D5322D">
      <w:pPr>
        <w:pStyle w:val="Paragrafi"/>
        <w:rPr>
          <w:sz w:val="21"/>
          <w:szCs w:val="21"/>
          <w:lang w:val="sq-AL"/>
        </w:rPr>
      </w:pPr>
      <w:r w:rsidRPr="00825F75">
        <w:rPr>
          <w:sz w:val="21"/>
          <w:szCs w:val="21"/>
          <w:lang w:val="sq-AL"/>
        </w:rPr>
        <w:t>2. MASAT E PËRPUTHSHMËRISË SË PRODUKTIT</w:t>
      </w:r>
    </w:p>
    <w:p w:rsidR="00E66B2B" w:rsidRPr="00825F75" w:rsidRDefault="00E66B2B" w:rsidP="00D5322D">
      <w:pPr>
        <w:pStyle w:val="Paragrafi"/>
        <w:rPr>
          <w:sz w:val="21"/>
          <w:szCs w:val="21"/>
          <w:lang w:val="sq-AL"/>
        </w:rPr>
      </w:pPr>
      <w:r w:rsidRPr="00825F75">
        <w:rPr>
          <w:sz w:val="21"/>
          <w:szCs w:val="21"/>
          <w:lang w:val="sq-AL"/>
        </w:rPr>
        <w:t>2.1. Çdo mjet, sistem, pjesë përbërëse ose njësi teknike e veçantë e aprovuar në pajtim me direktivën 2007/46/KE ose një direktivë ose rregullore të veçantë duhet të prodhohet në mënyrë të tillë që të përputhet me tipin e miratuar duke përmbushur kërkesat e direktivës 2007/46/KE ose të një direktive apo rregulloreje të veçantë që gjendet në listën e plotë të përcaktuar në shtojcën IV ose XI.</w:t>
      </w:r>
    </w:p>
    <w:p w:rsidR="00E66B2B" w:rsidRPr="00825F75" w:rsidRDefault="00E66B2B" w:rsidP="00D5322D">
      <w:pPr>
        <w:pStyle w:val="Paragrafi"/>
        <w:rPr>
          <w:sz w:val="21"/>
          <w:szCs w:val="21"/>
          <w:lang w:val="sq-AL"/>
        </w:rPr>
      </w:pPr>
      <w:r w:rsidRPr="00825F75">
        <w:rPr>
          <w:sz w:val="21"/>
          <w:szCs w:val="21"/>
          <w:lang w:val="sq-AL"/>
        </w:rPr>
        <w:t>2.2. Autoriteti i miratimit të tipit KE të një shteti anëtar, në momentin e dhënies së një miratimi të tipit KE, duhet të verifikojë ekzistencën e masave të përshtatshme dhe planet e dokumentuara të kontrollit për të cilat duhet të merret vesh me prodhuesin për çdo miratim, që të kryhen në intervale të caktuara ato teste ose kontrolle në lidhje me to të nevojshme për të verifikuar përputhshmërinë me tipin e miratuar duke përfshirë specifikisht, sipas rastit, testet e përcaktuara në direktivat ose rregulloret e veçanta.</w:t>
      </w:r>
    </w:p>
    <w:p w:rsidR="00E66B2B" w:rsidRPr="00825F75" w:rsidRDefault="00E66B2B" w:rsidP="00D5322D">
      <w:pPr>
        <w:pStyle w:val="Paragrafi"/>
        <w:rPr>
          <w:sz w:val="21"/>
          <w:szCs w:val="21"/>
          <w:lang w:val="sq-AL"/>
        </w:rPr>
      </w:pPr>
      <w:r w:rsidRPr="00825F75">
        <w:rPr>
          <w:sz w:val="21"/>
          <w:szCs w:val="21"/>
          <w:lang w:val="sq-AL"/>
        </w:rPr>
        <w:t>2.3. Zotëruesi i miratimit të tipit KE duhet veçanërisht:</w:t>
      </w:r>
    </w:p>
    <w:p w:rsidR="00E66B2B" w:rsidRPr="00825F75" w:rsidRDefault="00E66B2B" w:rsidP="00D5322D">
      <w:pPr>
        <w:pStyle w:val="Paragrafi"/>
        <w:rPr>
          <w:sz w:val="21"/>
          <w:szCs w:val="21"/>
          <w:lang w:val="sq-AL"/>
        </w:rPr>
      </w:pPr>
      <w:r w:rsidRPr="00825F75">
        <w:rPr>
          <w:sz w:val="21"/>
          <w:szCs w:val="21"/>
          <w:lang w:val="sq-AL"/>
        </w:rPr>
        <w:t>2.3.1. Të sigurojë ekzistencën dhe zbatimin e procedurave për kontrollin e efektshëm të përputhshmërisë së produkteve (mjeteve, sistemeve, pjesëve përbërëse ose njësive të veçanta teknike) me tipin e miratuar;</w:t>
      </w:r>
    </w:p>
    <w:p w:rsidR="00E66B2B" w:rsidRPr="00825F75" w:rsidRDefault="00E66B2B" w:rsidP="00D5322D">
      <w:pPr>
        <w:pStyle w:val="Paragrafi"/>
        <w:rPr>
          <w:sz w:val="21"/>
          <w:szCs w:val="21"/>
          <w:lang w:val="sq-AL"/>
        </w:rPr>
      </w:pPr>
      <w:r w:rsidRPr="00825F75">
        <w:rPr>
          <w:sz w:val="21"/>
          <w:szCs w:val="21"/>
          <w:lang w:val="sq-AL"/>
        </w:rPr>
        <w:t>2.3.2. Të ketë mundësinë e pajisjeve të testimit dhe të tjera të përshtatshme që janë të nevojshme për të kontrolluar përputhshmërinë e secilit tip të miratuar;</w:t>
      </w:r>
    </w:p>
    <w:p w:rsidR="00E66B2B" w:rsidRPr="00825F75" w:rsidRDefault="00E66B2B" w:rsidP="00D5322D">
      <w:pPr>
        <w:pStyle w:val="Paragrafi"/>
        <w:rPr>
          <w:sz w:val="21"/>
          <w:szCs w:val="21"/>
          <w:lang w:val="sq-AL"/>
        </w:rPr>
      </w:pPr>
      <w:r w:rsidRPr="00825F75">
        <w:rPr>
          <w:sz w:val="21"/>
          <w:szCs w:val="21"/>
          <w:lang w:val="sq-AL"/>
        </w:rPr>
        <w:t>(1) Udhëzimi për planifikimin dhe zhvillimin e vlerësimit gjendet në standardin e harmonizuar ISO 10011, pjesët 1, 2 dhe 3, 1991.</w:t>
      </w:r>
    </w:p>
    <w:p w:rsidR="00E66B2B" w:rsidRPr="00825F75" w:rsidRDefault="00E66B2B" w:rsidP="00D5322D">
      <w:pPr>
        <w:pStyle w:val="Paragrafi"/>
        <w:rPr>
          <w:sz w:val="21"/>
          <w:szCs w:val="21"/>
          <w:lang w:val="sq-AL"/>
        </w:rPr>
      </w:pPr>
      <w:r w:rsidRPr="00825F75">
        <w:rPr>
          <w:sz w:val="21"/>
          <w:szCs w:val="21"/>
          <w:lang w:val="sq-AL"/>
        </w:rPr>
        <w:t>(2) Për shembull, direktiva ose rregullorja përkatëse e ndarë, nëse produkti që duhet të miratohet është një sistem, pjesë përbërëse ose njësi teknike, dhe direktiva 2007/46/KE nëse është një mjet i plotë.</w:t>
      </w:r>
    </w:p>
    <w:p w:rsidR="00E66B2B" w:rsidRPr="00825F75" w:rsidRDefault="00E66B2B" w:rsidP="00D5322D">
      <w:pPr>
        <w:pStyle w:val="Paragrafi"/>
        <w:rPr>
          <w:sz w:val="21"/>
          <w:szCs w:val="21"/>
          <w:lang w:val="sq-AL"/>
        </w:rPr>
      </w:pPr>
      <w:r w:rsidRPr="00825F75">
        <w:rPr>
          <w:sz w:val="21"/>
          <w:szCs w:val="21"/>
          <w:lang w:val="sq-AL"/>
        </w:rPr>
        <w:t>2.3.3. Të sigurojë që të dhënat e rezultateve të testit ose kontrollit të regjistrohen dhe që dokumentet e bashkëngjitura të mbeten të disponueshme për një periudhë që përcaktohet në marrëveshje me autoritetin e miratimit të tipit. Kjo periudhë nuk kërkohet të kalojë 10 vjet;</w:t>
      </w:r>
    </w:p>
    <w:p w:rsidR="00E66B2B" w:rsidRPr="00825F75" w:rsidRDefault="00E66B2B" w:rsidP="00D5322D">
      <w:pPr>
        <w:pStyle w:val="Paragrafi"/>
        <w:rPr>
          <w:sz w:val="21"/>
          <w:szCs w:val="21"/>
          <w:lang w:val="sq-AL"/>
        </w:rPr>
      </w:pPr>
      <w:r w:rsidRPr="00825F75">
        <w:rPr>
          <w:sz w:val="21"/>
          <w:szCs w:val="21"/>
          <w:lang w:val="sq-AL"/>
        </w:rPr>
        <w:t>2.3.4. Të analizojë rezultatet e çdo tipi testimi ose kontrolli, me qëllim që të verifikojë dhe sigurojë qëndrueshmërinë e karakteristikave të produktit, duke dhënë mundësinë e ndryshimeve në një produkt industrial;</w:t>
      </w:r>
    </w:p>
    <w:p w:rsidR="00E66B2B" w:rsidRPr="00825F75" w:rsidRDefault="00E66B2B" w:rsidP="00D5322D">
      <w:pPr>
        <w:pStyle w:val="Paragrafi"/>
        <w:rPr>
          <w:sz w:val="21"/>
          <w:szCs w:val="21"/>
          <w:lang w:val="sq-AL"/>
        </w:rPr>
      </w:pPr>
      <w:r w:rsidRPr="00825F75">
        <w:rPr>
          <w:sz w:val="21"/>
          <w:szCs w:val="21"/>
          <w:lang w:val="sq-AL"/>
        </w:rPr>
        <w:t>2.3.5. Të sigurojë që për çdo tip produkti të jenë kryer të paktën kontrollet e parashikuara në direktivën 2007/46/KE dhe testet e parashikuara në direktivat ose rregulloret e veçanta të zbatueshme që gjenden në listën e plotë të përcaktuar në shtojcën IV ose XI;</w:t>
      </w:r>
    </w:p>
    <w:p w:rsidR="00E66B2B" w:rsidRPr="00825F75" w:rsidRDefault="00E66B2B" w:rsidP="00D5322D">
      <w:pPr>
        <w:pStyle w:val="Paragrafi"/>
        <w:rPr>
          <w:sz w:val="21"/>
          <w:szCs w:val="21"/>
          <w:lang w:val="sq-AL"/>
        </w:rPr>
      </w:pPr>
      <w:r w:rsidRPr="00825F75">
        <w:rPr>
          <w:sz w:val="21"/>
          <w:szCs w:val="21"/>
          <w:lang w:val="sq-AL"/>
        </w:rPr>
        <w:t>2.3.6. Të sigurojë që çdo komplet ekzemplarësh ose pjesë testesh, që përbën provë për mospërputhshmërinë në tipin e testit ose të kontrollit në fjalë shkakton një mbledhje tjetër ekzemplarësh ose testim apo kontroll. Të gjitha hapat e nevojshëm ndërmerren për të rivendosur përputhshmërinë e prodhimit përkatës;</w:t>
      </w:r>
    </w:p>
    <w:p w:rsidR="00E66B2B" w:rsidRPr="00825F75" w:rsidRDefault="00E66B2B" w:rsidP="00D5322D">
      <w:pPr>
        <w:pStyle w:val="Paragrafi"/>
        <w:rPr>
          <w:sz w:val="21"/>
          <w:szCs w:val="21"/>
          <w:lang w:val="sq-AL"/>
        </w:rPr>
      </w:pPr>
      <w:r w:rsidRPr="00825F75">
        <w:rPr>
          <w:sz w:val="21"/>
          <w:szCs w:val="21"/>
          <w:lang w:val="sq-AL"/>
        </w:rPr>
        <w:t>2.3.7. Në rastin e një miratimi të tipit KE të të gjithë mjetit, kontrollet e përmendur në pikën 2.3.5 kufizohen në ato që verifikojnë specifikimet e sakta të ndërtimit në lidhje me miratimin dhe veçanërisht dokumentin e informacionit të përcaktuar në shtojcën III dhe informacionin e kërkuar për certifikatat e përputhshmërisë të dhëna në shtojcën IX të direktivës 2007/46/KE.</w:t>
      </w:r>
    </w:p>
    <w:p w:rsidR="00E66B2B" w:rsidRPr="00825F75" w:rsidRDefault="00E66B2B" w:rsidP="00D5322D">
      <w:pPr>
        <w:pStyle w:val="Paragrafi"/>
        <w:rPr>
          <w:sz w:val="21"/>
          <w:szCs w:val="21"/>
          <w:lang w:val="sq-AL"/>
        </w:rPr>
      </w:pPr>
      <w:r w:rsidRPr="00825F75">
        <w:rPr>
          <w:sz w:val="21"/>
          <w:szCs w:val="21"/>
          <w:lang w:val="sq-AL"/>
        </w:rPr>
        <w:t>3. MASAT E VERIFIKIMIT TË VAZHDUESHËM</w:t>
      </w:r>
    </w:p>
    <w:p w:rsidR="00E66B2B" w:rsidRPr="00825F75" w:rsidRDefault="00E66B2B" w:rsidP="00D5322D">
      <w:pPr>
        <w:pStyle w:val="Paragrafi"/>
        <w:rPr>
          <w:sz w:val="21"/>
          <w:szCs w:val="21"/>
          <w:lang w:val="sq-AL"/>
        </w:rPr>
      </w:pPr>
      <w:r w:rsidRPr="00825F75">
        <w:rPr>
          <w:sz w:val="21"/>
          <w:szCs w:val="21"/>
          <w:lang w:val="sq-AL"/>
        </w:rPr>
        <w:t>3.1. Autoriteti që ka dhënë miratimin e tipit KE, në çdo kohë, mund të verifikojë metodat e kontrollit të përputhshmërisë të zbatuara në çdo impiant prodhimi.</w:t>
      </w:r>
    </w:p>
    <w:p w:rsidR="00E66B2B" w:rsidRPr="00825F75" w:rsidRDefault="00E66B2B" w:rsidP="00D5322D">
      <w:pPr>
        <w:pStyle w:val="Paragrafi"/>
        <w:rPr>
          <w:sz w:val="21"/>
          <w:szCs w:val="21"/>
          <w:lang w:val="sq-AL"/>
        </w:rPr>
      </w:pPr>
      <w:r w:rsidRPr="00825F75">
        <w:rPr>
          <w:sz w:val="21"/>
          <w:szCs w:val="21"/>
          <w:lang w:val="sq-AL"/>
        </w:rPr>
        <w:t>3.1.1. Masat normale janë për monitorimin e efektivitetit të vazhdueshëm të procedurave të përcaktuara në 1.2 (vlerësimi fillestar dhe përputhshmëria e produktit) të kësaj shtojce.</w:t>
      </w:r>
    </w:p>
    <w:p w:rsidR="00E66B2B" w:rsidRPr="00825F75" w:rsidRDefault="00E66B2B" w:rsidP="00D5322D">
      <w:pPr>
        <w:pStyle w:val="Paragrafi"/>
        <w:rPr>
          <w:sz w:val="21"/>
          <w:szCs w:val="21"/>
          <w:lang w:val="sq-AL"/>
        </w:rPr>
      </w:pPr>
      <w:r w:rsidRPr="00825F75">
        <w:rPr>
          <w:sz w:val="21"/>
          <w:szCs w:val="21"/>
          <w:lang w:val="sq-AL"/>
        </w:rPr>
        <w:t>3.1.1.1. Aktivitetet e mbikëqyrjes së kryera nga një organ certifikimi (i kualifikuar ose i njohur siç kërkohet nga paragrafi 1.2.3 të kësaj shtojce) duhet të pranohet në përmbushje të kërkesave të 3.1.1 në lidhje me procedurat e vendosura në vlerësimin fillestar (paragrafi 1.2.3).</w:t>
      </w:r>
    </w:p>
    <w:p w:rsidR="00E66B2B" w:rsidRPr="00825F75" w:rsidRDefault="00E66B2B" w:rsidP="00D5322D">
      <w:pPr>
        <w:pStyle w:val="Paragrafi"/>
        <w:rPr>
          <w:sz w:val="21"/>
          <w:szCs w:val="21"/>
          <w:lang w:val="sq-AL"/>
        </w:rPr>
      </w:pPr>
      <w:r w:rsidRPr="00825F75">
        <w:rPr>
          <w:sz w:val="21"/>
          <w:szCs w:val="21"/>
          <w:lang w:val="sq-AL"/>
        </w:rPr>
        <w:t>3.1.1.2. Frekuenca normale e verifikimeve të autoritetit të miratimit të tipit KE (të ndryshme nga ato të 3.1.1.1) është e tillë që siguron që kontrollet përkatëse të zbatohen në pajtim me seksionet 1 dhe 2 të kësaj shtojce të rishikohen gjatë një periudhe në pajtim me klimën e besimit të vendosur nga autoriteti i miratimit të tipit.</w:t>
      </w:r>
    </w:p>
    <w:p w:rsidR="00E66B2B" w:rsidRPr="00825F75" w:rsidRDefault="00E66B2B" w:rsidP="00D5322D">
      <w:pPr>
        <w:pStyle w:val="Paragrafi"/>
        <w:rPr>
          <w:sz w:val="21"/>
          <w:szCs w:val="21"/>
          <w:lang w:val="sq-AL"/>
        </w:rPr>
      </w:pPr>
      <w:r w:rsidRPr="00825F75">
        <w:rPr>
          <w:sz w:val="21"/>
          <w:szCs w:val="21"/>
          <w:lang w:val="sq-AL"/>
        </w:rPr>
        <w:t>3.2. Në çdo rishikim, regjistrat e testeve dhe kontrolleve dhe regjistrat e prodhimit i ofrohen inspektorit; veçanërisht, regjistrat e atyre testeve ose kontrolleve të dokumentuara që kërkohen nga pika 2.2 të kësaj shtojce.</w:t>
      </w:r>
    </w:p>
    <w:p w:rsidR="00E66B2B" w:rsidRPr="00825F75" w:rsidRDefault="00E66B2B" w:rsidP="00D5322D">
      <w:pPr>
        <w:pStyle w:val="Paragrafi"/>
        <w:rPr>
          <w:sz w:val="21"/>
          <w:szCs w:val="21"/>
          <w:lang w:val="sq-AL"/>
        </w:rPr>
      </w:pPr>
      <w:r w:rsidRPr="00825F75">
        <w:rPr>
          <w:sz w:val="21"/>
          <w:szCs w:val="21"/>
          <w:lang w:val="sq-AL"/>
        </w:rPr>
        <w:t>3.3. Nëse natyra e testit është e përshtatshme, inspektori mund të zgjedhë ekzemplarë rastësorë që të testohen në laboratorin e prodhuesit (ose nga shërbimi teknik nëse këtë e parashikon direktiva ose rregullorja e veçantë). Numri minimal i ekzemplarëve mund të përcaktohet në pajtim me rezultatet e verifikimit të vetë prodhuesit.</w:t>
      </w:r>
    </w:p>
    <w:p w:rsidR="00E66B2B" w:rsidRPr="00825F75" w:rsidRDefault="00E66B2B" w:rsidP="00D5322D">
      <w:pPr>
        <w:pStyle w:val="Paragrafi"/>
        <w:rPr>
          <w:sz w:val="21"/>
          <w:szCs w:val="21"/>
          <w:lang w:val="sq-AL"/>
        </w:rPr>
      </w:pPr>
      <w:r w:rsidRPr="00825F75">
        <w:rPr>
          <w:sz w:val="21"/>
          <w:szCs w:val="21"/>
          <w:lang w:val="sq-AL"/>
        </w:rPr>
        <w:t>3.4. Nëse niveli i kontrollit paraqitet i papranueshëm, ose nëse duket e nevojshme të verifikohet vlefshmëria e testeve të kryera në zbatim të pikës 3.2, inspektori duhet të zgjedhë ekzemplarët që duhet të dërgohen në shërbimin teknik që ka kryer testet e miratimit të tipit KE.</w:t>
      </w:r>
    </w:p>
    <w:p w:rsidR="00E66B2B" w:rsidRPr="00825F75" w:rsidRDefault="00E66B2B" w:rsidP="00D5322D">
      <w:pPr>
        <w:pStyle w:val="Paragrafi"/>
        <w:rPr>
          <w:sz w:val="21"/>
          <w:szCs w:val="21"/>
          <w:lang w:val="sq-AL"/>
        </w:rPr>
      </w:pPr>
      <w:r w:rsidRPr="00825F75">
        <w:rPr>
          <w:sz w:val="21"/>
          <w:szCs w:val="21"/>
          <w:lang w:val="sq-AL"/>
        </w:rPr>
        <w:t>3.5. Në rastet kur rezultatet e papranueshme konstatohen gjatë një inspektimi ose një rishikimi monitorimi, autoriteti i miratimit të tipit KE duhet të sigurojë që janë ndërmarrë të gjithë hapat e nevojshëm për të rivendosur përputhshmërinë e prodhimit sa më shpejt të jetë e mundur.</w:t>
      </w:r>
    </w:p>
    <w:p w:rsidR="00E66B2B" w:rsidRPr="00825F75" w:rsidRDefault="00E66B2B" w:rsidP="00D5322D">
      <w:pPr>
        <w:pStyle w:val="Paragrafi"/>
        <w:rPr>
          <w:sz w:val="21"/>
          <w:szCs w:val="21"/>
          <w:lang w:val="sq-AL"/>
        </w:rPr>
      </w:pPr>
    </w:p>
    <w:p w:rsidR="00E66B2B" w:rsidRPr="00825F75" w:rsidRDefault="00E66B2B" w:rsidP="00A57B10">
      <w:pPr>
        <w:pStyle w:val="TitulliTitull"/>
        <w:rPr>
          <w:sz w:val="21"/>
          <w:szCs w:val="21"/>
          <w:lang w:val="sq-AL"/>
        </w:rPr>
      </w:pPr>
      <w:r w:rsidRPr="00825F75">
        <w:rPr>
          <w:sz w:val="21"/>
          <w:szCs w:val="21"/>
          <w:lang w:val="sq-AL"/>
        </w:rPr>
        <w:t>SHTOJCA XI</w:t>
      </w:r>
    </w:p>
    <w:p w:rsidR="00E66B2B" w:rsidRPr="00825F75" w:rsidRDefault="00E66B2B" w:rsidP="00A57B10">
      <w:pPr>
        <w:pStyle w:val="TitulliTitull"/>
        <w:rPr>
          <w:sz w:val="21"/>
          <w:szCs w:val="21"/>
          <w:lang w:val="sq-AL"/>
        </w:rPr>
      </w:pPr>
      <w:r w:rsidRPr="00825F75">
        <w:rPr>
          <w:sz w:val="21"/>
          <w:szCs w:val="21"/>
          <w:lang w:val="sq-AL"/>
        </w:rPr>
        <w:t>NATYRA DHE DISPOZITAT PËR MJETET PËR QËLLIME TË VEÇANTA</w:t>
      </w:r>
    </w:p>
    <w:p w:rsidR="00E66B2B" w:rsidRPr="00825F75" w:rsidRDefault="00E66B2B" w:rsidP="00A57B10">
      <w:pPr>
        <w:pStyle w:val="Paragrafi"/>
        <w:jc w:val="center"/>
        <w:rPr>
          <w:sz w:val="21"/>
          <w:szCs w:val="21"/>
          <w:lang w:val="sq-AL"/>
        </w:rPr>
      </w:pPr>
    </w:p>
    <w:p w:rsidR="00E66B2B" w:rsidRPr="00825F75" w:rsidRDefault="00E66B2B" w:rsidP="00A57B10">
      <w:pPr>
        <w:pStyle w:val="Paragrafi"/>
        <w:jc w:val="center"/>
        <w:rPr>
          <w:sz w:val="21"/>
          <w:szCs w:val="21"/>
          <w:lang w:val="sq-AL"/>
        </w:rPr>
      </w:pPr>
      <w:r w:rsidRPr="00825F75">
        <w:rPr>
          <w:sz w:val="21"/>
          <w:szCs w:val="21"/>
          <w:lang w:val="sq-AL"/>
        </w:rPr>
        <w:t>SHTOJCA 1</w:t>
      </w:r>
    </w:p>
    <w:p w:rsidR="00E66B2B" w:rsidRPr="00825F75" w:rsidRDefault="00E66B2B" w:rsidP="00A57B10">
      <w:pPr>
        <w:pStyle w:val="Paragrafi"/>
        <w:jc w:val="center"/>
        <w:rPr>
          <w:sz w:val="21"/>
          <w:szCs w:val="21"/>
          <w:lang w:val="sq-AL"/>
        </w:rPr>
      </w:pPr>
      <w:r w:rsidRPr="00825F75">
        <w:rPr>
          <w:sz w:val="21"/>
          <w:szCs w:val="21"/>
          <w:lang w:val="sq-AL"/>
        </w:rPr>
        <w:t>RULOTAT MOTORIKE, AMBULANCAT DHE MJETET MOTORIKE TË FUNERALIT</w:t>
      </w:r>
    </w:p>
    <w:p w:rsidR="00E66B2B" w:rsidRPr="00825F75" w:rsidRDefault="00E66B2B" w:rsidP="00A57B10">
      <w:pPr>
        <w:pStyle w:val="Paragrafi"/>
        <w:jc w:val="center"/>
        <w:rPr>
          <w:sz w:val="21"/>
          <w:szCs w:val="21"/>
          <w:lang w:val="sq-AL"/>
        </w:rPr>
      </w:pP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2551"/>
        <w:gridCol w:w="1418"/>
        <w:gridCol w:w="1134"/>
        <w:gridCol w:w="1275"/>
        <w:gridCol w:w="1134"/>
        <w:gridCol w:w="1276"/>
      </w:tblGrid>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Pika</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Subjekti</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Referenca e aktit rregullator</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 xml:space="preserve">M1 </w:t>
            </w:r>
            <w:r w:rsidRPr="00C4305E">
              <w:rPr>
                <w:rFonts w:ascii="Times New Roman" w:hAnsi="Times New Roman"/>
                <w:b/>
                <w:sz w:val="18"/>
                <w:szCs w:val="18"/>
                <w:lang w:val="sq-AL"/>
              </w:rPr>
              <w:t>≤</w:t>
            </w:r>
            <w:r w:rsidRPr="00C4305E">
              <w:rPr>
                <w:rFonts w:cs="CG Times"/>
                <w:b/>
                <w:sz w:val="18"/>
                <w:szCs w:val="18"/>
                <w:lang w:val="sq-AL"/>
              </w:rPr>
              <w:t xml:space="preserve"> 2500 [1] kg</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M1 &gt; 2500[1] kg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M2</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M3</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Niveli i zhurmës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70/157/KEE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70/220/KEE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Q</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Q</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Q</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Q</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Instrumentet e mbrojtjes së serbatorit/të pasme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Vendi i targës së pasme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70/222/KEE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Sistemi i drejtimit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70/311/KEE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Brava dhe mentesha të dyerve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B</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B</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Paralajmërim zanor </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Instrumente për pamje jo të drejtpërdrejtë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71/127/KEE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Frenimi</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71/320/KEE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10</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Mënjanimi i ndërhyrjes në valët e radios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72/245/KEE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 nga motorët e naftës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72/306/KEE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12</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Pajime të brendshme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74/60/KEE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C</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C</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13</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Pajisje kundërvjedhjes dhe bllokues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Drejtimi mbrojtës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74/297/KEE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15</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Fortësia e ndenjëses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74/408/KEE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D</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D</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D</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16</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Daljet e jashtme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74/483/KEE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për kabinën; A për pjesën e mbetur</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për kabinën; A për pjesën e mbetur</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17</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Matës kilometrazhi dhe marsh indietro</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75/443/KEE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E82D16">
            <w:pPr>
              <w:pStyle w:val="Tabele"/>
              <w:rPr>
                <w:sz w:val="18"/>
                <w:szCs w:val="18"/>
                <w:lang w:val="sq-AL"/>
              </w:rPr>
            </w:pPr>
            <w:r w:rsidRPr="00C4305E">
              <w:rPr>
                <w:sz w:val="18"/>
                <w:szCs w:val="18"/>
                <w:lang w:val="sq-AL"/>
              </w:rPr>
              <w:t>Pllakatet (të detyrueshme)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76/114/KEE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19</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Fiksues të rripit të ndenjëses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76/115/KEE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L</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L</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L</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Instalim i instrumenteve të ndriçimit dhe sinjalizimit me dritë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76/756/KEE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 + N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 + G + N për kabinën; A + N për pjesën e mbetur</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 + G + N për kabinën; A+N për pjesën e mbetur</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 + G + N për kabinën; A+N për pjesën e mbetur</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Prozhektorë të pasmë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22</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Llambat e kontureve, të kufizimit të përparmë, të pasmë, të ndalimit, të ditës, shënuesit anësorë,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23</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Sinjalizues të drejtimit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Llambë e targës së pasme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76/760/KEE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25</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Prozhektorë të parë (duke përfshirë llambat)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26</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Prozhektorë të parmë për mjegull</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76/762/KEE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27</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Ganxha rimorkimi</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77/389/KEE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E</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E</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Ndriçues të pasmë për mjegull</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29</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Ndriçues të indietros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30</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Llamba parkimi</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77/540/KEE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Rripa ndenjësesh dhe sisteme mbajtjeje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M</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M</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M</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32</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Fushëpamje e parme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77/649/KEE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33</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Identifikimi i kontrolleve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78/316/KEE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E82D16">
            <w:pPr>
              <w:pStyle w:val="Tabele"/>
              <w:rPr>
                <w:sz w:val="18"/>
                <w:szCs w:val="18"/>
                <w:lang w:val="sq-AL"/>
              </w:rPr>
            </w:pPr>
            <w:r w:rsidRPr="00C4305E">
              <w:rPr>
                <w:sz w:val="18"/>
                <w:szCs w:val="18"/>
                <w:lang w:val="sq-AL"/>
              </w:rPr>
              <w:t>Shkrirje/tharje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O</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35</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E82D16">
            <w:pPr>
              <w:pStyle w:val="Tabele"/>
              <w:rPr>
                <w:sz w:val="18"/>
                <w:szCs w:val="18"/>
                <w:lang w:val="sq-AL"/>
              </w:rPr>
            </w:pPr>
            <w:r w:rsidRPr="00C4305E">
              <w:rPr>
                <w:sz w:val="18"/>
                <w:szCs w:val="18"/>
                <w:lang w:val="sq-AL"/>
              </w:rPr>
              <w:t>Larje/fshirje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O</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36</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Sistemet e nxehjes</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2001/56/KE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37</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Parafango</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78/549/KEE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Mbështetëse për kokën</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78/932/KEE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D</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39</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E82D16">
            <w:pPr>
              <w:pStyle w:val="Tabele"/>
              <w:rPr>
                <w:sz w:val="18"/>
                <w:szCs w:val="18"/>
                <w:lang w:val="sq-AL"/>
              </w:rPr>
            </w:pPr>
            <w:r w:rsidRPr="00C4305E">
              <w:rPr>
                <w:sz w:val="18"/>
                <w:szCs w:val="18"/>
                <w:lang w:val="sq-AL"/>
              </w:rPr>
              <w:t>CO2 Gazrat /konsum karburanti</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80/1268/KEE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40</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Fuqia e motorit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80/1269/KEE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 e motorit me naftë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88/77/KEE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H</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Masat dhe dimensionet (veturat)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92/21/KEE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45</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Xham sigurie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92/22/KEE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J</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J</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J</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46</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Gomat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92/23/KEE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47</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Kufizuesit e shpejtësisë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92/24/KEE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Masat dhe dimensionet (të ndryshme nga mjetet e përmendura në pikën 44)</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97/27/KE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50</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Sistemet e takimit</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94/20/KE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51</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Zjarrdurueshmëria</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95/28/KE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për kabinën; X për pjesën e mbetur</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52</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Autobusë dhe tramvaje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2001/85/KE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53</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Ndikimi i përparmë</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96/79/KE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54</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Ndikimi anësor</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96/27/KE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65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58</w:t>
            </w:r>
          </w:p>
        </w:tc>
        <w:tc>
          <w:tcPr>
            <w:tcW w:w="2551"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Mbrojtja e kalimtarëve</w:t>
            </w:r>
          </w:p>
        </w:tc>
        <w:tc>
          <w:tcPr>
            <w:tcW w:w="1418"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2003/102/KE</w:t>
            </w: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134"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1276"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jc w:val="center"/>
        </w:trPr>
        <w:tc>
          <w:tcPr>
            <w:tcW w:w="9443" w:type="dxa"/>
            <w:gridSpan w:val="7"/>
            <w:tcBorders>
              <w:top w:val="single" w:sz="4" w:space="0" w:color="auto"/>
              <w:left w:val="single" w:sz="4" w:space="0" w:color="auto"/>
              <w:bottom w:val="single" w:sz="4" w:space="0" w:color="auto"/>
              <w:right w:val="single" w:sz="4" w:space="0" w:color="auto"/>
            </w:tcBorders>
          </w:tcPr>
          <w:p w:rsidR="00E66B2B" w:rsidRPr="0029650C" w:rsidRDefault="00E66B2B" w:rsidP="0029650C">
            <w:pPr>
              <w:pStyle w:val="Paragrafi"/>
              <w:rPr>
                <w:sz w:val="21"/>
                <w:szCs w:val="21"/>
                <w:lang w:val="sq-AL"/>
              </w:rPr>
            </w:pPr>
            <w:r>
              <w:rPr>
                <w:sz w:val="21"/>
                <w:szCs w:val="21"/>
                <w:lang w:val="sq-AL"/>
              </w:rPr>
              <w:t xml:space="preserve">(1) </w:t>
            </w:r>
            <w:r w:rsidRPr="00825F75">
              <w:rPr>
                <w:sz w:val="21"/>
                <w:szCs w:val="21"/>
                <w:lang w:val="sq-AL"/>
              </w:rPr>
              <w:t>Masa e ngarkesës maksimale teknikisht të lejueshme.</w:t>
            </w:r>
          </w:p>
        </w:tc>
      </w:tr>
    </w:tbl>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A57B10">
      <w:pPr>
        <w:pStyle w:val="Paragrafi"/>
        <w:jc w:val="center"/>
        <w:rPr>
          <w:sz w:val="21"/>
          <w:szCs w:val="21"/>
          <w:lang w:val="sq-AL"/>
        </w:rPr>
      </w:pPr>
      <w:r w:rsidRPr="00825F75">
        <w:rPr>
          <w:sz w:val="21"/>
          <w:szCs w:val="21"/>
          <w:lang w:val="sq-AL"/>
        </w:rPr>
        <w:t>SHTOJCA 2</w:t>
      </w:r>
    </w:p>
    <w:p w:rsidR="00E66B2B" w:rsidRPr="00825F75" w:rsidRDefault="00E66B2B" w:rsidP="00A57B10">
      <w:pPr>
        <w:pStyle w:val="Paragrafi"/>
        <w:jc w:val="center"/>
        <w:rPr>
          <w:sz w:val="21"/>
          <w:szCs w:val="21"/>
          <w:lang w:val="sq-AL"/>
        </w:rPr>
      </w:pPr>
      <w:r w:rsidRPr="00825F75">
        <w:rPr>
          <w:sz w:val="21"/>
          <w:szCs w:val="21"/>
          <w:lang w:val="sq-AL"/>
        </w:rPr>
        <w:t>MJETET E BLINDUARA</w:t>
      </w:r>
    </w:p>
    <w:p w:rsidR="00E66B2B" w:rsidRPr="00825F75" w:rsidRDefault="00E66B2B" w:rsidP="00A57B10">
      <w:pPr>
        <w:pStyle w:val="Paragrafi"/>
        <w:jc w:val="center"/>
        <w:rPr>
          <w:sz w:val="21"/>
          <w:szCs w:val="21"/>
          <w:lang w:val="sq-AL"/>
        </w:rPr>
      </w:pPr>
    </w:p>
    <w:tbl>
      <w:tblPr>
        <w:tblW w:w="985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1985"/>
        <w:gridCol w:w="1275"/>
        <w:gridCol w:w="567"/>
        <w:gridCol w:w="567"/>
        <w:gridCol w:w="567"/>
        <w:gridCol w:w="567"/>
        <w:gridCol w:w="567"/>
        <w:gridCol w:w="567"/>
        <w:gridCol w:w="567"/>
        <w:gridCol w:w="567"/>
        <w:gridCol w:w="517"/>
        <w:gridCol w:w="567"/>
      </w:tblGrid>
      <w:tr w:rsidR="00E66B2B" w:rsidRPr="00C4305E">
        <w:trPr>
          <w:trHeight w:val="661"/>
        </w:trPr>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Artikulli</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Lënda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Akti rregullator</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M2</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M3</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N2</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N3</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O2</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O3</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O4</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 xml:space="preserve">Nivelet e zhurmës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70/157/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GAZRAt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70/220/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Instrumentet e mbrojtjes së serbatorit/të pasme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Hapësira e targës së pasme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70/222/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Sistemi i drejtimit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70/311/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Menteshat dhe bravat e dyerve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Paralajmërim zanor</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A+K</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Instrumentet për shikim jo të drejtpërdrejtë</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71/127/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Frenat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71/320/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10</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Ndalimi i ndërhyrjes në valët e radios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72/245/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Tym nafte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72/306/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Pajimet e brendshme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12 74/60/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Pajisje kundër vjedhjes dhe bllokues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Drejtimi mbrojtës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74/297/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15</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Fortësia e ndenjëseve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74/408/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Daljet e jashtme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74/483/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Matës shpejtësie dhe indietro</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75/443/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Pllakatet (të detyrueshme)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18 76/114/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19</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Fiksues të rripit të sigurimit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19 76/115/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Instalimi i instrumenteve të ndriçimit dhe sinjalizues me dritë</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76/756/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Reflektorët e pasmë</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rFonts w:eastAsia="EUAlbertina-Regular-Identity-H"/>
                <w:sz w:val="18"/>
                <w:szCs w:val="18"/>
                <w:lang w:val="sq-AL"/>
              </w:rPr>
            </w:pPr>
            <w:r w:rsidRPr="00C4305E">
              <w:rPr>
                <w:sz w:val="18"/>
                <w:szCs w:val="18"/>
                <w:lang w:val="sq-AL"/>
              </w:rPr>
              <w:t>Llambat e kontureve, të kufizimit të përparmë (anësor), të pasmë (anësor), të ndalimit, shënuesit anësorë, të ditës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Treguesit e drejtimit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 xml:space="preserve">Llambat e targës së pasme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76/760/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25</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Llambat e përparme (duke përfshirë poçat)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Llambat e para të mjegullës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76/762/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Ganxha rimorkimi</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77/389/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Llamba të pasme të mjegullës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29</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Llamba të indietros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30</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F121FF">
            <w:pPr>
              <w:pStyle w:val="Tabele"/>
              <w:rPr>
                <w:sz w:val="18"/>
                <w:szCs w:val="18"/>
                <w:lang w:val="sq-AL"/>
              </w:rPr>
            </w:pPr>
            <w:r w:rsidRPr="00C4305E">
              <w:rPr>
                <w:sz w:val="18"/>
                <w:szCs w:val="18"/>
                <w:lang w:val="sq-AL"/>
              </w:rPr>
              <w:t>Llamba parkimi</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77/540/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Rripat e sigurimit dhe sistemet e kufizimit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Shikimi përpara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77/649/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Identifikimi i kontrolleve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78/316/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Shkrirje/tharje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35</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Larje/fshirje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Sistemet e ngrohjes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2001/56/KE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Parafango</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78/549/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Mbështetëset e kokës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78/932/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39</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 CO</w:t>
            </w:r>
            <w:r w:rsidRPr="00C4305E">
              <w:rPr>
                <w:sz w:val="18"/>
                <w:szCs w:val="18"/>
                <w:vertAlign w:val="subscript"/>
                <w:lang w:val="sq-AL"/>
              </w:rPr>
              <w:t>2/</w:t>
            </w:r>
            <w:r w:rsidRPr="00C4305E">
              <w:rPr>
                <w:sz w:val="18"/>
                <w:szCs w:val="18"/>
                <w:lang w:val="sq-AL"/>
              </w:rPr>
              <w:t>konsumi i karburantit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80/1268/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40</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Fuqia motorike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80/1269/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 e naftës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88/77/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Mbrojtje anësore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89/297/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Sistemet e ndalimit të spërkatjes</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91/226/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Masat dhe dimensionet (veturat)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92/21/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45</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Xham sigurie</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92/22/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Gomat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92/23/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Kufizuesit e shpejtësisë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92/24/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Masat dhe dimensionet (të ndryshme nga mjetet e përmendura në pikën 44)</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97/27/KE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49</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Daljet e jashtme të kabinave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92/114/ KEE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50</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Pikat e takimit</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94/20/KE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51</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Zjarrdurueshmëria</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51 95/28/KE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52</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Autobusët dhe tramvajet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2001/85/KE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53</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Ndikimi i parmë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96/79/KE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rPr>
          <w:trHeight w:val="258"/>
        </w:trPr>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54</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Ndikimi anësor</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96/27/KE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56</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Mjetet e destinuara për transportimin e mallrave të rrezikshëm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98/91/KE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X(1)</w:t>
            </w: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57</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Mbrojtje e përparme nga poshtë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2000/40/KE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73"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58</w:t>
            </w:r>
          </w:p>
        </w:tc>
        <w:tc>
          <w:tcPr>
            <w:tcW w:w="198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Mbrojtja e kalimtarëve </w:t>
            </w:r>
          </w:p>
        </w:tc>
        <w:tc>
          <w:tcPr>
            <w:tcW w:w="1275"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2003/102/KE</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1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567" w:type="dxa"/>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9853" w:type="dxa"/>
            <w:gridSpan w:val="13"/>
            <w:tcBorders>
              <w:top w:val="single" w:sz="4" w:space="0" w:color="auto"/>
              <w:left w:val="single" w:sz="4" w:space="0" w:color="auto"/>
              <w:bottom w:val="single" w:sz="4" w:space="0" w:color="auto"/>
              <w:right w:val="single" w:sz="4" w:space="0" w:color="auto"/>
            </w:tcBorders>
          </w:tcPr>
          <w:p w:rsidR="00E66B2B" w:rsidRPr="00EB095F" w:rsidRDefault="00E66B2B" w:rsidP="00EB095F">
            <w:pPr>
              <w:pStyle w:val="Paragrafi"/>
              <w:ind w:firstLine="0"/>
              <w:rPr>
                <w:sz w:val="21"/>
                <w:szCs w:val="21"/>
                <w:lang w:val="sq-AL"/>
              </w:rPr>
            </w:pPr>
            <w:r>
              <w:rPr>
                <w:sz w:val="21"/>
                <w:szCs w:val="21"/>
                <w:lang w:val="sq-AL"/>
              </w:rPr>
              <w:t xml:space="preserve">(1) </w:t>
            </w:r>
            <w:r w:rsidRPr="00825F75">
              <w:rPr>
                <w:sz w:val="21"/>
                <w:szCs w:val="21"/>
                <w:lang w:val="sq-AL"/>
              </w:rPr>
              <w:t>Kërkesat e direktivës 98/91/KE zbatohen vetëm kur prodhuesi bën kërkesë për miratim të tipit KE për një mjet të destinuar për transportin e mallrave të rrezikshëm.</w:t>
            </w:r>
          </w:p>
        </w:tc>
      </w:tr>
    </w:tbl>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A57B10">
      <w:pPr>
        <w:pStyle w:val="Paragrafi"/>
        <w:jc w:val="center"/>
        <w:rPr>
          <w:sz w:val="21"/>
          <w:szCs w:val="21"/>
          <w:lang w:val="sq-AL"/>
        </w:rPr>
      </w:pPr>
      <w:r w:rsidRPr="00825F75">
        <w:rPr>
          <w:sz w:val="21"/>
          <w:szCs w:val="21"/>
          <w:lang w:val="sq-AL"/>
        </w:rPr>
        <w:t>SHTOJCA 3</w:t>
      </w:r>
    </w:p>
    <w:p w:rsidR="00E66B2B" w:rsidRPr="00825F75" w:rsidRDefault="00E66B2B" w:rsidP="00A57B10">
      <w:pPr>
        <w:pStyle w:val="Paragrafi"/>
        <w:jc w:val="center"/>
        <w:rPr>
          <w:sz w:val="21"/>
          <w:szCs w:val="21"/>
          <w:lang w:val="sq-AL"/>
        </w:rPr>
      </w:pPr>
      <w:r w:rsidRPr="00825F75">
        <w:rPr>
          <w:sz w:val="21"/>
          <w:szCs w:val="21"/>
          <w:lang w:val="sq-AL"/>
        </w:rPr>
        <w:t>MJETET E PËRSHTATSHME PËR KARRIGE ME RROTA</w:t>
      </w:r>
    </w:p>
    <w:p w:rsidR="00E66B2B" w:rsidRPr="00825F75" w:rsidRDefault="00E66B2B" w:rsidP="00A57B10">
      <w:pPr>
        <w:pStyle w:val="Paragrafi"/>
        <w:jc w:val="center"/>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5769"/>
        <w:gridCol w:w="1701"/>
        <w:gridCol w:w="1098"/>
      </w:tblGrid>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Pika</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Lënda</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Referenca në aktin rregullator</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M1</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Nivelet e zhurmës</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70/157/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70/220/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 + W1</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Instrumentet e mbrojtjes së serbatorit/të pasme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W2</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Hapësira e targës së pasme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70/222/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Sistemi i drejtimit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70/311/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Brava dhe mentesha të dyerve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Paralajmërim zanor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Instrumentet e shikimit jo të drejtpërdrejtë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2003/97/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Frenat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71/320/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Ndalimi i ndërhyrjes në valët e radios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72/245/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Tym nafte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72/306/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12</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Pajimet e brendshme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74/60/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13</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Pajisje kundër vjedhjes dhe bllokues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Drejtimi mbrojtës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74/297/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15</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Fortësia e ndenjëseve</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74/408/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W3</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16</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Daljet e jashtme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74/483/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W4</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17</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Matës shpejtësie dhe indietro</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75/443/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18</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351368">
            <w:pPr>
              <w:pStyle w:val="Tabele"/>
              <w:rPr>
                <w:sz w:val="18"/>
                <w:szCs w:val="18"/>
                <w:lang w:val="sq-AL"/>
              </w:rPr>
            </w:pPr>
            <w:r w:rsidRPr="00C4305E">
              <w:rPr>
                <w:sz w:val="18"/>
                <w:szCs w:val="18"/>
                <w:lang w:val="sq-AL"/>
              </w:rPr>
              <w:t xml:space="preserve">Pllakatet (të detyrueshme)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76/114/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19</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Fiksues të rripit të sigurimit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76/115/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W5</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Instalimi i instrumenteve të ndriçimit dhe sinjalizues me dritë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76/756/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Reflektorë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22</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Llambat e kontureve, të kufizimit të përparmë (anësor), të pasmë (anësor), të ndalimit, shënuesit anësorë, të ditës</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23</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Treguesit e drejtimit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Llambat e targës së pasme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76/760/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25</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Llambat e para (duke përfshirë poçat)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26</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Llambat e para të mjegullës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76/762/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27</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Ganxha rimorkimi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77/389/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28</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Llamba të pasme të mjegullës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29</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Llamba të indietros</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Llamba parkimi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77/540/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Rripat e sigurimit dhe sistemet e kufizimit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W6</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32</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Fushëpamja</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77/649/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33</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Identifikimi i kontrolleve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78/316/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Shkrirje/tharje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78/317/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35</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Larje/fshirje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36</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Sistemet e ngrohjes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2001/56/KE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37</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Parafango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78/549/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39</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 CO</w:t>
            </w:r>
            <w:r w:rsidRPr="00C4305E">
              <w:rPr>
                <w:sz w:val="18"/>
                <w:szCs w:val="18"/>
                <w:vertAlign w:val="subscript"/>
                <w:lang w:val="sq-AL"/>
              </w:rPr>
              <w:t>2</w:t>
            </w:r>
            <w:r w:rsidRPr="00C4305E">
              <w:rPr>
                <w:sz w:val="18"/>
                <w:szCs w:val="18"/>
                <w:lang w:val="sq-AL"/>
              </w:rPr>
              <w:t xml:space="preserve">/konsumi i karburantit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80/1268/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W7</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Fuqia motorike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80/1269/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Gazrat e naftës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2005/55/KE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Masat dhe dimensionet(veturat)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92/21/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W8</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45</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Xham sigurie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92/22/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46</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Gomat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92/23/ KEE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Pikat e takimit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94/20/KE</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53</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Ndikimi frontal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96/79/KE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W9</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54</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Ndikimi anësor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96/27/KE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 + W10</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58</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Mbrojtja e kalimtarëve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2003/102/KE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59</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Riciklueshmëria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2005/64/KE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60</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Sistemi i mbrojtjes anësore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2005/66/KE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87"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61</w:t>
            </w:r>
          </w:p>
        </w:tc>
        <w:tc>
          <w:tcPr>
            <w:tcW w:w="310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Sistemet e ajrit të kondicionuar </w:t>
            </w:r>
          </w:p>
        </w:tc>
        <w:tc>
          <w:tcPr>
            <w:tcW w:w="916"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2006/40/KE </w:t>
            </w:r>
          </w:p>
        </w:tc>
        <w:tc>
          <w:tcPr>
            <w:tcW w:w="591"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bl>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A57B10">
      <w:pPr>
        <w:pStyle w:val="Paragrafi"/>
        <w:jc w:val="center"/>
        <w:rPr>
          <w:sz w:val="21"/>
          <w:szCs w:val="21"/>
          <w:lang w:val="sq-AL"/>
        </w:rPr>
      </w:pPr>
      <w:r w:rsidRPr="00825F75">
        <w:rPr>
          <w:sz w:val="21"/>
          <w:szCs w:val="21"/>
          <w:lang w:val="sq-AL"/>
        </w:rPr>
        <w:t>SHTOJCA 4</w:t>
      </w:r>
    </w:p>
    <w:p w:rsidR="00E66B2B" w:rsidRPr="00825F75" w:rsidRDefault="00E66B2B" w:rsidP="00A57B10">
      <w:pPr>
        <w:pStyle w:val="Paragrafi"/>
        <w:jc w:val="center"/>
        <w:rPr>
          <w:sz w:val="21"/>
          <w:szCs w:val="21"/>
          <w:lang w:val="sq-AL"/>
        </w:rPr>
      </w:pPr>
      <w:r w:rsidRPr="00825F75">
        <w:rPr>
          <w:sz w:val="21"/>
          <w:szCs w:val="21"/>
          <w:lang w:val="sq-AL"/>
        </w:rPr>
        <w:t>MJETE TË TJERA PËR QËLLIME TË VEÇANTA (DUKE PËRFSHIRË RULOTAT RIMORKIO)</w:t>
      </w:r>
    </w:p>
    <w:p w:rsidR="00E66B2B" w:rsidRPr="00825F75" w:rsidRDefault="00E66B2B" w:rsidP="00D5322D">
      <w:pPr>
        <w:pStyle w:val="Paragrafi"/>
        <w:rPr>
          <w:sz w:val="21"/>
          <w:szCs w:val="21"/>
          <w:lang w:val="sq-AL"/>
        </w:rPr>
      </w:pPr>
    </w:p>
    <w:p w:rsidR="00E66B2B" w:rsidRDefault="00E66B2B" w:rsidP="00D5322D">
      <w:pPr>
        <w:pStyle w:val="Paragrafi"/>
        <w:rPr>
          <w:sz w:val="21"/>
          <w:szCs w:val="21"/>
          <w:lang w:val="sq-AL"/>
        </w:rPr>
      </w:pPr>
      <w:r w:rsidRPr="00825F75">
        <w:rPr>
          <w:sz w:val="21"/>
          <w:szCs w:val="21"/>
          <w:lang w:val="sq-AL"/>
        </w:rPr>
        <w:t>Zbatimi i përjashtimeve lejohet vetëm nëse prodhuesi i demonstron në mënyrë të pranueshme nga autoriteti të miratimit që mjeti, për shkak të funksionit të veçantë, nuk mund të përmbushë të gjitha kërkesat.</w:t>
      </w:r>
    </w:p>
    <w:p w:rsidR="00E66B2B" w:rsidRPr="00825F75" w:rsidRDefault="00E66B2B" w:rsidP="00D5322D">
      <w:pPr>
        <w:pStyle w:val="Paragrafi"/>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676"/>
        <w:gridCol w:w="1304"/>
        <w:gridCol w:w="638"/>
        <w:gridCol w:w="638"/>
        <w:gridCol w:w="638"/>
        <w:gridCol w:w="638"/>
        <w:gridCol w:w="638"/>
        <w:gridCol w:w="638"/>
        <w:gridCol w:w="638"/>
        <w:gridCol w:w="638"/>
        <w:gridCol w:w="638"/>
      </w:tblGrid>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Pika</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Lënda</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Referenca në aktin rregullator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M2</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M3</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N1</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N2</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N3</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O1</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O2</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O3</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jc w:val="center"/>
              <w:rPr>
                <w:b/>
                <w:sz w:val="18"/>
                <w:szCs w:val="18"/>
                <w:lang w:val="sq-AL"/>
              </w:rPr>
            </w:pPr>
            <w:r w:rsidRPr="00C4305E">
              <w:rPr>
                <w:b/>
                <w:sz w:val="18"/>
                <w:szCs w:val="18"/>
                <w:lang w:val="sq-AL"/>
              </w:rPr>
              <w:t>O4</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Nivelet e zhurmës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70/157/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Gazrat</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70/220/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Instrumentet e mbrojtjes së serbatorit/të pasme</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70/221/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Hapësira e targës së pasme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70/222/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A+R</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Sistemi i drejtimit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70/311/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6</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Brava dhe mentesha të dyerve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B</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B</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B</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Paralajmërim zanor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70/388/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Shikueshmëria prapa</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71/127/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Frenat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71/320/KEE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Ndalimi i ndërhyrjes në valët e radios</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72/245/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Tym nafte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72/306/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13</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Pajisje kundër vjedhjes dhe bllokues</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74/61/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14</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Drejtimi mbrojtës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74/297/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15</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Fortësia e ndenjëseve</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74/408/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17</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Matës shpejtësie dhe indietro</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75/443/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18</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8D387D">
            <w:pPr>
              <w:pStyle w:val="Tabele"/>
              <w:rPr>
                <w:sz w:val="18"/>
                <w:szCs w:val="18"/>
                <w:lang w:val="sq-AL"/>
              </w:rPr>
            </w:pPr>
            <w:r w:rsidRPr="00C4305E">
              <w:rPr>
                <w:sz w:val="18"/>
                <w:szCs w:val="18"/>
                <w:lang w:val="sq-AL"/>
              </w:rPr>
              <w:t xml:space="preserve">Pllakatet (të detyrueshme)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76/114/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19</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Fiksues të rripit të sigurimit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76/115/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Instalimi i instrumenteve të ndriçimit dhe sinjalizues me dritë</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76/756/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A+N</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Reflektorët e pasmë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rFonts w:eastAsia="EUAlbertina-Regular-Identity-H"/>
                <w:sz w:val="18"/>
                <w:szCs w:val="18"/>
                <w:lang w:val="sq-AL"/>
              </w:rPr>
            </w:pPr>
            <w:r w:rsidRPr="00C4305E">
              <w:rPr>
                <w:sz w:val="18"/>
                <w:szCs w:val="18"/>
                <w:lang w:val="sq-AL"/>
              </w:rPr>
              <w:t xml:space="preserve">Llambat e kontureve, të kufizimit të përparmë (anësor), të pasmë (anësor), të ndalimit, shënuesit anësorë, të ditës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76/758/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23</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Treguesit e drejtimit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76/759/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24</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8D387D">
            <w:pPr>
              <w:pStyle w:val="Tabele"/>
              <w:rPr>
                <w:sz w:val="18"/>
                <w:szCs w:val="18"/>
                <w:lang w:val="sq-AL"/>
              </w:rPr>
            </w:pPr>
            <w:r w:rsidRPr="00C4305E">
              <w:rPr>
                <w:sz w:val="18"/>
                <w:szCs w:val="18"/>
                <w:lang w:val="sq-AL"/>
              </w:rPr>
              <w:t xml:space="preserve">Llambat e targës së pasme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76/760/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25</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8D387D">
            <w:pPr>
              <w:pStyle w:val="Tabele"/>
              <w:rPr>
                <w:sz w:val="18"/>
                <w:szCs w:val="18"/>
                <w:lang w:val="sq-AL"/>
              </w:rPr>
            </w:pPr>
            <w:r w:rsidRPr="00C4305E">
              <w:rPr>
                <w:sz w:val="18"/>
                <w:szCs w:val="18"/>
                <w:lang w:val="sq-AL"/>
              </w:rPr>
              <w:t xml:space="preserve">Llambat e para (duke përfshirë poçat)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76/761/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26</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8D387D">
            <w:pPr>
              <w:pStyle w:val="Tabele"/>
              <w:rPr>
                <w:sz w:val="18"/>
                <w:szCs w:val="18"/>
                <w:lang w:val="sq-AL"/>
              </w:rPr>
            </w:pPr>
            <w:r w:rsidRPr="00C4305E">
              <w:rPr>
                <w:sz w:val="18"/>
                <w:szCs w:val="18"/>
                <w:lang w:val="sq-AL"/>
              </w:rPr>
              <w:t xml:space="preserve">Llambat e para të mjegullës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76/762/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27</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Ganxha rimorkimi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77/389/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28</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8D387D">
            <w:pPr>
              <w:pStyle w:val="Tabele"/>
              <w:rPr>
                <w:sz w:val="18"/>
                <w:szCs w:val="18"/>
                <w:lang w:val="sq-AL"/>
              </w:rPr>
            </w:pPr>
            <w:r w:rsidRPr="00C4305E">
              <w:rPr>
                <w:sz w:val="18"/>
                <w:szCs w:val="18"/>
                <w:lang w:val="sq-AL"/>
              </w:rPr>
              <w:t xml:space="preserve">Llamba të pasme të mjegullës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77/538/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29</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351368">
            <w:pPr>
              <w:pStyle w:val="Tabele"/>
              <w:rPr>
                <w:sz w:val="18"/>
                <w:szCs w:val="18"/>
                <w:lang w:val="sq-AL"/>
              </w:rPr>
            </w:pPr>
            <w:r w:rsidRPr="00C4305E">
              <w:rPr>
                <w:sz w:val="18"/>
                <w:szCs w:val="18"/>
                <w:lang w:val="sq-AL"/>
              </w:rPr>
              <w:t xml:space="preserve">Llamba të indietros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77/539/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351368">
            <w:pPr>
              <w:pStyle w:val="Tabele"/>
              <w:rPr>
                <w:sz w:val="18"/>
                <w:szCs w:val="18"/>
                <w:lang w:val="sq-AL"/>
              </w:rPr>
            </w:pPr>
            <w:r w:rsidRPr="00C4305E">
              <w:rPr>
                <w:sz w:val="18"/>
                <w:szCs w:val="18"/>
                <w:lang w:val="sq-AL"/>
              </w:rPr>
              <w:t xml:space="preserve">Llamba parkimi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77/540/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Rripat e sigurimit dhe sistemet e kufizimit</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77/541/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D</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33</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Identifikimi i kontrolleve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78/316/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34</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Shkrirje/tharje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35</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Larje/fshirje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78/318/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O</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36</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Sistemet e ngrohjes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2001/56/EC</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Fuqia motorike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80/1269/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Gazrat e naftës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88/77/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H</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Mbrojtje anësore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89/297/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43</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Sistemet e ndalimit të spërkatjes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91/226/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45</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Xham sigurie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92/22/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J</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46</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Gomat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92/23/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47</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Kufizuesit e shpejtësisë</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92/24/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48</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Masat dhe dimensionet</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97/27/KE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49</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Daljet e jashtme të kabinave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92/114/ KEE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Pikat e takimit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94/20/KE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Zjarrdurueshmëria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95/28/KE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Autobusët dhe tramvajet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2001/85/KE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54</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Ndikimi anësor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96/27/KE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56</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Mjetet e destinuara për transportin e mallrave të rrezikshëm</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98/91/KE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57</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 xml:space="preserve">Mbrojtje përpara nga poshtë </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2000/40/KE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X</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r w:rsidR="00E66B2B" w:rsidRPr="00C4305E">
        <w:tc>
          <w:tcPr>
            <w:tcW w:w="338"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58</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Mbrojtje e kalimtarëve</w:t>
            </w:r>
          </w:p>
        </w:tc>
        <w:tc>
          <w:tcPr>
            <w:tcW w:w="854"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2003/102/KE</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r w:rsidRPr="00C4305E">
              <w:rPr>
                <w:sz w:val="18"/>
                <w:szCs w:val="18"/>
                <w:lang w:val="sq-AL"/>
              </w:rPr>
              <w:t>N/A</w:t>
            </w: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c>
          <w:tcPr>
            <w:tcW w:w="293" w:type="pct"/>
            <w:tcBorders>
              <w:top w:val="single" w:sz="4" w:space="0" w:color="auto"/>
              <w:left w:val="single" w:sz="4" w:space="0" w:color="auto"/>
              <w:bottom w:val="single" w:sz="4" w:space="0" w:color="auto"/>
              <w:right w:val="single" w:sz="4" w:space="0" w:color="auto"/>
            </w:tcBorders>
          </w:tcPr>
          <w:p w:rsidR="00E66B2B" w:rsidRPr="00C4305E" w:rsidRDefault="00E66B2B" w:rsidP="00A57B10">
            <w:pPr>
              <w:pStyle w:val="Tabele"/>
              <w:rPr>
                <w:sz w:val="18"/>
                <w:szCs w:val="18"/>
                <w:lang w:val="sq-AL"/>
              </w:rPr>
            </w:pPr>
          </w:p>
        </w:tc>
      </w:tr>
    </w:tbl>
    <w:p w:rsidR="00E66B2B" w:rsidRPr="00825F75" w:rsidRDefault="00E66B2B" w:rsidP="00D5322D">
      <w:pPr>
        <w:pStyle w:val="Paragrafi"/>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Default="00E66B2B" w:rsidP="00351368">
      <w:pPr>
        <w:pStyle w:val="Paragrafi"/>
        <w:jc w:val="center"/>
        <w:rPr>
          <w:sz w:val="21"/>
          <w:szCs w:val="21"/>
          <w:lang w:val="sq-AL"/>
        </w:rPr>
      </w:pPr>
    </w:p>
    <w:p w:rsidR="00E66B2B" w:rsidRPr="00825F75" w:rsidRDefault="00E66B2B" w:rsidP="00351368">
      <w:pPr>
        <w:pStyle w:val="Paragrafi"/>
        <w:jc w:val="center"/>
        <w:rPr>
          <w:sz w:val="21"/>
          <w:szCs w:val="21"/>
          <w:lang w:val="sq-AL"/>
        </w:rPr>
      </w:pPr>
      <w:r w:rsidRPr="00825F75">
        <w:rPr>
          <w:sz w:val="21"/>
          <w:szCs w:val="21"/>
          <w:lang w:val="sq-AL"/>
        </w:rPr>
        <w:t>SHTOJCA 5</w:t>
      </w:r>
    </w:p>
    <w:p w:rsidR="00E66B2B" w:rsidRDefault="00E66B2B" w:rsidP="00351368">
      <w:pPr>
        <w:pStyle w:val="Paragrafi"/>
        <w:jc w:val="center"/>
        <w:rPr>
          <w:sz w:val="21"/>
          <w:szCs w:val="21"/>
          <w:lang w:val="sq-AL"/>
        </w:rPr>
      </w:pPr>
      <w:r w:rsidRPr="00825F75">
        <w:rPr>
          <w:sz w:val="21"/>
          <w:szCs w:val="21"/>
          <w:lang w:val="sq-AL"/>
        </w:rPr>
        <w:t>VINÇAT E LËVIZSHËM</w:t>
      </w:r>
    </w:p>
    <w:p w:rsidR="00E66B2B" w:rsidRPr="00825F75" w:rsidRDefault="00E66B2B" w:rsidP="00351368">
      <w:pPr>
        <w:pStyle w:val="Paragrafi"/>
        <w:jc w:val="center"/>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3093"/>
        <w:gridCol w:w="1687"/>
        <w:gridCol w:w="3902"/>
      </w:tblGrid>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Pika</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Lënda</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Referenca në aktin rregullator</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Vinç i lëvizshëm i kategorisë N3</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Nivelet e zhurmës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70/157/KEE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T</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Gazrat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70/220/KEE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Instrumentet e mbrojtjes së serbatorit/të pasme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70/221/KEE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Hapësira e targës së pasme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70/222/KEE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5</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Sistemi i drejtimit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70/311/KEE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3D66C4">
            <w:pPr>
              <w:pStyle w:val="Tabele"/>
              <w:rPr>
                <w:sz w:val="18"/>
                <w:szCs w:val="18"/>
                <w:lang w:val="sq-AL"/>
              </w:rPr>
            </w:pPr>
            <w:r w:rsidRPr="00C4305E">
              <w:rPr>
                <w:sz w:val="18"/>
                <w:szCs w:val="18"/>
                <w:lang w:val="sq-AL"/>
              </w:rPr>
              <w:t>X lejohet drejtimi i të gjitha rrotave</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6</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Brava dhe mentesha të dyerve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70/387/KEE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A</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Paralajmërim zanor</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70/388/KEE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8</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Shikueshmëria e pasme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71/127/KEE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Frenat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71/320/KEE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10</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Ndalimi i ndërhyrjes në valët e radios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72/245/KEE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11</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Tym nafte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72/306/KEE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12</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Pajimet e brendshme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74/60/KEE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13</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Pajisje kundër vjedhjes dhe bllokues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74/61/KEE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15</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Fortësia e ndenjëseve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74/408/KEE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D</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17</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Matës shpejtësie dhe indietro</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75/443/KEE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18</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9420DF">
            <w:pPr>
              <w:pStyle w:val="Tabele"/>
              <w:rPr>
                <w:sz w:val="18"/>
                <w:szCs w:val="18"/>
                <w:lang w:val="sq-AL"/>
              </w:rPr>
            </w:pPr>
            <w:r w:rsidRPr="00C4305E">
              <w:rPr>
                <w:sz w:val="18"/>
                <w:szCs w:val="18"/>
                <w:lang w:val="sq-AL"/>
              </w:rPr>
              <w:t>Pllakatet (të detyrueshme)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76/114/KEE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19</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Fiksues të rripit të sigurimit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76/115/KEE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D</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20</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Instalimi i instrumenteve të ndriçimit dhe sinjalizues me dritë</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76/756/KEE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A + Y</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21</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Reflektorë</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76/757/KEE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22</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rFonts w:eastAsia="EUAlbertina-Regular-Identity-H"/>
                <w:sz w:val="18"/>
                <w:szCs w:val="18"/>
                <w:lang w:val="sq-AL"/>
              </w:rPr>
            </w:pPr>
            <w:r w:rsidRPr="00C4305E">
              <w:rPr>
                <w:sz w:val="18"/>
                <w:szCs w:val="18"/>
                <w:lang w:val="sq-AL"/>
              </w:rPr>
              <w:t>Llambat e kontureve, të kufizimit të përparmë (anësor), të pasmë (anësor), të ndalimit, shënuesit anësorë, të ditës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76/758/KEE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23</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Treguesit e drejtimit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76/759/KEE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24</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Llambat e targës së pasme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76/760/KEE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25</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Llambat e para (duke përfshirë poçat)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76/761/KEE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rPr>
          <w:trHeight w:val="458"/>
        </w:trPr>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26</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Llambat e para të mjegullës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76/762/KEE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27</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Ganxha rimorkimi</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77/389/KEE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A</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28</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 të pasme të mjegullës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77/538/KEE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29</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 të indietros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77/539/KEE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30</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Llamba parkimi</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77/540/KEE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31</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Rripat e sigurimit dhe sistemet e kufizimit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77/541/KEE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D</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33</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Identifikimi i kontrolleve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78/316/KEE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34</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Shkrirje/tharje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78/317/KEE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35</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Larje/fshirje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78/318/KEE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36</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Sistemet e ngrohjes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2001/56/EC</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40</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Fuqia motorike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80/1269/KEE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41</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Gazrat e naftës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88/77/KEE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V</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42</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Mbrojtje anësore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89/297/KEE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43</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Sisteme të pengimit të spërkatjes</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91/226/KEE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45</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Xham sigurie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92/22/KEE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J</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46</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Gomat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92/23/KEE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A, me kusht që kërkesat në Manualin e Standardeve ISO 10571-1995 (E) ose ETRTO 1998 të përmbushen.</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47</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Kufizuesit e shpejtësisë</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92/24/KEE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48</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Masat dhe dimensionet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97/27/KE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49</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Daljet e jashtme të kabinave</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92/114/KEE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50</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Pikat e takimit</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94/20/KE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r w:rsidR="00E66B2B" w:rsidRPr="00C4305E">
        <w:trPr>
          <w:trHeight w:val="293"/>
        </w:trPr>
        <w:tc>
          <w:tcPr>
            <w:tcW w:w="326"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57</w:t>
            </w:r>
          </w:p>
        </w:tc>
        <w:tc>
          <w:tcPr>
            <w:tcW w:w="1665"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Mbrojtje përpara nga poshtë</w:t>
            </w:r>
          </w:p>
        </w:tc>
        <w:tc>
          <w:tcPr>
            <w:tcW w:w="90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2000/40/KE</w:t>
            </w:r>
          </w:p>
        </w:tc>
        <w:tc>
          <w:tcPr>
            <w:tcW w:w="210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X</w:t>
            </w:r>
          </w:p>
        </w:tc>
      </w:tr>
    </w:tbl>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Kuptimi i shkronjave</w:t>
      </w:r>
    </w:p>
    <w:p w:rsidR="00E66B2B" w:rsidRPr="00825F75" w:rsidRDefault="00E66B2B" w:rsidP="00D5322D">
      <w:pPr>
        <w:pStyle w:val="Paragrafi"/>
        <w:rPr>
          <w:sz w:val="21"/>
          <w:szCs w:val="21"/>
          <w:lang w:val="sq-AL"/>
        </w:rPr>
      </w:pPr>
      <w:r w:rsidRPr="00825F75">
        <w:rPr>
          <w:sz w:val="21"/>
          <w:szCs w:val="21"/>
          <w:lang w:val="sq-AL"/>
        </w:rPr>
        <w:t>X Asnjë përjashtim përveç atyre të specifikuara në aktin rregullator.</w:t>
      </w:r>
    </w:p>
    <w:p w:rsidR="00E66B2B" w:rsidRPr="00825F75" w:rsidRDefault="00E66B2B" w:rsidP="00D5322D">
      <w:pPr>
        <w:pStyle w:val="Paragrafi"/>
        <w:rPr>
          <w:sz w:val="21"/>
          <w:szCs w:val="21"/>
          <w:lang w:val="sq-AL"/>
        </w:rPr>
      </w:pPr>
      <w:r w:rsidRPr="00825F75">
        <w:rPr>
          <w:sz w:val="21"/>
          <w:szCs w:val="21"/>
          <w:lang w:val="sq-AL"/>
        </w:rPr>
        <w:t>N/A Ky akt rregullator nuk është i zbatueshëm për këtë mjet (nuk ka kërkesa).</w:t>
      </w:r>
    </w:p>
    <w:p w:rsidR="00E66B2B" w:rsidRPr="00825F75" w:rsidRDefault="00E66B2B" w:rsidP="00D5322D">
      <w:pPr>
        <w:pStyle w:val="Paragrafi"/>
        <w:rPr>
          <w:sz w:val="21"/>
          <w:szCs w:val="21"/>
          <w:lang w:val="sq-AL"/>
        </w:rPr>
      </w:pPr>
      <w:r w:rsidRPr="00825F75">
        <w:rPr>
          <w:sz w:val="21"/>
          <w:szCs w:val="21"/>
          <w:lang w:val="sq-AL"/>
        </w:rPr>
        <w:t>A Përjashtimi lejohet nëse qëllimet e veçanta e bëjnë të pamundur të përputhet tërësisht. Prodhuesi duhet të provojë në mënyrë të pranueshme për autoritetin e miratimit të tipit që mjeti nuk mund të përmbushë kërkesat për shkak të qëllimit të tij të veçantë.</w:t>
      </w:r>
    </w:p>
    <w:p w:rsidR="00E66B2B" w:rsidRPr="00825F75" w:rsidRDefault="00E66B2B" w:rsidP="00D5322D">
      <w:pPr>
        <w:pStyle w:val="Paragrafi"/>
        <w:rPr>
          <w:sz w:val="21"/>
          <w:szCs w:val="21"/>
          <w:lang w:val="sq-AL"/>
        </w:rPr>
      </w:pPr>
      <w:r w:rsidRPr="00825F75">
        <w:rPr>
          <w:sz w:val="21"/>
          <w:szCs w:val="21"/>
          <w:lang w:val="sq-AL"/>
        </w:rPr>
        <w:t>B Zbatimi është i kufizuar për dyert për te ndenjëset e përcaktuara për përdorim normal kur mjeti është në udhëtim në rrugë dhe kur distanca ndërmjet pikës R të ndenjëses dhe planit mesatar të sipërfaqes së derës, e matur pingul me planin mesatar gjatësor të mjetit nuk është më shumë se 500 mm.</w:t>
      </w:r>
    </w:p>
    <w:p w:rsidR="00E66B2B" w:rsidRPr="00825F75" w:rsidRDefault="00E66B2B" w:rsidP="00D5322D">
      <w:pPr>
        <w:pStyle w:val="Paragrafi"/>
        <w:rPr>
          <w:sz w:val="21"/>
          <w:szCs w:val="21"/>
          <w:lang w:val="sq-AL"/>
        </w:rPr>
      </w:pPr>
      <w:r w:rsidRPr="00825F75">
        <w:rPr>
          <w:sz w:val="21"/>
          <w:szCs w:val="21"/>
          <w:lang w:val="sq-AL"/>
        </w:rPr>
        <w:t>C Zbatimi është i kufizuar për atë pjesë të mjetit para ndenjëses së fundit të përcaktuar për përdorim normal kur mjeti është në udhëtim në rrugë e gjithashtu e kufizuar te zona e kreut e ndikimit siç përkufizohet në direktivën 74/60/KEE.</w:t>
      </w:r>
    </w:p>
    <w:p w:rsidR="00E66B2B" w:rsidRPr="00825F75" w:rsidRDefault="00E66B2B" w:rsidP="00D5322D">
      <w:pPr>
        <w:pStyle w:val="Paragrafi"/>
        <w:rPr>
          <w:sz w:val="21"/>
          <w:szCs w:val="21"/>
          <w:lang w:val="sq-AL"/>
        </w:rPr>
      </w:pPr>
      <w:r w:rsidRPr="00825F75">
        <w:rPr>
          <w:sz w:val="21"/>
          <w:szCs w:val="21"/>
          <w:lang w:val="sq-AL"/>
        </w:rPr>
        <w:t>D Zbatimi është i kufizuar për ndenjëset e përcaktuara për përdorim normal kur mjeti është në udhëtim në rrugë. Ndenjëset që janë të përcaktuara për përdorim kur mjeti është në udhëtim në rrugë duhet të jenë të identifikuara qartë për përdoruesit me anë të mjeteve grafike ose një shenjë me një tekst të përshtatshëm.</w:t>
      </w:r>
    </w:p>
    <w:p w:rsidR="00E66B2B" w:rsidRPr="00825F75" w:rsidRDefault="00E66B2B" w:rsidP="00D5322D">
      <w:pPr>
        <w:pStyle w:val="Paragrafi"/>
        <w:rPr>
          <w:sz w:val="21"/>
          <w:szCs w:val="21"/>
          <w:lang w:val="sq-AL"/>
        </w:rPr>
      </w:pPr>
      <w:r w:rsidRPr="00825F75">
        <w:rPr>
          <w:sz w:val="21"/>
          <w:szCs w:val="21"/>
          <w:lang w:val="sq-AL"/>
        </w:rPr>
        <w:t>E Vetëm kreu.</w:t>
      </w:r>
    </w:p>
    <w:p w:rsidR="00E66B2B" w:rsidRPr="00825F75" w:rsidRDefault="00E66B2B" w:rsidP="00D5322D">
      <w:pPr>
        <w:pStyle w:val="Paragrafi"/>
        <w:rPr>
          <w:sz w:val="21"/>
          <w:szCs w:val="21"/>
          <w:lang w:val="sq-AL"/>
        </w:rPr>
      </w:pPr>
      <w:r w:rsidRPr="00825F75">
        <w:rPr>
          <w:sz w:val="21"/>
          <w:szCs w:val="21"/>
          <w:lang w:val="sq-AL"/>
        </w:rPr>
        <w:t>F Modifikimi i rrugës dhe i gjatësisë së tubacionit të furnizimit dhe ripozicionimi i serbatorit në bord është gjithashtu i lejueshëm.</w:t>
      </w:r>
    </w:p>
    <w:p w:rsidR="00E66B2B" w:rsidRPr="00825F75" w:rsidRDefault="00E66B2B" w:rsidP="00D5322D">
      <w:pPr>
        <w:pStyle w:val="Paragrafi"/>
        <w:rPr>
          <w:sz w:val="21"/>
          <w:szCs w:val="21"/>
          <w:lang w:val="sq-AL"/>
        </w:rPr>
      </w:pPr>
      <w:r w:rsidRPr="00825F75">
        <w:rPr>
          <w:sz w:val="21"/>
          <w:szCs w:val="21"/>
          <w:lang w:val="sq-AL"/>
        </w:rPr>
        <w:t>G Kërkesat sipas kategorisë së mjetit bazë/të pakompletuar (shasia e të cilës është përdorur për të ndërtuar mjetin me qëllim të veçantë. Në rastin e mjeteve të pakompletuara/të kompletuara, është e pranueshme që kërkesat për mjetet e kategorisë përkatëse N (bazuar në masën maksimale) të përmbushen.</w:t>
      </w:r>
    </w:p>
    <w:p w:rsidR="00E66B2B" w:rsidRPr="00825F75" w:rsidRDefault="00E66B2B" w:rsidP="00D5322D">
      <w:pPr>
        <w:pStyle w:val="Paragrafi"/>
        <w:rPr>
          <w:sz w:val="21"/>
          <w:szCs w:val="21"/>
          <w:lang w:val="sq-AL"/>
        </w:rPr>
      </w:pPr>
      <w:r w:rsidRPr="00825F75">
        <w:rPr>
          <w:sz w:val="21"/>
          <w:szCs w:val="21"/>
          <w:lang w:val="sq-AL"/>
        </w:rPr>
        <w:t>H Modifikimi i gjatësisë së sistemit të shkarkimit pas silenciatorit të fundit që nuk kalon 2 m është i lejueshëm pa ndonjë test të mëtejshëm.</w:t>
      </w:r>
    </w:p>
    <w:p w:rsidR="00E66B2B" w:rsidRPr="00825F75" w:rsidRDefault="00E66B2B" w:rsidP="00D5322D">
      <w:pPr>
        <w:pStyle w:val="Paragrafi"/>
        <w:rPr>
          <w:sz w:val="21"/>
          <w:szCs w:val="21"/>
          <w:lang w:val="sq-AL"/>
        </w:rPr>
      </w:pPr>
      <w:r w:rsidRPr="00825F75">
        <w:rPr>
          <w:sz w:val="21"/>
          <w:szCs w:val="21"/>
          <w:lang w:val="sq-AL"/>
        </w:rPr>
        <w:t>J Për të gjitha veshjet me xham të ndryshme nga veshja me xham e kabinës së shoferit (xhami i përparmë dhe xhamat anësorë), materiali mund të jetë xham sigurie ose veshje me xham plastik.</w:t>
      </w:r>
    </w:p>
    <w:p w:rsidR="00E66B2B" w:rsidRPr="00825F75" w:rsidRDefault="00E66B2B" w:rsidP="00D5322D">
      <w:pPr>
        <w:pStyle w:val="Paragrafi"/>
        <w:rPr>
          <w:sz w:val="21"/>
          <w:szCs w:val="21"/>
          <w:lang w:val="sq-AL"/>
        </w:rPr>
      </w:pPr>
      <w:r w:rsidRPr="00825F75">
        <w:rPr>
          <w:sz w:val="21"/>
          <w:szCs w:val="21"/>
          <w:lang w:val="sq-AL"/>
        </w:rPr>
        <w:t>K Instrumentet shtesë të alarmit lejohen.</w:t>
      </w:r>
    </w:p>
    <w:p w:rsidR="00E66B2B" w:rsidRPr="00825F75" w:rsidRDefault="00E66B2B" w:rsidP="00D5322D">
      <w:pPr>
        <w:pStyle w:val="Paragrafi"/>
        <w:rPr>
          <w:sz w:val="21"/>
          <w:szCs w:val="21"/>
          <w:lang w:val="sq-AL"/>
        </w:rPr>
      </w:pPr>
      <w:r w:rsidRPr="00825F75">
        <w:rPr>
          <w:sz w:val="21"/>
          <w:szCs w:val="21"/>
          <w:lang w:val="sq-AL"/>
        </w:rPr>
        <w:t>L Zbatimi është i kufizuar për ndenjësen për përdorim normal kur mjeti është në udhëtim në rrugë. Të paktën fiksuesit e rripave të prehrit kërkohen të jenë në pozicionet e uljes së pasme. Ndenjëset që janë të përcaktuar për përdorim kur mjeti është duke udhëtuar në rrugë duhet të jenë të identifikuar qartë për përdoruesit me anë të mjeteve grafike ose me një shenjë me një tekst të përshtatshëm.</w:t>
      </w:r>
    </w:p>
    <w:p w:rsidR="00E66B2B" w:rsidRPr="00825F75" w:rsidRDefault="00E66B2B" w:rsidP="00D5322D">
      <w:pPr>
        <w:pStyle w:val="Paragrafi"/>
        <w:rPr>
          <w:sz w:val="21"/>
          <w:szCs w:val="21"/>
          <w:lang w:val="sq-AL"/>
        </w:rPr>
      </w:pPr>
      <w:r w:rsidRPr="00825F75">
        <w:rPr>
          <w:sz w:val="21"/>
          <w:szCs w:val="21"/>
          <w:lang w:val="sq-AL"/>
        </w:rPr>
        <w:t>M Zbatimi është i kufizuar për ndenjëset për përdorim normal kur mjeti është në udhëtim në rrugë. Të paktën fiksuesit e rripave të prehrit kërkohen të jenë në pozicionet e uljes së pasme. Ndenjëset që janë të përcaktuar për përdorim kur mjeti është duke udhëtuar në rrugë duhet të jenë të identifikuar qartë për përdoruesit me anë të mjeteve grafike ose me një shenjë me një tekst të përshtatshëm.</w:t>
      </w:r>
    </w:p>
    <w:p w:rsidR="00E66B2B" w:rsidRPr="00825F75" w:rsidRDefault="00E66B2B" w:rsidP="00D5322D">
      <w:pPr>
        <w:pStyle w:val="Paragrafi"/>
        <w:rPr>
          <w:sz w:val="21"/>
          <w:szCs w:val="21"/>
          <w:lang w:val="sq-AL"/>
        </w:rPr>
      </w:pPr>
      <w:r w:rsidRPr="00825F75">
        <w:rPr>
          <w:sz w:val="21"/>
          <w:szCs w:val="21"/>
          <w:lang w:val="sq-AL"/>
        </w:rPr>
        <w:t>N Me kusht që të gjitha instrumentet e detyrueshme të ndriçimit të jenë instaluar dhe shikueshmëria gjeometrike nuk ndikohet.</w:t>
      </w:r>
    </w:p>
    <w:p w:rsidR="00E66B2B" w:rsidRPr="00825F75" w:rsidRDefault="00E66B2B" w:rsidP="00D5322D">
      <w:pPr>
        <w:pStyle w:val="Paragrafi"/>
        <w:rPr>
          <w:sz w:val="21"/>
          <w:szCs w:val="21"/>
          <w:lang w:val="sq-AL"/>
        </w:rPr>
      </w:pPr>
      <w:r w:rsidRPr="00825F75">
        <w:rPr>
          <w:sz w:val="21"/>
          <w:szCs w:val="21"/>
          <w:lang w:val="sq-AL"/>
        </w:rPr>
        <w:t>O Mjeti pajiset me një sistem të përshtatshëm në krye.</w:t>
      </w:r>
    </w:p>
    <w:p w:rsidR="00E66B2B" w:rsidRPr="00825F75" w:rsidRDefault="00E66B2B" w:rsidP="00D5322D">
      <w:pPr>
        <w:pStyle w:val="Paragrafi"/>
        <w:rPr>
          <w:sz w:val="21"/>
          <w:szCs w:val="21"/>
          <w:lang w:val="sq-AL"/>
        </w:rPr>
      </w:pPr>
      <w:r w:rsidRPr="00825F75">
        <w:rPr>
          <w:sz w:val="21"/>
          <w:szCs w:val="21"/>
          <w:lang w:val="sq-AL"/>
        </w:rPr>
        <w:t>Q Modifikimi i gjatësisë së sistemit të shkarkimit pas silenciatorit të fundit që nuk kalon 2 m është i lejueshëm pa ndonjë test të mëtejshëm. Miratimi i tipit KE që i jepet mjetit bazë më përfaqësues mbetet i vlefshëm pavarësisht nga ndryshimi në peshën e referencës.</w:t>
      </w:r>
    </w:p>
    <w:p w:rsidR="00E66B2B" w:rsidRPr="00825F75" w:rsidRDefault="00E66B2B" w:rsidP="00D5322D">
      <w:pPr>
        <w:pStyle w:val="Paragrafi"/>
        <w:rPr>
          <w:sz w:val="21"/>
          <w:szCs w:val="21"/>
          <w:lang w:val="sq-AL"/>
        </w:rPr>
      </w:pPr>
      <w:r w:rsidRPr="00825F75">
        <w:rPr>
          <w:sz w:val="21"/>
          <w:szCs w:val="21"/>
          <w:lang w:val="sq-AL"/>
        </w:rPr>
        <w:t>R Me kusht që targat në të gjitha shtetet anëtare të mund të montohen dhe të mbeten të dukshme.</w:t>
      </w:r>
    </w:p>
    <w:p w:rsidR="00E66B2B" w:rsidRPr="00825F75" w:rsidRDefault="00E66B2B" w:rsidP="00D5322D">
      <w:pPr>
        <w:pStyle w:val="Paragrafi"/>
        <w:rPr>
          <w:sz w:val="21"/>
          <w:szCs w:val="21"/>
          <w:lang w:val="sq-AL"/>
        </w:rPr>
      </w:pPr>
      <w:r w:rsidRPr="00825F75">
        <w:rPr>
          <w:sz w:val="21"/>
          <w:szCs w:val="21"/>
          <w:lang w:val="sq-AL"/>
        </w:rPr>
        <w:t>S Faktori i transmetimit të dritës është të paktën 60%, pra këndi i pengesës ‘A’ nuk është më shumë se 10 gradë.</w:t>
      </w:r>
    </w:p>
    <w:p w:rsidR="00E66B2B" w:rsidRPr="00825F75" w:rsidRDefault="00E66B2B" w:rsidP="00D5322D">
      <w:pPr>
        <w:pStyle w:val="Paragrafi"/>
        <w:rPr>
          <w:sz w:val="21"/>
          <w:szCs w:val="21"/>
          <w:lang w:val="sq-AL"/>
        </w:rPr>
      </w:pPr>
      <w:r w:rsidRPr="00825F75">
        <w:rPr>
          <w:sz w:val="21"/>
          <w:szCs w:val="21"/>
          <w:lang w:val="sq-AL"/>
        </w:rPr>
        <w:t>T Testi bëhet vetëm me mjetin e përfunduar/kompletuar. Mjeti mund të testohet në pajtim me direktivën 70/157/KEE që është ndryshuar së fundi me 1999/101/KE. Në lidhje me pikën 5.2.2.1 të shtojcës I të direktivës 70/157/KEE zbatohen vlerat e mëposhtme limit:</w:t>
      </w:r>
    </w:p>
    <w:p w:rsidR="00E66B2B" w:rsidRPr="00825F75" w:rsidRDefault="00E66B2B" w:rsidP="00D5322D">
      <w:pPr>
        <w:pStyle w:val="Paragrafi"/>
        <w:rPr>
          <w:sz w:val="21"/>
          <w:szCs w:val="21"/>
          <w:lang w:val="sq-AL"/>
        </w:rPr>
      </w:pPr>
      <w:r w:rsidRPr="00825F75">
        <w:rPr>
          <w:sz w:val="21"/>
          <w:szCs w:val="21"/>
          <w:lang w:val="sq-AL"/>
        </w:rPr>
        <w:t>81 dB(A) për mjetet me një fuqi motorike më pak se 75 kW</w:t>
      </w:r>
    </w:p>
    <w:p w:rsidR="00E66B2B" w:rsidRPr="00825F75" w:rsidRDefault="00E66B2B" w:rsidP="00D5322D">
      <w:pPr>
        <w:pStyle w:val="Paragrafi"/>
        <w:rPr>
          <w:sz w:val="21"/>
          <w:szCs w:val="21"/>
          <w:lang w:val="sq-AL"/>
        </w:rPr>
      </w:pPr>
      <w:r w:rsidRPr="00825F75">
        <w:rPr>
          <w:sz w:val="21"/>
          <w:szCs w:val="21"/>
          <w:lang w:val="sq-AL"/>
        </w:rPr>
        <w:t>83 dB(A) për mjetet me një fuqi motorike jo më pak se 75 kW por më pak se 150 kW</w:t>
      </w:r>
    </w:p>
    <w:p w:rsidR="00E66B2B" w:rsidRPr="00825F75" w:rsidRDefault="00E66B2B" w:rsidP="00D5322D">
      <w:pPr>
        <w:pStyle w:val="Paragrafi"/>
        <w:rPr>
          <w:sz w:val="21"/>
          <w:szCs w:val="21"/>
          <w:lang w:val="sq-AL"/>
        </w:rPr>
      </w:pPr>
      <w:r w:rsidRPr="00825F75">
        <w:rPr>
          <w:sz w:val="21"/>
          <w:szCs w:val="21"/>
          <w:lang w:val="sq-AL"/>
        </w:rPr>
        <w:t>84 dB(A) për mjetet me një fuqi motorike jo më pak se 150 kW</w:t>
      </w:r>
    </w:p>
    <w:p w:rsidR="00E66B2B" w:rsidRPr="00825F75" w:rsidRDefault="00E66B2B" w:rsidP="00D5322D">
      <w:pPr>
        <w:pStyle w:val="Paragrafi"/>
        <w:rPr>
          <w:sz w:val="21"/>
          <w:szCs w:val="21"/>
          <w:lang w:val="sq-AL"/>
        </w:rPr>
      </w:pPr>
      <w:r w:rsidRPr="00825F75">
        <w:rPr>
          <w:sz w:val="21"/>
          <w:szCs w:val="21"/>
          <w:lang w:val="sq-AL"/>
        </w:rPr>
        <w:t>U Testi bëhet vetëm me mjetin e përfunduar/kompletuar. Mjetet me deri në 4 akse përmbushin të gjitha kërkesat e parashikuara nga direktiva 71/320/KEE. Shmangiet lejohen për mjetet që kanë më shumë se 4 akse, me kusht që:</w:t>
      </w:r>
    </w:p>
    <w:p w:rsidR="00E66B2B" w:rsidRPr="00825F75" w:rsidRDefault="00E66B2B" w:rsidP="00D5322D">
      <w:pPr>
        <w:pStyle w:val="Paragrafi"/>
        <w:rPr>
          <w:sz w:val="21"/>
          <w:szCs w:val="21"/>
          <w:lang w:val="sq-AL"/>
        </w:rPr>
      </w:pPr>
      <w:r w:rsidRPr="00825F75">
        <w:rPr>
          <w:sz w:val="21"/>
          <w:szCs w:val="21"/>
          <w:lang w:val="sq-AL"/>
        </w:rPr>
        <w:t>Ato të jenë të justifikuara nga ndërtimi i veçantë;</w:t>
      </w:r>
    </w:p>
    <w:p w:rsidR="00E66B2B" w:rsidRPr="00825F75" w:rsidRDefault="00E66B2B" w:rsidP="00D5322D">
      <w:pPr>
        <w:pStyle w:val="Paragrafi"/>
        <w:rPr>
          <w:sz w:val="21"/>
          <w:szCs w:val="21"/>
          <w:lang w:val="sq-AL"/>
        </w:rPr>
      </w:pPr>
      <w:r w:rsidRPr="00825F75">
        <w:rPr>
          <w:sz w:val="21"/>
          <w:szCs w:val="21"/>
          <w:lang w:val="sq-AL"/>
        </w:rPr>
        <w:t>Të gjitha funksionet e frenave, në lidhje me parkimin, shërbimin dhe frenimin dytësor të parashikuara nga direktiva 71/320/KEE të përmbushen.</w:t>
      </w:r>
    </w:p>
    <w:p w:rsidR="00E66B2B" w:rsidRPr="00825F75" w:rsidRDefault="00E66B2B" w:rsidP="00D5322D">
      <w:pPr>
        <w:pStyle w:val="Paragrafi"/>
        <w:rPr>
          <w:sz w:val="21"/>
          <w:szCs w:val="21"/>
          <w:lang w:val="sq-AL"/>
        </w:rPr>
      </w:pPr>
      <w:r w:rsidRPr="00825F75">
        <w:rPr>
          <w:sz w:val="21"/>
          <w:szCs w:val="21"/>
          <w:lang w:val="sq-AL"/>
        </w:rPr>
        <w:t>V Respektimi i direktivës 97/68/KE mund të pranohet.</w:t>
      </w:r>
    </w:p>
    <w:p w:rsidR="00E66B2B" w:rsidRPr="00825F75" w:rsidRDefault="00E66B2B" w:rsidP="00D5322D">
      <w:pPr>
        <w:pStyle w:val="Paragrafi"/>
        <w:rPr>
          <w:sz w:val="21"/>
          <w:szCs w:val="21"/>
          <w:lang w:val="sq-AL"/>
        </w:rPr>
      </w:pPr>
      <w:r w:rsidRPr="00825F75">
        <w:rPr>
          <w:sz w:val="21"/>
          <w:szCs w:val="21"/>
          <w:lang w:val="sq-AL"/>
        </w:rPr>
        <w:t>W1 Kërkesat duhet të përmbushen, por modifikimi në sistemin e shkarkimit lejohet pa ndonjë test të mëtejshëm, me kusht që instrumentet e kontrollit të gazrave duke përfshirë filtrat e veçantë (sipas rastit) të mos cenohen. Nuk kërkohet test tjetër për avullimin në mjetin e modifikuar, me kusht që instrumentet e kontrollit të avullimit të mbahen të montuara qysh prej prodhuesit të mjetit bazë.</w:t>
      </w:r>
    </w:p>
    <w:p w:rsidR="00E66B2B" w:rsidRPr="00825F75" w:rsidRDefault="00E66B2B" w:rsidP="00D5322D">
      <w:pPr>
        <w:pStyle w:val="Paragrafi"/>
        <w:rPr>
          <w:sz w:val="21"/>
          <w:szCs w:val="21"/>
          <w:lang w:val="sq-AL"/>
        </w:rPr>
      </w:pPr>
      <w:r w:rsidRPr="00825F75">
        <w:rPr>
          <w:sz w:val="21"/>
          <w:szCs w:val="21"/>
          <w:lang w:val="sq-AL"/>
        </w:rPr>
        <w:t>Një miratim i tipit KE i dhënë për mjetin më përfaqësues bazë mbetet i vlefshëm pavarësisht ndryshimit në masën e referencës.</w:t>
      </w:r>
    </w:p>
    <w:p w:rsidR="00E66B2B" w:rsidRPr="00825F75" w:rsidRDefault="00E66B2B" w:rsidP="00D5322D">
      <w:pPr>
        <w:pStyle w:val="Paragrafi"/>
        <w:rPr>
          <w:sz w:val="21"/>
          <w:szCs w:val="21"/>
          <w:lang w:val="sq-AL"/>
        </w:rPr>
      </w:pPr>
      <w:r w:rsidRPr="00825F75">
        <w:rPr>
          <w:sz w:val="21"/>
          <w:szCs w:val="21"/>
          <w:lang w:val="sq-AL"/>
        </w:rPr>
        <w:t>W2 Kërkesat duhet të përmbushen, por modifikimi në rrugën, gjatësinë e sistemit të furnizimit, tubat e karburantit dhe tubat e avullimit lejohet. Zhvendosja e serbatorit fillestar lejohet.</w:t>
      </w:r>
    </w:p>
    <w:p w:rsidR="00E66B2B" w:rsidRPr="00825F75" w:rsidRDefault="00E66B2B" w:rsidP="00D5322D">
      <w:pPr>
        <w:pStyle w:val="Paragrafi"/>
        <w:rPr>
          <w:sz w:val="21"/>
          <w:szCs w:val="21"/>
          <w:lang w:val="sq-AL"/>
        </w:rPr>
      </w:pPr>
      <w:r w:rsidRPr="00825F75">
        <w:rPr>
          <w:sz w:val="21"/>
          <w:szCs w:val="21"/>
          <w:lang w:val="sq-AL"/>
        </w:rPr>
        <w:t>W3 Prania e një karrigeje me rrota konsiderohet si pozicion uljeje. Për çdo karrige me rrota sigurohet hapësirë e mjaftueshme. Plani gjatësor i zonës së veçantë është paralel me planin gjatësor të mjetit.</w:t>
      </w:r>
    </w:p>
    <w:p w:rsidR="00E66B2B" w:rsidRPr="00825F75" w:rsidRDefault="00E66B2B" w:rsidP="00D5322D">
      <w:pPr>
        <w:pStyle w:val="Paragrafi"/>
        <w:rPr>
          <w:sz w:val="21"/>
          <w:szCs w:val="21"/>
          <w:lang w:val="sq-AL"/>
        </w:rPr>
      </w:pPr>
      <w:r w:rsidRPr="00825F75">
        <w:rPr>
          <w:sz w:val="21"/>
          <w:szCs w:val="21"/>
          <w:lang w:val="sq-AL"/>
        </w:rPr>
        <w:t>Informacion i përshtatshëm jepet për pronarin e mjetit që një karrige me rrota që përdoret si ndenjëse në mjet duhet të jetë në gjendje të përballojë forcat e transmetuara nga mekanizmi i lidhjes gjatë kushteve të ndryshme të lëvizjes.</w:t>
      </w:r>
    </w:p>
    <w:p w:rsidR="00E66B2B" w:rsidRPr="00825F75" w:rsidRDefault="00E66B2B" w:rsidP="00D5322D">
      <w:pPr>
        <w:pStyle w:val="Paragrafi"/>
        <w:rPr>
          <w:sz w:val="21"/>
          <w:szCs w:val="21"/>
          <w:lang w:val="sq-AL"/>
        </w:rPr>
      </w:pPr>
      <w:r w:rsidRPr="00825F75">
        <w:rPr>
          <w:sz w:val="21"/>
          <w:szCs w:val="21"/>
          <w:lang w:val="sq-AL"/>
        </w:rPr>
        <w:t>Mund të bëhen përshtatje të përshtatshme për ndenjëset e mjetit me kusht që fiksimet, mekanizmat dhe mbajtëset e kokës të garantojnë të njëjtin nivel rendimenti që parashikohet në Direktivë.</w:t>
      </w:r>
    </w:p>
    <w:p w:rsidR="00E66B2B" w:rsidRPr="00825F75" w:rsidRDefault="00E66B2B" w:rsidP="00D5322D">
      <w:pPr>
        <w:pStyle w:val="Paragrafi"/>
        <w:rPr>
          <w:sz w:val="21"/>
          <w:szCs w:val="21"/>
          <w:lang w:val="sq-AL"/>
        </w:rPr>
      </w:pPr>
      <w:r w:rsidRPr="00825F75">
        <w:rPr>
          <w:sz w:val="21"/>
          <w:szCs w:val="21"/>
          <w:lang w:val="sq-AL"/>
        </w:rPr>
        <w:t>W4 Respektimi i direktivës kërkohet për ndihmësit gjatë hipjes në pozicion pushimi.</w:t>
      </w:r>
    </w:p>
    <w:p w:rsidR="00E66B2B" w:rsidRPr="00825F75" w:rsidRDefault="00E66B2B" w:rsidP="00D5322D">
      <w:pPr>
        <w:pStyle w:val="Paragrafi"/>
        <w:rPr>
          <w:sz w:val="21"/>
          <w:szCs w:val="21"/>
          <w:lang w:val="sq-AL"/>
        </w:rPr>
      </w:pPr>
      <w:r w:rsidRPr="00825F75">
        <w:rPr>
          <w:sz w:val="21"/>
          <w:szCs w:val="21"/>
          <w:lang w:val="sq-AL"/>
        </w:rPr>
        <w:t>W5 Çdo vendndodhje e karrigeve me rrota duhet të pajiset me një sistem të integruar mbajtës që përbëhet nga një sistem mbajtjeje për karrigen me rrota dhe një sistem mbajtjeje për përdoruesin e karriges me rrota.</w:t>
      </w:r>
    </w:p>
    <w:p w:rsidR="00E66B2B" w:rsidRPr="00825F75" w:rsidRDefault="00E66B2B" w:rsidP="00D5322D">
      <w:pPr>
        <w:pStyle w:val="Paragrafi"/>
        <w:rPr>
          <w:sz w:val="21"/>
          <w:szCs w:val="21"/>
          <w:lang w:val="sq-AL"/>
        </w:rPr>
      </w:pPr>
      <w:r w:rsidRPr="00825F75">
        <w:rPr>
          <w:sz w:val="21"/>
          <w:szCs w:val="21"/>
          <w:lang w:val="sq-AL"/>
        </w:rPr>
        <w:t>Fiksimet për sistemet e mbajtjes u rezistojnë forcave që parashikohen në direktivën 76/115/KEE dhe në standardin ISO 10542-1: 2001.</w:t>
      </w:r>
    </w:p>
    <w:p w:rsidR="00E66B2B" w:rsidRPr="00825F75" w:rsidRDefault="00E66B2B" w:rsidP="00D5322D">
      <w:pPr>
        <w:pStyle w:val="Paragrafi"/>
        <w:rPr>
          <w:sz w:val="21"/>
          <w:szCs w:val="21"/>
          <w:lang w:val="sq-AL"/>
        </w:rPr>
      </w:pPr>
      <w:r w:rsidRPr="00825F75">
        <w:rPr>
          <w:sz w:val="21"/>
          <w:szCs w:val="21"/>
          <w:lang w:val="sq-AL"/>
        </w:rPr>
        <w:t>Veshja dhe pjesët janë të përcaktuara për të siguruar që karrigia me rrota (mekanizmi i lidhjes) të përmbushë kërkesat e direktivës 77/541/KEE dhe të pjesës përkatëse të standardit ISO 10542.</w:t>
      </w:r>
    </w:p>
    <w:p w:rsidR="00E66B2B" w:rsidRPr="00825F75" w:rsidRDefault="00E66B2B" w:rsidP="00D5322D">
      <w:pPr>
        <w:pStyle w:val="Paragrafi"/>
        <w:rPr>
          <w:sz w:val="21"/>
          <w:szCs w:val="21"/>
          <w:lang w:val="sq-AL"/>
        </w:rPr>
      </w:pPr>
      <w:r w:rsidRPr="00825F75">
        <w:rPr>
          <w:sz w:val="21"/>
          <w:szCs w:val="21"/>
          <w:lang w:val="sq-AL"/>
        </w:rPr>
        <w:t>Testet kryhen nga shërbimi teknik që është caktuar për testim dhe kontroll në pajtim me direktivat e përmendura më sipër. Kriteret janë ato që përfshihen në këto direktiva. Testet kryhen me karrige zëvendësuese me rrota të përshkruara në standardin ISO 10542.</w:t>
      </w:r>
    </w:p>
    <w:p w:rsidR="00E66B2B" w:rsidRPr="00825F75" w:rsidRDefault="00E66B2B" w:rsidP="00D5322D">
      <w:pPr>
        <w:pStyle w:val="Paragrafi"/>
        <w:rPr>
          <w:sz w:val="21"/>
          <w:szCs w:val="21"/>
          <w:lang w:val="sq-AL"/>
        </w:rPr>
      </w:pPr>
      <w:r w:rsidRPr="00825F75">
        <w:rPr>
          <w:sz w:val="21"/>
          <w:szCs w:val="21"/>
          <w:lang w:val="sq-AL"/>
        </w:rPr>
        <w:t>W6 Nëse, për shkak të konvertimit, pikat e fiksimit për rripat e sigurimit duhet të hiqen jashtë tolerancës së parashikuar në pikën 2.7.8.1. të shtojcës I të direktivës 77/541/KEE, shërbimi teknik kontrollon nëse ndryshimi përbën një rast me të keq apo jo. Nëse është kështu, kryhet testi i provuar në shtojcën VII të direktivës 77/541/KEE. Shtyrja e miratimit të tipit KE nuk është e nevojshme të lëshohet.</w:t>
      </w:r>
    </w:p>
    <w:p w:rsidR="00E66B2B" w:rsidRPr="00825F75" w:rsidRDefault="00E66B2B" w:rsidP="00D5322D">
      <w:pPr>
        <w:pStyle w:val="Paragrafi"/>
        <w:rPr>
          <w:sz w:val="21"/>
          <w:szCs w:val="21"/>
          <w:lang w:val="sq-AL"/>
        </w:rPr>
      </w:pPr>
      <w:r w:rsidRPr="00825F75">
        <w:rPr>
          <w:sz w:val="21"/>
          <w:szCs w:val="21"/>
          <w:lang w:val="sq-AL"/>
        </w:rPr>
        <w:t>W7 Nuk është e nevojshme të bëhet një matje e re në lidhje me gazrat CO</w:t>
      </w:r>
      <w:r w:rsidRPr="00825F75">
        <w:rPr>
          <w:sz w:val="21"/>
          <w:szCs w:val="21"/>
          <w:vertAlign w:val="subscript"/>
          <w:lang w:val="sq-AL"/>
        </w:rPr>
        <w:t>2</w:t>
      </w:r>
      <w:r w:rsidRPr="00825F75">
        <w:rPr>
          <w:sz w:val="21"/>
          <w:szCs w:val="21"/>
          <w:lang w:val="sq-AL"/>
        </w:rPr>
        <w:t xml:space="preserve"> nëse në zbatim të dispozitave sipas Ë1, nuk duhet të bëhen teste të reja në lidhje me gazrat e skapamentos.</w:t>
      </w:r>
    </w:p>
    <w:p w:rsidR="00E66B2B" w:rsidRPr="00825F75" w:rsidRDefault="00E66B2B" w:rsidP="00D5322D">
      <w:pPr>
        <w:pStyle w:val="Paragrafi"/>
        <w:rPr>
          <w:sz w:val="21"/>
          <w:szCs w:val="21"/>
          <w:lang w:val="sq-AL"/>
        </w:rPr>
      </w:pPr>
      <w:r w:rsidRPr="00825F75">
        <w:rPr>
          <w:sz w:val="21"/>
          <w:szCs w:val="21"/>
          <w:lang w:val="sq-AL"/>
        </w:rPr>
        <w:t>W8 Për qëllimet e llogaritjes, masa e karriges me rrota duke përfshirë përdoruesin prezumohet të jetë 100 kg. Masa përqendrohet në pikën H të makinerisë tre-dimensionale.</w:t>
      </w:r>
    </w:p>
    <w:p w:rsidR="00E66B2B" w:rsidRPr="00825F75" w:rsidRDefault="00E66B2B" w:rsidP="00D5322D">
      <w:pPr>
        <w:pStyle w:val="Paragrafi"/>
        <w:rPr>
          <w:sz w:val="21"/>
          <w:szCs w:val="21"/>
          <w:lang w:val="sq-AL"/>
        </w:rPr>
      </w:pPr>
      <w:r w:rsidRPr="00825F75">
        <w:rPr>
          <w:sz w:val="21"/>
          <w:szCs w:val="21"/>
          <w:lang w:val="sq-AL"/>
        </w:rPr>
        <w:t>Shërbimi teknik shqyrton gjithashtu mundësinë e përdorimit të karrigeve elektrike me rrota, masa e të cilave, duke përfshirë përdoruesin, prezumohet të jetë 250 kg. Çdo kufizim në kapacitetin e pasagjerit që rrjedh nga përdorimi i karriges elektrike me rrota regjistrohet në certifikatën e miratimit të tipit dhe në gjuhën e përshtatshme përfshihet në certifikatën e përputhshmërisë.</w:t>
      </w:r>
    </w:p>
    <w:p w:rsidR="00E66B2B" w:rsidRPr="00825F75" w:rsidRDefault="00E66B2B" w:rsidP="00D5322D">
      <w:pPr>
        <w:pStyle w:val="Paragrafi"/>
        <w:rPr>
          <w:sz w:val="21"/>
          <w:szCs w:val="21"/>
          <w:lang w:val="sq-AL"/>
        </w:rPr>
      </w:pPr>
      <w:r w:rsidRPr="00825F75">
        <w:rPr>
          <w:sz w:val="21"/>
          <w:szCs w:val="21"/>
          <w:lang w:val="sq-AL"/>
        </w:rPr>
        <w:t>W9 Nuk kërkohen teste të reja për mjetin e modifikuar me kusht që pjesa e përparme e shasisë që gjendet para pikës R të drejtuesit të mos ndikohet nga konvertimi i mjetit dhe asnjë pjesë e sistemit të kufizimit (jastëkët me ajër) të mos jetë hequr ose çaktivizuar.</w:t>
      </w:r>
    </w:p>
    <w:p w:rsidR="00E66B2B" w:rsidRPr="00825F75" w:rsidRDefault="00E66B2B" w:rsidP="00D5322D">
      <w:pPr>
        <w:pStyle w:val="Paragrafi"/>
        <w:rPr>
          <w:sz w:val="21"/>
          <w:szCs w:val="21"/>
          <w:lang w:val="sq-AL"/>
        </w:rPr>
      </w:pPr>
      <w:r w:rsidRPr="00825F75">
        <w:rPr>
          <w:sz w:val="21"/>
          <w:szCs w:val="21"/>
          <w:lang w:val="sq-AL"/>
        </w:rPr>
        <w:t>W10 Nuk kërkohen teste të reja për mjetin e modifikuar me kusht që përforcimet anësore të mos jenë ndryshuar dhe asnjë pjesë e sistemit kufizues shtesë (jastëkët me ajër) të mos jetë hequr ose çaktivizuar.</w:t>
      </w:r>
    </w:p>
    <w:p w:rsidR="00E66B2B" w:rsidRPr="00825F75" w:rsidRDefault="00E66B2B" w:rsidP="00D5322D">
      <w:pPr>
        <w:pStyle w:val="Paragrafi"/>
        <w:rPr>
          <w:sz w:val="21"/>
          <w:szCs w:val="21"/>
          <w:lang w:val="sq-AL"/>
        </w:rPr>
      </w:pPr>
      <w:r w:rsidRPr="00825F75">
        <w:rPr>
          <w:sz w:val="21"/>
          <w:szCs w:val="21"/>
          <w:lang w:val="sq-AL"/>
        </w:rPr>
        <w:t>Y Me kusht që të jenë instaluar të gjitha mjetet e detyrueshme të ndriçimit.</w:t>
      </w:r>
    </w:p>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076259">
      <w:pPr>
        <w:pStyle w:val="TitulliTitull"/>
        <w:rPr>
          <w:sz w:val="21"/>
          <w:szCs w:val="21"/>
          <w:lang w:val="sq-AL"/>
        </w:rPr>
      </w:pPr>
      <w:r w:rsidRPr="00825F75">
        <w:rPr>
          <w:sz w:val="21"/>
          <w:szCs w:val="21"/>
          <w:lang w:val="sq-AL"/>
        </w:rPr>
        <w:t>SHTOJCA XII</w:t>
      </w:r>
    </w:p>
    <w:p w:rsidR="00E66B2B" w:rsidRPr="00825F75" w:rsidRDefault="00E66B2B" w:rsidP="00076259">
      <w:pPr>
        <w:pStyle w:val="TitulliTitull"/>
        <w:rPr>
          <w:sz w:val="21"/>
          <w:szCs w:val="21"/>
          <w:lang w:val="sq-AL"/>
        </w:rPr>
      </w:pPr>
      <w:r w:rsidRPr="00825F75">
        <w:rPr>
          <w:sz w:val="21"/>
          <w:szCs w:val="21"/>
          <w:lang w:val="sq-AL"/>
        </w:rPr>
        <w:t>KUFIJTË E SERIVE TË VOGLA DHE TË FUNDIT TË SERISË</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A. KUFIJTË E SERIVE TË VOGLA </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1. Numri i njësive i një tipi mjeti që duhet të regjistrohet shitet apo futet në shërbim në vit në Komunitet në zbatim të Nenit 22 nuk i kalon shifrat e treguara më poshtë për kategorinë e mjeteve në fjalë: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4"/>
        <w:gridCol w:w="3813"/>
      </w:tblGrid>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F44BA9">
            <w:pPr>
              <w:pStyle w:val="Tabele"/>
              <w:jc w:val="center"/>
              <w:rPr>
                <w:b/>
                <w:sz w:val="18"/>
                <w:szCs w:val="18"/>
                <w:lang w:val="sq-AL"/>
              </w:rPr>
            </w:pPr>
            <w:r w:rsidRPr="00C4305E">
              <w:rPr>
                <w:b/>
                <w:sz w:val="18"/>
                <w:szCs w:val="18"/>
                <w:lang w:val="sq-AL"/>
              </w:rPr>
              <w:t>Kategoria</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F44BA9">
            <w:pPr>
              <w:pStyle w:val="Tabele"/>
              <w:jc w:val="center"/>
              <w:rPr>
                <w:b/>
                <w:sz w:val="18"/>
                <w:szCs w:val="18"/>
                <w:lang w:val="sq-AL"/>
              </w:rPr>
            </w:pPr>
            <w:r w:rsidRPr="00C4305E">
              <w:rPr>
                <w:b/>
                <w:sz w:val="18"/>
                <w:szCs w:val="18"/>
                <w:lang w:val="sq-AL"/>
              </w:rPr>
              <w:t>Njësi</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M1</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1000</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M2, M3</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0</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N1</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0</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N2, N3</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0</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O1, O2</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0</w:t>
            </w:r>
          </w:p>
        </w:tc>
      </w:tr>
      <w:tr w:rsidR="00E66B2B" w:rsidRPr="00C4305E">
        <w:trPr>
          <w:jc w:val="center"/>
        </w:trPr>
        <w:tc>
          <w:tcPr>
            <w:tcW w:w="2947"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O3, O4</w:t>
            </w:r>
          </w:p>
        </w:tc>
        <w:tc>
          <w:tcPr>
            <w:tcW w:w="2053"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0</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Pr>
          <w:sz w:val="21"/>
          <w:szCs w:val="21"/>
          <w:lang w:val="sq-AL"/>
        </w:rPr>
        <w:t xml:space="preserve">1. </w:t>
      </w:r>
      <w:r w:rsidRPr="00825F75">
        <w:rPr>
          <w:sz w:val="21"/>
          <w:szCs w:val="21"/>
          <w:lang w:val="sq-AL"/>
        </w:rPr>
        <w:t xml:space="preserve">Numri i njësive i një tipi mjeti që duhet të regjistrohet, të shitet apo të vihet në shërbim në vit në një shtet anëtar në zbatim të nenit 23 përcaktohet nga ai shtet anëtar, por nuk i kalon shifrat e treguara më poshtë për kategorinë e mjeteve në fjalë: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7"/>
        <w:gridCol w:w="5160"/>
      </w:tblGrid>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576C36">
            <w:pPr>
              <w:pStyle w:val="Tabele"/>
              <w:jc w:val="center"/>
              <w:rPr>
                <w:b/>
                <w:sz w:val="18"/>
                <w:szCs w:val="18"/>
                <w:lang w:val="sq-AL"/>
              </w:rPr>
            </w:pPr>
            <w:r w:rsidRPr="00C4305E">
              <w:rPr>
                <w:b/>
                <w:sz w:val="18"/>
                <w:szCs w:val="18"/>
                <w:lang w:val="sq-AL"/>
              </w:rPr>
              <w:t>Kategoria</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576C36">
            <w:pPr>
              <w:pStyle w:val="Tabele"/>
              <w:jc w:val="center"/>
              <w:rPr>
                <w:b/>
                <w:sz w:val="18"/>
                <w:szCs w:val="18"/>
                <w:lang w:val="sq-AL"/>
              </w:rPr>
            </w:pPr>
            <w:r w:rsidRPr="00C4305E">
              <w:rPr>
                <w:b/>
                <w:sz w:val="18"/>
                <w:szCs w:val="18"/>
                <w:lang w:val="sq-AL"/>
              </w:rPr>
              <w:t>Njësi</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M1</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75</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M2, M3</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250</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N1</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500</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N2, N3</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250</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O1, O2</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500</w:t>
            </w:r>
          </w:p>
        </w:tc>
      </w:tr>
      <w:tr w:rsidR="00E66B2B" w:rsidRPr="00C4305E">
        <w:trPr>
          <w:jc w:val="center"/>
        </w:trPr>
        <w:tc>
          <w:tcPr>
            <w:tcW w:w="222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O3, O4</w:t>
            </w:r>
          </w:p>
        </w:tc>
        <w:tc>
          <w:tcPr>
            <w:tcW w:w="277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250</w:t>
            </w:r>
          </w:p>
        </w:tc>
      </w:tr>
    </w:tbl>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B. KUFIJTË E FUNDIT TË SERISË </w:t>
      </w:r>
    </w:p>
    <w:p w:rsidR="00E66B2B" w:rsidRPr="00825F75" w:rsidRDefault="00E66B2B" w:rsidP="00D5322D">
      <w:pPr>
        <w:pStyle w:val="Paragrafi"/>
        <w:rPr>
          <w:sz w:val="21"/>
          <w:szCs w:val="21"/>
          <w:lang w:val="sq-AL"/>
        </w:rPr>
      </w:pPr>
      <w:r w:rsidRPr="00825F75">
        <w:rPr>
          <w:sz w:val="21"/>
          <w:szCs w:val="21"/>
          <w:lang w:val="sq-AL"/>
        </w:rPr>
        <w:t xml:space="preserve">Numri maksimal i mjeteve të përfunduara dhe të kompletuara që hyjnë në shërbim në secilin shtet anëtar sipas procedurës “Fundi i serisë” kufizohet në një prej mënyrave të mëposhtme që zgjidhet nga shteti anëtar: </w:t>
      </w:r>
    </w:p>
    <w:p w:rsidR="00E66B2B" w:rsidRPr="00825F75" w:rsidRDefault="00E66B2B" w:rsidP="00D5322D">
      <w:pPr>
        <w:pStyle w:val="Paragrafi"/>
        <w:rPr>
          <w:sz w:val="21"/>
          <w:szCs w:val="21"/>
          <w:lang w:val="sq-AL"/>
        </w:rPr>
      </w:pPr>
      <w:r w:rsidRPr="00825F75">
        <w:rPr>
          <w:sz w:val="21"/>
          <w:szCs w:val="21"/>
          <w:lang w:val="sq-AL"/>
        </w:rPr>
        <w:t xml:space="preserve">- numri maksimal i mjeteve të një ose më shumë tipave, në rastin e kategorisë M1, nuk kalon 10% dhe në rastin e të gjitha kategorive të tjera nuk kalon 30% të mjeteve të të gjithë tipave përkatëse që hyjnë në shërbim në atë shtet anëtar gjatë vitit të parë. Nëse 10%, përkatësisht 30%, janë më pak se 100 mjete, shteti anëtar mund të lejojë vënien në shërbim të jo më shumë se 100 mjeteve, </w:t>
      </w:r>
    </w:p>
    <w:p w:rsidR="00E66B2B" w:rsidRPr="00825F75" w:rsidRDefault="00E66B2B" w:rsidP="00D5322D">
      <w:pPr>
        <w:pStyle w:val="Paragrafi"/>
        <w:rPr>
          <w:sz w:val="21"/>
          <w:szCs w:val="21"/>
          <w:lang w:val="sq-AL"/>
        </w:rPr>
      </w:pPr>
      <w:r w:rsidRPr="00825F75">
        <w:rPr>
          <w:sz w:val="21"/>
          <w:szCs w:val="21"/>
          <w:lang w:val="sq-AL"/>
        </w:rPr>
        <w:t xml:space="preserve">- mjetet e çdo tipi kufizohen në ato për të cilat është lëshuar një certifikatë e vlefshme e përshtatshmërisë në ose pas datës së prodhimit që ka mbetur e vlefshme për tre muajt e fundit pas datës së lëshimit por që më vonë ka humbur vlefshmërinë e saj për shkak të hyrjes në fuqi të një akti rregullator. </w:t>
      </w:r>
    </w:p>
    <w:p w:rsidR="00E66B2B" w:rsidRPr="00825F75" w:rsidRDefault="00E66B2B" w:rsidP="00D5322D">
      <w:pPr>
        <w:pStyle w:val="Paragrafi"/>
        <w:rPr>
          <w:sz w:val="21"/>
          <w:szCs w:val="21"/>
          <w:lang w:val="sq-AL"/>
        </w:rPr>
      </w:pPr>
    </w:p>
    <w:p w:rsidR="00E66B2B" w:rsidRPr="00825F75" w:rsidRDefault="00E66B2B" w:rsidP="00076259">
      <w:pPr>
        <w:pStyle w:val="TitulliTitull"/>
        <w:rPr>
          <w:sz w:val="21"/>
          <w:szCs w:val="21"/>
          <w:lang w:val="sq-AL"/>
        </w:rPr>
      </w:pPr>
      <w:r w:rsidRPr="00825F75">
        <w:rPr>
          <w:sz w:val="21"/>
          <w:szCs w:val="21"/>
          <w:lang w:val="sq-AL"/>
        </w:rPr>
        <w:t>SHTOJCA XIII</w:t>
      </w:r>
    </w:p>
    <w:p w:rsidR="00E66B2B" w:rsidRPr="00825F75" w:rsidRDefault="00E66B2B" w:rsidP="00076259">
      <w:pPr>
        <w:pStyle w:val="TitulliTitull"/>
        <w:rPr>
          <w:sz w:val="21"/>
          <w:szCs w:val="21"/>
          <w:lang w:val="sq-AL"/>
        </w:rPr>
      </w:pPr>
      <w:r w:rsidRPr="00825F75">
        <w:rPr>
          <w:sz w:val="21"/>
          <w:szCs w:val="21"/>
          <w:lang w:val="sq-AL"/>
        </w:rPr>
        <w:t>LISTA E PJESËVE OSE PAJISJEVE QË JANË NË GJENDJE TË PËRBËJNË NJË RREZIK TË NDJESHËM PËR FUNKSIONIMIN E SISTEMEVE QË JANË THEMELORE PËR SIGURINË E MJETEVE OSE NDIKIMIN E TYRE NË MJEDIS, KËRKESAT E TYRE TË FUNKSIONIMIT, PROCEDURAT E PËRSHTATSHME TË TESTIMIT, DISPOZITAT E SHËNJIMIT DHE PAKETIMIT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I. Pjesët ose pajisjet që kanë një ndikim të konsiderueshëm mbi sigurinë e mjetit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1585"/>
        <w:gridCol w:w="1684"/>
        <w:gridCol w:w="1538"/>
        <w:gridCol w:w="1455"/>
        <w:gridCol w:w="1356"/>
      </w:tblGrid>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129F2">
            <w:pPr>
              <w:pStyle w:val="Tabele"/>
              <w:jc w:val="center"/>
              <w:rPr>
                <w:b/>
                <w:sz w:val="18"/>
                <w:szCs w:val="18"/>
                <w:lang w:val="sq-AL"/>
              </w:rPr>
            </w:pPr>
            <w:r w:rsidRPr="00C4305E">
              <w:rPr>
                <w:b/>
                <w:sz w:val="18"/>
                <w:szCs w:val="18"/>
                <w:lang w:val="sq-AL"/>
              </w:rPr>
              <w:t>Artikulli nr.</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Përshkrimi i artikullit</w:t>
            </w: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Kërkesë e funksionimit</w:t>
            </w: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Procedurë testimi</w:t>
            </w: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Kërkesë shënjimi</w:t>
            </w: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Kërkesa paketimi</w:t>
            </w: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w:t>
            </w: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bl>
    <w:p w:rsidR="00E66B2B" w:rsidRDefault="00E66B2B" w:rsidP="00D5322D">
      <w:pPr>
        <w:pStyle w:val="Paragrafi"/>
        <w:rPr>
          <w:sz w:val="21"/>
          <w:szCs w:val="21"/>
          <w:lang w:val="sq-AL"/>
        </w:rPr>
      </w:pP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 xml:space="preserve">II. Pjesët ose pajisjet që kanë një ndikim të konsiderueshëm mbi ndikimin në mjedis të mjetit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1585"/>
        <w:gridCol w:w="1684"/>
        <w:gridCol w:w="1538"/>
        <w:gridCol w:w="1455"/>
        <w:gridCol w:w="1356"/>
      </w:tblGrid>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Artikulli nr.</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Përshkrimi i artikullit</w:t>
            </w: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Kërkesë e funksionimit</w:t>
            </w: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Procedurë testimi</w:t>
            </w: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Kërkesë shënjimi</w:t>
            </w: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Kërkesa paketimi</w:t>
            </w: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1</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w:t>
            </w: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2</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r w:rsidR="00E66B2B" w:rsidRPr="00C4305E">
        <w:tc>
          <w:tcPr>
            <w:tcW w:w="145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w:t>
            </w:r>
          </w:p>
        </w:tc>
        <w:tc>
          <w:tcPr>
            <w:tcW w:w="158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684"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538"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55"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356" w:type="dxa"/>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bl>
    <w:p w:rsidR="00E66B2B" w:rsidRPr="00825F75" w:rsidRDefault="00E66B2B" w:rsidP="00D5322D">
      <w:pPr>
        <w:pStyle w:val="Paragrafi"/>
        <w:rPr>
          <w:sz w:val="21"/>
          <w:szCs w:val="21"/>
          <w:lang w:val="sq-AL"/>
        </w:rPr>
      </w:pPr>
    </w:p>
    <w:p w:rsidR="00E66B2B" w:rsidRPr="00825F75" w:rsidRDefault="00E66B2B" w:rsidP="0098745C">
      <w:pPr>
        <w:pStyle w:val="Paragrafi"/>
        <w:jc w:val="center"/>
        <w:rPr>
          <w:sz w:val="21"/>
          <w:szCs w:val="21"/>
          <w:lang w:val="sq-AL"/>
        </w:rPr>
      </w:pPr>
      <w:r w:rsidRPr="00825F75">
        <w:rPr>
          <w:sz w:val="21"/>
          <w:szCs w:val="21"/>
          <w:lang w:val="sq-AL"/>
        </w:rPr>
        <w:t>SHTOJCA XIV</w:t>
      </w:r>
    </w:p>
    <w:p w:rsidR="00E66B2B" w:rsidRPr="00825F75" w:rsidRDefault="00E66B2B" w:rsidP="0098745C">
      <w:pPr>
        <w:pStyle w:val="Paragrafi"/>
        <w:jc w:val="center"/>
        <w:rPr>
          <w:sz w:val="21"/>
          <w:szCs w:val="21"/>
          <w:lang w:val="sq-AL"/>
        </w:rPr>
      </w:pPr>
      <w:r w:rsidRPr="00825F75">
        <w:rPr>
          <w:sz w:val="21"/>
          <w:szCs w:val="21"/>
          <w:lang w:val="sq-AL"/>
        </w:rPr>
        <w:t>LISTA E MIRATIMEVE TË TIPIT KE E LËSHUAR NË PAJTIM ME AKTET RREGULLATORE</w:t>
      </w:r>
    </w:p>
    <w:p w:rsidR="00E66B2B" w:rsidRPr="00825F75" w:rsidRDefault="008E13C5" w:rsidP="00D5322D">
      <w:pPr>
        <w:pStyle w:val="Paragrafi"/>
        <w:rPr>
          <w:sz w:val="21"/>
          <w:szCs w:val="21"/>
          <w:lang w:val="sq-AL"/>
        </w:rPr>
      </w:pPr>
      <w:r>
        <w:rPr>
          <w:noProof/>
        </w:rPr>
        <mc:AlternateContent>
          <mc:Choice Requires="wps">
            <w:drawing>
              <wp:anchor distT="0" distB="0" distL="114300" distR="114300" simplePos="0" relativeHeight="251673600" behindDoc="0" locked="0" layoutInCell="1" allowOverlap="1">
                <wp:simplePos x="0" y="0"/>
                <wp:positionH relativeFrom="column">
                  <wp:posOffset>3973830</wp:posOffset>
                </wp:positionH>
                <wp:positionV relativeFrom="paragraph">
                  <wp:posOffset>3175</wp:posOffset>
                </wp:positionV>
                <wp:extent cx="1447165" cy="446405"/>
                <wp:effectExtent l="11430" t="12700" r="8255" b="762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6405"/>
                        </a:xfrm>
                        <a:prstGeom prst="rect">
                          <a:avLst/>
                        </a:prstGeom>
                        <a:solidFill>
                          <a:srgbClr val="FFFFFF"/>
                        </a:solidFill>
                        <a:ln w="9525">
                          <a:solidFill>
                            <a:srgbClr val="000000"/>
                          </a:solidFill>
                          <a:miter lim="800000"/>
                          <a:headEnd/>
                          <a:tailEnd/>
                        </a:ln>
                      </wps:spPr>
                      <wps:txbx>
                        <w:txbxContent>
                          <w:p w:rsidR="00E66B2B" w:rsidRDefault="00E66B2B" w:rsidP="00D5322D">
                            <w:pPr>
                              <w:ind w:right="-2"/>
                            </w:pPr>
                            <w:r w:rsidRPr="00FF7CA5">
                              <w:t xml:space="preserve">Vula e autoritetit të miratimit </w:t>
                            </w:r>
                            <w:r w:rsidRPr="009007BC">
                              <w:t>të</w:t>
                            </w:r>
                            <w:r w:rsidRPr="00FF7CA5">
                              <w:t xml:space="preserve"> tip</w:t>
                            </w:r>
                            <w:r>
                              <w:t>it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left:0;text-align:left;margin-left:312.9pt;margin-top:.25pt;width:113.95pt;height:3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">
                <v:textbox>
                  <w:txbxContent>
                    <w:p w:rsidR="00E66B2B" w:rsidRDefault="00E66B2B" w:rsidP="00D5322D">
                      <w:pPr>
                        <w:ind w:right="-2"/>
                      </w:pPr>
                      <w:r w:rsidRPr="00FF7CA5">
                        <w:t xml:space="preserve">Vula e autoritetit të miratimit </w:t>
                      </w:r>
                      <w:r w:rsidRPr="009007BC">
                        <w:t>të</w:t>
                      </w:r>
                      <w:r w:rsidRPr="00FF7CA5">
                        <w:t xml:space="preserve"> tip</w:t>
                      </w:r>
                      <w:r>
                        <w:t>it KE</w:t>
                      </w:r>
                    </w:p>
                  </w:txbxContent>
                </v:textbox>
              </v:shape>
            </w:pict>
          </mc:Fallback>
        </mc:AlternateContent>
      </w:r>
    </w:p>
    <w:p w:rsidR="00E66B2B" w:rsidRPr="00825F75" w:rsidRDefault="00E66B2B" w:rsidP="00D5322D">
      <w:pPr>
        <w:pStyle w:val="Paragrafi"/>
        <w:rPr>
          <w:sz w:val="21"/>
          <w:szCs w:val="21"/>
          <w:lang w:val="sq-AL"/>
        </w:rPr>
      </w:pPr>
      <w:r w:rsidRPr="00825F75">
        <w:rPr>
          <w:sz w:val="21"/>
          <w:szCs w:val="21"/>
          <w:lang w:val="sq-AL"/>
        </w:rPr>
        <w:t>Numri i listës:</w:t>
      </w:r>
    </w:p>
    <w:p w:rsidR="00E66B2B" w:rsidRPr="00825F75" w:rsidRDefault="00E66B2B" w:rsidP="00D5322D">
      <w:pPr>
        <w:pStyle w:val="Paragrafi"/>
        <w:rPr>
          <w:sz w:val="21"/>
          <w:szCs w:val="21"/>
          <w:lang w:val="sq-AL"/>
        </w:rPr>
      </w:pPr>
      <w:r w:rsidRPr="00825F75">
        <w:rPr>
          <w:sz w:val="21"/>
          <w:szCs w:val="21"/>
          <w:lang w:val="sq-AL"/>
        </w:rPr>
        <w:t>Që mbulon periudhën: … deri…</w:t>
      </w:r>
    </w:p>
    <w:p w:rsidR="00E66B2B" w:rsidRPr="00825F75" w:rsidRDefault="00E66B2B" w:rsidP="00D5322D">
      <w:pPr>
        <w:pStyle w:val="Paragrafi"/>
        <w:rPr>
          <w:sz w:val="21"/>
          <w:szCs w:val="21"/>
          <w:lang w:val="sq-AL"/>
        </w:rPr>
      </w:pPr>
      <w:r w:rsidRPr="00825F75">
        <w:rPr>
          <w:sz w:val="21"/>
          <w:szCs w:val="21"/>
          <w:lang w:val="sq-AL"/>
        </w:rPr>
        <w:t>Duhet të jepet informacioni i mëposhtëm në lidhje me miratimin e tipit KE të dhënë, të refuzuar ose të tërhequr në periudhën e sipërpërmendur:</w:t>
      </w:r>
    </w:p>
    <w:p w:rsidR="00E66B2B" w:rsidRPr="00825F75" w:rsidRDefault="00E66B2B" w:rsidP="00D5322D">
      <w:pPr>
        <w:pStyle w:val="Paragrafi"/>
        <w:rPr>
          <w:sz w:val="21"/>
          <w:szCs w:val="21"/>
          <w:lang w:val="sq-AL"/>
        </w:rPr>
      </w:pPr>
      <w:r w:rsidRPr="00825F75">
        <w:rPr>
          <w:sz w:val="21"/>
          <w:szCs w:val="21"/>
          <w:lang w:val="sq-AL"/>
        </w:rPr>
        <w:t>Prodhuesit:</w:t>
      </w:r>
    </w:p>
    <w:p w:rsidR="00E66B2B" w:rsidRPr="00825F75" w:rsidRDefault="00E66B2B" w:rsidP="00D5322D">
      <w:pPr>
        <w:pStyle w:val="Paragrafi"/>
        <w:rPr>
          <w:sz w:val="21"/>
          <w:szCs w:val="21"/>
          <w:lang w:val="sq-AL"/>
        </w:rPr>
      </w:pPr>
      <w:r w:rsidRPr="00825F75">
        <w:rPr>
          <w:sz w:val="21"/>
          <w:szCs w:val="21"/>
          <w:lang w:val="sq-AL"/>
        </w:rPr>
        <w:t>Numri i miratimit të tipit KE:</w:t>
      </w:r>
    </w:p>
    <w:p w:rsidR="00E66B2B" w:rsidRPr="00825F75" w:rsidRDefault="00E66B2B" w:rsidP="00D5322D">
      <w:pPr>
        <w:pStyle w:val="Paragrafi"/>
        <w:rPr>
          <w:sz w:val="21"/>
          <w:szCs w:val="21"/>
          <w:lang w:val="sq-AL"/>
        </w:rPr>
      </w:pPr>
      <w:r w:rsidRPr="00825F75">
        <w:rPr>
          <w:sz w:val="21"/>
          <w:szCs w:val="21"/>
          <w:lang w:val="sq-AL"/>
        </w:rPr>
        <w:t>Shkaku i shtyrjes (sipas rastit):</w:t>
      </w:r>
    </w:p>
    <w:p w:rsidR="00E66B2B" w:rsidRPr="00825F75" w:rsidRDefault="00E66B2B" w:rsidP="00D5322D">
      <w:pPr>
        <w:pStyle w:val="Paragrafi"/>
        <w:rPr>
          <w:sz w:val="21"/>
          <w:szCs w:val="21"/>
          <w:lang w:val="sq-AL"/>
        </w:rPr>
      </w:pPr>
      <w:r w:rsidRPr="00825F75">
        <w:rPr>
          <w:sz w:val="21"/>
          <w:szCs w:val="21"/>
          <w:lang w:val="sq-AL"/>
        </w:rPr>
        <w:t>Marka e fabrikës:</w:t>
      </w:r>
    </w:p>
    <w:p w:rsidR="00E66B2B" w:rsidRPr="00825F75" w:rsidRDefault="00E66B2B" w:rsidP="00D5322D">
      <w:pPr>
        <w:pStyle w:val="Paragrafi"/>
        <w:rPr>
          <w:sz w:val="21"/>
          <w:szCs w:val="21"/>
          <w:lang w:val="sq-AL"/>
        </w:rPr>
      </w:pPr>
      <w:r w:rsidRPr="00825F75">
        <w:rPr>
          <w:sz w:val="21"/>
          <w:szCs w:val="21"/>
          <w:lang w:val="sq-AL"/>
        </w:rPr>
        <w:t>Tipi:</w:t>
      </w:r>
    </w:p>
    <w:p w:rsidR="00E66B2B" w:rsidRPr="00825F75" w:rsidRDefault="00E66B2B" w:rsidP="00D5322D">
      <w:pPr>
        <w:pStyle w:val="Paragrafi"/>
        <w:rPr>
          <w:sz w:val="21"/>
          <w:szCs w:val="21"/>
          <w:lang w:val="sq-AL"/>
        </w:rPr>
      </w:pPr>
      <w:r w:rsidRPr="00825F75">
        <w:rPr>
          <w:sz w:val="21"/>
          <w:szCs w:val="21"/>
          <w:lang w:val="sq-AL"/>
        </w:rPr>
        <w:t>Data e lëshimit:</w:t>
      </w:r>
    </w:p>
    <w:p w:rsidR="00E66B2B" w:rsidRPr="00825F75" w:rsidRDefault="00E66B2B" w:rsidP="00D5322D">
      <w:pPr>
        <w:pStyle w:val="Paragrafi"/>
        <w:rPr>
          <w:sz w:val="21"/>
          <w:szCs w:val="21"/>
          <w:lang w:val="sq-AL"/>
        </w:rPr>
      </w:pPr>
      <w:r w:rsidRPr="00825F75">
        <w:rPr>
          <w:sz w:val="21"/>
          <w:szCs w:val="21"/>
          <w:lang w:val="sq-AL"/>
        </w:rPr>
        <w:t>Data e parë e lëshimit (në rastin e shtyrjeve):</w:t>
      </w:r>
    </w:p>
    <w:p w:rsidR="00E66B2B" w:rsidRPr="00825F75" w:rsidRDefault="00E66B2B" w:rsidP="00D5322D">
      <w:pPr>
        <w:pStyle w:val="Paragrafi"/>
        <w:rPr>
          <w:sz w:val="21"/>
          <w:szCs w:val="21"/>
          <w:lang w:val="sq-AL"/>
        </w:rPr>
      </w:pPr>
    </w:p>
    <w:p w:rsidR="00E66B2B" w:rsidRPr="00825F75" w:rsidRDefault="00E66B2B" w:rsidP="0098745C">
      <w:pPr>
        <w:pStyle w:val="Paragrafi"/>
        <w:jc w:val="center"/>
        <w:rPr>
          <w:sz w:val="21"/>
          <w:szCs w:val="21"/>
          <w:lang w:val="sq-AL"/>
        </w:rPr>
      </w:pPr>
      <w:r w:rsidRPr="00825F75">
        <w:rPr>
          <w:sz w:val="21"/>
          <w:szCs w:val="21"/>
          <w:lang w:val="sq-AL"/>
        </w:rPr>
        <w:t>SHTOJCA XV</w:t>
      </w:r>
    </w:p>
    <w:p w:rsidR="00E66B2B" w:rsidRPr="00825F75" w:rsidRDefault="00E66B2B" w:rsidP="0098745C">
      <w:pPr>
        <w:pStyle w:val="Paragrafi"/>
        <w:jc w:val="center"/>
        <w:rPr>
          <w:sz w:val="21"/>
          <w:szCs w:val="21"/>
          <w:lang w:val="sq-AL"/>
        </w:rPr>
      </w:pPr>
      <w:r w:rsidRPr="00825F75">
        <w:rPr>
          <w:sz w:val="21"/>
          <w:szCs w:val="21"/>
          <w:lang w:val="sq-AL"/>
        </w:rPr>
        <w:t>LISTA E AKTEVE RREGULLATORE QË NJË PRODHUES TË MUND TË EMËROHET SI SHËRBIM TEKNIK</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2283"/>
        <w:gridCol w:w="2366"/>
        <w:gridCol w:w="2710"/>
      </w:tblGrid>
      <w:tr w:rsidR="00E66B2B" w:rsidRPr="00C4305E">
        <w:tc>
          <w:tcPr>
            <w:tcW w:w="1038" w:type="pct"/>
            <w:vMerge w:val="restar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229" w:type="pct"/>
            <w:vMerge w:val="restar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Subjekti</w:t>
            </w:r>
          </w:p>
        </w:tc>
        <w:tc>
          <w:tcPr>
            <w:tcW w:w="2734" w:type="pct"/>
            <w:gridSpan w:val="2"/>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Referenca në aktin rregullator</w:t>
            </w:r>
          </w:p>
        </w:tc>
      </w:tr>
      <w:tr w:rsidR="00E66B2B" w:rsidRPr="00C4305E">
        <w:tc>
          <w:tcPr>
            <w:tcW w:w="1038" w:type="pct"/>
            <w:vMerge/>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229" w:type="pct"/>
            <w:vMerge/>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274"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Direktivë ose rregullore</w:t>
            </w:r>
          </w:p>
        </w:tc>
        <w:tc>
          <w:tcPr>
            <w:tcW w:w="1460"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Rregullore UNECE e barasvlershme [+]</w:t>
            </w:r>
          </w:p>
        </w:tc>
      </w:tr>
      <w:tr w:rsidR="00E66B2B" w:rsidRPr="00C4305E">
        <w:tc>
          <w:tcPr>
            <w:tcW w:w="103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 xml:space="preserve">1. </w:t>
            </w:r>
          </w:p>
        </w:tc>
        <w:tc>
          <w:tcPr>
            <w:tcW w:w="1229"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Gomat</w:t>
            </w:r>
          </w:p>
        </w:tc>
        <w:tc>
          <w:tcPr>
            <w:tcW w:w="1274"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92/23/</w:t>
            </w:r>
            <w:r w:rsidRPr="00C4305E">
              <w:rPr>
                <w:rFonts w:eastAsia="EUAlbertina-Regular-Identity-H"/>
                <w:sz w:val="18"/>
                <w:szCs w:val="18"/>
                <w:lang w:val="sq-AL"/>
              </w:rPr>
              <w:t>KEE</w:t>
            </w:r>
          </w:p>
        </w:tc>
        <w:tc>
          <w:tcPr>
            <w:tcW w:w="1460"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30, 54</w:t>
            </w:r>
          </w:p>
        </w:tc>
      </w:tr>
      <w:tr w:rsidR="00E66B2B" w:rsidRPr="00C4305E">
        <w:tc>
          <w:tcPr>
            <w:tcW w:w="5000" w:type="pct"/>
            <w:gridSpan w:val="4"/>
            <w:tcBorders>
              <w:top w:val="single" w:sz="4" w:space="0" w:color="auto"/>
              <w:left w:val="single" w:sz="4" w:space="0" w:color="auto"/>
              <w:bottom w:val="single" w:sz="4" w:space="0" w:color="auto"/>
              <w:right w:val="single" w:sz="4" w:space="0" w:color="auto"/>
            </w:tcBorders>
          </w:tcPr>
          <w:p w:rsidR="00E66B2B" w:rsidRPr="00C4305E" w:rsidRDefault="00E66B2B" w:rsidP="00144A64">
            <w:pPr>
              <w:pStyle w:val="Tabele"/>
              <w:rPr>
                <w:sz w:val="18"/>
                <w:szCs w:val="18"/>
                <w:lang w:val="sq-AL"/>
              </w:rPr>
            </w:pPr>
            <w:r w:rsidRPr="00C4305E">
              <w:rPr>
                <w:sz w:val="18"/>
                <w:szCs w:val="18"/>
                <w:lang w:val="sq-AL"/>
              </w:rPr>
              <w:t>(+) Për hollësi shih shtojcën IV, pjesën II</w:t>
            </w:r>
          </w:p>
        </w:tc>
      </w:tr>
    </w:tbl>
    <w:p w:rsidR="00E66B2B" w:rsidRPr="00825F75" w:rsidRDefault="00E66B2B" w:rsidP="00D5322D">
      <w:pPr>
        <w:pStyle w:val="Paragrafi"/>
        <w:rPr>
          <w:sz w:val="21"/>
          <w:szCs w:val="21"/>
          <w:lang w:val="sq-AL"/>
        </w:rPr>
      </w:pPr>
    </w:p>
    <w:p w:rsidR="00E66B2B" w:rsidRPr="00825F75" w:rsidRDefault="00E66B2B" w:rsidP="004A401B">
      <w:pPr>
        <w:pStyle w:val="TitulliTitull"/>
        <w:rPr>
          <w:sz w:val="21"/>
          <w:szCs w:val="21"/>
          <w:lang w:val="sq-AL"/>
        </w:rPr>
      </w:pPr>
      <w:r w:rsidRPr="00825F75">
        <w:rPr>
          <w:sz w:val="21"/>
          <w:szCs w:val="21"/>
          <w:lang w:val="sq-AL"/>
        </w:rPr>
        <w:t>SHTOJCA XVI</w:t>
      </w:r>
    </w:p>
    <w:p w:rsidR="00E66B2B" w:rsidRDefault="00E66B2B" w:rsidP="004A401B">
      <w:pPr>
        <w:pStyle w:val="TitulliTitull"/>
        <w:rPr>
          <w:sz w:val="21"/>
          <w:szCs w:val="21"/>
          <w:lang w:val="sq-AL"/>
        </w:rPr>
      </w:pPr>
      <w:r w:rsidRPr="00825F75">
        <w:rPr>
          <w:sz w:val="21"/>
          <w:szCs w:val="21"/>
          <w:lang w:val="sq-AL"/>
        </w:rPr>
        <w:t>LISTA E AKTEVE RREGULLATORE PËR TË CILAT MUND TË PËRDOREN METODAT E TESTIMIT VIRTUAL NGA NJË PRODHUES OSE NJË SHËRBIM TEKNIK</w:t>
      </w:r>
    </w:p>
    <w:p w:rsidR="00E66B2B" w:rsidRPr="00825F75" w:rsidRDefault="00E66B2B" w:rsidP="004A401B">
      <w:pPr>
        <w:pStyle w:val="TitulliTitull"/>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2175"/>
        <w:gridCol w:w="2474"/>
        <w:gridCol w:w="2710"/>
      </w:tblGrid>
      <w:tr w:rsidR="00E66B2B" w:rsidRPr="00C4305E">
        <w:tc>
          <w:tcPr>
            <w:tcW w:w="1038" w:type="pct"/>
            <w:vMerge w:val="restar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171" w:type="pct"/>
            <w:vMerge w:val="restar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Subjekti</w:t>
            </w:r>
          </w:p>
        </w:tc>
        <w:tc>
          <w:tcPr>
            <w:tcW w:w="2792" w:type="pct"/>
            <w:gridSpan w:val="2"/>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Referenca në aktin rregullator</w:t>
            </w:r>
          </w:p>
        </w:tc>
      </w:tr>
      <w:tr w:rsidR="00E66B2B" w:rsidRPr="00C4305E">
        <w:tc>
          <w:tcPr>
            <w:tcW w:w="1038" w:type="pct"/>
            <w:vMerge/>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171" w:type="pct"/>
            <w:vMerge/>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p>
        </w:tc>
        <w:tc>
          <w:tcPr>
            <w:tcW w:w="133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Direktivë ose rregullore</w:t>
            </w:r>
          </w:p>
        </w:tc>
        <w:tc>
          <w:tcPr>
            <w:tcW w:w="1460"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jc w:val="center"/>
              <w:rPr>
                <w:b/>
                <w:sz w:val="18"/>
                <w:szCs w:val="18"/>
                <w:lang w:val="sq-AL"/>
              </w:rPr>
            </w:pPr>
            <w:r w:rsidRPr="00C4305E">
              <w:rPr>
                <w:b/>
                <w:sz w:val="18"/>
                <w:szCs w:val="18"/>
                <w:lang w:val="sq-AL"/>
              </w:rPr>
              <w:t>Rregullore UNECE e barasvlershme [+]</w:t>
            </w:r>
          </w:p>
        </w:tc>
      </w:tr>
      <w:tr w:rsidR="00E66B2B" w:rsidRPr="00C4305E">
        <w:tc>
          <w:tcPr>
            <w:tcW w:w="1038"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 xml:space="preserve">1. </w:t>
            </w:r>
          </w:p>
        </w:tc>
        <w:tc>
          <w:tcPr>
            <w:tcW w:w="1171"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r w:rsidRPr="00C4305E">
              <w:rPr>
                <w:sz w:val="18"/>
                <w:szCs w:val="18"/>
                <w:lang w:val="sq-AL"/>
              </w:rPr>
              <w:t xml:space="preserve">[...] </w:t>
            </w:r>
          </w:p>
        </w:tc>
        <w:tc>
          <w:tcPr>
            <w:tcW w:w="1332"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c>
          <w:tcPr>
            <w:tcW w:w="1460" w:type="pct"/>
            <w:tcBorders>
              <w:top w:val="single" w:sz="4" w:space="0" w:color="auto"/>
              <w:left w:val="single" w:sz="4" w:space="0" w:color="auto"/>
              <w:bottom w:val="single" w:sz="4" w:space="0" w:color="auto"/>
              <w:right w:val="single" w:sz="4" w:space="0" w:color="auto"/>
            </w:tcBorders>
          </w:tcPr>
          <w:p w:rsidR="00E66B2B" w:rsidRPr="00C4305E" w:rsidRDefault="00E66B2B" w:rsidP="00076259">
            <w:pPr>
              <w:pStyle w:val="Tabele"/>
              <w:rPr>
                <w:sz w:val="18"/>
                <w:szCs w:val="18"/>
                <w:lang w:val="sq-AL"/>
              </w:rPr>
            </w:pPr>
          </w:p>
        </w:tc>
      </w:tr>
      <w:tr w:rsidR="00E66B2B" w:rsidRPr="00C4305E">
        <w:tc>
          <w:tcPr>
            <w:tcW w:w="5000" w:type="pct"/>
            <w:gridSpan w:val="4"/>
            <w:tcBorders>
              <w:top w:val="single" w:sz="4" w:space="0" w:color="auto"/>
              <w:left w:val="single" w:sz="4" w:space="0" w:color="auto"/>
              <w:bottom w:val="single" w:sz="4" w:space="0" w:color="auto"/>
              <w:right w:val="single" w:sz="4" w:space="0" w:color="auto"/>
            </w:tcBorders>
          </w:tcPr>
          <w:p w:rsidR="00E66B2B" w:rsidRPr="00C4305E" w:rsidRDefault="00E66B2B" w:rsidP="0030425A">
            <w:pPr>
              <w:pStyle w:val="Tabele"/>
              <w:rPr>
                <w:sz w:val="18"/>
                <w:szCs w:val="18"/>
                <w:lang w:val="sq-AL"/>
              </w:rPr>
            </w:pPr>
            <w:r w:rsidRPr="00C4305E">
              <w:rPr>
                <w:sz w:val="18"/>
                <w:szCs w:val="18"/>
                <w:lang w:val="sq-AL"/>
              </w:rPr>
              <w:t>(+) Për hollësi shih shtojcën, IV pjesën II</w:t>
            </w:r>
          </w:p>
        </w:tc>
      </w:tr>
    </w:tbl>
    <w:p w:rsidR="00E66B2B" w:rsidRPr="00825F75" w:rsidRDefault="00E66B2B" w:rsidP="00D5322D">
      <w:pPr>
        <w:pStyle w:val="Paragrafi"/>
        <w:rPr>
          <w:sz w:val="21"/>
          <w:szCs w:val="21"/>
          <w:lang w:val="sq-AL"/>
        </w:rPr>
      </w:pPr>
    </w:p>
    <w:p w:rsidR="00E66B2B" w:rsidRPr="00825F75" w:rsidRDefault="00E66B2B" w:rsidP="004A401B">
      <w:pPr>
        <w:pStyle w:val="TitulliTitull"/>
        <w:rPr>
          <w:sz w:val="21"/>
          <w:szCs w:val="21"/>
          <w:lang w:val="sq-AL"/>
        </w:rPr>
      </w:pPr>
      <w:r w:rsidRPr="00825F75">
        <w:rPr>
          <w:sz w:val="21"/>
          <w:szCs w:val="21"/>
          <w:lang w:val="sq-AL"/>
        </w:rPr>
        <w:t>Shtojca 1</w:t>
      </w:r>
    </w:p>
    <w:p w:rsidR="00E66B2B" w:rsidRPr="00825F75" w:rsidRDefault="00E66B2B" w:rsidP="004A401B">
      <w:pPr>
        <w:pStyle w:val="TitulliTitull"/>
        <w:rPr>
          <w:sz w:val="21"/>
          <w:szCs w:val="21"/>
          <w:lang w:val="sq-AL"/>
        </w:rPr>
      </w:pPr>
      <w:r w:rsidRPr="00825F75">
        <w:rPr>
          <w:sz w:val="21"/>
          <w:szCs w:val="21"/>
          <w:lang w:val="sq-AL"/>
        </w:rPr>
        <w:t>KUSHTE TË PËRGJITHSHME QË KËRKOHEN PËR METODAT E TESTIMIT VIRTUAL</w:t>
      </w:r>
    </w:p>
    <w:p w:rsidR="00E66B2B" w:rsidRPr="00825F75" w:rsidRDefault="00E66B2B" w:rsidP="00796763">
      <w:pPr>
        <w:pStyle w:val="Paragrafi"/>
        <w:numPr>
          <w:ilvl w:val="0"/>
          <w:numId w:val="34"/>
        </w:numPr>
        <w:rPr>
          <w:sz w:val="21"/>
          <w:szCs w:val="21"/>
          <w:lang w:val="sq-AL"/>
        </w:rPr>
      </w:pPr>
      <w:r w:rsidRPr="00825F75">
        <w:rPr>
          <w:sz w:val="21"/>
          <w:szCs w:val="21"/>
          <w:lang w:val="sq-AL"/>
        </w:rPr>
        <w:t>Modelet e testimit virtual</w:t>
      </w:r>
    </w:p>
    <w:p w:rsidR="00E66B2B" w:rsidRPr="00825F75" w:rsidRDefault="00E66B2B" w:rsidP="00D5322D">
      <w:pPr>
        <w:pStyle w:val="Paragrafi"/>
        <w:rPr>
          <w:sz w:val="21"/>
          <w:szCs w:val="21"/>
          <w:lang w:val="sq-AL"/>
        </w:rPr>
      </w:pPr>
      <w:r w:rsidRPr="00825F75">
        <w:rPr>
          <w:sz w:val="21"/>
          <w:szCs w:val="21"/>
          <w:lang w:val="sq-AL"/>
        </w:rPr>
        <w:t>Skema e mëposhtme duhet të përdoret si strukturë bazë për përshkrimin dhe zhvillimin e testimit virtual:</w:t>
      </w:r>
    </w:p>
    <w:p w:rsidR="00E66B2B" w:rsidRPr="00825F75" w:rsidRDefault="00E66B2B" w:rsidP="00D5322D">
      <w:pPr>
        <w:pStyle w:val="Paragrafi"/>
        <w:rPr>
          <w:sz w:val="21"/>
          <w:szCs w:val="21"/>
          <w:lang w:val="sq-AL"/>
        </w:rPr>
      </w:pPr>
      <w:r w:rsidRPr="00825F75">
        <w:rPr>
          <w:sz w:val="21"/>
          <w:szCs w:val="21"/>
          <w:lang w:val="sq-AL"/>
        </w:rPr>
        <w:t>a) qëllimi;</w:t>
      </w:r>
    </w:p>
    <w:p w:rsidR="00E66B2B" w:rsidRPr="00825F75" w:rsidRDefault="00E66B2B" w:rsidP="00D5322D">
      <w:pPr>
        <w:pStyle w:val="Paragrafi"/>
        <w:rPr>
          <w:sz w:val="21"/>
          <w:szCs w:val="21"/>
          <w:lang w:val="sq-AL"/>
        </w:rPr>
      </w:pPr>
      <w:r w:rsidRPr="00825F75">
        <w:rPr>
          <w:sz w:val="21"/>
          <w:szCs w:val="21"/>
          <w:lang w:val="sq-AL"/>
        </w:rPr>
        <w:t>b) modeli i strukturës;</w:t>
      </w:r>
    </w:p>
    <w:p w:rsidR="00E66B2B" w:rsidRPr="00825F75" w:rsidRDefault="00E66B2B" w:rsidP="00D5322D">
      <w:pPr>
        <w:pStyle w:val="Paragrafi"/>
        <w:rPr>
          <w:sz w:val="21"/>
          <w:szCs w:val="21"/>
          <w:lang w:val="sq-AL"/>
        </w:rPr>
      </w:pPr>
      <w:r w:rsidRPr="00825F75">
        <w:rPr>
          <w:sz w:val="21"/>
          <w:szCs w:val="21"/>
          <w:lang w:val="sq-AL"/>
        </w:rPr>
        <w:t>c) kushtet kufizuese;</w:t>
      </w:r>
    </w:p>
    <w:p w:rsidR="00E66B2B" w:rsidRPr="00825F75" w:rsidRDefault="00E66B2B" w:rsidP="00D5322D">
      <w:pPr>
        <w:pStyle w:val="Paragrafi"/>
        <w:rPr>
          <w:sz w:val="21"/>
          <w:szCs w:val="21"/>
          <w:lang w:val="sq-AL"/>
        </w:rPr>
      </w:pPr>
      <w:r w:rsidRPr="00825F75">
        <w:rPr>
          <w:sz w:val="21"/>
          <w:szCs w:val="21"/>
          <w:lang w:val="sq-AL"/>
        </w:rPr>
        <w:t>d) prezumimet e ngarkesës;</w:t>
      </w:r>
    </w:p>
    <w:p w:rsidR="00E66B2B" w:rsidRPr="00825F75" w:rsidRDefault="00E66B2B" w:rsidP="00D5322D">
      <w:pPr>
        <w:pStyle w:val="Paragrafi"/>
        <w:rPr>
          <w:sz w:val="21"/>
          <w:szCs w:val="21"/>
          <w:lang w:val="sq-AL"/>
        </w:rPr>
      </w:pPr>
      <w:r w:rsidRPr="00825F75">
        <w:rPr>
          <w:sz w:val="21"/>
          <w:szCs w:val="21"/>
          <w:lang w:val="sq-AL"/>
        </w:rPr>
        <w:t>e) llogaritja;</w:t>
      </w:r>
    </w:p>
    <w:p w:rsidR="00E66B2B" w:rsidRPr="00825F75" w:rsidRDefault="00E66B2B" w:rsidP="00D5322D">
      <w:pPr>
        <w:pStyle w:val="Paragrafi"/>
        <w:rPr>
          <w:sz w:val="21"/>
          <w:szCs w:val="21"/>
          <w:lang w:val="sq-AL"/>
        </w:rPr>
      </w:pPr>
      <w:r w:rsidRPr="00825F75">
        <w:rPr>
          <w:sz w:val="21"/>
          <w:szCs w:val="21"/>
          <w:lang w:val="sq-AL"/>
        </w:rPr>
        <w:t>f) vlerësimi;</w:t>
      </w:r>
    </w:p>
    <w:p w:rsidR="00E66B2B" w:rsidRPr="00825F75" w:rsidRDefault="00E66B2B" w:rsidP="00D5322D">
      <w:pPr>
        <w:pStyle w:val="Paragrafi"/>
        <w:rPr>
          <w:sz w:val="21"/>
          <w:szCs w:val="21"/>
          <w:lang w:val="sq-AL"/>
        </w:rPr>
      </w:pPr>
      <w:r w:rsidRPr="00825F75">
        <w:rPr>
          <w:sz w:val="21"/>
          <w:szCs w:val="21"/>
          <w:lang w:val="sq-AL"/>
        </w:rPr>
        <w:t>g) dokumentimi.</w:t>
      </w:r>
    </w:p>
    <w:p w:rsidR="00E66B2B" w:rsidRPr="00825F75" w:rsidRDefault="00E66B2B" w:rsidP="00D5322D">
      <w:pPr>
        <w:pStyle w:val="Paragrafi"/>
        <w:rPr>
          <w:sz w:val="21"/>
          <w:szCs w:val="21"/>
          <w:lang w:val="sq-AL"/>
        </w:rPr>
      </w:pPr>
      <w:r w:rsidRPr="00825F75">
        <w:rPr>
          <w:sz w:val="21"/>
          <w:szCs w:val="21"/>
          <w:lang w:val="sq-AL"/>
        </w:rPr>
        <w:t>2. Elementet themelore të simulimit kompjuterik dhe llogaritjes</w:t>
      </w:r>
    </w:p>
    <w:p w:rsidR="00E66B2B" w:rsidRPr="00825F75" w:rsidRDefault="00E66B2B" w:rsidP="00D5322D">
      <w:pPr>
        <w:pStyle w:val="Paragrafi"/>
        <w:rPr>
          <w:sz w:val="21"/>
          <w:szCs w:val="21"/>
          <w:lang w:val="sq-AL"/>
        </w:rPr>
      </w:pPr>
      <w:r w:rsidRPr="00825F75">
        <w:rPr>
          <w:sz w:val="21"/>
          <w:szCs w:val="21"/>
          <w:lang w:val="sq-AL"/>
        </w:rPr>
        <w:t>2.1. Modeli matematikor</w:t>
      </w:r>
    </w:p>
    <w:p w:rsidR="00E66B2B" w:rsidRPr="00825F75" w:rsidRDefault="00E66B2B" w:rsidP="00D5322D">
      <w:pPr>
        <w:pStyle w:val="Paragrafi"/>
        <w:rPr>
          <w:sz w:val="21"/>
          <w:szCs w:val="21"/>
          <w:lang w:val="sq-AL"/>
        </w:rPr>
      </w:pPr>
      <w:r w:rsidRPr="00825F75">
        <w:rPr>
          <w:sz w:val="21"/>
          <w:szCs w:val="21"/>
          <w:lang w:val="sq-AL"/>
        </w:rPr>
        <w:t>Modeli i simulimit/llogaritjes i dhënë nga kërkuesi duhet të reflektojë kompleksitetin e mjetit dhe/ose strukturës përbërëse në kombinim me kërkesat e aktit rregullator dhe kushtet e tij të kufizimit.</w:t>
      </w:r>
    </w:p>
    <w:p w:rsidR="00E66B2B" w:rsidRPr="00825F75" w:rsidRDefault="00E66B2B" w:rsidP="00D5322D">
      <w:pPr>
        <w:pStyle w:val="Paragrafi"/>
        <w:rPr>
          <w:sz w:val="21"/>
          <w:szCs w:val="21"/>
          <w:lang w:val="sq-AL"/>
        </w:rPr>
      </w:pPr>
      <w:r w:rsidRPr="00825F75">
        <w:rPr>
          <w:sz w:val="21"/>
          <w:szCs w:val="21"/>
          <w:lang w:val="sq-AL"/>
        </w:rPr>
        <w:t>Modeli duhet t’i jepet shërbimit teknik.</w:t>
      </w:r>
    </w:p>
    <w:p w:rsidR="00E66B2B" w:rsidRPr="00825F75" w:rsidRDefault="00E66B2B" w:rsidP="00D5322D">
      <w:pPr>
        <w:pStyle w:val="Paragrafi"/>
        <w:rPr>
          <w:sz w:val="21"/>
          <w:szCs w:val="21"/>
          <w:lang w:val="sq-AL"/>
        </w:rPr>
      </w:pPr>
      <w:r>
        <w:rPr>
          <w:sz w:val="21"/>
          <w:szCs w:val="21"/>
          <w:lang w:val="sq-AL"/>
        </w:rPr>
        <w:t xml:space="preserve">2.2 </w:t>
      </w:r>
      <w:r w:rsidRPr="00825F75">
        <w:rPr>
          <w:sz w:val="21"/>
          <w:szCs w:val="21"/>
          <w:lang w:val="sq-AL"/>
        </w:rPr>
        <w:t>Vlefshmëria e modelit</w:t>
      </w:r>
    </w:p>
    <w:p w:rsidR="00E66B2B" w:rsidRPr="00825F75" w:rsidRDefault="00E66B2B" w:rsidP="00D5322D">
      <w:pPr>
        <w:pStyle w:val="Paragrafi"/>
        <w:rPr>
          <w:sz w:val="21"/>
          <w:szCs w:val="21"/>
          <w:lang w:val="sq-AL"/>
        </w:rPr>
      </w:pPr>
      <w:r w:rsidRPr="00825F75">
        <w:rPr>
          <w:sz w:val="21"/>
          <w:szCs w:val="21"/>
          <w:lang w:val="sq-AL"/>
        </w:rPr>
        <w:t>Modeli duhet të vlerësohet në krahasim me kushtet faktike të testit. Duhet të vërtetohet krahasueshmëria e rezultateve të modelit me rezultatet e procedurave të testit konvencional.</w:t>
      </w:r>
    </w:p>
    <w:p w:rsidR="00E66B2B" w:rsidRPr="00825F75" w:rsidRDefault="00E66B2B" w:rsidP="00D5322D">
      <w:pPr>
        <w:pStyle w:val="Paragrafi"/>
        <w:rPr>
          <w:sz w:val="21"/>
          <w:szCs w:val="21"/>
          <w:lang w:val="sq-AL"/>
        </w:rPr>
      </w:pPr>
      <w:r>
        <w:rPr>
          <w:sz w:val="21"/>
          <w:szCs w:val="21"/>
          <w:lang w:val="sq-AL"/>
        </w:rPr>
        <w:t xml:space="preserve">2.3 </w:t>
      </w:r>
      <w:r w:rsidRPr="00825F75">
        <w:rPr>
          <w:sz w:val="21"/>
          <w:szCs w:val="21"/>
          <w:lang w:val="sq-AL"/>
        </w:rPr>
        <w:t>Dokumentacioni</w:t>
      </w:r>
    </w:p>
    <w:p w:rsidR="00E66B2B" w:rsidRPr="00825F75" w:rsidRDefault="00E66B2B" w:rsidP="00D5322D">
      <w:pPr>
        <w:pStyle w:val="Paragrafi"/>
        <w:rPr>
          <w:sz w:val="21"/>
          <w:szCs w:val="21"/>
          <w:lang w:val="sq-AL"/>
        </w:rPr>
      </w:pPr>
      <w:r w:rsidRPr="00825F75">
        <w:rPr>
          <w:sz w:val="21"/>
          <w:szCs w:val="21"/>
          <w:lang w:val="sq-AL"/>
        </w:rPr>
        <w:t>Të dhënat dhe instrumentet ndihmëse që përdoren për simulimin dhe llogaritjen duhet të ofrohen nga kërkuesi, të dokumentohen në një mënyrë të përshtatshme dhe të mbahen në dosje.</w:t>
      </w:r>
    </w:p>
    <w:p w:rsidR="00E66B2B" w:rsidRDefault="00E66B2B" w:rsidP="00D5322D">
      <w:pPr>
        <w:pStyle w:val="Paragrafi"/>
        <w:rPr>
          <w:sz w:val="21"/>
          <w:szCs w:val="21"/>
          <w:lang w:val="sq-AL"/>
        </w:rPr>
      </w:pPr>
    </w:p>
    <w:p w:rsidR="00E66B2B" w:rsidRPr="00825F75" w:rsidRDefault="00E66B2B" w:rsidP="00C4305E">
      <w:pPr>
        <w:pStyle w:val="TitulliTitull"/>
      </w:pPr>
      <w:r w:rsidRPr="00825F75">
        <w:t>Shtojca 2</w:t>
      </w:r>
    </w:p>
    <w:p w:rsidR="00E66B2B" w:rsidRDefault="00E66B2B" w:rsidP="00C4305E">
      <w:pPr>
        <w:pStyle w:val="TitulliTitull"/>
      </w:pPr>
      <w:r w:rsidRPr="00825F75">
        <w:t>KUSHTET SPECIFIKE NË LIDHJE ME METODAT E TESTIMIT VIRTUAL</w:t>
      </w:r>
    </w:p>
    <w:p w:rsidR="00E66B2B" w:rsidRPr="00825F75" w:rsidRDefault="00E66B2B" w:rsidP="00D5322D">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3709"/>
        <w:gridCol w:w="1742"/>
        <w:gridCol w:w="2974"/>
      </w:tblGrid>
      <w:tr w:rsidR="00E66B2B" w:rsidRPr="00C4305E">
        <w:trPr>
          <w:jc w:val="center"/>
        </w:trPr>
        <w:tc>
          <w:tcPr>
            <w:tcW w:w="46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99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 xml:space="preserve">Referenca e aktit </w:t>
            </w:r>
          </w:p>
        </w:tc>
        <w:tc>
          <w:tcPr>
            <w:tcW w:w="938"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 xml:space="preserve">Rregullator </w:t>
            </w:r>
          </w:p>
        </w:tc>
        <w:tc>
          <w:tcPr>
            <w:tcW w:w="160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Kushtet e testimit dhe</w:t>
            </w:r>
          </w:p>
        </w:tc>
      </w:tr>
      <w:tr w:rsidR="00E66B2B" w:rsidRPr="00C4305E">
        <w:trPr>
          <w:jc w:val="center"/>
        </w:trPr>
        <w:tc>
          <w:tcPr>
            <w:tcW w:w="46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99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Paragrafi</w:t>
            </w:r>
          </w:p>
        </w:tc>
        <w:tc>
          <w:tcPr>
            <w:tcW w:w="938"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Referenca</w:t>
            </w:r>
          </w:p>
        </w:tc>
        <w:tc>
          <w:tcPr>
            <w:tcW w:w="160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dispozitat administrative</w:t>
            </w:r>
          </w:p>
        </w:tc>
      </w:tr>
      <w:tr w:rsidR="00E66B2B" w:rsidRPr="00C4305E">
        <w:trPr>
          <w:jc w:val="center"/>
        </w:trPr>
        <w:tc>
          <w:tcPr>
            <w:tcW w:w="46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997" w:type="pct"/>
            <w:tcBorders>
              <w:top w:val="single" w:sz="4" w:space="0" w:color="auto"/>
              <w:left w:val="single" w:sz="4" w:space="0" w:color="auto"/>
              <w:bottom w:val="single" w:sz="4" w:space="0" w:color="auto"/>
              <w:right w:val="single" w:sz="4" w:space="0" w:color="auto"/>
            </w:tcBorders>
          </w:tcPr>
          <w:p w:rsidR="00E66B2B" w:rsidRPr="00C4305E" w:rsidRDefault="00E66B2B" w:rsidP="00886B36">
            <w:pPr>
              <w:pStyle w:val="Tabele"/>
              <w:rPr>
                <w:sz w:val="18"/>
                <w:szCs w:val="18"/>
                <w:lang w:val="sq-AL"/>
              </w:rPr>
            </w:pPr>
            <w:r w:rsidRPr="00C4305E">
              <w:rPr>
                <w:sz w:val="18"/>
                <w:szCs w:val="18"/>
                <w:lang w:val="sq-AL"/>
              </w:rPr>
              <w:t>[…] (për çdo akt rregullator të renditur në shtojcën XVI)</w:t>
            </w:r>
          </w:p>
        </w:tc>
        <w:tc>
          <w:tcPr>
            <w:tcW w:w="938"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w:t>
            </w:r>
          </w:p>
        </w:tc>
        <w:tc>
          <w:tcPr>
            <w:tcW w:w="160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w:t>
            </w:r>
          </w:p>
        </w:tc>
      </w:tr>
    </w:tbl>
    <w:p w:rsidR="00E66B2B" w:rsidRPr="00825F75" w:rsidRDefault="00E66B2B" w:rsidP="00D5322D">
      <w:pPr>
        <w:pStyle w:val="Paragrafi"/>
        <w:rPr>
          <w:sz w:val="21"/>
          <w:szCs w:val="21"/>
          <w:lang w:val="sq-AL"/>
        </w:rPr>
      </w:pPr>
    </w:p>
    <w:p w:rsidR="00E66B2B" w:rsidRPr="00825F75" w:rsidRDefault="00E66B2B" w:rsidP="004A401B">
      <w:pPr>
        <w:pStyle w:val="TitulliTitull"/>
        <w:rPr>
          <w:sz w:val="21"/>
          <w:szCs w:val="21"/>
          <w:lang w:val="sq-AL"/>
        </w:rPr>
      </w:pPr>
      <w:r w:rsidRPr="00825F75">
        <w:rPr>
          <w:sz w:val="21"/>
          <w:szCs w:val="21"/>
          <w:lang w:val="sq-AL"/>
        </w:rPr>
        <w:t>SHTOJCA XVII</w:t>
      </w:r>
    </w:p>
    <w:p w:rsidR="00E66B2B" w:rsidRPr="00825F75" w:rsidRDefault="00E66B2B" w:rsidP="004A401B">
      <w:pPr>
        <w:pStyle w:val="TitulliTitull"/>
        <w:rPr>
          <w:sz w:val="21"/>
          <w:szCs w:val="21"/>
          <w:lang w:val="sq-AL"/>
        </w:rPr>
      </w:pPr>
      <w:r w:rsidRPr="00825F75">
        <w:rPr>
          <w:sz w:val="21"/>
          <w:szCs w:val="21"/>
          <w:lang w:val="sq-AL"/>
        </w:rPr>
        <w:t>PROCEDURAT QË DUHET TË NDIQEN GJATË MIRATIMIT TË TIPIT KE ME SHUMË FAZA</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TË PËRGJITHSHME</w:t>
      </w:r>
    </w:p>
    <w:p w:rsidR="00E66B2B" w:rsidRPr="00825F75" w:rsidRDefault="00E66B2B" w:rsidP="00D5322D">
      <w:pPr>
        <w:pStyle w:val="Paragrafi"/>
        <w:rPr>
          <w:sz w:val="21"/>
          <w:szCs w:val="21"/>
          <w:lang w:val="sq-AL"/>
        </w:rPr>
      </w:pPr>
      <w:r w:rsidRPr="00825F75">
        <w:rPr>
          <w:sz w:val="21"/>
          <w:szCs w:val="21"/>
          <w:lang w:val="sq-AL"/>
        </w:rPr>
        <w:t>1.1. Operimi i pranueshëm i procesit të miratimit të tipit KE me shumë faza kërkon veprim të përbashkët nga të gjithë prodhuesit përkatës. Për këtë qëllim, autoritetet e miratimit duhet të sigurojnë, para dhënies së miratimit paraprak dhe pasues, që të ekzistojnë masat e përshtatshme ndërmjet prodhuesve përkatës për dhënien dhe shkëmbimin e dokumenteve dhe informacionit në mënyrë që tipi i mjetit të kompletuar të përmbushë kërkesat teknike të të gjitha akteve rregullatore të parashikuara në shtojcën XI. Një informacion i tillë duhet të përfshijë hollësi për miratimet e sistemit, pjesës përbërëse dhe njësisë teknike të veçantë përkatëse dhe të pjesëve të mjetit që janë pjesë përbërëse e mjetit të pakompletuar por që nuk janë miratuar ende.</w:t>
      </w:r>
    </w:p>
    <w:p w:rsidR="00E66B2B" w:rsidRPr="00825F75" w:rsidRDefault="00E66B2B" w:rsidP="00D5322D">
      <w:pPr>
        <w:pStyle w:val="Paragrafi"/>
        <w:rPr>
          <w:sz w:val="21"/>
          <w:szCs w:val="21"/>
          <w:lang w:val="sq-AL"/>
        </w:rPr>
      </w:pPr>
      <w:r w:rsidRPr="00825F75">
        <w:rPr>
          <w:sz w:val="21"/>
          <w:szCs w:val="21"/>
          <w:lang w:val="sq-AL"/>
        </w:rPr>
        <w:t>1.2. miratimet e tipit KE në pajtim me këtë shtojcë jepen mbi bazën e gjendjes së tashme të kompletimit të tipit të mjetit dhe duhet të përfshijnë të gjitha miratimet e dhëna në fazat e mëparshme.</w:t>
      </w:r>
    </w:p>
    <w:p w:rsidR="00E66B2B" w:rsidRPr="00825F75" w:rsidRDefault="00E66B2B" w:rsidP="00D5322D">
      <w:pPr>
        <w:pStyle w:val="Paragrafi"/>
        <w:rPr>
          <w:sz w:val="21"/>
          <w:szCs w:val="21"/>
          <w:lang w:val="sq-AL"/>
        </w:rPr>
      </w:pPr>
      <w:r w:rsidRPr="00825F75">
        <w:rPr>
          <w:sz w:val="21"/>
          <w:szCs w:val="21"/>
          <w:lang w:val="sq-AL"/>
        </w:rPr>
        <w:t>1.3. Çdo prodhues në një proces miratimi të tipit KE me shumë faza është përgjegjës për miratimin dhe përputhshmërinë e prodhimit të të gjitha sistemeve, pjesëve përbërëse ose njësive teknike të veçanta të prodhuara nga ai ose të shtuara prej tij në fazën e ndërtimit të mëparshme. Ai nuk është përgjegjës për objektet që janë miratuar në një fazë të mëparshme, përveç se në ato raste kur ai ndryshon pjesët përkatëse në një masë të tillë që miratimi i dhënë më parë bëhet i pavlefshëm.</w:t>
      </w:r>
    </w:p>
    <w:p w:rsidR="00E66B2B" w:rsidRPr="00825F75" w:rsidRDefault="00E66B2B" w:rsidP="00D5322D">
      <w:pPr>
        <w:pStyle w:val="Paragrafi"/>
        <w:rPr>
          <w:sz w:val="21"/>
          <w:szCs w:val="21"/>
          <w:lang w:val="sq-AL"/>
        </w:rPr>
      </w:pPr>
      <w:r w:rsidRPr="00825F75">
        <w:rPr>
          <w:sz w:val="21"/>
          <w:szCs w:val="21"/>
          <w:lang w:val="sq-AL"/>
        </w:rPr>
        <w:t>2. PROCEDURAT</w:t>
      </w:r>
    </w:p>
    <w:p w:rsidR="00E66B2B" w:rsidRPr="00825F75" w:rsidRDefault="00E66B2B" w:rsidP="00D5322D">
      <w:pPr>
        <w:pStyle w:val="Paragrafi"/>
        <w:rPr>
          <w:sz w:val="21"/>
          <w:szCs w:val="21"/>
          <w:lang w:val="sq-AL"/>
        </w:rPr>
      </w:pPr>
      <w:r w:rsidRPr="00825F75">
        <w:rPr>
          <w:sz w:val="21"/>
          <w:szCs w:val="21"/>
          <w:lang w:val="sq-AL"/>
        </w:rPr>
        <w:t>Autoriteti i miratimit të tipit duhet:</w:t>
      </w:r>
    </w:p>
    <w:p w:rsidR="00E66B2B" w:rsidRPr="00825F75" w:rsidRDefault="00E66B2B" w:rsidP="00D5322D">
      <w:pPr>
        <w:pStyle w:val="Paragrafi"/>
        <w:rPr>
          <w:sz w:val="21"/>
          <w:szCs w:val="21"/>
          <w:lang w:val="sq-AL"/>
        </w:rPr>
      </w:pPr>
      <w:r w:rsidRPr="00825F75">
        <w:rPr>
          <w:sz w:val="21"/>
          <w:szCs w:val="21"/>
          <w:lang w:val="sq-AL"/>
        </w:rPr>
        <w:t>a) të verifikojë që të gjitha certifikatat e lëshuara në pajtim me aktet rregullatore që janë të zbatueshme për miratimin e tipit të mjetit mbulojnë tipin e mjetit në gjendjen e tij të kompletuar dhe përputhen me kërkesat e parashikuara;</w:t>
      </w:r>
    </w:p>
    <w:p w:rsidR="00E66B2B" w:rsidRPr="00825F75" w:rsidRDefault="00E66B2B" w:rsidP="00D5322D">
      <w:pPr>
        <w:pStyle w:val="Paragrafi"/>
        <w:rPr>
          <w:sz w:val="21"/>
          <w:szCs w:val="21"/>
          <w:lang w:val="sq-AL"/>
        </w:rPr>
      </w:pPr>
      <w:r w:rsidRPr="00825F75">
        <w:rPr>
          <w:sz w:val="21"/>
          <w:szCs w:val="21"/>
          <w:lang w:val="sq-AL"/>
        </w:rPr>
        <w:t>b) të sigurojë që të gjitha të dhënat përkatëse, duke marrë parasysh gjendjen e kompletuar të mjetit, janë përfshirë në skedarin e informacionit;</w:t>
      </w:r>
    </w:p>
    <w:p w:rsidR="00E66B2B" w:rsidRPr="00825F75" w:rsidRDefault="00E66B2B" w:rsidP="00D5322D">
      <w:pPr>
        <w:pStyle w:val="Paragrafi"/>
        <w:rPr>
          <w:sz w:val="21"/>
          <w:szCs w:val="21"/>
          <w:lang w:val="sq-AL"/>
        </w:rPr>
      </w:pPr>
      <w:r w:rsidRPr="00825F75">
        <w:rPr>
          <w:sz w:val="21"/>
          <w:szCs w:val="21"/>
          <w:lang w:val="sq-AL"/>
        </w:rPr>
        <w:t>c) nëpërmjet referencës në dokumentacion, të sigurojë që specifikimi(et) e mjetit dhe të dhënat që gjenden në pjesën I të skedarit të informacionit të mjetit të përfshihen në të dhënat e paketës së informacionit dhe në certifikatat e miratimit të tip KE, në lidhje me aktet përkatës rregullatorë; dhe në rastin e një mjeti të kompletuar, nëse një numër artikulli në pjesën I të skedarit të informacionit nuk është i përfshirë në paketën e informacionit të ndonjë prej akteve rregullatore, të konfirmojë që pjesa përkatëse e karakteristikave përputhet me hollësitë në skedarin e informacionit;</w:t>
      </w:r>
    </w:p>
    <w:p w:rsidR="00E66B2B" w:rsidRPr="00825F75" w:rsidRDefault="00E66B2B" w:rsidP="00D5322D">
      <w:pPr>
        <w:pStyle w:val="Paragrafi"/>
        <w:rPr>
          <w:sz w:val="21"/>
          <w:szCs w:val="21"/>
          <w:lang w:val="sq-AL"/>
        </w:rPr>
      </w:pPr>
      <w:r w:rsidRPr="00825F75">
        <w:rPr>
          <w:sz w:val="21"/>
          <w:szCs w:val="21"/>
          <w:lang w:val="sq-AL"/>
        </w:rPr>
        <w:t>d) në një ekzemplar të zgjedhur të mjeteve nga tipi që duhet të miratohet, të kryejë ose marrë masa për kryerjen e inspektimeve të pjesëve dhe sistemeve të mjetit për të verifikuar që mjeti(et) është/janë ndërtuar në pajtim me të dhënat përkatëse që gjenden në paketën e certifikuar të informacionit në lidhje me të gjitha aktet rregullatore përkatëse;</w:t>
      </w:r>
    </w:p>
    <w:p w:rsidR="00E66B2B" w:rsidRPr="00825F75" w:rsidRDefault="00E66B2B" w:rsidP="00D5322D">
      <w:pPr>
        <w:pStyle w:val="Paragrafi"/>
        <w:rPr>
          <w:sz w:val="21"/>
          <w:szCs w:val="21"/>
          <w:lang w:val="sq-AL"/>
        </w:rPr>
      </w:pPr>
      <w:r w:rsidRPr="00825F75">
        <w:rPr>
          <w:sz w:val="21"/>
          <w:szCs w:val="21"/>
          <w:lang w:val="sq-AL"/>
        </w:rPr>
        <w:t>e) të kryejë ose të marrë masa për kryerjen e të gjitha kontrolleve përkatëse të instalimit në lidhje me njësitë e veçanta teknike, sipas rastit.</w:t>
      </w:r>
    </w:p>
    <w:p w:rsidR="00E66B2B" w:rsidRPr="00825F75" w:rsidRDefault="00E66B2B" w:rsidP="00D5322D">
      <w:pPr>
        <w:pStyle w:val="Paragrafi"/>
        <w:rPr>
          <w:sz w:val="21"/>
          <w:szCs w:val="21"/>
          <w:lang w:val="sq-AL"/>
        </w:rPr>
      </w:pPr>
      <w:r w:rsidRPr="00825F75">
        <w:rPr>
          <w:sz w:val="21"/>
          <w:szCs w:val="21"/>
          <w:lang w:val="sq-AL"/>
        </w:rPr>
        <w:t>3. Numri i mjeteve që duhet të inspektohet për qëllimet e paragrafit 2(d) duhet të jetë i mjaftueshëm për të lejuar kontrollin e duhur të kombinimeve të ndryshme që duhet të miratohen si tipi KE në pajtim me gjendjen e kompletuar të mjetit dhe kriteret e mëposhtme:</w:t>
      </w:r>
    </w:p>
    <w:p w:rsidR="00E66B2B" w:rsidRPr="00825F75" w:rsidRDefault="00E66B2B" w:rsidP="00D5322D">
      <w:pPr>
        <w:pStyle w:val="Paragrafi"/>
        <w:rPr>
          <w:sz w:val="21"/>
          <w:szCs w:val="21"/>
          <w:lang w:val="sq-AL"/>
        </w:rPr>
      </w:pPr>
      <w:r w:rsidRPr="00825F75">
        <w:rPr>
          <w:sz w:val="21"/>
          <w:szCs w:val="21"/>
          <w:lang w:val="sq-AL"/>
        </w:rPr>
        <w:t>- Motori;</w:t>
      </w:r>
    </w:p>
    <w:p w:rsidR="00E66B2B" w:rsidRPr="00825F75" w:rsidRDefault="00E66B2B" w:rsidP="00D5322D">
      <w:pPr>
        <w:pStyle w:val="Paragrafi"/>
        <w:rPr>
          <w:sz w:val="21"/>
          <w:szCs w:val="21"/>
          <w:lang w:val="sq-AL"/>
        </w:rPr>
      </w:pPr>
      <w:r w:rsidRPr="00825F75">
        <w:rPr>
          <w:sz w:val="21"/>
          <w:szCs w:val="21"/>
          <w:lang w:val="sq-AL"/>
        </w:rPr>
        <w:t>- Kutia e shpejtësisë;</w:t>
      </w:r>
    </w:p>
    <w:p w:rsidR="00E66B2B" w:rsidRPr="00825F75" w:rsidRDefault="00E66B2B" w:rsidP="00D5322D">
      <w:pPr>
        <w:pStyle w:val="Paragrafi"/>
        <w:rPr>
          <w:sz w:val="21"/>
          <w:szCs w:val="21"/>
          <w:lang w:val="sq-AL"/>
        </w:rPr>
      </w:pPr>
      <w:r w:rsidRPr="00825F75">
        <w:rPr>
          <w:sz w:val="21"/>
          <w:szCs w:val="21"/>
          <w:lang w:val="sq-AL"/>
        </w:rPr>
        <w:t>- Akse aktivë (numri, pozicioni, ndërlidhja);</w:t>
      </w:r>
    </w:p>
    <w:p w:rsidR="00E66B2B" w:rsidRPr="00825F75" w:rsidRDefault="00E66B2B" w:rsidP="00D5322D">
      <w:pPr>
        <w:pStyle w:val="Paragrafi"/>
        <w:rPr>
          <w:sz w:val="21"/>
          <w:szCs w:val="21"/>
          <w:lang w:val="sq-AL"/>
        </w:rPr>
      </w:pPr>
      <w:r w:rsidRPr="00825F75">
        <w:rPr>
          <w:sz w:val="21"/>
          <w:szCs w:val="21"/>
          <w:lang w:val="sq-AL"/>
        </w:rPr>
        <w:t>- Akset aktivë (numri dhe pozicioni);</w:t>
      </w:r>
    </w:p>
    <w:p w:rsidR="00E66B2B" w:rsidRPr="00825F75" w:rsidRDefault="00E66B2B" w:rsidP="00D5322D">
      <w:pPr>
        <w:pStyle w:val="Paragrafi"/>
        <w:rPr>
          <w:sz w:val="21"/>
          <w:szCs w:val="21"/>
          <w:lang w:val="sq-AL"/>
        </w:rPr>
      </w:pPr>
      <w:r w:rsidRPr="00825F75">
        <w:rPr>
          <w:sz w:val="21"/>
          <w:szCs w:val="21"/>
          <w:lang w:val="sq-AL"/>
        </w:rPr>
        <w:t>- Stilet e trupit;</w:t>
      </w:r>
    </w:p>
    <w:p w:rsidR="00E66B2B" w:rsidRPr="00825F75" w:rsidRDefault="00E66B2B" w:rsidP="00D5322D">
      <w:pPr>
        <w:pStyle w:val="Paragrafi"/>
        <w:rPr>
          <w:sz w:val="21"/>
          <w:szCs w:val="21"/>
          <w:lang w:val="sq-AL"/>
        </w:rPr>
      </w:pPr>
      <w:r w:rsidRPr="00825F75">
        <w:rPr>
          <w:sz w:val="21"/>
          <w:szCs w:val="21"/>
          <w:lang w:val="sq-AL"/>
        </w:rPr>
        <w:t>- Numri i dyerve;</w:t>
      </w:r>
    </w:p>
    <w:p w:rsidR="00E66B2B" w:rsidRPr="00825F75" w:rsidRDefault="00E66B2B" w:rsidP="00D5322D">
      <w:pPr>
        <w:pStyle w:val="Paragrafi"/>
        <w:rPr>
          <w:sz w:val="21"/>
          <w:szCs w:val="21"/>
          <w:lang w:val="sq-AL"/>
        </w:rPr>
      </w:pPr>
      <w:r w:rsidRPr="00825F75">
        <w:rPr>
          <w:sz w:val="21"/>
          <w:szCs w:val="21"/>
          <w:lang w:val="sq-AL"/>
        </w:rPr>
        <w:t>- Krahu i lëvizjes;</w:t>
      </w:r>
    </w:p>
    <w:p w:rsidR="00E66B2B" w:rsidRPr="00825F75" w:rsidRDefault="00E66B2B" w:rsidP="00D5322D">
      <w:pPr>
        <w:pStyle w:val="Paragrafi"/>
        <w:rPr>
          <w:sz w:val="21"/>
          <w:szCs w:val="21"/>
          <w:lang w:val="sq-AL"/>
        </w:rPr>
      </w:pPr>
      <w:r w:rsidRPr="00825F75">
        <w:rPr>
          <w:sz w:val="21"/>
          <w:szCs w:val="21"/>
          <w:lang w:val="sq-AL"/>
        </w:rPr>
        <w:t>- Numri i ndenjësve;</w:t>
      </w:r>
    </w:p>
    <w:p w:rsidR="00E66B2B" w:rsidRPr="00825F75" w:rsidRDefault="00E66B2B" w:rsidP="00D5322D">
      <w:pPr>
        <w:pStyle w:val="Paragrafi"/>
        <w:rPr>
          <w:sz w:val="21"/>
          <w:szCs w:val="21"/>
          <w:lang w:val="sq-AL"/>
        </w:rPr>
      </w:pPr>
      <w:r w:rsidRPr="00825F75">
        <w:rPr>
          <w:sz w:val="21"/>
          <w:szCs w:val="21"/>
          <w:lang w:val="sq-AL"/>
        </w:rPr>
        <w:t>- Niveli i pajisjeve.</w:t>
      </w:r>
    </w:p>
    <w:p w:rsidR="00E66B2B" w:rsidRPr="00825F75" w:rsidRDefault="00E66B2B" w:rsidP="00D5322D">
      <w:pPr>
        <w:pStyle w:val="Paragrafi"/>
        <w:rPr>
          <w:sz w:val="21"/>
          <w:szCs w:val="21"/>
          <w:lang w:val="sq-AL"/>
        </w:rPr>
      </w:pPr>
      <w:r w:rsidRPr="00825F75">
        <w:rPr>
          <w:sz w:val="21"/>
          <w:szCs w:val="21"/>
          <w:lang w:val="sq-AL"/>
        </w:rPr>
        <w:t>4. IDENTIFIKIMI I MJETIT</w:t>
      </w:r>
    </w:p>
    <w:p w:rsidR="00E66B2B" w:rsidRPr="00825F75" w:rsidRDefault="00E66B2B" w:rsidP="00D5322D">
      <w:pPr>
        <w:pStyle w:val="Paragrafi"/>
        <w:rPr>
          <w:sz w:val="21"/>
          <w:szCs w:val="21"/>
          <w:lang w:val="sq-AL"/>
        </w:rPr>
      </w:pPr>
      <w:r w:rsidRPr="00825F75">
        <w:rPr>
          <w:sz w:val="21"/>
          <w:szCs w:val="21"/>
          <w:lang w:val="sq-AL"/>
        </w:rPr>
        <w:t>4.1. Numri i identifikimit të mjetit</w:t>
      </w:r>
    </w:p>
    <w:p w:rsidR="00E66B2B" w:rsidRPr="00825F75" w:rsidRDefault="00E66B2B" w:rsidP="00D5322D">
      <w:pPr>
        <w:pStyle w:val="Paragrafi"/>
        <w:rPr>
          <w:sz w:val="21"/>
          <w:szCs w:val="21"/>
          <w:lang w:val="sq-AL"/>
        </w:rPr>
      </w:pPr>
      <w:r w:rsidRPr="00825F75">
        <w:rPr>
          <w:sz w:val="21"/>
          <w:szCs w:val="21"/>
          <w:lang w:val="sq-AL"/>
        </w:rPr>
        <w:t>a) Numri i identifikimit i mjetit bazë (VIN) parashikuar me direktivën 76/114/</w:t>
      </w:r>
      <w:r w:rsidRPr="00825F75">
        <w:rPr>
          <w:rFonts w:eastAsia="EUAlbertina-Regular-Identity-H"/>
          <w:sz w:val="21"/>
          <w:szCs w:val="21"/>
          <w:lang w:val="sq-AL"/>
        </w:rPr>
        <w:t xml:space="preserve">KEE </w:t>
      </w:r>
      <w:r w:rsidRPr="00825F75">
        <w:rPr>
          <w:sz w:val="21"/>
          <w:szCs w:val="21"/>
          <w:lang w:val="sq-AL"/>
        </w:rPr>
        <w:t>ruhet gjatë të gjitha fazave pasuese të procesit të miratimit të tipit për të siguruar “gjurmueshmërinë” e procesit.</w:t>
      </w:r>
    </w:p>
    <w:p w:rsidR="00E66B2B" w:rsidRPr="00825F75" w:rsidRDefault="00E66B2B" w:rsidP="00D5322D">
      <w:pPr>
        <w:pStyle w:val="Paragrafi"/>
        <w:rPr>
          <w:sz w:val="21"/>
          <w:szCs w:val="21"/>
          <w:lang w:val="sq-AL"/>
        </w:rPr>
      </w:pPr>
      <w:r w:rsidRPr="00825F75">
        <w:rPr>
          <w:sz w:val="21"/>
          <w:szCs w:val="21"/>
          <w:lang w:val="sq-AL"/>
        </w:rPr>
        <w:t>b) Megjithatë, në fazën e përmbyllëse të kompletimit, prodhuesi përkatës i kësaj faze mund të zëvendësojë, në marrëveshje me autoritetin e miratimit, seksionet e parë dhe të dytë të numrit të identifikimit të mjetit me kodin e vet të prodhuesit të mjetit sipas emrin të tij tregtar. Në një rast të tillë, numri i plotë i identifikimit të mjetit e mjetit bazë nuk fshihet.</w:t>
      </w:r>
    </w:p>
    <w:p w:rsidR="00E66B2B" w:rsidRPr="00825F75" w:rsidRDefault="00E66B2B" w:rsidP="00D5322D">
      <w:pPr>
        <w:pStyle w:val="Paragrafi"/>
        <w:rPr>
          <w:sz w:val="21"/>
          <w:szCs w:val="21"/>
          <w:lang w:val="sq-AL"/>
        </w:rPr>
      </w:pPr>
      <w:r w:rsidRPr="00825F75">
        <w:rPr>
          <w:sz w:val="21"/>
          <w:szCs w:val="21"/>
          <w:lang w:val="sq-AL"/>
        </w:rPr>
        <w:t>4.2. Pllakate shtesë e prodhuesit</w:t>
      </w:r>
    </w:p>
    <w:p w:rsidR="00E66B2B" w:rsidRPr="00825F75" w:rsidRDefault="00E66B2B" w:rsidP="00D5322D">
      <w:pPr>
        <w:pStyle w:val="Paragrafi"/>
        <w:rPr>
          <w:sz w:val="21"/>
          <w:szCs w:val="21"/>
          <w:lang w:val="sq-AL"/>
        </w:rPr>
      </w:pPr>
      <w:r w:rsidRPr="00825F75">
        <w:rPr>
          <w:sz w:val="21"/>
          <w:szCs w:val="21"/>
          <w:lang w:val="sq-AL"/>
        </w:rPr>
        <w:t>Në fazën e dytë dhe pasuese, përveç pllakatit së detyrueshme parashikuar me direktivën 76/114/KEE, çdo prodhues duhet t’i shtojë mjetit një pllakat shtesë modeli i së cilës tregohet në shtojcën e këtij shtojca. Ky pllakat duhet të vendoset në mënyrë të qëndrueshme, në një vend të dukshëm dhe lehtësisht të dallueshëm në një pjesë që nuk zëvendësohet gjatë përdorimit. Ajo duhet të tregojë qartë dhe në mënyrë të qëndrueshme informacionin e mëposhtëm sipas kësaj renditjeje:</w:t>
      </w:r>
    </w:p>
    <w:p w:rsidR="00E66B2B" w:rsidRPr="00825F75" w:rsidRDefault="00E66B2B" w:rsidP="00D5322D">
      <w:pPr>
        <w:pStyle w:val="Paragrafi"/>
        <w:rPr>
          <w:sz w:val="21"/>
          <w:szCs w:val="21"/>
          <w:lang w:val="sq-AL"/>
        </w:rPr>
      </w:pPr>
      <w:r w:rsidRPr="00825F75">
        <w:rPr>
          <w:sz w:val="21"/>
          <w:szCs w:val="21"/>
          <w:lang w:val="sq-AL"/>
        </w:rPr>
        <w:t xml:space="preserve">- </w:t>
      </w:r>
      <w:r>
        <w:rPr>
          <w:sz w:val="21"/>
          <w:szCs w:val="21"/>
          <w:lang w:val="sq-AL"/>
        </w:rPr>
        <w:t>emri i prodhuesit;</w:t>
      </w:r>
    </w:p>
    <w:p w:rsidR="00E66B2B" w:rsidRPr="00825F75" w:rsidRDefault="00E66B2B" w:rsidP="00D5322D">
      <w:pPr>
        <w:pStyle w:val="Paragrafi"/>
        <w:rPr>
          <w:sz w:val="21"/>
          <w:szCs w:val="21"/>
          <w:lang w:val="sq-AL"/>
        </w:rPr>
      </w:pPr>
      <w:r w:rsidRPr="00825F75">
        <w:rPr>
          <w:sz w:val="21"/>
          <w:szCs w:val="21"/>
          <w:lang w:val="sq-AL"/>
        </w:rPr>
        <w:t xml:space="preserve">- </w:t>
      </w:r>
      <w:r>
        <w:rPr>
          <w:sz w:val="21"/>
          <w:szCs w:val="21"/>
          <w:lang w:val="sq-AL"/>
        </w:rPr>
        <w:t>s</w:t>
      </w:r>
      <w:r w:rsidRPr="00825F75">
        <w:rPr>
          <w:sz w:val="21"/>
          <w:szCs w:val="21"/>
          <w:lang w:val="sq-AL"/>
        </w:rPr>
        <w:t xml:space="preserve">eksionet 1, 3 dhe 4 </w:t>
      </w:r>
      <w:r>
        <w:rPr>
          <w:sz w:val="21"/>
          <w:szCs w:val="21"/>
          <w:lang w:val="sq-AL"/>
        </w:rPr>
        <w:t>të numri i miratimit e tipit KE;</w:t>
      </w:r>
    </w:p>
    <w:p w:rsidR="00E66B2B" w:rsidRPr="00825F75" w:rsidRDefault="00E66B2B" w:rsidP="00D5322D">
      <w:pPr>
        <w:pStyle w:val="Paragrafi"/>
        <w:rPr>
          <w:sz w:val="21"/>
          <w:szCs w:val="21"/>
          <w:lang w:val="sq-AL"/>
        </w:rPr>
      </w:pPr>
      <w:r w:rsidRPr="00825F75">
        <w:rPr>
          <w:sz w:val="21"/>
          <w:szCs w:val="21"/>
          <w:lang w:val="sq-AL"/>
        </w:rPr>
        <w:t xml:space="preserve">- </w:t>
      </w:r>
      <w:r>
        <w:rPr>
          <w:sz w:val="21"/>
          <w:szCs w:val="21"/>
          <w:lang w:val="sq-AL"/>
        </w:rPr>
        <w:t>faza e miratimit;</w:t>
      </w:r>
    </w:p>
    <w:p w:rsidR="00E66B2B" w:rsidRPr="00825F75" w:rsidRDefault="00E66B2B" w:rsidP="00D5322D">
      <w:pPr>
        <w:pStyle w:val="Paragrafi"/>
        <w:rPr>
          <w:sz w:val="21"/>
          <w:szCs w:val="21"/>
          <w:lang w:val="sq-AL"/>
        </w:rPr>
      </w:pPr>
      <w:r w:rsidRPr="00825F75">
        <w:rPr>
          <w:sz w:val="21"/>
          <w:szCs w:val="21"/>
          <w:lang w:val="sq-AL"/>
        </w:rPr>
        <w:t xml:space="preserve">- </w:t>
      </w:r>
      <w:r>
        <w:rPr>
          <w:sz w:val="21"/>
          <w:szCs w:val="21"/>
          <w:lang w:val="sq-AL"/>
        </w:rPr>
        <w:t>numri i identifikimit të mjetit;</w:t>
      </w:r>
    </w:p>
    <w:p w:rsidR="00E66B2B" w:rsidRPr="00825F75" w:rsidRDefault="00E66B2B" w:rsidP="00D5322D">
      <w:pPr>
        <w:pStyle w:val="Paragrafi"/>
        <w:rPr>
          <w:sz w:val="21"/>
          <w:szCs w:val="21"/>
          <w:lang w:val="sq-AL"/>
        </w:rPr>
      </w:pPr>
      <w:r w:rsidRPr="00825F75">
        <w:rPr>
          <w:sz w:val="21"/>
          <w:szCs w:val="21"/>
          <w:lang w:val="sq-AL"/>
        </w:rPr>
        <w:t>- masa e ngarkesës maksi</w:t>
      </w:r>
      <w:r>
        <w:rPr>
          <w:sz w:val="21"/>
          <w:szCs w:val="21"/>
          <w:lang w:val="sq-AL"/>
        </w:rPr>
        <w:t>male të lejueshme të mjetit [1];</w:t>
      </w:r>
    </w:p>
    <w:p w:rsidR="00E66B2B" w:rsidRPr="00825F75" w:rsidRDefault="00E66B2B" w:rsidP="00D5322D">
      <w:pPr>
        <w:pStyle w:val="Paragrafi"/>
        <w:rPr>
          <w:sz w:val="21"/>
          <w:szCs w:val="21"/>
          <w:lang w:val="sq-AL"/>
        </w:rPr>
      </w:pPr>
      <w:r w:rsidRPr="00825F75">
        <w:rPr>
          <w:sz w:val="21"/>
          <w:szCs w:val="21"/>
          <w:lang w:val="sq-AL"/>
        </w:rPr>
        <w:t>- masa e ngarkesës maksimale të lejueshme të kombinimit (nëse mjeti lejoh</w:t>
      </w:r>
      <w:r>
        <w:rPr>
          <w:sz w:val="21"/>
          <w:szCs w:val="21"/>
          <w:lang w:val="sq-AL"/>
        </w:rPr>
        <w:t>et të tërheqë një rimorkio) [1];</w:t>
      </w:r>
    </w:p>
    <w:p w:rsidR="00E66B2B" w:rsidRPr="00825F75" w:rsidRDefault="00E66B2B" w:rsidP="00D5322D">
      <w:pPr>
        <w:pStyle w:val="Paragrafi"/>
        <w:rPr>
          <w:sz w:val="21"/>
          <w:szCs w:val="21"/>
          <w:lang w:val="sq-AL"/>
        </w:rPr>
      </w:pPr>
      <w:r w:rsidRPr="00825F75">
        <w:rPr>
          <w:sz w:val="21"/>
          <w:szCs w:val="21"/>
          <w:lang w:val="sq-AL"/>
        </w:rPr>
        <w:t>- masa maksimale e lejuar në çdo aks, të re</w:t>
      </w:r>
      <w:r>
        <w:rPr>
          <w:sz w:val="21"/>
          <w:szCs w:val="21"/>
          <w:lang w:val="sq-AL"/>
        </w:rPr>
        <w:t>nditur nga fillimi në fund [1];</w:t>
      </w:r>
    </w:p>
    <w:p w:rsidR="00E66B2B" w:rsidRPr="00825F75" w:rsidRDefault="00E66B2B" w:rsidP="00D5322D">
      <w:pPr>
        <w:pStyle w:val="Paragrafi"/>
        <w:rPr>
          <w:sz w:val="21"/>
          <w:szCs w:val="21"/>
          <w:lang w:val="sq-AL"/>
        </w:rPr>
      </w:pPr>
      <w:r w:rsidRPr="00825F75">
        <w:rPr>
          <w:sz w:val="21"/>
          <w:szCs w:val="21"/>
          <w:lang w:val="sq-AL"/>
        </w:rPr>
        <w:t>- në rastin e një gjysmërimorkioje ose rimorkioje me aks qendror, masa maksimale e lejuar në inst</w:t>
      </w:r>
      <w:r>
        <w:rPr>
          <w:sz w:val="21"/>
          <w:szCs w:val="21"/>
          <w:lang w:val="sq-AL"/>
        </w:rPr>
        <w:t>rumentin e pikës së takimit [1];</w:t>
      </w:r>
    </w:p>
    <w:p w:rsidR="00E66B2B" w:rsidRPr="00825F75" w:rsidRDefault="00E66B2B" w:rsidP="00D5322D">
      <w:pPr>
        <w:pStyle w:val="Paragrafi"/>
        <w:rPr>
          <w:sz w:val="21"/>
          <w:szCs w:val="21"/>
          <w:lang w:val="sq-AL"/>
        </w:rPr>
      </w:pPr>
      <w:r w:rsidRPr="00825F75">
        <w:rPr>
          <w:sz w:val="21"/>
          <w:szCs w:val="21"/>
          <w:lang w:val="sq-AL"/>
        </w:rPr>
        <w:t>Nëse nuk parashikohet ndryshe më sipër, pllakati duhet të përmbushë kërkesat e direktivës 76/114/</w:t>
      </w:r>
      <w:r w:rsidRPr="00825F75">
        <w:rPr>
          <w:rFonts w:eastAsia="EUAlbertina-Regular-Identity-H"/>
          <w:sz w:val="21"/>
          <w:szCs w:val="21"/>
          <w:lang w:val="sq-AL"/>
        </w:rPr>
        <w:t>KEE</w:t>
      </w:r>
      <w:r w:rsidRPr="00825F75">
        <w:rPr>
          <w:sz w:val="21"/>
          <w:szCs w:val="21"/>
          <w:lang w:val="sq-AL"/>
        </w:rPr>
        <w:t>.</w:t>
      </w:r>
    </w:p>
    <w:p w:rsidR="00E66B2B" w:rsidRPr="00825F75" w:rsidRDefault="00E66B2B" w:rsidP="00D5322D">
      <w:pPr>
        <w:pStyle w:val="Paragrafi"/>
        <w:rPr>
          <w:sz w:val="21"/>
          <w:szCs w:val="21"/>
          <w:lang w:val="sq-AL"/>
        </w:rPr>
      </w:pPr>
      <w:r w:rsidRPr="00825F75">
        <w:rPr>
          <w:sz w:val="21"/>
          <w:szCs w:val="21"/>
          <w:lang w:val="sq-AL"/>
        </w:rPr>
        <w:t>[1] Vetëm nëse vlera ka ndryshuar gjatë fazës së tashme të miratimit.</w:t>
      </w:r>
    </w:p>
    <w:p w:rsidR="00E66B2B" w:rsidRPr="00825F75" w:rsidRDefault="00E66B2B" w:rsidP="00C4305E">
      <w:pPr>
        <w:pStyle w:val="TitulliTitull"/>
      </w:pPr>
    </w:p>
    <w:p w:rsidR="00E66B2B" w:rsidRPr="00825F75" w:rsidRDefault="00E66B2B" w:rsidP="00C4305E">
      <w:pPr>
        <w:pStyle w:val="TitulliTitull"/>
      </w:pPr>
      <w:r w:rsidRPr="00825F75">
        <w:t>Shtojca</w:t>
      </w:r>
    </w:p>
    <w:p w:rsidR="00E66B2B" w:rsidRPr="00825F75" w:rsidRDefault="00E66B2B" w:rsidP="00C4305E">
      <w:pPr>
        <w:pStyle w:val="TitulliTitull"/>
      </w:pPr>
      <w:r w:rsidRPr="00825F75">
        <w:t>MODELI I PLLAKATIT SHTESË TË PRODHUESIT</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Shembulli i mëposhtëm është dhënë vetëm si orientim:</w:t>
      </w:r>
    </w:p>
    <w:p w:rsidR="00E66B2B" w:rsidRPr="00825F75" w:rsidRDefault="00E66B2B" w:rsidP="00D5322D">
      <w:pPr>
        <w:pStyle w:val="Paragrafi"/>
        <w:rPr>
          <w:sz w:val="21"/>
          <w:szCs w:val="21"/>
          <w:lang w:val="sq-AL"/>
        </w:rPr>
      </w:pPr>
      <w:r w:rsidRPr="00825F75">
        <w:rPr>
          <w:sz w:val="21"/>
          <w:szCs w:val="21"/>
          <w:lang w:val="sq-AL"/>
        </w:rPr>
        <w:t>EMRI I PRODHUESIT (faza 3)</w:t>
      </w:r>
    </w:p>
    <w:p w:rsidR="00E66B2B" w:rsidRPr="00825F75" w:rsidRDefault="00E66B2B" w:rsidP="00D5322D">
      <w:pPr>
        <w:pStyle w:val="Paragrafi"/>
        <w:rPr>
          <w:sz w:val="21"/>
          <w:szCs w:val="21"/>
          <w:lang w:val="sq-AL"/>
        </w:rPr>
      </w:pPr>
      <w:r w:rsidRPr="00825F75">
        <w:rPr>
          <w:sz w:val="21"/>
          <w:szCs w:val="21"/>
          <w:lang w:val="sq-AL"/>
        </w:rPr>
        <w:t>e2*98/14*2609</w:t>
      </w:r>
    </w:p>
    <w:p w:rsidR="00E66B2B" w:rsidRPr="00825F75" w:rsidRDefault="00E66B2B" w:rsidP="00D5322D">
      <w:pPr>
        <w:pStyle w:val="Paragrafi"/>
        <w:rPr>
          <w:sz w:val="21"/>
          <w:szCs w:val="21"/>
          <w:lang w:val="sq-AL"/>
        </w:rPr>
      </w:pPr>
      <w:r w:rsidRPr="00825F75">
        <w:rPr>
          <w:sz w:val="21"/>
          <w:szCs w:val="21"/>
          <w:lang w:val="sq-AL"/>
        </w:rPr>
        <w:t>Faza 3</w:t>
      </w:r>
    </w:p>
    <w:p w:rsidR="00E66B2B" w:rsidRPr="00825F75" w:rsidRDefault="00E66B2B" w:rsidP="00D5322D">
      <w:pPr>
        <w:pStyle w:val="Paragrafi"/>
        <w:rPr>
          <w:sz w:val="21"/>
          <w:szCs w:val="21"/>
          <w:lang w:val="sq-AL"/>
        </w:rPr>
      </w:pPr>
      <w:r w:rsidRPr="00825F75">
        <w:rPr>
          <w:sz w:val="21"/>
          <w:szCs w:val="21"/>
          <w:lang w:val="sq-AL"/>
        </w:rPr>
        <w:t>WD9VD58D98D234560</w:t>
      </w:r>
    </w:p>
    <w:p w:rsidR="00E66B2B" w:rsidRPr="00825F75" w:rsidRDefault="00E66B2B" w:rsidP="00D5322D">
      <w:pPr>
        <w:pStyle w:val="Paragrafi"/>
        <w:rPr>
          <w:sz w:val="21"/>
          <w:szCs w:val="21"/>
          <w:lang w:val="sq-AL"/>
        </w:rPr>
      </w:pPr>
      <w:r w:rsidRPr="00825F75">
        <w:rPr>
          <w:sz w:val="21"/>
          <w:szCs w:val="21"/>
          <w:lang w:val="sq-AL"/>
        </w:rPr>
        <w:t>1500 kg</w:t>
      </w:r>
    </w:p>
    <w:p w:rsidR="00E66B2B" w:rsidRPr="00825F75" w:rsidRDefault="00E66B2B" w:rsidP="00D5322D">
      <w:pPr>
        <w:pStyle w:val="Paragrafi"/>
        <w:rPr>
          <w:sz w:val="21"/>
          <w:szCs w:val="21"/>
          <w:lang w:val="sq-AL"/>
        </w:rPr>
      </w:pPr>
      <w:r w:rsidRPr="00825F75">
        <w:rPr>
          <w:sz w:val="21"/>
          <w:szCs w:val="21"/>
          <w:lang w:val="sq-AL"/>
        </w:rPr>
        <w:t>2500 kg</w:t>
      </w:r>
    </w:p>
    <w:p w:rsidR="00E66B2B" w:rsidRPr="00825F75" w:rsidRDefault="00E66B2B" w:rsidP="00D5322D">
      <w:pPr>
        <w:pStyle w:val="Paragrafi"/>
        <w:rPr>
          <w:sz w:val="21"/>
          <w:szCs w:val="21"/>
          <w:lang w:val="sq-AL"/>
        </w:rPr>
      </w:pPr>
      <w:r w:rsidRPr="00825F75">
        <w:rPr>
          <w:sz w:val="21"/>
          <w:szCs w:val="21"/>
          <w:lang w:val="sq-AL"/>
        </w:rPr>
        <w:t>1-700 kg</w:t>
      </w:r>
    </w:p>
    <w:p w:rsidR="00E66B2B" w:rsidRPr="00825F75" w:rsidRDefault="00E66B2B" w:rsidP="00D5322D">
      <w:pPr>
        <w:pStyle w:val="Paragrafi"/>
        <w:rPr>
          <w:sz w:val="21"/>
          <w:szCs w:val="21"/>
          <w:lang w:val="sq-AL"/>
        </w:rPr>
      </w:pPr>
      <w:r w:rsidRPr="00825F75">
        <w:rPr>
          <w:sz w:val="21"/>
          <w:szCs w:val="21"/>
          <w:lang w:val="sq-AL"/>
        </w:rPr>
        <w:t>2-810 kg</w:t>
      </w:r>
    </w:p>
    <w:p w:rsidR="00E66B2B" w:rsidRPr="00825F75" w:rsidRDefault="00E66B2B" w:rsidP="004A401B">
      <w:pPr>
        <w:pStyle w:val="TitulliTitull"/>
        <w:rPr>
          <w:sz w:val="21"/>
          <w:szCs w:val="21"/>
          <w:lang w:val="sq-AL"/>
        </w:rPr>
      </w:pPr>
      <w:r w:rsidRPr="00825F75">
        <w:rPr>
          <w:sz w:val="21"/>
          <w:szCs w:val="21"/>
          <w:lang w:val="sq-AL"/>
        </w:rPr>
        <w:t>SHTOJCA XVIII</w:t>
      </w:r>
    </w:p>
    <w:p w:rsidR="00E66B2B" w:rsidRPr="00825F75" w:rsidRDefault="00E66B2B" w:rsidP="004A401B">
      <w:pPr>
        <w:pStyle w:val="TitulliTitull"/>
        <w:rPr>
          <w:sz w:val="21"/>
          <w:szCs w:val="21"/>
          <w:lang w:val="sq-AL"/>
        </w:rPr>
      </w:pPr>
      <w:r w:rsidRPr="00825F75">
        <w:rPr>
          <w:sz w:val="21"/>
          <w:szCs w:val="21"/>
          <w:lang w:val="sq-AL"/>
        </w:rPr>
        <w:t>CERTIFIKATA E ORIGJINËS SË MJETIT</w:t>
      </w: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Deklarata e prodhuesit të mjetit bazë/të pakompletuar që nuk është i pajisur me një certifikatë përputhshmërie</w:t>
      </w:r>
    </w:p>
    <w:p w:rsidR="00E66B2B" w:rsidRPr="00825F75" w:rsidRDefault="00E66B2B" w:rsidP="00D5322D">
      <w:pPr>
        <w:pStyle w:val="Paragrafi"/>
        <w:rPr>
          <w:sz w:val="21"/>
          <w:szCs w:val="21"/>
          <w:lang w:val="sq-AL"/>
        </w:rPr>
      </w:pPr>
      <w:r w:rsidRPr="00825F75">
        <w:rPr>
          <w:sz w:val="21"/>
          <w:szCs w:val="21"/>
          <w:lang w:val="sq-AL"/>
        </w:rPr>
        <w:t>Unë, i nënshkruari, deklaroj që mjeti i specifikuar më poshtë, është prodhuar në fabrikën tonë dhe që është një mjet i prodhuar rishtas.</w:t>
      </w:r>
    </w:p>
    <w:p w:rsidR="00E66B2B" w:rsidRPr="00825F75" w:rsidRDefault="00E66B2B" w:rsidP="00D5322D">
      <w:pPr>
        <w:pStyle w:val="Paragrafi"/>
        <w:rPr>
          <w:sz w:val="21"/>
          <w:szCs w:val="21"/>
          <w:lang w:val="sq-AL"/>
        </w:rPr>
      </w:pPr>
      <w:r w:rsidRPr="00825F75">
        <w:rPr>
          <w:sz w:val="21"/>
          <w:szCs w:val="21"/>
          <w:lang w:val="sq-AL"/>
        </w:rPr>
        <w:t>0.1. Emri i fabrikës (emri tregtar i prodhuesit):</w:t>
      </w:r>
    </w:p>
    <w:p w:rsidR="00E66B2B" w:rsidRPr="00825F75" w:rsidRDefault="00E66B2B" w:rsidP="00D5322D">
      <w:pPr>
        <w:pStyle w:val="Paragrafi"/>
        <w:rPr>
          <w:sz w:val="21"/>
          <w:szCs w:val="21"/>
          <w:lang w:val="sq-AL"/>
        </w:rPr>
      </w:pPr>
      <w:r w:rsidRPr="00825F75">
        <w:rPr>
          <w:sz w:val="21"/>
          <w:szCs w:val="21"/>
          <w:lang w:val="sq-AL"/>
        </w:rPr>
        <w:t>0.2. Tipi i mjetit:</w:t>
      </w:r>
    </w:p>
    <w:p w:rsidR="00E66B2B" w:rsidRPr="00825F75" w:rsidRDefault="00E66B2B" w:rsidP="00D5322D">
      <w:pPr>
        <w:pStyle w:val="Paragrafi"/>
        <w:rPr>
          <w:sz w:val="21"/>
          <w:szCs w:val="21"/>
          <w:lang w:val="sq-AL"/>
        </w:rPr>
      </w:pPr>
      <w:r w:rsidRPr="00825F75">
        <w:rPr>
          <w:sz w:val="21"/>
          <w:szCs w:val="21"/>
          <w:lang w:val="sq-AL"/>
        </w:rPr>
        <w:t>0.2.1. Emri(at) tregtarë:</w:t>
      </w:r>
    </w:p>
    <w:p w:rsidR="00E66B2B" w:rsidRPr="00825F75" w:rsidRDefault="00E66B2B" w:rsidP="00D5322D">
      <w:pPr>
        <w:pStyle w:val="Paragrafi"/>
        <w:rPr>
          <w:sz w:val="21"/>
          <w:szCs w:val="21"/>
          <w:lang w:val="sq-AL"/>
        </w:rPr>
      </w:pPr>
      <w:r w:rsidRPr="00825F75">
        <w:rPr>
          <w:sz w:val="21"/>
          <w:szCs w:val="21"/>
          <w:lang w:val="sq-AL"/>
        </w:rPr>
        <w:t>0.3. Mjeti i identifikimit të tipit:</w:t>
      </w:r>
    </w:p>
    <w:p w:rsidR="00E66B2B" w:rsidRPr="00825F75" w:rsidRDefault="00E66B2B" w:rsidP="00D5322D">
      <w:pPr>
        <w:pStyle w:val="Paragrafi"/>
        <w:rPr>
          <w:sz w:val="21"/>
          <w:szCs w:val="21"/>
          <w:lang w:val="sq-AL"/>
        </w:rPr>
      </w:pPr>
      <w:r w:rsidRPr="00825F75">
        <w:rPr>
          <w:sz w:val="21"/>
          <w:szCs w:val="21"/>
          <w:lang w:val="sq-AL"/>
        </w:rPr>
        <w:t>0.6. Numri i identifikimit të mjetit:</w:t>
      </w:r>
    </w:p>
    <w:p w:rsidR="00E66B2B" w:rsidRPr="00825F75" w:rsidRDefault="00E66B2B" w:rsidP="00D5322D">
      <w:pPr>
        <w:pStyle w:val="Paragrafi"/>
        <w:rPr>
          <w:sz w:val="21"/>
          <w:szCs w:val="21"/>
          <w:lang w:val="sq-AL"/>
        </w:rPr>
      </w:pPr>
      <w:r w:rsidRPr="00825F75">
        <w:rPr>
          <w:sz w:val="21"/>
          <w:szCs w:val="21"/>
          <w:lang w:val="sq-AL"/>
        </w:rPr>
        <w:t>0.8. Adresa(t) e fabrikës(ave) të montimit:</w:t>
      </w:r>
    </w:p>
    <w:p w:rsidR="00E66B2B"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Për më tepër, i poshtëshënuari deklaron që mjeti në momentin e furnizimit ka qenë në pajtim me aktet e mëposhtme rregullatore:</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958"/>
        <w:gridCol w:w="2459"/>
        <w:gridCol w:w="2628"/>
      </w:tblGrid>
      <w:tr w:rsidR="00E66B2B" w:rsidRPr="00C4305E">
        <w:tc>
          <w:tcPr>
            <w:tcW w:w="120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Subjekti</w:t>
            </w:r>
          </w:p>
        </w:tc>
        <w:tc>
          <w:tcPr>
            <w:tcW w:w="105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Referenca e aktit rregullator</w:t>
            </w:r>
          </w:p>
        </w:tc>
        <w:tc>
          <w:tcPr>
            <w:tcW w:w="13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Numri i miratimit tip</w:t>
            </w:r>
          </w:p>
        </w:tc>
        <w:tc>
          <w:tcPr>
            <w:tcW w:w="1415"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Shtet anëtar ose palë kontraktuese[+] që jep miratimin e tipit [++]</w:t>
            </w:r>
          </w:p>
        </w:tc>
      </w:tr>
      <w:tr w:rsidR="00E66B2B" w:rsidRPr="00C4305E">
        <w:tc>
          <w:tcPr>
            <w:tcW w:w="120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1. Niveli i zhurmës</w:t>
            </w:r>
          </w:p>
        </w:tc>
        <w:tc>
          <w:tcPr>
            <w:tcW w:w="105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3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415"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r>
      <w:tr w:rsidR="00E66B2B" w:rsidRPr="00C4305E">
        <w:tc>
          <w:tcPr>
            <w:tcW w:w="120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 Gazrat</w:t>
            </w:r>
          </w:p>
        </w:tc>
        <w:tc>
          <w:tcPr>
            <w:tcW w:w="105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3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415"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r>
      <w:tr w:rsidR="00E66B2B" w:rsidRPr="00C4305E">
        <w:tc>
          <w:tcPr>
            <w:tcW w:w="120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 xml:space="preserve">3. </w:t>
            </w:r>
          </w:p>
        </w:tc>
        <w:tc>
          <w:tcPr>
            <w:tcW w:w="105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3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415"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r>
      <w:tr w:rsidR="00E66B2B" w:rsidRPr="00C4305E">
        <w:tc>
          <w:tcPr>
            <w:tcW w:w="1207"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 xml:space="preserve">Etj. </w:t>
            </w:r>
          </w:p>
        </w:tc>
        <w:tc>
          <w:tcPr>
            <w:tcW w:w="105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3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c>
          <w:tcPr>
            <w:tcW w:w="1415"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p>
        </w:tc>
      </w:tr>
    </w:tbl>
    <w:p w:rsidR="00E66B2B" w:rsidRPr="00825F75" w:rsidRDefault="00E66B2B" w:rsidP="00D5322D">
      <w:pPr>
        <w:pStyle w:val="Paragrafi"/>
        <w:rPr>
          <w:sz w:val="21"/>
          <w:szCs w:val="21"/>
          <w:lang w:val="sq-AL"/>
        </w:rPr>
      </w:pPr>
      <w:r w:rsidRPr="00825F75">
        <w:rPr>
          <w:sz w:val="21"/>
          <w:szCs w:val="21"/>
          <w:lang w:val="sq-AL"/>
        </w:rPr>
        <w:t>(+) Palët kontraktuese në Marrëveshjen e Rishikuar të vitit 1958.</w:t>
      </w:r>
    </w:p>
    <w:p w:rsidR="00E66B2B" w:rsidRPr="00825F75" w:rsidRDefault="00E66B2B" w:rsidP="00D5322D">
      <w:pPr>
        <w:pStyle w:val="Paragrafi"/>
        <w:rPr>
          <w:sz w:val="21"/>
          <w:szCs w:val="21"/>
          <w:lang w:val="sq-AL"/>
        </w:rPr>
      </w:pPr>
      <w:r w:rsidRPr="00825F75">
        <w:rPr>
          <w:sz w:val="21"/>
          <w:szCs w:val="21"/>
          <w:lang w:val="sq-AL"/>
        </w:rPr>
        <w:t>(++) Të tregohet nëse nuk merret nga numrat e miratimit të tipit.</w:t>
      </w:r>
    </w:p>
    <w:p w:rsidR="00E66B2B" w:rsidRPr="00825F75" w:rsidRDefault="00E66B2B" w:rsidP="00D5322D">
      <w:pPr>
        <w:pStyle w:val="Paragrafi"/>
        <w:rPr>
          <w:sz w:val="21"/>
          <w:szCs w:val="21"/>
          <w:lang w:val="sq-AL"/>
        </w:rPr>
      </w:pPr>
      <w:r w:rsidRPr="00825F75">
        <w:rPr>
          <w:sz w:val="21"/>
          <w:szCs w:val="21"/>
          <w:lang w:val="sq-AL"/>
        </w:rPr>
        <w:t>Kjo deklaratë bëhet në pajtim me dispozitat e parashikuara në shtojcën XI të direktivës 2007/46/KE.</w:t>
      </w:r>
    </w:p>
    <w:p w:rsidR="00E66B2B" w:rsidRPr="00825F75" w:rsidRDefault="00E66B2B" w:rsidP="00D5322D">
      <w:pPr>
        <w:pStyle w:val="Paragrafi"/>
        <w:rPr>
          <w:sz w:val="21"/>
          <w:szCs w:val="21"/>
          <w:lang w:val="sq-AL"/>
        </w:rPr>
      </w:pPr>
      <w:r w:rsidRPr="00825F75">
        <w:rPr>
          <w:sz w:val="21"/>
          <w:szCs w:val="21"/>
          <w:lang w:val="sq-AL"/>
        </w:rPr>
        <w:t xml:space="preserve">(Vendi) (Nënshkrimi) (Data) </w:t>
      </w:r>
    </w:p>
    <w:p w:rsidR="00E66B2B" w:rsidRPr="00825F75" w:rsidRDefault="00E66B2B" w:rsidP="00D5322D">
      <w:pPr>
        <w:pStyle w:val="Paragrafi"/>
        <w:rPr>
          <w:sz w:val="21"/>
          <w:szCs w:val="21"/>
          <w:lang w:val="sq-AL"/>
        </w:rPr>
      </w:pPr>
    </w:p>
    <w:p w:rsidR="00E66B2B" w:rsidRPr="00825F75" w:rsidRDefault="00E66B2B" w:rsidP="007B628F">
      <w:pPr>
        <w:pStyle w:val="Paragrafi"/>
        <w:jc w:val="center"/>
        <w:rPr>
          <w:sz w:val="21"/>
          <w:szCs w:val="21"/>
          <w:lang w:val="sq-AL"/>
        </w:rPr>
      </w:pPr>
      <w:r w:rsidRPr="00825F75">
        <w:rPr>
          <w:sz w:val="21"/>
          <w:szCs w:val="21"/>
          <w:lang w:val="sq-AL"/>
        </w:rPr>
        <w:t>SHTOJCA XIX</w:t>
      </w:r>
    </w:p>
    <w:p w:rsidR="00E66B2B" w:rsidRPr="00825F75" w:rsidRDefault="00E66B2B" w:rsidP="007B628F">
      <w:pPr>
        <w:pStyle w:val="Paragrafi"/>
        <w:jc w:val="center"/>
        <w:rPr>
          <w:sz w:val="21"/>
          <w:szCs w:val="21"/>
          <w:lang w:val="sq-AL"/>
        </w:rPr>
      </w:pPr>
      <w:r w:rsidRPr="00825F75">
        <w:rPr>
          <w:sz w:val="21"/>
          <w:szCs w:val="21"/>
          <w:lang w:val="sq-AL"/>
        </w:rPr>
        <w:t>GRAFIK PËR ZBATIMIN E KËSAJ DIREKTIVE NË LIDHJE ME MIRATIMIN E TIPIT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273"/>
        <w:gridCol w:w="2273"/>
        <w:gridCol w:w="2175"/>
      </w:tblGrid>
      <w:tr w:rsidR="00E66B2B" w:rsidRPr="00C4305E">
        <w:tc>
          <w:tcPr>
            <w:tcW w:w="1381" w:type="pct"/>
            <w:vMerge w:val="restar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Kategoritë përkatëse</w:t>
            </w:r>
          </w:p>
        </w:tc>
        <w:tc>
          <w:tcPr>
            <w:tcW w:w="3619" w:type="pct"/>
            <w:gridSpan w:val="3"/>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Datat e zbatimit</w:t>
            </w:r>
          </w:p>
        </w:tc>
      </w:tr>
      <w:tr w:rsidR="00E66B2B" w:rsidRPr="00C4305E">
        <w:tc>
          <w:tcPr>
            <w:tcW w:w="1381" w:type="pct"/>
            <w:vMerge/>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Tipat e rinj të mjeteve opsionale</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Tipat e rinj të mjeteve detyruese</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jc w:val="center"/>
              <w:rPr>
                <w:b/>
                <w:sz w:val="18"/>
                <w:szCs w:val="18"/>
                <w:lang w:val="sq-AL"/>
              </w:rPr>
            </w:pPr>
            <w:r w:rsidRPr="00C4305E">
              <w:rPr>
                <w:b/>
                <w:sz w:val="18"/>
                <w:szCs w:val="18"/>
                <w:lang w:val="sq-AL"/>
              </w:rPr>
              <w:t>Tipat ekzistues të mjeteve detyruese</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M1</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N.A. [*]</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C747D2">
            <w:pPr>
              <w:pStyle w:val="Tabele"/>
              <w:rPr>
                <w:sz w:val="18"/>
                <w:szCs w:val="18"/>
                <w:lang w:val="sq-AL"/>
              </w:rPr>
            </w:pPr>
            <w:r w:rsidRPr="00C4305E">
              <w:rPr>
                <w:sz w:val="18"/>
                <w:szCs w:val="18"/>
                <w:lang w:val="sq-AL"/>
              </w:rPr>
              <w:t>29 prill 2009</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N.A. [*]</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me qëllim të veçantë M1</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2011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2012</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kategorisë të pakompletuara dhe të kompletuara N1</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2011</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kompletuara N1</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2013</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pakompletuara dhe të kompletuara N2, N3, O1, O2, O3, O4</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2010</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2012</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pakompletuara dhe të kompletuara M2, M3,</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2010</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me qëllim të veçantë N1, N2, N3, M2, M3, O1, O2, O3, O4</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2014</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kompletuara N2, N3</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2014</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kompletuara M2, M3</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2010 [2]</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2011</w:t>
            </w:r>
          </w:p>
        </w:tc>
      </w:tr>
      <w:tr w:rsidR="00E66B2B" w:rsidRPr="00C4305E">
        <w:tc>
          <w:tcPr>
            <w:tcW w:w="1381"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Mjetet e kategorive të kompletuara O1, O2, O3, O4</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prill 2009</w:t>
            </w:r>
          </w:p>
        </w:tc>
        <w:tc>
          <w:tcPr>
            <w:tcW w:w="1224"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2011</w:t>
            </w:r>
          </w:p>
        </w:tc>
        <w:tc>
          <w:tcPr>
            <w:tcW w:w="1172" w:type="pct"/>
            <w:tcBorders>
              <w:top w:val="single" w:sz="4" w:space="0" w:color="auto"/>
              <w:left w:val="single" w:sz="4" w:space="0" w:color="auto"/>
              <w:bottom w:val="single" w:sz="4" w:space="0" w:color="auto"/>
              <w:right w:val="single" w:sz="4" w:space="0" w:color="auto"/>
            </w:tcBorders>
          </w:tcPr>
          <w:p w:rsidR="00E66B2B" w:rsidRPr="00C4305E" w:rsidRDefault="00E66B2B" w:rsidP="004A401B">
            <w:pPr>
              <w:pStyle w:val="Tabele"/>
              <w:rPr>
                <w:sz w:val="18"/>
                <w:szCs w:val="18"/>
                <w:lang w:val="sq-AL"/>
              </w:rPr>
            </w:pPr>
            <w:r w:rsidRPr="00C4305E">
              <w:rPr>
                <w:sz w:val="18"/>
                <w:szCs w:val="18"/>
                <w:lang w:val="sq-AL"/>
              </w:rPr>
              <w:t>29 tetor 2013</w:t>
            </w:r>
          </w:p>
        </w:tc>
      </w:tr>
    </w:tbl>
    <w:p w:rsidR="00E66B2B" w:rsidRPr="00825F75" w:rsidRDefault="00E66B2B" w:rsidP="00D5322D">
      <w:pPr>
        <w:pStyle w:val="Paragrafi"/>
        <w:rPr>
          <w:sz w:val="21"/>
          <w:szCs w:val="21"/>
          <w:lang w:val="sq-AL"/>
        </w:rPr>
      </w:pPr>
      <w:r w:rsidRPr="00825F75">
        <w:rPr>
          <w:sz w:val="21"/>
          <w:szCs w:val="21"/>
          <w:lang w:val="sq-AL"/>
        </w:rPr>
        <w:t xml:space="preserve">[1] E pazbatueshme. </w:t>
      </w:r>
    </w:p>
    <w:p w:rsidR="00E66B2B" w:rsidRPr="00825F75" w:rsidRDefault="00E66B2B" w:rsidP="00D5322D">
      <w:pPr>
        <w:pStyle w:val="Paragrafi"/>
        <w:rPr>
          <w:sz w:val="21"/>
          <w:szCs w:val="21"/>
          <w:lang w:val="sq-AL"/>
        </w:rPr>
      </w:pPr>
      <w:r w:rsidRPr="00825F75">
        <w:rPr>
          <w:sz w:val="21"/>
          <w:szCs w:val="21"/>
          <w:lang w:val="sq-AL"/>
        </w:rPr>
        <w:t xml:space="preserve">[2] Për qëllimet e zbatimit të nenit 45(4), kjo datë shtyhet me 12 muaj. </w:t>
      </w:r>
    </w:p>
    <w:p w:rsidR="00E66B2B" w:rsidRPr="00825F75" w:rsidRDefault="00E66B2B" w:rsidP="004303A9">
      <w:pPr>
        <w:pStyle w:val="TitulliNr"/>
        <w:rPr>
          <w:sz w:val="21"/>
          <w:szCs w:val="21"/>
          <w:lang w:val="sq-AL"/>
        </w:rPr>
      </w:pPr>
    </w:p>
    <w:p w:rsidR="00E66B2B" w:rsidRPr="00825F75" w:rsidRDefault="00E66B2B" w:rsidP="004303A9">
      <w:pPr>
        <w:pStyle w:val="TitulliNr"/>
        <w:rPr>
          <w:sz w:val="21"/>
          <w:szCs w:val="21"/>
          <w:lang w:val="sq-AL"/>
        </w:rPr>
      </w:pPr>
      <w:r w:rsidRPr="00825F75">
        <w:rPr>
          <w:sz w:val="21"/>
          <w:szCs w:val="21"/>
          <w:lang w:val="sq-AL"/>
        </w:rPr>
        <w:t>SHTOJCA XX</w:t>
      </w:r>
    </w:p>
    <w:p w:rsidR="00E66B2B" w:rsidRPr="00825F75" w:rsidRDefault="00E66B2B" w:rsidP="004303A9">
      <w:pPr>
        <w:pStyle w:val="TitulliTitull"/>
        <w:rPr>
          <w:sz w:val="21"/>
          <w:szCs w:val="21"/>
          <w:lang w:val="sq-AL"/>
        </w:rPr>
      </w:pPr>
      <w:r w:rsidRPr="00825F75">
        <w:rPr>
          <w:sz w:val="21"/>
          <w:szCs w:val="21"/>
          <w:lang w:val="sq-AL"/>
        </w:rPr>
        <w:t>AFATET KOHORE PËR TRANSPOZIMIN E DIREKTIVAVE TË SHFUQIZUARA NË TË DREJTËN E BRENDSHME</w:t>
      </w:r>
    </w:p>
    <w:p w:rsidR="00E66B2B" w:rsidRPr="00825F75" w:rsidRDefault="00E66B2B" w:rsidP="00A0155F">
      <w:pPr>
        <w:pStyle w:val="Paragrafi"/>
        <w:jc w:val="center"/>
        <w:rPr>
          <w:sz w:val="21"/>
          <w:szCs w:val="21"/>
          <w:lang w:val="sq-AL"/>
        </w:rPr>
      </w:pPr>
    </w:p>
    <w:p w:rsidR="00E66B2B" w:rsidRPr="00825F75" w:rsidRDefault="00E66B2B" w:rsidP="00A0155F">
      <w:pPr>
        <w:pStyle w:val="Paragrafi"/>
        <w:jc w:val="center"/>
        <w:rPr>
          <w:sz w:val="21"/>
          <w:szCs w:val="21"/>
          <w:lang w:val="sq-AL"/>
        </w:rPr>
      </w:pPr>
      <w:r w:rsidRPr="00825F75">
        <w:rPr>
          <w:sz w:val="21"/>
          <w:szCs w:val="21"/>
          <w:lang w:val="sq-AL"/>
        </w:rPr>
        <w:t>PJESA A</w:t>
      </w:r>
    </w:p>
    <w:p w:rsidR="00E66B2B" w:rsidRPr="00825F75" w:rsidRDefault="00E66B2B" w:rsidP="00A0155F">
      <w:pPr>
        <w:pStyle w:val="Paragrafi"/>
        <w:jc w:val="center"/>
        <w:rPr>
          <w:sz w:val="21"/>
          <w:szCs w:val="21"/>
          <w:lang w:val="sq-AL"/>
        </w:rPr>
      </w:pPr>
      <w:r w:rsidRPr="00825F75">
        <w:rPr>
          <w:sz w:val="21"/>
          <w:szCs w:val="21"/>
          <w:lang w:val="sq-AL"/>
        </w:rPr>
        <w:t>Direktiva 70/156/KEE dhe aktet e saj pasuese ndryshues</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2"/>
        <w:gridCol w:w="4205"/>
      </w:tblGrid>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A0155F">
            <w:pPr>
              <w:pStyle w:val="Tabele"/>
              <w:jc w:val="center"/>
              <w:rPr>
                <w:b/>
                <w:sz w:val="18"/>
                <w:szCs w:val="18"/>
                <w:lang w:val="sq-AL"/>
              </w:rPr>
            </w:pPr>
            <w:r w:rsidRPr="00C4305E">
              <w:rPr>
                <w:b/>
                <w:sz w:val="18"/>
                <w:szCs w:val="18"/>
                <w:lang w:val="sq-AL"/>
              </w:rPr>
              <w:t>Direktiva/rregullore</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A0155F">
            <w:pPr>
              <w:pStyle w:val="Tabele"/>
              <w:jc w:val="center"/>
              <w:rPr>
                <w:b/>
                <w:sz w:val="18"/>
                <w:szCs w:val="18"/>
                <w:lang w:val="sq-AL"/>
              </w:rPr>
            </w:pPr>
            <w:r w:rsidRPr="00C4305E">
              <w:rPr>
                <w:b/>
                <w:sz w:val="18"/>
                <w:szCs w:val="18"/>
                <w:lang w:val="sq-AL"/>
              </w:rPr>
              <w:t>Komente</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70/156/KEE[1]</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78/315/ KEE [2]</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78/547 /KEE [3]</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80/1267/ KEE [4]</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87/358 /KEE [5]</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87/403 /KEE [6]</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92/53 /KEE [7]</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93/81 /KEE [8]</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95/54/KE [9]</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96/27/ KE [10]</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96/79/ KE [11]</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97/27/ KE [12]</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8</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98/14/ KE [13]</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98/91/ KE [14]</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2000/40/ KE [15]</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4</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2001/92/ KE [16]</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2001/56/ KE [17]</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7</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2001/85/ KE [18]</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4</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2001/116/ KE [19]</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A0155F">
            <w:pPr>
              <w:pStyle w:val="Tabele"/>
              <w:rPr>
                <w:sz w:val="18"/>
                <w:szCs w:val="18"/>
                <w:lang w:val="sq-AL"/>
              </w:rPr>
            </w:pPr>
            <w:r w:rsidRPr="00C4305E">
              <w:rPr>
                <w:sz w:val="18"/>
                <w:szCs w:val="18"/>
                <w:lang w:val="sq-AL"/>
              </w:rPr>
              <w:t>Rregullore (KE) nr. 807/2003 [20]</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A0155F">
            <w:pPr>
              <w:pStyle w:val="Tabele"/>
              <w:rPr>
                <w:sz w:val="18"/>
                <w:szCs w:val="18"/>
                <w:lang w:val="sq-AL"/>
              </w:rPr>
            </w:pPr>
            <w:r w:rsidRPr="00C4305E">
              <w:rPr>
                <w:sz w:val="18"/>
                <w:szCs w:val="18"/>
                <w:lang w:val="sq-AL"/>
              </w:rPr>
              <w:t>vetëm pika (2) e shtojcës III</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2003/97/ KE [21]</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4</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2003/102/ KE [22]</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6</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2004/3/ KE [23]</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1</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2004/78/ KE [24]</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2</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2004/104/ KE [25]</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3</w:t>
            </w:r>
          </w:p>
        </w:tc>
      </w:tr>
      <w:tr w:rsidR="00E66B2B" w:rsidRPr="00C4305E">
        <w:tc>
          <w:tcPr>
            <w:tcW w:w="273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2005/49/ KE [26]</w:t>
            </w:r>
          </w:p>
        </w:tc>
        <w:tc>
          <w:tcPr>
            <w:tcW w:w="2264"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vetëm neni 2</w:t>
            </w: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[1] GZ L 42, 23.2.1970, f. 1.</w:t>
      </w:r>
    </w:p>
    <w:p w:rsidR="00E66B2B" w:rsidRPr="00825F75" w:rsidRDefault="00E66B2B" w:rsidP="00D5322D">
      <w:pPr>
        <w:pStyle w:val="Paragrafi"/>
        <w:rPr>
          <w:sz w:val="21"/>
          <w:szCs w:val="21"/>
          <w:lang w:val="sq-AL"/>
        </w:rPr>
      </w:pPr>
      <w:r w:rsidRPr="00825F75">
        <w:rPr>
          <w:sz w:val="21"/>
          <w:szCs w:val="21"/>
          <w:lang w:val="sq-AL"/>
        </w:rPr>
        <w:t>[2] GZ L 81, 28.3.1978, f. 1.</w:t>
      </w:r>
    </w:p>
    <w:p w:rsidR="00E66B2B" w:rsidRPr="00825F75" w:rsidRDefault="00E66B2B" w:rsidP="00D5322D">
      <w:pPr>
        <w:pStyle w:val="Paragrafi"/>
        <w:rPr>
          <w:sz w:val="21"/>
          <w:szCs w:val="21"/>
          <w:lang w:val="sq-AL"/>
        </w:rPr>
      </w:pPr>
      <w:r w:rsidRPr="00825F75">
        <w:rPr>
          <w:sz w:val="21"/>
          <w:szCs w:val="21"/>
          <w:lang w:val="sq-AL"/>
        </w:rPr>
        <w:t>[3] GZ L 168, 26.6.1978, f. 39.</w:t>
      </w:r>
    </w:p>
    <w:p w:rsidR="00E66B2B" w:rsidRPr="00825F75" w:rsidRDefault="00E66B2B" w:rsidP="00D5322D">
      <w:pPr>
        <w:pStyle w:val="Paragrafi"/>
        <w:rPr>
          <w:sz w:val="21"/>
          <w:szCs w:val="21"/>
          <w:lang w:val="sq-AL"/>
        </w:rPr>
      </w:pPr>
      <w:r w:rsidRPr="00825F75">
        <w:rPr>
          <w:sz w:val="21"/>
          <w:szCs w:val="21"/>
          <w:lang w:val="sq-AL"/>
        </w:rPr>
        <w:t>[4] GZ L 375, 31.12.1980, f. 34.</w:t>
      </w:r>
    </w:p>
    <w:p w:rsidR="00E66B2B" w:rsidRPr="00825F75" w:rsidRDefault="00E66B2B" w:rsidP="00D5322D">
      <w:pPr>
        <w:pStyle w:val="Paragrafi"/>
        <w:rPr>
          <w:sz w:val="21"/>
          <w:szCs w:val="21"/>
          <w:lang w:val="sq-AL"/>
        </w:rPr>
      </w:pPr>
      <w:r w:rsidRPr="00825F75">
        <w:rPr>
          <w:sz w:val="21"/>
          <w:szCs w:val="21"/>
          <w:lang w:val="sq-AL"/>
        </w:rPr>
        <w:t>[5] GZ L 192, 11.7.1987, f. 51.</w:t>
      </w:r>
    </w:p>
    <w:p w:rsidR="00E66B2B" w:rsidRPr="00825F75" w:rsidRDefault="00E66B2B" w:rsidP="00D5322D">
      <w:pPr>
        <w:pStyle w:val="Paragrafi"/>
        <w:rPr>
          <w:sz w:val="21"/>
          <w:szCs w:val="21"/>
          <w:lang w:val="sq-AL"/>
        </w:rPr>
      </w:pPr>
      <w:r w:rsidRPr="00825F75">
        <w:rPr>
          <w:sz w:val="21"/>
          <w:szCs w:val="21"/>
          <w:lang w:val="sq-AL"/>
        </w:rPr>
        <w:t>[6] GZ L 220, 8.8.1987, f. 44.</w:t>
      </w:r>
    </w:p>
    <w:p w:rsidR="00E66B2B" w:rsidRPr="00825F75" w:rsidRDefault="00E66B2B" w:rsidP="00D5322D">
      <w:pPr>
        <w:pStyle w:val="Paragrafi"/>
        <w:rPr>
          <w:sz w:val="21"/>
          <w:szCs w:val="21"/>
          <w:lang w:val="sq-AL"/>
        </w:rPr>
      </w:pPr>
      <w:r w:rsidRPr="00825F75">
        <w:rPr>
          <w:sz w:val="21"/>
          <w:szCs w:val="21"/>
          <w:lang w:val="sq-AL"/>
        </w:rPr>
        <w:t>[7] GZ L 225, 10.8.1992, f. 1.</w:t>
      </w:r>
    </w:p>
    <w:p w:rsidR="00E66B2B" w:rsidRPr="00825F75" w:rsidRDefault="00E66B2B" w:rsidP="00D5322D">
      <w:pPr>
        <w:pStyle w:val="Paragrafi"/>
        <w:rPr>
          <w:sz w:val="21"/>
          <w:szCs w:val="21"/>
          <w:lang w:val="sq-AL"/>
        </w:rPr>
      </w:pPr>
      <w:r w:rsidRPr="00825F75">
        <w:rPr>
          <w:sz w:val="21"/>
          <w:szCs w:val="21"/>
          <w:lang w:val="sq-AL"/>
        </w:rPr>
        <w:t>[8] GZ L 264, 23.10.1993, f. 49.</w:t>
      </w:r>
    </w:p>
    <w:p w:rsidR="00E66B2B" w:rsidRPr="00825F75" w:rsidRDefault="00E66B2B" w:rsidP="00D5322D">
      <w:pPr>
        <w:pStyle w:val="Paragrafi"/>
        <w:rPr>
          <w:sz w:val="21"/>
          <w:szCs w:val="21"/>
          <w:lang w:val="sq-AL"/>
        </w:rPr>
      </w:pPr>
      <w:r w:rsidRPr="00825F75">
        <w:rPr>
          <w:sz w:val="21"/>
          <w:szCs w:val="21"/>
          <w:lang w:val="sq-AL"/>
        </w:rPr>
        <w:t>[9] GZ L 266, 8.11.1995, f. 1.</w:t>
      </w:r>
    </w:p>
    <w:p w:rsidR="00E66B2B" w:rsidRPr="00825F75" w:rsidRDefault="00E66B2B" w:rsidP="00D5322D">
      <w:pPr>
        <w:pStyle w:val="Paragrafi"/>
        <w:rPr>
          <w:sz w:val="21"/>
          <w:szCs w:val="21"/>
          <w:lang w:val="sq-AL"/>
        </w:rPr>
      </w:pPr>
      <w:r w:rsidRPr="00825F75">
        <w:rPr>
          <w:sz w:val="21"/>
          <w:szCs w:val="21"/>
          <w:lang w:val="sq-AL"/>
        </w:rPr>
        <w:t>[10] GZ L 169, 8.7.1996, f. 1.</w:t>
      </w:r>
    </w:p>
    <w:p w:rsidR="00E66B2B" w:rsidRPr="00825F75" w:rsidRDefault="00E66B2B" w:rsidP="00D5322D">
      <w:pPr>
        <w:pStyle w:val="Paragrafi"/>
        <w:rPr>
          <w:sz w:val="21"/>
          <w:szCs w:val="21"/>
          <w:lang w:val="sq-AL"/>
        </w:rPr>
      </w:pPr>
      <w:r w:rsidRPr="00825F75">
        <w:rPr>
          <w:sz w:val="21"/>
          <w:szCs w:val="21"/>
          <w:lang w:val="sq-AL"/>
        </w:rPr>
        <w:t>[11] GZ L 18, 21.1.1997, f. 7.</w:t>
      </w:r>
    </w:p>
    <w:p w:rsidR="00E66B2B" w:rsidRPr="00825F75" w:rsidRDefault="00E66B2B" w:rsidP="00D5322D">
      <w:pPr>
        <w:pStyle w:val="Paragrafi"/>
        <w:rPr>
          <w:sz w:val="21"/>
          <w:szCs w:val="21"/>
          <w:lang w:val="sq-AL"/>
        </w:rPr>
      </w:pPr>
      <w:r w:rsidRPr="00825F75">
        <w:rPr>
          <w:sz w:val="21"/>
          <w:szCs w:val="21"/>
          <w:lang w:val="sq-AL"/>
        </w:rPr>
        <w:t>[12] GZ L 233, 25.8.1997, f. 1.</w:t>
      </w:r>
    </w:p>
    <w:p w:rsidR="00E66B2B" w:rsidRPr="00825F75" w:rsidRDefault="00E66B2B" w:rsidP="00D5322D">
      <w:pPr>
        <w:pStyle w:val="Paragrafi"/>
        <w:rPr>
          <w:sz w:val="21"/>
          <w:szCs w:val="21"/>
          <w:lang w:val="sq-AL"/>
        </w:rPr>
      </w:pPr>
      <w:r w:rsidRPr="00825F75">
        <w:rPr>
          <w:sz w:val="21"/>
          <w:szCs w:val="21"/>
          <w:lang w:val="sq-AL"/>
        </w:rPr>
        <w:t>[13] GZ L 91, 25.3.1998, f. 1.</w:t>
      </w:r>
    </w:p>
    <w:p w:rsidR="00E66B2B" w:rsidRPr="00825F75" w:rsidRDefault="00E66B2B" w:rsidP="00D5322D">
      <w:pPr>
        <w:pStyle w:val="Paragrafi"/>
        <w:rPr>
          <w:sz w:val="21"/>
          <w:szCs w:val="21"/>
          <w:lang w:val="sq-AL"/>
        </w:rPr>
      </w:pPr>
      <w:r w:rsidRPr="00825F75">
        <w:rPr>
          <w:sz w:val="21"/>
          <w:szCs w:val="21"/>
          <w:lang w:val="sq-AL"/>
        </w:rPr>
        <w:t>[14] GZ L 11, 16.1.1999, f. 25.</w:t>
      </w:r>
    </w:p>
    <w:p w:rsidR="00E66B2B" w:rsidRPr="00825F75" w:rsidRDefault="00E66B2B" w:rsidP="00D5322D">
      <w:pPr>
        <w:pStyle w:val="Paragrafi"/>
        <w:rPr>
          <w:sz w:val="21"/>
          <w:szCs w:val="21"/>
          <w:lang w:val="sq-AL"/>
        </w:rPr>
      </w:pPr>
      <w:r w:rsidRPr="00825F75">
        <w:rPr>
          <w:sz w:val="21"/>
          <w:szCs w:val="21"/>
          <w:lang w:val="sq-AL"/>
        </w:rPr>
        <w:t>[15] GZ L 203, 10.8.2000, f. 9.</w:t>
      </w:r>
    </w:p>
    <w:p w:rsidR="00E66B2B" w:rsidRPr="00825F75" w:rsidRDefault="00E66B2B" w:rsidP="00D5322D">
      <w:pPr>
        <w:pStyle w:val="Paragrafi"/>
        <w:rPr>
          <w:sz w:val="21"/>
          <w:szCs w:val="21"/>
          <w:lang w:val="sq-AL"/>
        </w:rPr>
      </w:pPr>
      <w:r w:rsidRPr="00825F75">
        <w:rPr>
          <w:sz w:val="21"/>
          <w:szCs w:val="21"/>
          <w:lang w:val="sq-AL"/>
        </w:rPr>
        <w:t>[16] GZ L 291, 8.11.2001, f. 24.</w:t>
      </w:r>
    </w:p>
    <w:p w:rsidR="00E66B2B" w:rsidRPr="00825F75" w:rsidRDefault="00E66B2B" w:rsidP="00D5322D">
      <w:pPr>
        <w:pStyle w:val="Paragrafi"/>
        <w:rPr>
          <w:sz w:val="21"/>
          <w:szCs w:val="21"/>
          <w:lang w:val="sq-AL"/>
        </w:rPr>
      </w:pPr>
      <w:r w:rsidRPr="00825F75">
        <w:rPr>
          <w:sz w:val="21"/>
          <w:szCs w:val="21"/>
          <w:lang w:val="sq-AL"/>
        </w:rPr>
        <w:t>[17] GZ L 292, 9.11.2001, f. 21.</w:t>
      </w:r>
    </w:p>
    <w:p w:rsidR="00E66B2B" w:rsidRPr="00825F75" w:rsidRDefault="00E66B2B" w:rsidP="00D5322D">
      <w:pPr>
        <w:pStyle w:val="Paragrafi"/>
        <w:rPr>
          <w:sz w:val="21"/>
          <w:szCs w:val="21"/>
          <w:lang w:val="sq-AL"/>
        </w:rPr>
      </w:pPr>
      <w:r w:rsidRPr="00825F75">
        <w:rPr>
          <w:sz w:val="21"/>
          <w:szCs w:val="21"/>
          <w:lang w:val="sq-AL"/>
        </w:rPr>
        <w:t>[18] GZ L 42, 13.2.2002, f. 42.</w:t>
      </w:r>
    </w:p>
    <w:p w:rsidR="00E66B2B" w:rsidRPr="00825F75" w:rsidRDefault="00E66B2B" w:rsidP="00D5322D">
      <w:pPr>
        <w:pStyle w:val="Paragrafi"/>
        <w:rPr>
          <w:sz w:val="21"/>
          <w:szCs w:val="21"/>
          <w:lang w:val="sq-AL"/>
        </w:rPr>
      </w:pPr>
      <w:r w:rsidRPr="00825F75">
        <w:rPr>
          <w:sz w:val="21"/>
          <w:szCs w:val="21"/>
          <w:lang w:val="sq-AL"/>
        </w:rPr>
        <w:t>[19] GZ L 18, 21.1.2002, f. 1.</w:t>
      </w:r>
    </w:p>
    <w:p w:rsidR="00E66B2B" w:rsidRPr="00825F75" w:rsidRDefault="00E66B2B" w:rsidP="00D5322D">
      <w:pPr>
        <w:pStyle w:val="Paragrafi"/>
        <w:rPr>
          <w:sz w:val="21"/>
          <w:szCs w:val="21"/>
          <w:lang w:val="sq-AL"/>
        </w:rPr>
      </w:pPr>
      <w:r w:rsidRPr="00825F75">
        <w:rPr>
          <w:sz w:val="21"/>
          <w:szCs w:val="21"/>
          <w:lang w:val="sq-AL"/>
        </w:rPr>
        <w:t>[20] GZ L 122, 16.5.2003, f. 36.</w:t>
      </w:r>
    </w:p>
    <w:p w:rsidR="00E66B2B" w:rsidRPr="00825F75" w:rsidRDefault="00E66B2B" w:rsidP="00D5322D">
      <w:pPr>
        <w:pStyle w:val="Paragrafi"/>
        <w:rPr>
          <w:sz w:val="21"/>
          <w:szCs w:val="21"/>
          <w:lang w:val="sq-AL"/>
        </w:rPr>
      </w:pPr>
      <w:r w:rsidRPr="00825F75">
        <w:rPr>
          <w:sz w:val="21"/>
          <w:szCs w:val="21"/>
          <w:lang w:val="sq-AL"/>
        </w:rPr>
        <w:t>[21] GZ L 25, 29.1.2004, f. 1.</w:t>
      </w:r>
    </w:p>
    <w:p w:rsidR="00E66B2B" w:rsidRPr="00825F75" w:rsidRDefault="00E66B2B" w:rsidP="00D5322D">
      <w:pPr>
        <w:pStyle w:val="Paragrafi"/>
        <w:rPr>
          <w:sz w:val="21"/>
          <w:szCs w:val="21"/>
          <w:lang w:val="sq-AL"/>
        </w:rPr>
      </w:pPr>
      <w:r w:rsidRPr="00825F75">
        <w:rPr>
          <w:sz w:val="21"/>
          <w:szCs w:val="21"/>
          <w:lang w:val="sq-AL"/>
        </w:rPr>
        <w:t>[22] GZ L 321, 6.12.2003, f. 15.</w:t>
      </w:r>
    </w:p>
    <w:p w:rsidR="00E66B2B" w:rsidRPr="00825F75" w:rsidRDefault="00E66B2B" w:rsidP="00D5322D">
      <w:pPr>
        <w:pStyle w:val="Paragrafi"/>
        <w:rPr>
          <w:sz w:val="21"/>
          <w:szCs w:val="21"/>
          <w:lang w:val="sq-AL"/>
        </w:rPr>
      </w:pPr>
      <w:r w:rsidRPr="00825F75">
        <w:rPr>
          <w:sz w:val="21"/>
          <w:szCs w:val="21"/>
          <w:lang w:val="sq-AL"/>
        </w:rPr>
        <w:t>[23] GZ L 49, 19.2.2004, f. 36.</w:t>
      </w:r>
    </w:p>
    <w:p w:rsidR="00E66B2B" w:rsidRPr="00825F75" w:rsidRDefault="00E66B2B" w:rsidP="00D5322D">
      <w:pPr>
        <w:pStyle w:val="Paragrafi"/>
        <w:rPr>
          <w:sz w:val="21"/>
          <w:szCs w:val="21"/>
          <w:lang w:val="sq-AL"/>
        </w:rPr>
      </w:pPr>
      <w:r w:rsidRPr="00825F75">
        <w:rPr>
          <w:sz w:val="21"/>
          <w:szCs w:val="21"/>
          <w:lang w:val="sq-AL"/>
        </w:rPr>
        <w:t>[24] GZ L 153, 30.4.2004, f. 107.</w:t>
      </w:r>
    </w:p>
    <w:p w:rsidR="00E66B2B" w:rsidRPr="00825F75" w:rsidRDefault="00E66B2B" w:rsidP="00D5322D">
      <w:pPr>
        <w:pStyle w:val="Paragrafi"/>
        <w:rPr>
          <w:sz w:val="21"/>
          <w:szCs w:val="21"/>
          <w:lang w:val="sq-AL"/>
        </w:rPr>
      </w:pPr>
      <w:r w:rsidRPr="00825F75">
        <w:rPr>
          <w:sz w:val="21"/>
          <w:szCs w:val="21"/>
          <w:lang w:val="sq-AL"/>
        </w:rPr>
        <w:t>[25] GZ L 337, 13.11.2004, f. 13.</w:t>
      </w:r>
    </w:p>
    <w:p w:rsidR="00E66B2B" w:rsidRPr="00825F75" w:rsidRDefault="00E66B2B" w:rsidP="00D5322D">
      <w:pPr>
        <w:pStyle w:val="Paragrafi"/>
        <w:rPr>
          <w:sz w:val="21"/>
          <w:szCs w:val="21"/>
          <w:lang w:val="sq-AL"/>
        </w:rPr>
      </w:pPr>
      <w:r w:rsidRPr="00825F75">
        <w:rPr>
          <w:sz w:val="21"/>
          <w:szCs w:val="21"/>
          <w:lang w:val="sq-AL"/>
        </w:rPr>
        <w:t>[26] GZ L 194, 26.7.2005, f. 12.</w:t>
      </w:r>
    </w:p>
    <w:p w:rsidR="00E66B2B" w:rsidRPr="00825F75" w:rsidRDefault="00E66B2B" w:rsidP="00D5322D">
      <w:pPr>
        <w:pStyle w:val="Paragrafi"/>
        <w:rPr>
          <w:sz w:val="21"/>
          <w:szCs w:val="21"/>
          <w:lang w:val="sq-AL"/>
        </w:rPr>
      </w:pPr>
    </w:p>
    <w:p w:rsidR="00E66B2B" w:rsidRPr="00825F75" w:rsidRDefault="00E66B2B" w:rsidP="004303A9">
      <w:pPr>
        <w:pStyle w:val="TitulliNr"/>
        <w:rPr>
          <w:sz w:val="21"/>
          <w:szCs w:val="21"/>
          <w:lang w:val="sq-AL"/>
        </w:rPr>
      </w:pPr>
      <w:r w:rsidRPr="00825F75">
        <w:rPr>
          <w:sz w:val="21"/>
          <w:szCs w:val="21"/>
          <w:lang w:val="sq-AL"/>
        </w:rPr>
        <w:t>PJESA B</w:t>
      </w:r>
    </w:p>
    <w:p w:rsidR="00E66B2B" w:rsidRPr="00825F75" w:rsidRDefault="00E66B2B" w:rsidP="004303A9">
      <w:pPr>
        <w:pStyle w:val="TitulliTitull"/>
        <w:rPr>
          <w:sz w:val="21"/>
          <w:szCs w:val="21"/>
          <w:lang w:val="sq-AL"/>
        </w:rPr>
      </w:pPr>
      <w:r w:rsidRPr="00825F75">
        <w:rPr>
          <w:sz w:val="21"/>
          <w:szCs w:val="21"/>
          <w:lang w:val="sq-AL"/>
        </w:rPr>
        <w:t>Afatet kohore për transpozimin në legjislacionin e brendshëm</w:t>
      </w:r>
    </w:p>
    <w:p w:rsidR="00E66B2B" w:rsidRPr="00825F75" w:rsidRDefault="00E66B2B" w:rsidP="004303A9">
      <w:pPr>
        <w:pStyle w:val="TitulliTitull"/>
        <w:rPr>
          <w:sz w:val="21"/>
          <w:szCs w:val="21"/>
          <w:lang w:val="sq-AL"/>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3522"/>
        <w:gridCol w:w="2612"/>
      </w:tblGrid>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377908">
            <w:pPr>
              <w:pStyle w:val="Tabele"/>
              <w:jc w:val="center"/>
              <w:rPr>
                <w:b/>
                <w:sz w:val="18"/>
                <w:szCs w:val="18"/>
                <w:lang w:val="sq-AL"/>
              </w:rPr>
            </w:pPr>
            <w:r w:rsidRPr="00C4305E">
              <w:rPr>
                <w:b/>
                <w:sz w:val="18"/>
                <w:szCs w:val="18"/>
                <w:lang w:val="sq-AL"/>
              </w:rPr>
              <w:t>Direktivat</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377908">
            <w:pPr>
              <w:pStyle w:val="Tabele"/>
              <w:jc w:val="center"/>
              <w:rPr>
                <w:b/>
                <w:sz w:val="18"/>
                <w:szCs w:val="18"/>
                <w:lang w:val="sq-AL"/>
              </w:rPr>
            </w:pPr>
            <w:r w:rsidRPr="00C4305E">
              <w:rPr>
                <w:b/>
                <w:sz w:val="18"/>
                <w:szCs w:val="18"/>
                <w:lang w:val="sq-AL"/>
              </w:rPr>
              <w:t>Afatet kohore të transpozimit</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377908">
            <w:pPr>
              <w:pStyle w:val="Tabele"/>
              <w:jc w:val="center"/>
              <w:rPr>
                <w:b/>
                <w:sz w:val="18"/>
                <w:szCs w:val="18"/>
                <w:lang w:val="sq-AL"/>
              </w:rPr>
            </w:pPr>
            <w:r w:rsidRPr="00C4305E">
              <w:rPr>
                <w:b/>
                <w:sz w:val="18"/>
                <w:szCs w:val="18"/>
                <w:lang w:val="sq-AL"/>
              </w:rPr>
              <w:t>Data e zbatimit</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70/156/</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10 gusht 1971</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78/315/</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qershor 1979</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78/547/</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15 dhjetor 1979</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80/1267/</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qershor 1982</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87/358/</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tetor 1988</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87/403/</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tetor 1988</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92/53/</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31 dhjetor 1992</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janar 1993</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93/81/</w:t>
            </w:r>
            <w:r w:rsidRPr="00C4305E">
              <w:rPr>
                <w:rFonts w:eastAsia="EUAlbertina-Regular-Identity-H"/>
                <w:sz w:val="18"/>
                <w:szCs w:val="18"/>
                <w:lang w:val="sq-AL"/>
              </w:rPr>
              <w:t>KEE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tetor 1993</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95/54/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dhjetor 1995</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96/27/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20 maj 1997</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96/79/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prill 1997</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97/27/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22 korrik 1999</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98/14/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shtator 1998</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tetor 1998</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98/91/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16 janar 2000</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2000/40/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31 korrik 2002</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gusht 2002</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2001/92/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qershor 2002</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2001/56/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9 maj 2003</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2001/85/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13 gusht 2003</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2001/116/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qershor 2002</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korrik 2002</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2003/97/ KE [27]</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25 janar 2005</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2003/102/ KE [28]</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31 dhjetor 2003</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2004/3/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18 shkurt 2005</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2004/78/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shtator 2004</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2004/104/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31 dhjetor 2005</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janar 2006</w:t>
            </w:r>
          </w:p>
        </w:tc>
      </w:tr>
      <w:tr w:rsidR="00E66B2B" w:rsidRPr="00C4305E">
        <w:tc>
          <w:tcPr>
            <w:tcW w:w="1698"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Direktiva 2005/49/ KE</w:t>
            </w:r>
          </w:p>
        </w:tc>
        <w:tc>
          <w:tcPr>
            <w:tcW w:w="189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30 qershor 2006</w:t>
            </w:r>
          </w:p>
        </w:tc>
        <w:tc>
          <w:tcPr>
            <w:tcW w:w="1406" w:type="pct"/>
            <w:tcBorders>
              <w:top w:val="single" w:sz="4" w:space="0" w:color="auto"/>
              <w:left w:val="single" w:sz="4" w:space="0" w:color="auto"/>
              <w:bottom w:val="single" w:sz="4" w:space="0" w:color="auto"/>
              <w:right w:val="single" w:sz="4" w:space="0" w:color="auto"/>
            </w:tcBorders>
          </w:tcPr>
          <w:p w:rsidR="00E66B2B" w:rsidRPr="00C4305E" w:rsidRDefault="00E66B2B" w:rsidP="004303A9">
            <w:pPr>
              <w:pStyle w:val="Tabele"/>
              <w:rPr>
                <w:sz w:val="18"/>
                <w:szCs w:val="18"/>
                <w:lang w:val="sq-AL"/>
              </w:rPr>
            </w:pPr>
            <w:r w:rsidRPr="00C4305E">
              <w:rPr>
                <w:sz w:val="18"/>
                <w:szCs w:val="18"/>
                <w:lang w:val="sq-AL"/>
              </w:rPr>
              <w:t>1 korrik 2006</w:t>
            </w: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r w:rsidRPr="00825F75">
        <w:rPr>
          <w:sz w:val="21"/>
          <w:szCs w:val="21"/>
          <w:lang w:val="sq-AL"/>
        </w:rPr>
        <w:t>[27] GZ L 25, 29.1.2004, f. 1.</w:t>
      </w:r>
    </w:p>
    <w:p w:rsidR="00E66B2B" w:rsidRPr="00825F75" w:rsidRDefault="00E66B2B" w:rsidP="00D5322D">
      <w:pPr>
        <w:pStyle w:val="Paragrafi"/>
        <w:rPr>
          <w:sz w:val="21"/>
          <w:szCs w:val="21"/>
          <w:lang w:val="sq-AL"/>
        </w:rPr>
      </w:pPr>
      <w:r w:rsidRPr="00825F75">
        <w:rPr>
          <w:sz w:val="21"/>
          <w:szCs w:val="21"/>
          <w:lang w:val="sq-AL"/>
        </w:rPr>
        <w:t>[28] GZ L 321, 6.12.2003, f. 15.</w:t>
      </w:r>
    </w:p>
    <w:p w:rsidR="00E66B2B" w:rsidRPr="00825F75" w:rsidRDefault="00E66B2B" w:rsidP="00D5322D">
      <w:pPr>
        <w:pStyle w:val="Paragrafi"/>
        <w:rPr>
          <w:sz w:val="21"/>
          <w:szCs w:val="21"/>
          <w:lang w:val="sq-AL"/>
        </w:rPr>
      </w:pPr>
    </w:p>
    <w:p w:rsidR="00E66B2B" w:rsidRPr="00825F75" w:rsidRDefault="00E66B2B" w:rsidP="002041AF">
      <w:pPr>
        <w:pStyle w:val="TitulliNr"/>
        <w:rPr>
          <w:sz w:val="21"/>
          <w:szCs w:val="21"/>
          <w:lang w:val="sq-AL"/>
        </w:rPr>
      </w:pPr>
      <w:r w:rsidRPr="00825F75">
        <w:rPr>
          <w:sz w:val="21"/>
          <w:szCs w:val="21"/>
          <w:lang w:val="sq-AL"/>
        </w:rPr>
        <w:t>SHTOJCA XXI</w:t>
      </w:r>
    </w:p>
    <w:p w:rsidR="00E66B2B" w:rsidRPr="00825F75" w:rsidRDefault="00E66B2B" w:rsidP="002041AF">
      <w:pPr>
        <w:pStyle w:val="TitulliTitull"/>
        <w:rPr>
          <w:sz w:val="21"/>
          <w:szCs w:val="21"/>
          <w:lang w:val="sq-AL"/>
        </w:rPr>
      </w:pPr>
      <w:r w:rsidRPr="00825F75">
        <w:rPr>
          <w:sz w:val="21"/>
          <w:szCs w:val="21"/>
          <w:lang w:val="sq-AL"/>
        </w:rPr>
        <w:t>TABELA E NDËRLIDHJES</w:t>
      </w:r>
    </w:p>
    <w:p w:rsidR="00E66B2B" w:rsidRPr="00825F75" w:rsidRDefault="00E66B2B" w:rsidP="002041AF">
      <w:pPr>
        <w:pStyle w:val="Paragrafi"/>
        <w:jc w:val="center"/>
        <w:rPr>
          <w:sz w:val="21"/>
          <w:szCs w:val="21"/>
          <w:lang w:val="sq-AL"/>
        </w:rPr>
      </w:pPr>
      <w:r w:rsidRPr="00825F75">
        <w:rPr>
          <w:sz w:val="21"/>
          <w:szCs w:val="21"/>
          <w:lang w:val="sq-AL"/>
        </w:rPr>
        <w:t>(përmendur në paragrafin e dytë të nenit 49)</w:t>
      </w:r>
    </w:p>
    <w:p w:rsidR="00E66B2B" w:rsidRPr="00825F75" w:rsidRDefault="00E66B2B" w:rsidP="002041AF">
      <w:pPr>
        <w:pStyle w:val="Paragrafi"/>
        <w:jc w:val="center"/>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4788"/>
      </w:tblGrid>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Direktiva 70/156/KEE</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Direktiva 2007/46/KE</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1,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1,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2(2)(a) dhe (b)</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2(2)(c)</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2(3) dhe (4)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 | Neni 3</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3(3)</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3(4) | neni 7(1) dhe (2)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3(5) | nenet 6(6) dhe 7(1)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6(7) dhe (8)</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7(3) dhe (4)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4(1), nënparagrafi i parë, pika (a)</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4(1), nënparagrafi i parë, pika (b)</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4(1), nënparagrafi i parë, pika (c)</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4(1), nënparagrafi i parë, pika (d)</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 nënparagrafi i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9(6) dhe (7)</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8(1) dhe (2)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4(3), fjalia e parë dhe e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4(3), fjalia e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4(5)</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8(5) dhe (6)</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4(6)</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8(7) dhe (8)</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5(1)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5(2)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5(3),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15(1)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5(3),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15(3)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5(3), nënparagrafi i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Nenet 15(2), 16(1) dhe 16(2)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5(3), nënparagrafi i katërt</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5(4),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5(4),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Nenet 14(3) dhe 16(2)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5(4), nënparagrafi i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5(4), nënparagrafi i katërt, fjalia e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5(4), nënparagrafi i katërt, fjalia e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16(3)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5(5) | neni 17(4)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5(6) | neni 14(4)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17(1) deri (3)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6(1),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18(1)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18(2)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6(1),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18(3)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18(4) to (8)</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6(3) | Neni 19(1) dhe (2)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19(3)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6(4)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38(2), nënparagrafi i parë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38(2), nënparagrafi i dytë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7(1) | Neni 26(1)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26(2)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7(2)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28</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7(3)</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29(1) dhe (2)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29(3) dhe (4)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8(2)(a), fjalia e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26(3)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8(2)(a), fjalia e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19(3)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8(2)(a), fjalia e tretë deri e gjashtë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23(1), (3), (5) dhe (6)</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23(2)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23(4)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23(7)</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8(2)(b)(1), nënparagrafi i parë dhe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27(1)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8(2)(b)(1), nënparagrafi i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27(2)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8(2)(b)(2), nënparagrafi i parë dhe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27(3)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8(2)(b)(2), nënparagrafi i tretë dhe i katërt</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27(4) dhe (5)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8(2)(c),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20(1) dhe (2)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8(2)(c),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20(4), nënparagrafi i parë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8(2)(c), nënparagrafi i tretë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8(2)(c), nënparagrafi i katërt</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20(4), nënparagrafi i dytë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20(4), nënparagrafi i tretë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20(3) dhe (5)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8(2)(c), nënparagrafi i pestë dhe i gjashtë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21(1), nënparagrafi i parë dhe Neni 21(2)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21(1), nënparagrafi i dytë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F02811">
            <w:pPr>
              <w:pStyle w:val="Tabele"/>
              <w:rPr>
                <w:sz w:val="18"/>
                <w:szCs w:val="18"/>
                <w:lang w:val="sq-AL"/>
              </w:rPr>
            </w:pPr>
            <w:r w:rsidRPr="00C4305E">
              <w:rPr>
                <w:sz w:val="18"/>
                <w:szCs w:val="18"/>
                <w:lang w:val="sq-AL"/>
              </w:rPr>
              <w:t>Neni 8(3) | neni 23(4),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25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36</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9(2)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35(1)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35(2)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10(2)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12(2), nënparagrafi i parë, fjalia e parë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12(2), nënparagrafi i parë, fjalia e dytë</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11(3)</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11(5)</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11(6)</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30(6)</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 fjalia e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33(1)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12, fjalia e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33(2)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37</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38(1)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13(1)</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40(1)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39(1)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13(2)</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39(2)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13(3)</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40(3)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40(2)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13(4)</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39(7)</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13(5)</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39(2)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 xml:space="preserve">Neni 39(3) </w:t>
            </w:r>
            <w:r w:rsidRPr="004D53F3">
              <w:rPr>
                <w:sz w:val="18"/>
                <w:szCs w:val="18"/>
                <w:lang w:val="sq-AL"/>
              </w:rPr>
              <w:t>to</w:t>
            </w:r>
            <w:r w:rsidRPr="00C4305E">
              <w:rPr>
                <w:sz w:val="18"/>
                <w:szCs w:val="18"/>
                <w:lang w:val="sq-AL"/>
              </w:rPr>
              <w:t xml:space="preserve"> (6), (8) dhe (9)</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41(1) to (3)</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 pika e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43(1)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 pika e dytë, fjalia e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 pika e dytë, fjalia e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41(4)</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 pika e dytë, pika (i)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41(6)</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14(1), pika e dytë, pika (ii)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14(2), nënparagrafi i parë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41(5) dhe (7)</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14(2), nënparagrafi i dytë</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41(8)</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42</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Neni 43(2) to (5)</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Nenet 44 to 51</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IV</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IV</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IV, shtojca</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 shtojca</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VII, shtojca</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VIII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IX</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IX</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XIII</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XIV</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XV</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XVI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XIV</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XVII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XV</w:t>
            </w: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XVIII</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XIX</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XX</w:t>
            </w:r>
          </w:p>
        </w:tc>
      </w:tr>
      <w:tr w:rsidR="00E66B2B" w:rsidRPr="00C4305E">
        <w:trPr>
          <w:jc w:val="center"/>
        </w:trPr>
        <w:tc>
          <w:tcPr>
            <w:tcW w:w="2422"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p>
        </w:tc>
        <w:tc>
          <w:tcPr>
            <w:tcW w:w="2578" w:type="pct"/>
            <w:tcBorders>
              <w:top w:val="single" w:sz="4" w:space="0" w:color="auto"/>
              <w:left w:val="single" w:sz="4" w:space="0" w:color="auto"/>
              <w:bottom w:val="single" w:sz="4" w:space="0" w:color="auto"/>
              <w:right w:val="single" w:sz="4" w:space="0" w:color="auto"/>
            </w:tcBorders>
          </w:tcPr>
          <w:p w:rsidR="00E66B2B" w:rsidRPr="00C4305E" w:rsidRDefault="00E66B2B" w:rsidP="002041AF">
            <w:pPr>
              <w:pStyle w:val="Tabele"/>
              <w:rPr>
                <w:sz w:val="18"/>
                <w:szCs w:val="18"/>
                <w:lang w:val="sq-AL"/>
              </w:rPr>
            </w:pPr>
            <w:r w:rsidRPr="00C4305E">
              <w:rPr>
                <w:sz w:val="18"/>
                <w:szCs w:val="18"/>
                <w:lang w:val="sq-AL"/>
              </w:rPr>
              <w:t>Shtojca XXI</w:t>
            </w:r>
          </w:p>
        </w:tc>
      </w:tr>
    </w:tbl>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p w:rsidR="00E66B2B" w:rsidRPr="00825F75" w:rsidRDefault="00E66B2B" w:rsidP="00D5322D">
      <w:pPr>
        <w:pStyle w:val="Paragrafi"/>
        <w:rPr>
          <w:sz w:val="21"/>
          <w:szCs w:val="21"/>
          <w:lang w:val="sq-AL"/>
        </w:rPr>
      </w:pPr>
    </w:p>
    <w:sectPr w:rsidR="00E66B2B" w:rsidRPr="00825F75" w:rsidSect="00D5322D">
      <w:type w:val="continuous"/>
      <w:pgSz w:w="11907" w:h="16839"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0C" w:rsidRDefault="00826C0C" w:rsidP="00D5322D">
      <w:r>
        <w:separator/>
      </w:r>
    </w:p>
  </w:endnote>
  <w:endnote w:type="continuationSeparator" w:id="0">
    <w:p w:rsidR="00826C0C" w:rsidRDefault="00826C0C" w:rsidP="00D53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B2B" w:rsidRDefault="00E66B2B">
    <w:pPr>
      <w:pStyle w:val="Footer"/>
    </w:pPr>
    <w:r>
      <w:fldChar w:fldCharType="begin"/>
    </w:r>
    <w:r>
      <w:instrText xml:space="preserve"> PAGE   \* MERGEFORMAT </w:instrText>
    </w:r>
    <w:r>
      <w:fldChar w:fldCharType="separate"/>
    </w:r>
    <w:r w:rsidR="008E13C5">
      <w:rPr>
        <w:noProof/>
      </w:rPr>
      <w:t>3418</w:t>
    </w:r>
    <w:r>
      <w:fldChar w:fldCharType="end"/>
    </w:r>
  </w:p>
  <w:p w:rsidR="00E66B2B" w:rsidRDefault="00E66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B2B" w:rsidRDefault="00E66B2B">
    <w:pPr>
      <w:pStyle w:val="Footer"/>
      <w:jc w:val="right"/>
    </w:pPr>
    <w:r w:rsidRPr="008C3EE2">
      <w:rPr>
        <w:rFonts w:ascii="CG Times" w:hAnsi="CG Times"/>
        <w:sz w:val="22"/>
        <w:szCs w:val="22"/>
      </w:rPr>
      <w:fldChar w:fldCharType="begin"/>
    </w:r>
    <w:r w:rsidRPr="008C3EE2">
      <w:rPr>
        <w:rFonts w:ascii="CG Times" w:hAnsi="CG Times"/>
        <w:sz w:val="22"/>
        <w:szCs w:val="22"/>
      </w:rPr>
      <w:instrText xml:space="preserve"> PAGE   \* MERGEFORMAT </w:instrText>
    </w:r>
    <w:r w:rsidRPr="008C3EE2">
      <w:rPr>
        <w:rFonts w:ascii="CG Times" w:hAnsi="CG Times"/>
        <w:sz w:val="22"/>
        <w:szCs w:val="22"/>
      </w:rPr>
      <w:fldChar w:fldCharType="separate"/>
    </w:r>
    <w:r w:rsidR="008E13C5">
      <w:rPr>
        <w:rFonts w:ascii="CG Times" w:hAnsi="CG Times"/>
        <w:noProof/>
        <w:sz w:val="22"/>
        <w:szCs w:val="22"/>
      </w:rPr>
      <w:t>3419</w:t>
    </w:r>
    <w:r w:rsidRPr="008C3EE2">
      <w:rPr>
        <w:rFonts w:ascii="CG Times" w:hAnsi="CG Times"/>
        <w:sz w:val="22"/>
        <w:szCs w:val="22"/>
      </w:rPr>
      <w:fldChar w:fldCharType="end"/>
    </w:r>
  </w:p>
  <w:p w:rsidR="00E66B2B" w:rsidRDefault="00E66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0C" w:rsidRDefault="00826C0C" w:rsidP="00D5322D">
      <w:r>
        <w:separator/>
      </w:r>
    </w:p>
  </w:footnote>
  <w:footnote w:type="continuationSeparator" w:id="0">
    <w:p w:rsidR="00826C0C" w:rsidRDefault="00826C0C" w:rsidP="00D532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462A60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B09283A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E0AA5E5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1B7A77E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390F1C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F36D9B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ECC90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D44CA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707A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8CA5D04"/>
    <w:lvl w:ilvl="0">
      <w:start w:val="1"/>
      <w:numFmt w:val="bullet"/>
      <w:lvlText w:val=""/>
      <w:lvlJc w:val="left"/>
      <w:pPr>
        <w:tabs>
          <w:tab w:val="num" w:pos="360"/>
        </w:tabs>
        <w:ind w:left="360" w:hanging="360"/>
      </w:pPr>
      <w:rPr>
        <w:rFonts w:ascii="Symbol" w:hAnsi="Symbol" w:hint="default"/>
      </w:rPr>
    </w:lvl>
  </w:abstractNum>
  <w:abstractNum w:abstractNumId="10">
    <w:nsid w:val="022B4F3F"/>
    <w:multiLevelType w:val="hybridMultilevel"/>
    <w:tmpl w:val="5F189D78"/>
    <w:lvl w:ilvl="0" w:tplc="81F87066">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1">
    <w:nsid w:val="08BF4209"/>
    <w:multiLevelType w:val="hybridMultilevel"/>
    <w:tmpl w:val="2E4CA92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090825D6"/>
    <w:multiLevelType w:val="hybridMultilevel"/>
    <w:tmpl w:val="AFDAB0F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0B0A2F21"/>
    <w:multiLevelType w:val="hybridMultilevel"/>
    <w:tmpl w:val="CB88A8D0"/>
    <w:lvl w:ilvl="0" w:tplc="BDA6F9E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252E0A73"/>
    <w:multiLevelType w:val="hybridMultilevel"/>
    <w:tmpl w:val="FCB6864A"/>
    <w:lvl w:ilvl="0" w:tplc="2B26A512">
      <w:start w:val="1"/>
      <w:numFmt w:val="lowerLetter"/>
      <w:lvlText w:val="%1."/>
      <w:lvlJc w:val="left"/>
      <w:pPr>
        <w:ind w:left="1440" w:hanging="360"/>
      </w:pPr>
      <w:rPr>
        <w:rFonts w:ascii="Times New Roman" w:eastAsia="Times New Roman" w:hAnsi="Times New Roman" w:cs="Times New Roman"/>
        <w:b/>
        <w:bCs/>
        <w:i w:val="0"/>
        <w:iCs w:val="0"/>
        <w:sz w:val="26"/>
        <w:szCs w:val="26"/>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nsid w:val="33410A4F"/>
    <w:multiLevelType w:val="hybridMultilevel"/>
    <w:tmpl w:val="55E4947A"/>
    <w:lvl w:ilvl="0" w:tplc="9E7EF262">
      <w:start w:val="1"/>
      <w:numFmt w:val="bullet"/>
      <w:lvlText w:val="-"/>
      <w:lvlJc w:val="left"/>
      <w:pPr>
        <w:tabs>
          <w:tab w:val="num" w:pos="972"/>
        </w:tabs>
        <w:ind w:left="972" w:hanging="360"/>
      </w:pPr>
      <w:rPr>
        <w:rFonts w:ascii="Times New Roman" w:eastAsia="Times New Roman" w:hAnsi="Times New Roman" w:hint="default"/>
      </w:rPr>
    </w:lvl>
    <w:lvl w:ilvl="1" w:tplc="04090003">
      <w:start w:val="1"/>
      <w:numFmt w:val="bullet"/>
      <w:lvlText w:val="o"/>
      <w:lvlJc w:val="left"/>
      <w:pPr>
        <w:tabs>
          <w:tab w:val="num" w:pos="1692"/>
        </w:tabs>
        <w:ind w:left="1692" w:hanging="360"/>
      </w:pPr>
      <w:rPr>
        <w:rFonts w:ascii="Courier New" w:hAnsi="Courier New" w:hint="default"/>
      </w:rPr>
    </w:lvl>
    <w:lvl w:ilvl="2" w:tplc="04090005">
      <w:start w:val="1"/>
      <w:numFmt w:val="bullet"/>
      <w:lvlText w:val=""/>
      <w:lvlJc w:val="left"/>
      <w:pPr>
        <w:tabs>
          <w:tab w:val="num" w:pos="2412"/>
        </w:tabs>
        <w:ind w:left="2412" w:hanging="360"/>
      </w:pPr>
      <w:rPr>
        <w:rFonts w:ascii="Wingdings" w:hAnsi="Wingdings" w:hint="default"/>
      </w:rPr>
    </w:lvl>
    <w:lvl w:ilvl="3" w:tplc="04090001">
      <w:start w:val="1"/>
      <w:numFmt w:val="bullet"/>
      <w:lvlText w:val=""/>
      <w:lvlJc w:val="left"/>
      <w:pPr>
        <w:tabs>
          <w:tab w:val="num" w:pos="3132"/>
        </w:tabs>
        <w:ind w:left="3132" w:hanging="360"/>
      </w:pPr>
      <w:rPr>
        <w:rFonts w:ascii="Symbol" w:hAnsi="Symbol" w:hint="default"/>
      </w:rPr>
    </w:lvl>
    <w:lvl w:ilvl="4" w:tplc="04090003">
      <w:start w:val="1"/>
      <w:numFmt w:val="bullet"/>
      <w:lvlText w:val="o"/>
      <w:lvlJc w:val="left"/>
      <w:pPr>
        <w:tabs>
          <w:tab w:val="num" w:pos="3852"/>
        </w:tabs>
        <w:ind w:left="3852" w:hanging="360"/>
      </w:pPr>
      <w:rPr>
        <w:rFonts w:ascii="Courier New" w:hAnsi="Courier New" w:hint="default"/>
      </w:rPr>
    </w:lvl>
    <w:lvl w:ilvl="5" w:tplc="04090005">
      <w:start w:val="1"/>
      <w:numFmt w:val="bullet"/>
      <w:lvlText w:val=""/>
      <w:lvlJc w:val="left"/>
      <w:pPr>
        <w:tabs>
          <w:tab w:val="num" w:pos="4572"/>
        </w:tabs>
        <w:ind w:left="4572" w:hanging="360"/>
      </w:pPr>
      <w:rPr>
        <w:rFonts w:ascii="Wingdings" w:hAnsi="Wingdings" w:hint="default"/>
      </w:rPr>
    </w:lvl>
    <w:lvl w:ilvl="6" w:tplc="04090001">
      <w:start w:val="1"/>
      <w:numFmt w:val="bullet"/>
      <w:lvlText w:val=""/>
      <w:lvlJc w:val="left"/>
      <w:pPr>
        <w:tabs>
          <w:tab w:val="num" w:pos="5292"/>
        </w:tabs>
        <w:ind w:left="5292" w:hanging="360"/>
      </w:pPr>
      <w:rPr>
        <w:rFonts w:ascii="Symbol" w:hAnsi="Symbol" w:hint="default"/>
      </w:rPr>
    </w:lvl>
    <w:lvl w:ilvl="7" w:tplc="04090003">
      <w:start w:val="1"/>
      <w:numFmt w:val="bullet"/>
      <w:lvlText w:val="o"/>
      <w:lvlJc w:val="left"/>
      <w:pPr>
        <w:tabs>
          <w:tab w:val="num" w:pos="6012"/>
        </w:tabs>
        <w:ind w:left="6012" w:hanging="360"/>
      </w:pPr>
      <w:rPr>
        <w:rFonts w:ascii="Courier New" w:hAnsi="Courier New" w:hint="default"/>
      </w:rPr>
    </w:lvl>
    <w:lvl w:ilvl="8" w:tplc="04090005">
      <w:start w:val="1"/>
      <w:numFmt w:val="bullet"/>
      <w:lvlText w:val=""/>
      <w:lvlJc w:val="left"/>
      <w:pPr>
        <w:tabs>
          <w:tab w:val="num" w:pos="6732"/>
        </w:tabs>
        <w:ind w:left="6732" w:hanging="360"/>
      </w:pPr>
      <w:rPr>
        <w:rFonts w:ascii="Wingdings" w:hAnsi="Wingdings" w:hint="default"/>
      </w:rPr>
    </w:lvl>
  </w:abstractNum>
  <w:abstractNum w:abstractNumId="16">
    <w:nsid w:val="36395D78"/>
    <w:multiLevelType w:val="hybridMultilevel"/>
    <w:tmpl w:val="344A5F5E"/>
    <w:lvl w:ilvl="0" w:tplc="04090019">
      <w:start w:val="1"/>
      <w:numFmt w:val="lowerLetter"/>
      <w:lvlText w:val="%1."/>
      <w:lvlJc w:val="left"/>
      <w:pPr>
        <w:ind w:left="1440" w:hanging="360"/>
      </w:pPr>
      <w:rPr>
        <w:rFonts w:cs="Times New Roman" w:hint="default"/>
        <w:b/>
        <w:bCs/>
        <w:i w:val="0"/>
        <w:iCs w:val="0"/>
        <w:sz w:val="26"/>
        <w:szCs w:val="26"/>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7">
    <w:nsid w:val="3D180507"/>
    <w:multiLevelType w:val="multilevel"/>
    <w:tmpl w:val="D3B69E54"/>
    <w:lvl w:ilvl="0">
      <w:start w:val="1"/>
      <w:numFmt w:val="upperRoman"/>
      <w:lvlText w:val="%1."/>
      <w:lvlJc w:val="left"/>
      <w:pPr>
        <w:ind w:left="1080" w:hanging="7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46990C00"/>
    <w:multiLevelType w:val="hybridMultilevel"/>
    <w:tmpl w:val="FA1A45A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4A53134D"/>
    <w:multiLevelType w:val="hybridMultilevel"/>
    <w:tmpl w:val="4C0A8FF0"/>
    <w:lvl w:ilvl="0" w:tplc="1E4A8024">
      <w:start w:val="1"/>
      <w:numFmt w:val="bullet"/>
      <w:lvlText w:val=""/>
      <w:lvlJc w:val="left"/>
      <w:pPr>
        <w:ind w:left="2183" w:hanging="360"/>
      </w:pPr>
      <w:rPr>
        <w:rFonts w:ascii="Symbol" w:hAnsi="Symbol" w:hint="default"/>
      </w:rPr>
    </w:lvl>
    <w:lvl w:ilvl="1" w:tplc="04090003">
      <w:start w:val="1"/>
      <w:numFmt w:val="bullet"/>
      <w:lvlText w:val="o"/>
      <w:lvlJc w:val="left"/>
      <w:pPr>
        <w:ind w:left="2903" w:hanging="360"/>
      </w:pPr>
      <w:rPr>
        <w:rFonts w:ascii="Courier New" w:hAnsi="Courier New" w:hint="default"/>
      </w:rPr>
    </w:lvl>
    <w:lvl w:ilvl="2" w:tplc="04090005">
      <w:start w:val="1"/>
      <w:numFmt w:val="bullet"/>
      <w:lvlText w:val=""/>
      <w:lvlJc w:val="left"/>
      <w:pPr>
        <w:ind w:left="3623" w:hanging="360"/>
      </w:pPr>
      <w:rPr>
        <w:rFonts w:ascii="Wingdings" w:hAnsi="Wingdings" w:hint="default"/>
      </w:rPr>
    </w:lvl>
    <w:lvl w:ilvl="3" w:tplc="04090001">
      <w:start w:val="1"/>
      <w:numFmt w:val="bullet"/>
      <w:lvlText w:val=""/>
      <w:lvlJc w:val="left"/>
      <w:pPr>
        <w:ind w:left="4343" w:hanging="360"/>
      </w:pPr>
      <w:rPr>
        <w:rFonts w:ascii="Symbol" w:hAnsi="Symbol" w:hint="default"/>
      </w:rPr>
    </w:lvl>
    <w:lvl w:ilvl="4" w:tplc="04090003">
      <w:start w:val="1"/>
      <w:numFmt w:val="bullet"/>
      <w:lvlText w:val="o"/>
      <w:lvlJc w:val="left"/>
      <w:pPr>
        <w:ind w:left="5063" w:hanging="360"/>
      </w:pPr>
      <w:rPr>
        <w:rFonts w:ascii="Courier New" w:hAnsi="Courier New" w:hint="default"/>
      </w:rPr>
    </w:lvl>
    <w:lvl w:ilvl="5" w:tplc="04090005">
      <w:start w:val="1"/>
      <w:numFmt w:val="bullet"/>
      <w:lvlText w:val=""/>
      <w:lvlJc w:val="left"/>
      <w:pPr>
        <w:ind w:left="5783" w:hanging="360"/>
      </w:pPr>
      <w:rPr>
        <w:rFonts w:ascii="Wingdings" w:hAnsi="Wingdings" w:hint="default"/>
      </w:rPr>
    </w:lvl>
    <w:lvl w:ilvl="6" w:tplc="04090001">
      <w:start w:val="1"/>
      <w:numFmt w:val="bullet"/>
      <w:lvlText w:val=""/>
      <w:lvlJc w:val="left"/>
      <w:pPr>
        <w:ind w:left="6503" w:hanging="360"/>
      </w:pPr>
      <w:rPr>
        <w:rFonts w:ascii="Symbol" w:hAnsi="Symbol" w:hint="default"/>
      </w:rPr>
    </w:lvl>
    <w:lvl w:ilvl="7" w:tplc="04090003">
      <w:start w:val="1"/>
      <w:numFmt w:val="bullet"/>
      <w:lvlText w:val="o"/>
      <w:lvlJc w:val="left"/>
      <w:pPr>
        <w:ind w:left="7223" w:hanging="360"/>
      </w:pPr>
      <w:rPr>
        <w:rFonts w:ascii="Courier New" w:hAnsi="Courier New" w:hint="default"/>
      </w:rPr>
    </w:lvl>
    <w:lvl w:ilvl="8" w:tplc="04090005">
      <w:start w:val="1"/>
      <w:numFmt w:val="bullet"/>
      <w:lvlText w:val=""/>
      <w:lvlJc w:val="left"/>
      <w:pPr>
        <w:ind w:left="7943" w:hanging="360"/>
      </w:pPr>
      <w:rPr>
        <w:rFonts w:ascii="Wingdings" w:hAnsi="Wingdings" w:hint="default"/>
      </w:rPr>
    </w:lvl>
  </w:abstractNum>
  <w:abstractNum w:abstractNumId="20">
    <w:nsid w:val="4E136CA8"/>
    <w:multiLevelType w:val="hybridMultilevel"/>
    <w:tmpl w:val="5C2EB78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0CC759D"/>
    <w:multiLevelType w:val="hybridMultilevel"/>
    <w:tmpl w:val="D3C48696"/>
    <w:lvl w:ilvl="0" w:tplc="1E4A8024">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2">
    <w:nsid w:val="525F43E9"/>
    <w:multiLevelType w:val="hybridMultilevel"/>
    <w:tmpl w:val="EBB4E8F2"/>
    <w:lvl w:ilvl="0" w:tplc="1E4A8024">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3">
    <w:nsid w:val="5D0C66ED"/>
    <w:multiLevelType w:val="hybridMultilevel"/>
    <w:tmpl w:val="6AF0E67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5D873CF0"/>
    <w:multiLevelType w:val="hybridMultilevel"/>
    <w:tmpl w:val="E6980316"/>
    <w:lvl w:ilvl="0" w:tplc="1E4A8024">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5">
    <w:nsid w:val="624534C0"/>
    <w:multiLevelType w:val="hybridMultilevel"/>
    <w:tmpl w:val="DC0C63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63C96217"/>
    <w:multiLevelType w:val="hybridMultilevel"/>
    <w:tmpl w:val="1AF0B04C"/>
    <w:lvl w:ilvl="0" w:tplc="D8AA77B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61F05D0"/>
    <w:multiLevelType w:val="hybridMultilevel"/>
    <w:tmpl w:val="C68EDC58"/>
    <w:lvl w:ilvl="0" w:tplc="81786B10">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28">
    <w:nsid w:val="667B47DF"/>
    <w:multiLevelType w:val="hybridMultilevel"/>
    <w:tmpl w:val="E78A2064"/>
    <w:lvl w:ilvl="0" w:tplc="D1F2C666">
      <w:start w:val="1"/>
      <w:numFmt w:val="decimal"/>
      <w:lvlText w:val="(%1)"/>
      <w:lvlJc w:val="left"/>
      <w:pPr>
        <w:ind w:left="720" w:hanging="360"/>
      </w:pPr>
      <w:rPr>
        <w:rFonts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6A8F3D22"/>
    <w:multiLevelType w:val="hybridMultilevel"/>
    <w:tmpl w:val="1F126C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2C41BDF"/>
    <w:multiLevelType w:val="multilevel"/>
    <w:tmpl w:val="EA1A7A90"/>
    <w:lvl w:ilvl="0">
      <w:start w:val="1"/>
      <w:numFmt w:val="decimal"/>
      <w:lvlText w:val="%1."/>
      <w:legacy w:legacy="1" w:legacySpace="120" w:legacyIndent="360"/>
      <w:lvlJc w:val="left"/>
      <w:pPr>
        <w:ind w:left="36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nsid w:val="74FE03AB"/>
    <w:multiLevelType w:val="hybridMultilevel"/>
    <w:tmpl w:val="2BEECF2E"/>
    <w:lvl w:ilvl="0" w:tplc="3D72995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2">
    <w:nsid w:val="79D76F25"/>
    <w:multiLevelType w:val="hybridMultilevel"/>
    <w:tmpl w:val="14CE6BB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B443549"/>
    <w:multiLevelType w:val="hybridMultilevel"/>
    <w:tmpl w:val="373C7A94"/>
    <w:lvl w:ilvl="0" w:tplc="A1BAF69E">
      <w:start w:val="1"/>
      <w:numFmt w:val="lowerLetter"/>
      <w:lvlText w:val="%1)"/>
      <w:lvlJc w:val="left"/>
      <w:pPr>
        <w:ind w:left="1440" w:hanging="360"/>
      </w:pPr>
      <w:rPr>
        <w:rFonts w:ascii="Times New Roman" w:hAnsi="Times New Roman" w:cs="Times New Roman" w:hint="default"/>
        <w:b/>
        <w:bCs/>
        <w:i w:val="0"/>
        <w:iCs w:val="0"/>
        <w:sz w:val="26"/>
        <w:szCs w:val="26"/>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30"/>
  </w:num>
  <w:num w:numId="2">
    <w:abstractNumId w:val="20"/>
  </w:num>
  <w:num w:numId="3">
    <w:abstractNumId w:val="33"/>
  </w:num>
  <w:num w:numId="4">
    <w:abstractNumId w:val="16"/>
  </w:num>
  <w:num w:numId="5">
    <w:abstractNumId w:val="14"/>
  </w:num>
  <w:num w:numId="6">
    <w:abstractNumId w:val="18"/>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3"/>
  </w:num>
  <w:num w:numId="19">
    <w:abstractNumId w:val="29"/>
  </w:num>
  <w:num w:numId="20">
    <w:abstractNumId w:val="32"/>
  </w:num>
  <w:num w:numId="21">
    <w:abstractNumId w:val="27"/>
  </w:num>
  <w:num w:numId="22">
    <w:abstractNumId w:val="10"/>
  </w:num>
  <w:num w:numId="23">
    <w:abstractNumId w:val="19"/>
  </w:num>
  <w:num w:numId="24">
    <w:abstractNumId w:val="26"/>
  </w:num>
  <w:num w:numId="25">
    <w:abstractNumId w:val="28"/>
  </w:num>
  <w:num w:numId="26">
    <w:abstractNumId w:val="24"/>
  </w:num>
  <w:num w:numId="27">
    <w:abstractNumId w:val="22"/>
  </w:num>
  <w:num w:numId="28">
    <w:abstractNumId w:val="17"/>
  </w:num>
  <w:num w:numId="29">
    <w:abstractNumId w:val="25"/>
  </w:num>
  <w:num w:numId="30">
    <w:abstractNumId w:val="21"/>
  </w:num>
  <w:num w:numId="31">
    <w:abstractNumId w:val="11"/>
  </w:num>
  <w:num w:numId="32">
    <w:abstractNumId w:val="12"/>
  </w:num>
  <w:num w:numId="33">
    <w:abstractNumId w:val="1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5322D"/>
    <w:rsid w:val="00006A87"/>
    <w:rsid w:val="00007229"/>
    <w:rsid w:val="00007DF9"/>
    <w:rsid w:val="00012617"/>
    <w:rsid w:val="000129F2"/>
    <w:rsid w:val="000248F3"/>
    <w:rsid w:val="000345AA"/>
    <w:rsid w:val="000420C3"/>
    <w:rsid w:val="00043C4A"/>
    <w:rsid w:val="00043D67"/>
    <w:rsid w:val="000463EE"/>
    <w:rsid w:val="0005019D"/>
    <w:rsid w:val="000526CE"/>
    <w:rsid w:val="00064743"/>
    <w:rsid w:val="00071B75"/>
    <w:rsid w:val="00073717"/>
    <w:rsid w:val="00076259"/>
    <w:rsid w:val="0007659E"/>
    <w:rsid w:val="000A1DDC"/>
    <w:rsid w:val="000A62D4"/>
    <w:rsid w:val="000B35CB"/>
    <w:rsid w:val="000B4832"/>
    <w:rsid w:val="000B48F8"/>
    <w:rsid w:val="000D0610"/>
    <w:rsid w:val="000D382C"/>
    <w:rsid w:val="000D46AC"/>
    <w:rsid w:val="000D6B1D"/>
    <w:rsid w:val="000E0658"/>
    <w:rsid w:val="000E1F08"/>
    <w:rsid w:val="000E3222"/>
    <w:rsid w:val="000E324A"/>
    <w:rsid w:val="000F1667"/>
    <w:rsid w:val="000F2689"/>
    <w:rsid w:val="000F4D63"/>
    <w:rsid w:val="000F5E91"/>
    <w:rsid w:val="00102DF7"/>
    <w:rsid w:val="00104DB3"/>
    <w:rsid w:val="00113D27"/>
    <w:rsid w:val="001160AE"/>
    <w:rsid w:val="00126065"/>
    <w:rsid w:val="00126D8F"/>
    <w:rsid w:val="001308B3"/>
    <w:rsid w:val="0013362A"/>
    <w:rsid w:val="00137EB5"/>
    <w:rsid w:val="00141E7A"/>
    <w:rsid w:val="0014461E"/>
    <w:rsid w:val="00144A64"/>
    <w:rsid w:val="0014676F"/>
    <w:rsid w:val="001517CE"/>
    <w:rsid w:val="00153501"/>
    <w:rsid w:val="00154647"/>
    <w:rsid w:val="001565BF"/>
    <w:rsid w:val="00157FA1"/>
    <w:rsid w:val="00162629"/>
    <w:rsid w:val="00163AEB"/>
    <w:rsid w:val="001730F3"/>
    <w:rsid w:val="00173190"/>
    <w:rsid w:val="00174507"/>
    <w:rsid w:val="00174B83"/>
    <w:rsid w:val="00180508"/>
    <w:rsid w:val="001916C9"/>
    <w:rsid w:val="00193F25"/>
    <w:rsid w:val="0019585D"/>
    <w:rsid w:val="00196BDB"/>
    <w:rsid w:val="001A00D5"/>
    <w:rsid w:val="001A11AC"/>
    <w:rsid w:val="001A2077"/>
    <w:rsid w:val="001A4483"/>
    <w:rsid w:val="001B34A9"/>
    <w:rsid w:val="001D7470"/>
    <w:rsid w:val="001E3732"/>
    <w:rsid w:val="001F476F"/>
    <w:rsid w:val="00203355"/>
    <w:rsid w:val="002041AF"/>
    <w:rsid w:val="002124FD"/>
    <w:rsid w:val="00233780"/>
    <w:rsid w:val="0023496B"/>
    <w:rsid w:val="0024591B"/>
    <w:rsid w:val="00246872"/>
    <w:rsid w:val="0025112F"/>
    <w:rsid w:val="0025190D"/>
    <w:rsid w:val="00253D36"/>
    <w:rsid w:val="00260F46"/>
    <w:rsid w:val="00271AB4"/>
    <w:rsid w:val="00273CA4"/>
    <w:rsid w:val="002741EB"/>
    <w:rsid w:val="00275AE4"/>
    <w:rsid w:val="00280030"/>
    <w:rsid w:val="00280E90"/>
    <w:rsid w:val="00285C80"/>
    <w:rsid w:val="0029650C"/>
    <w:rsid w:val="0029739B"/>
    <w:rsid w:val="002A06DA"/>
    <w:rsid w:val="002A14D2"/>
    <w:rsid w:val="002B2956"/>
    <w:rsid w:val="002D27C9"/>
    <w:rsid w:val="002D2D57"/>
    <w:rsid w:val="002D2E1B"/>
    <w:rsid w:val="002D359A"/>
    <w:rsid w:val="002D77F4"/>
    <w:rsid w:val="002D7AEC"/>
    <w:rsid w:val="002E18A0"/>
    <w:rsid w:val="002F240D"/>
    <w:rsid w:val="0030425A"/>
    <w:rsid w:val="003234A9"/>
    <w:rsid w:val="00324C75"/>
    <w:rsid w:val="00326CE8"/>
    <w:rsid w:val="00327253"/>
    <w:rsid w:val="00340AA2"/>
    <w:rsid w:val="003414A8"/>
    <w:rsid w:val="003430B4"/>
    <w:rsid w:val="00351368"/>
    <w:rsid w:val="003534A3"/>
    <w:rsid w:val="00363AF0"/>
    <w:rsid w:val="00365C9D"/>
    <w:rsid w:val="00367E20"/>
    <w:rsid w:val="00374B15"/>
    <w:rsid w:val="00377908"/>
    <w:rsid w:val="003979DD"/>
    <w:rsid w:val="003A0D3E"/>
    <w:rsid w:val="003A4E19"/>
    <w:rsid w:val="003B3196"/>
    <w:rsid w:val="003D15CD"/>
    <w:rsid w:val="003D5F86"/>
    <w:rsid w:val="003D66C4"/>
    <w:rsid w:val="003E1200"/>
    <w:rsid w:val="003E521D"/>
    <w:rsid w:val="003F01D0"/>
    <w:rsid w:val="003F0DF4"/>
    <w:rsid w:val="00405C65"/>
    <w:rsid w:val="00406968"/>
    <w:rsid w:val="0041278E"/>
    <w:rsid w:val="0041413C"/>
    <w:rsid w:val="0042090D"/>
    <w:rsid w:val="00421F4A"/>
    <w:rsid w:val="004303A9"/>
    <w:rsid w:val="00435412"/>
    <w:rsid w:val="004414EB"/>
    <w:rsid w:val="00445CAF"/>
    <w:rsid w:val="00454064"/>
    <w:rsid w:val="00457BC2"/>
    <w:rsid w:val="00466734"/>
    <w:rsid w:val="00467D54"/>
    <w:rsid w:val="004720CE"/>
    <w:rsid w:val="00475BEF"/>
    <w:rsid w:val="00477775"/>
    <w:rsid w:val="004809C4"/>
    <w:rsid w:val="00492626"/>
    <w:rsid w:val="00495D50"/>
    <w:rsid w:val="004A1CF8"/>
    <w:rsid w:val="004A401B"/>
    <w:rsid w:val="004A6C03"/>
    <w:rsid w:val="004B45FD"/>
    <w:rsid w:val="004B67D8"/>
    <w:rsid w:val="004C31D9"/>
    <w:rsid w:val="004C6D7D"/>
    <w:rsid w:val="004D3E88"/>
    <w:rsid w:val="004D53F3"/>
    <w:rsid w:val="004E0346"/>
    <w:rsid w:val="004F0C97"/>
    <w:rsid w:val="004F6270"/>
    <w:rsid w:val="005003D2"/>
    <w:rsid w:val="00502AE1"/>
    <w:rsid w:val="00507656"/>
    <w:rsid w:val="005117D4"/>
    <w:rsid w:val="00516DA1"/>
    <w:rsid w:val="005210CB"/>
    <w:rsid w:val="0052272C"/>
    <w:rsid w:val="00525FE0"/>
    <w:rsid w:val="0053657E"/>
    <w:rsid w:val="00544EE0"/>
    <w:rsid w:val="00556FA8"/>
    <w:rsid w:val="00562140"/>
    <w:rsid w:val="00567287"/>
    <w:rsid w:val="00576C36"/>
    <w:rsid w:val="00576EA0"/>
    <w:rsid w:val="00577C88"/>
    <w:rsid w:val="00582326"/>
    <w:rsid w:val="005827EE"/>
    <w:rsid w:val="0058779D"/>
    <w:rsid w:val="00596219"/>
    <w:rsid w:val="005B40A5"/>
    <w:rsid w:val="005C29FD"/>
    <w:rsid w:val="005C5AC4"/>
    <w:rsid w:val="005D22B4"/>
    <w:rsid w:val="005D77AF"/>
    <w:rsid w:val="005E158E"/>
    <w:rsid w:val="005E1FE2"/>
    <w:rsid w:val="005E4090"/>
    <w:rsid w:val="005E4904"/>
    <w:rsid w:val="005E5B87"/>
    <w:rsid w:val="0060735F"/>
    <w:rsid w:val="00607456"/>
    <w:rsid w:val="00610CCF"/>
    <w:rsid w:val="006148B8"/>
    <w:rsid w:val="00615329"/>
    <w:rsid w:val="0063424B"/>
    <w:rsid w:val="00635503"/>
    <w:rsid w:val="00637B56"/>
    <w:rsid w:val="00643306"/>
    <w:rsid w:val="00646CF1"/>
    <w:rsid w:val="00647BD3"/>
    <w:rsid w:val="006571E7"/>
    <w:rsid w:val="00657E1D"/>
    <w:rsid w:val="0067552E"/>
    <w:rsid w:val="00690D5E"/>
    <w:rsid w:val="0069223A"/>
    <w:rsid w:val="0069696E"/>
    <w:rsid w:val="006A6BE9"/>
    <w:rsid w:val="006B0477"/>
    <w:rsid w:val="006B0ACA"/>
    <w:rsid w:val="006D0C08"/>
    <w:rsid w:val="006D45F0"/>
    <w:rsid w:val="006D5F11"/>
    <w:rsid w:val="006D6F0C"/>
    <w:rsid w:val="006D7839"/>
    <w:rsid w:val="006E3E08"/>
    <w:rsid w:val="006E6A15"/>
    <w:rsid w:val="006F630E"/>
    <w:rsid w:val="00703B66"/>
    <w:rsid w:val="0070463A"/>
    <w:rsid w:val="00704CA3"/>
    <w:rsid w:val="00711B71"/>
    <w:rsid w:val="00714060"/>
    <w:rsid w:val="0071627A"/>
    <w:rsid w:val="00716729"/>
    <w:rsid w:val="00717502"/>
    <w:rsid w:val="00732B53"/>
    <w:rsid w:val="00737A0C"/>
    <w:rsid w:val="00753371"/>
    <w:rsid w:val="00766ABC"/>
    <w:rsid w:val="00772130"/>
    <w:rsid w:val="00782DA5"/>
    <w:rsid w:val="00790E21"/>
    <w:rsid w:val="00794883"/>
    <w:rsid w:val="00796763"/>
    <w:rsid w:val="007A21EF"/>
    <w:rsid w:val="007A2AF0"/>
    <w:rsid w:val="007B1E27"/>
    <w:rsid w:val="007B4395"/>
    <w:rsid w:val="007B628F"/>
    <w:rsid w:val="007C5A6F"/>
    <w:rsid w:val="007D407F"/>
    <w:rsid w:val="007D4F42"/>
    <w:rsid w:val="007D6CE6"/>
    <w:rsid w:val="007D7E19"/>
    <w:rsid w:val="007D7ED9"/>
    <w:rsid w:val="007E0D0A"/>
    <w:rsid w:val="007E154C"/>
    <w:rsid w:val="007E65DE"/>
    <w:rsid w:val="007F1551"/>
    <w:rsid w:val="007F31F9"/>
    <w:rsid w:val="007F64BB"/>
    <w:rsid w:val="00804078"/>
    <w:rsid w:val="00806BD9"/>
    <w:rsid w:val="008070B9"/>
    <w:rsid w:val="008078A6"/>
    <w:rsid w:val="00815E29"/>
    <w:rsid w:val="008179E1"/>
    <w:rsid w:val="00825F75"/>
    <w:rsid w:val="00826C0C"/>
    <w:rsid w:val="00833F45"/>
    <w:rsid w:val="00836D89"/>
    <w:rsid w:val="0083762E"/>
    <w:rsid w:val="00842856"/>
    <w:rsid w:val="008449AF"/>
    <w:rsid w:val="00844AA7"/>
    <w:rsid w:val="008468D2"/>
    <w:rsid w:val="008643AA"/>
    <w:rsid w:val="00870DDA"/>
    <w:rsid w:val="00871FE9"/>
    <w:rsid w:val="008725D6"/>
    <w:rsid w:val="00875A69"/>
    <w:rsid w:val="00883843"/>
    <w:rsid w:val="00886B36"/>
    <w:rsid w:val="00895CDB"/>
    <w:rsid w:val="008A1A21"/>
    <w:rsid w:val="008A4EB9"/>
    <w:rsid w:val="008B112F"/>
    <w:rsid w:val="008B3FFA"/>
    <w:rsid w:val="008B7A8D"/>
    <w:rsid w:val="008C3EE2"/>
    <w:rsid w:val="008D09DA"/>
    <w:rsid w:val="008D387D"/>
    <w:rsid w:val="008D38D4"/>
    <w:rsid w:val="008D4B8F"/>
    <w:rsid w:val="008D5B7F"/>
    <w:rsid w:val="008E13C5"/>
    <w:rsid w:val="008E1CF7"/>
    <w:rsid w:val="008E3A03"/>
    <w:rsid w:val="008F0045"/>
    <w:rsid w:val="008F1E5E"/>
    <w:rsid w:val="009007BC"/>
    <w:rsid w:val="009020A4"/>
    <w:rsid w:val="00902FF4"/>
    <w:rsid w:val="009157F8"/>
    <w:rsid w:val="00920189"/>
    <w:rsid w:val="00921F23"/>
    <w:rsid w:val="00923E98"/>
    <w:rsid w:val="00924F1F"/>
    <w:rsid w:val="00932F91"/>
    <w:rsid w:val="00934BC3"/>
    <w:rsid w:val="009420DF"/>
    <w:rsid w:val="009437A1"/>
    <w:rsid w:val="00943E53"/>
    <w:rsid w:val="0094539E"/>
    <w:rsid w:val="00945E8F"/>
    <w:rsid w:val="00947C85"/>
    <w:rsid w:val="00956CDC"/>
    <w:rsid w:val="009602A6"/>
    <w:rsid w:val="00965F71"/>
    <w:rsid w:val="009700C3"/>
    <w:rsid w:val="009702C7"/>
    <w:rsid w:val="00972EB5"/>
    <w:rsid w:val="0098745C"/>
    <w:rsid w:val="00990AB0"/>
    <w:rsid w:val="009920CC"/>
    <w:rsid w:val="009A704C"/>
    <w:rsid w:val="009B118B"/>
    <w:rsid w:val="009B1F10"/>
    <w:rsid w:val="009B20A0"/>
    <w:rsid w:val="009B2197"/>
    <w:rsid w:val="009B4C04"/>
    <w:rsid w:val="009B72CA"/>
    <w:rsid w:val="009C1016"/>
    <w:rsid w:val="009C54F9"/>
    <w:rsid w:val="009C69F3"/>
    <w:rsid w:val="009D0951"/>
    <w:rsid w:val="009D0FD3"/>
    <w:rsid w:val="009D1A47"/>
    <w:rsid w:val="009D25D6"/>
    <w:rsid w:val="009D34B5"/>
    <w:rsid w:val="009D7536"/>
    <w:rsid w:val="009E1632"/>
    <w:rsid w:val="009E3E21"/>
    <w:rsid w:val="009E6A57"/>
    <w:rsid w:val="009E6FCF"/>
    <w:rsid w:val="009E7DEF"/>
    <w:rsid w:val="009F3B1D"/>
    <w:rsid w:val="009F488F"/>
    <w:rsid w:val="00A0155F"/>
    <w:rsid w:val="00A12678"/>
    <w:rsid w:val="00A12D45"/>
    <w:rsid w:val="00A145E3"/>
    <w:rsid w:val="00A23133"/>
    <w:rsid w:val="00A25A07"/>
    <w:rsid w:val="00A25F93"/>
    <w:rsid w:val="00A33C50"/>
    <w:rsid w:val="00A434B8"/>
    <w:rsid w:val="00A511B0"/>
    <w:rsid w:val="00A57608"/>
    <w:rsid w:val="00A57B10"/>
    <w:rsid w:val="00A65994"/>
    <w:rsid w:val="00A70536"/>
    <w:rsid w:val="00A7334C"/>
    <w:rsid w:val="00A831BF"/>
    <w:rsid w:val="00AA0EA0"/>
    <w:rsid w:val="00AA27AC"/>
    <w:rsid w:val="00AA4387"/>
    <w:rsid w:val="00AB098E"/>
    <w:rsid w:val="00AB22C7"/>
    <w:rsid w:val="00AD092F"/>
    <w:rsid w:val="00AD7B29"/>
    <w:rsid w:val="00AE1AD2"/>
    <w:rsid w:val="00AF2B89"/>
    <w:rsid w:val="00AF5D95"/>
    <w:rsid w:val="00B01986"/>
    <w:rsid w:val="00B046F9"/>
    <w:rsid w:val="00B079DB"/>
    <w:rsid w:val="00B11720"/>
    <w:rsid w:val="00B136AE"/>
    <w:rsid w:val="00B155ED"/>
    <w:rsid w:val="00B15B7A"/>
    <w:rsid w:val="00B22CA6"/>
    <w:rsid w:val="00B307A3"/>
    <w:rsid w:val="00B34E9B"/>
    <w:rsid w:val="00B44EFB"/>
    <w:rsid w:val="00B462BB"/>
    <w:rsid w:val="00B606DF"/>
    <w:rsid w:val="00B65C89"/>
    <w:rsid w:val="00B66CDF"/>
    <w:rsid w:val="00B732F9"/>
    <w:rsid w:val="00B96107"/>
    <w:rsid w:val="00B97B07"/>
    <w:rsid w:val="00BA02FF"/>
    <w:rsid w:val="00BA4D42"/>
    <w:rsid w:val="00BB06E4"/>
    <w:rsid w:val="00BB18B9"/>
    <w:rsid w:val="00BB6F01"/>
    <w:rsid w:val="00BC32C9"/>
    <w:rsid w:val="00BC393D"/>
    <w:rsid w:val="00BC5DCF"/>
    <w:rsid w:val="00BC6F8C"/>
    <w:rsid w:val="00BD53A6"/>
    <w:rsid w:val="00BD7F08"/>
    <w:rsid w:val="00BE4E97"/>
    <w:rsid w:val="00BF74ED"/>
    <w:rsid w:val="00C02F03"/>
    <w:rsid w:val="00C14E14"/>
    <w:rsid w:val="00C155D7"/>
    <w:rsid w:val="00C25130"/>
    <w:rsid w:val="00C27C35"/>
    <w:rsid w:val="00C3373D"/>
    <w:rsid w:val="00C37B84"/>
    <w:rsid w:val="00C4305E"/>
    <w:rsid w:val="00C45E4D"/>
    <w:rsid w:val="00C4745F"/>
    <w:rsid w:val="00C47654"/>
    <w:rsid w:val="00C50876"/>
    <w:rsid w:val="00C553B7"/>
    <w:rsid w:val="00C55B77"/>
    <w:rsid w:val="00C5724C"/>
    <w:rsid w:val="00C578A0"/>
    <w:rsid w:val="00C61247"/>
    <w:rsid w:val="00C64F1A"/>
    <w:rsid w:val="00C701FD"/>
    <w:rsid w:val="00C726A2"/>
    <w:rsid w:val="00C747D2"/>
    <w:rsid w:val="00C77598"/>
    <w:rsid w:val="00C829EF"/>
    <w:rsid w:val="00C84B45"/>
    <w:rsid w:val="00C875C4"/>
    <w:rsid w:val="00C919F7"/>
    <w:rsid w:val="00CA578A"/>
    <w:rsid w:val="00CB246B"/>
    <w:rsid w:val="00CB2B7A"/>
    <w:rsid w:val="00CC2AAA"/>
    <w:rsid w:val="00CC4C27"/>
    <w:rsid w:val="00CC4D86"/>
    <w:rsid w:val="00CD126F"/>
    <w:rsid w:val="00CD151E"/>
    <w:rsid w:val="00CD1A76"/>
    <w:rsid w:val="00CE22D1"/>
    <w:rsid w:val="00CE233F"/>
    <w:rsid w:val="00CE6B1F"/>
    <w:rsid w:val="00CF1364"/>
    <w:rsid w:val="00D01787"/>
    <w:rsid w:val="00D03492"/>
    <w:rsid w:val="00D062CB"/>
    <w:rsid w:val="00D24E79"/>
    <w:rsid w:val="00D25EE8"/>
    <w:rsid w:val="00D26BE4"/>
    <w:rsid w:val="00D32439"/>
    <w:rsid w:val="00D42019"/>
    <w:rsid w:val="00D4224B"/>
    <w:rsid w:val="00D439BD"/>
    <w:rsid w:val="00D50EEE"/>
    <w:rsid w:val="00D5322D"/>
    <w:rsid w:val="00D555E9"/>
    <w:rsid w:val="00D67F28"/>
    <w:rsid w:val="00D7101F"/>
    <w:rsid w:val="00D742DA"/>
    <w:rsid w:val="00D74560"/>
    <w:rsid w:val="00D77443"/>
    <w:rsid w:val="00D85D78"/>
    <w:rsid w:val="00D91809"/>
    <w:rsid w:val="00D97697"/>
    <w:rsid w:val="00DA081B"/>
    <w:rsid w:val="00DA458B"/>
    <w:rsid w:val="00DB103A"/>
    <w:rsid w:val="00DB27F3"/>
    <w:rsid w:val="00DC022B"/>
    <w:rsid w:val="00DC2EA8"/>
    <w:rsid w:val="00DC3C49"/>
    <w:rsid w:val="00DD76B5"/>
    <w:rsid w:val="00E0178F"/>
    <w:rsid w:val="00E02F65"/>
    <w:rsid w:val="00E034CE"/>
    <w:rsid w:val="00E06CB9"/>
    <w:rsid w:val="00E11E3D"/>
    <w:rsid w:val="00E12206"/>
    <w:rsid w:val="00E126B8"/>
    <w:rsid w:val="00E17C59"/>
    <w:rsid w:val="00E266C7"/>
    <w:rsid w:val="00E275CC"/>
    <w:rsid w:val="00E30688"/>
    <w:rsid w:val="00E47EA0"/>
    <w:rsid w:val="00E57FEC"/>
    <w:rsid w:val="00E63726"/>
    <w:rsid w:val="00E64512"/>
    <w:rsid w:val="00E66B2B"/>
    <w:rsid w:val="00E762E1"/>
    <w:rsid w:val="00E77843"/>
    <w:rsid w:val="00E82D16"/>
    <w:rsid w:val="00E90BA8"/>
    <w:rsid w:val="00E9552F"/>
    <w:rsid w:val="00EA3ADB"/>
    <w:rsid w:val="00EA432C"/>
    <w:rsid w:val="00EB095F"/>
    <w:rsid w:val="00ED3BB9"/>
    <w:rsid w:val="00ED430B"/>
    <w:rsid w:val="00ED448F"/>
    <w:rsid w:val="00EE283C"/>
    <w:rsid w:val="00EE4747"/>
    <w:rsid w:val="00EE4F53"/>
    <w:rsid w:val="00EE7E9B"/>
    <w:rsid w:val="00F02811"/>
    <w:rsid w:val="00F07139"/>
    <w:rsid w:val="00F121FF"/>
    <w:rsid w:val="00F142AF"/>
    <w:rsid w:val="00F14D5B"/>
    <w:rsid w:val="00F20F29"/>
    <w:rsid w:val="00F21082"/>
    <w:rsid w:val="00F3662D"/>
    <w:rsid w:val="00F36782"/>
    <w:rsid w:val="00F44BA9"/>
    <w:rsid w:val="00F5560D"/>
    <w:rsid w:val="00F57556"/>
    <w:rsid w:val="00F67E31"/>
    <w:rsid w:val="00F70A01"/>
    <w:rsid w:val="00F76847"/>
    <w:rsid w:val="00F80201"/>
    <w:rsid w:val="00F802CA"/>
    <w:rsid w:val="00F80C98"/>
    <w:rsid w:val="00F81049"/>
    <w:rsid w:val="00F82F4D"/>
    <w:rsid w:val="00F83D06"/>
    <w:rsid w:val="00F8648C"/>
    <w:rsid w:val="00F932A4"/>
    <w:rsid w:val="00F965F4"/>
    <w:rsid w:val="00FA05B0"/>
    <w:rsid w:val="00FB2AA5"/>
    <w:rsid w:val="00FB6E01"/>
    <w:rsid w:val="00FC168D"/>
    <w:rsid w:val="00FC62E6"/>
    <w:rsid w:val="00FC7A7B"/>
    <w:rsid w:val="00FD10B3"/>
    <w:rsid w:val="00FF562D"/>
    <w:rsid w:val="00FF5B97"/>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951CFD79-52D1-4382-80BF-C7911B37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22D"/>
    <w:rPr>
      <w:sz w:val="24"/>
      <w:szCs w:val="24"/>
      <w:lang w:val="sq-AL"/>
    </w:rPr>
  </w:style>
  <w:style w:type="paragraph" w:styleId="Heading1">
    <w:name w:val="heading 1"/>
    <w:basedOn w:val="Normal"/>
    <w:next w:val="Normal"/>
    <w:link w:val="Heading1Char"/>
    <w:qFormat/>
    <w:rsid w:val="00280E90"/>
    <w:pPr>
      <w:keepNext/>
      <w:keepLines/>
      <w:spacing w:before="480"/>
      <w:outlineLvl w:val="0"/>
    </w:pPr>
    <w:rPr>
      <w:rFonts w:ascii="Cambria" w:hAnsi="Cambria"/>
      <w:b/>
      <w:bCs/>
      <w:color w:val="365F91"/>
      <w:sz w:val="28"/>
      <w:szCs w:val="28"/>
    </w:rPr>
  </w:style>
  <w:style w:type="paragraph" w:styleId="Heading2">
    <w:name w:val="heading 2"/>
    <w:basedOn w:val="Normal"/>
    <w:link w:val="Heading2Char"/>
    <w:qFormat/>
    <w:rsid w:val="00D5322D"/>
    <w:pPr>
      <w:spacing w:before="475" w:after="68"/>
      <w:ind w:left="475" w:right="475"/>
      <w:jc w:val="both"/>
      <w:outlineLvl w:val="1"/>
    </w:pPr>
    <w:rPr>
      <w:b/>
      <w:bCs/>
      <w:color w:val="3B4662"/>
      <w:sz w:val="22"/>
      <w:szCs w:val="22"/>
      <w:lang w:eastAsia="en-GB"/>
    </w:rPr>
  </w:style>
  <w:style w:type="paragraph" w:styleId="Heading3">
    <w:name w:val="heading 3"/>
    <w:basedOn w:val="Normal"/>
    <w:next w:val="Normal"/>
    <w:link w:val="Heading3Char"/>
    <w:qFormat/>
    <w:rsid w:val="00D5322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qFormat/>
    <w:rsid w:val="00D5322D"/>
    <w:pPr>
      <w:keepNext/>
      <w:jc w:val="center"/>
      <w:outlineLvl w:val="3"/>
    </w:pPr>
    <w:rPr>
      <w:rFonts w:ascii="Arial Black" w:hAnsi="Arial Black" w:cs="Arial Black"/>
      <w:lang w:val="en-GB"/>
    </w:rPr>
  </w:style>
  <w:style w:type="paragraph" w:styleId="Heading9">
    <w:name w:val="heading 9"/>
    <w:basedOn w:val="Normal"/>
    <w:next w:val="Normal"/>
    <w:link w:val="Heading9Char"/>
    <w:qFormat/>
    <w:rsid w:val="00D5322D"/>
    <w:pPr>
      <w:keepNext/>
      <w:keepLines/>
      <w:spacing w:before="200"/>
      <w:outlineLvl w:val="8"/>
    </w:pPr>
    <w:rPr>
      <w:rFonts w:ascii="Cambria" w:hAnsi="Cambria" w:cs="Cambria"/>
      <w:i/>
      <w:iCs/>
      <w:color w:val="40404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280E90"/>
    <w:rPr>
      <w:rFonts w:ascii="Cambria" w:hAnsi="Cambria" w:cs="Times New Roman"/>
      <w:b/>
      <w:bCs/>
      <w:color w:val="365F91"/>
      <w:sz w:val="28"/>
      <w:szCs w:val="28"/>
      <w:lang w:val="fr-FR" w:eastAsia="x-none"/>
    </w:rPr>
  </w:style>
  <w:style w:type="character" w:customStyle="1" w:styleId="Heading2Char">
    <w:name w:val="Heading 2 Char"/>
    <w:basedOn w:val="DefaultParagraphFont"/>
    <w:link w:val="Heading2"/>
    <w:locked/>
    <w:rsid w:val="00D5322D"/>
    <w:rPr>
      <w:rFonts w:eastAsia="Times New Roman" w:cs="Times New Roman"/>
      <w:b/>
      <w:bCs/>
      <w:color w:val="3B4662"/>
      <w:sz w:val="22"/>
      <w:szCs w:val="22"/>
      <w:lang w:val="sq-AL" w:eastAsia="en-GB"/>
    </w:rPr>
  </w:style>
  <w:style w:type="character" w:customStyle="1" w:styleId="Heading3Char">
    <w:name w:val="Heading 3 Char"/>
    <w:basedOn w:val="DefaultParagraphFont"/>
    <w:link w:val="Heading3"/>
    <w:locked/>
    <w:rsid w:val="00D5322D"/>
    <w:rPr>
      <w:rFonts w:ascii="Cambria" w:hAnsi="Cambria" w:cs="Cambria"/>
      <w:b/>
      <w:bCs/>
      <w:color w:val="4F81BD"/>
      <w:sz w:val="24"/>
      <w:szCs w:val="24"/>
      <w:lang w:val="sq-AL" w:eastAsia="x-none"/>
    </w:rPr>
  </w:style>
  <w:style w:type="character" w:customStyle="1" w:styleId="Heading4Char">
    <w:name w:val="Heading 4 Char"/>
    <w:basedOn w:val="DefaultParagraphFont"/>
    <w:link w:val="Heading4"/>
    <w:locked/>
    <w:rsid w:val="00D5322D"/>
    <w:rPr>
      <w:rFonts w:ascii="Arial Black" w:hAnsi="Arial Black" w:cs="Arial Black"/>
      <w:sz w:val="24"/>
      <w:szCs w:val="24"/>
      <w:lang w:val="en-GB" w:eastAsia="x-none"/>
    </w:rPr>
  </w:style>
  <w:style w:type="character" w:customStyle="1" w:styleId="Heading9Char">
    <w:name w:val="Heading 9 Char"/>
    <w:basedOn w:val="DefaultParagraphFont"/>
    <w:link w:val="Heading9"/>
    <w:locked/>
    <w:rsid w:val="00D5322D"/>
    <w:rPr>
      <w:rFonts w:ascii="Cambria" w:hAnsi="Cambria" w:cs="Cambria"/>
      <w:i/>
      <w:iCs/>
      <w:color w:val="404040"/>
      <w:lang w:val="sq-AL" w:eastAsia="x-none"/>
    </w:rPr>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280E90"/>
    <w:rPr>
      <w:rFonts w:ascii="CG Times" w:hAnsi="CG Times"/>
      <w:sz w:val="22"/>
      <w:lang w:val="en-GB"/>
    </w:rPr>
  </w:style>
  <w:style w:type="paragraph" w:customStyle="1" w:styleId="AneksiNr">
    <w:name w:val="Aneksi_Nr"/>
    <w:next w:val="Normal"/>
    <w:rsid w:val="00280E90"/>
    <w:pPr>
      <w:keepNext/>
      <w:widowControl w:val="0"/>
      <w:jc w:val="center"/>
    </w:pPr>
    <w:rPr>
      <w:rFonts w:ascii="CG Times" w:hAnsi="CG Times"/>
      <w:caps/>
      <w:sz w:val="22"/>
      <w:szCs w:val="22"/>
      <w:lang w:val="en-GB"/>
    </w:rPr>
  </w:style>
  <w:style w:type="paragraph" w:customStyle="1" w:styleId="AneksiTitull">
    <w:name w:val="Aneksi_Titull"/>
    <w:next w:val="Normal"/>
    <w:rsid w:val="00280E90"/>
    <w:pPr>
      <w:jc w:val="center"/>
    </w:pPr>
    <w:rPr>
      <w:rFonts w:ascii="CG Times" w:hAnsi="CG Times"/>
      <w:sz w:val="24"/>
      <w:szCs w:val="24"/>
      <w:lang w:val="en-GB"/>
    </w:rPr>
  </w:style>
  <w:style w:type="paragraph" w:customStyle="1" w:styleId="Autoriteti">
    <w:name w:val="Autoriteti"/>
    <w:next w:val="Normal"/>
    <w:rsid w:val="00280E90"/>
    <w:pPr>
      <w:keepNext/>
      <w:widowControl w:val="0"/>
      <w:jc w:val="right"/>
    </w:pPr>
    <w:rPr>
      <w:rFonts w:ascii="CG Times" w:hAnsi="CG Times"/>
      <w:caps/>
      <w:sz w:val="22"/>
      <w:szCs w:val="22"/>
      <w:lang w:val="en-GB"/>
    </w:rPr>
  </w:style>
  <w:style w:type="paragraph" w:customStyle="1" w:styleId="AutoritetiEmer">
    <w:name w:val="Autoriteti_Emer"/>
    <w:next w:val="Normal"/>
    <w:rsid w:val="00280E90"/>
    <w:pPr>
      <w:widowControl w:val="0"/>
      <w:jc w:val="right"/>
    </w:pPr>
    <w:rPr>
      <w:rFonts w:ascii="CG Times"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hAnsi="CG Times"/>
      <w:color w:val="000000"/>
      <w:sz w:val="22"/>
      <w:szCs w:val="22"/>
      <w:lang w:val="en-GB"/>
    </w:rPr>
  </w:style>
  <w:style w:type="paragraph" w:customStyle="1" w:styleId="Paragrafi">
    <w:name w:val="Paragrafi"/>
    <w:rsid w:val="00280E90"/>
    <w:pPr>
      <w:widowControl w:val="0"/>
      <w:ind w:firstLine="720"/>
      <w:jc w:val="both"/>
    </w:pPr>
    <w:rPr>
      <w:rFonts w:ascii="CG Times" w:hAnsi="CG Times"/>
      <w:sz w:val="22"/>
    </w:rPr>
  </w:style>
  <w:style w:type="paragraph" w:customStyle="1" w:styleId="Institucioni">
    <w:name w:val="Institucioni"/>
    <w:next w:val="Normal"/>
    <w:rsid w:val="00280E90"/>
    <w:pPr>
      <w:keepNext/>
      <w:widowControl w:val="0"/>
      <w:jc w:val="center"/>
    </w:pPr>
    <w:rPr>
      <w:rFonts w:ascii="CG Times" w:hAnsi="CG Times"/>
      <w:caps/>
      <w:sz w:val="22"/>
      <w:szCs w:val="22"/>
      <w:lang w:val="en-GB"/>
    </w:rPr>
  </w:style>
  <w:style w:type="paragraph" w:customStyle="1" w:styleId="Kapakufund">
    <w:name w:val="Kapaku_fund"/>
    <w:next w:val="Normal"/>
    <w:rsid w:val="00280E90"/>
    <w:pPr>
      <w:pageBreakBefore/>
    </w:pPr>
    <w:rPr>
      <w:rFonts w:ascii="CG Times" w:hAnsi="CG Times"/>
      <w:b/>
      <w:sz w:val="22"/>
      <w:szCs w:val="22"/>
    </w:rPr>
  </w:style>
  <w:style w:type="paragraph" w:customStyle="1" w:styleId="KapitulliNr">
    <w:name w:val="Kapitulli_Nr"/>
    <w:rsid w:val="00280E90"/>
    <w:pPr>
      <w:keepNext/>
      <w:widowControl w:val="0"/>
      <w:jc w:val="center"/>
    </w:pPr>
    <w:rPr>
      <w:rFonts w:ascii="CG Times" w:hAnsi="CG Times"/>
      <w:caps/>
      <w:sz w:val="22"/>
      <w:szCs w:val="22"/>
      <w:lang w:val="en-GB"/>
    </w:rPr>
  </w:style>
  <w:style w:type="paragraph" w:customStyle="1" w:styleId="KapitulliTitull">
    <w:name w:val="Kapitulli_Titull"/>
    <w:rsid w:val="00280E90"/>
    <w:pPr>
      <w:keepNext/>
      <w:widowControl w:val="0"/>
      <w:jc w:val="center"/>
    </w:pPr>
    <w:rPr>
      <w:rFonts w:ascii="CG Times" w:hAnsi="CG Times"/>
      <w:caps/>
      <w:sz w:val="22"/>
      <w:szCs w:val="22"/>
      <w:lang w:val="en-GB"/>
    </w:rPr>
  </w:style>
  <w:style w:type="paragraph" w:customStyle="1" w:styleId="KreuNr">
    <w:name w:val="Kreu_Nr"/>
    <w:rsid w:val="00280E90"/>
    <w:pPr>
      <w:keepNext/>
      <w:widowControl w:val="0"/>
      <w:jc w:val="center"/>
    </w:pPr>
    <w:rPr>
      <w:rFonts w:ascii="CG Times" w:hAnsi="CG Times"/>
      <w:caps/>
      <w:sz w:val="22"/>
      <w:szCs w:val="22"/>
    </w:rPr>
  </w:style>
  <w:style w:type="paragraph" w:customStyle="1" w:styleId="KreuTitull">
    <w:name w:val="Kreu_Titull"/>
    <w:next w:val="KapitulliTitull"/>
    <w:rsid w:val="00280E90"/>
    <w:pPr>
      <w:keepNext/>
      <w:widowControl w:val="0"/>
      <w:jc w:val="center"/>
    </w:pPr>
    <w:rPr>
      <w:rFonts w:ascii="CG Times" w:hAnsi="CG Times"/>
      <w:caps/>
      <w:sz w:val="22"/>
      <w:szCs w:val="22"/>
    </w:rPr>
  </w:style>
  <w:style w:type="paragraph" w:customStyle="1" w:styleId="NeniNr">
    <w:name w:val="Neni_Nr"/>
    <w:next w:val="Normal"/>
    <w:rsid w:val="00280E90"/>
    <w:pPr>
      <w:keepNext/>
      <w:widowControl w:val="0"/>
      <w:jc w:val="center"/>
    </w:pPr>
    <w:rPr>
      <w:rFonts w:ascii="CG Times" w:hAnsi="CG Times"/>
      <w:sz w:val="22"/>
      <w:lang w:val="en-GB"/>
    </w:rPr>
  </w:style>
  <w:style w:type="paragraph" w:customStyle="1" w:styleId="NeniTitull">
    <w:name w:val="Neni_Titull"/>
    <w:next w:val="Normal"/>
    <w:rsid w:val="00280E90"/>
    <w:pPr>
      <w:keepNext/>
      <w:widowControl w:val="0"/>
      <w:jc w:val="center"/>
      <w:outlineLvl w:val="2"/>
    </w:pPr>
    <w:rPr>
      <w:rFonts w:ascii="CG Times" w:hAnsi="CG Times"/>
      <w:b/>
      <w:sz w:val="22"/>
      <w:lang w:val="en-GB"/>
    </w:rPr>
  </w:style>
  <w:style w:type="paragraph" w:customStyle="1" w:styleId="NenkreuNr">
    <w:name w:val="Nenkreu_Nr"/>
    <w:rsid w:val="00280E90"/>
    <w:pPr>
      <w:keepNext/>
      <w:widowControl w:val="0"/>
      <w:jc w:val="center"/>
    </w:pPr>
    <w:rPr>
      <w:rFonts w:ascii="CG Times" w:hAnsi="CG Times"/>
      <w:caps/>
      <w:sz w:val="22"/>
      <w:szCs w:val="22"/>
      <w:lang w:val="en-GB"/>
    </w:rPr>
  </w:style>
  <w:style w:type="paragraph" w:customStyle="1" w:styleId="NenkreuTitull">
    <w:name w:val="Nenkreu_Titull"/>
    <w:rsid w:val="00280E90"/>
    <w:pPr>
      <w:jc w:val="center"/>
    </w:pPr>
    <w:rPr>
      <w:rFonts w:ascii="CG Times"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hAnsi="CG Times"/>
      <w:b/>
      <w:sz w:val="22"/>
      <w:lang w:val="en-GB"/>
    </w:rPr>
  </w:style>
  <w:style w:type="paragraph" w:customStyle="1" w:styleId="Pika">
    <w:name w:val="Pika"/>
    <w:next w:val="Normal"/>
    <w:autoRedefine/>
    <w:rsid w:val="00280E90"/>
    <w:pPr>
      <w:ind w:firstLine="720"/>
    </w:pPr>
    <w:rPr>
      <w:rFonts w:ascii="CG Times"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hAnsi="CG Times"/>
      <w:caps/>
      <w:sz w:val="22"/>
      <w:szCs w:val="22"/>
      <w:lang w:val="en-GB"/>
    </w:rPr>
  </w:style>
  <w:style w:type="paragraph" w:customStyle="1" w:styleId="PjesaTitull">
    <w:name w:val="Pjesa_Titull"/>
    <w:rsid w:val="00280E90"/>
    <w:pPr>
      <w:keepNext/>
      <w:widowControl w:val="0"/>
      <w:jc w:val="center"/>
    </w:pPr>
    <w:rPr>
      <w:rFonts w:ascii="CG Times" w:hAnsi="CG Times"/>
      <w:caps/>
      <w:sz w:val="22"/>
      <w:szCs w:val="22"/>
      <w:lang w:val="en-GB"/>
    </w:rPr>
  </w:style>
  <w:style w:type="paragraph" w:customStyle="1" w:styleId="Shpallja">
    <w:name w:val="Shpallja"/>
    <w:rsid w:val="00280E90"/>
    <w:pPr>
      <w:widowControl w:val="0"/>
      <w:jc w:val="both"/>
    </w:pPr>
    <w:rPr>
      <w:rFonts w:ascii="CG Times" w:hAnsi="CG Times"/>
      <w:b/>
      <w:color w:val="000000"/>
      <w:sz w:val="22"/>
      <w:szCs w:val="22"/>
      <w:lang w:val="sq-AL"/>
    </w:rPr>
  </w:style>
  <w:style w:type="paragraph" w:customStyle="1" w:styleId="Tabele">
    <w:name w:val="Tabele"/>
    <w:rsid w:val="00280E90"/>
    <w:rPr>
      <w:rFonts w:ascii="CG Times"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itulli">
    <w:name w:val="Titulli"/>
    <w:next w:val="Normal"/>
    <w:rsid w:val="00280E90"/>
    <w:pPr>
      <w:keepNext/>
      <w:widowControl w:val="0"/>
      <w:jc w:val="center"/>
      <w:outlineLvl w:val="1"/>
    </w:pPr>
    <w:rPr>
      <w:rFonts w:ascii="CG Times" w:hAnsi="CG Times"/>
      <w:b/>
      <w:caps/>
      <w:sz w:val="22"/>
      <w:szCs w:val="22"/>
      <w:lang w:val="en-GB"/>
    </w:rPr>
  </w:style>
  <w:style w:type="paragraph" w:customStyle="1" w:styleId="TitulliNr">
    <w:name w:val="Titulli_Nr"/>
    <w:rsid w:val="00280E90"/>
    <w:pPr>
      <w:keepNext/>
      <w:widowControl w:val="0"/>
      <w:jc w:val="center"/>
    </w:pPr>
    <w:rPr>
      <w:rFonts w:ascii="CG Times" w:hAnsi="CG Times"/>
      <w:caps/>
      <w:sz w:val="22"/>
      <w:szCs w:val="22"/>
      <w:lang w:val="en-GB"/>
    </w:rPr>
  </w:style>
  <w:style w:type="paragraph" w:customStyle="1" w:styleId="VENDOSI">
    <w:name w:val="VENDOSI"/>
    <w:next w:val="Normal"/>
    <w:rsid w:val="00280E90"/>
    <w:pPr>
      <w:keepNext/>
      <w:widowControl w:val="0"/>
      <w:jc w:val="center"/>
    </w:pPr>
    <w:rPr>
      <w:rFonts w:ascii="CG Times" w:hAnsi="CG Times"/>
      <w:caps/>
      <w:sz w:val="22"/>
      <w:szCs w:val="22"/>
      <w:lang w:val="en-GB"/>
    </w:rPr>
  </w:style>
  <w:style w:type="paragraph" w:customStyle="1" w:styleId="TitulliTitull">
    <w:name w:val="Titulli_Titull"/>
    <w:rsid w:val="00280E90"/>
    <w:pPr>
      <w:keepNext/>
      <w:widowControl w:val="0"/>
      <w:jc w:val="center"/>
      <w:outlineLvl w:val="0"/>
    </w:pPr>
    <w:rPr>
      <w:rFonts w:ascii="CG Times" w:hAnsi="CG Times"/>
      <w:caps/>
      <w:sz w:val="22"/>
      <w:szCs w:val="22"/>
      <w:lang w:val="en-GB"/>
    </w:rPr>
  </w:style>
  <w:style w:type="paragraph" w:styleId="Footer">
    <w:name w:val="footer"/>
    <w:basedOn w:val="Normal"/>
    <w:link w:val="FooterChar"/>
    <w:rsid w:val="00D5322D"/>
    <w:pPr>
      <w:tabs>
        <w:tab w:val="center" w:pos="4153"/>
        <w:tab w:val="right" w:pos="8306"/>
      </w:tabs>
    </w:pPr>
    <w:rPr>
      <w:lang w:val="en-US"/>
    </w:rPr>
  </w:style>
  <w:style w:type="character" w:customStyle="1" w:styleId="FooterChar">
    <w:name w:val="Footer Char"/>
    <w:basedOn w:val="DefaultParagraphFont"/>
    <w:link w:val="Footer"/>
    <w:locked/>
    <w:rsid w:val="00D5322D"/>
    <w:rPr>
      <w:rFonts w:eastAsia="Times New Roman" w:cs="Times New Roman"/>
      <w:sz w:val="24"/>
      <w:szCs w:val="24"/>
    </w:rPr>
  </w:style>
  <w:style w:type="paragraph" w:styleId="BodyText">
    <w:name w:val="Body Text"/>
    <w:basedOn w:val="Normal"/>
    <w:link w:val="BodyTextChar"/>
    <w:rsid w:val="00D5322D"/>
    <w:pPr>
      <w:spacing w:after="120"/>
    </w:pPr>
    <w:rPr>
      <w:noProof/>
      <w:lang w:val="en-US"/>
    </w:rPr>
  </w:style>
  <w:style w:type="character" w:customStyle="1" w:styleId="BodyTextChar">
    <w:name w:val="Body Text Char"/>
    <w:basedOn w:val="DefaultParagraphFont"/>
    <w:link w:val="BodyText"/>
    <w:locked/>
    <w:rsid w:val="00D5322D"/>
    <w:rPr>
      <w:rFonts w:eastAsia="Times New Roman" w:cs="Times New Roman"/>
      <w:noProof/>
      <w:sz w:val="24"/>
      <w:szCs w:val="24"/>
    </w:rPr>
  </w:style>
  <w:style w:type="paragraph" w:styleId="Header">
    <w:name w:val="header"/>
    <w:basedOn w:val="Normal"/>
    <w:link w:val="HeaderChar"/>
    <w:rsid w:val="00D5322D"/>
    <w:pPr>
      <w:tabs>
        <w:tab w:val="center" w:pos="4320"/>
        <w:tab w:val="right" w:pos="8640"/>
      </w:tabs>
    </w:pPr>
    <w:rPr>
      <w:sz w:val="20"/>
      <w:szCs w:val="20"/>
      <w:lang w:val="en-US"/>
    </w:rPr>
  </w:style>
  <w:style w:type="character" w:customStyle="1" w:styleId="HeaderChar">
    <w:name w:val="Header Char"/>
    <w:basedOn w:val="DefaultParagraphFont"/>
    <w:link w:val="Header"/>
    <w:locked/>
    <w:rsid w:val="00D5322D"/>
    <w:rPr>
      <w:rFonts w:eastAsia="Times New Roman" w:cs="Times New Roman"/>
    </w:rPr>
  </w:style>
  <w:style w:type="paragraph" w:styleId="BalloonText">
    <w:name w:val="Balloon Text"/>
    <w:basedOn w:val="Normal"/>
    <w:link w:val="BalloonTextChar"/>
    <w:semiHidden/>
    <w:rsid w:val="00D5322D"/>
    <w:rPr>
      <w:rFonts w:ascii="Tahoma" w:hAnsi="Tahoma" w:cs="Tahoma"/>
      <w:sz w:val="16"/>
      <w:szCs w:val="16"/>
    </w:rPr>
  </w:style>
  <w:style w:type="character" w:customStyle="1" w:styleId="BalloonTextChar">
    <w:name w:val="Balloon Text Char"/>
    <w:basedOn w:val="DefaultParagraphFont"/>
    <w:link w:val="BalloonText"/>
    <w:semiHidden/>
    <w:locked/>
    <w:rsid w:val="00D5322D"/>
    <w:rPr>
      <w:rFonts w:ascii="Tahoma" w:hAnsi="Tahoma" w:cs="Tahoma"/>
      <w:sz w:val="16"/>
      <w:szCs w:val="16"/>
      <w:lang w:val="sq-AL" w:eastAsia="x-none"/>
    </w:rPr>
  </w:style>
  <w:style w:type="character" w:customStyle="1" w:styleId="BodyText2Char">
    <w:name w:val="Body Text 2 Char"/>
    <w:basedOn w:val="DefaultParagraphFont"/>
    <w:link w:val="BodyText2"/>
    <w:semiHidden/>
    <w:locked/>
    <w:rsid w:val="00D5322D"/>
    <w:rPr>
      <w:rFonts w:eastAsia="Times New Roman" w:cs="Times New Roman"/>
      <w:sz w:val="24"/>
      <w:szCs w:val="24"/>
      <w:lang w:val="sq-AL" w:eastAsia="x-none"/>
    </w:rPr>
  </w:style>
  <w:style w:type="paragraph" w:styleId="BodyText2">
    <w:name w:val="Body Text 2"/>
    <w:basedOn w:val="Normal"/>
    <w:link w:val="BodyText2Char"/>
    <w:semiHidden/>
    <w:rsid w:val="00D5322D"/>
    <w:pPr>
      <w:spacing w:after="120" w:line="480" w:lineRule="auto"/>
    </w:pPr>
  </w:style>
  <w:style w:type="character" w:customStyle="1" w:styleId="BodyTextIndent2Char">
    <w:name w:val="Body Text Indent 2 Char"/>
    <w:basedOn w:val="DefaultParagraphFont"/>
    <w:link w:val="BodyTextIndent2"/>
    <w:semiHidden/>
    <w:locked/>
    <w:rsid w:val="00D5322D"/>
    <w:rPr>
      <w:rFonts w:eastAsia="Times New Roman" w:cs="Times New Roman"/>
      <w:sz w:val="24"/>
      <w:szCs w:val="24"/>
      <w:lang w:val="sq-AL" w:eastAsia="x-none"/>
    </w:rPr>
  </w:style>
  <w:style w:type="paragraph" w:styleId="BodyTextIndent2">
    <w:name w:val="Body Text Indent 2"/>
    <w:basedOn w:val="Normal"/>
    <w:link w:val="BodyTextIndent2Char"/>
    <w:semiHidden/>
    <w:rsid w:val="00D5322D"/>
    <w:pPr>
      <w:spacing w:after="120" w:line="480" w:lineRule="auto"/>
      <w:ind w:left="360"/>
    </w:pPr>
  </w:style>
  <w:style w:type="character" w:styleId="Emphasis">
    <w:name w:val="Emphasis"/>
    <w:basedOn w:val="DefaultParagraphFont"/>
    <w:qFormat/>
    <w:rsid w:val="00D5322D"/>
    <w:rPr>
      <w:rFonts w:cs="Times New Roman"/>
      <w:i/>
      <w:iCs/>
    </w:rPr>
  </w:style>
  <w:style w:type="paragraph" w:customStyle="1" w:styleId="alert">
    <w:name w:val="alert"/>
    <w:basedOn w:val="Normal"/>
    <w:rsid w:val="00D5322D"/>
    <w:pPr>
      <w:spacing w:before="136" w:after="136"/>
      <w:ind w:left="611" w:right="475"/>
      <w:jc w:val="both"/>
    </w:pPr>
    <w:rPr>
      <w:color w:val="FF3300"/>
      <w:sz w:val="19"/>
      <w:szCs w:val="19"/>
      <w:lang w:eastAsia="en-GB"/>
    </w:rPr>
  </w:style>
  <w:style w:type="paragraph" w:customStyle="1" w:styleId="texte">
    <w:name w:val="texte"/>
    <w:basedOn w:val="Normal"/>
    <w:rsid w:val="00D5322D"/>
    <w:pPr>
      <w:spacing w:before="136" w:after="136"/>
      <w:ind w:left="611" w:right="475"/>
      <w:jc w:val="both"/>
    </w:pPr>
    <w:rPr>
      <w:sz w:val="22"/>
      <w:szCs w:val="22"/>
      <w:lang w:eastAsia="en-GB"/>
    </w:rPr>
  </w:style>
  <w:style w:type="paragraph" w:customStyle="1" w:styleId="bglang2">
    <w:name w:val="bglang2"/>
    <w:basedOn w:val="Normal"/>
    <w:rsid w:val="00D5322D"/>
    <w:pPr>
      <w:shd w:val="clear" w:color="auto" w:fill="284377"/>
      <w:ind w:left="612" w:right="612"/>
      <w:jc w:val="right"/>
    </w:pPr>
    <w:rPr>
      <w:color w:val="FFFFFF"/>
      <w:sz w:val="19"/>
      <w:szCs w:val="19"/>
      <w:lang w:eastAsia="en-GB"/>
    </w:rPr>
  </w:style>
  <w:style w:type="paragraph" w:customStyle="1" w:styleId="bglang">
    <w:name w:val="bglang"/>
    <w:basedOn w:val="Normal"/>
    <w:rsid w:val="00D5322D"/>
    <w:pPr>
      <w:shd w:val="clear" w:color="auto" w:fill="284377"/>
      <w:ind w:left="612" w:right="612"/>
      <w:jc w:val="right"/>
    </w:pPr>
    <w:rPr>
      <w:color w:val="FFFFFF"/>
      <w:sz w:val="19"/>
      <w:szCs w:val="19"/>
      <w:lang w:eastAsia="en-GB"/>
    </w:rPr>
  </w:style>
  <w:style w:type="paragraph" w:customStyle="1" w:styleId="none">
    <w:name w:val="none"/>
    <w:basedOn w:val="Normal"/>
    <w:rsid w:val="00D5322D"/>
    <w:pPr>
      <w:spacing w:before="136" w:after="136"/>
      <w:ind w:left="611" w:right="475"/>
      <w:jc w:val="both"/>
    </w:pPr>
    <w:rPr>
      <w:vanish/>
      <w:sz w:val="19"/>
      <w:szCs w:val="19"/>
      <w:lang w:eastAsia="en-GB"/>
    </w:rPr>
  </w:style>
  <w:style w:type="paragraph" w:customStyle="1" w:styleId="glossary">
    <w:name w:val="glossary"/>
    <w:basedOn w:val="Normal"/>
    <w:rsid w:val="00D5322D"/>
    <w:pPr>
      <w:pBdr>
        <w:bottom w:val="dotted" w:sz="6" w:space="0" w:color="708090"/>
      </w:pBdr>
      <w:spacing w:before="136" w:after="136"/>
      <w:ind w:left="611" w:right="475"/>
      <w:jc w:val="both"/>
    </w:pPr>
    <w:rPr>
      <w:sz w:val="19"/>
      <w:szCs w:val="19"/>
      <w:lang w:eastAsia="en-GB"/>
    </w:rPr>
  </w:style>
  <w:style w:type="paragraph" w:customStyle="1" w:styleId="highlight">
    <w:name w:val="highlight"/>
    <w:basedOn w:val="Normal"/>
    <w:rsid w:val="00D5322D"/>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rechinput">
    <w:name w:val="rechinput"/>
    <w:basedOn w:val="Normal"/>
    <w:rsid w:val="00D5322D"/>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tdtop">
    <w:name w:val="tdtop"/>
    <w:basedOn w:val="Normal"/>
    <w:rsid w:val="00D5322D"/>
    <w:pPr>
      <w:spacing w:before="136" w:after="136"/>
      <w:ind w:left="611" w:right="475"/>
      <w:jc w:val="both"/>
      <w:textAlignment w:val="top"/>
    </w:pPr>
    <w:rPr>
      <w:sz w:val="17"/>
      <w:szCs w:val="17"/>
      <w:lang w:eastAsia="en-GB"/>
    </w:rPr>
  </w:style>
  <w:style w:type="paragraph" w:customStyle="1" w:styleId="smallfont">
    <w:name w:val="smallfont"/>
    <w:basedOn w:val="Normal"/>
    <w:rsid w:val="00D5322D"/>
    <w:pPr>
      <w:spacing w:before="136" w:after="136"/>
      <w:ind w:left="611" w:right="475"/>
      <w:jc w:val="both"/>
    </w:pPr>
    <w:rPr>
      <w:sz w:val="14"/>
      <w:szCs w:val="14"/>
      <w:lang w:eastAsia="en-GB"/>
    </w:rPr>
  </w:style>
  <w:style w:type="paragraph" w:customStyle="1" w:styleId="selsez1">
    <w:name w:val="selsez1"/>
    <w:basedOn w:val="Normal"/>
    <w:rsid w:val="00D5322D"/>
    <w:pPr>
      <w:shd w:val="clear" w:color="auto" w:fill="3C97DC"/>
      <w:spacing w:before="136" w:after="136"/>
      <w:ind w:left="611" w:right="475"/>
      <w:jc w:val="both"/>
    </w:pPr>
    <w:rPr>
      <w:sz w:val="19"/>
      <w:szCs w:val="19"/>
      <w:lang w:eastAsia="en-GB"/>
    </w:rPr>
  </w:style>
  <w:style w:type="paragraph" w:customStyle="1" w:styleId="selsez2">
    <w:name w:val="selsez2"/>
    <w:basedOn w:val="Normal"/>
    <w:rsid w:val="00D5322D"/>
    <w:pPr>
      <w:shd w:val="clear" w:color="auto" w:fill="148458"/>
      <w:spacing w:before="136" w:after="136"/>
      <w:ind w:left="611" w:right="475"/>
      <w:jc w:val="both"/>
    </w:pPr>
    <w:rPr>
      <w:sz w:val="19"/>
      <w:szCs w:val="19"/>
      <w:lang w:eastAsia="en-GB"/>
    </w:rPr>
  </w:style>
  <w:style w:type="paragraph" w:customStyle="1" w:styleId="selsez3">
    <w:name w:val="selsez3"/>
    <w:basedOn w:val="Normal"/>
    <w:rsid w:val="00D5322D"/>
    <w:pPr>
      <w:shd w:val="clear" w:color="auto" w:fill="DCA615"/>
      <w:spacing w:before="136" w:after="136"/>
      <w:ind w:left="611" w:right="475"/>
      <w:jc w:val="both"/>
    </w:pPr>
    <w:rPr>
      <w:sz w:val="19"/>
      <w:szCs w:val="19"/>
      <w:lang w:eastAsia="en-GB"/>
    </w:rPr>
  </w:style>
  <w:style w:type="paragraph" w:customStyle="1" w:styleId="selsez4">
    <w:name w:val="selsez4"/>
    <w:basedOn w:val="Normal"/>
    <w:rsid w:val="00D5322D"/>
    <w:pPr>
      <w:shd w:val="clear" w:color="auto" w:fill="D8411E"/>
      <w:spacing w:before="136" w:after="136"/>
      <w:ind w:left="611" w:right="475"/>
      <w:jc w:val="both"/>
    </w:pPr>
    <w:rPr>
      <w:sz w:val="19"/>
      <w:szCs w:val="19"/>
      <w:lang w:eastAsia="en-GB"/>
    </w:rPr>
  </w:style>
  <w:style w:type="paragraph" w:customStyle="1" w:styleId="selsez5">
    <w:name w:val="selsez5"/>
    <w:basedOn w:val="Normal"/>
    <w:rsid w:val="00D5322D"/>
    <w:pPr>
      <w:shd w:val="clear" w:color="auto" w:fill="BBA46C"/>
      <w:spacing w:before="136" w:after="136"/>
      <w:ind w:left="611" w:right="475"/>
      <w:jc w:val="both"/>
    </w:pPr>
    <w:rPr>
      <w:sz w:val="19"/>
      <w:szCs w:val="19"/>
      <w:lang w:eastAsia="en-GB"/>
    </w:rPr>
  </w:style>
  <w:style w:type="paragraph" w:customStyle="1" w:styleId="selsez6">
    <w:name w:val="selsez6"/>
    <w:basedOn w:val="Normal"/>
    <w:rsid w:val="00D5322D"/>
    <w:pPr>
      <w:shd w:val="clear" w:color="auto" w:fill="8000FF"/>
      <w:spacing w:before="136" w:after="136"/>
      <w:ind w:left="611" w:right="475"/>
      <w:jc w:val="both"/>
    </w:pPr>
    <w:rPr>
      <w:sz w:val="19"/>
      <w:szCs w:val="19"/>
      <w:lang w:eastAsia="en-GB"/>
    </w:rPr>
  </w:style>
  <w:style w:type="paragraph" w:customStyle="1" w:styleId="bgtool">
    <w:name w:val="bgtool"/>
    <w:basedOn w:val="Normal"/>
    <w:rsid w:val="00D5322D"/>
    <w:pPr>
      <w:shd w:val="clear" w:color="auto" w:fill="112449"/>
      <w:spacing w:before="136" w:after="136"/>
      <w:ind w:left="611" w:right="475"/>
      <w:jc w:val="right"/>
    </w:pPr>
    <w:rPr>
      <w:color w:val="FFFFFF"/>
      <w:sz w:val="17"/>
      <w:szCs w:val="17"/>
      <w:lang w:eastAsia="en-GB"/>
    </w:rPr>
  </w:style>
  <w:style w:type="paragraph" w:customStyle="1" w:styleId="bgbannertool">
    <w:name w:val="bgbannertool"/>
    <w:basedOn w:val="Normal"/>
    <w:rsid w:val="00D5322D"/>
    <w:pPr>
      <w:shd w:val="clear" w:color="auto" w:fill="112449"/>
      <w:spacing w:before="136" w:after="136"/>
      <w:ind w:left="611" w:right="475"/>
      <w:jc w:val="both"/>
    </w:pPr>
    <w:rPr>
      <w:sz w:val="19"/>
      <w:szCs w:val="19"/>
      <w:lang w:eastAsia="en-GB"/>
    </w:rPr>
  </w:style>
  <w:style w:type="paragraph" w:customStyle="1" w:styleId="bgtool2">
    <w:name w:val="bgtool2"/>
    <w:basedOn w:val="Normal"/>
    <w:rsid w:val="00D5322D"/>
    <w:pPr>
      <w:shd w:val="clear" w:color="auto" w:fill="112449"/>
      <w:spacing w:before="136" w:after="136"/>
      <w:ind w:left="611" w:right="475"/>
      <w:jc w:val="right"/>
    </w:pPr>
    <w:rPr>
      <w:color w:val="FFFFFF"/>
      <w:sz w:val="17"/>
      <w:szCs w:val="17"/>
      <w:lang w:eastAsia="en-GB"/>
    </w:rPr>
  </w:style>
  <w:style w:type="paragraph" w:customStyle="1" w:styleId="bgpath2">
    <w:name w:val="bgpath2"/>
    <w:basedOn w:val="Normal"/>
    <w:rsid w:val="00D5322D"/>
    <w:pPr>
      <w:pBdr>
        <w:bottom w:val="single" w:sz="6" w:space="3" w:color="B0B6C3"/>
      </w:pBdr>
      <w:spacing w:before="136" w:after="136"/>
      <w:ind w:left="611" w:right="475"/>
      <w:jc w:val="both"/>
    </w:pPr>
    <w:rPr>
      <w:b/>
      <w:bCs/>
      <w:color w:val="043F7B"/>
      <w:sz w:val="14"/>
      <w:szCs w:val="14"/>
      <w:lang w:eastAsia="en-GB"/>
    </w:rPr>
  </w:style>
  <w:style w:type="paragraph" w:customStyle="1" w:styleId="bgpath">
    <w:name w:val="bgpath"/>
    <w:basedOn w:val="Normal"/>
    <w:rsid w:val="00D5322D"/>
    <w:pPr>
      <w:pBdr>
        <w:bottom w:val="single" w:sz="6" w:space="3" w:color="B0B6C3"/>
      </w:pBdr>
      <w:spacing w:before="136" w:after="136"/>
      <w:ind w:left="611" w:right="475"/>
      <w:jc w:val="both"/>
    </w:pPr>
    <w:rPr>
      <w:b/>
      <w:bCs/>
      <w:color w:val="043F7B"/>
      <w:sz w:val="14"/>
      <w:szCs w:val="14"/>
      <w:lang w:eastAsia="en-GB"/>
    </w:rPr>
  </w:style>
  <w:style w:type="paragraph" w:customStyle="1" w:styleId="path">
    <w:name w:val="path"/>
    <w:basedOn w:val="Normal"/>
    <w:rsid w:val="00D5322D"/>
    <w:pPr>
      <w:spacing w:before="136" w:after="136"/>
      <w:ind w:left="611" w:right="475"/>
      <w:jc w:val="both"/>
    </w:pPr>
    <w:rPr>
      <w:b/>
      <w:bCs/>
      <w:color w:val="043F7B"/>
      <w:sz w:val="14"/>
      <w:szCs w:val="14"/>
      <w:lang w:eastAsia="en-GB"/>
    </w:rPr>
  </w:style>
  <w:style w:type="paragraph" w:customStyle="1" w:styleId="bgleft">
    <w:name w:val="bgleft"/>
    <w:basedOn w:val="Normal"/>
    <w:rsid w:val="00D5322D"/>
    <w:pPr>
      <w:pBdr>
        <w:right w:val="single" w:sz="6" w:space="0" w:color="B0B6C3"/>
      </w:pBdr>
      <w:shd w:val="clear" w:color="auto" w:fill="E8EAED"/>
      <w:spacing w:before="136" w:after="136"/>
      <w:ind w:left="611" w:right="475"/>
      <w:jc w:val="both"/>
      <w:textAlignment w:val="top"/>
    </w:pPr>
    <w:rPr>
      <w:sz w:val="19"/>
      <w:szCs w:val="19"/>
      <w:lang w:eastAsia="en-GB"/>
    </w:rPr>
  </w:style>
  <w:style w:type="paragraph" w:customStyle="1" w:styleId="bgcontent">
    <w:name w:val="bgcontent"/>
    <w:basedOn w:val="Normal"/>
    <w:rsid w:val="00D5322D"/>
    <w:pPr>
      <w:ind w:left="408" w:right="408"/>
      <w:jc w:val="both"/>
      <w:textAlignment w:val="top"/>
    </w:pPr>
    <w:rPr>
      <w:sz w:val="19"/>
      <w:szCs w:val="19"/>
      <w:lang w:eastAsia="en-GB"/>
    </w:rPr>
  </w:style>
  <w:style w:type="paragraph" w:customStyle="1" w:styleId="bgright">
    <w:name w:val="bgright"/>
    <w:basedOn w:val="Normal"/>
    <w:rsid w:val="00D5322D"/>
    <w:pPr>
      <w:pBdr>
        <w:left w:val="single" w:sz="6" w:space="0" w:color="B0B6C3"/>
      </w:pBdr>
      <w:spacing w:before="136" w:after="136"/>
      <w:ind w:left="611" w:right="475"/>
      <w:jc w:val="both"/>
      <w:textAlignment w:val="top"/>
    </w:pPr>
    <w:rPr>
      <w:sz w:val="19"/>
      <w:szCs w:val="19"/>
      <w:lang w:eastAsia="en-GB"/>
    </w:rPr>
  </w:style>
  <w:style w:type="paragraph" w:customStyle="1" w:styleId="bgfoot">
    <w:name w:val="bgfoot"/>
    <w:basedOn w:val="Normal"/>
    <w:rsid w:val="00D5322D"/>
    <w:pPr>
      <w:pBdr>
        <w:top w:val="single" w:sz="6" w:space="0" w:color="B0B6C3"/>
      </w:pBdr>
      <w:spacing w:before="136" w:after="136"/>
      <w:ind w:left="611" w:right="475"/>
      <w:jc w:val="both"/>
    </w:pPr>
    <w:rPr>
      <w:sz w:val="19"/>
      <w:szCs w:val="19"/>
      <w:lang w:eastAsia="en-GB"/>
    </w:rPr>
  </w:style>
  <w:style w:type="paragraph" w:customStyle="1" w:styleId="annotation">
    <w:name w:val="annotation"/>
    <w:basedOn w:val="Normal"/>
    <w:rsid w:val="00D5322D"/>
    <w:pPr>
      <w:spacing w:before="136" w:after="136"/>
      <w:ind w:left="611" w:right="475"/>
      <w:jc w:val="both"/>
    </w:pPr>
    <w:rPr>
      <w:color w:val="3C97DC"/>
      <w:sz w:val="19"/>
      <w:szCs w:val="19"/>
      <w:lang w:eastAsia="en-GB"/>
    </w:rPr>
  </w:style>
  <w:style w:type="paragraph" w:customStyle="1" w:styleId="searchtitle">
    <w:name w:val="searchtitle"/>
    <w:basedOn w:val="Normal"/>
    <w:rsid w:val="00D5322D"/>
    <w:pPr>
      <w:spacing w:before="136" w:after="136"/>
      <w:ind w:left="611" w:right="475"/>
      <w:jc w:val="both"/>
    </w:pPr>
    <w:rPr>
      <w:sz w:val="19"/>
      <w:szCs w:val="19"/>
      <w:lang w:eastAsia="en-GB"/>
    </w:rPr>
  </w:style>
  <w:style w:type="paragraph" w:customStyle="1" w:styleId="printtd">
    <w:name w:val="printtd"/>
    <w:basedOn w:val="Normal"/>
    <w:rsid w:val="00D5322D"/>
    <w:pPr>
      <w:spacing w:before="136" w:after="136"/>
      <w:ind w:left="611" w:right="475"/>
      <w:jc w:val="right"/>
    </w:pPr>
    <w:rPr>
      <w:sz w:val="17"/>
      <w:szCs w:val="17"/>
      <w:lang w:eastAsia="en-GB"/>
    </w:rPr>
  </w:style>
  <w:style w:type="paragraph" w:customStyle="1" w:styleId="searchtable2">
    <w:name w:val="searchtable2"/>
    <w:basedOn w:val="Normal"/>
    <w:rsid w:val="00D5322D"/>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searchtable3">
    <w:name w:val="searchtable3"/>
    <w:basedOn w:val="Normal"/>
    <w:rsid w:val="00D5322D"/>
    <w:pPr>
      <w:pBdr>
        <w:top w:val="single" w:sz="2"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4">
    <w:name w:val="searchtable4"/>
    <w:basedOn w:val="Normal"/>
    <w:rsid w:val="00D5322D"/>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sz w:val="19"/>
      <w:szCs w:val="19"/>
      <w:lang w:eastAsia="en-GB"/>
    </w:rPr>
  </w:style>
  <w:style w:type="paragraph" w:customStyle="1" w:styleId="searchtablereg">
    <w:name w:val="searchtablereg"/>
    <w:basedOn w:val="Normal"/>
    <w:rsid w:val="00D5322D"/>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hist">
    <w:name w:val="searchtabhist"/>
    <w:basedOn w:val="Normal"/>
    <w:rsid w:val="00D5322D"/>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1">
    <w:name w:val="searchtable1"/>
    <w:basedOn w:val="Normal"/>
    <w:rsid w:val="00D5322D"/>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color w:val="FFFFFF"/>
      <w:sz w:val="17"/>
      <w:szCs w:val="17"/>
      <w:lang w:eastAsia="en-GB"/>
    </w:rPr>
  </w:style>
  <w:style w:type="paragraph" w:customStyle="1" w:styleId="tsearchtable1">
    <w:name w:val="tsearchtable1"/>
    <w:basedOn w:val="Normal"/>
    <w:rsid w:val="00D5322D"/>
    <w:pPr>
      <w:spacing w:before="136" w:after="136"/>
      <w:ind w:left="611" w:right="475"/>
      <w:jc w:val="both"/>
    </w:pPr>
    <w:rPr>
      <w:color w:val="FFFFFF"/>
      <w:sz w:val="17"/>
      <w:szCs w:val="17"/>
      <w:lang w:eastAsia="en-GB"/>
    </w:rPr>
  </w:style>
  <w:style w:type="paragraph" w:customStyle="1" w:styleId="tsearchtable2">
    <w:name w:val="tsearchtable2"/>
    <w:basedOn w:val="Normal"/>
    <w:rsid w:val="00D5322D"/>
    <w:pPr>
      <w:spacing w:before="136" w:after="136"/>
      <w:ind w:left="611" w:right="475"/>
      <w:jc w:val="both"/>
    </w:pPr>
    <w:rPr>
      <w:sz w:val="17"/>
      <w:szCs w:val="17"/>
      <w:lang w:eastAsia="en-GB"/>
    </w:rPr>
  </w:style>
  <w:style w:type="paragraph" w:customStyle="1" w:styleId="tsearchtable4">
    <w:name w:val="tsearchtable4"/>
    <w:basedOn w:val="Normal"/>
    <w:rsid w:val="00D5322D"/>
    <w:pPr>
      <w:spacing w:before="136" w:after="136"/>
      <w:ind w:left="611" w:right="475"/>
      <w:jc w:val="both"/>
    </w:pPr>
    <w:rPr>
      <w:sz w:val="17"/>
      <w:szCs w:val="17"/>
      <w:lang w:eastAsia="en-GB"/>
    </w:rPr>
  </w:style>
  <w:style w:type="paragraph" w:customStyle="1" w:styleId="searchtable5">
    <w:name w:val="searchtable5"/>
    <w:basedOn w:val="Normal"/>
    <w:rsid w:val="00D5322D"/>
    <w:pPr>
      <w:pBdr>
        <w:top w:val="single" w:sz="2" w:space="0" w:color="112449"/>
        <w:left w:val="single" w:sz="6" w:space="0" w:color="112449"/>
        <w:bottom w:val="single" w:sz="6" w:space="0" w:color="112449"/>
        <w:right w:val="single" w:sz="6" w:space="0" w:color="112449"/>
      </w:pBdr>
      <w:shd w:val="clear" w:color="auto" w:fill="FEFAEB"/>
      <w:spacing w:before="136" w:after="136"/>
      <w:ind w:left="611" w:right="475"/>
      <w:jc w:val="both"/>
    </w:pPr>
    <w:rPr>
      <w:sz w:val="19"/>
      <w:szCs w:val="19"/>
      <w:lang w:eastAsia="en-GB"/>
    </w:rPr>
  </w:style>
  <w:style w:type="paragraph" w:customStyle="1" w:styleId="tsearchtable5">
    <w:name w:val="tsearchtable5"/>
    <w:basedOn w:val="Normal"/>
    <w:rsid w:val="00D5322D"/>
    <w:pPr>
      <w:spacing w:before="136" w:after="136"/>
      <w:ind w:left="611" w:right="475"/>
      <w:jc w:val="both"/>
    </w:pPr>
    <w:rPr>
      <w:sz w:val="19"/>
      <w:szCs w:val="19"/>
      <w:lang w:eastAsia="en-GB"/>
    </w:rPr>
  </w:style>
  <w:style w:type="paragraph" w:customStyle="1" w:styleId="tabletexte">
    <w:name w:val="tabletexte"/>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both"/>
    </w:pPr>
    <w:rPr>
      <w:sz w:val="19"/>
      <w:szCs w:val="19"/>
      <w:lang w:eastAsia="en-GB"/>
    </w:rPr>
  </w:style>
  <w:style w:type="paragraph" w:customStyle="1" w:styleId="tcelltabletexte">
    <w:name w:val="tcelltabletexte"/>
    <w:basedOn w:val="Normal"/>
    <w:rsid w:val="00D5322D"/>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tabletextedoublevisu">
    <w:name w:val="tcelltabletextedoublevisu"/>
    <w:basedOn w:val="Normal"/>
    <w:rsid w:val="00D5322D"/>
    <w:pPr>
      <w:pBdr>
        <w:left w:val="single" w:sz="6" w:space="0" w:color="F4D761"/>
        <w:right w:val="single" w:sz="6" w:space="0" w:color="F4D761"/>
      </w:pBdr>
      <w:spacing w:before="136" w:after="136"/>
      <w:ind w:left="611" w:right="475"/>
      <w:jc w:val="both"/>
    </w:pPr>
    <w:rPr>
      <w:sz w:val="19"/>
      <w:szCs w:val="19"/>
      <w:lang w:eastAsia="en-GB"/>
    </w:rPr>
  </w:style>
  <w:style w:type="paragraph" w:customStyle="1" w:styleId="theadblanctabletexte">
    <w:name w:val="theadblanctabletexte"/>
    <w:basedOn w:val="Normal"/>
    <w:rsid w:val="00D5322D"/>
    <w:pPr>
      <w:pBdr>
        <w:top w:val="single" w:sz="6" w:space="0" w:color="112449"/>
        <w:left w:val="single" w:sz="6" w:space="0" w:color="112449"/>
        <w:bottom w:val="single" w:sz="6" w:space="0" w:color="112449"/>
        <w:right w:val="single" w:sz="6" w:space="0" w:color="112449"/>
      </w:pBdr>
      <w:spacing w:before="136" w:after="136"/>
      <w:ind w:left="611" w:right="475"/>
      <w:jc w:val="center"/>
    </w:pPr>
    <w:rPr>
      <w:sz w:val="19"/>
      <w:szCs w:val="19"/>
      <w:lang w:eastAsia="en-GB"/>
    </w:rPr>
  </w:style>
  <w:style w:type="paragraph" w:customStyle="1" w:styleId="theadtabletexte">
    <w:name w:val="theadtabletexte"/>
    <w:basedOn w:val="Normal"/>
    <w:rsid w:val="00D5322D"/>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center"/>
    </w:pPr>
    <w:rPr>
      <w:b/>
      <w:bCs/>
      <w:sz w:val="19"/>
      <w:szCs w:val="19"/>
      <w:lang w:eastAsia="en-GB"/>
    </w:rPr>
  </w:style>
  <w:style w:type="paragraph" w:customStyle="1" w:styleId="searchcontext">
    <w:name w:val="searchcontext"/>
    <w:basedOn w:val="Normal"/>
    <w:rsid w:val="00D5322D"/>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sz w:val="19"/>
      <w:szCs w:val="19"/>
      <w:lang w:eastAsia="en-GB"/>
    </w:rPr>
  </w:style>
  <w:style w:type="paragraph" w:customStyle="1" w:styleId="listnotice">
    <w:name w:val="listnotice"/>
    <w:basedOn w:val="Normal"/>
    <w:rsid w:val="00D5322D"/>
    <w:pPr>
      <w:pBdr>
        <w:top w:val="single" w:sz="6" w:space="0" w:color="112449"/>
        <w:left w:val="single" w:sz="6" w:space="0" w:color="112449"/>
        <w:bottom w:val="single" w:sz="6" w:space="0" w:color="112449"/>
        <w:right w:val="single" w:sz="6" w:space="0" w:color="112449"/>
      </w:pBdr>
      <w:shd w:val="clear" w:color="auto" w:fill="FEFAEB"/>
      <w:spacing w:before="136" w:after="136"/>
      <w:ind w:left="978" w:right="842"/>
      <w:jc w:val="both"/>
    </w:pPr>
    <w:rPr>
      <w:sz w:val="19"/>
      <w:szCs w:val="19"/>
      <w:lang w:eastAsia="en-GB"/>
    </w:rPr>
  </w:style>
  <w:style w:type="paragraph" w:customStyle="1" w:styleId="listhist">
    <w:name w:val="listhist"/>
    <w:basedOn w:val="Normal"/>
    <w:rsid w:val="00D5322D"/>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voc">
    <w:name w:val="listvoc"/>
    <w:basedOn w:val="Normal"/>
    <w:rsid w:val="00D5322D"/>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dd">
    <w:name w:val="listdd"/>
    <w:basedOn w:val="Normal"/>
    <w:rsid w:val="00D5322D"/>
    <w:pPr>
      <w:pBdr>
        <w:top w:val="single" w:sz="6" w:space="0" w:color="112449"/>
        <w:left w:val="single" w:sz="6" w:space="0" w:color="112449"/>
        <w:bottom w:val="single" w:sz="6" w:space="0" w:color="112449"/>
        <w:right w:val="single" w:sz="6" w:space="0" w:color="112449"/>
      </w:pBdr>
      <w:shd w:val="clear" w:color="auto" w:fill="FEE7C5"/>
      <w:spacing w:before="136" w:after="136"/>
      <w:ind w:left="978" w:right="842"/>
      <w:jc w:val="both"/>
    </w:pPr>
    <w:rPr>
      <w:sz w:val="19"/>
      <w:szCs w:val="19"/>
      <w:lang w:eastAsia="en-GB"/>
    </w:rPr>
  </w:style>
  <w:style w:type="paragraph" w:customStyle="1" w:styleId="tablejo">
    <w:name w:val="tablejo"/>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jo">
    <w:name w:val="theadtablejo"/>
    <w:basedOn w:val="Normal"/>
    <w:rsid w:val="00D5322D"/>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b/>
      <w:bCs/>
      <w:sz w:val="19"/>
      <w:szCs w:val="19"/>
      <w:lang w:eastAsia="en-GB"/>
    </w:rPr>
  </w:style>
  <w:style w:type="paragraph" w:customStyle="1" w:styleId="tcelltablejo">
    <w:name w:val="tcelltablejo"/>
    <w:basedOn w:val="Normal"/>
    <w:rsid w:val="00D5322D"/>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availablejo">
    <w:name w:val="tcellavailablejo"/>
    <w:basedOn w:val="Normal"/>
    <w:rsid w:val="00D5322D"/>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tcellnotavailablejo">
    <w:name w:val="tcellnotavailablejo"/>
    <w:basedOn w:val="Normal"/>
    <w:rsid w:val="00D5322D"/>
    <w:pPr>
      <w:pBdr>
        <w:top w:val="single" w:sz="6" w:space="0" w:color="112449"/>
        <w:left w:val="single" w:sz="6" w:space="0" w:color="112449"/>
        <w:bottom w:val="single" w:sz="6" w:space="0" w:color="112449"/>
        <w:right w:val="single" w:sz="6" w:space="0" w:color="112449"/>
      </w:pBdr>
      <w:spacing w:before="136" w:after="136"/>
      <w:ind w:left="611" w:right="475"/>
      <w:jc w:val="both"/>
    </w:pPr>
    <w:rPr>
      <w:color w:val="C0C0C0"/>
      <w:sz w:val="19"/>
      <w:szCs w:val="19"/>
      <w:u w:val="single"/>
      <w:lang w:eastAsia="en-GB"/>
    </w:rPr>
  </w:style>
  <w:style w:type="paragraph" w:customStyle="1" w:styleId="tcelllefttablejo">
    <w:name w:val="tcelllefttablejo"/>
    <w:basedOn w:val="Normal"/>
    <w:rsid w:val="00D5322D"/>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jo">
    <w:name w:val="tinactivtablejo"/>
    <w:basedOn w:val="Normal"/>
    <w:rsid w:val="00D5322D"/>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tablejomonthbymonth">
    <w:name w:val="tablejomonthbymonth"/>
    <w:basedOn w:val="Normal"/>
    <w:rsid w:val="00D5322D"/>
    <w:pPr>
      <w:spacing w:after="136"/>
      <w:ind w:left="543" w:right="612"/>
      <w:jc w:val="center"/>
    </w:pPr>
    <w:rPr>
      <w:sz w:val="19"/>
      <w:szCs w:val="19"/>
      <w:lang w:eastAsia="en-GB"/>
    </w:rPr>
  </w:style>
  <w:style w:type="paragraph" w:customStyle="1" w:styleId="tablejomonth">
    <w:name w:val="tablejomonth"/>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jo">
    <w:name w:val="queryjo"/>
    <w:basedOn w:val="Normal"/>
    <w:rsid w:val="00D5322D"/>
    <w:pPr>
      <w:spacing w:before="136" w:after="136"/>
      <w:ind w:left="611" w:right="475"/>
      <w:jc w:val="both"/>
    </w:pPr>
    <w:rPr>
      <w:sz w:val="17"/>
      <w:szCs w:val="17"/>
      <w:lang w:eastAsia="en-GB"/>
    </w:rPr>
  </w:style>
  <w:style w:type="paragraph" w:customStyle="1" w:styleId="tablejuris">
    <w:name w:val="tablejuris"/>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jurismonthbymonth">
    <w:name w:val="tablejurismonthbymonth"/>
    <w:basedOn w:val="Normal"/>
    <w:rsid w:val="00D5322D"/>
    <w:pPr>
      <w:spacing w:after="136"/>
      <w:ind w:left="543" w:right="612"/>
      <w:jc w:val="center"/>
    </w:pPr>
    <w:rPr>
      <w:sz w:val="19"/>
      <w:szCs w:val="19"/>
      <w:lang w:eastAsia="en-GB"/>
    </w:rPr>
  </w:style>
  <w:style w:type="paragraph" w:customStyle="1" w:styleId="tablejurismonth">
    <w:name w:val="tablejurismonth"/>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headtablejuris">
    <w:name w:val="theadtablejuris"/>
    <w:basedOn w:val="Normal"/>
    <w:rsid w:val="00D5322D"/>
    <w:pPr>
      <w:pBdr>
        <w:top w:val="single" w:sz="6" w:space="0" w:color="112449"/>
        <w:left w:val="single" w:sz="6" w:space="0" w:color="112449"/>
        <w:bottom w:val="single" w:sz="6" w:space="0" w:color="112449"/>
        <w:right w:val="single" w:sz="6" w:space="0" w:color="112449"/>
      </w:pBdr>
      <w:shd w:val="clear" w:color="auto" w:fill="4EB7C9"/>
      <w:spacing w:before="136" w:after="136"/>
      <w:ind w:left="611" w:right="475"/>
      <w:jc w:val="both"/>
    </w:pPr>
    <w:rPr>
      <w:b/>
      <w:bCs/>
      <w:sz w:val="19"/>
      <w:szCs w:val="19"/>
      <w:lang w:eastAsia="en-GB"/>
    </w:rPr>
  </w:style>
  <w:style w:type="paragraph" w:customStyle="1" w:styleId="tcelltablejuris">
    <w:name w:val="tcelltablejuris"/>
    <w:basedOn w:val="Normal"/>
    <w:rsid w:val="00D5322D"/>
    <w:pPr>
      <w:pBdr>
        <w:top w:val="single" w:sz="6" w:space="0" w:color="4EB7C9"/>
        <w:left w:val="single" w:sz="6" w:space="0"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tcelllefttablejuris">
    <w:name w:val="tcelllefttablejuris"/>
    <w:basedOn w:val="Normal"/>
    <w:rsid w:val="00D5322D"/>
    <w:pPr>
      <w:pBdr>
        <w:top w:val="single" w:sz="6" w:space="0" w:color="4EB7C9"/>
        <w:left w:val="single" w:sz="6" w:space="14"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queryjuris">
    <w:name w:val="queryjuris"/>
    <w:basedOn w:val="Normal"/>
    <w:rsid w:val="00D5322D"/>
    <w:pPr>
      <w:spacing w:before="136" w:after="136"/>
      <w:ind w:left="611" w:right="475"/>
      <w:jc w:val="both"/>
    </w:pPr>
    <w:rPr>
      <w:sz w:val="17"/>
      <w:szCs w:val="17"/>
      <w:lang w:eastAsia="en-GB"/>
    </w:rPr>
  </w:style>
  <w:style w:type="paragraph" w:customStyle="1" w:styleId="tinactivtablejuris">
    <w:name w:val="tinactivtablejuris"/>
    <w:basedOn w:val="Normal"/>
    <w:rsid w:val="00D5322D"/>
    <w:pPr>
      <w:pBdr>
        <w:top w:val="single" w:sz="6" w:space="0" w:color="4EB7C9"/>
        <w:left w:val="single" w:sz="6" w:space="0" w:color="4EB7C9"/>
        <w:bottom w:val="single" w:sz="6" w:space="0" w:color="4EB7C9"/>
        <w:right w:val="single" w:sz="6" w:space="0" w:color="4EB7C9"/>
      </w:pBdr>
      <w:spacing w:before="136" w:after="136"/>
      <w:ind w:left="611" w:right="475"/>
      <w:jc w:val="both"/>
    </w:pPr>
    <w:rPr>
      <w:b/>
      <w:bCs/>
      <w:sz w:val="19"/>
      <w:szCs w:val="19"/>
      <w:lang w:eastAsia="en-GB"/>
    </w:rPr>
  </w:style>
  <w:style w:type="paragraph" w:customStyle="1" w:styleId="tablecom">
    <w:name w:val="tablecom"/>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sec">
    <w:name w:val="tablesec"/>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comfiles">
    <w:name w:val="tablecomfiles"/>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ablesecfiles">
    <w:name w:val="tablesecfiles"/>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headtablecom">
    <w:name w:val="theadtablecom"/>
    <w:basedOn w:val="Normal"/>
    <w:rsid w:val="00D5322D"/>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sec">
    <w:name w:val="theadtablesec"/>
    <w:basedOn w:val="Normal"/>
    <w:rsid w:val="00D5322D"/>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comdate">
    <w:name w:val="theadtablecomdate"/>
    <w:basedOn w:val="Normal"/>
    <w:rsid w:val="00D5322D"/>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headtablesecdate">
    <w:name w:val="theadtablesecdate"/>
    <w:basedOn w:val="Normal"/>
    <w:rsid w:val="00D5322D"/>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celltablecom">
    <w:name w:val="tcelltablecom"/>
    <w:basedOn w:val="Normal"/>
    <w:rsid w:val="00D5322D"/>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tablesec">
    <w:name w:val="tcelltablesec"/>
    <w:basedOn w:val="Normal"/>
    <w:rsid w:val="00D5322D"/>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com">
    <w:name w:val="tcelllefttablecom"/>
    <w:basedOn w:val="Normal"/>
    <w:rsid w:val="00D5322D"/>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sec">
    <w:name w:val="tcelllefttablesec"/>
    <w:basedOn w:val="Normal"/>
    <w:rsid w:val="00D5322D"/>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inactivtablecom">
    <w:name w:val="tinactivtablecom"/>
    <w:basedOn w:val="Normal"/>
    <w:rsid w:val="00D5322D"/>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inactivtablesec">
    <w:name w:val="tinactivtablesec"/>
    <w:basedOn w:val="Normal"/>
    <w:rsid w:val="00D5322D"/>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nsol">
    <w:name w:val="tableconsol"/>
    <w:basedOn w:val="Normal"/>
    <w:rsid w:val="00D5322D"/>
    <w:pPr>
      <w:spacing w:after="136"/>
      <w:ind w:left="543" w:right="612"/>
      <w:jc w:val="center"/>
    </w:pPr>
    <w:rPr>
      <w:sz w:val="17"/>
      <w:szCs w:val="17"/>
      <w:lang w:eastAsia="en-GB"/>
    </w:rPr>
  </w:style>
  <w:style w:type="paragraph" w:customStyle="1" w:styleId="theadtableconsol">
    <w:name w:val="theadtableconsol"/>
    <w:basedOn w:val="Normal"/>
    <w:rsid w:val="00D5322D"/>
    <w:pPr>
      <w:pBdr>
        <w:top w:val="single" w:sz="6" w:space="0" w:color="112449"/>
        <w:left w:val="single" w:sz="6" w:space="0" w:color="112449"/>
        <w:bottom w:val="single" w:sz="6" w:space="0" w:color="112449"/>
        <w:right w:val="single" w:sz="6" w:space="0" w:color="112449"/>
      </w:pBdr>
      <w:shd w:val="clear" w:color="auto" w:fill="FF00CC"/>
      <w:spacing w:before="136" w:after="136"/>
      <w:ind w:left="611" w:right="475"/>
      <w:jc w:val="both"/>
    </w:pPr>
    <w:rPr>
      <w:b/>
      <w:bCs/>
      <w:sz w:val="19"/>
      <w:szCs w:val="19"/>
      <w:lang w:eastAsia="en-GB"/>
    </w:rPr>
  </w:style>
  <w:style w:type="paragraph" w:customStyle="1" w:styleId="tcelltableconsol">
    <w:name w:val="tcelltableconsol"/>
    <w:basedOn w:val="Normal"/>
    <w:rsid w:val="00D5322D"/>
    <w:pPr>
      <w:spacing w:before="136" w:after="136"/>
      <w:ind w:left="611" w:right="475"/>
      <w:jc w:val="both"/>
    </w:pPr>
    <w:rPr>
      <w:sz w:val="19"/>
      <w:szCs w:val="19"/>
      <w:lang w:eastAsia="en-GB"/>
    </w:rPr>
  </w:style>
  <w:style w:type="paragraph" w:customStyle="1" w:styleId="tcelllefttableconsol">
    <w:name w:val="tcelllefttableconsol"/>
    <w:basedOn w:val="Normal"/>
    <w:rsid w:val="00D5322D"/>
    <w:pPr>
      <w:pBdr>
        <w:top w:val="single" w:sz="6" w:space="0" w:color="FF00CC"/>
        <w:left w:val="single" w:sz="6" w:space="0" w:color="FF00CC"/>
        <w:bottom w:val="single" w:sz="6" w:space="0" w:color="FF00CC"/>
        <w:right w:val="single" w:sz="6" w:space="0" w:color="FF00CC"/>
      </w:pBdr>
      <w:spacing w:before="136" w:after="136"/>
      <w:ind w:left="611" w:right="475"/>
      <w:jc w:val="center"/>
    </w:pPr>
    <w:rPr>
      <w:sz w:val="19"/>
      <w:szCs w:val="19"/>
      <w:lang w:eastAsia="en-GB"/>
    </w:rPr>
  </w:style>
  <w:style w:type="paragraph" w:customStyle="1" w:styleId="tinactivtableconsol">
    <w:name w:val="tinactivtableconsol"/>
    <w:basedOn w:val="Normal"/>
    <w:rsid w:val="00D5322D"/>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mmonthbymonth">
    <w:name w:val="tablecommonthbymonth"/>
    <w:basedOn w:val="Normal"/>
    <w:rsid w:val="00D5322D"/>
    <w:pPr>
      <w:spacing w:before="272" w:after="136"/>
      <w:ind w:left="543" w:right="612"/>
      <w:jc w:val="center"/>
    </w:pPr>
    <w:rPr>
      <w:sz w:val="19"/>
      <w:szCs w:val="19"/>
      <w:lang w:eastAsia="en-GB"/>
    </w:rPr>
  </w:style>
  <w:style w:type="paragraph" w:customStyle="1" w:styleId="tablesecmonthbymonth">
    <w:name w:val="tablesecmonthbymonth"/>
    <w:basedOn w:val="Normal"/>
    <w:rsid w:val="00D5322D"/>
    <w:pPr>
      <w:spacing w:before="272" w:after="136"/>
      <w:ind w:left="543" w:right="612"/>
      <w:jc w:val="center"/>
    </w:pPr>
    <w:rPr>
      <w:sz w:val="19"/>
      <w:szCs w:val="19"/>
      <w:lang w:eastAsia="en-GB"/>
    </w:rPr>
  </w:style>
  <w:style w:type="paragraph" w:customStyle="1" w:styleId="tablecommonth">
    <w:name w:val="tablecommonth"/>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ablesecmonth">
    <w:name w:val="tablesecmonth"/>
    <w:basedOn w:val="Normal"/>
    <w:rsid w:val="00D5322D"/>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com">
    <w:name w:val="querycom"/>
    <w:basedOn w:val="Normal"/>
    <w:rsid w:val="00D5322D"/>
    <w:pPr>
      <w:spacing w:before="136" w:after="136"/>
      <w:ind w:left="611" w:right="475"/>
      <w:jc w:val="both"/>
    </w:pPr>
    <w:rPr>
      <w:sz w:val="17"/>
      <w:szCs w:val="17"/>
      <w:lang w:eastAsia="en-GB"/>
    </w:rPr>
  </w:style>
  <w:style w:type="paragraph" w:customStyle="1" w:styleId="querysec">
    <w:name w:val="querysec"/>
    <w:basedOn w:val="Normal"/>
    <w:rsid w:val="00D5322D"/>
    <w:pPr>
      <w:spacing w:before="136" w:after="136"/>
      <w:ind w:left="611" w:right="475"/>
      <w:jc w:val="both"/>
    </w:pPr>
    <w:rPr>
      <w:sz w:val="17"/>
      <w:szCs w:val="17"/>
      <w:lang w:eastAsia="en-GB"/>
    </w:rPr>
  </w:style>
  <w:style w:type="paragraph" w:customStyle="1" w:styleId="tabledd">
    <w:name w:val="tabledd"/>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lang w:eastAsia="en-GB"/>
    </w:rPr>
  </w:style>
  <w:style w:type="paragraph" w:customStyle="1" w:styleId="theadtabledd">
    <w:name w:val="theadtabledd"/>
    <w:basedOn w:val="Normal"/>
    <w:rsid w:val="00D5322D"/>
    <w:pPr>
      <w:pBdr>
        <w:top w:val="single" w:sz="6" w:space="0" w:color="112449"/>
        <w:left w:val="single" w:sz="6" w:space="0" w:color="112449"/>
        <w:bottom w:val="single" w:sz="6" w:space="0" w:color="112449"/>
        <w:right w:val="single" w:sz="6" w:space="0" w:color="112449"/>
      </w:pBdr>
      <w:shd w:val="clear" w:color="auto" w:fill="FEE7C5"/>
      <w:spacing w:before="136" w:after="136"/>
      <w:ind w:left="611" w:right="475"/>
      <w:jc w:val="both"/>
    </w:pPr>
    <w:rPr>
      <w:b/>
      <w:bCs/>
      <w:sz w:val="19"/>
      <w:szCs w:val="19"/>
      <w:lang w:eastAsia="en-GB"/>
    </w:rPr>
  </w:style>
  <w:style w:type="paragraph" w:customStyle="1" w:styleId="tcelltabledd">
    <w:name w:val="tcelltabledd"/>
    <w:basedOn w:val="Normal"/>
    <w:rsid w:val="00D5322D"/>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lefttabledd">
    <w:name w:val="tcelllefttabledd"/>
    <w:basedOn w:val="Normal"/>
    <w:rsid w:val="00D5322D"/>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dd">
    <w:name w:val="tinactivtabledd"/>
    <w:basedOn w:val="Normal"/>
    <w:rsid w:val="00D5322D"/>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l-2009">
    <w:name w:val="l-2009"/>
    <w:basedOn w:val="Normal"/>
    <w:rsid w:val="00D5322D"/>
    <w:pPr>
      <w:spacing w:before="122" w:after="136"/>
      <w:ind w:left="122" w:right="475"/>
      <w:jc w:val="both"/>
    </w:pPr>
    <w:rPr>
      <w:sz w:val="19"/>
      <w:szCs w:val="19"/>
      <w:lang w:eastAsia="en-GB"/>
    </w:rPr>
  </w:style>
  <w:style w:type="paragraph" w:customStyle="1" w:styleId="c-2009">
    <w:name w:val="c-2009"/>
    <w:basedOn w:val="Normal"/>
    <w:rsid w:val="00D5322D"/>
    <w:pPr>
      <w:spacing w:before="122" w:after="136"/>
      <w:ind w:left="122" w:right="475"/>
      <w:jc w:val="both"/>
    </w:pPr>
    <w:rPr>
      <w:sz w:val="19"/>
      <w:szCs w:val="19"/>
      <w:lang w:eastAsia="en-GB"/>
    </w:rPr>
  </w:style>
  <w:style w:type="paragraph" w:customStyle="1" w:styleId="tableregistre">
    <w:name w:val="tableregistre"/>
    <w:basedOn w:val="Normal"/>
    <w:rsid w:val="00D5322D"/>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registre">
    <w:name w:val="theadtableregistre"/>
    <w:basedOn w:val="Normal"/>
    <w:rsid w:val="00D5322D"/>
    <w:pPr>
      <w:pBdr>
        <w:top w:val="single" w:sz="6" w:space="0" w:color="112449"/>
        <w:left w:val="single" w:sz="6" w:space="0" w:color="112449"/>
        <w:bottom w:val="single" w:sz="6" w:space="0" w:color="112449"/>
        <w:right w:val="single" w:sz="6" w:space="0" w:color="112449"/>
      </w:pBdr>
      <w:shd w:val="clear" w:color="auto" w:fill="00CCFF"/>
      <w:spacing w:before="136" w:after="136"/>
      <w:ind w:left="611" w:right="475"/>
      <w:jc w:val="both"/>
    </w:pPr>
    <w:rPr>
      <w:b/>
      <w:bCs/>
      <w:sz w:val="19"/>
      <w:szCs w:val="19"/>
      <w:lang w:eastAsia="en-GB"/>
    </w:rPr>
  </w:style>
  <w:style w:type="paragraph" w:customStyle="1" w:styleId="tcelltableregistre">
    <w:name w:val="tcelltableregistre"/>
    <w:basedOn w:val="Normal"/>
    <w:rsid w:val="00D5322D"/>
    <w:pPr>
      <w:pBdr>
        <w:top w:val="single" w:sz="6" w:space="0" w:color="00CCFF"/>
        <w:left w:val="single" w:sz="6" w:space="0"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celllefttableregistre">
    <w:name w:val="tcelllefttableregistre"/>
    <w:basedOn w:val="Normal"/>
    <w:rsid w:val="00D5322D"/>
    <w:pPr>
      <w:pBdr>
        <w:top w:val="single" w:sz="6" w:space="0" w:color="00CCFF"/>
        <w:left w:val="single" w:sz="6" w:space="14"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inactivtableregistre">
    <w:name w:val="tinactivtableregistre"/>
    <w:basedOn w:val="Normal"/>
    <w:rsid w:val="00D5322D"/>
    <w:pPr>
      <w:pBdr>
        <w:top w:val="single" w:sz="6" w:space="0" w:color="00CCFF"/>
        <w:left w:val="single" w:sz="6" w:space="0" w:color="00CCFF"/>
        <w:bottom w:val="single" w:sz="6" w:space="0" w:color="00CCFF"/>
        <w:right w:val="single" w:sz="6" w:space="0" w:color="00CCFF"/>
      </w:pBdr>
      <w:spacing w:before="136" w:after="136"/>
      <w:ind w:left="611" w:right="475"/>
      <w:jc w:val="both"/>
    </w:pPr>
    <w:rPr>
      <w:b/>
      <w:bCs/>
      <w:sz w:val="19"/>
      <w:szCs w:val="19"/>
      <w:lang w:eastAsia="en-GB"/>
    </w:rPr>
  </w:style>
  <w:style w:type="paragraph" w:customStyle="1" w:styleId="tableuserstatistics">
    <w:name w:val="tableuserstatistics"/>
    <w:basedOn w:val="Normal"/>
    <w:rsid w:val="00D5322D"/>
    <w:pPr>
      <w:spacing w:after="136"/>
      <w:ind w:left="543" w:right="612"/>
      <w:jc w:val="both"/>
    </w:pPr>
    <w:rPr>
      <w:sz w:val="19"/>
      <w:szCs w:val="19"/>
      <w:lang w:eastAsia="en-GB"/>
    </w:rPr>
  </w:style>
  <w:style w:type="paragraph" w:customStyle="1" w:styleId="title">
    <w:name w:val="title"/>
    <w:basedOn w:val="Normal"/>
    <w:rsid w:val="00D5322D"/>
    <w:pPr>
      <w:spacing w:before="136" w:after="136"/>
      <w:ind w:left="611" w:right="475"/>
      <w:jc w:val="both"/>
    </w:pPr>
    <w:rPr>
      <w:sz w:val="19"/>
      <w:szCs w:val="19"/>
      <w:lang w:eastAsia="en-GB"/>
    </w:rPr>
  </w:style>
  <w:style w:type="paragraph" w:customStyle="1" w:styleId="subtitle">
    <w:name w:val="subtitle"/>
    <w:basedOn w:val="Normal"/>
    <w:rsid w:val="00D5322D"/>
    <w:pPr>
      <w:spacing w:before="136" w:after="136"/>
      <w:ind w:left="611" w:right="475"/>
      <w:jc w:val="both"/>
    </w:pPr>
    <w:rPr>
      <w:sz w:val="19"/>
      <w:szCs w:val="19"/>
      <w:lang w:eastAsia="en-GB"/>
    </w:rPr>
  </w:style>
  <w:style w:type="paragraph" w:customStyle="1" w:styleId="treaties">
    <w:name w:val="treaties"/>
    <w:basedOn w:val="Normal"/>
    <w:rsid w:val="00D5322D"/>
    <w:pPr>
      <w:spacing w:before="136" w:after="136"/>
      <w:ind w:left="611" w:right="475"/>
      <w:jc w:val="both"/>
    </w:pPr>
    <w:rPr>
      <w:sz w:val="19"/>
      <w:szCs w:val="19"/>
      <w:lang w:eastAsia="en-GB"/>
    </w:rPr>
  </w:style>
  <w:style w:type="paragraph" w:customStyle="1" w:styleId="legis">
    <w:name w:val="legis"/>
    <w:basedOn w:val="Normal"/>
    <w:rsid w:val="00D5322D"/>
    <w:pPr>
      <w:spacing w:before="136" w:after="136"/>
      <w:ind w:left="611" w:right="475"/>
      <w:jc w:val="both"/>
    </w:pPr>
    <w:rPr>
      <w:sz w:val="19"/>
      <w:szCs w:val="19"/>
      <w:lang w:eastAsia="en-GB"/>
    </w:rPr>
  </w:style>
  <w:style w:type="paragraph" w:customStyle="1" w:styleId="com">
    <w:name w:val="com"/>
    <w:basedOn w:val="Normal"/>
    <w:rsid w:val="00D5322D"/>
    <w:pPr>
      <w:spacing w:before="136" w:after="136"/>
      <w:ind w:left="611" w:right="475"/>
      <w:jc w:val="both"/>
    </w:pPr>
    <w:rPr>
      <w:sz w:val="19"/>
      <w:szCs w:val="19"/>
      <w:lang w:eastAsia="en-GB"/>
    </w:rPr>
  </w:style>
  <w:style w:type="paragraph" w:customStyle="1" w:styleId="sec">
    <w:name w:val="sec"/>
    <w:basedOn w:val="Normal"/>
    <w:rsid w:val="00D5322D"/>
    <w:pPr>
      <w:spacing w:before="136" w:after="136"/>
      <w:ind w:left="611" w:right="475"/>
      <w:jc w:val="both"/>
    </w:pPr>
    <w:rPr>
      <w:sz w:val="19"/>
      <w:szCs w:val="19"/>
      <w:lang w:eastAsia="en-GB"/>
    </w:rPr>
  </w:style>
  <w:style w:type="paragraph" w:customStyle="1" w:styleId="consol">
    <w:name w:val="consol"/>
    <w:basedOn w:val="Normal"/>
    <w:rsid w:val="00D5322D"/>
    <w:pPr>
      <w:spacing w:before="136" w:after="136"/>
      <w:ind w:left="611" w:right="475"/>
      <w:jc w:val="both"/>
    </w:pPr>
    <w:rPr>
      <w:sz w:val="19"/>
      <w:szCs w:val="19"/>
      <w:lang w:eastAsia="en-GB"/>
    </w:rPr>
  </w:style>
  <w:style w:type="paragraph" w:customStyle="1" w:styleId="accords">
    <w:name w:val="accords"/>
    <w:basedOn w:val="Normal"/>
    <w:rsid w:val="00D5322D"/>
    <w:pPr>
      <w:spacing w:before="136" w:after="136"/>
      <w:ind w:left="611" w:right="475"/>
      <w:jc w:val="both"/>
    </w:pPr>
    <w:rPr>
      <w:sz w:val="19"/>
      <w:szCs w:val="19"/>
      <w:lang w:eastAsia="en-GB"/>
    </w:rPr>
  </w:style>
  <w:style w:type="paragraph" w:customStyle="1" w:styleId="juris">
    <w:name w:val="juris"/>
    <w:basedOn w:val="Normal"/>
    <w:rsid w:val="00D5322D"/>
    <w:pPr>
      <w:spacing w:before="136" w:after="136"/>
      <w:ind w:left="611" w:right="475"/>
      <w:jc w:val="both"/>
    </w:pPr>
    <w:rPr>
      <w:sz w:val="19"/>
      <w:szCs w:val="19"/>
      <w:lang w:eastAsia="en-GB"/>
    </w:rPr>
  </w:style>
  <w:style w:type="paragraph" w:customStyle="1" w:styleId="questions">
    <w:name w:val="questions"/>
    <w:basedOn w:val="Normal"/>
    <w:rsid w:val="00D5322D"/>
    <w:pPr>
      <w:spacing w:before="136" w:after="136"/>
      <w:ind w:left="611" w:right="475"/>
      <w:jc w:val="both"/>
    </w:pPr>
    <w:rPr>
      <w:sz w:val="19"/>
      <w:szCs w:val="19"/>
      <w:lang w:eastAsia="en-GB"/>
    </w:rPr>
  </w:style>
  <w:style w:type="paragraph" w:customStyle="1" w:styleId="dd">
    <w:name w:val="dd"/>
    <w:basedOn w:val="Normal"/>
    <w:rsid w:val="00D5322D"/>
    <w:pPr>
      <w:spacing w:before="136" w:after="136"/>
      <w:ind w:left="611" w:right="475"/>
      <w:jc w:val="both"/>
    </w:pPr>
    <w:rPr>
      <w:sz w:val="19"/>
      <w:szCs w:val="19"/>
      <w:lang w:eastAsia="en-GB"/>
    </w:rPr>
  </w:style>
  <w:style w:type="paragraph" w:customStyle="1" w:styleId="background">
    <w:name w:val="background"/>
    <w:basedOn w:val="Normal"/>
    <w:rsid w:val="00D5322D"/>
    <w:pPr>
      <w:spacing w:before="136" w:after="136"/>
      <w:ind w:left="611" w:right="475"/>
      <w:jc w:val="both"/>
    </w:pPr>
    <w:rPr>
      <w:sz w:val="19"/>
      <w:szCs w:val="19"/>
      <w:lang w:eastAsia="en-GB"/>
    </w:rPr>
  </w:style>
  <w:style w:type="paragraph" w:customStyle="1" w:styleId="bgriga">
    <w:name w:val="bgriga"/>
    <w:basedOn w:val="Normal"/>
    <w:rsid w:val="00D5322D"/>
    <w:pPr>
      <w:spacing w:before="136" w:after="136"/>
      <w:ind w:left="611" w:right="475"/>
      <w:jc w:val="both"/>
    </w:pPr>
    <w:rPr>
      <w:sz w:val="19"/>
      <w:szCs w:val="19"/>
      <w:lang w:eastAsia="en-GB"/>
    </w:rPr>
  </w:style>
  <w:style w:type="paragraph" w:customStyle="1" w:styleId="bgcelle">
    <w:name w:val="bgcelle"/>
    <w:basedOn w:val="Normal"/>
    <w:rsid w:val="00D5322D"/>
    <w:pPr>
      <w:spacing w:before="136" w:after="136"/>
      <w:ind w:left="611" w:right="475"/>
      <w:jc w:val="both"/>
    </w:pPr>
    <w:rPr>
      <w:sz w:val="19"/>
      <w:szCs w:val="19"/>
      <w:lang w:eastAsia="en-GB"/>
    </w:rPr>
  </w:style>
  <w:style w:type="paragraph" w:customStyle="1" w:styleId="tabella">
    <w:name w:val="tabella"/>
    <w:basedOn w:val="Normal"/>
    <w:rsid w:val="00D5322D"/>
    <w:pPr>
      <w:spacing w:before="136" w:after="136"/>
      <w:ind w:left="611" w:right="475"/>
      <w:jc w:val="both"/>
    </w:pPr>
    <w:rPr>
      <w:sz w:val="19"/>
      <w:szCs w:val="19"/>
      <w:lang w:eastAsia="en-GB"/>
    </w:rPr>
  </w:style>
  <w:style w:type="paragraph" w:customStyle="1" w:styleId="box">
    <w:name w:val="box"/>
    <w:basedOn w:val="Normal"/>
    <w:rsid w:val="00D5322D"/>
    <w:pPr>
      <w:spacing w:before="136" w:after="136"/>
      <w:ind w:left="611" w:right="475"/>
      <w:jc w:val="both"/>
    </w:pPr>
    <w:rPr>
      <w:sz w:val="19"/>
      <w:szCs w:val="19"/>
      <w:lang w:eastAsia="en-GB"/>
    </w:rPr>
  </w:style>
  <w:style w:type="paragraph" w:customStyle="1" w:styleId="line">
    <w:name w:val="line"/>
    <w:basedOn w:val="Normal"/>
    <w:rsid w:val="00D5322D"/>
    <w:pPr>
      <w:spacing w:before="136" w:after="136"/>
      <w:ind w:left="611" w:right="475"/>
      <w:jc w:val="both"/>
    </w:pPr>
    <w:rPr>
      <w:sz w:val="19"/>
      <w:szCs w:val="19"/>
      <w:lang w:eastAsia="en-GB"/>
    </w:rPr>
  </w:style>
  <w:style w:type="paragraph" w:customStyle="1" w:styleId="linea">
    <w:name w:val="linea"/>
    <w:basedOn w:val="Normal"/>
    <w:rsid w:val="00D5322D"/>
    <w:pPr>
      <w:spacing w:before="136" w:after="136"/>
      <w:ind w:left="611" w:right="475"/>
      <w:jc w:val="both"/>
    </w:pPr>
    <w:rPr>
      <w:sz w:val="19"/>
      <w:szCs w:val="19"/>
      <w:lang w:eastAsia="en-GB"/>
    </w:rPr>
  </w:style>
  <w:style w:type="paragraph" w:customStyle="1" w:styleId="cella">
    <w:name w:val="cella"/>
    <w:basedOn w:val="Normal"/>
    <w:rsid w:val="00D5322D"/>
    <w:pPr>
      <w:spacing w:before="136" w:after="136"/>
      <w:ind w:left="611" w:right="475"/>
      <w:jc w:val="both"/>
    </w:pPr>
    <w:rPr>
      <w:sz w:val="19"/>
      <w:szCs w:val="19"/>
      <w:lang w:eastAsia="en-GB"/>
    </w:rPr>
  </w:style>
  <w:style w:type="paragraph" w:customStyle="1" w:styleId="tlred">
    <w:name w:val="tl_red"/>
    <w:basedOn w:val="Normal"/>
    <w:rsid w:val="00D5322D"/>
    <w:pPr>
      <w:spacing w:before="136" w:after="136"/>
      <w:ind w:left="611" w:right="475"/>
      <w:jc w:val="both"/>
    </w:pPr>
    <w:rPr>
      <w:sz w:val="19"/>
      <w:szCs w:val="19"/>
      <w:lang w:eastAsia="en-GB"/>
    </w:rPr>
  </w:style>
  <w:style w:type="paragraph" w:customStyle="1" w:styleId="size1text">
    <w:name w:val="size1text"/>
    <w:basedOn w:val="Normal"/>
    <w:rsid w:val="00D5322D"/>
    <w:pPr>
      <w:spacing w:before="136" w:after="136"/>
      <w:ind w:left="611" w:right="475"/>
      <w:jc w:val="both"/>
    </w:pPr>
    <w:rPr>
      <w:sz w:val="19"/>
      <w:szCs w:val="19"/>
      <w:lang w:eastAsia="en-GB"/>
    </w:rPr>
  </w:style>
  <w:style w:type="paragraph" w:customStyle="1" w:styleId="numeri">
    <w:name w:val="numeri"/>
    <w:basedOn w:val="Normal"/>
    <w:rsid w:val="00D5322D"/>
    <w:pPr>
      <w:spacing w:before="136" w:after="136"/>
      <w:ind w:left="611" w:right="475"/>
      <w:jc w:val="both"/>
    </w:pPr>
    <w:rPr>
      <w:sz w:val="19"/>
      <w:szCs w:val="19"/>
      <w:lang w:eastAsia="en-GB"/>
    </w:rPr>
  </w:style>
  <w:style w:type="paragraph" w:customStyle="1" w:styleId="numerired">
    <w:name w:val="numerired"/>
    <w:basedOn w:val="Normal"/>
    <w:rsid w:val="00D5322D"/>
    <w:pPr>
      <w:spacing w:before="136" w:after="136"/>
      <w:ind w:left="611" w:right="475"/>
      <w:jc w:val="both"/>
    </w:pPr>
    <w:rPr>
      <w:sz w:val="19"/>
      <w:szCs w:val="19"/>
      <w:lang w:eastAsia="en-GB"/>
    </w:rPr>
  </w:style>
  <w:style w:type="paragraph" w:customStyle="1" w:styleId="size2text">
    <w:name w:val="size2text"/>
    <w:basedOn w:val="Normal"/>
    <w:rsid w:val="00D5322D"/>
    <w:pPr>
      <w:spacing w:before="136" w:after="136"/>
      <w:ind w:left="611" w:right="475"/>
      <w:jc w:val="both"/>
    </w:pPr>
    <w:rPr>
      <w:sz w:val="19"/>
      <w:szCs w:val="19"/>
      <w:lang w:eastAsia="en-GB"/>
    </w:rPr>
  </w:style>
  <w:style w:type="paragraph" w:customStyle="1" w:styleId="pathnav">
    <w:name w:val="pathnav"/>
    <w:basedOn w:val="Normal"/>
    <w:rsid w:val="00D5322D"/>
    <w:pPr>
      <w:spacing w:before="136" w:after="136"/>
      <w:ind w:left="611" w:right="475"/>
      <w:jc w:val="both"/>
    </w:pPr>
    <w:rPr>
      <w:sz w:val="19"/>
      <w:szCs w:val="19"/>
      <w:lang w:eastAsia="en-GB"/>
    </w:rPr>
  </w:style>
  <w:style w:type="paragraph" w:customStyle="1" w:styleId="pathlink">
    <w:name w:val="pathlink"/>
    <w:basedOn w:val="Normal"/>
    <w:rsid w:val="00D5322D"/>
    <w:pPr>
      <w:spacing w:before="136" w:after="136"/>
      <w:ind w:left="611" w:right="475"/>
      <w:jc w:val="both"/>
    </w:pPr>
    <w:rPr>
      <w:sz w:val="19"/>
      <w:szCs w:val="19"/>
      <w:lang w:eastAsia="en-GB"/>
    </w:rPr>
  </w:style>
  <w:style w:type="paragraph" w:customStyle="1" w:styleId="footnote">
    <w:name w:val="footnote"/>
    <w:basedOn w:val="Normal"/>
    <w:rsid w:val="00D5322D"/>
    <w:pPr>
      <w:spacing w:before="136" w:after="136"/>
      <w:ind w:left="611" w:right="475"/>
      <w:jc w:val="both"/>
    </w:pPr>
    <w:rPr>
      <w:sz w:val="19"/>
      <w:szCs w:val="19"/>
      <w:lang w:eastAsia="en-GB"/>
    </w:rPr>
  </w:style>
  <w:style w:type="paragraph" w:customStyle="1" w:styleId="size1">
    <w:name w:val="size1"/>
    <w:basedOn w:val="Normal"/>
    <w:rsid w:val="00D5322D"/>
    <w:pPr>
      <w:spacing w:before="136" w:after="136"/>
      <w:ind w:left="611" w:right="475"/>
      <w:jc w:val="both"/>
    </w:pPr>
    <w:rPr>
      <w:sz w:val="19"/>
      <w:szCs w:val="19"/>
      <w:lang w:eastAsia="en-GB"/>
    </w:rPr>
  </w:style>
  <w:style w:type="paragraph" w:customStyle="1" w:styleId="size1pdf">
    <w:name w:val="size1pdf"/>
    <w:basedOn w:val="Normal"/>
    <w:rsid w:val="00D5322D"/>
    <w:pPr>
      <w:spacing w:before="136" w:after="136"/>
      <w:ind w:left="611" w:right="475"/>
      <w:jc w:val="both"/>
    </w:pPr>
    <w:rPr>
      <w:sz w:val="19"/>
      <w:szCs w:val="19"/>
      <w:lang w:eastAsia="en-GB"/>
    </w:rPr>
  </w:style>
  <w:style w:type="paragraph" w:customStyle="1" w:styleId="size2b">
    <w:name w:val="size2b"/>
    <w:basedOn w:val="Normal"/>
    <w:rsid w:val="00D5322D"/>
    <w:pPr>
      <w:spacing w:before="136" w:after="136"/>
      <w:ind w:left="611" w:right="475"/>
      <w:jc w:val="both"/>
    </w:pPr>
    <w:rPr>
      <w:sz w:val="19"/>
      <w:szCs w:val="19"/>
      <w:lang w:eastAsia="en-GB"/>
    </w:rPr>
  </w:style>
  <w:style w:type="paragraph" w:customStyle="1" w:styleId="size2">
    <w:name w:val="size2"/>
    <w:basedOn w:val="Normal"/>
    <w:rsid w:val="00D5322D"/>
    <w:pPr>
      <w:spacing w:before="136" w:after="136"/>
      <w:ind w:left="611" w:right="475"/>
      <w:jc w:val="both"/>
    </w:pPr>
    <w:rPr>
      <w:sz w:val="19"/>
      <w:szCs w:val="19"/>
      <w:lang w:eastAsia="en-GB"/>
    </w:rPr>
  </w:style>
  <w:style w:type="paragraph" w:customStyle="1" w:styleId="size2white">
    <w:name w:val="size2white"/>
    <w:basedOn w:val="Normal"/>
    <w:rsid w:val="00D5322D"/>
    <w:pPr>
      <w:spacing w:before="136" w:after="136"/>
      <w:ind w:left="611" w:right="475"/>
      <w:jc w:val="both"/>
    </w:pPr>
    <w:rPr>
      <w:sz w:val="19"/>
      <w:szCs w:val="19"/>
      <w:lang w:eastAsia="en-GB"/>
    </w:rPr>
  </w:style>
  <w:style w:type="paragraph" w:customStyle="1" w:styleId="size0">
    <w:name w:val="size0"/>
    <w:basedOn w:val="Normal"/>
    <w:rsid w:val="00D5322D"/>
    <w:pPr>
      <w:spacing w:before="136" w:after="136"/>
      <w:ind w:left="611" w:right="475"/>
      <w:jc w:val="both"/>
    </w:pPr>
    <w:rPr>
      <w:sz w:val="19"/>
      <w:szCs w:val="19"/>
      <w:lang w:eastAsia="en-GB"/>
    </w:rPr>
  </w:style>
  <w:style w:type="paragraph" w:customStyle="1" w:styleId="size3">
    <w:name w:val="size3"/>
    <w:basedOn w:val="Normal"/>
    <w:rsid w:val="00D5322D"/>
    <w:pPr>
      <w:spacing w:before="136" w:after="136"/>
      <w:ind w:left="611" w:right="475"/>
      <w:jc w:val="both"/>
    </w:pPr>
    <w:rPr>
      <w:sz w:val="19"/>
      <w:szCs w:val="19"/>
      <w:lang w:eastAsia="en-GB"/>
    </w:rPr>
  </w:style>
  <w:style w:type="paragraph" w:customStyle="1" w:styleId="submenu">
    <w:name w:val="submenu"/>
    <w:basedOn w:val="Normal"/>
    <w:rsid w:val="00D5322D"/>
    <w:pPr>
      <w:spacing w:before="136" w:after="136"/>
      <w:ind w:left="611" w:right="475"/>
      <w:jc w:val="both"/>
    </w:pPr>
    <w:rPr>
      <w:sz w:val="19"/>
      <w:szCs w:val="19"/>
      <w:lang w:eastAsia="en-GB"/>
    </w:rPr>
  </w:style>
  <w:style w:type="paragraph" w:customStyle="1" w:styleId="submenu2">
    <w:name w:val="submenu2"/>
    <w:basedOn w:val="Normal"/>
    <w:rsid w:val="00D5322D"/>
    <w:pPr>
      <w:spacing w:before="136" w:after="136"/>
      <w:ind w:left="611" w:right="475"/>
      <w:jc w:val="both"/>
    </w:pPr>
    <w:rPr>
      <w:sz w:val="19"/>
      <w:szCs w:val="19"/>
      <w:lang w:eastAsia="en-GB"/>
    </w:rPr>
  </w:style>
  <w:style w:type="character" w:customStyle="1" w:styleId="langue">
    <w:name w:val="langue"/>
    <w:basedOn w:val="DefaultParagraphFont"/>
    <w:rsid w:val="00D5322D"/>
    <w:rPr>
      <w:rFonts w:cs="Times New Roman"/>
      <w:color w:val="FFFFFF"/>
      <w:sz w:val="19"/>
      <w:szCs w:val="19"/>
      <w:u w:val="none"/>
      <w:effect w:val="none"/>
    </w:rPr>
  </w:style>
  <w:style w:type="character" w:customStyle="1" w:styleId="activelangue">
    <w:name w:val="activelangue"/>
    <w:basedOn w:val="DefaultParagraphFont"/>
    <w:rsid w:val="00D5322D"/>
    <w:rPr>
      <w:rFonts w:cs="Times New Roman"/>
      <w:b/>
      <w:bCs/>
      <w:color w:val="000000"/>
      <w:sz w:val="19"/>
      <w:szCs w:val="19"/>
      <w:u w:val="none"/>
      <w:effect w:val="none"/>
      <w:bdr w:val="single" w:sz="6" w:space="0" w:color="B0B6C3" w:frame="1"/>
      <w:shd w:val="clear" w:color="auto" w:fill="F4D761"/>
    </w:rPr>
  </w:style>
  <w:style w:type="character" w:customStyle="1" w:styleId="portalcode">
    <w:name w:val="portalcode"/>
    <w:basedOn w:val="DefaultParagraphFont"/>
    <w:rsid w:val="00D5322D"/>
    <w:rPr>
      <w:rFonts w:cs="Times New Roman"/>
      <w:b/>
      <w:bCs/>
      <w:color w:val="FFFFFF"/>
      <w:sz w:val="19"/>
      <w:szCs w:val="19"/>
      <w:u w:val="none"/>
      <w:effect w:val="none"/>
      <w:bdr w:val="single" w:sz="6" w:space="0" w:color="B0B6C3" w:frame="1"/>
    </w:rPr>
  </w:style>
  <w:style w:type="paragraph" w:customStyle="1" w:styleId="title1">
    <w:name w:val="title1"/>
    <w:basedOn w:val="Normal"/>
    <w:rsid w:val="00D5322D"/>
    <w:pPr>
      <w:spacing w:before="136" w:after="136"/>
      <w:ind w:left="611" w:right="475"/>
      <w:jc w:val="both"/>
    </w:pPr>
    <w:rPr>
      <w:b/>
      <w:bCs/>
      <w:sz w:val="19"/>
      <w:szCs w:val="19"/>
      <w:lang w:eastAsia="en-GB"/>
    </w:rPr>
  </w:style>
  <w:style w:type="paragraph" w:customStyle="1" w:styleId="subtitle1">
    <w:name w:val="subtitle1"/>
    <w:basedOn w:val="Normal"/>
    <w:rsid w:val="00D5322D"/>
    <w:pPr>
      <w:spacing w:before="136" w:after="136"/>
      <w:ind w:left="611" w:right="475"/>
      <w:jc w:val="both"/>
    </w:pPr>
    <w:rPr>
      <w:b/>
      <w:bCs/>
      <w:sz w:val="19"/>
      <w:szCs w:val="19"/>
      <w:lang w:eastAsia="en-GB"/>
    </w:rPr>
  </w:style>
  <w:style w:type="paragraph" w:customStyle="1" w:styleId="treaties1">
    <w:name w:val="treaties1"/>
    <w:basedOn w:val="Normal"/>
    <w:rsid w:val="00D5322D"/>
    <w:pPr>
      <w:spacing w:before="136" w:after="136"/>
      <w:ind w:left="611" w:right="475"/>
      <w:jc w:val="both"/>
    </w:pPr>
    <w:rPr>
      <w:color w:val="3C97DC"/>
      <w:sz w:val="19"/>
      <w:szCs w:val="19"/>
      <w:lang w:eastAsia="en-GB"/>
    </w:rPr>
  </w:style>
  <w:style w:type="paragraph" w:customStyle="1" w:styleId="legis1">
    <w:name w:val="legis1"/>
    <w:basedOn w:val="Normal"/>
    <w:rsid w:val="00D5322D"/>
    <w:pPr>
      <w:spacing w:before="136" w:after="136"/>
      <w:ind w:left="611" w:right="475"/>
      <w:jc w:val="both"/>
    </w:pPr>
    <w:rPr>
      <w:color w:val="CC66CC"/>
      <w:sz w:val="19"/>
      <w:szCs w:val="19"/>
      <w:lang w:eastAsia="en-GB"/>
    </w:rPr>
  </w:style>
  <w:style w:type="paragraph" w:customStyle="1" w:styleId="com1">
    <w:name w:val="com1"/>
    <w:basedOn w:val="Normal"/>
    <w:rsid w:val="00D5322D"/>
    <w:pPr>
      <w:spacing w:before="136" w:after="136"/>
      <w:ind w:left="611" w:right="475"/>
      <w:jc w:val="both"/>
    </w:pPr>
    <w:rPr>
      <w:color w:val="00CC33"/>
      <w:sz w:val="19"/>
      <w:szCs w:val="19"/>
      <w:lang w:eastAsia="en-GB"/>
    </w:rPr>
  </w:style>
  <w:style w:type="paragraph" w:customStyle="1" w:styleId="sec1">
    <w:name w:val="sec1"/>
    <w:basedOn w:val="Normal"/>
    <w:rsid w:val="00D5322D"/>
    <w:pPr>
      <w:spacing w:before="136" w:after="136"/>
      <w:ind w:left="611" w:right="475"/>
      <w:jc w:val="both"/>
    </w:pPr>
    <w:rPr>
      <w:color w:val="00CC33"/>
      <w:sz w:val="19"/>
      <w:szCs w:val="19"/>
      <w:lang w:eastAsia="en-GB"/>
    </w:rPr>
  </w:style>
  <w:style w:type="paragraph" w:customStyle="1" w:styleId="consol1">
    <w:name w:val="consol1"/>
    <w:basedOn w:val="Normal"/>
    <w:rsid w:val="00D5322D"/>
    <w:pPr>
      <w:spacing w:before="136" w:after="136"/>
      <w:ind w:left="611" w:right="475"/>
      <w:jc w:val="both"/>
    </w:pPr>
    <w:rPr>
      <w:color w:val="FF00CC"/>
      <w:sz w:val="19"/>
      <w:szCs w:val="19"/>
      <w:lang w:eastAsia="en-GB"/>
    </w:rPr>
  </w:style>
  <w:style w:type="paragraph" w:customStyle="1" w:styleId="accords1">
    <w:name w:val="accords1"/>
    <w:basedOn w:val="Normal"/>
    <w:rsid w:val="00D5322D"/>
    <w:pPr>
      <w:spacing w:before="136" w:after="136"/>
      <w:ind w:left="611" w:right="475"/>
      <w:jc w:val="both"/>
    </w:pPr>
    <w:rPr>
      <w:color w:val="CC3366"/>
      <w:sz w:val="19"/>
      <w:szCs w:val="19"/>
      <w:lang w:eastAsia="en-GB"/>
    </w:rPr>
  </w:style>
  <w:style w:type="paragraph" w:customStyle="1" w:styleId="juris1">
    <w:name w:val="juris1"/>
    <w:basedOn w:val="Normal"/>
    <w:rsid w:val="00D5322D"/>
    <w:pPr>
      <w:spacing w:before="136" w:after="136"/>
      <w:ind w:left="611" w:right="475"/>
      <w:jc w:val="both"/>
    </w:pPr>
    <w:rPr>
      <w:color w:val="4EB7C9"/>
      <w:sz w:val="19"/>
      <w:szCs w:val="19"/>
      <w:lang w:eastAsia="en-GB"/>
    </w:rPr>
  </w:style>
  <w:style w:type="paragraph" w:customStyle="1" w:styleId="questions1">
    <w:name w:val="questions1"/>
    <w:basedOn w:val="Normal"/>
    <w:rsid w:val="00D5322D"/>
    <w:pPr>
      <w:spacing w:before="136" w:after="136"/>
      <w:ind w:left="611" w:right="475"/>
      <w:jc w:val="both"/>
    </w:pPr>
    <w:rPr>
      <w:color w:val="0033CC"/>
      <w:sz w:val="19"/>
      <w:szCs w:val="19"/>
      <w:lang w:eastAsia="en-GB"/>
    </w:rPr>
  </w:style>
  <w:style w:type="paragraph" w:customStyle="1" w:styleId="dd1">
    <w:name w:val="dd1"/>
    <w:basedOn w:val="Normal"/>
    <w:rsid w:val="00D5322D"/>
    <w:pPr>
      <w:spacing w:before="136" w:after="136"/>
      <w:ind w:left="611" w:right="475"/>
      <w:jc w:val="both"/>
    </w:pPr>
    <w:rPr>
      <w:color w:val="F66609"/>
      <w:sz w:val="19"/>
      <w:szCs w:val="19"/>
      <w:lang w:eastAsia="en-GB"/>
    </w:rPr>
  </w:style>
  <w:style w:type="paragraph" w:customStyle="1" w:styleId="title2">
    <w:name w:val="title2"/>
    <w:basedOn w:val="Normal"/>
    <w:rsid w:val="00D5322D"/>
    <w:pPr>
      <w:spacing w:before="136" w:after="136"/>
      <w:ind w:left="611" w:right="475"/>
      <w:jc w:val="both"/>
    </w:pPr>
    <w:rPr>
      <w:b/>
      <w:bCs/>
      <w:sz w:val="19"/>
      <w:szCs w:val="19"/>
      <w:lang w:eastAsia="en-GB"/>
    </w:rPr>
  </w:style>
  <w:style w:type="paragraph" w:customStyle="1" w:styleId="subtitle2">
    <w:name w:val="subtitle2"/>
    <w:basedOn w:val="Normal"/>
    <w:rsid w:val="00D5322D"/>
    <w:pPr>
      <w:spacing w:before="136" w:after="136"/>
      <w:ind w:left="611" w:right="475"/>
      <w:jc w:val="both"/>
    </w:pPr>
    <w:rPr>
      <w:b/>
      <w:bCs/>
      <w:sz w:val="19"/>
      <w:szCs w:val="19"/>
      <w:lang w:eastAsia="en-GB"/>
    </w:rPr>
  </w:style>
  <w:style w:type="paragraph" w:customStyle="1" w:styleId="background1">
    <w:name w:val="background1"/>
    <w:basedOn w:val="Normal"/>
    <w:rsid w:val="00D5322D"/>
    <w:pPr>
      <w:shd w:val="clear" w:color="auto" w:fill="004892"/>
      <w:spacing w:before="136" w:after="136"/>
      <w:ind w:left="611" w:right="475"/>
      <w:jc w:val="both"/>
    </w:pPr>
    <w:rPr>
      <w:lang w:eastAsia="en-GB"/>
    </w:rPr>
  </w:style>
  <w:style w:type="paragraph" w:customStyle="1" w:styleId="bgriga1">
    <w:name w:val="bgriga1"/>
    <w:basedOn w:val="Normal"/>
    <w:rsid w:val="00D5322D"/>
    <w:pPr>
      <w:spacing w:before="136" w:after="136"/>
      <w:ind w:left="611" w:right="475"/>
      <w:jc w:val="both"/>
    </w:pPr>
    <w:rPr>
      <w:lang w:eastAsia="en-GB"/>
    </w:rPr>
  </w:style>
  <w:style w:type="paragraph" w:customStyle="1" w:styleId="bgcelle1">
    <w:name w:val="bgcelle1"/>
    <w:basedOn w:val="Normal"/>
    <w:rsid w:val="00D5322D"/>
    <w:pPr>
      <w:spacing w:before="136" w:after="136"/>
      <w:ind w:left="611" w:right="475"/>
      <w:jc w:val="both"/>
    </w:pPr>
    <w:rPr>
      <w:lang w:eastAsia="en-GB"/>
    </w:rPr>
  </w:style>
  <w:style w:type="paragraph" w:customStyle="1" w:styleId="tabella1">
    <w:name w:val="tabella1"/>
    <w:basedOn w:val="Normal"/>
    <w:rsid w:val="00D5322D"/>
    <w:pPr>
      <w:shd w:val="clear" w:color="auto" w:fill="D6E4EB"/>
      <w:spacing w:before="136" w:after="136"/>
      <w:ind w:left="611" w:right="475"/>
      <w:jc w:val="both"/>
    </w:pPr>
    <w:rPr>
      <w:lang w:eastAsia="en-GB"/>
    </w:rPr>
  </w:style>
  <w:style w:type="paragraph" w:customStyle="1" w:styleId="box1">
    <w:name w:val="box1"/>
    <w:basedOn w:val="Normal"/>
    <w:rsid w:val="00D5322D"/>
    <w:pPr>
      <w:spacing w:before="136" w:after="136"/>
      <w:ind w:left="611" w:right="475"/>
      <w:jc w:val="both"/>
    </w:pPr>
    <w:rPr>
      <w:lang w:eastAsia="en-GB"/>
    </w:rPr>
  </w:style>
  <w:style w:type="paragraph" w:customStyle="1" w:styleId="line1">
    <w:name w:val="line1"/>
    <w:basedOn w:val="Normal"/>
    <w:rsid w:val="00D5322D"/>
    <w:pPr>
      <w:spacing w:before="136" w:after="136"/>
      <w:ind w:left="611" w:right="475"/>
      <w:jc w:val="both"/>
    </w:pPr>
    <w:rPr>
      <w:lang w:eastAsia="en-GB"/>
    </w:rPr>
  </w:style>
  <w:style w:type="paragraph" w:customStyle="1" w:styleId="linea1">
    <w:name w:val="linea1"/>
    <w:basedOn w:val="Normal"/>
    <w:rsid w:val="00D5322D"/>
    <w:pPr>
      <w:spacing w:before="136" w:after="136"/>
      <w:ind w:left="611" w:right="475"/>
      <w:jc w:val="both"/>
    </w:pPr>
    <w:rPr>
      <w:lang w:eastAsia="en-GB"/>
    </w:rPr>
  </w:style>
  <w:style w:type="paragraph" w:customStyle="1" w:styleId="cella1">
    <w:name w:val="cella1"/>
    <w:basedOn w:val="Normal"/>
    <w:rsid w:val="00D5322D"/>
    <w:pPr>
      <w:shd w:val="clear" w:color="auto" w:fill="CBE3F0"/>
      <w:spacing w:before="136" w:after="136"/>
      <w:ind w:left="611" w:right="475"/>
      <w:jc w:val="both"/>
    </w:pPr>
    <w:rPr>
      <w:lang w:eastAsia="en-GB"/>
    </w:rPr>
  </w:style>
  <w:style w:type="paragraph" w:customStyle="1" w:styleId="tlred1">
    <w:name w:val="tl_red1"/>
    <w:basedOn w:val="Normal"/>
    <w:rsid w:val="00D5322D"/>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1text1">
    <w:name w:val="size1text1"/>
    <w:basedOn w:val="Normal"/>
    <w:rsid w:val="00D5322D"/>
    <w:pPr>
      <w:shd w:val="clear" w:color="auto" w:fill="FFFFFF"/>
      <w:spacing w:before="136" w:after="136"/>
      <w:ind w:left="611" w:right="475"/>
      <w:jc w:val="both"/>
    </w:pPr>
    <w:rPr>
      <w:rFonts w:ascii="Verdana" w:hAnsi="Verdana" w:cs="Verdana"/>
      <w:color w:val="000000"/>
      <w:sz w:val="14"/>
      <w:szCs w:val="14"/>
      <w:lang w:eastAsia="en-GB"/>
    </w:rPr>
  </w:style>
  <w:style w:type="paragraph" w:customStyle="1" w:styleId="numeri1">
    <w:name w:val="numeri1"/>
    <w:basedOn w:val="Normal"/>
    <w:rsid w:val="00D5322D"/>
    <w:pPr>
      <w:shd w:val="clear" w:color="auto" w:fill="CBE3F0"/>
      <w:spacing w:before="136" w:after="136"/>
      <w:ind w:left="611" w:right="475"/>
      <w:jc w:val="both"/>
    </w:pPr>
    <w:rPr>
      <w:rFonts w:ascii="Verdana" w:hAnsi="Verdana" w:cs="Verdana"/>
      <w:b/>
      <w:bCs/>
      <w:color w:val="003399"/>
      <w:sz w:val="14"/>
      <w:szCs w:val="14"/>
      <w:lang w:eastAsia="en-GB"/>
    </w:rPr>
  </w:style>
  <w:style w:type="paragraph" w:customStyle="1" w:styleId="numerired1">
    <w:name w:val="numerired1"/>
    <w:basedOn w:val="Normal"/>
    <w:rsid w:val="00D5322D"/>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2text1">
    <w:name w:val="size2text1"/>
    <w:basedOn w:val="Normal"/>
    <w:rsid w:val="00D5322D"/>
    <w:pPr>
      <w:shd w:val="clear" w:color="auto" w:fill="FFFFFF"/>
      <w:spacing w:before="136" w:after="136"/>
      <w:ind w:left="611" w:right="475"/>
      <w:jc w:val="both"/>
    </w:pPr>
    <w:rPr>
      <w:rFonts w:ascii="Verdana" w:hAnsi="Verdana" w:cs="Verdana"/>
      <w:color w:val="000000"/>
      <w:sz w:val="18"/>
      <w:szCs w:val="18"/>
      <w:lang w:eastAsia="en-GB"/>
    </w:rPr>
  </w:style>
  <w:style w:type="paragraph" w:customStyle="1" w:styleId="pathnav1">
    <w:name w:val="pathnav1"/>
    <w:basedOn w:val="Normal"/>
    <w:rsid w:val="00D5322D"/>
    <w:pPr>
      <w:shd w:val="clear" w:color="auto" w:fill="98CEFD"/>
      <w:spacing w:before="136" w:after="136"/>
      <w:ind w:left="611" w:right="475"/>
      <w:jc w:val="both"/>
    </w:pPr>
    <w:rPr>
      <w:rFonts w:ascii="Verdana" w:hAnsi="Verdana" w:cs="Verdana"/>
      <w:color w:val="00008F"/>
      <w:sz w:val="17"/>
      <w:szCs w:val="17"/>
      <w:lang w:eastAsia="en-GB"/>
    </w:rPr>
  </w:style>
  <w:style w:type="paragraph" w:customStyle="1" w:styleId="pathlink1">
    <w:name w:val="pathlink1"/>
    <w:basedOn w:val="Normal"/>
    <w:rsid w:val="00D5322D"/>
    <w:pPr>
      <w:spacing w:before="136" w:after="136"/>
      <w:ind w:left="611" w:right="475"/>
      <w:jc w:val="both"/>
    </w:pPr>
    <w:rPr>
      <w:color w:val="00008F"/>
      <w:lang w:eastAsia="en-GB"/>
    </w:rPr>
  </w:style>
  <w:style w:type="paragraph" w:customStyle="1" w:styleId="footnote1">
    <w:name w:val="footnote1"/>
    <w:basedOn w:val="Normal"/>
    <w:rsid w:val="00D5322D"/>
    <w:pPr>
      <w:shd w:val="clear" w:color="auto" w:fill="FFFFFF"/>
      <w:spacing w:before="136" w:after="136"/>
      <w:ind w:left="611" w:right="475"/>
      <w:jc w:val="both"/>
    </w:pPr>
    <w:rPr>
      <w:rFonts w:ascii="Verdana" w:hAnsi="Verdana" w:cs="Verdana"/>
      <w:color w:val="0000CC"/>
      <w:lang w:eastAsia="en-GB"/>
    </w:rPr>
  </w:style>
  <w:style w:type="paragraph" w:customStyle="1" w:styleId="size11">
    <w:name w:val="size11"/>
    <w:basedOn w:val="Normal"/>
    <w:rsid w:val="00D5322D"/>
    <w:pPr>
      <w:spacing w:before="136" w:after="136"/>
      <w:ind w:left="611" w:right="475"/>
      <w:jc w:val="both"/>
    </w:pPr>
    <w:rPr>
      <w:rFonts w:ascii="Verdana" w:hAnsi="Verdana" w:cs="Verdana"/>
      <w:color w:val="003399"/>
      <w:sz w:val="14"/>
      <w:szCs w:val="14"/>
      <w:lang w:eastAsia="en-GB"/>
    </w:rPr>
  </w:style>
  <w:style w:type="paragraph" w:customStyle="1" w:styleId="size1pdf1">
    <w:name w:val="size1pdf1"/>
    <w:basedOn w:val="Normal"/>
    <w:rsid w:val="00D5322D"/>
    <w:pPr>
      <w:spacing w:before="136" w:after="136"/>
      <w:ind w:left="611" w:right="475"/>
      <w:jc w:val="both"/>
    </w:pPr>
    <w:rPr>
      <w:rFonts w:ascii="Verdana" w:hAnsi="Verdana" w:cs="Verdana"/>
      <w:color w:val="003399"/>
      <w:sz w:val="14"/>
      <w:szCs w:val="14"/>
      <w:lang w:eastAsia="en-GB"/>
    </w:rPr>
  </w:style>
  <w:style w:type="paragraph" w:customStyle="1" w:styleId="size2b1">
    <w:name w:val="size2b1"/>
    <w:basedOn w:val="Normal"/>
    <w:rsid w:val="00D5322D"/>
    <w:pPr>
      <w:spacing w:before="136" w:after="136"/>
      <w:ind w:left="611" w:right="475"/>
      <w:jc w:val="both"/>
    </w:pPr>
    <w:rPr>
      <w:rFonts w:ascii="Verdana" w:hAnsi="Verdana" w:cs="Verdana"/>
      <w:b/>
      <w:bCs/>
      <w:color w:val="003399"/>
      <w:lang w:eastAsia="en-GB"/>
    </w:rPr>
  </w:style>
  <w:style w:type="paragraph" w:customStyle="1" w:styleId="size21">
    <w:name w:val="size21"/>
    <w:basedOn w:val="Normal"/>
    <w:rsid w:val="00D5322D"/>
    <w:pPr>
      <w:shd w:val="clear" w:color="auto" w:fill="FFFFFF"/>
      <w:spacing w:before="136" w:after="136"/>
      <w:ind w:left="611" w:right="475"/>
      <w:jc w:val="both"/>
    </w:pPr>
    <w:rPr>
      <w:rFonts w:ascii="Verdana" w:hAnsi="Verdana" w:cs="Verdana"/>
      <w:color w:val="003399"/>
      <w:sz w:val="18"/>
      <w:szCs w:val="18"/>
      <w:lang w:eastAsia="en-GB"/>
    </w:rPr>
  </w:style>
  <w:style w:type="paragraph" w:customStyle="1" w:styleId="size2white1">
    <w:name w:val="size2white1"/>
    <w:basedOn w:val="Normal"/>
    <w:rsid w:val="00D5322D"/>
    <w:pPr>
      <w:spacing w:before="136" w:after="136"/>
      <w:ind w:left="611" w:right="475"/>
      <w:jc w:val="both"/>
    </w:pPr>
    <w:rPr>
      <w:rFonts w:ascii="Verdana" w:hAnsi="Verdana" w:cs="Verdana"/>
      <w:color w:val="FFFFFF"/>
      <w:sz w:val="18"/>
      <w:szCs w:val="18"/>
      <w:lang w:eastAsia="en-GB"/>
    </w:rPr>
  </w:style>
  <w:style w:type="paragraph" w:customStyle="1" w:styleId="size01">
    <w:name w:val="size01"/>
    <w:basedOn w:val="Normal"/>
    <w:rsid w:val="00D5322D"/>
    <w:pPr>
      <w:spacing w:before="136" w:after="136"/>
      <w:ind w:left="611" w:right="475"/>
      <w:jc w:val="both"/>
    </w:pPr>
    <w:rPr>
      <w:sz w:val="12"/>
      <w:szCs w:val="12"/>
      <w:lang w:eastAsia="en-GB"/>
    </w:rPr>
  </w:style>
  <w:style w:type="paragraph" w:customStyle="1" w:styleId="size31">
    <w:name w:val="size31"/>
    <w:basedOn w:val="Normal"/>
    <w:rsid w:val="00D5322D"/>
    <w:pPr>
      <w:spacing w:before="136" w:after="136"/>
      <w:ind w:left="611" w:right="475"/>
      <w:jc w:val="both"/>
    </w:pPr>
    <w:rPr>
      <w:sz w:val="34"/>
      <w:szCs w:val="34"/>
      <w:lang w:eastAsia="en-GB"/>
    </w:rPr>
  </w:style>
  <w:style w:type="paragraph" w:customStyle="1" w:styleId="path1">
    <w:name w:val="path1"/>
    <w:basedOn w:val="Normal"/>
    <w:rsid w:val="00D5322D"/>
    <w:pPr>
      <w:spacing w:before="136" w:after="136"/>
      <w:ind w:left="611" w:right="475"/>
      <w:jc w:val="both"/>
    </w:pPr>
    <w:rPr>
      <w:b/>
      <w:bCs/>
      <w:color w:val="043F7B"/>
      <w:sz w:val="14"/>
      <w:szCs w:val="14"/>
      <w:lang w:eastAsia="en-GB"/>
    </w:rPr>
  </w:style>
  <w:style w:type="paragraph" w:customStyle="1" w:styleId="submenu1">
    <w:name w:val="submenu1"/>
    <w:basedOn w:val="Normal"/>
    <w:rsid w:val="00D5322D"/>
    <w:pPr>
      <w:spacing w:before="136" w:after="136"/>
      <w:ind w:left="611" w:right="475"/>
      <w:jc w:val="both"/>
    </w:pPr>
    <w:rPr>
      <w:rFonts w:ascii="Verdana" w:hAnsi="Verdana" w:cs="Verdana"/>
      <w:b/>
      <w:bCs/>
      <w:color w:val="3A6CA7"/>
      <w:lang w:eastAsia="en-GB"/>
    </w:rPr>
  </w:style>
  <w:style w:type="paragraph" w:customStyle="1" w:styleId="submenu21">
    <w:name w:val="submenu21"/>
    <w:basedOn w:val="Normal"/>
    <w:rsid w:val="00D5322D"/>
    <w:pPr>
      <w:spacing w:before="136" w:after="136"/>
      <w:ind w:left="611" w:right="475"/>
      <w:jc w:val="both"/>
    </w:pPr>
    <w:rPr>
      <w:rFonts w:ascii="Verdana" w:hAnsi="Verdana" w:cs="Verdana"/>
      <w:b/>
      <w:bCs/>
      <w:color w:val="99A7CC"/>
      <w:lang w:eastAsia="en-GB"/>
    </w:rPr>
  </w:style>
  <w:style w:type="character" w:styleId="Strong">
    <w:name w:val="Strong"/>
    <w:basedOn w:val="DefaultParagraphFont"/>
    <w:qFormat/>
    <w:rsid w:val="00D5322D"/>
    <w:rPr>
      <w:rFonts w:cs="Times New Roman"/>
      <w:b/>
      <w:bCs/>
    </w:rPr>
  </w:style>
  <w:style w:type="character" w:customStyle="1" w:styleId="FootnoteTextChar">
    <w:name w:val="Footnote Text Char"/>
    <w:basedOn w:val="DefaultParagraphFont"/>
    <w:link w:val="FootnoteText"/>
    <w:semiHidden/>
    <w:locked/>
    <w:rsid w:val="00D5322D"/>
    <w:rPr>
      <w:rFonts w:cs="Times New Roman"/>
      <w:lang w:val="sq-AL" w:eastAsia="en-GB"/>
    </w:rPr>
  </w:style>
  <w:style w:type="paragraph" w:styleId="FootnoteText">
    <w:name w:val="footnote text"/>
    <w:basedOn w:val="Normal"/>
    <w:link w:val="FootnoteTextChar"/>
    <w:semiHidden/>
    <w:rsid w:val="00D5322D"/>
    <w:pPr>
      <w:ind w:left="612" w:right="612"/>
      <w:jc w:val="both"/>
    </w:pPr>
    <w:rPr>
      <w:rFonts w:eastAsia="Times New Roman"/>
      <w:sz w:val="20"/>
      <w:szCs w:val="20"/>
      <w:lang w:eastAsia="en-GB"/>
    </w:rPr>
  </w:style>
  <w:style w:type="character" w:customStyle="1" w:styleId="CommentTextChar">
    <w:name w:val="Comment Text Char"/>
    <w:basedOn w:val="DefaultParagraphFont"/>
    <w:link w:val="CommentText"/>
    <w:semiHidden/>
    <w:locked/>
    <w:rsid w:val="00D5322D"/>
    <w:rPr>
      <w:rFonts w:cs="Times New Roman"/>
      <w:lang w:val="sq-AL" w:eastAsia="en-GB"/>
    </w:rPr>
  </w:style>
  <w:style w:type="paragraph" w:styleId="CommentText">
    <w:name w:val="annotation text"/>
    <w:basedOn w:val="Normal"/>
    <w:link w:val="CommentTextChar"/>
    <w:semiHidden/>
    <w:rsid w:val="00D5322D"/>
    <w:pPr>
      <w:ind w:left="612" w:right="612"/>
      <w:jc w:val="both"/>
    </w:pPr>
    <w:rPr>
      <w:rFonts w:eastAsia="Times New Roman"/>
      <w:sz w:val="20"/>
      <w:szCs w:val="20"/>
      <w:lang w:eastAsia="en-GB"/>
    </w:rPr>
  </w:style>
  <w:style w:type="character" w:customStyle="1" w:styleId="CommentSubjectChar">
    <w:name w:val="Comment Subject Char"/>
    <w:link w:val="CommentSubject"/>
    <w:semiHidden/>
    <w:locked/>
    <w:rsid w:val="00D5322D"/>
    <w:rPr>
      <w:rFonts w:eastAsia="Times New Roman"/>
      <w:b/>
      <w:lang w:val="sq-AL" w:eastAsia="en-GB"/>
    </w:rPr>
  </w:style>
  <w:style w:type="paragraph" w:styleId="CommentSubject">
    <w:name w:val="annotation subject"/>
    <w:basedOn w:val="CommentText"/>
    <w:next w:val="CommentText"/>
    <w:link w:val="CommentSubjectChar"/>
    <w:semiHidden/>
    <w:rsid w:val="00D5322D"/>
    <w:rPr>
      <w:rFonts w:eastAsia="Calibri"/>
      <w:b/>
      <w:bCs/>
    </w:rPr>
  </w:style>
  <w:style w:type="character" w:customStyle="1" w:styleId="CommentSubjectChar1">
    <w:name w:val="Comment Subject Char1"/>
    <w:basedOn w:val="CommentTextChar"/>
    <w:link w:val="CommentSubject"/>
    <w:semiHidden/>
    <w:locked/>
    <w:rsid w:val="00D5322D"/>
    <w:rPr>
      <w:rFonts w:cs="Times New Roman"/>
      <w:b/>
      <w:bCs/>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51821</Words>
  <Characters>295386</Characters>
  <Application>Microsoft Office Word</Application>
  <DocSecurity>0</DocSecurity>
  <Lines>2461</Lines>
  <Paragraphs>693</Paragraphs>
  <ScaleCrop>false</ScaleCrop>
  <HeadingPairs>
    <vt:vector size="2" baseType="variant">
      <vt:variant>
        <vt:lpstr>Title</vt:lpstr>
      </vt:variant>
      <vt:variant>
        <vt:i4>1</vt:i4>
      </vt:variant>
    </vt:vector>
  </HeadingPairs>
  <TitlesOfParts>
    <vt:vector size="1" baseType="lpstr">
      <vt:lpstr>UDHËZIM</vt:lpstr>
    </vt:vector>
  </TitlesOfParts>
  <Company>Adrenaline</Company>
  <LinksUpToDate>false</LinksUpToDate>
  <CharactersWithSpaces>346514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Endrit Ali</cp:lastModifiedBy>
  <cp:revision>2</cp:revision>
  <cp:lastPrinted>2011-08-09T12:05:00Z</cp:lastPrinted>
  <dcterms:created xsi:type="dcterms:W3CDTF">2019-02-16T17:20:00Z</dcterms:created>
  <dcterms:modified xsi:type="dcterms:W3CDTF">2019-02-16T17:20:00Z</dcterms:modified>
</cp:coreProperties>
</file>