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09D" w:rsidRPr="001809DE" w:rsidRDefault="00B4009D" w:rsidP="00B4009D">
      <w:pPr>
        <w:pStyle w:val="Akti"/>
        <w:rPr>
          <w:lang w:val="sq-AL"/>
        </w:rPr>
      </w:pPr>
      <w:bookmarkStart w:id="0" w:name="_GoBack"/>
      <w:bookmarkEnd w:id="0"/>
      <w:r w:rsidRPr="001809DE">
        <w:rPr>
          <w:lang w:val="sq-AL"/>
        </w:rPr>
        <w:t>Vendim</w:t>
      </w:r>
    </w:p>
    <w:p w:rsidR="00B4009D" w:rsidRPr="001809DE" w:rsidRDefault="00B4009D" w:rsidP="00B4009D">
      <w:pPr>
        <w:pStyle w:val="NumriData"/>
        <w:rPr>
          <w:lang w:val="sq-AL"/>
        </w:rPr>
      </w:pPr>
      <w:r w:rsidRPr="001809DE">
        <w:rPr>
          <w:lang w:val="sq-AL"/>
        </w:rPr>
        <w:t>Nr.668, datë 26.9.2012</w:t>
      </w:r>
    </w:p>
    <w:p w:rsidR="00B4009D" w:rsidRPr="001809DE" w:rsidRDefault="00B4009D" w:rsidP="00B4009D">
      <w:pPr>
        <w:pStyle w:val="Paragrafi"/>
        <w:rPr>
          <w:lang w:val="sq-AL"/>
        </w:rPr>
      </w:pPr>
    </w:p>
    <w:p w:rsidR="00B4009D" w:rsidRPr="001809DE" w:rsidRDefault="00B4009D" w:rsidP="00B4009D">
      <w:pPr>
        <w:pStyle w:val="Titulli"/>
        <w:rPr>
          <w:lang w:val="sq-AL"/>
        </w:rPr>
      </w:pPr>
      <w:r w:rsidRPr="001809DE">
        <w:rPr>
          <w:lang w:val="sq-AL"/>
        </w:rPr>
        <w:t>Për një shtesë fondi në buxhetin e vitit 2012, miratuar për ministrinë e turizmit, kulturës, rinisë dhe sporteve, për organizimin dhe realizimin e ekspozitës “Thesare të kulturës shqiptarE”, nga data 20 nëntor 2012 deri në datën 6 janar 2013</w:t>
      </w:r>
    </w:p>
    <w:p w:rsidR="00B4009D" w:rsidRPr="001809DE" w:rsidRDefault="00B4009D" w:rsidP="00B4009D">
      <w:pPr>
        <w:pStyle w:val="Titulli"/>
        <w:rPr>
          <w:lang w:val="sq-AL"/>
        </w:rPr>
      </w:pPr>
    </w:p>
    <w:p w:rsidR="00B4009D" w:rsidRPr="001809DE" w:rsidRDefault="00B4009D" w:rsidP="00B4009D">
      <w:pPr>
        <w:pStyle w:val="Paragrafi"/>
        <w:rPr>
          <w:lang w:val="sq-AL"/>
        </w:rPr>
      </w:pPr>
      <w:r w:rsidRPr="001809DE">
        <w:rPr>
          <w:lang w:val="sq-AL"/>
        </w:rPr>
        <w:t>Në mbështetje të nenit 100 të Kushtetutës, të neneve 5 e 45 të ligjit nr. 9936, datë 26.6.2008 “Për menaxhimin e sistemit buxhetor në Republikën e Shqipërisë” dhe të nenit 13 të ligjit nr. 10 487, datë 5.12.2011 “Për buxhetin e vitit 2012”, me propozimin e Ministrit të Turizmit, Kulturës, Rinisë dhe Sporteve, Këshilli i Ministrave</w:t>
      </w:r>
    </w:p>
    <w:p w:rsidR="00B4009D" w:rsidRPr="001809DE" w:rsidRDefault="00B4009D" w:rsidP="00B4009D">
      <w:pPr>
        <w:pStyle w:val="Paragrafi"/>
        <w:rPr>
          <w:lang w:val="sq-AL"/>
        </w:rPr>
      </w:pPr>
    </w:p>
    <w:p w:rsidR="00B4009D" w:rsidRPr="001809DE" w:rsidRDefault="00B4009D" w:rsidP="00B4009D">
      <w:pPr>
        <w:pStyle w:val="VENDOSI"/>
        <w:rPr>
          <w:lang w:val="sq-AL"/>
        </w:rPr>
      </w:pPr>
      <w:r w:rsidRPr="001809DE">
        <w:rPr>
          <w:lang w:val="sq-AL"/>
        </w:rPr>
        <w:t>Vendosi:</w:t>
      </w:r>
    </w:p>
    <w:p w:rsidR="00B4009D" w:rsidRPr="001809DE" w:rsidRDefault="00B4009D" w:rsidP="00B4009D">
      <w:pPr>
        <w:pStyle w:val="Paragrafi"/>
        <w:rPr>
          <w:sz w:val="16"/>
          <w:lang w:val="sq-AL"/>
        </w:rPr>
      </w:pPr>
    </w:p>
    <w:p w:rsidR="00B4009D" w:rsidRPr="001809DE" w:rsidRDefault="00B4009D" w:rsidP="00B4009D">
      <w:pPr>
        <w:pStyle w:val="Paragrafi"/>
        <w:rPr>
          <w:lang w:val="sq-AL"/>
        </w:rPr>
      </w:pPr>
      <w:r w:rsidRPr="001809DE">
        <w:rPr>
          <w:lang w:val="sq-AL"/>
        </w:rPr>
        <w:t>1. Ministrisë së Turizmit, Kulturës, Rinisë dhe Sporteve, në buxhetin e miratuar pë</w:t>
      </w:r>
      <w:r w:rsidR="009C38F7">
        <w:rPr>
          <w:lang w:val="sq-AL"/>
        </w:rPr>
        <w:t>r vitin 2012, t’i shtohet fondi</w:t>
      </w:r>
      <w:r w:rsidRPr="001809DE">
        <w:rPr>
          <w:lang w:val="sq-AL"/>
        </w:rPr>
        <w:t xml:space="preserve"> prej 20 140 400 (njëzet milionë e njëqind e dyzet mijë e katërqind) lekësh, për organizimin dhe realizimin e ekspozitës “Thesare të kulturës shqiptare”, nga data 20 nëntor 2012 deri në datën 6 janar 2013.</w:t>
      </w:r>
    </w:p>
    <w:p w:rsidR="00B4009D" w:rsidRPr="001809DE" w:rsidRDefault="00B4009D" w:rsidP="00B4009D">
      <w:pPr>
        <w:pStyle w:val="Paragrafi"/>
        <w:rPr>
          <w:lang w:val="sq-AL"/>
        </w:rPr>
      </w:pPr>
      <w:r w:rsidRPr="001809DE">
        <w:rPr>
          <w:lang w:val="sq-AL"/>
        </w:rPr>
        <w:t>2. Ky fond të përballohet nga fondi rezervë i Këshillit të Ministrave.</w:t>
      </w:r>
    </w:p>
    <w:p w:rsidR="00B4009D" w:rsidRPr="001809DE" w:rsidRDefault="00B4009D" w:rsidP="00B4009D">
      <w:pPr>
        <w:pStyle w:val="Paragrafi"/>
        <w:rPr>
          <w:lang w:val="sq-AL"/>
        </w:rPr>
      </w:pPr>
      <w:r w:rsidRPr="001809DE">
        <w:rPr>
          <w:lang w:val="sq-AL"/>
        </w:rPr>
        <w:t>3. Ngarkohen Ministria e Turizmit, Kulturës, Rinisë dhe Sporteve dhe Ministria e Financave për zbatimin e këtij vendimi.</w:t>
      </w:r>
    </w:p>
    <w:p w:rsidR="00B4009D" w:rsidRPr="001809DE" w:rsidRDefault="00B4009D" w:rsidP="00B4009D">
      <w:pPr>
        <w:pStyle w:val="Paragrafi"/>
        <w:rPr>
          <w:lang w:val="sq-AL"/>
        </w:rPr>
      </w:pPr>
      <w:r w:rsidRPr="001809DE">
        <w:rPr>
          <w:lang w:val="sq-AL"/>
        </w:rPr>
        <w:t>Ky vendim hyn në fuqi menjëherë.</w:t>
      </w:r>
    </w:p>
    <w:p w:rsidR="00B4009D" w:rsidRPr="001809DE" w:rsidRDefault="00B4009D" w:rsidP="00B4009D">
      <w:pPr>
        <w:pStyle w:val="Paragrafi"/>
        <w:rPr>
          <w:sz w:val="14"/>
          <w:lang w:val="sq-AL"/>
        </w:rPr>
      </w:pPr>
    </w:p>
    <w:p w:rsidR="00B4009D" w:rsidRPr="001809DE" w:rsidRDefault="00B4009D" w:rsidP="00B4009D">
      <w:pPr>
        <w:pStyle w:val="Autoriteti"/>
        <w:rPr>
          <w:lang w:val="sq-AL"/>
        </w:rPr>
      </w:pPr>
      <w:r w:rsidRPr="001809DE">
        <w:rPr>
          <w:lang w:val="sq-AL"/>
        </w:rPr>
        <w:t>Kryeministri</w:t>
      </w:r>
    </w:p>
    <w:p w:rsidR="00B4009D" w:rsidRPr="001809DE" w:rsidRDefault="00B4009D" w:rsidP="00B4009D">
      <w:pPr>
        <w:pStyle w:val="AutoritetiEmer"/>
        <w:rPr>
          <w:lang w:val="sq-AL"/>
        </w:rPr>
      </w:pPr>
      <w:r w:rsidRPr="001809DE">
        <w:rPr>
          <w:lang w:val="sq-AL"/>
        </w:rPr>
        <w:t>Sali Berisha</w:t>
      </w:r>
    </w:p>
    <w:p w:rsidR="001A483C" w:rsidRPr="001809DE" w:rsidRDefault="001A483C" w:rsidP="000125E8">
      <w:pPr>
        <w:pStyle w:val="Akti"/>
        <w:rPr>
          <w:lang w:val="sq-AL"/>
        </w:rPr>
      </w:pPr>
    </w:p>
    <w:p w:rsidR="001A483C" w:rsidRPr="001809DE" w:rsidRDefault="001A483C" w:rsidP="006B3F55">
      <w:pPr>
        <w:pStyle w:val="Akti"/>
        <w:jc w:val="left"/>
        <w:rPr>
          <w:lang w:val="sq-AL"/>
        </w:rPr>
      </w:pPr>
    </w:p>
    <w:p w:rsidR="001B6377" w:rsidRPr="001809DE" w:rsidRDefault="003E369E" w:rsidP="000125E8">
      <w:pPr>
        <w:pStyle w:val="Akti"/>
        <w:rPr>
          <w:lang w:val="sq-AL"/>
        </w:rPr>
      </w:pPr>
      <w:r w:rsidRPr="001809DE">
        <w:rPr>
          <w:lang w:val="sq-AL"/>
        </w:rPr>
        <w:t>VENDI</w:t>
      </w:r>
      <w:r w:rsidR="001B6377" w:rsidRPr="001809DE">
        <w:rPr>
          <w:lang w:val="sq-AL"/>
        </w:rPr>
        <w:t>M</w:t>
      </w:r>
    </w:p>
    <w:p w:rsidR="001B6377" w:rsidRPr="001809DE" w:rsidRDefault="001B6377" w:rsidP="000125E8">
      <w:pPr>
        <w:pStyle w:val="NumriData"/>
        <w:rPr>
          <w:lang w:val="sq-AL"/>
        </w:rPr>
      </w:pPr>
      <w:r w:rsidRPr="001809DE">
        <w:rPr>
          <w:lang w:val="sq-AL"/>
        </w:rPr>
        <w:t>Nr. 671, dat</w:t>
      </w:r>
      <w:r w:rsidR="007576FB" w:rsidRPr="001809DE">
        <w:rPr>
          <w:lang w:val="sq-AL"/>
        </w:rPr>
        <w:t>ë</w:t>
      </w:r>
      <w:r w:rsidRPr="001809DE">
        <w:rPr>
          <w:lang w:val="sq-AL"/>
        </w:rPr>
        <w:t xml:space="preserve"> 3.10.2012</w:t>
      </w:r>
    </w:p>
    <w:p w:rsidR="001B6377" w:rsidRPr="001809DE" w:rsidRDefault="001B6377" w:rsidP="008D598A">
      <w:pPr>
        <w:pStyle w:val="Paragrafi"/>
        <w:rPr>
          <w:lang w:val="sq-AL"/>
        </w:rPr>
      </w:pPr>
    </w:p>
    <w:p w:rsidR="001B6377" w:rsidRPr="001809DE" w:rsidRDefault="001B6377" w:rsidP="000125E8">
      <w:pPr>
        <w:pStyle w:val="Titulli"/>
        <w:rPr>
          <w:lang w:val="sq-AL"/>
        </w:rPr>
      </w:pPr>
      <w:r w:rsidRPr="001809DE">
        <w:rPr>
          <w:lang w:val="sq-AL"/>
        </w:rPr>
        <w:t>PËR NJË SHTESË FONDI NË BUXHETIN E VITIT 2012, MIRATUAR PËR MINISTRINË E TURIZMIT, KULTURËS, RINISË DHE SPORTEVE, PË</w:t>
      </w:r>
      <w:r w:rsidR="0013271A" w:rsidRPr="001809DE">
        <w:rPr>
          <w:lang w:val="sq-AL"/>
        </w:rPr>
        <w:t>R ORGANIZIMIN E CEREMONIVE ZYRTA</w:t>
      </w:r>
      <w:r w:rsidRPr="001809DE">
        <w:rPr>
          <w:lang w:val="sq-AL"/>
        </w:rPr>
        <w:t>RE PËR EKSPOZIMIN E “MESHARIT” TË GJON BUZUKUT, NË MJEDISET E BIBLIOTEKËS KOMBËTARE, DHE PËR EKSPOZIMIN E ARMËVE TË SKËNDERBEUT, NË MJEDISET E MUZEUT HISTORIK KOMBËTAR</w:t>
      </w:r>
    </w:p>
    <w:p w:rsidR="009C38F7" w:rsidRDefault="009C38F7" w:rsidP="009C38F7">
      <w:pPr>
        <w:pStyle w:val="Paragrafi"/>
        <w:ind w:firstLine="0"/>
        <w:rPr>
          <w:lang w:val="sq-AL"/>
        </w:rPr>
      </w:pPr>
    </w:p>
    <w:p w:rsidR="001B6377" w:rsidRPr="001809DE" w:rsidRDefault="001B6377" w:rsidP="009C38F7">
      <w:pPr>
        <w:pStyle w:val="Paragrafi"/>
        <w:rPr>
          <w:lang w:val="sq-AL"/>
        </w:rPr>
      </w:pPr>
      <w:r w:rsidRPr="001809DE">
        <w:rPr>
          <w:lang w:val="sq-AL"/>
        </w:rPr>
        <w:t>Në mbështetje të nenit 100 të Kushtetutës, të neneve 5 e 45 të ligjit nr.</w:t>
      </w:r>
      <w:r w:rsidR="00154865" w:rsidRPr="001809DE">
        <w:rPr>
          <w:lang w:val="sq-AL"/>
        </w:rPr>
        <w:t xml:space="preserve"> </w:t>
      </w:r>
      <w:r w:rsidRPr="001809DE">
        <w:rPr>
          <w:lang w:val="sq-AL"/>
        </w:rPr>
        <w:t>9936, datë 26.6.2008 “Për menaxhimin e sistemit buxhetor në Republikën e Shqipërisë”, dhe të nenit 13 të ligjit nr.</w:t>
      </w:r>
      <w:r w:rsidR="00154865" w:rsidRPr="001809DE">
        <w:rPr>
          <w:lang w:val="sq-AL"/>
        </w:rPr>
        <w:t xml:space="preserve"> </w:t>
      </w:r>
      <w:r w:rsidRPr="001809DE">
        <w:rPr>
          <w:lang w:val="sq-AL"/>
        </w:rPr>
        <w:t xml:space="preserve">10 487, datë 5.12.2011 “Për buxhetin e vitit 2012”, me propozimin e </w:t>
      </w:r>
      <w:r w:rsidR="00D337F7" w:rsidRPr="001809DE">
        <w:rPr>
          <w:lang w:val="sq-AL"/>
        </w:rPr>
        <w:t xml:space="preserve">Ministrit </w:t>
      </w:r>
      <w:r w:rsidRPr="001809DE">
        <w:rPr>
          <w:lang w:val="sq-AL"/>
        </w:rPr>
        <w:t>të Turizmit, Kulturës, Rinisë dhe Sporteve, Këshilli i Ministrave</w:t>
      </w:r>
    </w:p>
    <w:p w:rsidR="001B6377" w:rsidRPr="001809DE" w:rsidRDefault="001B6377" w:rsidP="008D598A">
      <w:pPr>
        <w:pStyle w:val="Paragrafi"/>
        <w:rPr>
          <w:sz w:val="16"/>
          <w:lang w:val="sq-AL"/>
        </w:rPr>
      </w:pPr>
    </w:p>
    <w:p w:rsidR="001B6377" w:rsidRPr="001809DE" w:rsidRDefault="003E369E" w:rsidP="000125E8">
      <w:pPr>
        <w:pStyle w:val="VENDOSI"/>
        <w:rPr>
          <w:lang w:val="sq-AL"/>
        </w:rPr>
      </w:pPr>
      <w:r w:rsidRPr="001809DE">
        <w:rPr>
          <w:lang w:val="sq-AL"/>
        </w:rPr>
        <w:t>VENDOS</w:t>
      </w:r>
      <w:r w:rsidR="001B6377" w:rsidRPr="001809DE">
        <w:rPr>
          <w:lang w:val="sq-AL"/>
        </w:rPr>
        <w:t>I:</w:t>
      </w:r>
    </w:p>
    <w:p w:rsidR="001B6377" w:rsidRPr="001809DE" w:rsidRDefault="001B6377" w:rsidP="008D598A">
      <w:pPr>
        <w:pStyle w:val="Paragrafi"/>
        <w:rPr>
          <w:sz w:val="16"/>
          <w:lang w:val="sq-AL"/>
        </w:rPr>
      </w:pPr>
    </w:p>
    <w:p w:rsidR="001B6377" w:rsidRPr="001809DE" w:rsidRDefault="001B6377" w:rsidP="008D598A">
      <w:pPr>
        <w:pStyle w:val="Paragrafi"/>
        <w:rPr>
          <w:lang w:val="sq-AL"/>
        </w:rPr>
      </w:pPr>
      <w:r w:rsidRPr="001809DE">
        <w:rPr>
          <w:lang w:val="sq-AL"/>
        </w:rPr>
        <w:t xml:space="preserve">1. Ministrisë së Turizmit, Kulturës, Rinisë dhe Sporteve, në buxhetin e miratuar për vitin 2012, në zërin “Projekte”, artikulli 604, t’i shtohet fondi </w:t>
      </w:r>
      <w:r w:rsidR="00EF40BD" w:rsidRPr="001809DE">
        <w:rPr>
          <w:lang w:val="sq-AL"/>
        </w:rPr>
        <w:t>prej 1 003 456 (një milion e tri</w:t>
      </w:r>
      <w:r w:rsidRPr="001809DE">
        <w:rPr>
          <w:lang w:val="sq-AL"/>
        </w:rPr>
        <w:t xml:space="preserve"> mijë e katërqind e pesëdhjetë e gjashtë) lekësh, për organizimin e ceremonive zyrtare për ekspozimin e “Mesharit” të Gjon Buzukut, në mjediset e Bibliotekës Kombëtare, dhe fondi prej 1 280 000 (një milion e dyqind e tetëdhjetë mijë) lekësh, për ekspozimin e armëve të Skënderbeut në mjediset e Muzeut Historik Kombëtar, sipas preventivave bashkëlidhur këtij vendimi.</w:t>
      </w:r>
    </w:p>
    <w:p w:rsidR="001B6377" w:rsidRPr="001809DE" w:rsidRDefault="001B6377" w:rsidP="008D598A">
      <w:pPr>
        <w:pStyle w:val="Paragrafi"/>
        <w:rPr>
          <w:lang w:val="sq-AL"/>
        </w:rPr>
      </w:pPr>
      <w:r w:rsidRPr="001809DE">
        <w:rPr>
          <w:lang w:val="sq-AL"/>
        </w:rPr>
        <w:t>2. Ky fond të përballohet nga fondi rezervë i Këshillit të Ministrave.</w:t>
      </w:r>
    </w:p>
    <w:p w:rsidR="001B6377" w:rsidRPr="001809DE" w:rsidRDefault="001B6377" w:rsidP="008D598A">
      <w:pPr>
        <w:pStyle w:val="Paragrafi"/>
        <w:rPr>
          <w:lang w:val="sq-AL"/>
        </w:rPr>
      </w:pPr>
      <w:r w:rsidRPr="001809DE">
        <w:rPr>
          <w:lang w:val="sq-AL"/>
        </w:rPr>
        <w:t xml:space="preserve">3. Ngarkohen Ministria e Turizmit, Kulturës, Rinisë dhe Sporteve dhe Ministria e Financave </w:t>
      </w:r>
      <w:r w:rsidRPr="001809DE">
        <w:rPr>
          <w:lang w:val="sq-AL"/>
        </w:rPr>
        <w:lastRenderedPageBreak/>
        <w:t>për zbatimin e këtij vendimi.</w:t>
      </w:r>
    </w:p>
    <w:p w:rsidR="001B6377" w:rsidRPr="001809DE" w:rsidRDefault="001B6377" w:rsidP="008D598A">
      <w:pPr>
        <w:pStyle w:val="Paragrafi"/>
        <w:rPr>
          <w:lang w:val="sq-AL"/>
        </w:rPr>
      </w:pPr>
      <w:r w:rsidRPr="001809DE">
        <w:rPr>
          <w:lang w:val="sq-AL"/>
        </w:rPr>
        <w:t>Ky vendim hyn në fuqi menjëherë.</w:t>
      </w:r>
    </w:p>
    <w:p w:rsidR="001B6377" w:rsidRPr="001809DE" w:rsidRDefault="001B6377" w:rsidP="008D598A">
      <w:pPr>
        <w:pStyle w:val="Paragrafi"/>
        <w:rPr>
          <w:lang w:val="sq-AL"/>
        </w:rPr>
      </w:pPr>
    </w:p>
    <w:p w:rsidR="001B6377" w:rsidRPr="001809DE" w:rsidRDefault="003E369E" w:rsidP="000125E8">
      <w:pPr>
        <w:pStyle w:val="Autoriteti"/>
        <w:rPr>
          <w:lang w:val="sq-AL"/>
        </w:rPr>
      </w:pPr>
      <w:r w:rsidRPr="001809DE">
        <w:rPr>
          <w:lang w:val="sq-AL"/>
        </w:rPr>
        <w:t>KRYEMINIST</w:t>
      </w:r>
      <w:r w:rsidR="001B6377" w:rsidRPr="001809DE">
        <w:rPr>
          <w:lang w:val="sq-AL"/>
        </w:rPr>
        <w:t>RI</w:t>
      </w:r>
    </w:p>
    <w:p w:rsidR="001B6377" w:rsidRPr="001809DE" w:rsidRDefault="000125E8" w:rsidP="000125E8">
      <w:pPr>
        <w:pStyle w:val="AutoritetiEmer"/>
        <w:rPr>
          <w:lang w:val="sq-AL"/>
        </w:rPr>
      </w:pPr>
      <w:r w:rsidRPr="001809DE">
        <w:rPr>
          <w:lang w:val="sq-AL"/>
        </w:rPr>
        <w:t>Sali Berisha</w:t>
      </w:r>
    </w:p>
    <w:p w:rsidR="001B6377" w:rsidRPr="001809DE" w:rsidRDefault="001B6377" w:rsidP="008D598A">
      <w:pPr>
        <w:pStyle w:val="Paragrafi"/>
        <w:rPr>
          <w:lang w:val="sq-AL"/>
        </w:rPr>
      </w:pPr>
    </w:p>
    <w:p w:rsidR="002551C9" w:rsidRPr="001809DE" w:rsidRDefault="002551C9" w:rsidP="006B3F55">
      <w:pPr>
        <w:pStyle w:val="Paragrafi"/>
        <w:rPr>
          <w:lang w:val="sq-AL"/>
        </w:rPr>
      </w:pP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</w:p>
    <w:p w:rsidR="002551C9" w:rsidRPr="001809DE" w:rsidRDefault="00E10085" w:rsidP="000125E8">
      <w:pPr>
        <w:pStyle w:val="Akti"/>
        <w:rPr>
          <w:lang w:val="sq-AL"/>
        </w:rPr>
      </w:pPr>
      <w:r w:rsidRPr="001809DE">
        <w:rPr>
          <w:lang w:val="sq-AL"/>
        </w:rPr>
        <w:t>Vendim</w:t>
      </w:r>
    </w:p>
    <w:p w:rsidR="00E10085" w:rsidRPr="001809DE" w:rsidRDefault="00E10085" w:rsidP="000125E8">
      <w:pPr>
        <w:pStyle w:val="NumriData"/>
        <w:rPr>
          <w:lang w:val="sq-AL"/>
        </w:rPr>
      </w:pPr>
      <w:r w:rsidRPr="001809DE">
        <w:rPr>
          <w:lang w:val="sq-AL"/>
        </w:rPr>
        <w:t>Nr. 672, dat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3.10.2012</w:t>
      </w:r>
    </w:p>
    <w:p w:rsidR="00E10085" w:rsidRPr="001809DE" w:rsidRDefault="00E10085" w:rsidP="008D598A">
      <w:pPr>
        <w:pStyle w:val="Paragrafi"/>
        <w:rPr>
          <w:lang w:val="sq-AL"/>
        </w:rPr>
      </w:pPr>
    </w:p>
    <w:p w:rsidR="00DE26C5" w:rsidRPr="001809DE" w:rsidRDefault="00E10085" w:rsidP="000125E8">
      <w:pPr>
        <w:pStyle w:val="Titulli"/>
        <w:rPr>
          <w:lang w:val="sq-AL"/>
        </w:rPr>
      </w:pPr>
      <w:r w:rsidRPr="001809DE">
        <w:rPr>
          <w:lang w:val="sq-AL"/>
        </w:rPr>
        <w:t>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 autorizimin</w:t>
      </w:r>
      <w:r w:rsidR="00DE26C5" w:rsidRPr="001809DE">
        <w:rPr>
          <w:lang w:val="sq-AL"/>
        </w:rPr>
        <w:t xml:space="preserve"> e “ZoDiac” shpk p</w:t>
      </w:r>
      <w:r w:rsidR="00273C95" w:rsidRPr="001809DE">
        <w:rPr>
          <w:lang w:val="sq-AL"/>
        </w:rPr>
        <w:t>ë</w:t>
      </w:r>
      <w:r w:rsidR="00DE26C5" w:rsidRPr="001809DE">
        <w:rPr>
          <w:lang w:val="sq-AL"/>
        </w:rPr>
        <w:t>r importin e mbetjeve metalike t</w:t>
      </w:r>
      <w:r w:rsidR="00273C95" w:rsidRPr="001809DE">
        <w:rPr>
          <w:lang w:val="sq-AL"/>
        </w:rPr>
        <w:t>ë</w:t>
      </w:r>
      <w:r w:rsidR="00DE26C5" w:rsidRPr="001809DE">
        <w:rPr>
          <w:lang w:val="sq-AL"/>
        </w:rPr>
        <w:t xml:space="preserve"> aluminit, bakrit, bronzit, tunxhit dhe zinkut p</w:t>
      </w:r>
      <w:r w:rsidR="00273C95" w:rsidRPr="001809DE">
        <w:rPr>
          <w:lang w:val="sq-AL"/>
        </w:rPr>
        <w:t>ë</w:t>
      </w:r>
      <w:r w:rsidR="00DE26C5" w:rsidRPr="001809DE">
        <w:rPr>
          <w:lang w:val="sq-AL"/>
        </w:rPr>
        <w:t>r q</w:t>
      </w:r>
      <w:r w:rsidR="00273C95" w:rsidRPr="001809DE">
        <w:rPr>
          <w:lang w:val="sq-AL"/>
        </w:rPr>
        <w:t>ë</w:t>
      </w:r>
      <w:r w:rsidR="00DE26C5" w:rsidRPr="001809DE">
        <w:rPr>
          <w:lang w:val="sq-AL"/>
        </w:rPr>
        <w:t>llime riciklimi</w:t>
      </w:r>
    </w:p>
    <w:p w:rsidR="00DE26C5" w:rsidRPr="001809DE" w:rsidRDefault="00DE26C5" w:rsidP="008D598A">
      <w:pPr>
        <w:pStyle w:val="Paragrafi"/>
        <w:ind w:firstLine="0"/>
        <w:rPr>
          <w:lang w:val="sq-AL"/>
        </w:rPr>
      </w:pPr>
    </w:p>
    <w:p w:rsidR="00DE26C5" w:rsidRPr="001809DE" w:rsidRDefault="00DE26C5" w:rsidP="008D598A">
      <w:pPr>
        <w:pStyle w:val="Paragrafi"/>
        <w:rPr>
          <w:lang w:val="sq-AL"/>
        </w:rPr>
      </w:pPr>
      <w:r w:rsidRPr="001809DE">
        <w:rPr>
          <w:lang w:val="sq-AL"/>
        </w:rPr>
        <w:t>N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mb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shtetje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nenit 100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Kushtetut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s,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pik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 3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nenit 22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ligjit nr. 8934, dat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5.9.2002</w:t>
      </w:r>
      <w:r w:rsidR="00DA12CF" w:rsidRPr="001809DE">
        <w:rPr>
          <w:lang w:val="sq-AL"/>
        </w:rPr>
        <w:t xml:space="preserve"> “P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>r mbrojtjen e mjedisit”, 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ndryshuar, dhe 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pik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>s 2 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nenit 49 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ligjit nr. 10 463, dat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22.9.2011 “P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>r menaxhimin e integruar 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mbetjeve”, me propozimin e Ministrit 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Mjedisit</w:t>
      </w:r>
      <w:r w:rsidR="004152DD" w:rsidRPr="001809DE">
        <w:rPr>
          <w:lang w:val="sq-AL"/>
        </w:rPr>
        <w:t>,</w:t>
      </w:r>
      <w:r w:rsidR="00DA12CF" w:rsidRPr="001809DE">
        <w:rPr>
          <w:lang w:val="sq-AL"/>
        </w:rPr>
        <w:t xml:space="preserve"> Pyjeve dhe Administrimit 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Uj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>rave, K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>shilli i Ministrave</w:t>
      </w:r>
    </w:p>
    <w:p w:rsidR="00DA12CF" w:rsidRPr="001809DE" w:rsidRDefault="00DA12CF" w:rsidP="008D598A">
      <w:pPr>
        <w:pStyle w:val="Paragrafi"/>
        <w:rPr>
          <w:lang w:val="sq-AL"/>
        </w:rPr>
      </w:pPr>
    </w:p>
    <w:p w:rsidR="00DA12CF" w:rsidRPr="001809DE" w:rsidRDefault="00DA12CF" w:rsidP="000125E8">
      <w:pPr>
        <w:pStyle w:val="VENDOSI"/>
        <w:rPr>
          <w:lang w:val="sq-AL"/>
        </w:rPr>
      </w:pPr>
      <w:r w:rsidRPr="001809DE">
        <w:rPr>
          <w:lang w:val="sq-AL"/>
        </w:rPr>
        <w:t>Vendosi:</w:t>
      </w:r>
    </w:p>
    <w:p w:rsidR="00DA12CF" w:rsidRPr="001809DE" w:rsidRDefault="00DA12CF" w:rsidP="008D598A">
      <w:pPr>
        <w:pStyle w:val="Paragrafi"/>
        <w:rPr>
          <w:lang w:val="sq-AL"/>
        </w:rPr>
      </w:pPr>
    </w:p>
    <w:p w:rsidR="00DA12CF" w:rsidRPr="001809DE" w:rsidRDefault="00DA12CF" w:rsidP="008D598A">
      <w:pPr>
        <w:pStyle w:val="Paragrafi"/>
        <w:rPr>
          <w:lang w:val="sq-AL"/>
        </w:rPr>
      </w:pPr>
      <w:r w:rsidRPr="001809DE">
        <w:rPr>
          <w:lang w:val="sq-AL"/>
        </w:rPr>
        <w:t>1.</w:t>
      </w:r>
      <w:r w:rsidR="000125E8" w:rsidRPr="001809DE">
        <w:rPr>
          <w:lang w:val="sq-AL"/>
        </w:rPr>
        <w:t xml:space="preserve"> </w:t>
      </w:r>
      <w:r w:rsidRPr="001809DE">
        <w:rPr>
          <w:lang w:val="sq-AL"/>
        </w:rPr>
        <w:t>Autorizimin e “ZODIAC” sh.p.k.</w:t>
      </w:r>
      <w:r w:rsidR="00EF40BD" w:rsidRPr="001809DE">
        <w:rPr>
          <w:lang w:val="sq-AL"/>
        </w:rPr>
        <w:t>,</w:t>
      </w:r>
      <w:r w:rsidRPr="001809DE">
        <w:rPr>
          <w:lang w:val="sq-AL"/>
        </w:rPr>
        <w:t xml:space="preserve"> 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 importin e mbetjeve metalike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aluminit, bakrit, bronzit, tunxhit dhe zinkut, 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 q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llime riciklimi, me </w:t>
      </w:r>
      <w:r w:rsidR="005C25AF" w:rsidRPr="001809DE">
        <w:rPr>
          <w:lang w:val="sq-AL"/>
        </w:rPr>
        <w:t>Kodin Doganor</w:t>
      </w:r>
      <w:r w:rsidRPr="001809DE">
        <w:rPr>
          <w:lang w:val="sq-AL"/>
        </w:rPr>
        <w:t>:</w:t>
      </w:r>
    </w:p>
    <w:p w:rsidR="00DA12CF" w:rsidRPr="001809DE" w:rsidRDefault="00DA12CF" w:rsidP="008D598A">
      <w:pPr>
        <w:pStyle w:val="Paragrafi"/>
        <w:rPr>
          <w:lang w:val="sq-AL"/>
        </w:rPr>
      </w:pPr>
      <w:r w:rsidRPr="001809DE">
        <w:rPr>
          <w:lang w:val="sq-AL"/>
        </w:rPr>
        <w:t>-</w:t>
      </w:r>
      <w:r w:rsidR="00876584" w:rsidRPr="001809DE">
        <w:rPr>
          <w:lang w:val="sq-AL"/>
        </w:rPr>
        <w:t xml:space="preserve"> </w:t>
      </w:r>
      <w:r w:rsidRPr="001809DE">
        <w:rPr>
          <w:lang w:val="sq-AL"/>
        </w:rPr>
        <w:t xml:space="preserve">GA 7602 00 </w:t>
      </w:r>
      <w:r w:rsidR="00876584" w:rsidRPr="001809DE">
        <w:rPr>
          <w:lang w:val="sq-AL"/>
        </w:rPr>
        <w:t>mbetje</w:t>
      </w:r>
      <w:r w:rsidRPr="001809DE">
        <w:rPr>
          <w:lang w:val="sq-AL"/>
        </w:rPr>
        <w:t xml:space="preserve"> dhe kthime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aluminit;</w:t>
      </w:r>
    </w:p>
    <w:p w:rsidR="00DA12CF" w:rsidRPr="001809DE" w:rsidRDefault="00DA12CF" w:rsidP="008D598A">
      <w:pPr>
        <w:pStyle w:val="Paragrafi"/>
        <w:rPr>
          <w:lang w:val="sq-AL"/>
        </w:rPr>
      </w:pPr>
      <w:r w:rsidRPr="001809DE">
        <w:rPr>
          <w:lang w:val="sq-AL"/>
        </w:rPr>
        <w:t>-</w:t>
      </w:r>
      <w:r w:rsidR="00876584" w:rsidRPr="001809DE">
        <w:rPr>
          <w:lang w:val="sq-AL"/>
        </w:rPr>
        <w:t xml:space="preserve"> </w:t>
      </w:r>
      <w:r w:rsidRPr="001809DE">
        <w:rPr>
          <w:lang w:val="sq-AL"/>
        </w:rPr>
        <w:t>GA 7404 00 mbetje dhe kthime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bakrit (bronzit, tunx</w:t>
      </w:r>
      <w:r w:rsidR="002F780F" w:rsidRPr="001809DE">
        <w:rPr>
          <w:lang w:val="sq-AL"/>
        </w:rPr>
        <w:t>h</w:t>
      </w:r>
      <w:r w:rsidRPr="001809DE">
        <w:rPr>
          <w:lang w:val="sq-AL"/>
        </w:rPr>
        <w:t>it);</w:t>
      </w:r>
    </w:p>
    <w:p w:rsidR="00DA12CF" w:rsidRPr="001809DE" w:rsidRDefault="00DA12CF" w:rsidP="008D598A">
      <w:pPr>
        <w:pStyle w:val="Paragrafi"/>
        <w:rPr>
          <w:lang w:val="sq-AL"/>
        </w:rPr>
      </w:pPr>
      <w:r w:rsidRPr="001809DE">
        <w:rPr>
          <w:lang w:val="sq-AL"/>
        </w:rPr>
        <w:t>-</w:t>
      </w:r>
      <w:r w:rsidR="000125E8" w:rsidRPr="001809DE">
        <w:rPr>
          <w:lang w:val="sq-AL"/>
        </w:rPr>
        <w:t xml:space="preserve"> </w:t>
      </w:r>
      <w:r w:rsidRPr="001809DE">
        <w:rPr>
          <w:lang w:val="sq-AL"/>
        </w:rPr>
        <w:t>GA 7902 00 mbetje dhe kthime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zinkut;</w:t>
      </w:r>
    </w:p>
    <w:p w:rsidR="00DA12CF" w:rsidRPr="001809DE" w:rsidRDefault="00DA12CF" w:rsidP="008D598A">
      <w:pPr>
        <w:pStyle w:val="Paragrafi"/>
        <w:rPr>
          <w:lang w:val="sq-AL"/>
        </w:rPr>
      </w:pPr>
      <w:r w:rsidRPr="001809DE">
        <w:rPr>
          <w:lang w:val="sq-AL"/>
        </w:rPr>
        <w:t>dhe kodin B1-B1010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Konvent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 s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Bazelit, aneksi 1 “</w:t>
      </w:r>
      <w:r w:rsidR="00E51A62" w:rsidRPr="001809DE">
        <w:rPr>
          <w:lang w:val="sq-AL"/>
        </w:rPr>
        <w:t>Mbetjet e list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s s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gj</w:t>
      </w:r>
      <w:r w:rsidRPr="001809DE">
        <w:rPr>
          <w:lang w:val="sq-AL"/>
        </w:rPr>
        <w:t>elb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r”, referuar vendimit nr. 825, dat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13.10.2010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K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shillit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Ministr</w:t>
      </w:r>
      <w:r w:rsidR="00E51A62" w:rsidRPr="001809DE">
        <w:rPr>
          <w:lang w:val="sq-AL"/>
        </w:rPr>
        <w:t>a</w:t>
      </w:r>
      <w:r w:rsidRPr="001809DE">
        <w:rPr>
          <w:lang w:val="sq-AL"/>
        </w:rPr>
        <w:t>ve “P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 miratimin e listave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mbetjeve q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lejohen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importohen, 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 q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llime 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rdorimi, riciklimi dhe 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rpunimi”,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ndryshuar.</w:t>
      </w:r>
    </w:p>
    <w:p w:rsidR="00DA12CF" w:rsidRPr="001809DE" w:rsidRDefault="00E51A62" w:rsidP="008D598A">
      <w:pPr>
        <w:pStyle w:val="Paragrafi"/>
        <w:rPr>
          <w:lang w:val="sq-AL"/>
        </w:rPr>
      </w:pPr>
      <w:r w:rsidRPr="001809DE">
        <w:rPr>
          <w:lang w:val="sq-AL"/>
        </w:rPr>
        <w:t>2.</w:t>
      </w:r>
      <w:r w:rsidR="000125E8" w:rsidRPr="001809DE">
        <w:rPr>
          <w:lang w:val="sq-AL"/>
        </w:rPr>
        <w:t xml:space="preserve"> </w:t>
      </w:r>
      <w:r w:rsidRPr="001809DE">
        <w:rPr>
          <w:lang w:val="sq-AL"/>
        </w:rPr>
        <w:t>Sasia e mbetjeve met</w:t>
      </w:r>
      <w:r w:rsidR="00DA12CF" w:rsidRPr="001809DE">
        <w:rPr>
          <w:lang w:val="sq-AL"/>
        </w:rPr>
        <w:t>a</w:t>
      </w:r>
      <w:r w:rsidRPr="001809DE">
        <w:rPr>
          <w:lang w:val="sq-AL"/>
        </w:rPr>
        <w:t>l</w:t>
      </w:r>
      <w:r w:rsidR="00DA12CF" w:rsidRPr="001809DE">
        <w:rPr>
          <w:lang w:val="sq-AL"/>
        </w:rPr>
        <w:t>ike 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aluminit, bakrit, bronzit, tunxhit dhe zinkut, q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importohet, sipas kodeve 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referuara n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pik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n </w:t>
      </w:r>
      <w:r w:rsidRPr="001809DE">
        <w:rPr>
          <w:lang w:val="sq-AL"/>
        </w:rPr>
        <w:t>1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k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tij v</w:t>
      </w:r>
      <w:r w:rsidR="00DA12CF" w:rsidRPr="001809DE">
        <w:rPr>
          <w:lang w:val="sq-AL"/>
        </w:rPr>
        <w:t>e</w:t>
      </w:r>
      <w:r w:rsidRPr="001809DE">
        <w:rPr>
          <w:lang w:val="sq-AL"/>
        </w:rPr>
        <w:t>n</w:t>
      </w:r>
      <w:r w:rsidR="00DA12CF" w:rsidRPr="001809DE">
        <w:rPr>
          <w:lang w:val="sq-AL"/>
        </w:rPr>
        <w:t xml:space="preserve">dimi, 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>sht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7 000 (shtat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 xml:space="preserve"> mij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>) ton</w:t>
      </w:r>
      <w:r w:rsidR="00273C95" w:rsidRPr="001809DE">
        <w:rPr>
          <w:lang w:val="sq-AL"/>
        </w:rPr>
        <w:t>ë</w:t>
      </w:r>
      <w:r w:rsidR="00DA12CF" w:rsidRPr="001809DE">
        <w:rPr>
          <w:lang w:val="sq-AL"/>
        </w:rPr>
        <w:t>.</w:t>
      </w:r>
    </w:p>
    <w:p w:rsidR="00DA12CF" w:rsidRPr="001809DE" w:rsidRDefault="00DA12CF" w:rsidP="008D598A">
      <w:pPr>
        <w:pStyle w:val="Paragrafi"/>
        <w:rPr>
          <w:lang w:val="sq-AL"/>
        </w:rPr>
      </w:pPr>
      <w:r w:rsidRPr="001809DE">
        <w:rPr>
          <w:lang w:val="sq-AL"/>
        </w:rPr>
        <w:t>3.</w:t>
      </w:r>
      <w:r w:rsidR="000125E8" w:rsidRPr="001809DE">
        <w:rPr>
          <w:lang w:val="sq-AL"/>
        </w:rPr>
        <w:t xml:space="preserve"> </w:t>
      </w:r>
      <w:r w:rsidRPr="001809DE">
        <w:rPr>
          <w:lang w:val="sq-AL"/>
        </w:rPr>
        <w:t>Mbetjet do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importohen </w:t>
      </w:r>
      <w:r w:rsidR="00273C95" w:rsidRPr="001809DE">
        <w:rPr>
          <w:lang w:val="sq-AL"/>
        </w:rPr>
        <w:t>nga</w:t>
      </w:r>
      <w:r w:rsidRPr="001809DE">
        <w:rPr>
          <w:lang w:val="sq-AL"/>
        </w:rPr>
        <w:t xml:space="preserve"> Mali i Zi, Kosova, Maqedonia, vendet e BE-s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dhe Lindja e </w:t>
      </w:r>
      <w:r w:rsidR="00E51A62" w:rsidRPr="001809DE">
        <w:rPr>
          <w:lang w:val="sq-AL"/>
        </w:rPr>
        <w:t>Mesme. T</w:t>
      </w:r>
      <w:r w:rsidRPr="001809DE">
        <w:rPr>
          <w:lang w:val="sq-AL"/>
        </w:rPr>
        <w:t>ransporti do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b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het n</w:t>
      </w:r>
      <w:r w:rsidR="00273C95" w:rsidRPr="001809DE">
        <w:rPr>
          <w:lang w:val="sq-AL"/>
        </w:rPr>
        <w:t>ë</w:t>
      </w:r>
      <w:r w:rsidR="00BF3B12" w:rsidRPr="001809DE">
        <w:rPr>
          <w:lang w:val="sq-AL"/>
        </w:rPr>
        <w:t xml:space="preserve"> r</w:t>
      </w:r>
      <w:r w:rsidRPr="001809DE">
        <w:rPr>
          <w:lang w:val="sq-AL"/>
        </w:rPr>
        <w:t>rug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tok</w:t>
      </w:r>
      <w:r w:rsidR="00273C95" w:rsidRPr="001809DE">
        <w:rPr>
          <w:lang w:val="sq-AL"/>
        </w:rPr>
        <w:t>ë</w:t>
      </w:r>
      <w:r w:rsidR="00EF40BD" w:rsidRPr="001809DE">
        <w:rPr>
          <w:lang w:val="sq-AL"/>
        </w:rPr>
        <w:t>sore dhe detare, du</w:t>
      </w:r>
      <w:r w:rsidRPr="001809DE">
        <w:rPr>
          <w:lang w:val="sq-AL"/>
        </w:rPr>
        <w:t>ke plot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suar</w:t>
      </w:r>
      <w:r w:rsidR="001D5A05" w:rsidRPr="001809DE">
        <w:rPr>
          <w:lang w:val="sq-AL"/>
        </w:rPr>
        <w:t xml:space="preserve"> </w:t>
      </w:r>
      <w:r w:rsidR="00E00CB7" w:rsidRPr="001809DE">
        <w:rPr>
          <w:lang w:val="sq-AL"/>
        </w:rPr>
        <w:t>t</w:t>
      </w:r>
      <w:r w:rsidR="00273C95" w:rsidRPr="001809DE">
        <w:rPr>
          <w:lang w:val="sq-AL"/>
        </w:rPr>
        <w:t>ë</w:t>
      </w:r>
      <w:r w:rsidR="00E00CB7" w:rsidRPr="001809DE">
        <w:rPr>
          <w:lang w:val="sq-AL"/>
        </w:rPr>
        <w:t xml:space="preserve"> gjith</w:t>
      </w:r>
      <w:r w:rsidR="00273C95" w:rsidRPr="001809DE">
        <w:rPr>
          <w:lang w:val="sq-AL"/>
        </w:rPr>
        <w:t>ë</w:t>
      </w:r>
      <w:r w:rsidR="00E00CB7" w:rsidRPr="001809DE">
        <w:rPr>
          <w:lang w:val="sq-AL"/>
        </w:rPr>
        <w:t xml:space="preserve"> dokumentacionin e nevojsh</w:t>
      </w:r>
      <w:r w:rsidR="00273C95" w:rsidRPr="001809DE">
        <w:rPr>
          <w:lang w:val="sq-AL"/>
        </w:rPr>
        <w:t>ë</w:t>
      </w:r>
      <w:r w:rsidR="00E00CB7" w:rsidRPr="001809DE">
        <w:rPr>
          <w:lang w:val="sq-AL"/>
        </w:rPr>
        <w:t>m ligjor p</w:t>
      </w:r>
      <w:r w:rsidR="00273C95" w:rsidRPr="001809DE">
        <w:rPr>
          <w:lang w:val="sq-AL"/>
        </w:rPr>
        <w:t>ë</w:t>
      </w:r>
      <w:r w:rsidR="00E00CB7" w:rsidRPr="001809DE">
        <w:rPr>
          <w:lang w:val="sq-AL"/>
        </w:rPr>
        <w:t>r transportin nd</w:t>
      </w:r>
      <w:r w:rsidR="00273C95" w:rsidRPr="001809DE">
        <w:rPr>
          <w:lang w:val="sq-AL"/>
        </w:rPr>
        <w:t>ë</w:t>
      </w:r>
      <w:r w:rsidR="00AE3F88" w:rsidRPr="001809DE">
        <w:rPr>
          <w:lang w:val="sq-AL"/>
        </w:rPr>
        <w:t>rkomb</w:t>
      </w:r>
      <w:r w:rsidR="00273C95" w:rsidRPr="001809DE">
        <w:rPr>
          <w:lang w:val="sq-AL"/>
        </w:rPr>
        <w:t>ë</w:t>
      </w:r>
      <w:r w:rsidR="00AE3F88" w:rsidRPr="001809DE">
        <w:rPr>
          <w:lang w:val="sq-AL"/>
        </w:rPr>
        <w:t>t</w:t>
      </w:r>
      <w:r w:rsidR="00E00CB7" w:rsidRPr="001809DE">
        <w:rPr>
          <w:lang w:val="sq-AL"/>
        </w:rPr>
        <w:t>ar t</w:t>
      </w:r>
      <w:r w:rsidR="00273C95" w:rsidRPr="001809DE">
        <w:rPr>
          <w:lang w:val="sq-AL"/>
        </w:rPr>
        <w:t>ë</w:t>
      </w:r>
      <w:r w:rsidR="00E00CB7" w:rsidRPr="001809DE">
        <w:rPr>
          <w:lang w:val="sq-AL"/>
        </w:rPr>
        <w:t xml:space="preserve"> </w:t>
      </w:r>
      <w:r w:rsidR="00876584" w:rsidRPr="001809DE">
        <w:rPr>
          <w:lang w:val="sq-AL"/>
        </w:rPr>
        <w:t>mbetjeve</w:t>
      </w:r>
      <w:r w:rsidR="00E00CB7" w:rsidRPr="001809DE">
        <w:rPr>
          <w:lang w:val="sq-AL"/>
        </w:rPr>
        <w:t>, si dhe k</w:t>
      </w:r>
      <w:r w:rsidR="00273C95" w:rsidRPr="001809DE">
        <w:rPr>
          <w:lang w:val="sq-AL"/>
        </w:rPr>
        <w:t>ë</w:t>
      </w:r>
      <w:r w:rsidR="00E00CB7" w:rsidRPr="001809DE">
        <w:rPr>
          <w:lang w:val="sq-AL"/>
        </w:rPr>
        <w:t>rkesat e kreut II t</w:t>
      </w:r>
      <w:r w:rsidR="00273C95" w:rsidRPr="001809DE">
        <w:rPr>
          <w:lang w:val="sq-AL"/>
        </w:rPr>
        <w:t>ë</w:t>
      </w:r>
      <w:r w:rsidR="00E00CB7" w:rsidRPr="001809DE">
        <w:rPr>
          <w:lang w:val="sq-AL"/>
        </w:rPr>
        <w:t xml:space="preserve"> vendimit</w:t>
      </w:r>
      <w:r w:rsidR="00E51A62" w:rsidRPr="001809DE">
        <w:rPr>
          <w:lang w:val="sq-AL"/>
        </w:rPr>
        <w:t xml:space="preserve"> nr. 806, dat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4.12.2003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K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shillit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Ministrave “P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r </w:t>
      </w:r>
      <w:r w:rsidR="00876584" w:rsidRPr="001809DE">
        <w:rPr>
          <w:lang w:val="sq-AL"/>
        </w:rPr>
        <w:t>miratimin</w:t>
      </w:r>
      <w:r w:rsidR="00E51A62" w:rsidRPr="001809DE">
        <w:rPr>
          <w:lang w:val="sq-AL"/>
        </w:rPr>
        <w:t xml:space="preserve"> e rregullave dhe procedurave p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 importimin e</w:t>
      </w:r>
      <w:r w:rsidR="00180C7D" w:rsidRPr="001809DE">
        <w:rPr>
          <w:lang w:val="sq-AL"/>
        </w:rPr>
        <w:t xml:space="preserve"> mbetj</w:t>
      </w:r>
      <w:r w:rsidR="00E51A62" w:rsidRPr="001809DE">
        <w:rPr>
          <w:lang w:val="sq-AL"/>
        </w:rPr>
        <w:t>eve me q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llim p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rdorimi, p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rpunimi dhe riciklimi”. Ambalazhimi i tyre do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b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het n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paleta, i presuar ose n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thas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plastik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, konform aneksit III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vendimit nr. 550, dat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22.8.2012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K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shillit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Ministrave “P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r </w:t>
      </w:r>
      <w:r w:rsidR="00876584" w:rsidRPr="001809DE">
        <w:rPr>
          <w:lang w:val="sq-AL"/>
        </w:rPr>
        <w:t>miratimin</w:t>
      </w:r>
      <w:r w:rsidR="00E51A62" w:rsidRPr="001809DE">
        <w:rPr>
          <w:lang w:val="sq-AL"/>
        </w:rPr>
        <w:t xml:space="preserve"> e listave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mbetjeve q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lejohen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importohen p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 q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llime p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rdorimi, riciklimi dhe p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rpunimi”. P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 çdo transfert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nd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rkufitare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mbetjeve, “ZODIAC” sh.p.k.</w:t>
      </w:r>
      <w:r w:rsidR="00EF40BD" w:rsidRPr="001809DE">
        <w:rPr>
          <w:lang w:val="sq-AL"/>
        </w:rPr>
        <w:t>,</w:t>
      </w:r>
      <w:r w:rsidR="00E51A62" w:rsidRPr="001809DE">
        <w:rPr>
          <w:lang w:val="sq-AL"/>
        </w:rPr>
        <w:t xml:space="preserve"> dor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zon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plot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suar, n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Ministrin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e Mjedisit, Pyjeve dhe Administrimit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Uj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rave, dokumentin e l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vizjes/transfert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s nd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rkufitare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mbetjeve, sipas formatit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dh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n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n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an</w:t>
      </w:r>
      <w:r w:rsidR="00876584" w:rsidRPr="001809DE">
        <w:rPr>
          <w:lang w:val="sq-AL"/>
        </w:rPr>
        <w:t>e</w:t>
      </w:r>
      <w:r w:rsidR="00E51A62" w:rsidRPr="001809DE">
        <w:rPr>
          <w:lang w:val="sq-AL"/>
        </w:rPr>
        <w:t>ksin IV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vendimit nr. 550/2012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K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shillit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Ministrave, nd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rsa monitorimi i tyre do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kryhet </w:t>
      </w:r>
      <w:r w:rsidR="00273C95" w:rsidRPr="001809DE">
        <w:rPr>
          <w:lang w:val="sq-AL"/>
        </w:rPr>
        <w:t>nga</w:t>
      </w:r>
      <w:r w:rsidR="00E51A62" w:rsidRPr="001809DE">
        <w:rPr>
          <w:lang w:val="sq-AL"/>
        </w:rPr>
        <w:t xml:space="preserve"> strukturat p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rkat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se t</w:t>
      </w:r>
      <w:r w:rsidR="00273C95" w:rsidRPr="001809DE">
        <w:rPr>
          <w:lang w:val="sq-AL"/>
        </w:rPr>
        <w:t>ë</w:t>
      </w:r>
      <w:r w:rsidR="00EF5ACF" w:rsidRPr="001809DE">
        <w:rPr>
          <w:lang w:val="sq-AL"/>
        </w:rPr>
        <w:t xml:space="preserve"> dog</w:t>
      </w:r>
      <w:r w:rsidR="00E51A62" w:rsidRPr="001809DE">
        <w:rPr>
          <w:lang w:val="sq-AL"/>
        </w:rPr>
        <w:t>anave. Çdo transfert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mbetjesh duhet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jet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e pajisur me raport-analiz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, t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 xml:space="preserve"> kryer p</w:t>
      </w:r>
      <w:r w:rsidR="00273C95" w:rsidRPr="001809DE">
        <w:rPr>
          <w:lang w:val="sq-AL"/>
        </w:rPr>
        <w:t>ë</w:t>
      </w:r>
      <w:r w:rsidR="00E51A62" w:rsidRPr="001809DE">
        <w:rPr>
          <w:lang w:val="sq-AL"/>
        </w:rPr>
        <w:t>r aspektin e radioaktivitetit.</w:t>
      </w:r>
    </w:p>
    <w:p w:rsidR="00E51A62" w:rsidRPr="001809DE" w:rsidRDefault="00E51A62" w:rsidP="008D598A">
      <w:pPr>
        <w:pStyle w:val="Paragrafi"/>
        <w:rPr>
          <w:lang w:val="sq-AL"/>
        </w:rPr>
      </w:pPr>
      <w:r w:rsidRPr="001809DE">
        <w:rPr>
          <w:lang w:val="sq-AL"/>
        </w:rPr>
        <w:t>4.</w:t>
      </w:r>
      <w:r w:rsidR="000125E8" w:rsidRPr="001809DE">
        <w:rPr>
          <w:lang w:val="sq-AL"/>
        </w:rPr>
        <w:t xml:space="preserve"> </w:t>
      </w:r>
      <w:r w:rsidRPr="001809DE">
        <w:rPr>
          <w:lang w:val="sq-AL"/>
        </w:rPr>
        <w:t>Periudha e lejimit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</w:t>
      </w:r>
      <w:r w:rsidR="00876584" w:rsidRPr="001809DE">
        <w:rPr>
          <w:lang w:val="sq-AL"/>
        </w:rPr>
        <w:t>importit</w:t>
      </w:r>
      <w:r w:rsidRPr="001809DE">
        <w:rPr>
          <w:lang w:val="sq-AL"/>
        </w:rPr>
        <w:t xml:space="preserve">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mbetjeve </w:t>
      </w:r>
      <w:r w:rsidR="00876584" w:rsidRPr="001809DE">
        <w:rPr>
          <w:lang w:val="sq-AL"/>
        </w:rPr>
        <w:t>metalike</w:t>
      </w:r>
      <w:r w:rsidRPr="001809DE">
        <w:rPr>
          <w:lang w:val="sq-AL"/>
        </w:rPr>
        <w:t xml:space="preserve">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aluminit, bakrit, bronzit, tunxhit dhe zi</w:t>
      </w:r>
      <w:r w:rsidR="00876584" w:rsidRPr="001809DE">
        <w:rPr>
          <w:lang w:val="sq-AL"/>
        </w:rPr>
        <w:t>n</w:t>
      </w:r>
      <w:r w:rsidRPr="001809DE">
        <w:rPr>
          <w:lang w:val="sq-AL"/>
        </w:rPr>
        <w:t xml:space="preserve">kut </w:t>
      </w:r>
      <w:r w:rsidR="00273C95" w:rsidRPr="001809DE">
        <w:rPr>
          <w:lang w:val="sq-AL"/>
        </w:rPr>
        <w:t>nga</w:t>
      </w:r>
      <w:r w:rsidRPr="001809DE">
        <w:rPr>
          <w:lang w:val="sq-AL"/>
        </w:rPr>
        <w:t xml:space="preserve"> “</w:t>
      </w:r>
      <w:r w:rsidR="00180C7D" w:rsidRPr="001809DE">
        <w:rPr>
          <w:lang w:val="sq-AL"/>
        </w:rPr>
        <w:t>ZOD</w:t>
      </w:r>
      <w:r w:rsidRPr="001809DE">
        <w:rPr>
          <w:lang w:val="sq-AL"/>
        </w:rPr>
        <w:t>IAC” sh.p.k</w:t>
      </w:r>
      <w:r w:rsidR="00876584" w:rsidRPr="001809DE">
        <w:rPr>
          <w:lang w:val="sq-AL"/>
        </w:rPr>
        <w:t>.</w:t>
      </w:r>
      <w:r w:rsidR="00EF40BD" w:rsidRPr="001809DE">
        <w:rPr>
          <w:lang w:val="sq-AL"/>
        </w:rPr>
        <w:t>,</w:t>
      </w:r>
      <w:r w:rsidRPr="001809DE">
        <w:rPr>
          <w:lang w:val="sq-AL"/>
        </w:rPr>
        <w:t xml:space="preserve"> do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jet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 nj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afat kohor 1</w:t>
      </w:r>
      <w:r w:rsidR="00876584" w:rsidRPr="001809DE">
        <w:rPr>
          <w:lang w:val="sq-AL"/>
        </w:rPr>
        <w:t>-</w:t>
      </w:r>
      <w:r w:rsidRPr="001809DE">
        <w:rPr>
          <w:lang w:val="sq-AL"/>
        </w:rPr>
        <w:t>vjeçar</w:t>
      </w:r>
      <w:r w:rsidR="005C25AF">
        <w:rPr>
          <w:lang w:val="sq-AL"/>
        </w:rPr>
        <w:t xml:space="preserve"> (një</w:t>
      </w:r>
      <w:r w:rsidR="00EF40BD" w:rsidRPr="001809DE">
        <w:rPr>
          <w:lang w:val="sq-AL"/>
        </w:rPr>
        <w:t>vjeçar)</w:t>
      </w:r>
      <w:r w:rsidRPr="001809DE">
        <w:rPr>
          <w:lang w:val="sq-AL"/>
        </w:rPr>
        <w:t xml:space="preserve">, </w:t>
      </w:r>
      <w:r w:rsidR="00273C95" w:rsidRPr="001809DE">
        <w:rPr>
          <w:lang w:val="sq-AL"/>
        </w:rPr>
        <w:t>nga</w:t>
      </w:r>
      <w:r w:rsidRPr="001809DE">
        <w:rPr>
          <w:lang w:val="sq-AL"/>
        </w:rPr>
        <w:t xml:space="preserve"> data e miratimit n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K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shillin e Ministrave.</w:t>
      </w:r>
    </w:p>
    <w:p w:rsidR="00180C7D" w:rsidRPr="001809DE" w:rsidRDefault="00180C7D" w:rsidP="008D598A">
      <w:pPr>
        <w:pStyle w:val="Paragrafi"/>
        <w:rPr>
          <w:lang w:val="sq-AL"/>
        </w:rPr>
      </w:pPr>
      <w:r w:rsidRPr="001809DE">
        <w:rPr>
          <w:lang w:val="sq-AL"/>
        </w:rPr>
        <w:t>5.</w:t>
      </w:r>
      <w:r w:rsidR="000125E8" w:rsidRPr="001809DE">
        <w:rPr>
          <w:lang w:val="sq-AL"/>
        </w:rPr>
        <w:t xml:space="preserve"> </w:t>
      </w:r>
      <w:r w:rsidRPr="001809DE">
        <w:rPr>
          <w:lang w:val="sq-AL"/>
        </w:rPr>
        <w:t xml:space="preserve">Ministria e </w:t>
      </w:r>
      <w:r w:rsidR="00876584" w:rsidRPr="001809DE">
        <w:rPr>
          <w:lang w:val="sq-AL"/>
        </w:rPr>
        <w:t>Mjedisit</w:t>
      </w:r>
      <w:r w:rsidRPr="001809DE">
        <w:rPr>
          <w:lang w:val="sq-AL"/>
        </w:rPr>
        <w:t xml:space="preserve">, </w:t>
      </w:r>
      <w:r w:rsidR="00876584" w:rsidRPr="001809DE">
        <w:rPr>
          <w:lang w:val="sq-AL"/>
        </w:rPr>
        <w:t>Pyjeve</w:t>
      </w:r>
      <w:r w:rsidRPr="001809DE">
        <w:rPr>
          <w:lang w:val="sq-AL"/>
        </w:rPr>
        <w:t xml:space="preserve"> dhe </w:t>
      </w:r>
      <w:r w:rsidR="00876584" w:rsidRPr="001809DE">
        <w:rPr>
          <w:lang w:val="sq-AL"/>
        </w:rPr>
        <w:t>Administrimit</w:t>
      </w:r>
      <w:r w:rsidRPr="001809DE">
        <w:rPr>
          <w:lang w:val="sq-AL"/>
        </w:rPr>
        <w:t xml:space="preserve">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Uj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rave, n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zbatim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k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rkesave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m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sip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rme ligjore, merr masat e nevojshme p</w:t>
      </w:r>
      <w:r w:rsidR="00273C95" w:rsidRPr="001809DE">
        <w:rPr>
          <w:lang w:val="sq-AL"/>
        </w:rPr>
        <w:t>ë</w:t>
      </w:r>
      <w:r w:rsidR="00EF40BD" w:rsidRPr="001809DE">
        <w:rPr>
          <w:lang w:val="sq-AL"/>
        </w:rPr>
        <w:t>r kontrollin e procesit</w:t>
      </w:r>
      <w:r w:rsidRPr="001809DE">
        <w:rPr>
          <w:lang w:val="sq-AL"/>
        </w:rPr>
        <w:t xml:space="preserve">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riciklimit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mb</w:t>
      </w:r>
      <w:r w:rsidR="00273C95" w:rsidRPr="001809DE">
        <w:rPr>
          <w:lang w:val="sq-AL"/>
        </w:rPr>
        <w:t>etjeve metalike të aluminit, ba</w:t>
      </w:r>
      <w:r w:rsidRPr="001809DE">
        <w:rPr>
          <w:lang w:val="sq-AL"/>
        </w:rPr>
        <w:t xml:space="preserve">krit, bronzit, tunxhit dhe zinkut </w:t>
      </w:r>
      <w:r w:rsidR="00273C95" w:rsidRPr="001809DE">
        <w:rPr>
          <w:lang w:val="sq-AL"/>
        </w:rPr>
        <w:t>nga</w:t>
      </w:r>
      <w:r w:rsidRPr="001809DE">
        <w:rPr>
          <w:lang w:val="sq-AL"/>
        </w:rPr>
        <w:t xml:space="preserve"> “ZODIAC” sh.p.k</w:t>
      </w:r>
      <w:r w:rsidR="00876584" w:rsidRPr="001809DE">
        <w:rPr>
          <w:lang w:val="sq-AL"/>
        </w:rPr>
        <w:t>.</w:t>
      </w:r>
      <w:r w:rsidR="00EF40BD" w:rsidRPr="001809DE">
        <w:rPr>
          <w:lang w:val="sq-AL"/>
        </w:rPr>
        <w:t>,</w:t>
      </w:r>
      <w:r w:rsidRPr="001809DE">
        <w:rPr>
          <w:lang w:val="sq-AL"/>
        </w:rPr>
        <w:t xml:space="preserve"> pas miratimit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k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tij vendimi, </w:t>
      </w:r>
      <w:r w:rsidR="00876584" w:rsidRPr="001809DE">
        <w:rPr>
          <w:lang w:val="sq-AL"/>
        </w:rPr>
        <w:t>për</w:t>
      </w:r>
      <w:r w:rsidRPr="001809DE">
        <w:rPr>
          <w:lang w:val="sq-AL"/>
        </w:rPr>
        <w:t xml:space="preserve">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siguruar </w:t>
      </w:r>
      <w:r w:rsidR="00876584" w:rsidRPr="001809DE">
        <w:rPr>
          <w:lang w:val="sq-AL"/>
        </w:rPr>
        <w:t>mbrojtjen</w:t>
      </w:r>
      <w:r w:rsidRPr="001809DE">
        <w:rPr>
          <w:lang w:val="sq-AL"/>
        </w:rPr>
        <w:t xml:space="preserve"> e mjedisit dhe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sh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ndetit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njeriut.</w:t>
      </w:r>
    </w:p>
    <w:p w:rsidR="00180C7D" w:rsidRPr="001809DE" w:rsidRDefault="00180C7D" w:rsidP="008D598A">
      <w:pPr>
        <w:pStyle w:val="Paragrafi"/>
        <w:rPr>
          <w:lang w:val="sq-AL"/>
        </w:rPr>
      </w:pPr>
      <w:r w:rsidRPr="001809DE">
        <w:rPr>
          <w:lang w:val="sq-AL"/>
        </w:rPr>
        <w:lastRenderedPageBreak/>
        <w:t>6.</w:t>
      </w:r>
      <w:r w:rsidR="000125E8" w:rsidRPr="001809DE">
        <w:rPr>
          <w:lang w:val="sq-AL"/>
        </w:rPr>
        <w:t xml:space="preserve"> </w:t>
      </w:r>
      <w:r w:rsidRPr="001809DE">
        <w:rPr>
          <w:lang w:val="sq-AL"/>
        </w:rPr>
        <w:t>Ministria e Mjedisit, Pyjeve dhe Administrimit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Uj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rave komunikon, me shkrim, me shtetet eksportuese dhe ato transitore 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 autorizimet 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rkat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se, q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lejojn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kalimin e k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saj sasie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mbetjeve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aluminit, n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rmbushje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k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rkesave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konvent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 s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Bazelit “P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 kontrollin e l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vizjeve nd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rkufitare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mbetjeve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rrezikshme dhe </w:t>
      </w:r>
      <w:r w:rsidR="00876584" w:rsidRPr="001809DE">
        <w:rPr>
          <w:lang w:val="sq-AL"/>
        </w:rPr>
        <w:t>asgjësimin</w:t>
      </w:r>
      <w:r w:rsidRPr="001809DE">
        <w:rPr>
          <w:lang w:val="sq-AL"/>
        </w:rPr>
        <w:t xml:space="preserve"> e tyre”, n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t</w:t>
      </w:r>
      <w:r w:rsidR="00273C95" w:rsidRPr="001809DE">
        <w:rPr>
          <w:lang w:val="sq-AL"/>
        </w:rPr>
        <w:t>ë</w:t>
      </w:r>
      <w:r w:rsidR="00EF5ACF" w:rsidRPr="001809DE">
        <w:rPr>
          <w:lang w:val="sq-AL"/>
        </w:rPr>
        <w:t xml:space="preserve"> c</w:t>
      </w:r>
      <w:r w:rsidRPr="001809DE">
        <w:rPr>
          <w:lang w:val="sq-AL"/>
        </w:rPr>
        <w:t>il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n Republika e Shqip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ris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sht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pal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.</w:t>
      </w:r>
    </w:p>
    <w:p w:rsidR="00180C7D" w:rsidRPr="001809DE" w:rsidRDefault="00180C7D" w:rsidP="008D598A">
      <w:pPr>
        <w:pStyle w:val="Paragrafi"/>
        <w:rPr>
          <w:lang w:val="sq-AL"/>
        </w:rPr>
      </w:pPr>
      <w:r w:rsidRPr="001809DE">
        <w:rPr>
          <w:lang w:val="sq-AL"/>
        </w:rPr>
        <w:t>7.</w:t>
      </w:r>
      <w:r w:rsidR="000125E8" w:rsidRPr="001809DE">
        <w:rPr>
          <w:lang w:val="sq-AL"/>
        </w:rPr>
        <w:t xml:space="preserve"> </w:t>
      </w:r>
      <w:r w:rsidRPr="001809DE">
        <w:rPr>
          <w:lang w:val="sq-AL"/>
        </w:rPr>
        <w:t>Ngarkohen Ministria e Mjedisit, Pyjeve dhe Administrimit t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Uj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rave dhe Drejtoria e 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rgjithshme e Doganave p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r zbatimin e k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>tij vendimi.</w:t>
      </w:r>
    </w:p>
    <w:p w:rsidR="00180C7D" w:rsidRPr="001809DE" w:rsidRDefault="00180C7D" w:rsidP="008D598A">
      <w:pPr>
        <w:pStyle w:val="Paragrafi"/>
        <w:rPr>
          <w:lang w:val="sq-AL"/>
        </w:rPr>
      </w:pPr>
      <w:r w:rsidRPr="001809DE">
        <w:rPr>
          <w:lang w:val="sq-AL"/>
        </w:rPr>
        <w:t>Ky vendim hyn n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fuqi pas botimit n</w:t>
      </w:r>
      <w:r w:rsidR="00273C95" w:rsidRPr="001809DE">
        <w:rPr>
          <w:lang w:val="sq-AL"/>
        </w:rPr>
        <w:t>ë</w:t>
      </w:r>
      <w:r w:rsidRPr="001809DE">
        <w:rPr>
          <w:lang w:val="sq-AL"/>
        </w:rPr>
        <w:t xml:space="preserve"> Fletoren Zyrtare.</w:t>
      </w:r>
    </w:p>
    <w:p w:rsidR="00180C7D" w:rsidRPr="001809DE" w:rsidRDefault="00180C7D" w:rsidP="008D598A">
      <w:pPr>
        <w:pStyle w:val="Paragrafi"/>
        <w:rPr>
          <w:lang w:val="sq-AL"/>
        </w:rPr>
      </w:pPr>
    </w:p>
    <w:p w:rsidR="000125E8" w:rsidRPr="001809DE" w:rsidRDefault="000125E8" w:rsidP="000125E8">
      <w:pPr>
        <w:pStyle w:val="Autoriteti"/>
        <w:rPr>
          <w:lang w:val="sq-AL"/>
        </w:rPr>
      </w:pPr>
      <w:r w:rsidRPr="001809DE">
        <w:rPr>
          <w:lang w:val="sq-AL"/>
        </w:rPr>
        <w:t>KRYEMINISTRI</w:t>
      </w:r>
    </w:p>
    <w:p w:rsidR="000125E8" w:rsidRPr="001809DE" w:rsidRDefault="000125E8" w:rsidP="000125E8">
      <w:pPr>
        <w:pStyle w:val="AutoritetiEmer"/>
        <w:rPr>
          <w:lang w:val="sq-AL"/>
        </w:rPr>
      </w:pPr>
      <w:r w:rsidRPr="001809DE">
        <w:rPr>
          <w:lang w:val="sq-AL"/>
        </w:rPr>
        <w:t>Sali Berisha</w:t>
      </w:r>
    </w:p>
    <w:p w:rsidR="00273C95" w:rsidRPr="001809DE" w:rsidRDefault="00273C95" w:rsidP="008D598A">
      <w:pPr>
        <w:pStyle w:val="Paragrafi"/>
        <w:rPr>
          <w:lang w:val="sq-AL"/>
        </w:rPr>
      </w:pPr>
    </w:p>
    <w:p w:rsidR="00273C95" w:rsidRPr="001809DE" w:rsidRDefault="00273C95" w:rsidP="008D598A">
      <w:pPr>
        <w:pStyle w:val="Paragrafi"/>
        <w:rPr>
          <w:lang w:val="sq-AL"/>
        </w:rPr>
      </w:pPr>
    </w:p>
    <w:p w:rsidR="00273C95" w:rsidRPr="001809DE" w:rsidRDefault="00273C95" w:rsidP="008D598A">
      <w:pPr>
        <w:pStyle w:val="Paragrafi"/>
        <w:rPr>
          <w:lang w:val="sq-AL"/>
        </w:rPr>
      </w:pPr>
    </w:p>
    <w:p w:rsidR="00DA12CF" w:rsidRPr="001809DE" w:rsidRDefault="00DA12CF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4D0737" w:rsidRPr="001809DE" w:rsidRDefault="004D0737" w:rsidP="008D598A">
      <w:pPr>
        <w:pStyle w:val="Paragrafi"/>
        <w:ind w:firstLine="0"/>
        <w:rPr>
          <w:lang w:val="sq-AL"/>
        </w:rPr>
      </w:pPr>
    </w:p>
    <w:p w:rsidR="00DA12CF" w:rsidRPr="001809DE" w:rsidRDefault="00D83A79" w:rsidP="008D598A">
      <w:pPr>
        <w:pStyle w:val="Paragrafi"/>
        <w:ind w:firstLine="0"/>
        <w:rPr>
          <w:lang w:val="sq-AL"/>
        </w:rPr>
      </w:pPr>
      <w:r w:rsidRPr="001809DE">
        <w:rPr>
          <w:noProof/>
          <w:lang w:val="en-GB" w:eastAsia="en-GB"/>
        </w:rPr>
        <w:lastRenderedPageBreak/>
        <w:drawing>
          <wp:inline distT="0" distB="0" distL="0" distR="0">
            <wp:extent cx="5753100" cy="7010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D83A79" w:rsidP="008D598A">
      <w:pPr>
        <w:pStyle w:val="Paragrafi"/>
        <w:ind w:firstLine="0"/>
        <w:rPr>
          <w:lang w:val="sq-AL"/>
        </w:rPr>
      </w:pPr>
      <w:r w:rsidRPr="001809DE">
        <w:rPr>
          <w:noProof/>
          <w:lang w:val="en-GB" w:eastAsia="en-GB"/>
        </w:rPr>
        <w:lastRenderedPageBreak/>
        <w:drawing>
          <wp:inline distT="0" distB="0" distL="0" distR="0">
            <wp:extent cx="5753100" cy="6543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D83A79" w:rsidP="008D598A">
      <w:pPr>
        <w:pStyle w:val="Paragrafi"/>
        <w:ind w:firstLine="0"/>
        <w:rPr>
          <w:lang w:val="sq-AL"/>
        </w:rPr>
      </w:pPr>
      <w:r w:rsidRPr="001809DE">
        <w:rPr>
          <w:noProof/>
          <w:lang w:val="en-GB" w:eastAsia="en-GB"/>
        </w:rPr>
        <w:lastRenderedPageBreak/>
        <w:drawing>
          <wp:inline distT="0" distB="0" distL="0" distR="0">
            <wp:extent cx="5762625" cy="45243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D83A79" w:rsidP="008D598A">
      <w:pPr>
        <w:pStyle w:val="Paragrafi"/>
        <w:ind w:firstLine="0"/>
        <w:rPr>
          <w:lang w:val="sq-AL"/>
        </w:rPr>
      </w:pPr>
      <w:r w:rsidRPr="001809DE">
        <w:rPr>
          <w:noProof/>
          <w:lang w:val="en-GB" w:eastAsia="en-GB"/>
        </w:rPr>
        <w:drawing>
          <wp:inline distT="0" distB="0" distL="0" distR="0">
            <wp:extent cx="5753100" cy="70770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D83A79" w:rsidP="008D598A">
      <w:pPr>
        <w:pStyle w:val="Paragrafi"/>
        <w:ind w:firstLine="0"/>
        <w:rPr>
          <w:lang w:val="sq-AL"/>
        </w:rPr>
      </w:pPr>
      <w:r w:rsidRPr="001809DE">
        <w:rPr>
          <w:noProof/>
          <w:lang w:val="en-GB" w:eastAsia="en-GB"/>
        </w:rPr>
        <w:drawing>
          <wp:inline distT="0" distB="0" distL="0" distR="0">
            <wp:extent cx="5753100" cy="7296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BE3ED5" w:rsidRPr="001809DE" w:rsidRDefault="00D83A79" w:rsidP="008D598A">
      <w:pPr>
        <w:pStyle w:val="Paragrafi"/>
        <w:ind w:firstLine="0"/>
        <w:rPr>
          <w:lang w:val="sq-AL"/>
        </w:rPr>
      </w:pPr>
      <w:r w:rsidRPr="001809DE">
        <w:rPr>
          <w:noProof/>
          <w:lang w:val="en-GB" w:eastAsia="en-GB"/>
        </w:rPr>
        <w:drawing>
          <wp:inline distT="0" distB="0" distL="0" distR="0">
            <wp:extent cx="5762625" cy="3495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ED5" w:rsidRPr="001809DE" w:rsidRDefault="00BE3ED5" w:rsidP="008D598A">
      <w:pPr>
        <w:pStyle w:val="Paragrafi"/>
        <w:ind w:firstLine="0"/>
        <w:rPr>
          <w:lang w:val="sq-AL"/>
        </w:rPr>
      </w:pPr>
    </w:p>
    <w:p w:rsidR="00691A30" w:rsidRPr="001809DE" w:rsidRDefault="00691A30" w:rsidP="00691A30">
      <w:pPr>
        <w:pStyle w:val="Akti"/>
        <w:rPr>
          <w:lang w:val="sq-AL"/>
        </w:rPr>
      </w:pPr>
      <w:r w:rsidRPr="001809DE">
        <w:rPr>
          <w:lang w:val="sq-AL"/>
        </w:rPr>
        <w:t xml:space="preserve">Vendim </w:t>
      </w:r>
    </w:p>
    <w:p w:rsidR="00691A30" w:rsidRPr="001809DE" w:rsidRDefault="00691A30" w:rsidP="00691A30">
      <w:pPr>
        <w:pStyle w:val="NumriData"/>
        <w:rPr>
          <w:caps/>
          <w:lang w:val="sq-AL"/>
        </w:rPr>
      </w:pPr>
      <w:r w:rsidRPr="001809DE">
        <w:rPr>
          <w:lang w:val="sq-AL"/>
        </w:rPr>
        <w:t>Nr.708, datë 24.10.2012</w:t>
      </w:r>
    </w:p>
    <w:p w:rsidR="00691A30" w:rsidRPr="001809DE" w:rsidRDefault="00691A30" w:rsidP="00691A30">
      <w:pPr>
        <w:pStyle w:val="Paragrafi"/>
        <w:rPr>
          <w:lang w:val="sq-AL"/>
        </w:rPr>
      </w:pPr>
    </w:p>
    <w:p w:rsidR="00691A30" w:rsidRPr="001809DE" w:rsidRDefault="00391404" w:rsidP="00691A30">
      <w:pPr>
        <w:pStyle w:val="Titulli"/>
        <w:rPr>
          <w:lang w:val="sq-AL"/>
        </w:rPr>
      </w:pPr>
      <w:r w:rsidRPr="001809DE">
        <w:rPr>
          <w:lang w:val="sq-AL"/>
        </w:rPr>
        <w:t>Për një shtesë fondi</w:t>
      </w:r>
      <w:r w:rsidR="00691A30" w:rsidRPr="001809DE">
        <w:rPr>
          <w:lang w:val="sq-AL"/>
        </w:rPr>
        <w:t xml:space="preserve"> në buxhetin e vitit 2012, miratuar për ministrinë e turizmit, kulturës, rinisë dhe sporteve, për mbulimin e shpenzimeve të realizimit të projektit “Dekori i 100 – Vjetorit të pavarësisë së shqipërisë”</w:t>
      </w:r>
    </w:p>
    <w:p w:rsidR="00691A30" w:rsidRPr="001809DE" w:rsidRDefault="00691A30" w:rsidP="00691A30">
      <w:pPr>
        <w:pStyle w:val="Paragrafi"/>
        <w:rPr>
          <w:lang w:val="sq-AL"/>
        </w:rPr>
      </w:pPr>
    </w:p>
    <w:p w:rsidR="00691A30" w:rsidRPr="001809DE" w:rsidRDefault="00691A30" w:rsidP="00691A30">
      <w:pPr>
        <w:pStyle w:val="Paragrafi"/>
        <w:rPr>
          <w:lang w:val="sq-AL"/>
        </w:rPr>
      </w:pPr>
      <w:r w:rsidRPr="001809DE">
        <w:rPr>
          <w:lang w:val="sq-AL"/>
        </w:rPr>
        <w:t xml:space="preserve">Në mbështetje të nenit 100 </w:t>
      </w:r>
      <w:r w:rsidR="00391404" w:rsidRPr="001809DE">
        <w:rPr>
          <w:lang w:val="sq-AL"/>
        </w:rPr>
        <w:t>të Kushtetutë</w:t>
      </w:r>
      <w:r w:rsidR="00B4009D" w:rsidRPr="001809DE">
        <w:rPr>
          <w:lang w:val="sq-AL"/>
        </w:rPr>
        <w:t>s</w:t>
      </w:r>
      <w:r w:rsidR="00391404" w:rsidRPr="001809DE">
        <w:rPr>
          <w:lang w:val="sq-AL"/>
        </w:rPr>
        <w:t>, të neneve 5 e 45</w:t>
      </w:r>
      <w:r w:rsidRPr="001809DE">
        <w:rPr>
          <w:lang w:val="sq-AL"/>
        </w:rPr>
        <w:t xml:space="preserve"> të ligjit nr.</w:t>
      </w:r>
      <w:r w:rsidR="00391404" w:rsidRPr="001809DE">
        <w:rPr>
          <w:lang w:val="sq-AL"/>
        </w:rPr>
        <w:t xml:space="preserve"> </w:t>
      </w:r>
      <w:r w:rsidRPr="001809DE">
        <w:rPr>
          <w:lang w:val="sq-AL"/>
        </w:rPr>
        <w:t>9936, datë 26.6.2008 “Për menaxhimin e sistemit buxhetor në Republikën</w:t>
      </w:r>
      <w:r w:rsidR="00760EAD" w:rsidRPr="001809DE">
        <w:rPr>
          <w:lang w:val="sq-AL"/>
        </w:rPr>
        <w:t xml:space="preserve"> e Shqipërisë”, dhe të nenit 13</w:t>
      </w:r>
      <w:r w:rsidRPr="001809DE">
        <w:rPr>
          <w:lang w:val="sq-AL"/>
        </w:rPr>
        <w:t xml:space="preserve"> të ligjit nr.10 487, datë 5.12.2011 “Për buxhetin e vitit 2012</w:t>
      </w:r>
      <w:r w:rsidR="00391404" w:rsidRPr="001809DE">
        <w:rPr>
          <w:lang w:val="sq-AL"/>
        </w:rPr>
        <w:t>”</w:t>
      </w:r>
      <w:r w:rsidRPr="001809DE">
        <w:rPr>
          <w:lang w:val="sq-AL"/>
        </w:rPr>
        <w:t>, me propozimin e Ministrit të Turizmit, Kulturës, Rinisë dhe Sporteve, Këshilli i Ministrave</w:t>
      </w:r>
    </w:p>
    <w:p w:rsidR="00691A30" w:rsidRPr="001809DE" w:rsidRDefault="00691A30" w:rsidP="00691A30">
      <w:pPr>
        <w:pStyle w:val="Paragrafi"/>
        <w:rPr>
          <w:lang w:val="sq-AL"/>
        </w:rPr>
      </w:pPr>
    </w:p>
    <w:p w:rsidR="00691A30" w:rsidRPr="001809DE" w:rsidRDefault="00691A30" w:rsidP="00691A30">
      <w:pPr>
        <w:pStyle w:val="VENDOSI"/>
        <w:rPr>
          <w:lang w:val="sq-AL"/>
        </w:rPr>
      </w:pPr>
      <w:r w:rsidRPr="001809DE">
        <w:rPr>
          <w:lang w:val="sq-AL"/>
        </w:rPr>
        <w:t>Vendosi:</w:t>
      </w:r>
    </w:p>
    <w:p w:rsidR="00691A30" w:rsidRPr="001809DE" w:rsidRDefault="00691A30" w:rsidP="00691A30">
      <w:pPr>
        <w:pStyle w:val="Paragrafi"/>
        <w:rPr>
          <w:lang w:val="sq-AL"/>
        </w:rPr>
      </w:pPr>
    </w:p>
    <w:p w:rsidR="00691A30" w:rsidRPr="001809DE" w:rsidRDefault="00691A30" w:rsidP="00691A30">
      <w:pPr>
        <w:pStyle w:val="Paragrafi"/>
        <w:rPr>
          <w:lang w:val="sq-AL"/>
        </w:rPr>
      </w:pPr>
      <w:r w:rsidRPr="001809DE">
        <w:rPr>
          <w:lang w:val="sq-AL"/>
        </w:rPr>
        <w:t>1. Ministrisë së Turizmit, Ku</w:t>
      </w:r>
      <w:r w:rsidR="00391404" w:rsidRPr="001809DE">
        <w:rPr>
          <w:lang w:val="sq-AL"/>
        </w:rPr>
        <w:t xml:space="preserve">lturës Rinisë dhe Sporteve, në </w:t>
      </w:r>
      <w:r w:rsidRPr="001809DE">
        <w:rPr>
          <w:lang w:val="sq-AL"/>
        </w:rPr>
        <w:t>buxhetin e miratuar për vitin 2012, në zërin “</w:t>
      </w:r>
      <w:r w:rsidR="00391404" w:rsidRPr="001809DE">
        <w:rPr>
          <w:lang w:val="sq-AL"/>
        </w:rPr>
        <w:t>projekte</w:t>
      </w:r>
      <w:r w:rsidRPr="001809DE">
        <w:rPr>
          <w:lang w:val="sq-AL"/>
        </w:rPr>
        <w:t>”, artikulli  604, t’i shtohet fondi prej 48 456 224 (dyzet e tetë milionë e katërqind e pesëdhjetë e</w:t>
      </w:r>
      <w:r w:rsidR="00391404" w:rsidRPr="001809DE">
        <w:rPr>
          <w:lang w:val="sq-AL"/>
        </w:rPr>
        <w:t xml:space="preserve"> gjashtë mijë e dyqind e njëzet</w:t>
      </w:r>
      <w:r w:rsidRPr="001809DE">
        <w:rPr>
          <w:lang w:val="sq-AL"/>
        </w:rPr>
        <w:t xml:space="preserve"> e katër) lekësh, për mbulimin e shpenzimeve të realizimit të projektit “Dekori i 100-Vjeto</w:t>
      </w:r>
      <w:r w:rsidR="00391404" w:rsidRPr="001809DE">
        <w:rPr>
          <w:lang w:val="sq-AL"/>
        </w:rPr>
        <w:t>rit të Pavarësisë së Shqipërisë”</w:t>
      </w:r>
      <w:r w:rsidRPr="001809DE">
        <w:rPr>
          <w:lang w:val="sq-AL"/>
        </w:rPr>
        <w:t>.</w:t>
      </w:r>
    </w:p>
    <w:p w:rsidR="00691A30" w:rsidRPr="001809DE" w:rsidRDefault="00691A30" w:rsidP="00691A30">
      <w:pPr>
        <w:pStyle w:val="Paragrafi"/>
        <w:rPr>
          <w:lang w:val="sq-AL"/>
        </w:rPr>
      </w:pPr>
      <w:r w:rsidRPr="001809DE">
        <w:rPr>
          <w:lang w:val="sq-AL"/>
        </w:rPr>
        <w:t>2. Ky fond të përballohet nga fondi rezervë i Këshillit të Ministrave.</w:t>
      </w:r>
    </w:p>
    <w:p w:rsidR="00691A30" w:rsidRPr="001809DE" w:rsidRDefault="00691A30" w:rsidP="00691A30">
      <w:pPr>
        <w:pStyle w:val="Paragrafi"/>
        <w:rPr>
          <w:lang w:val="sq-AL"/>
        </w:rPr>
      </w:pPr>
      <w:r w:rsidRPr="001809DE">
        <w:rPr>
          <w:lang w:val="sq-AL"/>
        </w:rPr>
        <w:t>3. Ngarkohen Ministria e Turizmit</w:t>
      </w:r>
      <w:r w:rsidR="00391404" w:rsidRPr="001809DE">
        <w:rPr>
          <w:lang w:val="sq-AL"/>
        </w:rPr>
        <w:t>,</w:t>
      </w:r>
      <w:r w:rsidRPr="001809DE">
        <w:rPr>
          <w:lang w:val="sq-AL"/>
        </w:rPr>
        <w:t xml:space="preserve"> Kulturës, Rinisë dhe Sporteve dhe Ministria e Financave për zbatimin e këtij vendimi.</w:t>
      </w:r>
    </w:p>
    <w:p w:rsidR="00691A30" w:rsidRPr="001809DE" w:rsidRDefault="00691A30" w:rsidP="00691A30">
      <w:pPr>
        <w:pStyle w:val="Paragrafi"/>
        <w:rPr>
          <w:lang w:val="sq-AL"/>
        </w:rPr>
      </w:pPr>
      <w:r w:rsidRPr="001809DE">
        <w:rPr>
          <w:lang w:val="sq-AL"/>
        </w:rPr>
        <w:t>Ky vendim hyn në fuqi menjëherë.</w:t>
      </w:r>
    </w:p>
    <w:p w:rsidR="00691A30" w:rsidRPr="001809DE" w:rsidRDefault="00691A30" w:rsidP="00691A30">
      <w:pPr>
        <w:pStyle w:val="Paragrafi"/>
        <w:jc w:val="right"/>
        <w:rPr>
          <w:sz w:val="21"/>
          <w:szCs w:val="21"/>
          <w:lang w:val="sq-AL"/>
        </w:rPr>
      </w:pPr>
      <w:r w:rsidRPr="001809DE">
        <w:rPr>
          <w:sz w:val="21"/>
          <w:szCs w:val="21"/>
          <w:lang w:val="sq-AL"/>
        </w:rPr>
        <w:t>KRYEMINISTRI</w:t>
      </w:r>
    </w:p>
    <w:p w:rsidR="00691A30" w:rsidRPr="001809DE" w:rsidRDefault="00691A30" w:rsidP="00691A30">
      <w:pPr>
        <w:pStyle w:val="Paragrafi"/>
        <w:jc w:val="right"/>
        <w:rPr>
          <w:lang w:val="sq-AL"/>
        </w:rPr>
      </w:pPr>
      <w:r w:rsidRPr="001809DE">
        <w:rPr>
          <w:b/>
          <w:sz w:val="21"/>
          <w:szCs w:val="21"/>
          <w:lang w:val="sq-AL"/>
        </w:rPr>
        <w:t>Sali Berisha</w:t>
      </w:r>
    </w:p>
    <w:p w:rsidR="00691A30" w:rsidRPr="001809DE" w:rsidRDefault="00691A30" w:rsidP="00691A30">
      <w:pPr>
        <w:rPr>
          <w:lang w:val="sq-AL"/>
        </w:rPr>
      </w:pPr>
    </w:p>
    <w:p w:rsidR="00146645" w:rsidRPr="001809DE" w:rsidRDefault="00146645" w:rsidP="00EF40BD">
      <w:pPr>
        <w:pStyle w:val="Akti"/>
        <w:keepNext w:val="0"/>
        <w:jc w:val="left"/>
        <w:rPr>
          <w:lang w:val="sq-AL"/>
        </w:rPr>
      </w:pPr>
    </w:p>
    <w:p w:rsidR="00146645" w:rsidRPr="001809DE" w:rsidRDefault="001008EB" w:rsidP="00AB48B5">
      <w:pPr>
        <w:pStyle w:val="Akti"/>
        <w:rPr>
          <w:lang w:val="sq-AL"/>
        </w:rPr>
      </w:pPr>
      <w:r w:rsidRPr="001809DE">
        <w:rPr>
          <w:lang w:val="sq-AL"/>
        </w:rPr>
        <w:t>Vendim</w:t>
      </w:r>
    </w:p>
    <w:p w:rsidR="001008EB" w:rsidRPr="001809DE" w:rsidRDefault="001008EB" w:rsidP="00AB48B5">
      <w:pPr>
        <w:pStyle w:val="NumriData"/>
        <w:rPr>
          <w:lang w:val="sq-AL"/>
        </w:rPr>
      </w:pPr>
      <w:r w:rsidRPr="001809DE">
        <w:rPr>
          <w:lang w:val="sq-AL"/>
        </w:rPr>
        <w:t>Nr. 709, dat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 xml:space="preserve"> 24.10.2012</w:t>
      </w:r>
    </w:p>
    <w:p w:rsidR="001008EB" w:rsidRPr="001809DE" w:rsidRDefault="001008EB" w:rsidP="001008EB">
      <w:pPr>
        <w:pStyle w:val="Paragrafi"/>
        <w:rPr>
          <w:lang w:val="sq-AL"/>
        </w:rPr>
      </w:pPr>
    </w:p>
    <w:p w:rsidR="001008EB" w:rsidRPr="001809DE" w:rsidRDefault="001008EB" w:rsidP="00AB48B5">
      <w:pPr>
        <w:pStyle w:val="Titulli"/>
        <w:rPr>
          <w:lang w:val="sq-AL"/>
        </w:rPr>
      </w:pPr>
      <w:r w:rsidRPr="001809DE">
        <w:rPr>
          <w:lang w:val="sq-AL"/>
        </w:rPr>
        <w:t>P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r procedurat e financimit t</w:t>
      </w:r>
      <w:r w:rsidR="00AB48B5" w:rsidRPr="001809DE">
        <w:rPr>
          <w:lang w:val="sq-AL"/>
        </w:rPr>
        <w:t>ë</w:t>
      </w:r>
      <w:r w:rsidR="003A7D37" w:rsidRPr="001809DE">
        <w:rPr>
          <w:lang w:val="sq-AL"/>
        </w:rPr>
        <w:t xml:space="preserve"> projekteve dhe vepr</w:t>
      </w:r>
      <w:r w:rsidRPr="001809DE">
        <w:rPr>
          <w:lang w:val="sq-AL"/>
        </w:rPr>
        <w:t>imtarive artistike e kulturore</w:t>
      </w:r>
    </w:p>
    <w:p w:rsidR="001008EB" w:rsidRPr="001809DE" w:rsidRDefault="001008EB" w:rsidP="001008EB">
      <w:pPr>
        <w:pStyle w:val="Paragrafi"/>
        <w:rPr>
          <w:lang w:val="sq-AL"/>
        </w:rPr>
      </w:pPr>
    </w:p>
    <w:p w:rsidR="001008EB" w:rsidRPr="001809DE" w:rsidRDefault="001008EB" w:rsidP="001008EB">
      <w:pPr>
        <w:pStyle w:val="Paragrafi"/>
        <w:rPr>
          <w:lang w:val="sq-AL"/>
        </w:rPr>
      </w:pPr>
      <w:r w:rsidRPr="001809DE">
        <w:rPr>
          <w:lang w:val="sq-AL"/>
        </w:rPr>
        <w:t>N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 xml:space="preserve"> mb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shtetje t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 xml:space="preserve"> nenit 100 t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 xml:space="preserve"> Kushtetut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s dhe t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 xml:space="preserve"> pik</w:t>
      </w:r>
      <w:r w:rsidR="00AB48B5" w:rsidRPr="001809DE">
        <w:rPr>
          <w:lang w:val="sq-AL"/>
        </w:rPr>
        <w:t>ë</w:t>
      </w:r>
      <w:r w:rsidR="00B9510E" w:rsidRPr="001809DE">
        <w:rPr>
          <w:lang w:val="sq-AL"/>
        </w:rPr>
        <w:t>s 3</w:t>
      </w:r>
      <w:r w:rsidRPr="001809DE">
        <w:rPr>
          <w:lang w:val="sq-AL"/>
        </w:rPr>
        <w:t xml:space="preserve"> t</w:t>
      </w:r>
      <w:r w:rsidR="00AB48B5" w:rsidRPr="001809DE">
        <w:rPr>
          <w:lang w:val="sq-AL"/>
        </w:rPr>
        <w:t>ë</w:t>
      </w:r>
      <w:r w:rsidR="00B9510E" w:rsidRPr="001809DE">
        <w:rPr>
          <w:lang w:val="sq-AL"/>
        </w:rPr>
        <w:t xml:space="preserve"> nenit 26</w:t>
      </w:r>
      <w:r w:rsidRPr="001809DE">
        <w:rPr>
          <w:lang w:val="sq-AL"/>
        </w:rPr>
        <w:t xml:space="preserve"> t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 xml:space="preserve"> ligjit nr. 10 352, dat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 xml:space="preserve"> 18.11.2010 “P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r artin dhe kultur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n”, me propozimin e Ministrit t</w:t>
      </w:r>
      <w:r w:rsidR="00AB48B5" w:rsidRPr="001809DE">
        <w:rPr>
          <w:lang w:val="sq-AL"/>
        </w:rPr>
        <w:t xml:space="preserve">ë </w:t>
      </w:r>
      <w:r w:rsidRPr="001809DE">
        <w:rPr>
          <w:lang w:val="sq-AL"/>
        </w:rPr>
        <w:t>Turizmit, Kultur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s, Rinis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 xml:space="preserve"> dhe Sporteve, K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shilli i Ministrave</w:t>
      </w:r>
    </w:p>
    <w:p w:rsidR="001008EB" w:rsidRPr="001809DE" w:rsidRDefault="001008EB" w:rsidP="001008EB">
      <w:pPr>
        <w:pStyle w:val="Paragrafi"/>
        <w:rPr>
          <w:lang w:val="sq-AL"/>
        </w:rPr>
      </w:pPr>
    </w:p>
    <w:p w:rsidR="001008EB" w:rsidRPr="001809DE" w:rsidRDefault="001008EB" w:rsidP="00AB48B5">
      <w:pPr>
        <w:pStyle w:val="VENDOSI"/>
        <w:rPr>
          <w:lang w:val="sq-AL"/>
        </w:rPr>
      </w:pPr>
      <w:r w:rsidRPr="001809DE">
        <w:rPr>
          <w:lang w:val="sq-AL"/>
        </w:rPr>
        <w:t>Vendosi:</w:t>
      </w:r>
    </w:p>
    <w:p w:rsidR="001008EB" w:rsidRPr="001809DE" w:rsidRDefault="001008EB" w:rsidP="001008EB">
      <w:pPr>
        <w:pStyle w:val="Paragrafi"/>
        <w:rPr>
          <w:lang w:val="sq-AL"/>
        </w:rPr>
      </w:pPr>
    </w:p>
    <w:p w:rsidR="001008EB" w:rsidRPr="001809DE" w:rsidRDefault="00B9510E" w:rsidP="001008EB">
      <w:pPr>
        <w:pStyle w:val="Paragrafi"/>
        <w:rPr>
          <w:lang w:val="sq-AL"/>
        </w:rPr>
      </w:pPr>
      <w:r w:rsidRPr="001809DE">
        <w:rPr>
          <w:lang w:val="sq-AL"/>
        </w:rPr>
        <w:t>I. RREGULLA TË PËRGJITHSHME</w:t>
      </w:r>
    </w:p>
    <w:p w:rsidR="001008EB" w:rsidRPr="001809DE" w:rsidRDefault="001008EB" w:rsidP="001008EB">
      <w:pPr>
        <w:pStyle w:val="Paragrafi"/>
        <w:rPr>
          <w:lang w:val="sq-AL"/>
        </w:rPr>
      </w:pPr>
      <w:r w:rsidRPr="001809DE">
        <w:rPr>
          <w:lang w:val="sq-AL"/>
        </w:rPr>
        <w:t>1.</w:t>
      </w:r>
      <w:r w:rsidR="00E74619" w:rsidRPr="001809DE">
        <w:rPr>
          <w:lang w:val="sq-AL"/>
        </w:rPr>
        <w:t xml:space="preserve"> </w:t>
      </w:r>
      <w:r w:rsidRPr="001809DE">
        <w:rPr>
          <w:lang w:val="sq-AL"/>
        </w:rPr>
        <w:t>Ky vendim ka p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r q</w:t>
      </w:r>
      <w:r w:rsidR="00AB48B5" w:rsidRPr="001809DE">
        <w:rPr>
          <w:lang w:val="sq-AL"/>
        </w:rPr>
        <w:t>ëllim</w:t>
      </w:r>
      <w:r w:rsidRPr="001809DE">
        <w:rPr>
          <w:lang w:val="sq-AL"/>
        </w:rPr>
        <w:t xml:space="preserve"> p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rcaktimin e rregullave t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 xml:space="preserve"> p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rgjithshme dhe t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 xml:space="preserve"> procedur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s p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r shpalljen e konkurrimit p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r:</w:t>
      </w:r>
    </w:p>
    <w:p w:rsidR="001008EB" w:rsidRPr="001809DE" w:rsidRDefault="001008EB" w:rsidP="001008EB">
      <w:pPr>
        <w:pStyle w:val="Paragrafi"/>
        <w:rPr>
          <w:lang w:val="sq-AL"/>
        </w:rPr>
      </w:pPr>
      <w:r w:rsidRPr="001809DE">
        <w:rPr>
          <w:lang w:val="sq-AL"/>
        </w:rPr>
        <w:t>a)</w:t>
      </w:r>
      <w:r w:rsidR="00AB48B5" w:rsidRPr="001809DE">
        <w:rPr>
          <w:lang w:val="sq-AL"/>
        </w:rPr>
        <w:t xml:space="preserve"> </w:t>
      </w:r>
      <w:r w:rsidRPr="001809DE">
        <w:rPr>
          <w:lang w:val="sq-AL"/>
        </w:rPr>
        <w:t>projektide p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r veprimtari t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 xml:space="preserve"> ndryshme artistike dhe kulturore;</w:t>
      </w:r>
    </w:p>
    <w:p w:rsidR="001008EB" w:rsidRPr="001809DE" w:rsidRDefault="001008EB" w:rsidP="001008EB">
      <w:pPr>
        <w:pStyle w:val="Paragrafi"/>
        <w:rPr>
          <w:lang w:val="sq-AL"/>
        </w:rPr>
      </w:pPr>
      <w:r w:rsidRPr="001809DE">
        <w:rPr>
          <w:lang w:val="sq-AL"/>
        </w:rPr>
        <w:t>b)</w:t>
      </w:r>
      <w:r w:rsidR="00AB48B5" w:rsidRPr="001809DE">
        <w:rPr>
          <w:lang w:val="sq-AL"/>
        </w:rPr>
        <w:t xml:space="preserve"> </w:t>
      </w:r>
      <w:r w:rsidRPr="001809DE">
        <w:rPr>
          <w:lang w:val="sq-AL"/>
        </w:rPr>
        <w:t xml:space="preserve">realizimin e veprimtarive kulturore e artistike </w:t>
      </w:r>
      <w:r w:rsidR="00AB48B5" w:rsidRPr="001809DE">
        <w:rPr>
          <w:lang w:val="sq-AL"/>
        </w:rPr>
        <w:t>nga</w:t>
      </w:r>
      <w:r w:rsidRPr="001809DE">
        <w:rPr>
          <w:lang w:val="sq-AL"/>
        </w:rPr>
        <w:t xml:space="preserve"> subjekte private, si dhe </w:t>
      </w:r>
      <w:r w:rsidR="00AB48B5" w:rsidRPr="001809DE">
        <w:rPr>
          <w:lang w:val="sq-AL"/>
        </w:rPr>
        <w:t>nga</w:t>
      </w:r>
      <w:r w:rsidRPr="001809DE">
        <w:rPr>
          <w:lang w:val="sq-AL"/>
        </w:rPr>
        <w:t xml:space="preserve"> ministria p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rgjegj</w:t>
      </w:r>
      <w:r w:rsidR="00AB48B5" w:rsidRPr="001809DE">
        <w:rPr>
          <w:lang w:val="sq-AL"/>
        </w:rPr>
        <w:t>ë</w:t>
      </w:r>
      <w:r w:rsidRPr="001809DE">
        <w:rPr>
          <w:lang w:val="sq-AL"/>
        </w:rPr>
        <w:t>se</w:t>
      </w:r>
      <w:r w:rsidR="00AB48B5" w:rsidRPr="001809DE">
        <w:rPr>
          <w:lang w:val="sq-AL"/>
        </w:rPr>
        <w:t xml:space="preserve"> për artin dhe kulturën (festa kombëtare, nderim figurash, përvjetore të mëdha dhe rast p</w:t>
      </w:r>
      <w:r w:rsidR="00DE68BD" w:rsidRPr="001809DE">
        <w:rPr>
          <w:lang w:val="sq-AL"/>
        </w:rPr>
        <w:t>as</w:t>
      </w:r>
      <w:r w:rsidR="00AB48B5" w:rsidRPr="001809DE">
        <w:rPr>
          <w:lang w:val="sq-AL"/>
        </w:rPr>
        <w:t xml:space="preserve"> rasti).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2. Ministri përgjegjës për artin dhe kulturën urdhëron me shkrim shpalljen e realizimit të konkurrimit për realizimin e veprimtarive artistike</w:t>
      </w:r>
      <w:r w:rsidR="00DE68BD" w:rsidRPr="001809DE">
        <w:rPr>
          <w:lang w:val="sq-AL"/>
        </w:rPr>
        <w:t>-</w:t>
      </w:r>
      <w:r w:rsidRPr="001809DE">
        <w:rPr>
          <w:lang w:val="sq-AL"/>
        </w:rPr>
        <w:t>kulturore, duke përcaktuar, për çdo rast, objektin e konkurrimit për realizimin e veprimtarisë artistike e kulturore.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3. Shpallja e konkurrimit botohet në gazeta me tirazh kombëtar e në faqen zyrtare të ministrisë përgjegjëse për artin dhe kulturën dhe në gazeta ndërkombëtare, sipas rastit.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4.</w:t>
      </w:r>
      <w:r w:rsidR="000F17BA" w:rsidRPr="001809DE">
        <w:rPr>
          <w:lang w:val="sq-AL"/>
        </w:rPr>
        <w:t xml:space="preserve"> </w:t>
      </w:r>
      <w:r w:rsidRPr="001809DE">
        <w:rPr>
          <w:lang w:val="sq-AL"/>
        </w:rPr>
        <w:t>Ministri përgjegjës për artin dhe kulturën pë</w:t>
      </w:r>
      <w:r w:rsidR="000F17BA" w:rsidRPr="001809DE">
        <w:rPr>
          <w:lang w:val="sq-AL"/>
        </w:rPr>
        <w:t>r</w:t>
      </w:r>
      <w:r w:rsidR="00B51FE9" w:rsidRPr="001809DE">
        <w:rPr>
          <w:lang w:val="sq-AL"/>
        </w:rPr>
        <w:t>zgjedh dhe emëron an</w:t>
      </w:r>
      <w:r w:rsidRPr="001809DE">
        <w:rPr>
          <w:lang w:val="sq-AL"/>
        </w:rPr>
        <w:t>ë</w:t>
      </w:r>
      <w:r w:rsidR="00B51FE9" w:rsidRPr="001809DE">
        <w:rPr>
          <w:lang w:val="sq-AL"/>
        </w:rPr>
        <w:t>t</w:t>
      </w:r>
      <w:r w:rsidRPr="001809DE">
        <w:rPr>
          <w:lang w:val="sq-AL"/>
        </w:rPr>
        <w:t>arët e komisionit të vlerësimit.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5. Komisioni i vlerësimit përzgjedh fituesin me vendim unanim ose me shumicë votash.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 xml:space="preserve">II. </w:t>
      </w:r>
      <w:r w:rsidR="000F17BA" w:rsidRPr="001809DE">
        <w:rPr>
          <w:lang w:val="sq-AL"/>
        </w:rPr>
        <w:t>PROCEDURA E FINANCIMIT NË RASTET E KONKURRIMIT TË PROJEKTIDESË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1. Artistët pjesëmarrës paraqesin projektidenë lidhur me veprimtarinë artistike e kulturore, së bashku me një CV të tyre profesionale.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2. Komisioni i vlerësimit përzgjedh tri projektidetë më të mira nga vendi i parë te vendi i tretë me sistem pikësh.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3. Komisioni i vlerësimit, brenda 5 (pesë) ditëve nga data e marrjes së vendimit, i paraqet ministrit përgjegjës për artin dhe kulturë</w:t>
      </w:r>
      <w:r w:rsidR="0097385E" w:rsidRPr="001809DE">
        <w:rPr>
          <w:lang w:val="sq-AL"/>
        </w:rPr>
        <w:t>n projekti</w:t>
      </w:r>
      <w:r w:rsidR="008C6CA9" w:rsidRPr="001809DE">
        <w:rPr>
          <w:lang w:val="sq-AL"/>
        </w:rPr>
        <w:t>d</w:t>
      </w:r>
      <w:r w:rsidR="0097385E" w:rsidRPr="001809DE">
        <w:rPr>
          <w:lang w:val="sq-AL"/>
        </w:rPr>
        <w:t>e</w:t>
      </w:r>
      <w:r w:rsidRPr="001809DE">
        <w:rPr>
          <w:lang w:val="sq-AL"/>
        </w:rPr>
        <w:t>në më të mirë.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 xml:space="preserve">III. </w:t>
      </w:r>
      <w:r w:rsidR="000F17BA" w:rsidRPr="001809DE">
        <w:rPr>
          <w:lang w:val="sq-AL"/>
        </w:rPr>
        <w:t>PROCEDURA E FINANCIMIT TË REALIZIMIT TË PROJEKTEVE ARTISTIKE E KULTURORE NGA SUBJEKTET PRIVATE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1. Ministria përgjegjëse për artin dhe kulturën shpall objektin e konkurrimit për veprimtarinë art</w:t>
      </w:r>
      <w:r w:rsidR="00986183" w:rsidRPr="001809DE">
        <w:rPr>
          <w:lang w:val="sq-AL"/>
        </w:rPr>
        <w:t>i</w:t>
      </w:r>
      <w:r w:rsidRPr="001809DE">
        <w:rPr>
          <w:lang w:val="sq-AL"/>
        </w:rPr>
        <w:t>stike dhe kulturore që synon të zhvillojë, i cili përmban: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a) përshkrimin e veprimtarisë kulturore;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b) fondin limit të vënë në dispozicion pë</w:t>
      </w:r>
      <w:r w:rsidR="00E74619" w:rsidRPr="001809DE">
        <w:rPr>
          <w:lang w:val="sq-AL"/>
        </w:rPr>
        <w:t>r realizimin e vepr</w:t>
      </w:r>
      <w:r w:rsidRPr="001809DE">
        <w:rPr>
          <w:lang w:val="sq-AL"/>
        </w:rPr>
        <w:t>imt</w:t>
      </w:r>
      <w:r w:rsidR="00E74619" w:rsidRPr="001809DE">
        <w:rPr>
          <w:lang w:val="sq-AL"/>
        </w:rPr>
        <w:t>a</w:t>
      </w:r>
      <w:r w:rsidRPr="001809DE">
        <w:rPr>
          <w:lang w:val="sq-AL"/>
        </w:rPr>
        <w:t>risë artistike e kulturo</w:t>
      </w:r>
      <w:r w:rsidR="000F17BA" w:rsidRPr="001809DE">
        <w:rPr>
          <w:lang w:val="sq-AL"/>
        </w:rPr>
        <w:t>r</w:t>
      </w:r>
      <w:r w:rsidRPr="001809DE">
        <w:rPr>
          <w:lang w:val="sq-AL"/>
        </w:rPr>
        <w:t>e;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c) afatin e fundit të paraqitjes së ofertave;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ç) specifikimet teknike për blerjen e mallrave në shërbim të veprimtarisë artistike e kulturore;</w:t>
      </w:r>
    </w:p>
    <w:p w:rsidR="00AB48B5" w:rsidRPr="001809DE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d) planin kohor të realizimit të veprimtarisë</w:t>
      </w:r>
      <w:r w:rsidR="000F17BA" w:rsidRPr="001809DE">
        <w:rPr>
          <w:lang w:val="sq-AL"/>
        </w:rPr>
        <w:t xml:space="preserve"> artistike e kulturore;</w:t>
      </w:r>
    </w:p>
    <w:p w:rsidR="00AB48B5" w:rsidRPr="001809DE" w:rsidRDefault="009C1484" w:rsidP="009C1484">
      <w:pPr>
        <w:pStyle w:val="Paragrafi"/>
        <w:ind w:firstLine="0"/>
        <w:rPr>
          <w:lang w:val="sq-AL"/>
        </w:rPr>
      </w:pPr>
      <w:r w:rsidRPr="001809DE">
        <w:rPr>
          <w:lang w:val="sq-AL"/>
        </w:rPr>
        <w:t xml:space="preserve">          </w:t>
      </w:r>
      <w:r w:rsidR="00AB48B5" w:rsidRPr="001809DE">
        <w:rPr>
          <w:lang w:val="sq-AL"/>
        </w:rPr>
        <w:t>dh) kriteret e vlerësimit të ofertës.</w:t>
      </w:r>
    </w:p>
    <w:p w:rsidR="00AB48B5" w:rsidRDefault="00AB48B5" w:rsidP="001008EB">
      <w:pPr>
        <w:pStyle w:val="Paragrafi"/>
        <w:rPr>
          <w:lang w:val="sq-AL"/>
        </w:rPr>
      </w:pPr>
      <w:r w:rsidRPr="001809DE">
        <w:rPr>
          <w:lang w:val="sq-AL"/>
        </w:rPr>
        <w:t>Nëse projekti do të realizohet me pjesë, në urdhrin e ministrit do të përcaktohen lotet me fondin përkatës.</w:t>
      </w:r>
    </w:p>
    <w:p w:rsidR="00E00F89" w:rsidRPr="001809DE" w:rsidRDefault="00E00F89" w:rsidP="001008EB">
      <w:pPr>
        <w:pStyle w:val="Paragrafi"/>
        <w:rPr>
          <w:lang w:val="sq-AL"/>
        </w:rPr>
      </w:pP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2. Për përzgjedhjen, kërkohen të ftohen të paktën 3 (tre) operatorë ekonomikë për projektin në total ose për secili</w:t>
      </w:r>
      <w:r w:rsidR="00E00F89">
        <w:rPr>
          <w:lang w:val="sq-AL"/>
        </w:rPr>
        <w:t>n</w:t>
      </w:r>
      <w:r w:rsidRPr="001809DE">
        <w:rPr>
          <w:lang w:val="sq-AL"/>
        </w:rPr>
        <w:t xml:space="preserve"> lot. Në çdo rast, autoriteti kontraktor duhet të pranojë oferta nga çdo ofertues tjetër, veç atyre të ftuar nga vetë ai.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3. Ministri përgjegjës për artin dhe kulturën ngre komisionin e vlerësimit të cilësisë artistike dhe ofertës më të mirë ekonomike, i cili përbëhet minimalisht nga 5 (pesë) anëtarë, të cilët janë specialistë të fushës përkatëse, një</w:t>
      </w:r>
      <w:r w:rsidR="00E74619" w:rsidRPr="001809DE">
        <w:rPr>
          <w:lang w:val="sq-AL"/>
        </w:rPr>
        <w:t xml:space="preserve"> ekonomist</w:t>
      </w:r>
      <w:r w:rsidRPr="001809DE">
        <w:rPr>
          <w:lang w:val="sq-AL"/>
        </w:rPr>
        <w:t xml:space="preserve"> për vlerësimin e ofertave ekonomike, një jurist për ndjekjen e procedurës dhe hartimin e dokumenteve të njoftimit, procesverbaleve deri në lidhjen e kontratës. Procesverbalet nënshkruhen nga të gjithë anëtarët e komisionit. Komisioni ka për detyrë vlerësimin e ofertës më të mirë të paraqitur, duke u bazuar në cilësinë artistike të realizimit të veprimtarisë artistike e kulturore.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4. Në çdo rast, komisioni do të vlerësojë sipas formulës së mëposhtme:</w:t>
      </w:r>
    </w:p>
    <w:p w:rsidR="00CD3430" w:rsidRDefault="009F17A2" w:rsidP="00E74619">
      <w:pPr>
        <w:pStyle w:val="Paragrafi"/>
        <w:rPr>
          <w:lang w:val="sq-AL"/>
        </w:rPr>
      </w:pPr>
      <w:r w:rsidRPr="001809DE">
        <w:rPr>
          <w:lang w:val="sq-AL"/>
        </w:rPr>
        <w:t xml:space="preserve">- Subjektin fitues që paraqet projektidenë më të mirë dhe shërbime cilësore </w:t>
      </w:r>
    </w:p>
    <w:p w:rsidR="009F17A2" w:rsidRPr="001809DE" w:rsidRDefault="00072D0C" w:rsidP="00E74619">
      <w:pPr>
        <w:pStyle w:val="Paragrafi"/>
        <w:rPr>
          <w:lang w:val="sq-AL"/>
        </w:rPr>
      </w:pPr>
      <w:r>
        <w:rPr>
          <w:lang w:val="sq-AL"/>
        </w:rPr>
        <w:t xml:space="preserve">   </w:t>
      </w:r>
      <w:r w:rsidR="009F17A2" w:rsidRPr="001809DE">
        <w:rPr>
          <w:lang w:val="sq-AL"/>
        </w:rPr>
        <w:t xml:space="preserve">për realizimin e aktivitetit </w:t>
      </w:r>
      <w:r w:rsidR="009F17A2" w:rsidRPr="001809DE">
        <w:rPr>
          <w:lang w:val="sq-AL"/>
        </w:rPr>
        <w:tab/>
      </w:r>
      <w:r w:rsidR="009F17A2" w:rsidRPr="001809DE">
        <w:rPr>
          <w:lang w:val="sq-AL"/>
        </w:rPr>
        <w:tab/>
      </w:r>
      <w:r w:rsidR="009F17A2" w:rsidRPr="001809DE">
        <w:rPr>
          <w:lang w:val="sq-AL"/>
        </w:rPr>
        <w:tab/>
      </w:r>
      <w:r w:rsidR="009F17A2" w:rsidRPr="001809DE">
        <w:rPr>
          <w:lang w:val="sq-AL"/>
        </w:rPr>
        <w:tab/>
      </w:r>
      <w:r w:rsidR="00CD3430">
        <w:rPr>
          <w:lang w:val="sq-AL"/>
        </w:rPr>
        <w:tab/>
      </w:r>
      <w:r w:rsidR="00CD3430">
        <w:rPr>
          <w:lang w:val="sq-AL"/>
        </w:rPr>
        <w:tab/>
      </w:r>
      <w:r w:rsidR="00CD3430">
        <w:rPr>
          <w:lang w:val="sq-AL"/>
        </w:rPr>
        <w:tab/>
      </w:r>
      <w:r w:rsidR="009F17A2" w:rsidRPr="001809DE">
        <w:rPr>
          <w:lang w:val="sq-AL"/>
        </w:rPr>
        <w:t>7 pikë;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 xml:space="preserve">- Çmimin më të mirë </w:t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</w:r>
      <w:r w:rsidRPr="001809DE">
        <w:rPr>
          <w:lang w:val="sq-AL"/>
        </w:rPr>
        <w:tab/>
        <w:t>3 pikë.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5. Në përfundim të procedurës, komisioni harton raportin përmbledhës, i cili i drejtohet për miratim ministrit përgjegjës për artin dhe kulturën.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6. Ministri përgjegjës për artin dhe kulturën nënshkruan kontratën me subjektin fitues për të gjitha shërbimet që janë në funksion të projektit, duke përfshirë dhe angazhimin e artistëve.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IV. PROCEDURA E REALIZIMIT TË PROJEKTIT TË HARTUAR NGA MINISTRIA PËRGJEGJËSE PËR KULTURËN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1. Për projektet e hartuara nga ministria përgjegjëse për artin dhe kulturën do të ndiqet procedura sipas përcaktimeve të bëra në</w:t>
      </w:r>
      <w:r w:rsidR="00501EE9" w:rsidRPr="001809DE">
        <w:rPr>
          <w:lang w:val="sq-AL"/>
        </w:rPr>
        <w:t xml:space="preserve"> pikat 1, 2, 3 dhe 5</w:t>
      </w:r>
      <w:r w:rsidRPr="001809DE">
        <w:rPr>
          <w:lang w:val="sq-AL"/>
        </w:rPr>
        <w:t xml:space="preserve"> të</w:t>
      </w:r>
      <w:r w:rsidR="00501EE9" w:rsidRPr="001809DE">
        <w:rPr>
          <w:lang w:val="sq-AL"/>
        </w:rPr>
        <w:t xml:space="preserve"> kreut III</w:t>
      </w:r>
      <w:r w:rsidRPr="001809DE">
        <w:rPr>
          <w:lang w:val="sq-AL"/>
        </w:rPr>
        <w:t xml:space="preserve"> të këtij vendimi.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2. Në çdo rast, komisioni do të vlerësojë për shërbime, marrje me qira, punime ndërtimi në funksion të projektit, promocione artistike, blerjen e produkteve në shërbim të projektit artistik e kulturor, cilësinë dhe çmimin më të leverdisshëm t</w:t>
      </w:r>
      <w:r w:rsidR="001809DE">
        <w:rPr>
          <w:lang w:val="sq-AL"/>
        </w:rPr>
        <w:t>ë ofr</w:t>
      </w:r>
      <w:r w:rsidRPr="001809DE">
        <w:rPr>
          <w:lang w:val="sq-AL"/>
        </w:rPr>
        <w:t>uar.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3. Përjashtohen nga procedura e konkurrimit rastet që paraqesin ekskluzivitet në funksion të veprimtarisë, si: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a) angazhimi i specialistëve artistë të fushës (regjisorë, skenografë, interpretues, kostumografë, dirigjentë, drejtor artistik dhe të tjerë, rast pas rasti);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 xml:space="preserve">b) konsulentë, specialistë </w:t>
      </w:r>
      <w:r w:rsidR="00501EE9" w:rsidRPr="001809DE">
        <w:rPr>
          <w:lang w:val="sq-AL"/>
        </w:rPr>
        <w:t>t</w:t>
      </w:r>
      <w:r w:rsidRPr="001809DE">
        <w:rPr>
          <w:lang w:val="sq-AL"/>
        </w:rPr>
        <w:t>ë fushës;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c) ekspozita të bukinistëve, fotografëve, grafistëve dhe të tjera, sipas rastit;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ç) botime me të drejtë ekskluzive;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d) plasticienët;</w:t>
      </w:r>
    </w:p>
    <w:p w:rsidR="009F17A2" w:rsidRPr="001809DE" w:rsidRDefault="009624D2" w:rsidP="009F17A2">
      <w:pPr>
        <w:pStyle w:val="Paragrafi"/>
        <w:rPr>
          <w:lang w:val="sq-AL"/>
        </w:rPr>
      </w:pPr>
      <w:r w:rsidRPr="001809DE">
        <w:rPr>
          <w:lang w:val="sq-AL"/>
        </w:rPr>
        <w:t>dh) blerja e shërbimeve në funks</w:t>
      </w:r>
      <w:r w:rsidR="009F17A2" w:rsidRPr="001809DE">
        <w:rPr>
          <w:lang w:val="sq-AL"/>
        </w:rPr>
        <w:t>ion të veprimtarisë;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e) rastet e tjera ekskluzive</w:t>
      </w:r>
      <w:r w:rsidR="007A27BD" w:rsidRPr="001809DE">
        <w:rPr>
          <w:lang w:val="sq-AL"/>
        </w:rPr>
        <w:t>,</w:t>
      </w:r>
      <w:r w:rsidRPr="001809DE">
        <w:rPr>
          <w:lang w:val="sq-AL"/>
        </w:rPr>
        <w:t xml:space="preserve"> të paparashikuara në këtë pikë në funksion të veprimtarisë.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4. Në rastet e përjashtimit nga konkurrimi, procedura shoqërohet me argumentimin e hollësishëm, të hartuar nga drejtoria përkatëse dhe ekspertë të fushës dhe të miratuar nga ministri përgjegjës për artin dhe kulturën.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5. Ministri përgjegjës për artin dhe kulturën nënshkruan kontratat për realizimin e projektit.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V. DISPOZITA TË FUNDIT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1. Ankesat për procedurën e konkurrimit për projektidenë më të mirë dhe veprimtarinë artistike e kulturore bëhen pranë ministrit përgjegjës për artin dhe kulturën brenda 5 (pesë) ditëve nga data e njoftimit të klasifikimit përfundimtar. Vendimi i ministrit përgjegjës për artin dhe kulturën ankimohet sipas procedurave ligjore në fuqi.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2. Ngarkohet ministria përgjegjëse për artin dhe kulturën për zbatimin e këtij vendimi.</w:t>
      </w:r>
    </w:p>
    <w:p w:rsidR="009F17A2" w:rsidRPr="001809DE" w:rsidRDefault="009F17A2" w:rsidP="009F17A2">
      <w:pPr>
        <w:pStyle w:val="Paragrafi"/>
        <w:rPr>
          <w:lang w:val="sq-AL"/>
        </w:rPr>
      </w:pPr>
      <w:r w:rsidRPr="001809DE">
        <w:rPr>
          <w:lang w:val="sq-AL"/>
        </w:rPr>
        <w:t>Ky vendim hyn në fuqi pas botimit në Fletoren Zyrtare.</w:t>
      </w:r>
    </w:p>
    <w:p w:rsidR="009F17A2" w:rsidRPr="001809DE" w:rsidRDefault="009F17A2" w:rsidP="009F17A2">
      <w:pPr>
        <w:pStyle w:val="Paragrafi"/>
        <w:rPr>
          <w:lang w:val="sq-AL"/>
        </w:rPr>
      </w:pPr>
    </w:p>
    <w:p w:rsidR="009F17A2" w:rsidRPr="001809DE" w:rsidRDefault="009F17A2" w:rsidP="009F17A2">
      <w:pPr>
        <w:pStyle w:val="Autoriteti"/>
        <w:rPr>
          <w:lang w:val="sq-AL"/>
        </w:rPr>
      </w:pPr>
      <w:r w:rsidRPr="001809DE">
        <w:rPr>
          <w:lang w:val="sq-AL"/>
        </w:rPr>
        <w:t>Kryeministri</w:t>
      </w:r>
    </w:p>
    <w:p w:rsidR="009F17A2" w:rsidRPr="001809DE" w:rsidRDefault="009F17A2" w:rsidP="009F17A2">
      <w:pPr>
        <w:pStyle w:val="AutoritetiEmer"/>
        <w:rPr>
          <w:lang w:val="sq-AL"/>
        </w:rPr>
      </w:pPr>
      <w:r w:rsidRPr="001809DE">
        <w:rPr>
          <w:lang w:val="sq-AL"/>
        </w:rPr>
        <w:t>Sali Berisha</w:t>
      </w:r>
    </w:p>
    <w:p w:rsidR="00C3314F" w:rsidRPr="001809DE" w:rsidRDefault="00C3314F" w:rsidP="00C3314F">
      <w:pPr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146645" w:rsidRPr="001809DE" w:rsidRDefault="00146645" w:rsidP="001008EB">
      <w:pPr>
        <w:pStyle w:val="Paragrafi"/>
        <w:rPr>
          <w:lang w:val="sq-AL"/>
        </w:rPr>
      </w:pPr>
    </w:p>
    <w:p w:rsidR="00AC76A2" w:rsidRPr="001809DE" w:rsidRDefault="00AC76A2" w:rsidP="001008EB">
      <w:pPr>
        <w:pStyle w:val="Paragrafi"/>
        <w:rPr>
          <w:lang w:val="sq-AL"/>
        </w:rPr>
      </w:pPr>
    </w:p>
    <w:p w:rsidR="00AC76A2" w:rsidRPr="001809DE" w:rsidRDefault="00AC76A2" w:rsidP="001008EB">
      <w:pPr>
        <w:pStyle w:val="Paragrafi"/>
        <w:rPr>
          <w:lang w:val="sq-AL"/>
        </w:rPr>
      </w:pPr>
    </w:p>
    <w:p w:rsidR="00AC76A2" w:rsidRPr="001809DE" w:rsidRDefault="00AC76A2" w:rsidP="001008EB">
      <w:pPr>
        <w:pStyle w:val="Paragrafi"/>
        <w:rPr>
          <w:lang w:val="sq-AL"/>
        </w:rPr>
      </w:pPr>
    </w:p>
    <w:p w:rsidR="00AC76A2" w:rsidRPr="001809DE" w:rsidRDefault="00AC76A2" w:rsidP="001008EB">
      <w:pPr>
        <w:pStyle w:val="Paragrafi"/>
        <w:rPr>
          <w:lang w:val="sq-AL"/>
        </w:rPr>
      </w:pPr>
    </w:p>
    <w:p w:rsidR="00AC76A2" w:rsidRPr="001809DE" w:rsidRDefault="00AC76A2" w:rsidP="001008EB">
      <w:pPr>
        <w:pStyle w:val="Paragrafi"/>
        <w:rPr>
          <w:lang w:val="sq-AL"/>
        </w:rPr>
      </w:pPr>
    </w:p>
    <w:p w:rsidR="00AC76A2" w:rsidRPr="001809DE" w:rsidRDefault="00AC76A2" w:rsidP="001008EB">
      <w:pPr>
        <w:pStyle w:val="Paragrafi"/>
        <w:rPr>
          <w:lang w:val="sq-AL"/>
        </w:rPr>
      </w:pPr>
    </w:p>
    <w:p w:rsidR="00AC76A2" w:rsidRPr="001809DE" w:rsidRDefault="00AC76A2" w:rsidP="001008EB">
      <w:pPr>
        <w:pStyle w:val="Paragrafi"/>
        <w:rPr>
          <w:lang w:val="sq-AL"/>
        </w:rPr>
      </w:pPr>
    </w:p>
    <w:p w:rsidR="00AC76A2" w:rsidRPr="001809DE" w:rsidRDefault="00AC76A2" w:rsidP="001008EB">
      <w:pPr>
        <w:pStyle w:val="Paragrafi"/>
        <w:rPr>
          <w:lang w:val="sq-AL"/>
        </w:rPr>
      </w:pPr>
    </w:p>
    <w:p w:rsidR="00E766C1" w:rsidRPr="001809DE" w:rsidRDefault="00E766C1" w:rsidP="001008EB">
      <w:pPr>
        <w:pStyle w:val="Paragrafi"/>
        <w:rPr>
          <w:lang w:val="sq-AL"/>
        </w:rPr>
      </w:pPr>
    </w:p>
    <w:p w:rsidR="00E766C1" w:rsidRPr="001809DE" w:rsidRDefault="00E766C1" w:rsidP="001008EB">
      <w:pPr>
        <w:pStyle w:val="Paragrafi"/>
        <w:rPr>
          <w:lang w:val="sq-AL"/>
        </w:rPr>
      </w:pPr>
    </w:p>
    <w:p w:rsidR="00E766C1" w:rsidRPr="001809DE" w:rsidRDefault="00E766C1" w:rsidP="001008EB">
      <w:pPr>
        <w:pStyle w:val="Paragrafi"/>
        <w:rPr>
          <w:lang w:val="sq-AL"/>
        </w:rPr>
      </w:pPr>
    </w:p>
    <w:p w:rsidR="00E766C1" w:rsidRPr="001809DE" w:rsidRDefault="00E766C1" w:rsidP="008D598A">
      <w:pPr>
        <w:pStyle w:val="Paragrafi"/>
        <w:rPr>
          <w:lang w:val="sq-AL"/>
        </w:rPr>
      </w:pPr>
    </w:p>
    <w:p w:rsidR="00E766C1" w:rsidRPr="001809DE" w:rsidRDefault="00E766C1" w:rsidP="008D598A">
      <w:pPr>
        <w:pStyle w:val="Paragrafi"/>
        <w:rPr>
          <w:lang w:val="sq-AL"/>
        </w:rPr>
      </w:pPr>
    </w:p>
    <w:p w:rsidR="00E766C1" w:rsidRPr="001809DE" w:rsidRDefault="00E766C1" w:rsidP="008D598A">
      <w:pPr>
        <w:pStyle w:val="Paragrafi"/>
        <w:rPr>
          <w:lang w:val="sq-AL"/>
        </w:rPr>
      </w:pPr>
    </w:p>
    <w:p w:rsidR="00E766C1" w:rsidRPr="001809DE" w:rsidRDefault="00E766C1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  <w:sectPr w:rsidR="00AC76A2" w:rsidRPr="001809DE" w:rsidSect="003442D5">
          <w:headerReference w:type="even" r:id="rId13"/>
          <w:headerReference w:type="default" r:id="rId14"/>
          <w:footerReference w:type="even" r:id="rId15"/>
          <w:footerReference w:type="default" r:id="rId16"/>
          <w:pgSz w:w="11907" w:h="16840" w:code="9"/>
          <w:pgMar w:top="1418" w:right="1418" w:bottom="1418" w:left="1418" w:header="1588" w:footer="1134" w:gutter="0"/>
          <w:pgNumType w:start="7785"/>
          <w:cols w:space="720"/>
          <w:docGrid w:linePitch="360"/>
        </w:sectPr>
      </w:pPr>
    </w:p>
    <w:p w:rsidR="00E766C1" w:rsidRPr="001809DE" w:rsidRDefault="00E766C1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E766C1" w:rsidRPr="001809DE" w:rsidRDefault="00E766C1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  <w:sectPr w:rsidR="00AC76A2" w:rsidRPr="001809DE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AC76A2" w:rsidRPr="001809DE" w:rsidRDefault="00AC76A2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FA48F7" w:rsidRPr="001809DE" w:rsidRDefault="00FA48F7" w:rsidP="008D598A">
      <w:pPr>
        <w:pStyle w:val="Paragrafi"/>
        <w:rPr>
          <w:lang w:val="sq-AL"/>
        </w:rPr>
      </w:pPr>
    </w:p>
    <w:p w:rsidR="00C172B4" w:rsidRPr="001809DE" w:rsidRDefault="00C172B4" w:rsidP="008D598A">
      <w:pPr>
        <w:pStyle w:val="Paragrafi"/>
        <w:rPr>
          <w:lang w:val="sq-AL"/>
        </w:rPr>
      </w:pPr>
    </w:p>
    <w:p w:rsidR="00C172B4" w:rsidRPr="001809DE" w:rsidRDefault="00C172B4" w:rsidP="008D598A">
      <w:pPr>
        <w:pStyle w:val="Paragrafi"/>
        <w:rPr>
          <w:lang w:val="sq-AL"/>
        </w:rPr>
      </w:pPr>
    </w:p>
    <w:p w:rsidR="00C172B4" w:rsidRPr="001809DE" w:rsidRDefault="00C172B4" w:rsidP="008D598A">
      <w:pPr>
        <w:pStyle w:val="Paragrafi"/>
        <w:rPr>
          <w:lang w:val="sq-AL"/>
        </w:rPr>
      </w:pPr>
    </w:p>
    <w:sectPr w:rsidR="00C172B4" w:rsidRPr="001809DE" w:rsidSect="00AC76A2">
      <w:headerReference w:type="even" r:id="rId17"/>
      <w:headerReference w:type="default" r:id="rId18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E07" w:rsidRDefault="003E6E07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E6E07" w:rsidRDefault="003E6E07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97B" w:rsidRPr="00D3497B" w:rsidRDefault="00D3497B">
    <w:pPr>
      <w:pStyle w:val="Footer"/>
      <w:rPr>
        <w:rFonts w:ascii="CG Times" w:hAnsi="CG Times"/>
        <w:sz w:val="22"/>
        <w:szCs w:val="22"/>
      </w:rPr>
    </w:pPr>
    <w:r w:rsidRPr="00D3497B">
      <w:rPr>
        <w:rFonts w:ascii="CG Times" w:hAnsi="CG Times"/>
        <w:sz w:val="22"/>
        <w:szCs w:val="22"/>
      </w:rPr>
      <w:fldChar w:fldCharType="begin"/>
    </w:r>
    <w:r w:rsidRPr="00D3497B">
      <w:rPr>
        <w:rFonts w:ascii="CG Times" w:hAnsi="CG Times"/>
        <w:sz w:val="22"/>
        <w:szCs w:val="22"/>
      </w:rPr>
      <w:instrText xml:space="preserve"> PAGE   \* MERGEFORMAT </w:instrText>
    </w:r>
    <w:r w:rsidRPr="00D3497B">
      <w:rPr>
        <w:rFonts w:ascii="CG Times" w:hAnsi="CG Times"/>
        <w:sz w:val="22"/>
        <w:szCs w:val="22"/>
      </w:rPr>
      <w:fldChar w:fldCharType="separate"/>
    </w:r>
    <w:r w:rsidR="00D83A79">
      <w:rPr>
        <w:rFonts w:ascii="CG Times" w:hAnsi="CG Times"/>
        <w:noProof/>
        <w:sz w:val="22"/>
        <w:szCs w:val="22"/>
      </w:rPr>
      <w:t>7788</w:t>
    </w:r>
    <w:r w:rsidRPr="00D3497B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97B" w:rsidRPr="00D3497B" w:rsidRDefault="00D3497B">
    <w:pPr>
      <w:pStyle w:val="Footer"/>
      <w:jc w:val="right"/>
      <w:rPr>
        <w:rFonts w:ascii="CG Times" w:hAnsi="CG Times"/>
        <w:sz w:val="22"/>
        <w:szCs w:val="22"/>
      </w:rPr>
    </w:pPr>
    <w:r w:rsidRPr="00D3497B">
      <w:rPr>
        <w:rFonts w:ascii="CG Times" w:hAnsi="CG Times"/>
        <w:sz w:val="22"/>
        <w:szCs w:val="22"/>
      </w:rPr>
      <w:fldChar w:fldCharType="begin"/>
    </w:r>
    <w:r w:rsidRPr="00D3497B">
      <w:rPr>
        <w:rFonts w:ascii="CG Times" w:hAnsi="CG Times"/>
        <w:sz w:val="22"/>
        <w:szCs w:val="22"/>
      </w:rPr>
      <w:instrText xml:space="preserve"> PAGE   \* MERGEFORMAT </w:instrText>
    </w:r>
    <w:r w:rsidRPr="00D3497B">
      <w:rPr>
        <w:rFonts w:ascii="CG Times" w:hAnsi="CG Times"/>
        <w:sz w:val="22"/>
        <w:szCs w:val="22"/>
      </w:rPr>
      <w:fldChar w:fldCharType="separate"/>
    </w:r>
    <w:r w:rsidR="00D83A79">
      <w:rPr>
        <w:rFonts w:ascii="CG Times" w:hAnsi="CG Times"/>
        <w:noProof/>
        <w:sz w:val="22"/>
        <w:szCs w:val="22"/>
      </w:rPr>
      <w:t>7789</w:t>
    </w:r>
    <w:r w:rsidRPr="00D3497B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E07" w:rsidRDefault="003E6E07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E6E07" w:rsidRDefault="003E6E07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97B" w:rsidRDefault="00D83A79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97B" w:rsidRPr="000125E8" w:rsidRDefault="00D3497B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97B" w:rsidRDefault="00D83A79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97B" w:rsidRPr="00213FDE" w:rsidRDefault="00D3497B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97B" w:rsidRDefault="00D3497B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97B" w:rsidRDefault="00D3497B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314B38B0"/>
    <w:multiLevelType w:val="hybridMultilevel"/>
    <w:tmpl w:val="7DAA8ABE"/>
    <w:lvl w:ilvl="0" w:tplc="C2C818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3C3EE9"/>
    <w:multiLevelType w:val="hybridMultilevel"/>
    <w:tmpl w:val="E83620A8"/>
    <w:lvl w:ilvl="0" w:tplc="8E1EB010">
      <w:start w:val="5"/>
      <w:numFmt w:val="bullet"/>
      <w:lvlText w:val="-"/>
      <w:lvlJc w:val="left"/>
      <w:pPr>
        <w:ind w:left="1080" w:hanging="360"/>
      </w:pPr>
      <w:rPr>
        <w:rFonts w:ascii="CG Times" w:eastAsia="MS Mincho" w:hAnsi="CG Times" w:cs="CG 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6C40216B"/>
    <w:multiLevelType w:val="hybridMultilevel"/>
    <w:tmpl w:val="AC1C2450"/>
    <w:lvl w:ilvl="0" w:tplc="399C672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926EBB"/>
    <w:multiLevelType w:val="hybridMultilevel"/>
    <w:tmpl w:val="F20A0896"/>
    <w:lvl w:ilvl="0" w:tplc="3AD6A7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5E8"/>
    <w:rsid w:val="0001612C"/>
    <w:rsid w:val="00025D52"/>
    <w:rsid w:val="00042CD1"/>
    <w:rsid w:val="00051F6B"/>
    <w:rsid w:val="000607B4"/>
    <w:rsid w:val="00072D0C"/>
    <w:rsid w:val="00085CBC"/>
    <w:rsid w:val="000903A9"/>
    <w:rsid w:val="000C48ED"/>
    <w:rsid w:val="000D0E53"/>
    <w:rsid w:val="000F1768"/>
    <w:rsid w:val="000F17BA"/>
    <w:rsid w:val="001008EB"/>
    <w:rsid w:val="001302D1"/>
    <w:rsid w:val="0013271A"/>
    <w:rsid w:val="001331B1"/>
    <w:rsid w:val="00136676"/>
    <w:rsid w:val="00146645"/>
    <w:rsid w:val="00154865"/>
    <w:rsid w:val="001659FA"/>
    <w:rsid w:val="001674A9"/>
    <w:rsid w:val="001809DE"/>
    <w:rsid w:val="00180C7D"/>
    <w:rsid w:val="0019768E"/>
    <w:rsid w:val="001A483C"/>
    <w:rsid w:val="001A6AEA"/>
    <w:rsid w:val="001B6377"/>
    <w:rsid w:val="001D5148"/>
    <w:rsid w:val="001D5A05"/>
    <w:rsid w:val="00202EDD"/>
    <w:rsid w:val="0020362D"/>
    <w:rsid w:val="00213FDE"/>
    <w:rsid w:val="00233A49"/>
    <w:rsid w:val="002340BC"/>
    <w:rsid w:val="00234D92"/>
    <w:rsid w:val="00240677"/>
    <w:rsid w:val="00251027"/>
    <w:rsid w:val="002551C9"/>
    <w:rsid w:val="00273C95"/>
    <w:rsid w:val="00275AA8"/>
    <w:rsid w:val="002B2A62"/>
    <w:rsid w:val="002D5F75"/>
    <w:rsid w:val="002F780F"/>
    <w:rsid w:val="00300159"/>
    <w:rsid w:val="00324FE2"/>
    <w:rsid w:val="00326B0C"/>
    <w:rsid w:val="00333B05"/>
    <w:rsid w:val="003414DD"/>
    <w:rsid w:val="003442D5"/>
    <w:rsid w:val="00374CFA"/>
    <w:rsid w:val="00376AA6"/>
    <w:rsid w:val="003833EE"/>
    <w:rsid w:val="00391404"/>
    <w:rsid w:val="0039754A"/>
    <w:rsid w:val="003A7D37"/>
    <w:rsid w:val="003B329D"/>
    <w:rsid w:val="003C0EBD"/>
    <w:rsid w:val="003C7C6D"/>
    <w:rsid w:val="003D44CD"/>
    <w:rsid w:val="003D7180"/>
    <w:rsid w:val="003D7FFE"/>
    <w:rsid w:val="003E0129"/>
    <w:rsid w:val="003E2C36"/>
    <w:rsid w:val="003E3217"/>
    <w:rsid w:val="003E369E"/>
    <w:rsid w:val="003E6E07"/>
    <w:rsid w:val="003F4FF5"/>
    <w:rsid w:val="00402B97"/>
    <w:rsid w:val="00412F60"/>
    <w:rsid w:val="004152DD"/>
    <w:rsid w:val="004275E2"/>
    <w:rsid w:val="00435581"/>
    <w:rsid w:val="0045042C"/>
    <w:rsid w:val="00487BF7"/>
    <w:rsid w:val="004C6983"/>
    <w:rsid w:val="004D0737"/>
    <w:rsid w:val="004D4994"/>
    <w:rsid w:val="00501C46"/>
    <w:rsid w:val="00501EE9"/>
    <w:rsid w:val="00507BAC"/>
    <w:rsid w:val="00523391"/>
    <w:rsid w:val="00536153"/>
    <w:rsid w:val="00572063"/>
    <w:rsid w:val="005757A3"/>
    <w:rsid w:val="005C25AF"/>
    <w:rsid w:val="00613502"/>
    <w:rsid w:val="00622F48"/>
    <w:rsid w:val="00644C92"/>
    <w:rsid w:val="0065652B"/>
    <w:rsid w:val="006566CA"/>
    <w:rsid w:val="0067465B"/>
    <w:rsid w:val="00691A30"/>
    <w:rsid w:val="00697AB5"/>
    <w:rsid w:val="006B22BF"/>
    <w:rsid w:val="006B3F55"/>
    <w:rsid w:val="006C678A"/>
    <w:rsid w:val="006C6DAF"/>
    <w:rsid w:val="006D24C6"/>
    <w:rsid w:val="00703664"/>
    <w:rsid w:val="00726052"/>
    <w:rsid w:val="00732A7F"/>
    <w:rsid w:val="00740FC3"/>
    <w:rsid w:val="00751C64"/>
    <w:rsid w:val="007576FB"/>
    <w:rsid w:val="00760BD9"/>
    <w:rsid w:val="00760EAD"/>
    <w:rsid w:val="007848C7"/>
    <w:rsid w:val="007A27BD"/>
    <w:rsid w:val="007C2771"/>
    <w:rsid w:val="007D4F0A"/>
    <w:rsid w:val="007E0591"/>
    <w:rsid w:val="007E62AA"/>
    <w:rsid w:val="0082201D"/>
    <w:rsid w:val="0083159D"/>
    <w:rsid w:val="00853B93"/>
    <w:rsid w:val="00865ED3"/>
    <w:rsid w:val="00876584"/>
    <w:rsid w:val="0088207C"/>
    <w:rsid w:val="008829C8"/>
    <w:rsid w:val="008B2768"/>
    <w:rsid w:val="008C6CA9"/>
    <w:rsid w:val="008D598A"/>
    <w:rsid w:val="008E76C7"/>
    <w:rsid w:val="009230C0"/>
    <w:rsid w:val="0093712E"/>
    <w:rsid w:val="00943218"/>
    <w:rsid w:val="00943766"/>
    <w:rsid w:val="009460D9"/>
    <w:rsid w:val="00947EE5"/>
    <w:rsid w:val="00951404"/>
    <w:rsid w:val="0095190A"/>
    <w:rsid w:val="009624D2"/>
    <w:rsid w:val="009659CD"/>
    <w:rsid w:val="0097385E"/>
    <w:rsid w:val="00986183"/>
    <w:rsid w:val="009C0EFC"/>
    <w:rsid w:val="009C1484"/>
    <w:rsid w:val="009C38F7"/>
    <w:rsid w:val="009D674C"/>
    <w:rsid w:val="009F17A2"/>
    <w:rsid w:val="00A0512E"/>
    <w:rsid w:val="00A53732"/>
    <w:rsid w:val="00A604C0"/>
    <w:rsid w:val="00A73FE0"/>
    <w:rsid w:val="00AB48B5"/>
    <w:rsid w:val="00AC06B8"/>
    <w:rsid w:val="00AC53F0"/>
    <w:rsid w:val="00AC76A2"/>
    <w:rsid w:val="00AE3F88"/>
    <w:rsid w:val="00AE4E2C"/>
    <w:rsid w:val="00AF6F98"/>
    <w:rsid w:val="00AF769D"/>
    <w:rsid w:val="00B03C12"/>
    <w:rsid w:val="00B0651D"/>
    <w:rsid w:val="00B15FF2"/>
    <w:rsid w:val="00B23644"/>
    <w:rsid w:val="00B25DC3"/>
    <w:rsid w:val="00B3066E"/>
    <w:rsid w:val="00B4009D"/>
    <w:rsid w:val="00B511D2"/>
    <w:rsid w:val="00B51FE9"/>
    <w:rsid w:val="00B72D7D"/>
    <w:rsid w:val="00B9510E"/>
    <w:rsid w:val="00BA12AE"/>
    <w:rsid w:val="00BB2089"/>
    <w:rsid w:val="00BC0B91"/>
    <w:rsid w:val="00BE1B84"/>
    <w:rsid w:val="00BE3ED5"/>
    <w:rsid w:val="00BE4FF9"/>
    <w:rsid w:val="00BF3B12"/>
    <w:rsid w:val="00BF5FAA"/>
    <w:rsid w:val="00C172B4"/>
    <w:rsid w:val="00C3314F"/>
    <w:rsid w:val="00C3680B"/>
    <w:rsid w:val="00C71B4C"/>
    <w:rsid w:val="00CA38C3"/>
    <w:rsid w:val="00CB2382"/>
    <w:rsid w:val="00CD0504"/>
    <w:rsid w:val="00CD2E8F"/>
    <w:rsid w:val="00CD3430"/>
    <w:rsid w:val="00CD460D"/>
    <w:rsid w:val="00CE6CF3"/>
    <w:rsid w:val="00CF2C1C"/>
    <w:rsid w:val="00D337F7"/>
    <w:rsid w:val="00D3497B"/>
    <w:rsid w:val="00D34BF9"/>
    <w:rsid w:val="00D34D74"/>
    <w:rsid w:val="00D76E7C"/>
    <w:rsid w:val="00D824A3"/>
    <w:rsid w:val="00D83A79"/>
    <w:rsid w:val="00D95474"/>
    <w:rsid w:val="00DA12CF"/>
    <w:rsid w:val="00DB3D2B"/>
    <w:rsid w:val="00DC5099"/>
    <w:rsid w:val="00DE26C5"/>
    <w:rsid w:val="00DE34A0"/>
    <w:rsid w:val="00DE68BD"/>
    <w:rsid w:val="00E00CB7"/>
    <w:rsid w:val="00E00F89"/>
    <w:rsid w:val="00E10085"/>
    <w:rsid w:val="00E10EE6"/>
    <w:rsid w:val="00E1135F"/>
    <w:rsid w:val="00E51779"/>
    <w:rsid w:val="00E51A62"/>
    <w:rsid w:val="00E63798"/>
    <w:rsid w:val="00E74619"/>
    <w:rsid w:val="00E766C1"/>
    <w:rsid w:val="00E7700B"/>
    <w:rsid w:val="00E83765"/>
    <w:rsid w:val="00ED2133"/>
    <w:rsid w:val="00EF40BD"/>
    <w:rsid w:val="00EF4CA8"/>
    <w:rsid w:val="00EF5ACF"/>
    <w:rsid w:val="00EF6E7B"/>
    <w:rsid w:val="00F0652D"/>
    <w:rsid w:val="00F3213F"/>
    <w:rsid w:val="00F41E09"/>
    <w:rsid w:val="00F63E6B"/>
    <w:rsid w:val="00F750AE"/>
    <w:rsid w:val="00F823DD"/>
    <w:rsid w:val="00F97A4A"/>
    <w:rsid w:val="00FA48F7"/>
    <w:rsid w:val="00FE142A"/>
    <w:rsid w:val="00FE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193372E6-FC8A-4C32-8EF0-C1CA69C6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aliases w:val="h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aliases w:val="h Char"/>
    <w:basedOn w:val="DefaultParagraphFont"/>
    <w:link w:val="Heading8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link w:val="ModelNrmlSingleChar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 w:eastAsia="x-none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Date">
    <w:name w:val="Date"/>
    <w:basedOn w:val="Normal"/>
    <w:next w:val="Normal"/>
    <w:link w:val="DateChar"/>
    <w:rsid w:val="003D7180"/>
    <w:rPr>
      <w:rFonts w:ascii="Garamond" w:eastAsia="Times New Roman" w:hAnsi="Garamond"/>
      <w:lang w:val="x-none" w:eastAsia="x-none"/>
    </w:rPr>
  </w:style>
  <w:style w:type="character" w:customStyle="1" w:styleId="DateChar">
    <w:name w:val="Date Char"/>
    <w:basedOn w:val="DefaultParagraphFont"/>
    <w:link w:val="Date"/>
    <w:rsid w:val="003D7180"/>
    <w:rPr>
      <w:rFonts w:ascii="Garamond" w:eastAsia="Times New Roman" w:hAnsi="Garamond"/>
      <w:sz w:val="24"/>
      <w:szCs w:val="24"/>
      <w:lang w:val="x-none" w:eastAsia="x-none"/>
    </w:rPr>
  </w:style>
  <w:style w:type="paragraph" w:customStyle="1" w:styleId="Name">
    <w:name w:val="Name"/>
    <w:basedOn w:val="Normal"/>
    <w:rsid w:val="003D7180"/>
    <w:rPr>
      <w:rFonts w:ascii="Garamond" w:eastAsia="Times New Roman" w:hAnsi="Garamond"/>
      <w:lang w:val="sq-AL"/>
    </w:rPr>
  </w:style>
  <w:style w:type="paragraph" w:customStyle="1" w:styleId="AuthorInfo">
    <w:name w:val="Author Info"/>
    <w:basedOn w:val="Normal"/>
    <w:rsid w:val="003D7180"/>
    <w:rPr>
      <w:rFonts w:ascii="Garamond" w:eastAsia="Times New Roman" w:hAnsi="Garamond"/>
      <w:sz w:val="16"/>
      <w:lang w:val="sq-AL"/>
    </w:rPr>
  </w:style>
  <w:style w:type="character" w:customStyle="1" w:styleId="paralead1">
    <w:name w:val="paralead1"/>
    <w:rsid w:val="003D7180"/>
    <w:rPr>
      <w:i/>
      <w:iCs/>
      <w:color w:val="0C2D83"/>
      <w:sz w:val="26"/>
      <w:szCs w:val="26"/>
    </w:rPr>
  </w:style>
  <w:style w:type="character" w:customStyle="1" w:styleId="BodyText3Char">
    <w:name w:val="Body Text 3 Char"/>
    <w:link w:val="BodyText3"/>
    <w:rsid w:val="003D7180"/>
    <w:rPr>
      <w:sz w:val="16"/>
      <w:szCs w:val="16"/>
      <w:lang w:val="en-GB"/>
    </w:rPr>
  </w:style>
  <w:style w:type="paragraph" w:customStyle="1" w:styleId="OfficeAddress">
    <w:name w:val="OfficeAddress"/>
    <w:rsid w:val="003D7180"/>
    <w:pPr>
      <w:widowControl w:val="0"/>
      <w:tabs>
        <w:tab w:val="left" w:pos="6660"/>
      </w:tabs>
      <w:spacing w:line="360" w:lineRule="auto"/>
      <w:ind w:left="2232"/>
    </w:pPr>
    <w:rPr>
      <w:rFonts w:ascii="Arial Narrow" w:eastAsia="Times New Roman" w:hAnsi="Arial Narrow"/>
      <w:snapToGrid w:val="0"/>
      <w:color w:val="000000"/>
      <w:sz w:val="17"/>
      <w:szCs w:val="17"/>
      <w:lang w:val="en-US" w:eastAsia="en-US"/>
    </w:rPr>
  </w:style>
  <w:style w:type="paragraph" w:customStyle="1" w:styleId="Separator">
    <w:name w:val="Separator"/>
    <w:basedOn w:val="OfficeAddress"/>
    <w:rsid w:val="003D7180"/>
  </w:style>
  <w:style w:type="paragraph" w:customStyle="1" w:styleId="Logo">
    <w:name w:val="Logo"/>
    <w:basedOn w:val="Header"/>
    <w:rsid w:val="003D7180"/>
    <w:pPr>
      <w:tabs>
        <w:tab w:val="clear" w:pos="4680"/>
        <w:tab w:val="clear" w:pos="9360"/>
      </w:tabs>
      <w:ind w:left="-72"/>
    </w:pPr>
    <w:rPr>
      <w:rFonts w:ascii="Garamond" w:eastAsia="Times New Roman" w:hAnsi="Garamond"/>
      <w:lang w:val="sq-AL"/>
    </w:rPr>
  </w:style>
  <w:style w:type="paragraph" w:customStyle="1" w:styleId="pircontent">
    <w:name w:val="pircontent"/>
    <w:basedOn w:val="Normal"/>
    <w:rsid w:val="003D7180"/>
    <w:pPr>
      <w:spacing w:before="100" w:beforeAutospacing="1" w:after="100" w:afterAutospacing="1"/>
    </w:pPr>
    <w:rPr>
      <w:rFonts w:eastAsia="Times New Roman"/>
    </w:rPr>
  </w:style>
  <w:style w:type="character" w:customStyle="1" w:styleId="CommentTextChar">
    <w:name w:val="Comment Text Char"/>
    <w:link w:val="CommentText"/>
    <w:rsid w:val="003D7180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rsid w:val="003D7180"/>
    <w:rPr>
      <w:rFonts w:ascii="Calibri" w:hAnsi="Calibri"/>
      <w:b/>
      <w:bCs/>
      <w:lang w:val="sq-AL"/>
    </w:rPr>
  </w:style>
  <w:style w:type="character" w:customStyle="1" w:styleId="CharChar2">
    <w:name w:val=" Char Char2"/>
    <w:semiHidden/>
    <w:rsid w:val="00AF769D"/>
    <w:rPr>
      <w:rFonts w:ascii="Cambria" w:eastAsia="Times New Roman" w:hAnsi="Cambria" w:cs="Times New Roman"/>
      <w:b/>
      <w:bCs/>
      <w:i/>
      <w:iCs/>
      <w:sz w:val="28"/>
      <w:szCs w:val="28"/>
      <w:lang w:eastAsia="ja-JP"/>
    </w:rPr>
  </w:style>
  <w:style w:type="character" w:customStyle="1" w:styleId="grame">
    <w:name w:val="grame"/>
    <w:basedOn w:val="DefaultParagraphFont"/>
    <w:rsid w:val="00AF769D"/>
  </w:style>
  <w:style w:type="character" w:customStyle="1" w:styleId="FooterChar1">
    <w:name w:val="Footer Char1"/>
    <w:uiPriority w:val="99"/>
    <w:locked/>
    <w:rsid w:val="00AF769D"/>
    <w:rPr>
      <w:rFonts w:ascii="Times New Roman" w:eastAsia="MS Mincho" w:hAnsi="Times New Roman" w:cs="Times New Roman"/>
      <w:b/>
      <w:sz w:val="28"/>
      <w:szCs w:val="20"/>
      <w:lang w:val="en-GB"/>
    </w:rPr>
  </w:style>
  <w:style w:type="character" w:customStyle="1" w:styleId="yshortcuts">
    <w:name w:val="yshortcuts"/>
    <w:basedOn w:val="DefaultParagraphFont"/>
    <w:rsid w:val="001A6AEA"/>
  </w:style>
  <w:style w:type="paragraph" w:styleId="PlainText">
    <w:name w:val="Plain Text"/>
    <w:basedOn w:val="Normal"/>
    <w:link w:val="PlainTextChar"/>
    <w:uiPriority w:val="99"/>
    <w:rsid w:val="001A6AEA"/>
    <w:rPr>
      <w:rFonts w:ascii="Courier New" w:eastAsia="Times New Roman" w:hAnsi="Courier New"/>
      <w:sz w:val="20"/>
      <w:szCs w:val="20"/>
      <w:lang w:val="en-GB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A6AEA"/>
    <w:rPr>
      <w:rFonts w:ascii="Courier New" w:eastAsia="Times New Roman" w:hAnsi="Courier New"/>
      <w:lang w:val="en-GB" w:eastAsia="x-none"/>
    </w:rPr>
  </w:style>
  <w:style w:type="paragraph" w:customStyle="1" w:styleId="CM49">
    <w:name w:val="CM49"/>
    <w:basedOn w:val="Normal"/>
    <w:next w:val="Normal"/>
    <w:rsid w:val="001A6AEA"/>
    <w:pPr>
      <w:widowControl w:val="0"/>
      <w:autoSpaceDE w:val="0"/>
      <w:autoSpaceDN w:val="0"/>
      <w:adjustRightInd w:val="0"/>
      <w:spacing w:after="270"/>
    </w:pPr>
    <w:rPr>
      <w:rFonts w:ascii="Helvetica" w:eastAsia="Times New Roman" w:hAnsi="Helvetica" w:cs="Helvetica"/>
      <w:noProof/>
      <w:lang w:val="sq-AL"/>
    </w:rPr>
  </w:style>
  <w:style w:type="paragraph" w:customStyle="1" w:styleId="CM56">
    <w:name w:val="CM56"/>
    <w:basedOn w:val="Normal"/>
    <w:next w:val="Normal"/>
    <w:rsid w:val="001A6AEA"/>
    <w:pPr>
      <w:widowControl w:val="0"/>
      <w:autoSpaceDE w:val="0"/>
      <w:autoSpaceDN w:val="0"/>
      <w:adjustRightInd w:val="0"/>
      <w:spacing w:after="1000"/>
    </w:pPr>
    <w:rPr>
      <w:rFonts w:ascii="Helvetica" w:eastAsia="Times New Roman" w:hAnsi="Helvetica" w:cs="Helvetica"/>
      <w:noProof/>
      <w:lang w:val="sq-AL"/>
    </w:rPr>
  </w:style>
  <w:style w:type="paragraph" w:customStyle="1" w:styleId="CM6">
    <w:name w:val="CM6"/>
    <w:basedOn w:val="Default"/>
    <w:next w:val="Default"/>
    <w:rsid w:val="001A6AEA"/>
    <w:pPr>
      <w:widowControl w:val="0"/>
    </w:pPr>
    <w:rPr>
      <w:rFonts w:ascii="Helvetica" w:eastAsia="Times New Roman" w:hAnsi="Helvetica" w:cs="Helvetica"/>
      <w:color w:val="auto"/>
    </w:rPr>
  </w:style>
  <w:style w:type="paragraph" w:customStyle="1" w:styleId="CM57">
    <w:name w:val="CM57"/>
    <w:basedOn w:val="Normal"/>
    <w:next w:val="Normal"/>
    <w:rsid w:val="001A6AEA"/>
    <w:pPr>
      <w:widowControl w:val="0"/>
      <w:autoSpaceDE w:val="0"/>
      <w:autoSpaceDN w:val="0"/>
      <w:adjustRightInd w:val="0"/>
      <w:spacing w:after="113"/>
    </w:pPr>
    <w:rPr>
      <w:rFonts w:ascii="Helvetica" w:eastAsia="Times New Roman" w:hAnsi="Helvetica" w:cs="Helvetica"/>
      <w:noProof/>
      <w:lang w:val="sq-AL"/>
    </w:rPr>
  </w:style>
  <w:style w:type="paragraph" w:customStyle="1" w:styleId="CM11">
    <w:name w:val="CM11"/>
    <w:basedOn w:val="Normal"/>
    <w:next w:val="Normal"/>
    <w:rsid w:val="001A6AEA"/>
    <w:pPr>
      <w:widowControl w:val="0"/>
      <w:autoSpaceDE w:val="0"/>
      <w:autoSpaceDN w:val="0"/>
      <w:adjustRightInd w:val="0"/>
      <w:spacing w:line="253" w:lineRule="atLeast"/>
    </w:pPr>
    <w:rPr>
      <w:rFonts w:ascii="Helvetica" w:eastAsia="Times New Roman" w:hAnsi="Helvetica" w:cs="Helvetica"/>
      <w:noProof/>
      <w:lang w:val="sq-AL"/>
    </w:rPr>
  </w:style>
  <w:style w:type="paragraph" w:styleId="TOC1">
    <w:name w:val="toc 1"/>
    <w:basedOn w:val="Normal"/>
    <w:next w:val="Normal"/>
    <w:autoRedefine/>
    <w:semiHidden/>
    <w:rsid w:val="001A6AEA"/>
    <w:pPr>
      <w:spacing w:before="120" w:after="120"/>
    </w:pPr>
    <w:rPr>
      <w:rFonts w:eastAsia="Times New Roman"/>
      <w:b/>
      <w:caps/>
      <w:noProof/>
      <w:sz w:val="20"/>
      <w:szCs w:val="20"/>
      <w:lang w:val="sq-AL"/>
    </w:rPr>
  </w:style>
  <w:style w:type="paragraph" w:styleId="TOC2">
    <w:name w:val="toc 2"/>
    <w:basedOn w:val="Normal"/>
    <w:next w:val="Normal"/>
    <w:autoRedefine/>
    <w:semiHidden/>
    <w:rsid w:val="001A6AEA"/>
    <w:pPr>
      <w:tabs>
        <w:tab w:val="left" w:pos="540"/>
        <w:tab w:val="right" w:leader="dot" w:pos="9090"/>
      </w:tabs>
      <w:spacing w:before="100" w:after="100"/>
    </w:pPr>
    <w:rPr>
      <w:rFonts w:ascii="Arial" w:eastAsia="Times New Roman" w:hAnsi="Arial" w:cs="Arial"/>
      <w:smallCaps/>
      <w:noProof/>
      <w:sz w:val="22"/>
      <w:szCs w:val="22"/>
      <w:lang w:val="sq-AL"/>
    </w:rPr>
  </w:style>
  <w:style w:type="paragraph" w:styleId="TOC4">
    <w:name w:val="toc 4"/>
    <w:basedOn w:val="Normal"/>
    <w:next w:val="Normal"/>
    <w:autoRedefine/>
    <w:semiHidden/>
    <w:rsid w:val="001A6AEA"/>
    <w:pPr>
      <w:ind w:left="660"/>
    </w:pPr>
    <w:rPr>
      <w:rFonts w:eastAsia="Times New Roman"/>
      <w:noProof/>
      <w:sz w:val="18"/>
      <w:szCs w:val="20"/>
      <w:lang w:val="sq-AL"/>
    </w:rPr>
  </w:style>
  <w:style w:type="paragraph" w:customStyle="1" w:styleId="note">
    <w:name w:val="note"/>
    <w:rsid w:val="001A6AEA"/>
    <w:pPr>
      <w:spacing w:after="220"/>
      <w:ind w:left="864" w:right="288"/>
    </w:pPr>
    <w:rPr>
      <w:rFonts w:ascii="Arial Narrow" w:eastAsia="Times New Roman" w:hAnsi="Arial Narrow"/>
      <w:i/>
      <w:sz w:val="22"/>
      <w:lang w:val="en-US" w:eastAsia="en-US"/>
    </w:rPr>
  </w:style>
  <w:style w:type="paragraph" w:customStyle="1" w:styleId="StyleHeading6Bold">
    <w:name w:val="Style Heading 6 + Bold"/>
    <w:basedOn w:val="Heading6"/>
    <w:link w:val="StyleHeading6BoldChar"/>
    <w:rsid w:val="001A6AEA"/>
    <w:pPr>
      <w:numPr>
        <w:ilvl w:val="5"/>
      </w:numPr>
      <w:spacing w:after="220" w:line="240" w:lineRule="auto"/>
      <w:ind w:left="1800" w:hanging="504"/>
    </w:pPr>
    <w:rPr>
      <w:rFonts w:ascii="Arial Narrow" w:eastAsia="Times New Roman" w:hAnsi="Arial Narrow" w:cs="Times New Roman"/>
      <w:i w:val="0"/>
      <w:iCs w:val="0"/>
      <w:color w:val="auto"/>
      <w:sz w:val="22"/>
      <w:szCs w:val="22"/>
      <w:lang w:val="x-none" w:eastAsia="x-none"/>
    </w:rPr>
  </w:style>
  <w:style w:type="character" w:customStyle="1" w:styleId="StyleHeading6BoldChar">
    <w:name w:val="Style Heading 6 + Bold Char"/>
    <w:link w:val="StyleHeading6Bold"/>
    <w:rsid w:val="001A6AEA"/>
    <w:rPr>
      <w:rFonts w:ascii="Arial Narrow" w:eastAsia="Times New Roman" w:hAnsi="Arial Narrow"/>
      <w:b/>
      <w:bCs/>
      <w:sz w:val="22"/>
      <w:szCs w:val="22"/>
      <w:lang w:val="x-none" w:eastAsia="x-none"/>
    </w:rPr>
  </w:style>
  <w:style w:type="paragraph" w:customStyle="1" w:styleId="tableheaders">
    <w:name w:val="table headers"/>
    <w:rsid w:val="001A6AEA"/>
    <w:rPr>
      <w:rFonts w:ascii="Arial Narrow" w:eastAsia="Times New Roman" w:hAnsi="Arial Narrow"/>
      <w:b/>
      <w:sz w:val="22"/>
      <w:lang w:val="en-US" w:eastAsia="en-US"/>
    </w:rPr>
  </w:style>
  <w:style w:type="paragraph" w:customStyle="1" w:styleId="tablebody">
    <w:name w:val="table body"/>
    <w:basedOn w:val="tableheaders"/>
    <w:rsid w:val="001A6AEA"/>
    <w:rPr>
      <w:b w:val="0"/>
    </w:rPr>
  </w:style>
  <w:style w:type="paragraph" w:customStyle="1" w:styleId="Style10">
    <w:name w:val="Style1"/>
    <w:basedOn w:val="Normal"/>
    <w:qFormat/>
    <w:rsid w:val="001A6AEA"/>
    <w:pPr>
      <w:jc w:val="center"/>
    </w:pPr>
    <w:rPr>
      <w:rFonts w:eastAsia="Times New Roman" w:cs="Arial"/>
      <w:b/>
      <w:noProof/>
      <w:szCs w:val="22"/>
      <w:lang w:val="sq-AL"/>
    </w:rPr>
  </w:style>
  <w:style w:type="paragraph" w:customStyle="1" w:styleId="StyleStyle1Bold">
    <w:name w:val="Style Style1 + Bold"/>
    <w:basedOn w:val="Style10"/>
    <w:rsid w:val="001A6AEA"/>
    <w:rPr>
      <w:b w:val="0"/>
      <w:bCs/>
    </w:rPr>
  </w:style>
  <w:style w:type="character" w:customStyle="1" w:styleId="BodyText2Char">
    <w:name w:val="Body Text 2 Char"/>
    <w:link w:val="BodyText2"/>
    <w:rsid w:val="001A6AEA"/>
    <w:rPr>
      <w:rFonts w:ascii="Arial" w:eastAsia="Times New Roman" w:hAnsi="Arial"/>
      <w:b/>
      <w:caps/>
      <w:sz w:val="28"/>
      <w:lang w:val="sq-AL"/>
    </w:rPr>
  </w:style>
  <w:style w:type="paragraph" w:styleId="DocumentMap">
    <w:name w:val="Document Map"/>
    <w:basedOn w:val="Normal"/>
    <w:link w:val="DocumentMapChar"/>
    <w:rsid w:val="001A6AEA"/>
    <w:rPr>
      <w:rFonts w:ascii="Tahoma" w:eastAsia="Times New Roman" w:hAnsi="Tahoma" w:cs="Tahoma"/>
      <w:noProof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1A6AEA"/>
    <w:rPr>
      <w:rFonts w:ascii="Tahoma" w:eastAsia="Times New Roman" w:hAnsi="Tahoma" w:cs="Tahoma"/>
      <w:noProof/>
      <w:sz w:val="16"/>
      <w:szCs w:val="16"/>
      <w:lang w:val="sq-AL"/>
    </w:rPr>
  </w:style>
  <w:style w:type="paragraph" w:styleId="BlockText">
    <w:name w:val="Block Text"/>
    <w:basedOn w:val="Normal"/>
    <w:rsid w:val="001A6AEA"/>
    <w:pPr>
      <w:widowControl w:val="0"/>
      <w:autoSpaceDE w:val="0"/>
      <w:autoSpaceDN w:val="0"/>
      <w:adjustRightInd w:val="0"/>
      <w:spacing w:before="228" w:line="280" w:lineRule="exact"/>
      <w:ind w:left="1800" w:right="32"/>
      <w:jc w:val="center"/>
    </w:pPr>
    <w:rPr>
      <w:rFonts w:ascii="Bookman Old Style" w:eastAsia="Times New Roman" w:hAnsi="Bookman Old Style"/>
      <w:noProof/>
      <w:color w:val="000000"/>
      <w:spacing w:val="-3"/>
      <w:lang w:val="it-I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A6AEA"/>
    <w:rPr>
      <w:rFonts w:ascii="Calibri" w:eastAsia="Times New Roman" w:hAnsi="Calibri"/>
      <w:sz w:val="22"/>
      <w:szCs w:val="22"/>
    </w:rPr>
  </w:style>
  <w:style w:type="character" w:customStyle="1" w:styleId="ModelNrmlSingleChar">
    <w:name w:val="ModelNrmlSingle Char"/>
    <w:basedOn w:val="DefaultParagraphFont"/>
    <w:link w:val="ModelNrmlSingle"/>
    <w:rsid w:val="001A6AEA"/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7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13806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2012-10-24T16:00:00Z</cp:lastPrinted>
  <dcterms:created xsi:type="dcterms:W3CDTF">2019-02-15T16:37:00Z</dcterms:created>
  <dcterms:modified xsi:type="dcterms:W3CDTF">2019-02-15T16:37:00Z</dcterms:modified>
</cp:coreProperties>
</file>