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A1B" w:rsidRPr="00896342" w:rsidRDefault="00A93A1B" w:rsidP="00A93A1B">
      <w:pPr>
        <w:pStyle w:val="Akti"/>
        <w:keepNext w:val="0"/>
      </w:pPr>
      <w:bookmarkStart w:id="0" w:name="_GoBack"/>
      <w:bookmarkEnd w:id="0"/>
      <w:r w:rsidRPr="00896342">
        <w:t>LIGJ</w:t>
      </w:r>
    </w:p>
    <w:p w:rsidR="00A93A1B" w:rsidRPr="00896342" w:rsidRDefault="00A93A1B" w:rsidP="00A93A1B">
      <w:pPr>
        <w:pStyle w:val="NumriData"/>
        <w:keepNext w:val="0"/>
      </w:pPr>
      <w:r w:rsidRPr="00896342">
        <w:t>Nr. 95/2012</w:t>
      </w:r>
    </w:p>
    <w:p w:rsidR="00A93A1B" w:rsidRPr="00896342" w:rsidRDefault="00A93A1B" w:rsidP="00A93A1B">
      <w:pPr>
        <w:pStyle w:val="Titulli"/>
        <w:keepNext w:val="0"/>
      </w:pPr>
      <w:r w:rsidRPr="00896342">
        <w:br/>
        <w:t xml:space="preserve">PËR RATIFIKIMIN E KONTRATËS PËR DHËNIEN NË PËRDORIM, NË FORMËN E HUAPËRDORJES, ME ÇMIMIN 1 EURO, TË NJË PJESE TË TRUALLIT TË NDËRMARRJES SË QYMYRGURIT VALIAS, KAMËZ, ME SIPËRFAQE TË PËRGJITHSHME 87 587 M², LIDHUR NDËRMJET MINISTRISË SË EKONOMISË, TREGTISË DHE ENERGJETIKËS DHE SHOQËRISË “THE  AMERICAN INTERNATIONAL SCHOOL SYSTEM - ALBANIA” (AISS) </w:t>
      </w:r>
    </w:p>
    <w:p w:rsidR="00A93A1B" w:rsidRPr="00896342" w:rsidRDefault="00A93A1B" w:rsidP="00A93A1B">
      <w:pPr>
        <w:pStyle w:val="Paragrafi"/>
      </w:pPr>
      <w:r w:rsidRPr="00896342">
        <w:br/>
      </w:r>
      <w:r w:rsidRPr="00896342">
        <w:tab/>
        <w:t xml:space="preserve">Në mbështetje të neneve 78, 83 pika 1 dhe 121 të Kushtetutës, me propozimin e Këshillit të Ministrave, </w:t>
      </w:r>
    </w:p>
    <w:p w:rsidR="00A93A1B" w:rsidRPr="00896342" w:rsidRDefault="00A93A1B" w:rsidP="00A93A1B">
      <w:pPr>
        <w:pStyle w:val="Paragrafi"/>
      </w:pPr>
    </w:p>
    <w:p w:rsidR="00A93A1B" w:rsidRPr="00896342" w:rsidRDefault="00A93A1B" w:rsidP="00A93A1B">
      <w:pPr>
        <w:pStyle w:val="Institucioni"/>
        <w:keepNext w:val="0"/>
      </w:pPr>
      <w:r w:rsidRPr="00896342">
        <w:t>KUVENDI</w:t>
      </w:r>
    </w:p>
    <w:p w:rsidR="00A93A1B" w:rsidRPr="00896342" w:rsidRDefault="00A93A1B" w:rsidP="00A93A1B">
      <w:pPr>
        <w:pStyle w:val="Institucioni"/>
        <w:keepNext w:val="0"/>
      </w:pPr>
      <w:r w:rsidRPr="00896342">
        <w:t>I REPUBLIKËS SË SHQIPËRISË</w:t>
      </w:r>
    </w:p>
    <w:p w:rsidR="00A93A1B" w:rsidRPr="00896342" w:rsidRDefault="00A93A1B" w:rsidP="00A93A1B">
      <w:pPr>
        <w:pStyle w:val="Paragrafi"/>
      </w:pPr>
    </w:p>
    <w:p w:rsidR="00A93A1B" w:rsidRPr="00896342" w:rsidRDefault="00A93A1B" w:rsidP="00A93A1B">
      <w:pPr>
        <w:pStyle w:val="VENDOSI"/>
        <w:keepNext w:val="0"/>
      </w:pPr>
      <w:r>
        <w:t>VENDOS</w:t>
      </w:r>
      <w:r w:rsidRPr="00896342">
        <w:t>I:</w:t>
      </w:r>
    </w:p>
    <w:p w:rsidR="00A93A1B" w:rsidRPr="00896342" w:rsidRDefault="00A93A1B" w:rsidP="00A93A1B">
      <w:pPr>
        <w:pStyle w:val="NeniNr"/>
        <w:keepNext w:val="0"/>
      </w:pPr>
      <w:r w:rsidRPr="00896342">
        <w:br/>
        <w:t>Neni 1</w:t>
      </w:r>
    </w:p>
    <w:p w:rsidR="00A93A1B" w:rsidRPr="00896342" w:rsidRDefault="00A93A1B" w:rsidP="00A93A1B">
      <w:pPr>
        <w:pStyle w:val="Paragrafi"/>
      </w:pPr>
    </w:p>
    <w:p w:rsidR="00A93A1B" w:rsidRPr="00896342" w:rsidRDefault="00A93A1B" w:rsidP="00A93A1B">
      <w:pPr>
        <w:pStyle w:val="Paragrafi"/>
      </w:pPr>
      <w:r w:rsidRPr="00896342">
        <w:t xml:space="preserve">Ratifikohet kontrata për dhënien në përdorim, në formën e huapërdorjes, me çmimin 1 euro, të një pjese të truallit të Ndërmarrjes së Qymyrgurit Valias, Kamëz, me sipërfaqe </w:t>
      </w:r>
      <w:r>
        <w:t xml:space="preserve"> </w:t>
      </w:r>
      <w:r w:rsidRPr="00896342">
        <w:t>të përgjithshme 87 587 (tetëdhjetë e shtatë mijë e pesëqind e tetëdhjetë e shtatë) m², lidhur ndërmjet Ministrisë së Ekonomisë, Tregtisë dhe Energjetikës dhe shoqërisë “The American International School System - Albania” (AISS).</w:t>
      </w:r>
    </w:p>
    <w:p w:rsidR="00A93A1B" w:rsidRPr="00896342" w:rsidRDefault="00A93A1B" w:rsidP="00A93A1B">
      <w:pPr>
        <w:pStyle w:val="Paragrafi"/>
      </w:pPr>
    </w:p>
    <w:p w:rsidR="00A93A1B" w:rsidRPr="00896342" w:rsidRDefault="00A93A1B" w:rsidP="00A93A1B">
      <w:pPr>
        <w:pStyle w:val="NeniNr"/>
        <w:keepNext w:val="0"/>
      </w:pPr>
      <w:r w:rsidRPr="00896342">
        <w:t>Neni 2</w:t>
      </w:r>
    </w:p>
    <w:p w:rsidR="00A93A1B" w:rsidRPr="00896342" w:rsidRDefault="00A93A1B" w:rsidP="00A93A1B">
      <w:pPr>
        <w:pStyle w:val="Paragrafi"/>
      </w:pPr>
    </w:p>
    <w:p w:rsidR="00A93A1B" w:rsidRPr="00896342" w:rsidRDefault="00A93A1B" w:rsidP="00A93A1B">
      <w:pPr>
        <w:pStyle w:val="Paragrafi"/>
      </w:pPr>
      <w:r w:rsidRPr="00896342">
        <w:t>Ky ligj hyn në fuqi 15 ditë pas botimit në Fletoren Zyrtare.</w:t>
      </w:r>
    </w:p>
    <w:p w:rsidR="00A93A1B" w:rsidRPr="00896342" w:rsidRDefault="00A93A1B" w:rsidP="00A93A1B">
      <w:pPr>
        <w:pStyle w:val="Paragrafi"/>
        <w:ind w:firstLine="0"/>
      </w:pPr>
      <w:r w:rsidRPr="00896342">
        <w:t xml:space="preserve">                                                                     </w:t>
      </w:r>
    </w:p>
    <w:p w:rsidR="00A93A1B" w:rsidRDefault="00A93A1B" w:rsidP="00A93A1B">
      <w:pPr>
        <w:pStyle w:val="Paragrafi"/>
      </w:pPr>
      <w:r w:rsidRPr="00896342">
        <w:t>Miratuar në datën 11.10.2012</w:t>
      </w:r>
    </w:p>
    <w:p w:rsidR="00A93A1B" w:rsidRPr="00896342" w:rsidRDefault="00A93A1B" w:rsidP="00A93A1B">
      <w:pPr>
        <w:pStyle w:val="Paragrafi"/>
      </w:pPr>
    </w:p>
    <w:p w:rsidR="00A93A1B" w:rsidRPr="00C32E54" w:rsidRDefault="00A93A1B" w:rsidP="00A93A1B">
      <w:pPr>
        <w:pStyle w:val="Paragrafi"/>
        <w:ind w:firstLine="0"/>
        <w:rPr>
          <w:b/>
          <w:sz w:val="23"/>
          <w:szCs w:val="23"/>
          <w:lang w:val="sq-AL"/>
        </w:rPr>
      </w:pPr>
      <w:r>
        <w:rPr>
          <w:b/>
          <w:sz w:val="23"/>
          <w:szCs w:val="23"/>
          <w:lang w:val="sq-AL"/>
        </w:rPr>
        <w:t xml:space="preserve">Shpallur me dekretin nr.7796, datë 18.10.2012 </w:t>
      </w:r>
      <w:r w:rsidRPr="00C32E54">
        <w:rPr>
          <w:b/>
          <w:sz w:val="23"/>
          <w:szCs w:val="23"/>
          <w:lang w:val="sq-AL"/>
        </w:rPr>
        <w:t>të Presidentit të Republikës së Shqipërisë, Bujar Nishani</w:t>
      </w:r>
    </w:p>
    <w:p w:rsidR="00A93A1B" w:rsidRDefault="00A93A1B" w:rsidP="00A93A1B">
      <w:pPr>
        <w:pStyle w:val="Akti"/>
        <w:keepNext w:val="0"/>
      </w:pPr>
    </w:p>
    <w:p w:rsidR="00A93A1B" w:rsidRDefault="00A93A1B" w:rsidP="00A93A1B">
      <w:pPr>
        <w:pStyle w:val="Akti"/>
        <w:keepNext w:val="0"/>
        <w:jc w:val="left"/>
      </w:pPr>
    </w:p>
    <w:p w:rsidR="00A93A1B" w:rsidRDefault="00A93A1B" w:rsidP="00A93A1B">
      <w:pPr>
        <w:pStyle w:val="Titulli"/>
        <w:keepNext w:val="0"/>
      </w:pPr>
      <w:r w:rsidRPr="00ED52DB">
        <w:t>KONTRAT</w:t>
      </w:r>
      <w:r>
        <w:t>Ë</w:t>
      </w:r>
      <w:r w:rsidRPr="00ED52DB">
        <w:t xml:space="preserve"> HUAP</w:t>
      </w:r>
      <w:r>
        <w:t>Ë</w:t>
      </w:r>
      <w:r w:rsidRPr="00ED52DB">
        <w:t>RDORJEJE</w:t>
      </w:r>
    </w:p>
    <w:p w:rsidR="00A93A1B" w:rsidRPr="006F3DC3" w:rsidRDefault="00A93A1B" w:rsidP="00A93A1B">
      <w:pPr>
        <w:widowControl w:val="0"/>
        <w:rPr>
          <w:lang w:val="en-GB"/>
        </w:rPr>
      </w:pPr>
    </w:p>
    <w:p w:rsidR="00A93A1B" w:rsidRPr="00ED52DB" w:rsidRDefault="00A93A1B" w:rsidP="00A93A1B">
      <w:pPr>
        <w:pStyle w:val="Paragrafi"/>
        <w:rPr>
          <w:lang w:val="sq-AL"/>
        </w:rPr>
      </w:pPr>
      <w:r w:rsidRPr="00ED52DB">
        <w:rPr>
          <w:lang w:val="sq-AL"/>
        </w:rPr>
        <w:t>N</w:t>
      </w:r>
      <w:r>
        <w:rPr>
          <w:lang w:val="sq-AL"/>
        </w:rPr>
        <w:t>ë</w:t>
      </w:r>
      <w:r w:rsidRPr="00ED52DB">
        <w:rPr>
          <w:lang w:val="sq-AL"/>
        </w:rPr>
        <w:t xml:space="preserve"> Tiran</w:t>
      </w:r>
      <w:r>
        <w:rPr>
          <w:lang w:val="sq-AL"/>
        </w:rPr>
        <w:t>ë</w:t>
      </w:r>
      <w:r w:rsidRPr="00ED52DB">
        <w:rPr>
          <w:lang w:val="sq-AL"/>
        </w:rPr>
        <w:t>, sot m</w:t>
      </w:r>
      <w:r>
        <w:rPr>
          <w:lang w:val="sq-AL"/>
        </w:rPr>
        <w:t>ë</w:t>
      </w:r>
      <w:r w:rsidRPr="00ED52DB">
        <w:rPr>
          <w:lang w:val="sq-AL"/>
        </w:rPr>
        <w:t xml:space="preserve"> dat</w:t>
      </w:r>
      <w:r>
        <w:rPr>
          <w:lang w:val="sq-AL"/>
        </w:rPr>
        <w:t>ë</w:t>
      </w:r>
      <w:r w:rsidRPr="00ED52DB">
        <w:rPr>
          <w:lang w:val="sq-AL"/>
        </w:rPr>
        <w:t xml:space="preserve"> 24 t</w:t>
      </w:r>
      <w:r>
        <w:rPr>
          <w:lang w:val="sq-AL"/>
        </w:rPr>
        <w:t>ë</w:t>
      </w:r>
      <w:r w:rsidRPr="00ED52DB">
        <w:rPr>
          <w:lang w:val="sq-AL"/>
        </w:rPr>
        <w:t xml:space="preserve"> muajit shkurt t</w:t>
      </w:r>
      <w:r>
        <w:rPr>
          <w:lang w:val="sq-AL"/>
        </w:rPr>
        <w:t>ë</w:t>
      </w:r>
      <w:r w:rsidRPr="00ED52DB">
        <w:rPr>
          <w:lang w:val="sq-AL"/>
        </w:rPr>
        <w:t xml:space="preserve"> vitit 2012 (dy mij</w:t>
      </w:r>
      <w:r>
        <w:rPr>
          <w:lang w:val="sq-AL"/>
        </w:rPr>
        <w:t>ë</w:t>
      </w:r>
      <w:r w:rsidRPr="00ED52DB">
        <w:rPr>
          <w:lang w:val="sq-AL"/>
        </w:rPr>
        <w:t xml:space="preserve"> e dymb</w:t>
      </w:r>
      <w:r>
        <w:rPr>
          <w:lang w:val="sq-AL"/>
        </w:rPr>
        <w:t>ë</w:t>
      </w:r>
      <w:r w:rsidRPr="00ED52DB">
        <w:rPr>
          <w:lang w:val="sq-AL"/>
        </w:rPr>
        <w:t>dhjet</w:t>
      </w:r>
      <w:r>
        <w:rPr>
          <w:lang w:val="sq-AL"/>
        </w:rPr>
        <w:t>ë</w:t>
      </w:r>
      <w:r w:rsidRPr="00ED52DB">
        <w:rPr>
          <w:lang w:val="sq-AL"/>
        </w:rPr>
        <w:t>), u paraqit</w:t>
      </w:r>
      <w:r>
        <w:rPr>
          <w:lang w:val="sq-AL"/>
        </w:rPr>
        <w:t>ë</w:t>
      </w:r>
      <w:r w:rsidRPr="00ED52DB">
        <w:rPr>
          <w:lang w:val="sq-AL"/>
        </w:rPr>
        <w:t>n para meje</w:t>
      </w:r>
      <w:r>
        <w:rPr>
          <w:lang w:val="sq-AL"/>
        </w:rPr>
        <w:t>,</w:t>
      </w:r>
      <w:r w:rsidRPr="00ED52DB">
        <w:rPr>
          <w:lang w:val="sq-AL"/>
        </w:rPr>
        <w:t xml:space="preserve"> noterit M.</w:t>
      </w:r>
      <w:r>
        <w:rPr>
          <w:lang w:val="sq-AL"/>
        </w:rPr>
        <w:t>Toro</w:t>
      </w:r>
      <w:r w:rsidRPr="00ED52DB">
        <w:rPr>
          <w:lang w:val="sq-AL"/>
        </w:rPr>
        <w:t>, pal</w:t>
      </w:r>
      <w:r>
        <w:rPr>
          <w:lang w:val="sq-AL"/>
        </w:rPr>
        <w:t>ë</w:t>
      </w:r>
      <w:r w:rsidRPr="00ED52DB">
        <w:rPr>
          <w:lang w:val="sq-AL"/>
        </w:rPr>
        <w:t>t kontraktuese</w:t>
      </w:r>
      <w:r>
        <w:rPr>
          <w:lang w:val="sq-AL"/>
        </w:rPr>
        <w:t>,</w:t>
      </w:r>
      <w:r w:rsidRPr="00ED52DB">
        <w:rPr>
          <w:lang w:val="sq-AL"/>
        </w:rPr>
        <w:t xml:space="preserve"> si m</w:t>
      </w:r>
      <w:r>
        <w:rPr>
          <w:lang w:val="sq-AL"/>
        </w:rPr>
        <w:t>ë</w:t>
      </w:r>
      <w:r w:rsidRPr="00ED52DB">
        <w:rPr>
          <w:lang w:val="sq-AL"/>
        </w:rPr>
        <w:t xml:space="preserve"> posht</w:t>
      </w:r>
      <w:r>
        <w:rPr>
          <w:lang w:val="sq-AL"/>
        </w:rPr>
        <w:t>ë</w:t>
      </w:r>
      <w:r w:rsidRPr="00ED52DB">
        <w:rPr>
          <w:lang w:val="sq-AL"/>
        </w:rPr>
        <w:t xml:space="preserve"> vijon:</w:t>
      </w:r>
    </w:p>
    <w:p w:rsidR="00A93A1B" w:rsidRDefault="00A93A1B" w:rsidP="00A93A1B">
      <w:pPr>
        <w:pStyle w:val="Paragrafi"/>
        <w:rPr>
          <w:lang w:val="sq-AL"/>
        </w:rPr>
      </w:pPr>
      <w:r w:rsidRPr="00ED52DB">
        <w:rPr>
          <w:lang w:val="sq-AL"/>
        </w:rPr>
        <w:t>Ministria e Ekonomis</w:t>
      </w:r>
      <w:r>
        <w:rPr>
          <w:lang w:val="sq-AL"/>
        </w:rPr>
        <w:t>ë</w:t>
      </w:r>
      <w:r w:rsidRPr="00ED52DB">
        <w:rPr>
          <w:lang w:val="sq-AL"/>
        </w:rPr>
        <w:t>, Tregtis</w:t>
      </w:r>
      <w:r>
        <w:rPr>
          <w:lang w:val="sq-AL"/>
        </w:rPr>
        <w:t>ë</w:t>
      </w:r>
      <w:r w:rsidRPr="00ED52DB">
        <w:rPr>
          <w:lang w:val="sq-AL"/>
        </w:rPr>
        <w:t xml:space="preserve"> dhe Energjetik</w:t>
      </w:r>
      <w:r>
        <w:rPr>
          <w:lang w:val="sq-AL"/>
        </w:rPr>
        <w:t>ë</w:t>
      </w:r>
      <w:r w:rsidRPr="00ED52DB">
        <w:rPr>
          <w:lang w:val="sq-AL"/>
        </w:rPr>
        <w:t>s, p</w:t>
      </w:r>
      <w:r>
        <w:rPr>
          <w:lang w:val="sq-AL"/>
        </w:rPr>
        <w:t>ë</w:t>
      </w:r>
      <w:r w:rsidRPr="00ED52DB">
        <w:rPr>
          <w:lang w:val="sq-AL"/>
        </w:rPr>
        <w:t>rfaq</w:t>
      </w:r>
      <w:r>
        <w:rPr>
          <w:lang w:val="sq-AL"/>
        </w:rPr>
        <w:t>ë</w:t>
      </w:r>
      <w:r w:rsidRPr="00ED52DB">
        <w:rPr>
          <w:lang w:val="sq-AL"/>
        </w:rPr>
        <w:t xml:space="preserve">suar nga z.Nasip Naço, </w:t>
      </w:r>
      <w:r>
        <w:rPr>
          <w:lang w:val="sq-AL"/>
        </w:rPr>
        <w:t>i</w:t>
      </w:r>
      <w:r w:rsidRPr="00ED52DB">
        <w:rPr>
          <w:lang w:val="sq-AL"/>
        </w:rPr>
        <w:t xml:space="preserve"> biri</w:t>
      </w:r>
      <w:r>
        <w:rPr>
          <w:lang w:val="sq-AL"/>
        </w:rPr>
        <w:t xml:space="preserve"> i Qaniut, i datëlindjes 5.4.1961, me banim në Tiranë, me nr.ID____, Ministër, me cilësinë e Huadhënësit, dhe</w:t>
      </w:r>
    </w:p>
    <w:p w:rsidR="00A93A1B" w:rsidRDefault="00A93A1B" w:rsidP="00A93A1B">
      <w:pPr>
        <w:pStyle w:val="Paragrafi"/>
        <w:rPr>
          <w:lang w:val="sq-AL"/>
        </w:rPr>
      </w:pPr>
      <w:r>
        <w:rPr>
          <w:lang w:val="sq-AL"/>
        </w:rPr>
        <w:t>Shoqëria “THE American International School System-Albania (AISS)”, sh.p.k., e themeluar në bazë të legjislacionit shqiptar, me NIPT: nr.L 01704030 G, datë 4.5.2010, me seli në Tiranë, rr. “Myslym Shyri”, kulla 10, ap.3, e përfaqësuar ligjërisht prej z.Sokol Bejleri, i biri i Gëzimit, i datëlindjes 10.2.1960, lindur në Shqipëri, banues në Nju Jork, SH.B.A. me nr.ID_____, përfaqësuesi ligjor i shoqërisë me cilësinë e Huamarrësit.</w:t>
      </w:r>
    </w:p>
    <w:p w:rsidR="00A93A1B" w:rsidRDefault="00A93A1B" w:rsidP="00A93A1B">
      <w:pPr>
        <w:pStyle w:val="Paragrafi"/>
        <w:rPr>
          <w:lang w:val="sq-AL"/>
        </w:rPr>
      </w:pPr>
    </w:p>
    <w:p w:rsidR="00A93A1B" w:rsidRDefault="00A93A1B" w:rsidP="00A93A1B">
      <w:pPr>
        <w:pStyle w:val="Paragrafi"/>
        <w:rPr>
          <w:lang w:val="sq-AL"/>
        </w:rPr>
      </w:pPr>
      <w:r>
        <w:rPr>
          <w:lang w:val="sq-AL"/>
        </w:rPr>
        <w:t>Palët bien dakord të hartojnë këtë kontratë me kushtet dhe kriteret e mëposhtme:</w:t>
      </w:r>
    </w:p>
    <w:p w:rsidR="00A93A1B" w:rsidRDefault="00A93A1B" w:rsidP="00A93A1B">
      <w:pPr>
        <w:pStyle w:val="Paragrafi"/>
        <w:rPr>
          <w:lang w:val="sq-AL"/>
        </w:rPr>
      </w:pPr>
      <w:r>
        <w:rPr>
          <w:lang w:val="sq-AL"/>
        </w:rPr>
        <w:t>Deklarimet paraprake</w:t>
      </w:r>
    </w:p>
    <w:p w:rsidR="00A93A1B" w:rsidRDefault="00A93A1B" w:rsidP="00A93A1B">
      <w:pPr>
        <w:pStyle w:val="Paragrafi"/>
        <w:rPr>
          <w:lang w:val="sq-AL"/>
        </w:rPr>
      </w:pPr>
      <w:r>
        <w:rPr>
          <w:lang w:val="sq-AL"/>
        </w:rPr>
        <w:lastRenderedPageBreak/>
        <w:t>Në kuadrin e zhvillimit në fushën e edukimit parashkollor privat, çerdhe, kopshte, të aktivitetit të mësimdhënies në fushën e ciklit të ulët, në arsimin 9-vjeçar, të arsimit të mesëm të përgjithshëm e profesional, të arsimit të lartë dhe kualifikimet në gjuhë të huaja në Republikën e Shqipërisë, mbi bazën e prioriteteve që qeveria dhe shteti shqiptar i japin këtij zhvillimi, në fushën e arsimit, ka ndërmarrë një investim serioz për ndërtimin e një kampusi të plotë shkollor të të gjitha niveleve, në vlerën totale prej 40 000 000 $ (dyzet milionë dollarë, USA).</w:t>
      </w:r>
    </w:p>
    <w:p w:rsidR="00A93A1B" w:rsidRDefault="00A93A1B" w:rsidP="00A93A1B">
      <w:pPr>
        <w:pStyle w:val="Paragrafi"/>
        <w:rPr>
          <w:lang w:val="sq-AL"/>
        </w:rPr>
      </w:pPr>
      <w:r>
        <w:rPr>
          <w:lang w:val="sq-AL"/>
        </w:rPr>
        <w:t>Baza ligjore</w:t>
      </w:r>
    </w:p>
    <w:p w:rsidR="00A93A1B" w:rsidRDefault="00A93A1B" w:rsidP="00A93A1B">
      <w:pPr>
        <w:pStyle w:val="Paragrafi"/>
        <w:rPr>
          <w:lang w:val="sq-AL"/>
        </w:rPr>
      </w:pPr>
      <w:r>
        <w:rPr>
          <w:lang w:val="sq-AL"/>
        </w:rPr>
        <w:t>- Dispozitat ligjore të Kodit Civil për huapërdorjen;</w:t>
      </w:r>
    </w:p>
    <w:p w:rsidR="00A93A1B" w:rsidRDefault="00A93A1B" w:rsidP="00A93A1B">
      <w:pPr>
        <w:pStyle w:val="Paragrafi"/>
        <w:rPr>
          <w:lang w:val="sq-AL"/>
        </w:rPr>
      </w:pPr>
      <w:r>
        <w:rPr>
          <w:lang w:val="sq-AL"/>
        </w:rPr>
        <w:t>- Ligji për arsimin e lartë në Republikën e Shqipërisë nr.9741, datë 21.5.2007 “Për arsimin e lartë në Republikën e Shqipërisë”, i ndryshuar;</w:t>
      </w:r>
    </w:p>
    <w:p w:rsidR="00A93A1B" w:rsidRDefault="00A93A1B" w:rsidP="00A93A1B">
      <w:pPr>
        <w:pStyle w:val="Paragrafi"/>
        <w:rPr>
          <w:lang w:val="sq-AL"/>
        </w:rPr>
      </w:pPr>
      <w:r>
        <w:rPr>
          <w:lang w:val="sq-AL"/>
        </w:rPr>
        <w:t>Akti normativ nr.4, datë 9.7.2008 “Për privatizim dhe dhënien në përdorim shoqërive tregtare dhe institucioneve shtetërore të ndërmarrjeve apo objekteve të veçanta, mjeteve kryesore dhe mjeteve të xhiros të këtyre ndërmarrjeve”, miratuar me ligjin nr.9967, datë 24.7.2008.</w:t>
      </w:r>
    </w:p>
    <w:p w:rsidR="00A93A1B" w:rsidRDefault="00A93A1B" w:rsidP="00A93A1B">
      <w:pPr>
        <w:pStyle w:val="Paragrafi"/>
        <w:rPr>
          <w:lang w:val="sq-AL"/>
        </w:rPr>
      </w:pPr>
      <w:r>
        <w:rPr>
          <w:lang w:val="sq-AL"/>
        </w:rPr>
        <w:t>- Vendimi i Këshiilit të Ministrave nr.587, datë 10.8.2011 “Për dhënien në përdorim, në formën e huapërdorjes, pa kundërshpërblim, të një pjese të truallit të ndërmarrjes së qymyrgurit Valias, Kamëz, me sipërfaqe të përgjithshme 87 587 m</w:t>
      </w:r>
      <w:r w:rsidRPr="003E4A7B">
        <w:rPr>
          <w:vertAlign w:val="superscript"/>
          <w:lang w:val="sq-AL"/>
        </w:rPr>
        <w:t>2</w:t>
      </w:r>
      <w:r>
        <w:rPr>
          <w:lang w:val="sq-AL"/>
        </w:rPr>
        <w:t xml:space="preserve"> shoqërisë “The American International School System-Albania (AISS)”, sh.p.k.</w:t>
      </w:r>
    </w:p>
    <w:p w:rsidR="00A93A1B" w:rsidRPr="00D07970" w:rsidRDefault="00A93A1B" w:rsidP="00A93A1B">
      <w:pPr>
        <w:pStyle w:val="Paragrafi"/>
        <w:rPr>
          <w:sz w:val="16"/>
          <w:lang w:val="sq-AL"/>
        </w:rPr>
      </w:pPr>
    </w:p>
    <w:p w:rsidR="00A93A1B" w:rsidRDefault="00A93A1B" w:rsidP="00A93A1B">
      <w:pPr>
        <w:pStyle w:val="NeniNr"/>
        <w:keepNext w:val="0"/>
      </w:pPr>
      <w:r>
        <w:t>Neni 1</w:t>
      </w:r>
    </w:p>
    <w:p w:rsidR="00A93A1B" w:rsidRDefault="00A93A1B" w:rsidP="00A93A1B">
      <w:pPr>
        <w:pStyle w:val="NeniTitull"/>
        <w:keepNext w:val="0"/>
      </w:pPr>
      <w:r>
        <w:t>Objekti</w:t>
      </w:r>
    </w:p>
    <w:p w:rsidR="00A93A1B" w:rsidRPr="00D07970" w:rsidRDefault="00A93A1B" w:rsidP="00A93A1B">
      <w:pPr>
        <w:pStyle w:val="Paragrafi"/>
        <w:rPr>
          <w:sz w:val="16"/>
          <w:lang w:val="sq-AL"/>
        </w:rPr>
      </w:pPr>
    </w:p>
    <w:p w:rsidR="00A93A1B" w:rsidRDefault="00A93A1B" w:rsidP="00A93A1B">
      <w:pPr>
        <w:pStyle w:val="Paragrafi"/>
        <w:rPr>
          <w:lang w:val="sq-AL"/>
        </w:rPr>
      </w:pPr>
      <w:r>
        <w:rPr>
          <w:lang w:val="sq-AL"/>
        </w:rPr>
        <w:t>Objekti i kësaj kontrate është dhënia në përdorim shoqërisë AISS sh.p.k. nga Ministria</w:t>
      </w:r>
      <w:r w:rsidRPr="00563003">
        <w:rPr>
          <w:lang w:val="sq-AL"/>
        </w:rPr>
        <w:t xml:space="preserve"> </w:t>
      </w:r>
      <w:r w:rsidRPr="00ED52DB">
        <w:rPr>
          <w:lang w:val="sq-AL"/>
        </w:rPr>
        <w:t>e Ekonomis</w:t>
      </w:r>
      <w:r>
        <w:rPr>
          <w:lang w:val="sq-AL"/>
        </w:rPr>
        <w:t>ë</w:t>
      </w:r>
      <w:r w:rsidRPr="00ED52DB">
        <w:rPr>
          <w:lang w:val="sq-AL"/>
        </w:rPr>
        <w:t>, Tregtis</w:t>
      </w:r>
      <w:r>
        <w:rPr>
          <w:lang w:val="sq-AL"/>
        </w:rPr>
        <w:t>ë</w:t>
      </w:r>
      <w:r w:rsidRPr="00ED52DB">
        <w:rPr>
          <w:lang w:val="sq-AL"/>
        </w:rPr>
        <w:t xml:space="preserve"> dhe Energjetik</w:t>
      </w:r>
      <w:r>
        <w:rPr>
          <w:lang w:val="sq-AL"/>
        </w:rPr>
        <w:t>ë</w:t>
      </w:r>
      <w:r w:rsidRPr="00ED52DB">
        <w:rPr>
          <w:lang w:val="sq-AL"/>
        </w:rPr>
        <w:t>s</w:t>
      </w:r>
      <w:r>
        <w:rPr>
          <w:lang w:val="sq-AL"/>
        </w:rPr>
        <w:t xml:space="preserve"> (METE) të sipërfaqes prej 87 587 m</w:t>
      </w:r>
      <w:r w:rsidRPr="00563003">
        <w:rPr>
          <w:vertAlign w:val="superscript"/>
          <w:lang w:val="sq-AL"/>
        </w:rPr>
        <w:t>2</w:t>
      </w:r>
      <w:r>
        <w:rPr>
          <w:lang w:val="sq-AL"/>
        </w:rPr>
        <w:t>, në administrim të ish-ndërmarrjes “Miniera e qymyrgurit” Valias, Kamëz, Tiranë, që do të përdoret si truall ndërtimi për ndërtimin e kampusit të plotë shkollor të të gjitha niveleve, sipas gentplanit, projektit dhe plan biznesit bashkëlidhur kësaj kontrate.</w:t>
      </w:r>
    </w:p>
    <w:p w:rsidR="00A93A1B" w:rsidRDefault="00A93A1B" w:rsidP="00A93A1B">
      <w:pPr>
        <w:pStyle w:val="Paragrafi"/>
        <w:rPr>
          <w:lang w:val="sq-AL"/>
        </w:rPr>
      </w:pPr>
      <w:r>
        <w:rPr>
          <w:lang w:val="sq-AL"/>
        </w:rPr>
        <w:t>Ky kampus arsimor synon të ofrojë nivel të arsimit parashkollor, të mesëm dhe të lartë, të bazuar në modelin amerikan, të promovojë bashkëpunimin midis institucioneve arsimore amerikane dhe shqiptare, të përmirësojë statusin social dhe ekonomik të zonës ku operon, të krijojë mundësitë ekonomike për punësim të komunitetit vendor, të rrisi trajtimin profesional, si dhe mundësimin e shkollimit të studentëve të ardhshëm shqiptarë në universitetet amerikane.</w:t>
      </w:r>
    </w:p>
    <w:p w:rsidR="00A93A1B" w:rsidRPr="00D07970" w:rsidRDefault="00A93A1B" w:rsidP="00A93A1B">
      <w:pPr>
        <w:pStyle w:val="Paragrafi"/>
        <w:rPr>
          <w:sz w:val="16"/>
          <w:lang w:val="sq-AL"/>
        </w:rPr>
      </w:pPr>
    </w:p>
    <w:p w:rsidR="00A93A1B" w:rsidRDefault="00A93A1B" w:rsidP="00A93A1B">
      <w:pPr>
        <w:pStyle w:val="NeniNr"/>
        <w:keepNext w:val="0"/>
      </w:pPr>
      <w:r>
        <w:t>Neni 2</w:t>
      </w:r>
    </w:p>
    <w:p w:rsidR="00A93A1B" w:rsidRDefault="00A93A1B" w:rsidP="00A93A1B">
      <w:pPr>
        <w:pStyle w:val="NeniTitull"/>
        <w:keepNext w:val="0"/>
      </w:pPr>
      <w:r>
        <w:t>Përshkrimi i pronës</w:t>
      </w:r>
    </w:p>
    <w:p w:rsidR="00A93A1B" w:rsidRPr="00D07970" w:rsidRDefault="00A93A1B" w:rsidP="00A93A1B">
      <w:pPr>
        <w:pStyle w:val="Paragrafi"/>
        <w:rPr>
          <w:sz w:val="16"/>
          <w:lang w:val="sq-AL"/>
        </w:rPr>
      </w:pPr>
    </w:p>
    <w:p w:rsidR="00A93A1B" w:rsidRDefault="00A93A1B" w:rsidP="00A93A1B">
      <w:pPr>
        <w:pStyle w:val="Paragrafi"/>
        <w:rPr>
          <w:lang w:val="sq-AL"/>
        </w:rPr>
      </w:pPr>
      <w:r>
        <w:rPr>
          <w:lang w:val="sq-AL"/>
        </w:rPr>
        <w:t>2.1 Ky objekt ndodhet në rrethin Tiranë, bashkia Kamëz, Valias.</w:t>
      </w:r>
    </w:p>
    <w:p w:rsidR="00A93A1B" w:rsidRDefault="00A93A1B" w:rsidP="00A93A1B">
      <w:pPr>
        <w:pStyle w:val="Paragrafi"/>
        <w:rPr>
          <w:lang w:val="sq-AL"/>
        </w:rPr>
      </w:pPr>
      <w:r>
        <w:rPr>
          <w:lang w:val="sq-AL"/>
        </w:rPr>
        <w:t>2.2 Objekti është trualli me sipërfaqe prej 87 587 m</w:t>
      </w:r>
      <w:r w:rsidRPr="00AE7925">
        <w:rPr>
          <w:vertAlign w:val="superscript"/>
          <w:lang w:val="sq-AL"/>
        </w:rPr>
        <w:t>2</w:t>
      </w:r>
      <w:r>
        <w:rPr>
          <w:lang w:val="sq-AL"/>
        </w:rPr>
        <w:t xml:space="preserve"> e ish-ndërmarrjes “Miniera e qymyrgurit Valias” me të gjitha objektet mbi të, sipas planimetrisë bashkëngjitur kontratës.</w:t>
      </w:r>
    </w:p>
    <w:p w:rsidR="00A93A1B" w:rsidRDefault="00A93A1B" w:rsidP="00A93A1B">
      <w:pPr>
        <w:pStyle w:val="NeniNr"/>
        <w:keepNext w:val="0"/>
      </w:pPr>
    </w:p>
    <w:p w:rsidR="00A93A1B" w:rsidRDefault="00A93A1B" w:rsidP="00A93A1B">
      <w:pPr>
        <w:pStyle w:val="NeniNr"/>
        <w:keepNext w:val="0"/>
      </w:pPr>
      <w:r>
        <w:t>Neni 3</w:t>
      </w:r>
    </w:p>
    <w:p w:rsidR="00A93A1B" w:rsidRDefault="00A93A1B" w:rsidP="00A93A1B">
      <w:pPr>
        <w:pStyle w:val="NeniTitull"/>
        <w:keepNext w:val="0"/>
      </w:pPr>
      <w:r>
        <w:t>Kohëzgjatja e kontratës</w:t>
      </w:r>
    </w:p>
    <w:p w:rsidR="00A93A1B" w:rsidRDefault="00A93A1B" w:rsidP="00A93A1B">
      <w:pPr>
        <w:pStyle w:val="Paragrafi"/>
        <w:rPr>
          <w:lang w:val="sq-AL"/>
        </w:rPr>
      </w:pPr>
    </w:p>
    <w:p w:rsidR="00A93A1B" w:rsidRDefault="00A93A1B" w:rsidP="00A93A1B">
      <w:pPr>
        <w:pStyle w:val="Paragrafi"/>
        <w:rPr>
          <w:lang w:val="sq-AL"/>
        </w:rPr>
      </w:pPr>
      <w:r>
        <w:rPr>
          <w:lang w:val="sq-AL"/>
        </w:rPr>
        <w:t>3.1 Kjo kontratë jepet me huapërdorje me shpërblim, me çmimin simbolik 1 (një) euro.</w:t>
      </w:r>
    </w:p>
    <w:p w:rsidR="00A93A1B" w:rsidRDefault="00A93A1B" w:rsidP="00A93A1B">
      <w:pPr>
        <w:pStyle w:val="Paragrafi"/>
        <w:rPr>
          <w:lang w:val="sq-AL"/>
        </w:rPr>
      </w:pPr>
      <w:r>
        <w:rPr>
          <w:lang w:val="sq-AL"/>
        </w:rPr>
        <w:t>3.2 Afati i kësaj kontrate fillon ditën e nënshkrimit të kësaj kontrate nga palët dhe ratifikimit të saj në Kuvendin e Shqipërisë dhe vazhdon për 99 (nëntëdhjëtë e nëntë) vjet.</w:t>
      </w:r>
    </w:p>
    <w:p w:rsidR="00A93A1B" w:rsidRDefault="00A93A1B" w:rsidP="00A93A1B">
      <w:pPr>
        <w:pStyle w:val="Paragrafi"/>
        <w:rPr>
          <w:lang w:val="sq-AL"/>
        </w:rPr>
      </w:pPr>
    </w:p>
    <w:p w:rsidR="00A93A1B" w:rsidRDefault="00A93A1B" w:rsidP="00A93A1B">
      <w:pPr>
        <w:pStyle w:val="Paragrafi"/>
        <w:rPr>
          <w:lang w:val="sq-AL"/>
        </w:rPr>
      </w:pPr>
    </w:p>
    <w:p w:rsidR="00A93A1B" w:rsidRDefault="00A93A1B" w:rsidP="00A93A1B">
      <w:pPr>
        <w:pStyle w:val="NeniNr"/>
        <w:keepNext w:val="0"/>
      </w:pPr>
      <w:r>
        <w:t>Neni 4</w:t>
      </w:r>
    </w:p>
    <w:p w:rsidR="00A93A1B" w:rsidRDefault="00A93A1B" w:rsidP="00A93A1B">
      <w:pPr>
        <w:pStyle w:val="NeniTitull"/>
        <w:keepNext w:val="0"/>
      </w:pPr>
      <w:r>
        <w:t>Të drejtat dhe detyrimet e palëve</w:t>
      </w:r>
    </w:p>
    <w:p w:rsidR="00A93A1B" w:rsidRDefault="00A93A1B" w:rsidP="00A93A1B">
      <w:pPr>
        <w:pStyle w:val="Paragrafi"/>
        <w:rPr>
          <w:lang w:val="sq-AL"/>
        </w:rPr>
      </w:pPr>
    </w:p>
    <w:p w:rsidR="00A93A1B" w:rsidRDefault="00A93A1B" w:rsidP="00A93A1B">
      <w:pPr>
        <w:pStyle w:val="Paragrafi"/>
        <w:rPr>
          <w:lang w:val="sq-AL"/>
        </w:rPr>
      </w:pPr>
      <w:r>
        <w:rPr>
          <w:lang w:val="sq-AL"/>
        </w:rPr>
        <w:t>Për realizimin e kësaj kontrate, palët marrin përsipër këto të drejta dhe detyrime:</w:t>
      </w:r>
    </w:p>
    <w:p w:rsidR="00A93A1B" w:rsidRDefault="00A93A1B" w:rsidP="00A93A1B">
      <w:pPr>
        <w:pStyle w:val="Paragrafi"/>
        <w:rPr>
          <w:lang w:val="sq-AL"/>
        </w:rPr>
      </w:pPr>
      <w:r>
        <w:rPr>
          <w:lang w:val="sq-AL"/>
        </w:rPr>
        <w:lastRenderedPageBreak/>
        <w:t>4.1 Të drejtat dhe detyrimet e shoqërisë</w:t>
      </w:r>
    </w:p>
    <w:p w:rsidR="00A93A1B" w:rsidRDefault="00A93A1B" w:rsidP="00A93A1B">
      <w:pPr>
        <w:pStyle w:val="Paragrafi"/>
        <w:rPr>
          <w:lang w:val="sq-AL"/>
        </w:rPr>
      </w:pPr>
      <w:r>
        <w:rPr>
          <w:lang w:val="sq-AL"/>
        </w:rPr>
        <w:t>Shoqëria do të përdorë pronën, objekt i kësaj kontrate, brenda kuadrit ligjor të referuar në këtë kontratë. Ajo merr përsipër të gjitha shpenzimet për mirëmbajtjen e tokës së marrë në përdorim përgjatë kohëzgjatjes së kësaj kontrate.</w:t>
      </w:r>
    </w:p>
    <w:p w:rsidR="00A93A1B" w:rsidRPr="001524DF" w:rsidRDefault="00A93A1B" w:rsidP="00A93A1B">
      <w:pPr>
        <w:pStyle w:val="Paragrafi"/>
        <w:rPr>
          <w:rFonts w:cs="Times New Roman"/>
          <w:lang w:val="sq-AL"/>
        </w:rPr>
      </w:pPr>
      <w:r>
        <w:rPr>
          <w:lang w:val="sq-AL"/>
        </w:rPr>
        <w:t xml:space="preserve">4.2 Shoqëria AISS merr përsipër me shpenzimet e veta rregullimin, sistemimin e ambientit ku do të zbatohet projekti dhe për </w:t>
      </w:r>
      <w:r w:rsidRPr="001524DF">
        <w:rPr>
          <w:rFonts w:cs="Times New Roman"/>
          <w:lang w:val="sq-AL"/>
        </w:rPr>
        <w:t>çdo kund</w:t>
      </w:r>
      <w:r>
        <w:rPr>
          <w:rFonts w:cs="Times New Roman"/>
          <w:lang w:val="sq-AL"/>
        </w:rPr>
        <w:t>ë</w:t>
      </w:r>
      <w:r w:rsidRPr="001524DF">
        <w:rPr>
          <w:rFonts w:cs="Times New Roman"/>
          <w:lang w:val="sq-AL"/>
        </w:rPr>
        <w:t>rshp</w:t>
      </w:r>
      <w:r>
        <w:rPr>
          <w:rFonts w:cs="Times New Roman"/>
          <w:lang w:val="sq-AL"/>
        </w:rPr>
        <w:t>ë</w:t>
      </w:r>
      <w:r w:rsidRPr="001524DF">
        <w:rPr>
          <w:rFonts w:cs="Times New Roman"/>
          <w:lang w:val="sq-AL"/>
        </w:rPr>
        <w:t>rblim q</w:t>
      </w:r>
      <w:r>
        <w:rPr>
          <w:rFonts w:cs="Times New Roman"/>
          <w:lang w:val="sq-AL"/>
        </w:rPr>
        <w:t>ë</w:t>
      </w:r>
      <w:r w:rsidRPr="001524DF">
        <w:rPr>
          <w:rFonts w:cs="Times New Roman"/>
          <w:lang w:val="sq-AL"/>
        </w:rPr>
        <w:t xml:space="preserve"> i detyrohet shtetit shqiptar nga prishja e domosdoshme t</w:t>
      </w:r>
      <w:r>
        <w:rPr>
          <w:rFonts w:cs="Times New Roman"/>
          <w:lang w:val="sq-AL"/>
        </w:rPr>
        <w:t>ë</w:t>
      </w:r>
      <w:r w:rsidRPr="001524DF">
        <w:rPr>
          <w:rFonts w:cs="Times New Roman"/>
          <w:lang w:val="sq-AL"/>
        </w:rPr>
        <w:t xml:space="preserve"> objekteve ekzistuese, përballohet nga shoq</w:t>
      </w:r>
      <w:r>
        <w:rPr>
          <w:rFonts w:cs="Times New Roman"/>
          <w:lang w:val="sq-AL"/>
        </w:rPr>
        <w:t>ë</w:t>
      </w:r>
      <w:r w:rsidRPr="001524DF">
        <w:rPr>
          <w:rFonts w:cs="Times New Roman"/>
          <w:lang w:val="sq-AL"/>
        </w:rPr>
        <w:t>ria.</w:t>
      </w:r>
    </w:p>
    <w:p w:rsidR="00A93A1B" w:rsidRDefault="00A93A1B" w:rsidP="00A93A1B">
      <w:pPr>
        <w:pStyle w:val="Paragrafi"/>
        <w:rPr>
          <w:rFonts w:cs="Times New Roman"/>
          <w:lang w:val="sq-AL"/>
        </w:rPr>
      </w:pPr>
      <w:r w:rsidRPr="001524DF">
        <w:rPr>
          <w:rFonts w:cs="Times New Roman"/>
          <w:lang w:val="sq-AL"/>
        </w:rPr>
        <w:t>4.3</w:t>
      </w:r>
      <w:r>
        <w:rPr>
          <w:rFonts w:cs="Times New Roman"/>
          <w:lang w:val="sq-AL"/>
        </w:rPr>
        <w:t xml:space="preserve"> </w:t>
      </w:r>
      <w:r w:rsidRPr="001524DF">
        <w:rPr>
          <w:rFonts w:cs="Times New Roman"/>
          <w:lang w:val="sq-AL"/>
        </w:rPr>
        <w:t>Shoq</w:t>
      </w:r>
      <w:r>
        <w:rPr>
          <w:rFonts w:cs="Times New Roman"/>
          <w:lang w:val="sq-AL"/>
        </w:rPr>
        <w:t>ë</w:t>
      </w:r>
      <w:r w:rsidRPr="001524DF">
        <w:rPr>
          <w:rFonts w:cs="Times New Roman"/>
          <w:lang w:val="sq-AL"/>
        </w:rPr>
        <w:t>ria AISS merr p</w:t>
      </w:r>
      <w:r>
        <w:rPr>
          <w:rFonts w:cs="Times New Roman"/>
          <w:lang w:val="sq-AL"/>
        </w:rPr>
        <w:t>ë</w:t>
      </w:r>
      <w:r w:rsidRPr="001524DF">
        <w:rPr>
          <w:rFonts w:cs="Times New Roman"/>
          <w:lang w:val="sq-AL"/>
        </w:rPr>
        <w:t>rsip</w:t>
      </w:r>
      <w:r>
        <w:rPr>
          <w:rFonts w:cs="Times New Roman"/>
          <w:lang w:val="sq-AL"/>
        </w:rPr>
        <w:t>ë</w:t>
      </w:r>
      <w:r w:rsidRPr="001524DF">
        <w:rPr>
          <w:rFonts w:cs="Times New Roman"/>
          <w:lang w:val="sq-AL"/>
        </w:rPr>
        <w:t>r q</w:t>
      </w:r>
      <w:r>
        <w:rPr>
          <w:rFonts w:cs="Times New Roman"/>
          <w:lang w:val="sq-AL"/>
        </w:rPr>
        <w:t>ë,</w:t>
      </w:r>
      <w:r w:rsidRPr="001524DF">
        <w:rPr>
          <w:rFonts w:cs="Times New Roman"/>
          <w:lang w:val="sq-AL"/>
        </w:rPr>
        <w:t xml:space="preserve"> brenda 18 muajve nga marrja e lejes s</w:t>
      </w:r>
      <w:r>
        <w:rPr>
          <w:rFonts w:cs="Times New Roman"/>
          <w:lang w:val="sq-AL"/>
        </w:rPr>
        <w:t>ë</w:t>
      </w:r>
      <w:r w:rsidRPr="001524DF">
        <w:rPr>
          <w:rFonts w:cs="Times New Roman"/>
          <w:lang w:val="sq-AL"/>
        </w:rPr>
        <w:t xml:space="preserve"> ndërtimit</w:t>
      </w:r>
      <w:r>
        <w:rPr>
          <w:rFonts w:cs="Times New Roman"/>
          <w:lang w:val="sq-AL"/>
        </w:rPr>
        <w:t>,</w:t>
      </w:r>
      <w:r w:rsidRPr="001524DF">
        <w:rPr>
          <w:rFonts w:cs="Times New Roman"/>
          <w:lang w:val="sq-AL"/>
        </w:rPr>
        <w:t xml:space="preserve"> t</w:t>
      </w:r>
      <w:r>
        <w:rPr>
          <w:rFonts w:cs="Times New Roman"/>
          <w:lang w:val="sq-AL"/>
        </w:rPr>
        <w:t>ë</w:t>
      </w:r>
      <w:r w:rsidRPr="001524DF">
        <w:rPr>
          <w:rFonts w:cs="Times New Roman"/>
          <w:lang w:val="sq-AL"/>
        </w:rPr>
        <w:t xml:space="preserve"> p</w:t>
      </w:r>
      <w:r>
        <w:rPr>
          <w:rFonts w:cs="Times New Roman"/>
          <w:lang w:val="sq-AL"/>
        </w:rPr>
        <w:t>ë</w:t>
      </w:r>
      <w:r w:rsidRPr="001524DF">
        <w:rPr>
          <w:rFonts w:cs="Times New Roman"/>
          <w:lang w:val="sq-AL"/>
        </w:rPr>
        <w:t>rfundoj</w:t>
      </w:r>
      <w:r>
        <w:rPr>
          <w:rFonts w:cs="Times New Roman"/>
          <w:lang w:val="sq-AL"/>
        </w:rPr>
        <w:t>ë</w:t>
      </w:r>
      <w:r w:rsidRPr="001524DF">
        <w:rPr>
          <w:rFonts w:cs="Times New Roman"/>
          <w:lang w:val="sq-AL"/>
        </w:rPr>
        <w:t xml:space="preserve"> </w:t>
      </w:r>
      <w:r>
        <w:rPr>
          <w:rFonts w:cs="Times New Roman"/>
          <w:lang w:val="sq-AL"/>
        </w:rPr>
        <w:t>etapën e parë të ndërtimit, e cila përfshin ndërtimin e godinave dhe rikonstrukturimin e terrenit. Vlera e fazës së parë është 18 000 000 $ (tetëmbëdhjetë milionë dollarë USA), sipas planbiznesit të paraqitur.</w:t>
      </w:r>
    </w:p>
    <w:p w:rsidR="00A93A1B" w:rsidRDefault="00A93A1B" w:rsidP="00A93A1B">
      <w:pPr>
        <w:pStyle w:val="Paragrafi"/>
        <w:rPr>
          <w:lang w:val="sq-AL"/>
        </w:rPr>
      </w:pPr>
      <w:r>
        <w:rPr>
          <w:rFonts w:cs="Times New Roman"/>
          <w:lang w:val="sq-AL"/>
        </w:rPr>
        <w:t xml:space="preserve">4.4 </w:t>
      </w:r>
      <w:r w:rsidRPr="001524DF">
        <w:rPr>
          <w:rFonts w:cs="Times New Roman"/>
          <w:lang w:val="sq-AL"/>
        </w:rPr>
        <w:t>Shoq</w:t>
      </w:r>
      <w:r>
        <w:rPr>
          <w:rFonts w:cs="Times New Roman"/>
          <w:lang w:val="sq-AL"/>
        </w:rPr>
        <w:t>ë</w:t>
      </w:r>
      <w:r w:rsidRPr="001524DF">
        <w:rPr>
          <w:rFonts w:cs="Times New Roman"/>
          <w:lang w:val="sq-AL"/>
        </w:rPr>
        <w:t>ria AISS merr p</w:t>
      </w:r>
      <w:r>
        <w:rPr>
          <w:rFonts w:cs="Times New Roman"/>
          <w:lang w:val="sq-AL"/>
        </w:rPr>
        <w:t>ë</w:t>
      </w:r>
      <w:r w:rsidRPr="001524DF">
        <w:rPr>
          <w:rFonts w:cs="Times New Roman"/>
          <w:lang w:val="sq-AL"/>
        </w:rPr>
        <w:t>rsip</w:t>
      </w:r>
      <w:r>
        <w:rPr>
          <w:rFonts w:cs="Times New Roman"/>
          <w:lang w:val="sq-AL"/>
        </w:rPr>
        <w:t>ë</w:t>
      </w:r>
      <w:r w:rsidRPr="001524DF">
        <w:rPr>
          <w:rFonts w:cs="Times New Roman"/>
          <w:lang w:val="sq-AL"/>
        </w:rPr>
        <w:t>r q</w:t>
      </w:r>
      <w:r>
        <w:rPr>
          <w:rFonts w:cs="Times New Roman"/>
          <w:lang w:val="sq-AL"/>
        </w:rPr>
        <w:t>ë</w:t>
      </w:r>
      <w:r w:rsidRPr="001524DF">
        <w:rPr>
          <w:rFonts w:cs="Times New Roman"/>
          <w:lang w:val="sq-AL"/>
        </w:rPr>
        <w:t xml:space="preserve"> brenda 18 muajve</w:t>
      </w:r>
      <w:r>
        <w:rPr>
          <w:rFonts w:cs="Times New Roman"/>
          <w:lang w:val="sq-AL"/>
        </w:rPr>
        <w:t xml:space="preserve"> të tjerë nga mbarimi i fazës së parë, të realizojë përfundimisht projektin e paraqitur dhe ta verë atë në efiçencë.</w:t>
      </w:r>
      <w:r w:rsidRPr="001524DF">
        <w:rPr>
          <w:lang w:val="sq-AL"/>
        </w:rPr>
        <w:t xml:space="preserve"> </w:t>
      </w:r>
      <w:r>
        <w:rPr>
          <w:lang w:val="sq-AL"/>
        </w:rPr>
        <w:t>Vlera totale e investimit do të jetë 40 000 000 $ (dyzet milionë dollarë, USA).</w:t>
      </w:r>
    </w:p>
    <w:p w:rsidR="00A93A1B" w:rsidRPr="00E3523E" w:rsidRDefault="00A93A1B" w:rsidP="00A93A1B">
      <w:pPr>
        <w:pStyle w:val="Paragrafi"/>
        <w:rPr>
          <w:lang w:val="sq-AL"/>
        </w:rPr>
      </w:pPr>
      <w:r>
        <w:rPr>
          <w:lang w:val="sq-AL"/>
        </w:rPr>
        <w:t>4.5 Të drejtat dhe detyrimet e Ministrisë</w:t>
      </w:r>
    </w:p>
    <w:p w:rsidR="00A93A1B" w:rsidRDefault="00A93A1B" w:rsidP="00A93A1B">
      <w:pPr>
        <w:pStyle w:val="Paragrafi"/>
      </w:pPr>
      <w:r>
        <w:t>4.5.1 Ministria garanton që toka, objekti i kësaj kontrate, është në pronësinë e saj dhe ia jep shoqërisë AISS në përdorim sipas afatit të përshkruar më sipër. Ministria garanton shoqërinë për gëzimin e qetë të pronës gjatë kohëzgjatjes së kontratës dhe garanton gjithashtu, se toka objekt i kësaj kontrate, është e lirë nga çfarë do lloj barre, detyrimi ose çdo lloj pengese mbi pronën dhe nuk është e përfshirë në asnjë konflikt gjyqësor.</w:t>
      </w:r>
    </w:p>
    <w:p w:rsidR="00A93A1B" w:rsidRDefault="00A93A1B" w:rsidP="00A93A1B">
      <w:pPr>
        <w:pStyle w:val="Paragrafi"/>
      </w:pPr>
      <w:r>
        <w:t>4.5.2 Në raste mosmarrëveshjeje mbi tokën, objekt i kësaj kontrate, ndërmjet Ministrisë dhe personave të tretë, Ministria është e detyruar dhe merr përsipër zgjidhjen e tyre personalisht, pa e penguar shoqërinë në përdorimin e sendit dhe për të plotësuar qëllimin e tij. Ministria merr përsipër të dëmshpërblejë për dëmin që mund t’i shkaktohet shoqërisë nga pretendimet e palëve të treta ndaj pronësisë së tokës së dhënë në përdorim.</w:t>
      </w:r>
    </w:p>
    <w:p w:rsidR="00A93A1B" w:rsidRDefault="00A93A1B" w:rsidP="00A93A1B">
      <w:pPr>
        <w:pStyle w:val="Paragrafi"/>
      </w:pPr>
      <w:r>
        <w:t>4.5.3 Ministria ka të drejtën ekskluzive për të monitoruar zbatimin e detyrimeve nga AISS që rrjedhin nga kjo kontratë. Monitorimi do të kryhet me autorizim me shkrim të lëshuar nga Ministri i Ekonomisë ose Ministri i Arsimit dhe Shkencës.</w:t>
      </w:r>
    </w:p>
    <w:p w:rsidR="00A93A1B" w:rsidRDefault="00A93A1B" w:rsidP="00A93A1B">
      <w:pPr>
        <w:pStyle w:val="Paragrafi"/>
      </w:pPr>
      <w:r>
        <w:t>4.6 Shoqëria AISS do t’i paraqesë huadhënësit informacion periodik çdo 6 muaj për realizimin e investimeve, punësimit sipas parashikimeve të bëra në projekt dhe plane biznesi.</w:t>
      </w:r>
    </w:p>
    <w:p w:rsidR="00A93A1B" w:rsidRDefault="00A93A1B" w:rsidP="00A93A1B">
      <w:pPr>
        <w:pStyle w:val="Paragrafi"/>
      </w:pPr>
    </w:p>
    <w:p w:rsidR="00A93A1B" w:rsidRDefault="00A93A1B" w:rsidP="00A93A1B">
      <w:pPr>
        <w:pStyle w:val="NeniNr"/>
        <w:keepNext w:val="0"/>
      </w:pPr>
      <w:r>
        <w:t>Neni 5</w:t>
      </w:r>
    </w:p>
    <w:p w:rsidR="00A93A1B" w:rsidRDefault="00A93A1B" w:rsidP="00A93A1B">
      <w:pPr>
        <w:pStyle w:val="NeniTitull"/>
        <w:keepNext w:val="0"/>
      </w:pPr>
      <w:r>
        <w:t>Përgjegjësitë e palëve</w:t>
      </w:r>
    </w:p>
    <w:p w:rsidR="00A93A1B" w:rsidRDefault="00A93A1B" w:rsidP="00A93A1B">
      <w:pPr>
        <w:pStyle w:val="Paragrafi"/>
      </w:pPr>
    </w:p>
    <w:p w:rsidR="00A93A1B" w:rsidRDefault="00A93A1B" w:rsidP="00A93A1B">
      <w:pPr>
        <w:pStyle w:val="Paragrafi"/>
      </w:pPr>
      <w:r>
        <w:t>5.1 Palët përgjigjen për mosrespektimin e kushteve të kësaj kontrate.</w:t>
      </w:r>
    </w:p>
    <w:p w:rsidR="00A93A1B" w:rsidRDefault="00A93A1B" w:rsidP="00A93A1B">
      <w:pPr>
        <w:pStyle w:val="Paragrafi"/>
      </w:pPr>
      <w:r>
        <w:t>5.2 Për qëllimet e kësaj kontrate, me “Forcë madhore” do të kuptohet një ngjarje që është jashtë kontrollit të palëve, si: tërmetet, përmbytja, lufta. Në këto raste palët janë të detyruara të njoftojnë njëra tjetrën me shkrim. Koha e parashikuar për plotësimin e detyrimeve do të zgjatet për aq kohë sa do të vazhdojnë këto rrethana.</w:t>
      </w:r>
    </w:p>
    <w:p w:rsidR="00A93A1B" w:rsidRDefault="00A93A1B" w:rsidP="00A93A1B">
      <w:pPr>
        <w:pStyle w:val="Paragrafi"/>
      </w:pPr>
      <w:r>
        <w:t>5.3 Shoqëria AISS merr përsipër me shpenzimet e saj të kryejë të gjitha veprimet për rehabilitimin e sheshit të ndërtimit pas miratimit të lejes në KRRTSH.</w:t>
      </w:r>
    </w:p>
    <w:p w:rsidR="00A93A1B" w:rsidRDefault="00A93A1B" w:rsidP="00A93A1B">
      <w:pPr>
        <w:pStyle w:val="Paragrafi"/>
      </w:pPr>
      <w:r>
        <w:t>5.4 METE (Ministria e Ekonomisë, Tregtisë dhe Energjetikës) ka detyrimin për të kryer monitorimin e zhvillimit të projektit sipas destinacionit. Shoqëria AISS është e detyruar të raportojë periodikisht pranë METE-s për hapat e zhvillimit të projektit.</w:t>
      </w:r>
    </w:p>
    <w:p w:rsidR="00A93A1B" w:rsidRDefault="00A93A1B" w:rsidP="00A93A1B">
      <w:pPr>
        <w:pStyle w:val="Paragrafi"/>
      </w:pPr>
    </w:p>
    <w:p w:rsidR="00A93A1B" w:rsidRDefault="00A93A1B" w:rsidP="00A93A1B">
      <w:pPr>
        <w:pStyle w:val="Paragrafi"/>
      </w:pPr>
      <w:r>
        <w:t>5.5 Ministria nuk do të përgjigjet për dëmet e shkaktuara për shkak të rrethanave të forcës madhore.</w:t>
      </w:r>
    </w:p>
    <w:p w:rsidR="00A93A1B" w:rsidRDefault="00A93A1B" w:rsidP="00A93A1B">
      <w:pPr>
        <w:pStyle w:val="Paragrafi"/>
      </w:pPr>
    </w:p>
    <w:p w:rsidR="00A93A1B" w:rsidRDefault="00A93A1B" w:rsidP="00A93A1B">
      <w:pPr>
        <w:pStyle w:val="NeniNr"/>
        <w:keepNext w:val="0"/>
      </w:pPr>
      <w:r>
        <w:t>Neni 6</w:t>
      </w:r>
    </w:p>
    <w:p w:rsidR="00A93A1B" w:rsidRDefault="00A93A1B" w:rsidP="00A93A1B">
      <w:pPr>
        <w:pStyle w:val="NeniTitull"/>
        <w:keepNext w:val="0"/>
      </w:pPr>
      <w:r>
        <w:t>Zgjidhja e kontratës</w:t>
      </w:r>
    </w:p>
    <w:p w:rsidR="00A93A1B" w:rsidRDefault="00A93A1B" w:rsidP="00A93A1B">
      <w:pPr>
        <w:pStyle w:val="Paragrafi"/>
      </w:pPr>
    </w:p>
    <w:p w:rsidR="00A93A1B" w:rsidRDefault="00A93A1B" w:rsidP="00A93A1B">
      <w:pPr>
        <w:pStyle w:val="Paragrafi"/>
      </w:pPr>
      <w:r>
        <w:lastRenderedPageBreak/>
        <w:t>6.1.1 Kontrata zgjidhet me mbarimin e afatit të kësaj kontrate.</w:t>
      </w:r>
    </w:p>
    <w:p w:rsidR="00A93A1B" w:rsidRDefault="00A93A1B" w:rsidP="00A93A1B">
      <w:pPr>
        <w:pStyle w:val="Paragrafi"/>
      </w:pPr>
      <w:r>
        <w:t>6.1.2 Prona e marrë në përdorim është dëmtuar nga forca madhore në mënyrë të tillë që është e pamundur për shoqërinë të qëndrojë dhe të vazhdojë aktivitetin e saj.</w:t>
      </w:r>
    </w:p>
    <w:p w:rsidR="00A93A1B" w:rsidRDefault="00A93A1B" w:rsidP="00A93A1B">
      <w:pPr>
        <w:pStyle w:val="Paragrafi"/>
      </w:pPr>
      <w:r>
        <w:t>Forca madhore përfshin, pa kufizim çdo akt lufte (të deklaruar ose jo), invazioni, konflikti të armatosur ose veprim i armikut të huaj, bllokadë, trazirë, terrorizmi ose ushtrim i fuqisë ushtarake, çdo tërmet, përmbytjeje, zjarr, stuhi ose  fatkeqësi natyrore e kurdo që ajo të ndodhë, çdo ngjarje ose rrethana analoge me sa më sipër.</w:t>
      </w:r>
    </w:p>
    <w:p w:rsidR="00A93A1B" w:rsidRDefault="00A93A1B" w:rsidP="00A93A1B">
      <w:pPr>
        <w:pStyle w:val="Paragrafi"/>
      </w:pPr>
      <w:r>
        <w:t>6.2 Ministria mund të zgjidhë kontratën para afatit nëse:</w:t>
      </w:r>
    </w:p>
    <w:p w:rsidR="00A93A1B" w:rsidRDefault="00A93A1B" w:rsidP="00A93A1B">
      <w:pPr>
        <w:pStyle w:val="Paragrafi"/>
      </w:pPr>
      <w:r>
        <w:t>6.2.1 Shoqëria përdor tokën, objekt i kësaj marrëveshjeje, për qëllime të ndryshme nga ato të parashikuara në nenin 1 të kësaj kontrate;</w:t>
      </w:r>
    </w:p>
    <w:p w:rsidR="00A93A1B" w:rsidRDefault="00A93A1B" w:rsidP="00A93A1B">
      <w:pPr>
        <w:pStyle w:val="Paragrafi"/>
      </w:pPr>
      <w:r>
        <w:t>6.2.2 Shoqëria nuk realizon investimet e kreyra brenda afateve dhe sipas projektit të përcaktuar në këtë kontratë.</w:t>
      </w:r>
    </w:p>
    <w:p w:rsidR="00A93A1B" w:rsidRDefault="00A93A1B" w:rsidP="00A93A1B">
      <w:pPr>
        <w:pStyle w:val="Paragrafi"/>
      </w:pPr>
      <w:r>
        <w:t>6.3 Shoqëria mund të zgjidhë kontratën e huapërdorjes para afatit të caktuar, nëse:</w:t>
      </w:r>
    </w:p>
    <w:p w:rsidR="00A93A1B" w:rsidRDefault="00A93A1B" w:rsidP="00A93A1B">
      <w:pPr>
        <w:pStyle w:val="Paragrafi"/>
      </w:pPr>
      <w:r>
        <w:t>6.3.1 Shoqëria duhet të lërë territorin shqiptar nëse ka luftë civile ose trazira;</w:t>
      </w:r>
    </w:p>
    <w:p w:rsidR="00A93A1B" w:rsidRDefault="00A93A1B" w:rsidP="00A93A1B">
      <w:pPr>
        <w:pStyle w:val="Paragrafi"/>
      </w:pPr>
      <w:r>
        <w:t>6.3.2 Prona e marrë në përdorim është dëmtuar nga forca madhore, në mënyrë të tillë që është e pamundur për shoqërinë të qëndrojë dhe të vazhdojë aktivitetin e saj.</w:t>
      </w:r>
    </w:p>
    <w:p w:rsidR="00A93A1B" w:rsidRDefault="00A93A1B" w:rsidP="00A93A1B">
      <w:pPr>
        <w:pStyle w:val="Paragrafi"/>
      </w:pPr>
      <w:r>
        <w:t>6.3.3 Sendi i marrë në përdorim ka të meta të fshehta, të cilat ulin, në mënyrë të dukshme, vlerën e përdorimit të kontraktuar;</w:t>
      </w:r>
    </w:p>
    <w:p w:rsidR="00A93A1B" w:rsidRDefault="00A93A1B" w:rsidP="00A93A1B">
      <w:pPr>
        <w:pStyle w:val="Paragrafi"/>
      </w:pPr>
      <w:r>
        <w:t>6.3.4 Falimenton ose vendos të mbyllë aktivitetin e saj;</w:t>
      </w:r>
    </w:p>
    <w:p w:rsidR="00A93A1B" w:rsidRDefault="00A93A1B" w:rsidP="00A93A1B">
      <w:pPr>
        <w:pStyle w:val="Paragrafi"/>
      </w:pPr>
      <w:r>
        <w:t>Në çdo rast, shoqëria ka detyrimin të informojë me shkrim palën tjetër, 1 (një) muaj para zgjidhjes së kontratës.</w:t>
      </w:r>
    </w:p>
    <w:p w:rsidR="00A93A1B" w:rsidRDefault="00A93A1B" w:rsidP="00A93A1B">
      <w:pPr>
        <w:pStyle w:val="Paragrafi"/>
      </w:pPr>
    </w:p>
    <w:p w:rsidR="00A93A1B" w:rsidRDefault="00A93A1B" w:rsidP="00A93A1B">
      <w:pPr>
        <w:pStyle w:val="NeniNr"/>
        <w:keepNext w:val="0"/>
      </w:pPr>
      <w:r>
        <w:t>Neni 7</w:t>
      </w:r>
    </w:p>
    <w:p w:rsidR="00A93A1B" w:rsidRDefault="00A93A1B" w:rsidP="00A93A1B">
      <w:pPr>
        <w:pStyle w:val="NeniTitull"/>
        <w:keepNext w:val="0"/>
      </w:pPr>
      <w:r>
        <w:t>Njoftime</w:t>
      </w:r>
    </w:p>
    <w:p w:rsidR="00A93A1B" w:rsidRDefault="00A93A1B" w:rsidP="00A93A1B">
      <w:pPr>
        <w:pStyle w:val="Paragrafi"/>
      </w:pPr>
    </w:p>
    <w:p w:rsidR="00A93A1B" w:rsidRDefault="00A93A1B" w:rsidP="00A93A1B">
      <w:pPr>
        <w:pStyle w:val="Paragrafi"/>
      </w:pPr>
      <w:r>
        <w:t>7.1 Të gjitha njoftimet dhe komunikimet mes palëve do të bëhen me shkrim dhe do të dërgohen me postë rekomande, ose me anë të një shërbimi korrier, me fax ose dorazi, në adresat e mëposhtme:</w:t>
      </w:r>
    </w:p>
    <w:p w:rsidR="00A93A1B" w:rsidRDefault="00A93A1B" w:rsidP="00A93A1B">
      <w:pPr>
        <w:pStyle w:val="Paragrafi"/>
      </w:pPr>
    </w:p>
    <w:p w:rsidR="00A93A1B" w:rsidRDefault="00A93A1B" w:rsidP="00A93A1B">
      <w:pPr>
        <w:pStyle w:val="Paragrafi"/>
      </w:pPr>
      <w:r>
        <w:t>Për Ministrinë: Ministria e Ekonomiksë, Tregtisë dhe Energjetikës</w:t>
      </w:r>
    </w:p>
    <w:p w:rsidR="00A93A1B" w:rsidRDefault="00A93A1B" w:rsidP="00A93A1B">
      <w:pPr>
        <w:pStyle w:val="Paragrafi"/>
      </w:pPr>
      <w:r>
        <w:t>Adresa: Bulevardi “Dëshmorët e Kombit”, nr. 1001 Tiranë</w:t>
      </w:r>
    </w:p>
    <w:p w:rsidR="00A93A1B" w:rsidRDefault="00A93A1B" w:rsidP="00A93A1B">
      <w:pPr>
        <w:pStyle w:val="Paragrafi"/>
      </w:pPr>
      <w:r>
        <w:t>Tel: (04) 2234052</w:t>
      </w:r>
    </w:p>
    <w:p w:rsidR="00A93A1B" w:rsidRDefault="00A93A1B" w:rsidP="00A93A1B">
      <w:pPr>
        <w:pStyle w:val="Paragrafi"/>
      </w:pPr>
      <w:r>
        <w:t>Fax: (04) 2234052</w:t>
      </w:r>
    </w:p>
    <w:p w:rsidR="00A93A1B" w:rsidRDefault="00A93A1B" w:rsidP="00A93A1B">
      <w:pPr>
        <w:pStyle w:val="Paragrafi"/>
      </w:pPr>
      <w:r>
        <w:t xml:space="preserve">Për shoqërinë: </w:t>
      </w:r>
    </w:p>
    <w:p w:rsidR="00A93A1B" w:rsidRDefault="00A93A1B" w:rsidP="00A93A1B">
      <w:pPr>
        <w:pStyle w:val="Paragrafi"/>
      </w:pPr>
      <w:r>
        <w:t>AISS (AMERICAN INTERNATIONAL SCHOOL SYSTEM)</w:t>
      </w:r>
    </w:p>
    <w:p w:rsidR="00A93A1B" w:rsidRDefault="00A93A1B" w:rsidP="00A93A1B">
      <w:pPr>
        <w:pStyle w:val="Paragrafi"/>
      </w:pPr>
      <w:r>
        <w:t>Adresa: Ish-Miniera e Valiasit, Kamëz, Tiranë</w:t>
      </w:r>
    </w:p>
    <w:p w:rsidR="00A93A1B" w:rsidRDefault="00A93A1B" w:rsidP="00A93A1B">
      <w:pPr>
        <w:pStyle w:val="Paragrafi"/>
      </w:pPr>
    </w:p>
    <w:p w:rsidR="00A93A1B" w:rsidRDefault="00A93A1B" w:rsidP="00A93A1B">
      <w:pPr>
        <w:pStyle w:val="Paragrafi"/>
      </w:pPr>
    </w:p>
    <w:p w:rsidR="00A93A1B" w:rsidRDefault="00A93A1B" w:rsidP="00A93A1B">
      <w:pPr>
        <w:pStyle w:val="Paragrafi"/>
      </w:pPr>
    </w:p>
    <w:p w:rsidR="00A93A1B" w:rsidRDefault="00A93A1B" w:rsidP="00A93A1B">
      <w:pPr>
        <w:pStyle w:val="Paragrafi"/>
      </w:pPr>
    </w:p>
    <w:p w:rsidR="00A93A1B" w:rsidRDefault="00A93A1B" w:rsidP="00A93A1B">
      <w:pPr>
        <w:pStyle w:val="Paragrafi"/>
      </w:pPr>
    </w:p>
    <w:p w:rsidR="00A93A1B" w:rsidRDefault="00A93A1B" w:rsidP="00A93A1B">
      <w:pPr>
        <w:pStyle w:val="Paragrafi"/>
      </w:pPr>
    </w:p>
    <w:p w:rsidR="00A93A1B" w:rsidRDefault="00A93A1B" w:rsidP="00A93A1B">
      <w:pPr>
        <w:pStyle w:val="NeniNr"/>
        <w:keepNext w:val="0"/>
      </w:pPr>
      <w:r>
        <w:t>Neni 8</w:t>
      </w:r>
    </w:p>
    <w:p w:rsidR="00A93A1B" w:rsidRDefault="00A93A1B" w:rsidP="00A93A1B">
      <w:pPr>
        <w:pStyle w:val="NeniTitull"/>
        <w:keepNext w:val="0"/>
      </w:pPr>
      <w:r>
        <w:t>Ligji i zbatueshëm</w:t>
      </w:r>
    </w:p>
    <w:p w:rsidR="00A93A1B" w:rsidRDefault="00A93A1B" w:rsidP="00A93A1B">
      <w:pPr>
        <w:pStyle w:val="Paragrafi"/>
      </w:pPr>
    </w:p>
    <w:p w:rsidR="00A93A1B" w:rsidRDefault="00A93A1B" w:rsidP="00A93A1B">
      <w:pPr>
        <w:pStyle w:val="Paragrafi"/>
      </w:pPr>
      <w:r>
        <w:t>8.1 Kjo kontratë rregullohet nga legjislacioni në fuqi në Republikën e Shqipërisë dhe bazën ligjore të lartëcituar. Të gjitha mosmarrëveshjet që mund të lindin në lidhje me interpretimin ose zbatimin e kësaj kontrate, do të zgjidhen me mirëkuptim dhe do të diskutohen në mënyrë të drejtpërdrejtë ndërmjet palëve.</w:t>
      </w:r>
    </w:p>
    <w:p w:rsidR="00A93A1B" w:rsidRDefault="00A93A1B" w:rsidP="00A93A1B">
      <w:pPr>
        <w:pStyle w:val="Paragrafi"/>
      </w:pPr>
      <w:r>
        <w:t xml:space="preserve">8.2 Nëse mosmarëveshje të tilla nuk mund të zgjidhen me mirëkuptim, do t’i shtrohen për </w:t>
      </w:r>
      <w:r>
        <w:lastRenderedPageBreak/>
        <w:t>zgjidhje Gjykatës së Rrethit Gjyqësor Tiranë.</w:t>
      </w:r>
    </w:p>
    <w:p w:rsidR="00A93A1B" w:rsidRDefault="00A93A1B" w:rsidP="00A93A1B">
      <w:pPr>
        <w:pStyle w:val="Paragrafi"/>
      </w:pPr>
    </w:p>
    <w:p w:rsidR="00A93A1B" w:rsidRDefault="00A93A1B" w:rsidP="00A93A1B">
      <w:pPr>
        <w:pStyle w:val="NeniNr"/>
        <w:keepNext w:val="0"/>
      </w:pPr>
      <w:r>
        <w:t>Neni 9</w:t>
      </w:r>
    </w:p>
    <w:p w:rsidR="00A93A1B" w:rsidRDefault="00D72C66" w:rsidP="00A93A1B">
      <w:pPr>
        <w:pStyle w:val="NeniTitull"/>
        <w:keepNext w:val="0"/>
      </w:pPr>
      <w:r>
        <w:t>Dispozita të</w:t>
      </w:r>
      <w:r w:rsidR="00A93A1B">
        <w:t xml:space="preserve"> fundit</w:t>
      </w:r>
    </w:p>
    <w:p w:rsidR="00A93A1B" w:rsidRDefault="00A93A1B" w:rsidP="00A93A1B">
      <w:pPr>
        <w:pStyle w:val="Paragrafi"/>
      </w:pPr>
    </w:p>
    <w:p w:rsidR="00A93A1B" w:rsidRDefault="00A93A1B" w:rsidP="00A93A1B">
      <w:pPr>
        <w:pStyle w:val="Paragrafi"/>
      </w:pPr>
      <w:r>
        <w:t>9.1 Pjesë përbërëse e kësaj kontrate janë: Kodi Civil, ligji për arsimin e lartë, ligji nr. 9967, datë 24.7.2008, vendimi i Këshillit të Ministrave nr. 587, datë 10.8.2011.</w:t>
      </w:r>
    </w:p>
    <w:p w:rsidR="00A93A1B" w:rsidRDefault="00A93A1B" w:rsidP="00A93A1B">
      <w:pPr>
        <w:pStyle w:val="Paragrafi"/>
      </w:pPr>
      <w:r>
        <w:t>9.2 Palët bien dakord që, me miratimin e sheshit dhe lejes së ndërtimit, të përpilon anekskontratat teknike, të cilat kanë të bëjnë me detyrimet që rrjedhin nga miratimi i lejeve të ndërtimit.</w:t>
      </w:r>
    </w:p>
    <w:p w:rsidR="00A93A1B" w:rsidRDefault="00A93A1B" w:rsidP="00A93A1B">
      <w:pPr>
        <w:pStyle w:val="Paragrafi"/>
      </w:pPr>
      <w:r>
        <w:t>9.3 Kjo kontratë, si dhe shtojcat e saj që mund të bëhen midis palëve, hartohet me vullnetin e tyre dhe në përputhje me dispozitat e parashikuara nga Kodi Civil, nenet 659 e vijues.</w:t>
      </w:r>
    </w:p>
    <w:p w:rsidR="00A93A1B" w:rsidRDefault="00A93A1B" w:rsidP="00A93A1B">
      <w:pPr>
        <w:pStyle w:val="Paragrafi"/>
      </w:pPr>
      <w:r>
        <w:t>9.4 Ndryshimet ose shtesat e kësaj kontrate janë të vlefshme vetëm në rast se bëhen me shkrim dhe nënshkruhen nga të dyja palët.</w:t>
      </w:r>
    </w:p>
    <w:p w:rsidR="00A93A1B" w:rsidRDefault="00A93A1B" w:rsidP="00A93A1B">
      <w:pPr>
        <w:pStyle w:val="Paragrafi"/>
      </w:pPr>
      <w:r>
        <w:t>9.5 Kjo kontratë, pas fismosjes nga palët, do të regjistrohen në ZRPP.</w:t>
      </w:r>
    </w:p>
    <w:p w:rsidR="00A93A1B" w:rsidRDefault="00A93A1B" w:rsidP="00A93A1B">
      <w:pPr>
        <w:pStyle w:val="Paragrafi"/>
      </w:pPr>
      <w:r>
        <w:t>9.6 Pjesë integrale e kësaj kontrate do të jenë: projektideja, programi akademik, plani arkitektonik i objektit dhe planbiznesi.</w:t>
      </w:r>
    </w:p>
    <w:p w:rsidR="00A93A1B" w:rsidRDefault="00A93A1B" w:rsidP="00A93A1B">
      <w:pPr>
        <w:pStyle w:val="Paragrafi"/>
      </w:pPr>
    </w:p>
    <w:p w:rsidR="00A93A1B" w:rsidRDefault="00A93A1B" w:rsidP="00A93A1B">
      <w:pPr>
        <w:pStyle w:val="NeniNr"/>
        <w:keepNext w:val="0"/>
      </w:pPr>
      <w:r>
        <w:t>Neni 10</w:t>
      </w:r>
    </w:p>
    <w:p w:rsidR="00A93A1B" w:rsidRDefault="00A93A1B" w:rsidP="00A93A1B">
      <w:pPr>
        <w:pStyle w:val="NeniTitull"/>
        <w:keepNext w:val="0"/>
      </w:pPr>
      <w:r>
        <w:t>Hyrja në fuqi</w:t>
      </w:r>
    </w:p>
    <w:p w:rsidR="00A93A1B" w:rsidRDefault="00A93A1B" w:rsidP="00A93A1B">
      <w:pPr>
        <w:pStyle w:val="Paragrafi"/>
      </w:pPr>
    </w:p>
    <w:p w:rsidR="00A93A1B" w:rsidRDefault="00A93A1B" w:rsidP="00A93A1B">
      <w:pPr>
        <w:pStyle w:val="Paragrafi"/>
      </w:pPr>
      <w:r>
        <w:t>Kjo kontratë hyn në fuqi me miratimin e saj nga palët dhe ratifikimin e saj në Kuvendin e Shqipërisë.</w:t>
      </w:r>
    </w:p>
    <w:p w:rsidR="00D72C66" w:rsidRDefault="00D72C66" w:rsidP="00D72C66">
      <w:pPr>
        <w:pStyle w:val="Paragrafi"/>
        <w:jc w:val="center"/>
      </w:pPr>
    </w:p>
    <w:p w:rsidR="00D72C66" w:rsidRDefault="00261E60" w:rsidP="00D72C66">
      <w:pPr>
        <w:pStyle w:val="Paragrafi"/>
        <w:jc w:val="center"/>
      </w:pPr>
      <w:r>
        <w:t>PALËT KONTRAKTUESE</w:t>
      </w:r>
    </w:p>
    <w:p w:rsidR="00A93A1B" w:rsidRDefault="00A93A1B" w:rsidP="00A93A1B">
      <w:pPr>
        <w:pStyle w:val="Paragrafi"/>
      </w:pPr>
    </w:p>
    <w:tbl>
      <w:tblPr>
        <w:tblW w:w="0" w:type="auto"/>
        <w:tblLook w:val="04A0" w:firstRow="1" w:lastRow="0" w:firstColumn="1" w:lastColumn="0" w:noHBand="0" w:noVBand="1"/>
      </w:tblPr>
      <w:tblGrid>
        <w:gridCol w:w="4643"/>
        <w:gridCol w:w="4644"/>
      </w:tblGrid>
      <w:tr w:rsidR="00A93A1B" w:rsidTr="005137B3">
        <w:tc>
          <w:tcPr>
            <w:tcW w:w="4643" w:type="dxa"/>
          </w:tcPr>
          <w:p w:rsidR="00A93A1B" w:rsidRDefault="00A93A1B" w:rsidP="00A93A1B">
            <w:pPr>
              <w:pStyle w:val="Autoriteti"/>
              <w:keepNext w:val="0"/>
              <w:jc w:val="center"/>
            </w:pPr>
            <w:r w:rsidRPr="00A61584">
              <w:t>PËr MinistrinË e ekonomisË, tregtisË dhe energjetikËs</w:t>
            </w:r>
          </w:p>
          <w:p w:rsidR="00A93A1B" w:rsidRDefault="00A93A1B" w:rsidP="00A93A1B">
            <w:pPr>
              <w:pStyle w:val="Autoriteti"/>
              <w:keepNext w:val="0"/>
              <w:jc w:val="center"/>
            </w:pPr>
            <w:r>
              <w:t>Ministri</w:t>
            </w:r>
          </w:p>
          <w:p w:rsidR="00A93A1B" w:rsidRDefault="00A93A1B" w:rsidP="00A93A1B">
            <w:pPr>
              <w:pStyle w:val="AutoritetiEmer"/>
              <w:jc w:val="center"/>
            </w:pPr>
            <w:r>
              <w:t>Nasip Naço</w:t>
            </w:r>
          </w:p>
        </w:tc>
        <w:tc>
          <w:tcPr>
            <w:tcW w:w="4644" w:type="dxa"/>
          </w:tcPr>
          <w:p w:rsidR="00A93A1B" w:rsidRDefault="00A93A1B" w:rsidP="00A93A1B">
            <w:pPr>
              <w:pStyle w:val="Autoriteti"/>
              <w:keepNext w:val="0"/>
              <w:jc w:val="center"/>
            </w:pPr>
            <w:r>
              <w:t>Për shoqërinë</w:t>
            </w:r>
          </w:p>
          <w:p w:rsidR="00A93A1B" w:rsidRDefault="00A93A1B" w:rsidP="00A93A1B">
            <w:pPr>
              <w:pStyle w:val="Autoriteti"/>
              <w:keepNext w:val="0"/>
              <w:jc w:val="center"/>
            </w:pPr>
            <w:r>
              <w:t>AISS SHA</w:t>
            </w:r>
          </w:p>
          <w:p w:rsidR="00A93A1B" w:rsidRDefault="00A93A1B" w:rsidP="00A93A1B">
            <w:pPr>
              <w:pStyle w:val="AutoritetiEmer"/>
              <w:jc w:val="center"/>
            </w:pPr>
            <w:r>
              <w:t>Sokol Bejleri</w:t>
            </w:r>
          </w:p>
          <w:p w:rsidR="00A93A1B" w:rsidRPr="00A61584" w:rsidRDefault="00A93A1B" w:rsidP="00A93A1B">
            <w:pPr>
              <w:widowControl w:val="0"/>
            </w:pPr>
          </w:p>
        </w:tc>
      </w:tr>
    </w:tbl>
    <w:p w:rsidR="00A93A1B" w:rsidRDefault="00A93A1B" w:rsidP="00A93A1B">
      <w:pPr>
        <w:pStyle w:val="Akti"/>
        <w:keepNext w:val="0"/>
      </w:pPr>
    </w:p>
    <w:p w:rsidR="00A93A1B" w:rsidRDefault="00A93A1B" w:rsidP="00A93A1B">
      <w:pPr>
        <w:pStyle w:val="Akti"/>
        <w:keepNext w:val="0"/>
      </w:pPr>
    </w:p>
    <w:p w:rsidR="00A93A1B" w:rsidRDefault="00A93A1B" w:rsidP="00A93A1B">
      <w:pPr>
        <w:pStyle w:val="Akti"/>
        <w:keepNext w:val="0"/>
      </w:pPr>
    </w:p>
    <w:p w:rsidR="00A93A1B" w:rsidRDefault="00A93A1B" w:rsidP="00A93A1B">
      <w:pPr>
        <w:pStyle w:val="Akti"/>
        <w:keepNext w:val="0"/>
      </w:pPr>
    </w:p>
    <w:p w:rsidR="00A93A1B" w:rsidRDefault="00A93A1B" w:rsidP="00A93A1B">
      <w:pPr>
        <w:pStyle w:val="Akti"/>
        <w:keepNext w:val="0"/>
      </w:pPr>
    </w:p>
    <w:p w:rsidR="00A93A1B" w:rsidRDefault="00A93A1B" w:rsidP="00A93A1B">
      <w:pPr>
        <w:pStyle w:val="Akti"/>
        <w:keepNext w:val="0"/>
      </w:pPr>
    </w:p>
    <w:p w:rsidR="00A93A1B" w:rsidRDefault="00A93A1B" w:rsidP="00A93A1B">
      <w:pPr>
        <w:pStyle w:val="Akti"/>
        <w:keepNext w:val="0"/>
      </w:pPr>
    </w:p>
    <w:p w:rsidR="00A93A1B" w:rsidRDefault="00A93A1B" w:rsidP="00A93A1B">
      <w:pPr>
        <w:pStyle w:val="Akti"/>
        <w:keepNext w:val="0"/>
      </w:pPr>
    </w:p>
    <w:p w:rsidR="00A93A1B" w:rsidRDefault="00A93A1B" w:rsidP="00A93A1B">
      <w:pPr>
        <w:pStyle w:val="Akti"/>
        <w:keepNext w:val="0"/>
      </w:pPr>
    </w:p>
    <w:p w:rsidR="00A93A1B" w:rsidRDefault="00A93A1B" w:rsidP="00A93A1B">
      <w:pPr>
        <w:pStyle w:val="Akti"/>
        <w:keepNext w:val="0"/>
      </w:pPr>
    </w:p>
    <w:p w:rsidR="00A93A1B" w:rsidRDefault="00A93A1B" w:rsidP="005F617B">
      <w:pPr>
        <w:pStyle w:val="Akti"/>
        <w:keepNext w:val="0"/>
        <w:jc w:val="left"/>
      </w:pPr>
    </w:p>
    <w:p w:rsidR="007903AD" w:rsidRPr="00865FF4" w:rsidRDefault="007903AD" w:rsidP="00A93A1B">
      <w:pPr>
        <w:pStyle w:val="Akti"/>
        <w:keepNext w:val="0"/>
      </w:pPr>
      <w:r w:rsidRPr="00865FF4">
        <w:t>Vendim</w:t>
      </w:r>
    </w:p>
    <w:p w:rsidR="007903AD" w:rsidRPr="00154865" w:rsidRDefault="007903AD" w:rsidP="00A93A1B">
      <w:pPr>
        <w:pStyle w:val="NumriData"/>
        <w:keepNext w:val="0"/>
        <w:rPr>
          <w:lang w:val="sq-AL"/>
        </w:rPr>
      </w:pPr>
      <w:r w:rsidRPr="00154865">
        <w:rPr>
          <w:lang w:val="sq-AL"/>
        </w:rPr>
        <w:t>Nr. 675, datë 3.10.2012</w:t>
      </w:r>
    </w:p>
    <w:p w:rsidR="007903AD" w:rsidRPr="00154865" w:rsidRDefault="007903AD" w:rsidP="00A93A1B">
      <w:pPr>
        <w:pStyle w:val="Paragrafi"/>
        <w:ind w:firstLine="0"/>
        <w:rPr>
          <w:rStyle w:val="Strong"/>
          <w:b w:val="0"/>
          <w:bCs w:val="0"/>
          <w:szCs w:val="18"/>
          <w:lang w:val="sq-AL"/>
        </w:rPr>
      </w:pPr>
    </w:p>
    <w:p w:rsidR="007903AD" w:rsidRPr="00154865" w:rsidRDefault="007903AD" w:rsidP="00A93A1B">
      <w:pPr>
        <w:pStyle w:val="Titulli"/>
        <w:keepNext w:val="0"/>
        <w:rPr>
          <w:lang w:val="sq-AL"/>
        </w:rPr>
      </w:pPr>
      <w:r w:rsidRPr="00154865">
        <w:rPr>
          <w:rStyle w:val="Strong"/>
          <w:b/>
          <w:bCs/>
          <w:szCs w:val="18"/>
          <w:lang w:val="sq-AL"/>
        </w:rPr>
        <w:t>PËR</w:t>
      </w:r>
      <w:r w:rsidRPr="00154865">
        <w:rPr>
          <w:lang w:val="sq-AL"/>
        </w:rPr>
        <w:t xml:space="preserve"> </w:t>
      </w:r>
      <w:r w:rsidRPr="00154865">
        <w:rPr>
          <w:rStyle w:val="Strong"/>
          <w:b/>
          <w:bCs/>
          <w:szCs w:val="18"/>
          <w:lang w:val="sq-AL"/>
        </w:rPr>
        <w:t>DISA NDRYSHIME DHE SHTESA NË VENDIMIN NR.</w:t>
      </w:r>
      <w:r>
        <w:rPr>
          <w:rStyle w:val="Strong"/>
          <w:b/>
          <w:bCs/>
          <w:szCs w:val="18"/>
          <w:lang w:val="sq-AL"/>
        </w:rPr>
        <w:t xml:space="preserve"> </w:t>
      </w:r>
      <w:r w:rsidRPr="00154865">
        <w:rPr>
          <w:rStyle w:val="Strong"/>
          <w:b/>
          <w:bCs/>
          <w:szCs w:val="18"/>
          <w:lang w:val="sq-AL"/>
        </w:rPr>
        <w:t>329, DATË 12.7.1999 TË KËSHILLIT TË MINISTRAVE “PËR PROCEDURAT E TENDERIT PËR ZGJEDHJEN E INVESTITORËVE STRATEGJIKË DHE PËR TRANSFERIMIN E AKSIONEVE TË ZOTËRUARA NGA SHTETI NË SHOQËRITË TREGTARE TË SEKTORËVE ME RËNDËSI TË VEÇANTË”, TË NDRYSHUAR</w:t>
      </w:r>
    </w:p>
    <w:p w:rsidR="007903AD" w:rsidRPr="00154865" w:rsidRDefault="007903AD" w:rsidP="00A93A1B">
      <w:pPr>
        <w:pStyle w:val="Paragrafi"/>
        <w:rPr>
          <w:lang w:val="sq-AL"/>
        </w:rPr>
      </w:pPr>
    </w:p>
    <w:p w:rsidR="007903AD" w:rsidRPr="00154865" w:rsidRDefault="007903AD" w:rsidP="00A93A1B">
      <w:pPr>
        <w:pStyle w:val="Paragrafi"/>
        <w:rPr>
          <w:lang w:val="sq-AL"/>
        </w:rPr>
      </w:pPr>
      <w:r w:rsidRPr="00154865">
        <w:rPr>
          <w:lang w:val="sq-AL"/>
        </w:rPr>
        <w:t>Në mbështetje të nenit 100 të Kushtetutës dhe të nenit 7 të ligjit nr.</w:t>
      </w:r>
      <w:r>
        <w:rPr>
          <w:lang w:val="sq-AL"/>
        </w:rPr>
        <w:t xml:space="preserve"> </w:t>
      </w:r>
      <w:r w:rsidRPr="00154865">
        <w:rPr>
          <w:lang w:val="sq-AL"/>
        </w:rPr>
        <w:t xml:space="preserve">8306, datë 14.3.1998 “Për </w:t>
      </w:r>
      <w:r w:rsidRPr="00154865">
        <w:rPr>
          <w:lang w:val="sq-AL"/>
        </w:rPr>
        <w:lastRenderedPageBreak/>
        <w:t>strategjinë e privatizimit të sektorëve me rëndësi të veçantë”, të ndryshuar, me propozimin e zëvendëskryeministrit dhe Ministër i Ekonomisë, Tregtisë dhe Energjetikës, Këshilli i Ministrave</w:t>
      </w:r>
    </w:p>
    <w:p w:rsidR="007903AD" w:rsidRPr="00154865" w:rsidRDefault="007903AD" w:rsidP="00A93A1B">
      <w:pPr>
        <w:pStyle w:val="Paragrafi"/>
        <w:rPr>
          <w:lang w:val="sq-AL"/>
        </w:rPr>
      </w:pPr>
    </w:p>
    <w:p w:rsidR="007903AD" w:rsidRPr="00154865" w:rsidRDefault="007903AD" w:rsidP="00A93A1B">
      <w:pPr>
        <w:pStyle w:val="VENDOSI"/>
        <w:keepNext w:val="0"/>
        <w:rPr>
          <w:lang w:val="sq-AL"/>
        </w:rPr>
      </w:pPr>
      <w:r w:rsidRPr="00154865">
        <w:rPr>
          <w:rStyle w:val="Strong"/>
          <w:b w:val="0"/>
          <w:bCs w:val="0"/>
          <w:szCs w:val="18"/>
          <w:lang w:val="sq-AL"/>
        </w:rPr>
        <w:t>VENDOSI:</w:t>
      </w:r>
    </w:p>
    <w:p w:rsidR="007903AD" w:rsidRPr="00154865" w:rsidRDefault="007903AD" w:rsidP="00A93A1B">
      <w:pPr>
        <w:pStyle w:val="Paragrafi"/>
        <w:rPr>
          <w:lang w:val="sq-AL"/>
        </w:rPr>
      </w:pPr>
    </w:p>
    <w:p w:rsidR="007903AD" w:rsidRPr="00154865" w:rsidRDefault="007903AD" w:rsidP="00A93A1B">
      <w:pPr>
        <w:pStyle w:val="Paragrafi"/>
        <w:rPr>
          <w:lang w:val="sq-AL"/>
        </w:rPr>
      </w:pPr>
      <w:r w:rsidRPr="00154865">
        <w:rPr>
          <w:lang w:val="sq-AL"/>
        </w:rPr>
        <w:t>Në vendimin nr.</w:t>
      </w:r>
      <w:r>
        <w:rPr>
          <w:lang w:val="sq-AL"/>
        </w:rPr>
        <w:t xml:space="preserve"> </w:t>
      </w:r>
      <w:r w:rsidRPr="00154865">
        <w:rPr>
          <w:lang w:val="sq-AL"/>
        </w:rPr>
        <w:t>329, datë 12.7.1999 të Këshillit të Ministrave, të ndryshuar, bëhen këto ndryshime dhe shtesa:</w:t>
      </w:r>
    </w:p>
    <w:p w:rsidR="007903AD" w:rsidRPr="00154865" w:rsidRDefault="007903AD" w:rsidP="00A93A1B">
      <w:pPr>
        <w:pStyle w:val="Paragrafi"/>
        <w:rPr>
          <w:lang w:val="sq-AL"/>
        </w:rPr>
      </w:pPr>
      <w:r w:rsidRPr="00154865">
        <w:rPr>
          <w:lang w:val="sq-AL"/>
        </w:rPr>
        <w:t>1. Në të gjithë tekstin e vendimit, emërtimi “Ministri i Ekonomisë Publike dhe Privatizimit” zëvendësohet me emërtimin “Ministri i Ekonomisë, Tregtisë dhe Energjetikës”.</w:t>
      </w:r>
    </w:p>
    <w:p w:rsidR="007903AD" w:rsidRPr="00154865" w:rsidRDefault="007903AD" w:rsidP="00A93A1B">
      <w:pPr>
        <w:pStyle w:val="Paragrafi"/>
        <w:rPr>
          <w:lang w:val="sq-AL"/>
        </w:rPr>
      </w:pPr>
      <w:r w:rsidRPr="00154865">
        <w:rPr>
          <w:lang w:val="sq-AL"/>
        </w:rPr>
        <w:t>2. Pas pikës 7 të kreut III, shtohet pika 7/1 me këtë përmbajtje:</w:t>
      </w:r>
    </w:p>
    <w:p w:rsidR="007903AD" w:rsidRPr="00154865" w:rsidRDefault="007903AD" w:rsidP="00A93A1B">
      <w:pPr>
        <w:pStyle w:val="Paragrafi"/>
        <w:rPr>
          <w:lang w:val="sq-AL"/>
        </w:rPr>
      </w:pPr>
      <w:r w:rsidRPr="00154865">
        <w:rPr>
          <w:lang w:val="sq-AL"/>
        </w:rPr>
        <w:t>“7/1. Në rastin e tenderit të hapur me një fazë, Këshi</w:t>
      </w:r>
      <w:r w:rsidR="00593992">
        <w:rPr>
          <w:lang w:val="sq-AL"/>
        </w:rPr>
        <w:t>lli i Ministrave</w:t>
      </w:r>
      <w:r w:rsidRPr="00154865">
        <w:rPr>
          <w:lang w:val="sq-AL"/>
        </w:rPr>
        <w:t xml:space="preserve"> në vendimin sipas pikës 1 të kreut I të këtij vendimi, mund të përcaktojë që përmbushja nga kandidatët e kritereve në përputhje me pikën 3 të këtij kreu, të vlerësohet nga Komisioni i Vlerësimit të Ofertave, së bashku me ofertat e paraqitura prej tyre, pa qenë e nevojshme shprehja paraprake e interesit nga ana e kandidatëve dhe ftesa e tyre në tender nga ana e Ministrisë së Ekonomisë, Tregtisë dhe Energjetikës.”.</w:t>
      </w:r>
    </w:p>
    <w:p w:rsidR="007903AD" w:rsidRPr="00154865" w:rsidRDefault="007903AD" w:rsidP="00A93A1B">
      <w:pPr>
        <w:pStyle w:val="Paragrafi"/>
        <w:rPr>
          <w:lang w:val="sq-AL"/>
        </w:rPr>
      </w:pPr>
      <w:r w:rsidRPr="00154865">
        <w:rPr>
          <w:lang w:val="sq-AL"/>
        </w:rPr>
        <w:t>3. Shkr</w:t>
      </w:r>
      <w:r w:rsidR="00593992">
        <w:rPr>
          <w:lang w:val="sq-AL"/>
        </w:rPr>
        <w:t>onja “a” e kreut IV, ndryshohet</w:t>
      </w:r>
      <w:r w:rsidRPr="00154865">
        <w:rPr>
          <w:lang w:val="sq-AL"/>
        </w:rPr>
        <w:t xml:space="preserve"> si më poshtë vijon:</w:t>
      </w:r>
    </w:p>
    <w:p w:rsidR="007903AD" w:rsidRPr="00154865" w:rsidRDefault="007903AD" w:rsidP="00A93A1B">
      <w:pPr>
        <w:pStyle w:val="Paragrafi"/>
        <w:rPr>
          <w:lang w:val="sq-AL"/>
        </w:rPr>
      </w:pPr>
      <w:r w:rsidRPr="00154865">
        <w:rPr>
          <w:lang w:val="sq-AL"/>
        </w:rPr>
        <w:t>“a) një garanci bankare për sigurimin e ofertës, në vlerën e përcaktuar sipas vend</w:t>
      </w:r>
      <w:r w:rsidR="00593992">
        <w:rPr>
          <w:lang w:val="sq-AL"/>
        </w:rPr>
        <w:t>imit të Këshillit të Ministrave</w:t>
      </w:r>
      <w:r w:rsidRPr="00154865">
        <w:rPr>
          <w:lang w:val="sq-AL"/>
        </w:rPr>
        <w:t xml:space="preserve"> të përcaktuar në pikën 1 të kreut I të këtij vendimi, në favor të Ministrisë së Ekonomisë, Tregtisë dhe Energjetikës.”. </w:t>
      </w:r>
    </w:p>
    <w:p w:rsidR="007903AD" w:rsidRPr="00154865" w:rsidRDefault="007903AD" w:rsidP="00A93A1B">
      <w:pPr>
        <w:pStyle w:val="Paragrafi"/>
        <w:rPr>
          <w:lang w:val="sq-AL"/>
        </w:rPr>
      </w:pPr>
      <w:r w:rsidRPr="00154865">
        <w:rPr>
          <w:lang w:val="sq-AL"/>
        </w:rPr>
        <w:t>4. Ngarkohet Ministri i Ekonomisë, Tregtisë dhe Energjetikës për zbatimin e këtij vendimi.</w:t>
      </w:r>
    </w:p>
    <w:p w:rsidR="007903AD" w:rsidRPr="00154865" w:rsidRDefault="007903AD" w:rsidP="00A93A1B">
      <w:pPr>
        <w:pStyle w:val="Paragrafi"/>
        <w:rPr>
          <w:lang w:val="sq-AL"/>
        </w:rPr>
      </w:pPr>
      <w:r w:rsidRPr="00154865">
        <w:rPr>
          <w:lang w:val="sq-AL"/>
        </w:rPr>
        <w:t xml:space="preserve">Ky vendim hyn në fuqi menjëherë dhe botohet në Fletoren Zyrtare. </w:t>
      </w:r>
    </w:p>
    <w:p w:rsidR="007903AD" w:rsidRPr="00154865" w:rsidRDefault="007903AD" w:rsidP="00A93A1B">
      <w:pPr>
        <w:pStyle w:val="Autoriteti"/>
        <w:keepNext w:val="0"/>
        <w:rPr>
          <w:lang w:val="sq-AL"/>
        </w:rPr>
      </w:pPr>
      <w:r w:rsidRPr="00154865">
        <w:rPr>
          <w:lang w:val="sq-AL"/>
        </w:rPr>
        <w:t>Kryeministri</w:t>
      </w:r>
    </w:p>
    <w:p w:rsidR="007903AD" w:rsidRPr="00154865" w:rsidRDefault="007903AD" w:rsidP="00A93A1B">
      <w:pPr>
        <w:pStyle w:val="AutoritetiEmer"/>
        <w:rPr>
          <w:lang w:val="sq-AL"/>
        </w:rPr>
      </w:pPr>
      <w:r w:rsidRPr="00154865">
        <w:rPr>
          <w:lang w:val="sq-AL"/>
        </w:rPr>
        <w:t>Sali Berisha</w:t>
      </w:r>
    </w:p>
    <w:p w:rsidR="007903AD" w:rsidRPr="00154865" w:rsidRDefault="007903AD" w:rsidP="00A93A1B">
      <w:pPr>
        <w:pStyle w:val="Paragrafi"/>
        <w:rPr>
          <w:szCs w:val="18"/>
          <w:lang w:val="sq-AL"/>
        </w:rPr>
      </w:pPr>
    </w:p>
    <w:p w:rsidR="007903AD" w:rsidRPr="00154865" w:rsidRDefault="007903AD" w:rsidP="00A93A1B">
      <w:pPr>
        <w:pStyle w:val="Akti"/>
        <w:keepNext w:val="0"/>
        <w:jc w:val="left"/>
        <w:rPr>
          <w:lang w:val="sq-AL"/>
        </w:rPr>
      </w:pPr>
    </w:p>
    <w:p w:rsidR="00B572C7" w:rsidRDefault="00B572C7" w:rsidP="00A93A1B">
      <w:pPr>
        <w:pStyle w:val="Akti"/>
        <w:keepNext w:val="0"/>
        <w:rPr>
          <w:lang w:val="sq-AL"/>
        </w:rPr>
      </w:pPr>
    </w:p>
    <w:p w:rsidR="00B572C7" w:rsidRDefault="00B572C7" w:rsidP="00A93A1B">
      <w:pPr>
        <w:pStyle w:val="Akti"/>
        <w:keepNext w:val="0"/>
        <w:rPr>
          <w:lang w:val="sq-AL"/>
        </w:rPr>
      </w:pPr>
    </w:p>
    <w:p w:rsidR="00B572C7" w:rsidRDefault="00B572C7" w:rsidP="00A93A1B">
      <w:pPr>
        <w:pStyle w:val="Akti"/>
        <w:keepNext w:val="0"/>
        <w:rPr>
          <w:lang w:val="sq-AL"/>
        </w:rPr>
      </w:pPr>
    </w:p>
    <w:p w:rsidR="00B572C7" w:rsidRDefault="00B572C7" w:rsidP="00A93A1B">
      <w:pPr>
        <w:pStyle w:val="Akti"/>
        <w:keepNext w:val="0"/>
        <w:rPr>
          <w:lang w:val="sq-AL"/>
        </w:rPr>
      </w:pPr>
    </w:p>
    <w:p w:rsidR="00B572C7" w:rsidRDefault="00B572C7" w:rsidP="00A93A1B">
      <w:pPr>
        <w:pStyle w:val="Akti"/>
        <w:keepNext w:val="0"/>
        <w:rPr>
          <w:lang w:val="sq-AL"/>
        </w:rPr>
      </w:pPr>
    </w:p>
    <w:p w:rsidR="00B572C7" w:rsidRDefault="00B572C7" w:rsidP="00A93A1B">
      <w:pPr>
        <w:pStyle w:val="Akti"/>
        <w:keepNext w:val="0"/>
        <w:rPr>
          <w:lang w:val="sq-AL"/>
        </w:rPr>
      </w:pPr>
    </w:p>
    <w:p w:rsidR="00B572C7" w:rsidRDefault="00B572C7" w:rsidP="00A93A1B">
      <w:pPr>
        <w:pStyle w:val="Akti"/>
        <w:keepNext w:val="0"/>
        <w:rPr>
          <w:lang w:val="sq-AL"/>
        </w:rPr>
      </w:pPr>
    </w:p>
    <w:p w:rsidR="00B572C7" w:rsidRDefault="00B572C7" w:rsidP="00A93A1B">
      <w:pPr>
        <w:pStyle w:val="Akti"/>
        <w:keepNext w:val="0"/>
        <w:rPr>
          <w:lang w:val="sq-AL"/>
        </w:rPr>
      </w:pPr>
    </w:p>
    <w:p w:rsidR="00B572C7" w:rsidRDefault="00B572C7" w:rsidP="00A93A1B">
      <w:pPr>
        <w:pStyle w:val="Akti"/>
        <w:keepNext w:val="0"/>
        <w:rPr>
          <w:lang w:val="sq-AL"/>
        </w:rPr>
      </w:pPr>
    </w:p>
    <w:p w:rsidR="00B572C7" w:rsidRDefault="00B572C7" w:rsidP="00A93A1B">
      <w:pPr>
        <w:pStyle w:val="Akti"/>
        <w:keepNext w:val="0"/>
        <w:rPr>
          <w:lang w:val="sq-AL"/>
        </w:rPr>
      </w:pPr>
    </w:p>
    <w:p w:rsidR="00B572C7" w:rsidRDefault="00B572C7" w:rsidP="00A93A1B">
      <w:pPr>
        <w:pStyle w:val="Akti"/>
        <w:keepNext w:val="0"/>
        <w:rPr>
          <w:lang w:val="sq-AL"/>
        </w:rPr>
      </w:pPr>
    </w:p>
    <w:p w:rsidR="00B572C7" w:rsidRDefault="00B572C7" w:rsidP="00A93A1B">
      <w:pPr>
        <w:pStyle w:val="Akti"/>
        <w:keepNext w:val="0"/>
        <w:rPr>
          <w:lang w:val="sq-AL"/>
        </w:rPr>
      </w:pPr>
    </w:p>
    <w:p w:rsidR="007903AD" w:rsidRPr="00154865" w:rsidRDefault="007903AD" w:rsidP="00A93A1B">
      <w:pPr>
        <w:pStyle w:val="Akti"/>
        <w:keepNext w:val="0"/>
        <w:rPr>
          <w:lang w:val="sq-AL"/>
        </w:rPr>
      </w:pPr>
      <w:r w:rsidRPr="00154865">
        <w:rPr>
          <w:lang w:val="sq-AL"/>
        </w:rPr>
        <w:t>VENDIM</w:t>
      </w:r>
    </w:p>
    <w:p w:rsidR="007903AD" w:rsidRPr="00154865" w:rsidRDefault="007903AD" w:rsidP="00A93A1B">
      <w:pPr>
        <w:pStyle w:val="NumriData"/>
        <w:keepNext w:val="0"/>
        <w:rPr>
          <w:lang w:val="sq-AL"/>
        </w:rPr>
      </w:pPr>
      <w:r w:rsidRPr="00154865">
        <w:rPr>
          <w:lang w:val="sq-AL"/>
        </w:rPr>
        <w:t>Nr. 676, datë 3.10.2012</w:t>
      </w:r>
    </w:p>
    <w:p w:rsidR="007903AD" w:rsidRPr="00154865" w:rsidRDefault="007903AD" w:rsidP="00A93A1B">
      <w:pPr>
        <w:pStyle w:val="Paragrafi"/>
        <w:rPr>
          <w:lang w:val="sq-AL"/>
        </w:rPr>
      </w:pPr>
    </w:p>
    <w:p w:rsidR="007903AD" w:rsidRPr="00154865" w:rsidRDefault="007903AD" w:rsidP="00A93A1B">
      <w:pPr>
        <w:pStyle w:val="Titulli"/>
        <w:keepNext w:val="0"/>
        <w:rPr>
          <w:lang w:val="sq-AL"/>
        </w:rPr>
      </w:pPr>
      <w:r w:rsidRPr="00154865">
        <w:rPr>
          <w:lang w:val="sq-AL"/>
        </w:rPr>
        <w:t>PËR NJË NDRYSHIM NË VENDIMIN NR.</w:t>
      </w:r>
      <w:r>
        <w:rPr>
          <w:lang w:val="sq-AL"/>
        </w:rPr>
        <w:t xml:space="preserve"> </w:t>
      </w:r>
      <w:r w:rsidRPr="00154865">
        <w:rPr>
          <w:lang w:val="sq-AL"/>
        </w:rPr>
        <w:t xml:space="preserve">152, DATË 29.2.2012 TË KËSHILLIT TË MINISTRAVE “PËR PROCEDURAT DHE KRITERET E PËRZGJEDHJES SË INVESTITORËVE STRATEGJIKË PËR SHITJEN E 100% TË AKSIONEVE TË SHOQËRISË AKSIONARE “HEC BISTRICA 1 DHE BISTRICA 2”” </w:t>
      </w:r>
    </w:p>
    <w:p w:rsidR="007903AD" w:rsidRPr="00154865" w:rsidRDefault="007903AD" w:rsidP="00A93A1B">
      <w:pPr>
        <w:pStyle w:val="Paragrafi"/>
        <w:rPr>
          <w:lang w:val="sq-AL"/>
        </w:rPr>
      </w:pPr>
    </w:p>
    <w:p w:rsidR="007903AD" w:rsidRPr="00154865" w:rsidRDefault="007903AD" w:rsidP="00A93A1B">
      <w:pPr>
        <w:pStyle w:val="Paragrafi"/>
        <w:rPr>
          <w:szCs w:val="18"/>
          <w:lang w:val="sq-AL"/>
        </w:rPr>
      </w:pPr>
      <w:r w:rsidRPr="00154865">
        <w:rPr>
          <w:szCs w:val="18"/>
          <w:lang w:val="sq-AL"/>
        </w:rPr>
        <w:t>Në mbështetje të nenit 100 të Kushtetutës, të nenit 7 të ligjit nr.</w:t>
      </w:r>
      <w:r>
        <w:rPr>
          <w:szCs w:val="18"/>
          <w:lang w:val="sq-AL"/>
        </w:rPr>
        <w:t xml:space="preserve"> </w:t>
      </w:r>
      <w:r w:rsidRPr="00154865">
        <w:rPr>
          <w:szCs w:val="18"/>
          <w:lang w:val="sq-AL"/>
        </w:rPr>
        <w:t>8306, datë 14.3.1998 “Për strategjinë e privatizimit të sektorëve me rëndësi të veçantë”, të ndryshuar, dhe të neneve 3, 5 e 8 të ligjit nr.</w:t>
      </w:r>
      <w:r>
        <w:rPr>
          <w:szCs w:val="18"/>
          <w:lang w:val="sq-AL"/>
        </w:rPr>
        <w:t xml:space="preserve"> </w:t>
      </w:r>
      <w:r w:rsidRPr="00154865">
        <w:rPr>
          <w:szCs w:val="18"/>
          <w:lang w:val="sq-AL"/>
        </w:rPr>
        <w:t>10 430, datë 9.6.2011 “Për krijimin e shoqërive “HEC Ulëz-Shkopet” sh.a., “HEC Tiranë, Lanabregas” sh.a. dhe “HEC Bistrica 1 dhe Bistrica 2” sh.a., dhe përcaktimin e formës e të strukturës së formulës së privatizimit të shoqërive “HEC Ulëz-Shkopet” sh.a. dhe “HEC Bistrica 1 dhe Bistrica 2” sh.a.”, me propozimin e zëvendëskryeministrit dhe Ministër i Ekonomisë, Tregtisë dhe Energjetikës, Këshilli i Ministrave</w:t>
      </w:r>
    </w:p>
    <w:p w:rsidR="007903AD" w:rsidRPr="00154865" w:rsidRDefault="007903AD" w:rsidP="00A93A1B">
      <w:pPr>
        <w:pStyle w:val="Paragrafi"/>
        <w:rPr>
          <w:szCs w:val="18"/>
          <w:lang w:val="sq-AL"/>
        </w:rPr>
      </w:pPr>
    </w:p>
    <w:p w:rsidR="007903AD" w:rsidRPr="00154865" w:rsidRDefault="007903AD" w:rsidP="00A93A1B">
      <w:pPr>
        <w:pStyle w:val="VENDOSI"/>
        <w:keepNext w:val="0"/>
        <w:rPr>
          <w:lang w:val="sq-AL"/>
        </w:rPr>
      </w:pPr>
      <w:r w:rsidRPr="00154865">
        <w:rPr>
          <w:lang w:val="sq-AL"/>
        </w:rPr>
        <w:t>VENDOSI:</w:t>
      </w:r>
    </w:p>
    <w:p w:rsidR="007903AD" w:rsidRPr="00154865" w:rsidRDefault="007903AD" w:rsidP="00A93A1B">
      <w:pPr>
        <w:pStyle w:val="Paragrafi"/>
        <w:rPr>
          <w:lang w:val="sq-AL"/>
        </w:rPr>
      </w:pPr>
    </w:p>
    <w:p w:rsidR="007903AD" w:rsidRPr="00154865" w:rsidRDefault="007903AD" w:rsidP="00A93A1B">
      <w:pPr>
        <w:pStyle w:val="Paragrafi"/>
        <w:rPr>
          <w:lang w:val="sq-AL"/>
        </w:rPr>
      </w:pPr>
      <w:r w:rsidRPr="00154865">
        <w:rPr>
          <w:lang w:val="sq-AL"/>
        </w:rPr>
        <w:t>1. Shtojca 1 bashkëlidhur dhe që përmendet në pikën 1 të vendimit nr.</w:t>
      </w:r>
      <w:r>
        <w:rPr>
          <w:lang w:val="sq-AL"/>
        </w:rPr>
        <w:t xml:space="preserve"> </w:t>
      </w:r>
      <w:r w:rsidRPr="00154865">
        <w:rPr>
          <w:lang w:val="sq-AL"/>
        </w:rPr>
        <w:t>152, datë 29.2.2012 të Këshillit të Ministrave, zëvendësohet me shtojcën me të njëjtin numër që i bashkëlidhet këtij vendimi.</w:t>
      </w:r>
    </w:p>
    <w:p w:rsidR="007903AD" w:rsidRPr="00154865" w:rsidRDefault="007903AD" w:rsidP="00A93A1B">
      <w:pPr>
        <w:pStyle w:val="Paragrafi"/>
        <w:rPr>
          <w:lang w:val="sq-AL"/>
        </w:rPr>
      </w:pPr>
      <w:r w:rsidRPr="00154865">
        <w:rPr>
          <w:lang w:val="sq-AL"/>
        </w:rPr>
        <w:t>2. Ngarkohet Ministria e Ekonomisë, Tregtisë dhe Energjetikës për zbatimin e këtij vendimi.</w:t>
      </w:r>
    </w:p>
    <w:p w:rsidR="007903AD" w:rsidRPr="00154865" w:rsidRDefault="007903AD" w:rsidP="00A93A1B">
      <w:pPr>
        <w:pStyle w:val="Paragrafi"/>
        <w:rPr>
          <w:lang w:val="sq-AL"/>
        </w:rPr>
      </w:pPr>
      <w:r w:rsidRPr="00154865">
        <w:rPr>
          <w:lang w:val="sq-AL"/>
        </w:rPr>
        <w:t>Ky vendim hyn në fuqi menjëherë dhe botohet në Fletoren Zyrtare.</w:t>
      </w:r>
    </w:p>
    <w:p w:rsidR="007903AD" w:rsidRPr="00154865" w:rsidRDefault="007903AD" w:rsidP="00A93A1B">
      <w:pPr>
        <w:pStyle w:val="Paragrafi"/>
        <w:rPr>
          <w:lang w:val="sq-AL"/>
        </w:rPr>
      </w:pPr>
    </w:p>
    <w:p w:rsidR="007903AD" w:rsidRPr="00154865" w:rsidRDefault="007903AD" w:rsidP="00A93A1B">
      <w:pPr>
        <w:pStyle w:val="Autoriteti"/>
        <w:keepNext w:val="0"/>
        <w:rPr>
          <w:lang w:val="sq-AL"/>
        </w:rPr>
      </w:pPr>
      <w:r w:rsidRPr="00154865">
        <w:rPr>
          <w:lang w:val="sq-AL"/>
        </w:rPr>
        <w:t>Kryeministri</w:t>
      </w:r>
    </w:p>
    <w:p w:rsidR="007903AD" w:rsidRDefault="007903AD" w:rsidP="00A93A1B">
      <w:pPr>
        <w:pStyle w:val="AutoritetiEmer"/>
        <w:rPr>
          <w:lang w:val="sq-AL"/>
        </w:rPr>
      </w:pPr>
      <w:r w:rsidRPr="00154865">
        <w:rPr>
          <w:lang w:val="sq-AL"/>
        </w:rPr>
        <w:t>Sali Berisha</w:t>
      </w:r>
    </w:p>
    <w:p w:rsidR="00CF2C1C" w:rsidRDefault="00CF2C1C" w:rsidP="00A93A1B">
      <w:pPr>
        <w:pStyle w:val="Akti"/>
        <w:keepNext w:val="0"/>
      </w:pPr>
    </w:p>
    <w:p w:rsidR="00CD33C7" w:rsidRDefault="00CD33C7" w:rsidP="00A93A1B">
      <w:pPr>
        <w:pStyle w:val="Akti"/>
        <w:keepNext w:val="0"/>
      </w:pPr>
    </w:p>
    <w:p w:rsidR="00CD33C7" w:rsidRDefault="00CD33C7" w:rsidP="00A93A1B">
      <w:pPr>
        <w:pStyle w:val="Akti"/>
        <w:keepNext w:val="0"/>
      </w:pPr>
    </w:p>
    <w:p w:rsidR="00CD33C7" w:rsidRDefault="00187D8E" w:rsidP="00A93A1B">
      <w:pPr>
        <w:pStyle w:val="Akti"/>
        <w:keepNext w:val="0"/>
      </w:pPr>
      <w:r w:rsidRPr="00CD33C7">
        <w:rPr>
          <w:noProof/>
          <w:lang w:eastAsia="en-GB"/>
        </w:rPr>
        <w:drawing>
          <wp:inline distT="0" distB="0" distL="0" distR="0">
            <wp:extent cx="5638800" cy="7991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8800" cy="7991475"/>
                    </a:xfrm>
                    <a:prstGeom prst="rect">
                      <a:avLst/>
                    </a:prstGeom>
                    <a:noFill/>
                    <a:ln>
                      <a:noFill/>
                    </a:ln>
                  </pic:spPr>
                </pic:pic>
              </a:graphicData>
            </a:graphic>
          </wp:inline>
        </w:drawing>
      </w:r>
      <w:r w:rsidRPr="00CD33C7">
        <w:rPr>
          <w:noProof/>
          <w:lang w:eastAsia="en-GB"/>
        </w:rPr>
        <w:drawing>
          <wp:inline distT="0" distB="0" distL="0" distR="0">
            <wp:extent cx="5191125" cy="8010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91125" cy="8010525"/>
                    </a:xfrm>
                    <a:prstGeom prst="rect">
                      <a:avLst/>
                    </a:prstGeom>
                    <a:noFill/>
                    <a:ln>
                      <a:noFill/>
                    </a:ln>
                  </pic:spPr>
                </pic:pic>
              </a:graphicData>
            </a:graphic>
          </wp:inline>
        </w:drawing>
      </w:r>
    </w:p>
    <w:p w:rsidR="00CD33C7" w:rsidRDefault="00187D8E" w:rsidP="00A93A1B">
      <w:pPr>
        <w:pStyle w:val="Akti"/>
        <w:keepNext w:val="0"/>
      </w:pPr>
      <w:r w:rsidRPr="00CD33C7">
        <w:rPr>
          <w:noProof/>
          <w:lang w:eastAsia="en-GB"/>
        </w:rPr>
        <w:drawing>
          <wp:inline distT="0" distB="0" distL="0" distR="0">
            <wp:extent cx="5476875" cy="7820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6875" cy="7820025"/>
                    </a:xfrm>
                    <a:prstGeom prst="rect">
                      <a:avLst/>
                    </a:prstGeom>
                    <a:noFill/>
                    <a:ln>
                      <a:noFill/>
                    </a:ln>
                  </pic:spPr>
                </pic:pic>
              </a:graphicData>
            </a:graphic>
          </wp:inline>
        </w:drawing>
      </w:r>
    </w:p>
    <w:p w:rsidR="00CD33C7" w:rsidRDefault="00187D8E" w:rsidP="00A93A1B">
      <w:pPr>
        <w:pStyle w:val="Akti"/>
        <w:keepNext w:val="0"/>
      </w:pPr>
      <w:r w:rsidRPr="00CD33C7">
        <w:rPr>
          <w:noProof/>
          <w:lang w:eastAsia="en-GB"/>
        </w:rPr>
        <w:drawing>
          <wp:inline distT="0" distB="0" distL="0" distR="0">
            <wp:extent cx="5457825" cy="80486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57825" cy="8048625"/>
                    </a:xfrm>
                    <a:prstGeom prst="rect">
                      <a:avLst/>
                    </a:prstGeom>
                    <a:noFill/>
                    <a:ln>
                      <a:noFill/>
                    </a:ln>
                  </pic:spPr>
                </pic:pic>
              </a:graphicData>
            </a:graphic>
          </wp:inline>
        </w:drawing>
      </w:r>
    </w:p>
    <w:p w:rsidR="00CD33C7" w:rsidRDefault="00187D8E" w:rsidP="00A93A1B">
      <w:pPr>
        <w:pStyle w:val="Akti"/>
        <w:keepNext w:val="0"/>
      </w:pPr>
      <w:r w:rsidRPr="00CD33C7">
        <w:rPr>
          <w:noProof/>
          <w:lang w:eastAsia="en-GB"/>
        </w:rPr>
        <w:drawing>
          <wp:inline distT="0" distB="0" distL="0" distR="0">
            <wp:extent cx="5295900" cy="8115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95900" cy="8115300"/>
                    </a:xfrm>
                    <a:prstGeom prst="rect">
                      <a:avLst/>
                    </a:prstGeom>
                    <a:noFill/>
                    <a:ln>
                      <a:noFill/>
                    </a:ln>
                  </pic:spPr>
                </pic:pic>
              </a:graphicData>
            </a:graphic>
          </wp:inline>
        </w:drawing>
      </w:r>
    </w:p>
    <w:p w:rsidR="00CD33C7" w:rsidRDefault="00187D8E" w:rsidP="00A93A1B">
      <w:pPr>
        <w:pStyle w:val="Akti"/>
        <w:keepNext w:val="0"/>
      </w:pPr>
      <w:r w:rsidRPr="00CD33C7">
        <w:rPr>
          <w:noProof/>
          <w:lang w:eastAsia="en-GB"/>
        </w:rPr>
        <w:drawing>
          <wp:inline distT="0" distB="0" distL="0" distR="0">
            <wp:extent cx="5295900" cy="8172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95900" cy="8172450"/>
                    </a:xfrm>
                    <a:prstGeom prst="rect">
                      <a:avLst/>
                    </a:prstGeom>
                    <a:noFill/>
                    <a:ln>
                      <a:noFill/>
                    </a:ln>
                  </pic:spPr>
                </pic:pic>
              </a:graphicData>
            </a:graphic>
          </wp:inline>
        </w:drawing>
      </w:r>
    </w:p>
    <w:p w:rsidR="00CD33C7" w:rsidRDefault="00187D8E" w:rsidP="00A93A1B">
      <w:pPr>
        <w:pStyle w:val="Akti"/>
        <w:keepNext w:val="0"/>
      </w:pPr>
      <w:r w:rsidRPr="00CD33C7">
        <w:rPr>
          <w:noProof/>
          <w:lang w:eastAsia="en-GB"/>
        </w:rPr>
        <w:drawing>
          <wp:inline distT="0" distB="0" distL="0" distR="0">
            <wp:extent cx="5219700" cy="8048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9700" cy="8048625"/>
                    </a:xfrm>
                    <a:prstGeom prst="rect">
                      <a:avLst/>
                    </a:prstGeom>
                    <a:noFill/>
                    <a:ln>
                      <a:noFill/>
                    </a:ln>
                  </pic:spPr>
                </pic:pic>
              </a:graphicData>
            </a:graphic>
          </wp:inline>
        </w:drawing>
      </w:r>
    </w:p>
    <w:p w:rsidR="00CD33C7" w:rsidRDefault="00187D8E" w:rsidP="00A93A1B">
      <w:pPr>
        <w:pStyle w:val="Akti"/>
        <w:keepNext w:val="0"/>
      </w:pPr>
      <w:r w:rsidRPr="00CD33C7">
        <w:rPr>
          <w:noProof/>
          <w:lang w:eastAsia="en-GB"/>
        </w:rPr>
        <w:drawing>
          <wp:inline distT="0" distB="0" distL="0" distR="0">
            <wp:extent cx="5257800" cy="8020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57800" cy="8020050"/>
                    </a:xfrm>
                    <a:prstGeom prst="rect">
                      <a:avLst/>
                    </a:prstGeom>
                    <a:noFill/>
                    <a:ln>
                      <a:noFill/>
                    </a:ln>
                  </pic:spPr>
                </pic:pic>
              </a:graphicData>
            </a:graphic>
          </wp:inline>
        </w:drawing>
      </w:r>
    </w:p>
    <w:p w:rsidR="006C2582" w:rsidRDefault="00187D8E" w:rsidP="00A93A1B">
      <w:pPr>
        <w:pStyle w:val="Akti"/>
        <w:keepNext w:val="0"/>
      </w:pPr>
      <w:r w:rsidRPr="006C2582">
        <w:rPr>
          <w:noProof/>
          <w:lang w:eastAsia="en-GB"/>
        </w:rPr>
        <w:drawing>
          <wp:inline distT="0" distB="0" distL="0" distR="0">
            <wp:extent cx="5200650" cy="7867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00650" cy="7867650"/>
                    </a:xfrm>
                    <a:prstGeom prst="rect">
                      <a:avLst/>
                    </a:prstGeom>
                    <a:noFill/>
                    <a:ln>
                      <a:noFill/>
                    </a:ln>
                  </pic:spPr>
                </pic:pic>
              </a:graphicData>
            </a:graphic>
          </wp:inline>
        </w:drawing>
      </w:r>
    </w:p>
    <w:p w:rsidR="00CD33C7" w:rsidRDefault="00CD33C7" w:rsidP="00A93A1B">
      <w:pPr>
        <w:pStyle w:val="Akti"/>
        <w:keepNext w:val="0"/>
      </w:pPr>
    </w:p>
    <w:p w:rsidR="00CD33C7" w:rsidRDefault="00187D8E" w:rsidP="00A93A1B">
      <w:pPr>
        <w:pStyle w:val="Akti"/>
        <w:keepNext w:val="0"/>
      </w:pPr>
      <w:r w:rsidRPr="006C2582">
        <w:rPr>
          <w:noProof/>
          <w:lang w:eastAsia="en-GB"/>
        </w:rPr>
        <w:drawing>
          <wp:inline distT="0" distB="0" distL="0" distR="0">
            <wp:extent cx="5267325" cy="79629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7325" cy="7962900"/>
                    </a:xfrm>
                    <a:prstGeom prst="rect">
                      <a:avLst/>
                    </a:prstGeom>
                    <a:noFill/>
                    <a:ln>
                      <a:noFill/>
                    </a:ln>
                  </pic:spPr>
                </pic:pic>
              </a:graphicData>
            </a:graphic>
          </wp:inline>
        </w:drawing>
      </w:r>
    </w:p>
    <w:p w:rsidR="00C52223" w:rsidRDefault="00187D8E" w:rsidP="00A93A1B">
      <w:pPr>
        <w:pStyle w:val="Akti"/>
        <w:keepNext w:val="0"/>
      </w:pPr>
      <w:r w:rsidRPr="00C52223">
        <w:rPr>
          <w:noProof/>
          <w:lang w:eastAsia="en-GB"/>
        </w:rPr>
        <w:drawing>
          <wp:inline distT="0" distB="0" distL="0" distR="0">
            <wp:extent cx="5400675" cy="79057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675" cy="7905750"/>
                    </a:xfrm>
                    <a:prstGeom prst="rect">
                      <a:avLst/>
                    </a:prstGeom>
                    <a:noFill/>
                    <a:ln>
                      <a:noFill/>
                    </a:ln>
                  </pic:spPr>
                </pic:pic>
              </a:graphicData>
            </a:graphic>
          </wp:inline>
        </w:drawing>
      </w:r>
    </w:p>
    <w:p w:rsidR="00CD33C7" w:rsidRDefault="00CD33C7" w:rsidP="00A93A1B">
      <w:pPr>
        <w:pStyle w:val="Akti"/>
        <w:keepNext w:val="0"/>
      </w:pPr>
    </w:p>
    <w:p w:rsidR="00CD33C7" w:rsidRDefault="00187D8E" w:rsidP="00A93A1B">
      <w:pPr>
        <w:pStyle w:val="Akti"/>
        <w:keepNext w:val="0"/>
      </w:pPr>
      <w:r w:rsidRPr="00C52223">
        <w:rPr>
          <w:noProof/>
          <w:lang w:eastAsia="en-GB"/>
        </w:rPr>
        <w:drawing>
          <wp:inline distT="0" distB="0" distL="0" distR="0">
            <wp:extent cx="5238750" cy="8020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38750" cy="8020050"/>
                    </a:xfrm>
                    <a:prstGeom prst="rect">
                      <a:avLst/>
                    </a:prstGeom>
                    <a:noFill/>
                    <a:ln>
                      <a:noFill/>
                    </a:ln>
                  </pic:spPr>
                </pic:pic>
              </a:graphicData>
            </a:graphic>
          </wp:inline>
        </w:drawing>
      </w:r>
    </w:p>
    <w:p w:rsidR="00C52223" w:rsidRDefault="00187D8E" w:rsidP="00A93A1B">
      <w:pPr>
        <w:pStyle w:val="Akti"/>
        <w:keepNext w:val="0"/>
      </w:pPr>
      <w:r w:rsidRPr="00C52223">
        <w:rPr>
          <w:noProof/>
          <w:lang w:eastAsia="en-GB"/>
        </w:rPr>
        <w:drawing>
          <wp:inline distT="0" distB="0" distL="0" distR="0">
            <wp:extent cx="5257800" cy="7791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57800" cy="7791450"/>
                    </a:xfrm>
                    <a:prstGeom prst="rect">
                      <a:avLst/>
                    </a:prstGeom>
                    <a:noFill/>
                    <a:ln>
                      <a:noFill/>
                    </a:ln>
                  </pic:spPr>
                </pic:pic>
              </a:graphicData>
            </a:graphic>
          </wp:inline>
        </w:drawing>
      </w:r>
    </w:p>
    <w:p w:rsidR="00CD33C7" w:rsidRDefault="00CD33C7" w:rsidP="00A93A1B">
      <w:pPr>
        <w:pStyle w:val="Akti"/>
        <w:keepNext w:val="0"/>
      </w:pPr>
    </w:p>
    <w:p w:rsidR="00CD33C7" w:rsidRDefault="00CD33C7" w:rsidP="00A93A1B">
      <w:pPr>
        <w:pStyle w:val="Akti"/>
        <w:keepNext w:val="0"/>
      </w:pPr>
    </w:p>
    <w:p w:rsidR="00CD33C7" w:rsidRDefault="00187D8E" w:rsidP="00A93A1B">
      <w:pPr>
        <w:pStyle w:val="Akti"/>
        <w:keepNext w:val="0"/>
      </w:pPr>
      <w:r w:rsidRPr="00C52223">
        <w:rPr>
          <w:noProof/>
          <w:lang w:eastAsia="en-GB"/>
        </w:rPr>
        <w:drawing>
          <wp:inline distT="0" distB="0" distL="0" distR="0">
            <wp:extent cx="5324475" cy="77914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24475" cy="7791450"/>
                    </a:xfrm>
                    <a:prstGeom prst="rect">
                      <a:avLst/>
                    </a:prstGeom>
                    <a:noFill/>
                    <a:ln>
                      <a:noFill/>
                    </a:ln>
                  </pic:spPr>
                </pic:pic>
              </a:graphicData>
            </a:graphic>
          </wp:inline>
        </w:drawing>
      </w:r>
    </w:p>
    <w:p w:rsidR="00CD33C7" w:rsidRDefault="00CD33C7" w:rsidP="00A93A1B">
      <w:pPr>
        <w:pStyle w:val="Akti"/>
        <w:keepNext w:val="0"/>
      </w:pPr>
    </w:p>
    <w:p w:rsidR="00CD33C7" w:rsidRDefault="00CD33C7" w:rsidP="00A93A1B">
      <w:pPr>
        <w:pStyle w:val="Akti"/>
        <w:keepNext w:val="0"/>
      </w:pPr>
    </w:p>
    <w:p w:rsidR="00CD33C7" w:rsidRDefault="00187D8E" w:rsidP="00A93A1B">
      <w:pPr>
        <w:pStyle w:val="Akti"/>
        <w:keepNext w:val="0"/>
      </w:pPr>
      <w:r w:rsidRPr="00C52223">
        <w:rPr>
          <w:noProof/>
          <w:lang w:eastAsia="en-GB"/>
        </w:rPr>
        <w:drawing>
          <wp:inline distT="0" distB="0" distL="0" distR="0">
            <wp:extent cx="5334000" cy="77438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0" cy="7743825"/>
                    </a:xfrm>
                    <a:prstGeom prst="rect">
                      <a:avLst/>
                    </a:prstGeom>
                    <a:noFill/>
                    <a:ln>
                      <a:noFill/>
                    </a:ln>
                  </pic:spPr>
                </pic:pic>
              </a:graphicData>
            </a:graphic>
          </wp:inline>
        </w:drawing>
      </w:r>
    </w:p>
    <w:p w:rsidR="00CD33C7" w:rsidRDefault="00CD33C7" w:rsidP="00A93A1B">
      <w:pPr>
        <w:pStyle w:val="Akti"/>
        <w:keepNext w:val="0"/>
      </w:pPr>
    </w:p>
    <w:p w:rsidR="00CD33C7" w:rsidRDefault="00CD33C7" w:rsidP="00A93A1B">
      <w:pPr>
        <w:pStyle w:val="Akti"/>
        <w:keepNext w:val="0"/>
      </w:pPr>
    </w:p>
    <w:p w:rsidR="00C52223" w:rsidRDefault="00187D8E" w:rsidP="00A93A1B">
      <w:pPr>
        <w:pStyle w:val="Akti"/>
        <w:keepNext w:val="0"/>
      </w:pPr>
      <w:r w:rsidRPr="004341F3">
        <w:rPr>
          <w:noProof/>
          <w:lang w:eastAsia="en-GB"/>
        </w:rPr>
        <w:drawing>
          <wp:inline distT="0" distB="0" distL="0" distR="0">
            <wp:extent cx="5362575" cy="79533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62575" cy="7953375"/>
                    </a:xfrm>
                    <a:prstGeom prst="rect">
                      <a:avLst/>
                    </a:prstGeom>
                    <a:noFill/>
                    <a:ln>
                      <a:noFill/>
                    </a:ln>
                  </pic:spPr>
                </pic:pic>
              </a:graphicData>
            </a:graphic>
          </wp:inline>
        </w:drawing>
      </w:r>
    </w:p>
    <w:p w:rsidR="00CD33C7" w:rsidRDefault="00187D8E" w:rsidP="00A93A1B">
      <w:pPr>
        <w:pStyle w:val="Akti"/>
        <w:keepNext w:val="0"/>
      </w:pPr>
      <w:r w:rsidRPr="004341F3">
        <w:rPr>
          <w:noProof/>
          <w:lang w:eastAsia="en-GB"/>
        </w:rPr>
        <w:drawing>
          <wp:inline distT="0" distB="0" distL="0" distR="0">
            <wp:extent cx="5286375" cy="78581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86375" cy="7858125"/>
                    </a:xfrm>
                    <a:prstGeom prst="rect">
                      <a:avLst/>
                    </a:prstGeom>
                    <a:noFill/>
                    <a:ln>
                      <a:noFill/>
                    </a:ln>
                  </pic:spPr>
                </pic:pic>
              </a:graphicData>
            </a:graphic>
          </wp:inline>
        </w:drawing>
      </w:r>
    </w:p>
    <w:p w:rsidR="00CD33C7" w:rsidRDefault="00CD33C7" w:rsidP="00A93A1B">
      <w:pPr>
        <w:pStyle w:val="Akti"/>
        <w:keepNext w:val="0"/>
      </w:pPr>
    </w:p>
    <w:p w:rsidR="00CD33C7" w:rsidRDefault="00187D8E" w:rsidP="00A93A1B">
      <w:pPr>
        <w:pStyle w:val="Akti"/>
        <w:keepNext w:val="0"/>
      </w:pPr>
      <w:r w:rsidRPr="004341F3">
        <w:rPr>
          <w:noProof/>
          <w:lang w:eastAsia="en-GB"/>
        </w:rPr>
        <w:drawing>
          <wp:inline distT="0" distB="0" distL="0" distR="0">
            <wp:extent cx="5276850" cy="78771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6850" cy="7877175"/>
                    </a:xfrm>
                    <a:prstGeom prst="rect">
                      <a:avLst/>
                    </a:prstGeom>
                    <a:noFill/>
                    <a:ln>
                      <a:noFill/>
                    </a:ln>
                  </pic:spPr>
                </pic:pic>
              </a:graphicData>
            </a:graphic>
          </wp:inline>
        </w:drawing>
      </w:r>
    </w:p>
    <w:p w:rsidR="00CD33C7" w:rsidRDefault="00CD33C7" w:rsidP="00A93A1B">
      <w:pPr>
        <w:pStyle w:val="Akti"/>
        <w:keepNext w:val="0"/>
        <w:jc w:val="left"/>
      </w:pPr>
    </w:p>
    <w:p w:rsidR="00CD33C7" w:rsidRDefault="00187D8E" w:rsidP="00A93A1B">
      <w:pPr>
        <w:pStyle w:val="Akti"/>
        <w:keepNext w:val="0"/>
      </w:pPr>
      <w:r w:rsidRPr="004341F3">
        <w:rPr>
          <w:noProof/>
          <w:lang w:eastAsia="en-GB"/>
        </w:rPr>
        <w:drawing>
          <wp:inline distT="0" distB="0" distL="0" distR="0">
            <wp:extent cx="5276850" cy="79533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6850" cy="7953375"/>
                    </a:xfrm>
                    <a:prstGeom prst="rect">
                      <a:avLst/>
                    </a:prstGeom>
                    <a:noFill/>
                    <a:ln>
                      <a:noFill/>
                    </a:ln>
                  </pic:spPr>
                </pic:pic>
              </a:graphicData>
            </a:graphic>
          </wp:inline>
        </w:drawing>
      </w:r>
    </w:p>
    <w:p w:rsidR="00CD33C7" w:rsidRDefault="00CD33C7" w:rsidP="00A93A1B">
      <w:pPr>
        <w:pStyle w:val="Akti"/>
        <w:keepNext w:val="0"/>
      </w:pPr>
    </w:p>
    <w:p w:rsidR="00CD33C7" w:rsidRDefault="00187D8E" w:rsidP="00A93A1B">
      <w:pPr>
        <w:pStyle w:val="Akti"/>
        <w:keepNext w:val="0"/>
      </w:pPr>
      <w:r w:rsidRPr="004341F3">
        <w:rPr>
          <w:noProof/>
          <w:lang w:eastAsia="en-GB"/>
        </w:rPr>
        <w:drawing>
          <wp:inline distT="0" distB="0" distL="0" distR="0">
            <wp:extent cx="5219700" cy="78771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19700" cy="7877175"/>
                    </a:xfrm>
                    <a:prstGeom prst="rect">
                      <a:avLst/>
                    </a:prstGeom>
                    <a:noFill/>
                    <a:ln>
                      <a:noFill/>
                    </a:ln>
                  </pic:spPr>
                </pic:pic>
              </a:graphicData>
            </a:graphic>
          </wp:inline>
        </w:drawing>
      </w:r>
    </w:p>
    <w:p w:rsidR="004341F3" w:rsidRDefault="004341F3" w:rsidP="00A93A1B">
      <w:pPr>
        <w:pStyle w:val="Akti"/>
        <w:keepNext w:val="0"/>
        <w:jc w:val="left"/>
      </w:pPr>
    </w:p>
    <w:p w:rsidR="004341F3" w:rsidRDefault="00187D8E" w:rsidP="00A93A1B">
      <w:pPr>
        <w:pStyle w:val="Akti"/>
        <w:keepNext w:val="0"/>
      </w:pPr>
      <w:r w:rsidRPr="004341F3">
        <w:rPr>
          <w:noProof/>
          <w:lang w:eastAsia="en-GB"/>
        </w:rPr>
        <w:drawing>
          <wp:inline distT="0" distB="0" distL="0" distR="0">
            <wp:extent cx="5191125" cy="78581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91125" cy="7858125"/>
                    </a:xfrm>
                    <a:prstGeom prst="rect">
                      <a:avLst/>
                    </a:prstGeom>
                    <a:noFill/>
                    <a:ln>
                      <a:noFill/>
                    </a:ln>
                  </pic:spPr>
                </pic:pic>
              </a:graphicData>
            </a:graphic>
          </wp:inline>
        </w:drawing>
      </w:r>
    </w:p>
    <w:p w:rsidR="004341F3" w:rsidRDefault="004341F3" w:rsidP="00A93A1B">
      <w:pPr>
        <w:pStyle w:val="Akti"/>
        <w:keepNext w:val="0"/>
      </w:pPr>
    </w:p>
    <w:p w:rsidR="004341F3" w:rsidRDefault="00187D8E" w:rsidP="00A93A1B">
      <w:pPr>
        <w:pStyle w:val="Akti"/>
        <w:keepNext w:val="0"/>
      </w:pPr>
      <w:r w:rsidRPr="004341F3">
        <w:rPr>
          <w:noProof/>
          <w:lang w:eastAsia="en-GB"/>
        </w:rPr>
        <w:drawing>
          <wp:inline distT="0" distB="0" distL="0" distR="0">
            <wp:extent cx="5267325" cy="79533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67325" cy="7953375"/>
                    </a:xfrm>
                    <a:prstGeom prst="rect">
                      <a:avLst/>
                    </a:prstGeom>
                    <a:noFill/>
                    <a:ln>
                      <a:noFill/>
                    </a:ln>
                  </pic:spPr>
                </pic:pic>
              </a:graphicData>
            </a:graphic>
          </wp:inline>
        </w:drawing>
      </w:r>
    </w:p>
    <w:p w:rsidR="004341F3" w:rsidRDefault="004341F3" w:rsidP="00A93A1B">
      <w:pPr>
        <w:pStyle w:val="Akti"/>
        <w:keepNext w:val="0"/>
      </w:pPr>
    </w:p>
    <w:p w:rsidR="004341F3" w:rsidRDefault="00187D8E" w:rsidP="00A93A1B">
      <w:pPr>
        <w:pStyle w:val="Akti"/>
        <w:keepNext w:val="0"/>
      </w:pPr>
      <w:r w:rsidRPr="004341F3">
        <w:rPr>
          <w:noProof/>
          <w:lang w:eastAsia="en-GB"/>
        </w:rPr>
        <w:drawing>
          <wp:inline distT="0" distB="0" distL="0" distR="0">
            <wp:extent cx="5191125" cy="77914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91125" cy="7791450"/>
                    </a:xfrm>
                    <a:prstGeom prst="rect">
                      <a:avLst/>
                    </a:prstGeom>
                    <a:noFill/>
                    <a:ln>
                      <a:noFill/>
                    </a:ln>
                  </pic:spPr>
                </pic:pic>
              </a:graphicData>
            </a:graphic>
          </wp:inline>
        </w:drawing>
      </w:r>
    </w:p>
    <w:p w:rsidR="004341F3" w:rsidRDefault="004341F3" w:rsidP="00A93A1B">
      <w:pPr>
        <w:pStyle w:val="Akti"/>
        <w:keepNext w:val="0"/>
      </w:pPr>
    </w:p>
    <w:p w:rsidR="004341F3" w:rsidRDefault="004341F3" w:rsidP="00A93A1B">
      <w:pPr>
        <w:pStyle w:val="Akti"/>
        <w:keepNext w:val="0"/>
      </w:pPr>
    </w:p>
    <w:p w:rsidR="004341F3" w:rsidRDefault="00187D8E" w:rsidP="00A93A1B">
      <w:pPr>
        <w:pStyle w:val="Akti"/>
        <w:keepNext w:val="0"/>
      </w:pPr>
      <w:r w:rsidRPr="004341F3">
        <w:rPr>
          <w:noProof/>
          <w:lang w:eastAsia="en-GB"/>
        </w:rPr>
        <w:drawing>
          <wp:inline distT="0" distB="0" distL="0" distR="0">
            <wp:extent cx="5229225" cy="80391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29225" cy="8039100"/>
                    </a:xfrm>
                    <a:prstGeom prst="rect">
                      <a:avLst/>
                    </a:prstGeom>
                    <a:noFill/>
                    <a:ln>
                      <a:noFill/>
                    </a:ln>
                  </pic:spPr>
                </pic:pic>
              </a:graphicData>
            </a:graphic>
          </wp:inline>
        </w:drawing>
      </w:r>
    </w:p>
    <w:p w:rsidR="004341F3" w:rsidRDefault="00187D8E" w:rsidP="00A93A1B">
      <w:pPr>
        <w:pStyle w:val="Akti"/>
        <w:keepNext w:val="0"/>
      </w:pPr>
      <w:r w:rsidRPr="004341F3">
        <w:rPr>
          <w:noProof/>
          <w:lang w:eastAsia="en-GB"/>
        </w:rPr>
        <w:drawing>
          <wp:inline distT="0" distB="0" distL="0" distR="0">
            <wp:extent cx="5200650" cy="78676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00650" cy="7867650"/>
                    </a:xfrm>
                    <a:prstGeom prst="rect">
                      <a:avLst/>
                    </a:prstGeom>
                    <a:noFill/>
                    <a:ln>
                      <a:noFill/>
                    </a:ln>
                  </pic:spPr>
                </pic:pic>
              </a:graphicData>
            </a:graphic>
          </wp:inline>
        </w:drawing>
      </w:r>
    </w:p>
    <w:p w:rsidR="004341F3" w:rsidRDefault="004341F3" w:rsidP="00A93A1B">
      <w:pPr>
        <w:pStyle w:val="Akti"/>
        <w:keepNext w:val="0"/>
      </w:pPr>
    </w:p>
    <w:p w:rsidR="004D7FA7" w:rsidRDefault="00187D8E" w:rsidP="00A93A1B">
      <w:pPr>
        <w:pStyle w:val="Akti"/>
        <w:keepNext w:val="0"/>
      </w:pPr>
      <w:r w:rsidRPr="004D7FA7">
        <w:rPr>
          <w:noProof/>
          <w:lang w:eastAsia="en-GB"/>
        </w:rPr>
        <w:drawing>
          <wp:inline distT="0" distB="0" distL="0" distR="0">
            <wp:extent cx="5172075" cy="74676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72075" cy="7467600"/>
                    </a:xfrm>
                    <a:prstGeom prst="rect">
                      <a:avLst/>
                    </a:prstGeom>
                    <a:noFill/>
                    <a:ln>
                      <a:noFill/>
                    </a:ln>
                  </pic:spPr>
                </pic:pic>
              </a:graphicData>
            </a:graphic>
          </wp:inline>
        </w:drawing>
      </w:r>
    </w:p>
    <w:p w:rsidR="004341F3" w:rsidRDefault="004341F3" w:rsidP="00A93A1B">
      <w:pPr>
        <w:pStyle w:val="Akti"/>
        <w:keepNext w:val="0"/>
      </w:pPr>
    </w:p>
    <w:p w:rsidR="004341F3" w:rsidRDefault="004341F3" w:rsidP="00A93A1B">
      <w:pPr>
        <w:pStyle w:val="Akti"/>
        <w:keepNext w:val="0"/>
        <w:jc w:val="left"/>
      </w:pPr>
    </w:p>
    <w:p w:rsidR="004225D9" w:rsidRDefault="004225D9" w:rsidP="00A93A1B">
      <w:pPr>
        <w:pStyle w:val="Akti"/>
        <w:keepNext w:val="0"/>
      </w:pPr>
    </w:p>
    <w:p w:rsidR="004225D9" w:rsidRDefault="004225D9" w:rsidP="00A93A1B">
      <w:pPr>
        <w:pStyle w:val="Akti"/>
        <w:keepNext w:val="0"/>
      </w:pPr>
    </w:p>
    <w:p w:rsidR="007903AD" w:rsidRPr="00154865" w:rsidRDefault="007903AD" w:rsidP="00A93A1B">
      <w:pPr>
        <w:pStyle w:val="Akti"/>
        <w:keepNext w:val="0"/>
        <w:rPr>
          <w:lang w:val="sq-AL"/>
        </w:rPr>
      </w:pPr>
      <w:r w:rsidRPr="00154865">
        <w:rPr>
          <w:lang w:val="sq-AL"/>
        </w:rPr>
        <w:t>VENDIM</w:t>
      </w:r>
    </w:p>
    <w:p w:rsidR="007903AD" w:rsidRPr="00154865" w:rsidRDefault="00DB2311" w:rsidP="00A93A1B">
      <w:pPr>
        <w:pStyle w:val="NumriData"/>
        <w:keepNext w:val="0"/>
        <w:rPr>
          <w:lang w:val="sq-AL"/>
        </w:rPr>
      </w:pPr>
      <w:r>
        <w:rPr>
          <w:lang w:val="sq-AL"/>
        </w:rPr>
        <w:t>Nr. 677, datë 3.1</w:t>
      </w:r>
      <w:r w:rsidR="007903AD" w:rsidRPr="00154865">
        <w:rPr>
          <w:lang w:val="sq-AL"/>
        </w:rPr>
        <w:t>0.2012</w:t>
      </w:r>
    </w:p>
    <w:p w:rsidR="007903AD" w:rsidRPr="00154865" w:rsidRDefault="007903AD" w:rsidP="00A93A1B">
      <w:pPr>
        <w:pStyle w:val="Akti"/>
        <w:keepNext w:val="0"/>
        <w:rPr>
          <w:lang w:val="sq-AL"/>
        </w:rPr>
      </w:pPr>
      <w:r w:rsidRPr="00154865">
        <w:rPr>
          <w:lang w:val="sq-AL"/>
        </w:rPr>
        <w:br/>
        <w:t>PËR NJË NDRYSHIM NË VENDIMIN NR.</w:t>
      </w:r>
      <w:r>
        <w:rPr>
          <w:lang w:val="sq-AL"/>
        </w:rPr>
        <w:t xml:space="preserve"> </w:t>
      </w:r>
      <w:r w:rsidRPr="00154865">
        <w:rPr>
          <w:lang w:val="sq-AL"/>
        </w:rPr>
        <w:t>153, DATË 29.2.2012 TË KËSHILLIT TË MINISTRAVE “PËR PROCEDURAT DHE KRITERET E PËRZGJEDHJES SË INVESTITORËVE STRATEGJIKË PËR SHITJEN E 100% TË AKSIONEVE TË SHOQËRISË AKSIONARE “HEC ULËZ-SHKOPET””</w:t>
      </w:r>
    </w:p>
    <w:p w:rsidR="007903AD" w:rsidRPr="00154865" w:rsidRDefault="007903AD" w:rsidP="00A93A1B">
      <w:pPr>
        <w:pStyle w:val="Paragrafi"/>
        <w:rPr>
          <w:szCs w:val="18"/>
          <w:lang w:val="sq-AL"/>
        </w:rPr>
      </w:pPr>
    </w:p>
    <w:p w:rsidR="007903AD" w:rsidRPr="00154865" w:rsidRDefault="007903AD" w:rsidP="00A93A1B">
      <w:pPr>
        <w:pStyle w:val="Paragrafi"/>
        <w:rPr>
          <w:szCs w:val="18"/>
          <w:lang w:val="sq-AL"/>
        </w:rPr>
      </w:pPr>
      <w:r w:rsidRPr="00154865">
        <w:rPr>
          <w:szCs w:val="18"/>
          <w:lang w:val="sq-AL"/>
        </w:rPr>
        <w:t>Në mbështetje të nenit 100 të Kushtetutës, të nenit 7 të ligjit nr.</w:t>
      </w:r>
      <w:r>
        <w:rPr>
          <w:szCs w:val="18"/>
          <w:lang w:val="sq-AL"/>
        </w:rPr>
        <w:t xml:space="preserve"> </w:t>
      </w:r>
      <w:r w:rsidRPr="00154865">
        <w:rPr>
          <w:szCs w:val="18"/>
          <w:lang w:val="sq-AL"/>
        </w:rPr>
        <w:t>8306, datë 14.3.1998 “Për strategjinë e privatizimit të sektorëve me rëndësi të veçantë”, të ndryshuar, dhe të neneve 3, 5 e 8 të ligjit nr.</w:t>
      </w:r>
      <w:r>
        <w:rPr>
          <w:szCs w:val="18"/>
          <w:lang w:val="sq-AL"/>
        </w:rPr>
        <w:t xml:space="preserve"> </w:t>
      </w:r>
      <w:r w:rsidRPr="00154865">
        <w:rPr>
          <w:szCs w:val="18"/>
          <w:lang w:val="sq-AL"/>
        </w:rPr>
        <w:t>10 430, datë 9.6.2011 “Për krijimin e shoqërive “HEC Ulëz-Shkopet” sh.a., “HEC Tiranë, Lanabregas” sh.a. dhe “HEC Bistrica 1 dhe Bistrica 2” sh.a., dhe përcaktimin e formës e të strukturës së formulës së privatizimit të shoqërive “HEC Ulëz-Shkopet” sh.a., dhe “HEC Bistrica 1 dhe Bistrica 2” sh.a.”, me propozimin e zëvendëskryeministrit dhe Ministër i Ekonomisë, Tregtisë dhe Energjetikës, Këshilli i Ministrave</w:t>
      </w:r>
    </w:p>
    <w:p w:rsidR="007903AD" w:rsidRPr="00154865" w:rsidRDefault="007903AD" w:rsidP="00A93A1B">
      <w:pPr>
        <w:pStyle w:val="Paragrafi"/>
        <w:rPr>
          <w:szCs w:val="18"/>
          <w:lang w:val="sq-AL"/>
        </w:rPr>
      </w:pPr>
    </w:p>
    <w:p w:rsidR="007903AD" w:rsidRPr="00154865" w:rsidRDefault="007903AD" w:rsidP="00A93A1B">
      <w:pPr>
        <w:pStyle w:val="VENDOSI"/>
        <w:keepNext w:val="0"/>
        <w:rPr>
          <w:lang w:val="sq-AL"/>
        </w:rPr>
      </w:pPr>
      <w:r w:rsidRPr="00154865">
        <w:rPr>
          <w:lang w:val="sq-AL"/>
        </w:rPr>
        <w:t>VENDOSI:</w:t>
      </w:r>
    </w:p>
    <w:p w:rsidR="007903AD" w:rsidRPr="00154865" w:rsidRDefault="007903AD" w:rsidP="00A93A1B">
      <w:pPr>
        <w:pStyle w:val="Paragrafi"/>
        <w:rPr>
          <w:szCs w:val="18"/>
          <w:lang w:val="sq-AL"/>
        </w:rPr>
      </w:pPr>
    </w:p>
    <w:p w:rsidR="007903AD" w:rsidRPr="00154865" w:rsidRDefault="007903AD" w:rsidP="00A93A1B">
      <w:pPr>
        <w:pStyle w:val="Paragrafi"/>
        <w:rPr>
          <w:szCs w:val="18"/>
          <w:lang w:val="sq-AL"/>
        </w:rPr>
      </w:pPr>
      <w:r w:rsidRPr="00154865">
        <w:rPr>
          <w:szCs w:val="18"/>
          <w:lang w:val="sq-AL"/>
        </w:rPr>
        <w:t>1. Shtojca 1 bashkëlidhur dhe që përmendet në pikën 1 të vendimit nr.</w:t>
      </w:r>
      <w:r>
        <w:rPr>
          <w:szCs w:val="18"/>
          <w:lang w:val="sq-AL"/>
        </w:rPr>
        <w:t xml:space="preserve"> </w:t>
      </w:r>
      <w:r w:rsidRPr="00154865">
        <w:rPr>
          <w:szCs w:val="18"/>
          <w:lang w:val="sq-AL"/>
        </w:rPr>
        <w:t>153, datë 29.2.2012 të Këshillit të Ministrave, zëvendësohet me shtojcën me të njëjtin numër</w:t>
      </w:r>
      <w:r w:rsidR="00DB2311">
        <w:rPr>
          <w:szCs w:val="18"/>
          <w:lang w:val="sq-AL"/>
        </w:rPr>
        <w:t>,</w:t>
      </w:r>
      <w:r w:rsidRPr="00154865">
        <w:rPr>
          <w:szCs w:val="18"/>
          <w:lang w:val="sq-AL"/>
        </w:rPr>
        <w:t xml:space="preserve"> që i bashkëlidhet këtij vendimi</w:t>
      </w:r>
      <w:r w:rsidR="00DB2311">
        <w:rPr>
          <w:szCs w:val="18"/>
          <w:lang w:val="sq-AL"/>
        </w:rPr>
        <w:t>.</w:t>
      </w:r>
    </w:p>
    <w:p w:rsidR="007903AD" w:rsidRPr="00154865" w:rsidRDefault="007903AD" w:rsidP="00A93A1B">
      <w:pPr>
        <w:pStyle w:val="Paragrafi"/>
        <w:rPr>
          <w:szCs w:val="18"/>
          <w:lang w:val="sq-AL"/>
        </w:rPr>
      </w:pPr>
      <w:r w:rsidRPr="00154865">
        <w:rPr>
          <w:szCs w:val="18"/>
          <w:lang w:val="sq-AL"/>
        </w:rPr>
        <w:t>2. Ngarkohet Ministria e Ekonomisë, Tregtisë dhe En</w:t>
      </w:r>
      <w:r w:rsidR="005F596E">
        <w:rPr>
          <w:szCs w:val="18"/>
          <w:lang w:val="sq-AL"/>
        </w:rPr>
        <w:t xml:space="preserve">ergjetikës për zbatimin e këtij </w:t>
      </w:r>
      <w:r w:rsidRPr="00154865">
        <w:rPr>
          <w:szCs w:val="18"/>
          <w:lang w:val="sq-AL"/>
        </w:rPr>
        <w:t>vendimi.</w:t>
      </w:r>
    </w:p>
    <w:p w:rsidR="007903AD" w:rsidRPr="00154865" w:rsidRDefault="007903AD" w:rsidP="00A93A1B">
      <w:pPr>
        <w:pStyle w:val="Paragrafi"/>
        <w:rPr>
          <w:szCs w:val="18"/>
          <w:lang w:val="sq-AL"/>
        </w:rPr>
      </w:pPr>
      <w:r w:rsidRPr="00154865">
        <w:rPr>
          <w:szCs w:val="18"/>
          <w:lang w:val="sq-AL"/>
        </w:rPr>
        <w:t xml:space="preserve"> Ky vendim hyn në fuqi menjëherë dhe botohet në Fletoren Zyrtare.</w:t>
      </w:r>
    </w:p>
    <w:p w:rsidR="007903AD" w:rsidRPr="00154865" w:rsidRDefault="007903AD" w:rsidP="00A93A1B">
      <w:pPr>
        <w:pStyle w:val="Paragrafi"/>
        <w:rPr>
          <w:szCs w:val="18"/>
          <w:lang w:val="sq-AL"/>
        </w:rPr>
      </w:pPr>
    </w:p>
    <w:p w:rsidR="007903AD" w:rsidRPr="00154865" w:rsidRDefault="007903AD" w:rsidP="00A93A1B">
      <w:pPr>
        <w:pStyle w:val="Autoriteti"/>
        <w:keepNext w:val="0"/>
        <w:rPr>
          <w:lang w:val="sq-AL"/>
        </w:rPr>
      </w:pPr>
      <w:r w:rsidRPr="00154865">
        <w:rPr>
          <w:lang w:val="sq-AL"/>
        </w:rPr>
        <w:t xml:space="preserve"> Kryeministri</w:t>
      </w:r>
    </w:p>
    <w:p w:rsidR="007903AD" w:rsidRPr="00154865" w:rsidRDefault="007903AD" w:rsidP="00A93A1B">
      <w:pPr>
        <w:pStyle w:val="AutoritetiEmer"/>
        <w:rPr>
          <w:lang w:val="sq-AL"/>
        </w:rPr>
      </w:pPr>
      <w:r w:rsidRPr="00154865">
        <w:rPr>
          <w:lang w:val="sq-AL"/>
        </w:rPr>
        <w:t>Sali Berisha</w:t>
      </w:r>
    </w:p>
    <w:p w:rsidR="00F3213F" w:rsidRPr="00DA12CF" w:rsidRDefault="00F3213F" w:rsidP="00A93A1B">
      <w:pPr>
        <w:pStyle w:val="AutoritetiEmer"/>
      </w:pPr>
    </w:p>
    <w:p w:rsidR="00B15FF2" w:rsidRDefault="00B15FF2" w:rsidP="00A93A1B">
      <w:pPr>
        <w:pStyle w:val="Paragrafi"/>
      </w:pPr>
    </w:p>
    <w:p w:rsidR="00B15FF2" w:rsidRDefault="00B15FF2" w:rsidP="00A93A1B">
      <w:pPr>
        <w:pStyle w:val="Paragrafi"/>
        <w:rPr>
          <w:rStyle w:val="Strong"/>
          <w:rFonts w:eastAsia="Calibri"/>
          <w:color w:val="000000"/>
          <w:sz w:val="18"/>
          <w:szCs w:val="18"/>
        </w:rPr>
      </w:pPr>
    </w:p>
    <w:p w:rsidR="000125E8" w:rsidRDefault="000125E8" w:rsidP="00A93A1B">
      <w:pPr>
        <w:pStyle w:val="Akti"/>
        <w:keepNext w:val="0"/>
        <w:rPr>
          <w:rStyle w:val="Strong"/>
          <w:b/>
          <w:bCs/>
          <w:szCs w:val="18"/>
        </w:rPr>
      </w:pPr>
    </w:p>
    <w:p w:rsidR="000125E8" w:rsidRDefault="000125E8" w:rsidP="00A93A1B">
      <w:pPr>
        <w:pStyle w:val="Akti"/>
        <w:keepNext w:val="0"/>
        <w:rPr>
          <w:rStyle w:val="Strong"/>
          <w:b/>
          <w:bCs/>
          <w:szCs w:val="18"/>
        </w:rPr>
      </w:pPr>
    </w:p>
    <w:p w:rsidR="000125E8" w:rsidRDefault="000125E8"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7214B7" w:rsidRDefault="00187D8E" w:rsidP="00A93A1B">
      <w:pPr>
        <w:pStyle w:val="Akti"/>
        <w:keepNext w:val="0"/>
        <w:rPr>
          <w:rStyle w:val="Strong"/>
          <w:b/>
          <w:bCs/>
          <w:szCs w:val="18"/>
        </w:rPr>
      </w:pPr>
      <w:r w:rsidRPr="007214B7">
        <w:rPr>
          <w:rStyle w:val="Strong"/>
          <w:b/>
          <w:bCs/>
          <w:noProof/>
          <w:szCs w:val="18"/>
          <w:lang w:eastAsia="en-GB"/>
        </w:rPr>
        <w:drawing>
          <wp:inline distT="0" distB="0" distL="0" distR="0">
            <wp:extent cx="5334000" cy="78295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34000" cy="7829550"/>
                    </a:xfrm>
                    <a:prstGeom prst="rect">
                      <a:avLst/>
                    </a:prstGeom>
                    <a:noFill/>
                    <a:ln>
                      <a:noFill/>
                    </a:ln>
                  </pic:spPr>
                </pic:pic>
              </a:graphicData>
            </a:graphic>
          </wp:inline>
        </w:drawing>
      </w:r>
    </w:p>
    <w:p w:rsidR="007214B7" w:rsidRDefault="007214B7" w:rsidP="00A93A1B">
      <w:pPr>
        <w:pStyle w:val="Akti"/>
        <w:keepNext w:val="0"/>
        <w:jc w:val="left"/>
        <w:rPr>
          <w:rStyle w:val="Strong"/>
          <w:b/>
          <w:bCs/>
          <w:szCs w:val="18"/>
        </w:rPr>
      </w:pPr>
    </w:p>
    <w:p w:rsidR="007214B7" w:rsidRDefault="00187D8E" w:rsidP="00A93A1B">
      <w:pPr>
        <w:pStyle w:val="Akti"/>
        <w:keepNext w:val="0"/>
        <w:rPr>
          <w:rStyle w:val="Strong"/>
          <w:b/>
          <w:bCs/>
          <w:szCs w:val="18"/>
        </w:rPr>
      </w:pPr>
      <w:r w:rsidRPr="007214B7">
        <w:rPr>
          <w:rStyle w:val="Strong"/>
          <w:b/>
          <w:bCs/>
          <w:noProof/>
          <w:szCs w:val="18"/>
          <w:lang w:eastAsia="en-GB"/>
        </w:rPr>
        <w:drawing>
          <wp:inline distT="0" distB="0" distL="0" distR="0">
            <wp:extent cx="5133975" cy="78581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33975" cy="7858125"/>
                    </a:xfrm>
                    <a:prstGeom prst="rect">
                      <a:avLst/>
                    </a:prstGeom>
                    <a:noFill/>
                    <a:ln>
                      <a:noFill/>
                    </a:ln>
                  </pic:spPr>
                </pic:pic>
              </a:graphicData>
            </a:graphic>
          </wp:inline>
        </w:drawing>
      </w:r>
    </w:p>
    <w:p w:rsidR="007214B7" w:rsidRDefault="007214B7" w:rsidP="00A93A1B">
      <w:pPr>
        <w:pStyle w:val="Akti"/>
        <w:keepNext w:val="0"/>
        <w:rPr>
          <w:rStyle w:val="Strong"/>
          <w:b/>
          <w:bCs/>
          <w:szCs w:val="18"/>
        </w:rPr>
      </w:pPr>
    </w:p>
    <w:p w:rsidR="007214B7" w:rsidRDefault="00187D8E" w:rsidP="00A93A1B">
      <w:pPr>
        <w:pStyle w:val="Akti"/>
        <w:keepNext w:val="0"/>
        <w:rPr>
          <w:rStyle w:val="Strong"/>
          <w:b/>
          <w:bCs/>
          <w:szCs w:val="18"/>
        </w:rPr>
      </w:pPr>
      <w:r w:rsidRPr="007214B7">
        <w:rPr>
          <w:rStyle w:val="Strong"/>
          <w:b/>
          <w:bCs/>
          <w:noProof/>
          <w:szCs w:val="18"/>
          <w:lang w:eastAsia="en-GB"/>
        </w:rPr>
        <w:drawing>
          <wp:inline distT="0" distB="0" distL="0" distR="0">
            <wp:extent cx="5172075" cy="78771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72075" cy="7877175"/>
                    </a:xfrm>
                    <a:prstGeom prst="rect">
                      <a:avLst/>
                    </a:prstGeom>
                    <a:noFill/>
                    <a:ln>
                      <a:noFill/>
                    </a:ln>
                  </pic:spPr>
                </pic:pic>
              </a:graphicData>
            </a:graphic>
          </wp:inline>
        </w:drawing>
      </w:r>
    </w:p>
    <w:p w:rsidR="007214B7" w:rsidRDefault="007214B7" w:rsidP="00A93A1B">
      <w:pPr>
        <w:pStyle w:val="Akti"/>
        <w:keepNext w:val="0"/>
        <w:jc w:val="left"/>
        <w:rPr>
          <w:rStyle w:val="Strong"/>
          <w:b/>
          <w:bCs/>
          <w:szCs w:val="18"/>
        </w:rPr>
      </w:pPr>
    </w:p>
    <w:p w:rsidR="007214B7" w:rsidRDefault="00187D8E" w:rsidP="00A93A1B">
      <w:pPr>
        <w:pStyle w:val="Akti"/>
        <w:keepNext w:val="0"/>
        <w:rPr>
          <w:rStyle w:val="Strong"/>
          <w:b/>
          <w:bCs/>
          <w:szCs w:val="18"/>
        </w:rPr>
      </w:pPr>
      <w:r w:rsidRPr="007214B7">
        <w:rPr>
          <w:rStyle w:val="Strong"/>
          <w:b/>
          <w:bCs/>
          <w:noProof/>
          <w:szCs w:val="18"/>
          <w:lang w:eastAsia="en-GB"/>
        </w:rPr>
        <w:drawing>
          <wp:inline distT="0" distB="0" distL="0" distR="0">
            <wp:extent cx="5095875" cy="79533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95875" cy="7953375"/>
                    </a:xfrm>
                    <a:prstGeom prst="rect">
                      <a:avLst/>
                    </a:prstGeom>
                    <a:noFill/>
                    <a:ln>
                      <a:noFill/>
                    </a:ln>
                  </pic:spPr>
                </pic:pic>
              </a:graphicData>
            </a:graphic>
          </wp:inline>
        </w:drawing>
      </w:r>
    </w:p>
    <w:p w:rsidR="007214B7" w:rsidRDefault="007214B7" w:rsidP="00A93A1B">
      <w:pPr>
        <w:pStyle w:val="Akti"/>
        <w:keepNext w:val="0"/>
        <w:rPr>
          <w:rStyle w:val="Strong"/>
          <w:b/>
          <w:bCs/>
          <w:szCs w:val="18"/>
        </w:rPr>
      </w:pPr>
    </w:p>
    <w:p w:rsidR="007214B7" w:rsidRDefault="00187D8E" w:rsidP="00A93A1B">
      <w:pPr>
        <w:pStyle w:val="Akti"/>
        <w:keepNext w:val="0"/>
        <w:rPr>
          <w:rStyle w:val="Strong"/>
          <w:b/>
          <w:bCs/>
          <w:szCs w:val="18"/>
        </w:rPr>
      </w:pPr>
      <w:r w:rsidRPr="00FF29C6">
        <w:rPr>
          <w:rStyle w:val="Strong"/>
          <w:b/>
          <w:bCs/>
          <w:noProof/>
          <w:szCs w:val="18"/>
          <w:lang w:eastAsia="en-GB"/>
        </w:rPr>
        <w:drawing>
          <wp:inline distT="0" distB="0" distL="0" distR="0">
            <wp:extent cx="5334000" cy="7886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0" cy="7886700"/>
                    </a:xfrm>
                    <a:prstGeom prst="rect">
                      <a:avLst/>
                    </a:prstGeom>
                    <a:noFill/>
                    <a:ln>
                      <a:noFill/>
                    </a:ln>
                  </pic:spPr>
                </pic:pic>
              </a:graphicData>
            </a:graphic>
          </wp:inline>
        </w:drawing>
      </w:r>
    </w:p>
    <w:p w:rsidR="007214B7" w:rsidRDefault="007214B7" w:rsidP="00A93A1B">
      <w:pPr>
        <w:pStyle w:val="Akti"/>
        <w:keepNext w:val="0"/>
        <w:jc w:val="left"/>
        <w:rPr>
          <w:rStyle w:val="Strong"/>
          <w:b/>
          <w:bCs/>
          <w:szCs w:val="18"/>
        </w:rPr>
      </w:pPr>
    </w:p>
    <w:p w:rsidR="007214B7" w:rsidRDefault="00187D8E" w:rsidP="00A93A1B">
      <w:pPr>
        <w:pStyle w:val="Akti"/>
        <w:keepNext w:val="0"/>
        <w:rPr>
          <w:rStyle w:val="Strong"/>
          <w:b/>
          <w:bCs/>
          <w:szCs w:val="18"/>
        </w:rPr>
      </w:pPr>
      <w:r w:rsidRPr="00EB52D0">
        <w:rPr>
          <w:rStyle w:val="Strong"/>
          <w:b/>
          <w:bCs/>
          <w:noProof/>
          <w:szCs w:val="18"/>
          <w:lang w:eastAsia="en-GB"/>
        </w:rPr>
        <w:drawing>
          <wp:inline distT="0" distB="0" distL="0" distR="0">
            <wp:extent cx="5257800" cy="77914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57800" cy="7791450"/>
                    </a:xfrm>
                    <a:prstGeom prst="rect">
                      <a:avLst/>
                    </a:prstGeom>
                    <a:noFill/>
                    <a:ln>
                      <a:noFill/>
                    </a:ln>
                  </pic:spPr>
                </pic:pic>
              </a:graphicData>
            </a:graphic>
          </wp:inline>
        </w:drawing>
      </w:r>
    </w:p>
    <w:p w:rsidR="007214B7" w:rsidRDefault="007214B7" w:rsidP="00A93A1B">
      <w:pPr>
        <w:pStyle w:val="Akti"/>
        <w:keepNext w:val="0"/>
        <w:rPr>
          <w:rStyle w:val="Strong"/>
          <w:b/>
          <w:bCs/>
          <w:szCs w:val="18"/>
        </w:rPr>
      </w:pPr>
    </w:p>
    <w:p w:rsidR="007214B7" w:rsidRDefault="007214B7" w:rsidP="00A93A1B">
      <w:pPr>
        <w:pStyle w:val="Akti"/>
        <w:keepNext w:val="0"/>
        <w:rPr>
          <w:rStyle w:val="Strong"/>
          <w:b/>
          <w:bCs/>
          <w:szCs w:val="18"/>
        </w:rPr>
      </w:pPr>
    </w:p>
    <w:p w:rsidR="00EB52D0" w:rsidRDefault="00187D8E" w:rsidP="00A93A1B">
      <w:pPr>
        <w:pStyle w:val="Akti"/>
        <w:keepNext w:val="0"/>
        <w:rPr>
          <w:rStyle w:val="Strong"/>
          <w:b/>
          <w:bCs/>
          <w:szCs w:val="18"/>
        </w:rPr>
      </w:pPr>
      <w:r w:rsidRPr="00EB52D0">
        <w:rPr>
          <w:rStyle w:val="Strong"/>
          <w:b/>
          <w:bCs/>
          <w:noProof/>
          <w:szCs w:val="18"/>
          <w:lang w:eastAsia="en-GB"/>
        </w:rPr>
        <w:drawing>
          <wp:inline distT="0" distB="0" distL="0" distR="0">
            <wp:extent cx="5181600" cy="78771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81600" cy="7877175"/>
                    </a:xfrm>
                    <a:prstGeom prst="rect">
                      <a:avLst/>
                    </a:prstGeom>
                    <a:noFill/>
                    <a:ln>
                      <a:noFill/>
                    </a:ln>
                  </pic:spPr>
                </pic:pic>
              </a:graphicData>
            </a:graphic>
          </wp:inline>
        </w:drawing>
      </w:r>
    </w:p>
    <w:p w:rsidR="00EB52D0" w:rsidRDefault="00EB52D0" w:rsidP="00A93A1B">
      <w:pPr>
        <w:pStyle w:val="Akti"/>
        <w:keepNext w:val="0"/>
        <w:jc w:val="both"/>
        <w:rPr>
          <w:rStyle w:val="Strong"/>
          <w:b/>
          <w:bCs/>
          <w:szCs w:val="18"/>
        </w:rPr>
      </w:pPr>
    </w:p>
    <w:p w:rsidR="00EB52D0" w:rsidRDefault="00187D8E" w:rsidP="00A93A1B">
      <w:pPr>
        <w:pStyle w:val="Akti"/>
        <w:keepNext w:val="0"/>
        <w:rPr>
          <w:rStyle w:val="Strong"/>
          <w:b/>
          <w:bCs/>
          <w:szCs w:val="18"/>
        </w:rPr>
      </w:pPr>
      <w:r w:rsidRPr="00EB52D0">
        <w:rPr>
          <w:rStyle w:val="Strong"/>
          <w:b/>
          <w:bCs/>
          <w:noProof/>
          <w:szCs w:val="18"/>
          <w:lang w:eastAsia="en-GB"/>
        </w:rPr>
        <w:drawing>
          <wp:inline distT="0" distB="0" distL="0" distR="0">
            <wp:extent cx="5191125" cy="78581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91125" cy="7858125"/>
                    </a:xfrm>
                    <a:prstGeom prst="rect">
                      <a:avLst/>
                    </a:prstGeom>
                    <a:noFill/>
                    <a:ln>
                      <a:noFill/>
                    </a:ln>
                  </pic:spPr>
                </pic:pic>
              </a:graphicData>
            </a:graphic>
          </wp:inline>
        </w:drawing>
      </w:r>
    </w:p>
    <w:p w:rsidR="00EB52D0" w:rsidRDefault="00EB52D0" w:rsidP="00A93A1B">
      <w:pPr>
        <w:pStyle w:val="Akti"/>
        <w:keepNext w:val="0"/>
        <w:jc w:val="both"/>
        <w:rPr>
          <w:rStyle w:val="Strong"/>
          <w:b/>
          <w:bCs/>
          <w:szCs w:val="18"/>
        </w:rPr>
      </w:pPr>
    </w:p>
    <w:p w:rsidR="00EB52D0" w:rsidRDefault="00187D8E" w:rsidP="00A93A1B">
      <w:pPr>
        <w:pStyle w:val="Akti"/>
        <w:keepNext w:val="0"/>
        <w:rPr>
          <w:rStyle w:val="Strong"/>
          <w:b/>
          <w:bCs/>
          <w:szCs w:val="18"/>
        </w:rPr>
      </w:pPr>
      <w:r w:rsidRPr="00EB52D0">
        <w:rPr>
          <w:rStyle w:val="Strong"/>
          <w:b/>
          <w:bCs/>
          <w:noProof/>
          <w:szCs w:val="18"/>
          <w:lang w:eastAsia="en-GB"/>
        </w:rPr>
        <w:drawing>
          <wp:inline distT="0" distB="0" distL="0" distR="0">
            <wp:extent cx="5229225" cy="78867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29225" cy="7886700"/>
                    </a:xfrm>
                    <a:prstGeom prst="rect">
                      <a:avLst/>
                    </a:prstGeom>
                    <a:noFill/>
                    <a:ln>
                      <a:noFill/>
                    </a:ln>
                  </pic:spPr>
                </pic:pic>
              </a:graphicData>
            </a:graphic>
          </wp:inline>
        </w:drawing>
      </w:r>
    </w:p>
    <w:p w:rsidR="007214B7" w:rsidRDefault="007214B7" w:rsidP="00A93A1B">
      <w:pPr>
        <w:pStyle w:val="Akti"/>
        <w:keepNext w:val="0"/>
        <w:jc w:val="left"/>
        <w:rPr>
          <w:rStyle w:val="Strong"/>
          <w:b/>
          <w:bCs/>
          <w:szCs w:val="18"/>
        </w:rPr>
      </w:pPr>
    </w:p>
    <w:p w:rsidR="00EB52D0" w:rsidRDefault="00187D8E" w:rsidP="00A93A1B">
      <w:pPr>
        <w:pStyle w:val="Akti"/>
        <w:keepNext w:val="0"/>
        <w:rPr>
          <w:rStyle w:val="Strong"/>
          <w:b/>
          <w:bCs/>
          <w:szCs w:val="18"/>
        </w:rPr>
      </w:pPr>
      <w:r w:rsidRPr="00EB52D0">
        <w:rPr>
          <w:rStyle w:val="Strong"/>
          <w:b/>
          <w:bCs/>
          <w:noProof/>
          <w:szCs w:val="18"/>
          <w:lang w:eastAsia="en-GB"/>
        </w:rPr>
        <w:drawing>
          <wp:inline distT="0" distB="0" distL="0" distR="0">
            <wp:extent cx="5238750" cy="77247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38750" cy="7724775"/>
                    </a:xfrm>
                    <a:prstGeom prst="rect">
                      <a:avLst/>
                    </a:prstGeom>
                    <a:noFill/>
                    <a:ln>
                      <a:noFill/>
                    </a:ln>
                  </pic:spPr>
                </pic:pic>
              </a:graphicData>
            </a:graphic>
          </wp:inline>
        </w:drawing>
      </w:r>
    </w:p>
    <w:p w:rsidR="007214B7" w:rsidRDefault="007214B7" w:rsidP="00A93A1B">
      <w:pPr>
        <w:pStyle w:val="Akti"/>
        <w:keepNext w:val="0"/>
        <w:rPr>
          <w:rStyle w:val="Strong"/>
          <w:b/>
          <w:bCs/>
          <w:szCs w:val="18"/>
        </w:rPr>
      </w:pPr>
    </w:p>
    <w:p w:rsidR="00EB52D0" w:rsidRDefault="00EB52D0" w:rsidP="00A93A1B">
      <w:pPr>
        <w:pStyle w:val="Akti"/>
        <w:keepNext w:val="0"/>
        <w:rPr>
          <w:rStyle w:val="Strong"/>
          <w:b/>
          <w:bCs/>
          <w:szCs w:val="18"/>
        </w:rPr>
      </w:pPr>
    </w:p>
    <w:p w:rsidR="00EB52D0" w:rsidRDefault="00187D8E" w:rsidP="00A93A1B">
      <w:pPr>
        <w:pStyle w:val="Akti"/>
        <w:keepNext w:val="0"/>
        <w:rPr>
          <w:rStyle w:val="Strong"/>
          <w:b/>
          <w:bCs/>
          <w:szCs w:val="18"/>
        </w:rPr>
      </w:pPr>
      <w:r w:rsidRPr="00EB52D0">
        <w:rPr>
          <w:rStyle w:val="Strong"/>
          <w:b/>
          <w:bCs/>
          <w:noProof/>
          <w:szCs w:val="18"/>
          <w:lang w:eastAsia="en-GB"/>
        </w:rPr>
        <w:drawing>
          <wp:inline distT="0" distB="0" distL="0" distR="0">
            <wp:extent cx="5143500" cy="80486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43500" cy="8048625"/>
                    </a:xfrm>
                    <a:prstGeom prst="rect">
                      <a:avLst/>
                    </a:prstGeom>
                    <a:noFill/>
                    <a:ln>
                      <a:noFill/>
                    </a:ln>
                  </pic:spPr>
                </pic:pic>
              </a:graphicData>
            </a:graphic>
          </wp:inline>
        </w:drawing>
      </w:r>
    </w:p>
    <w:p w:rsidR="00EB52D0" w:rsidRDefault="00187D8E" w:rsidP="00A93A1B">
      <w:pPr>
        <w:pStyle w:val="Akti"/>
        <w:keepNext w:val="0"/>
        <w:rPr>
          <w:rStyle w:val="Strong"/>
          <w:b/>
          <w:bCs/>
          <w:szCs w:val="18"/>
        </w:rPr>
      </w:pPr>
      <w:r w:rsidRPr="00EB52D0">
        <w:rPr>
          <w:rStyle w:val="Strong"/>
          <w:b/>
          <w:bCs/>
          <w:noProof/>
          <w:szCs w:val="18"/>
          <w:lang w:eastAsia="en-GB"/>
        </w:rPr>
        <w:drawing>
          <wp:inline distT="0" distB="0" distL="0" distR="0">
            <wp:extent cx="5238750" cy="77914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38750" cy="7791450"/>
                    </a:xfrm>
                    <a:prstGeom prst="rect">
                      <a:avLst/>
                    </a:prstGeom>
                    <a:noFill/>
                    <a:ln>
                      <a:noFill/>
                    </a:ln>
                  </pic:spPr>
                </pic:pic>
              </a:graphicData>
            </a:graphic>
          </wp:inline>
        </w:drawing>
      </w:r>
    </w:p>
    <w:p w:rsidR="00EB52D0" w:rsidRDefault="00EB52D0" w:rsidP="00A93A1B">
      <w:pPr>
        <w:pStyle w:val="Akti"/>
        <w:keepNext w:val="0"/>
        <w:rPr>
          <w:rStyle w:val="Strong"/>
          <w:b/>
          <w:bCs/>
          <w:szCs w:val="18"/>
        </w:rPr>
      </w:pPr>
    </w:p>
    <w:p w:rsidR="00EB52D0" w:rsidRDefault="00EB52D0" w:rsidP="00A93A1B">
      <w:pPr>
        <w:pStyle w:val="Akti"/>
        <w:keepNext w:val="0"/>
        <w:rPr>
          <w:rStyle w:val="Strong"/>
          <w:b/>
          <w:bCs/>
          <w:szCs w:val="18"/>
        </w:rPr>
      </w:pPr>
    </w:p>
    <w:p w:rsidR="00EB52D0" w:rsidRDefault="00187D8E" w:rsidP="00A93A1B">
      <w:pPr>
        <w:pStyle w:val="Akti"/>
        <w:keepNext w:val="0"/>
        <w:rPr>
          <w:rStyle w:val="Strong"/>
          <w:b/>
          <w:bCs/>
          <w:szCs w:val="18"/>
        </w:rPr>
      </w:pPr>
      <w:r w:rsidRPr="00EB52D0">
        <w:rPr>
          <w:rStyle w:val="Strong"/>
          <w:b/>
          <w:bCs/>
          <w:noProof/>
          <w:szCs w:val="18"/>
          <w:lang w:eastAsia="en-GB"/>
        </w:rPr>
        <w:drawing>
          <wp:inline distT="0" distB="0" distL="0" distR="0">
            <wp:extent cx="5133975" cy="79533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133975" cy="7953375"/>
                    </a:xfrm>
                    <a:prstGeom prst="rect">
                      <a:avLst/>
                    </a:prstGeom>
                    <a:noFill/>
                    <a:ln>
                      <a:noFill/>
                    </a:ln>
                  </pic:spPr>
                </pic:pic>
              </a:graphicData>
            </a:graphic>
          </wp:inline>
        </w:drawing>
      </w:r>
    </w:p>
    <w:p w:rsidR="00EB52D0" w:rsidRDefault="00EB52D0" w:rsidP="00A93A1B">
      <w:pPr>
        <w:pStyle w:val="Akti"/>
        <w:keepNext w:val="0"/>
        <w:rPr>
          <w:rStyle w:val="Strong"/>
          <w:b/>
          <w:bCs/>
          <w:szCs w:val="18"/>
        </w:rPr>
      </w:pPr>
    </w:p>
    <w:p w:rsidR="00EB52D0" w:rsidRDefault="00187D8E" w:rsidP="00A93A1B">
      <w:pPr>
        <w:pStyle w:val="Akti"/>
        <w:keepNext w:val="0"/>
        <w:rPr>
          <w:rStyle w:val="Strong"/>
          <w:b/>
          <w:bCs/>
          <w:szCs w:val="18"/>
        </w:rPr>
      </w:pPr>
      <w:r w:rsidRPr="00EB52D0">
        <w:rPr>
          <w:rStyle w:val="Strong"/>
          <w:b/>
          <w:bCs/>
          <w:noProof/>
          <w:szCs w:val="18"/>
          <w:lang w:eastAsia="en-GB"/>
        </w:rPr>
        <w:drawing>
          <wp:inline distT="0" distB="0" distL="0" distR="0">
            <wp:extent cx="5124450" cy="79152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24450" cy="7915275"/>
                    </a:xfrm>
                    <a:prstGeom prst="rect">
                      <a:avLst/>
                    </a:prstGeom>
                    <a:noFill/>
                    <a:ln>
                      <a:noFill/>
                    </a:ln>
                  </pic:spPr>
                </pic:pic>
              </a:graphicData>
            </a:graphic>
          </wp:inline>
        </w:drawing>
      </w:r>
    </w:p>
    <w:p w:rsidR="00EB52D0" w:rsidRDefault="00EB52D0" w:rsidP="00A93A1B">
      <w:pPr>
        <w:pStyle w:val="Akti"/>
        <w:keepNext w:val="0"/>
        <w:rPr>
          <w:rStyle w:val="Strong"/>
          <w:b/>
          <w:bCs/>
          <w:szCs w:val="18"/>
        </w:rPr>
      </w:pPr>
    </w:p>
    <w:p w:rsidR="00EB52D0" w:rsidRDefault="00187D8E" w:rsidP="00A93A1B">
      <w:pPr>
        <w:pStyle w:val="Akti"/>
        <w:keepNext w:val="0"/>
        <w:rPr>
          <w:rStyle w:val="Strong"/>
          <w:b/>
          <w:bCs/>
          <w:szCs w:val="18"/>
        </w:rPr>
      </w:pPr>
      <w:r w:rsidRPr="00EB52D0">
        <w:rPr>
          <w:rStyle w:val="Strong"/>
          <w:b/>
          <w:bCs/>
          <w:noProof/>
          <w:szCs w:val="18"/>
          <w:lang w:eastAsia="en-GB"/>
        </w:rPr>
        <w:drawing>
          <wp:inline distT="0" distB="0" distL="0" distR="0">
            <wp:extent cx="5133975" cy="800100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33975" cy="8001000"/>
                    </a:xfrm>
                    <a:prstGeom prst="rect">
                      <a:avLst/>
                    </a:prstGeom>
                    <a:noFill/>
                    <a:ln>
                      <a:noFill/>
                    </a:ln>
                  </pic:spPr>
                </pic:pic>
              </a:graphicData>
            </a:graphic>
          </wp:inline>
        </w:drawing>
      </w:r>
    </w:p>
    <w:p w:rsidR="00EB52D0" w:rsidRDefault="00187D8E" w:rsidP="00A93A1B">
      <w:pPr>
        <w:pStyle w:val="Akti"/>
        <w:keepNext w:val="0"/>
        <w:rPr>
          <w:rStyle w:val="Strong"/>
          <w:b/>
          <w:bCs/>
          <w:szCs w:val="18"/>
        </w:rPr>
      </w:pPr>
      <w:r w:rsidRPr="00EB52D0">
        <w:rPr>
          <w:rStyle w:val="Strong"/>
          <w:b/>
          <w:bCs/>
          <w:noProof/>
          <w:szCs w:val="18"/>
          <w:lang w:eastAsia="en-GB"/>
        </w:rPr>
        <w:drawing>
          <wp:inline distT="0" distB="0" distL="0" distR="0">
            <wp:extent cx="5181600" cy="79057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81600" cy="7905750"/>
                    </a:xfrm>
                    <a:prstGeom prst="rect">
                      <a:avLst/>
                    </a:prstGeom>
                    <a:noFill/>
                    <a:ln>
                      <a:noFill/>
                    </a:ln>
                  </pic:spPr>
                </pic:pic>
              </a:graphicData>
            </a:graphic>
          </wp:inline>
        </w:drawing>
      </w:r>
    </w:p>
    <w:p w:rsidR="00EB52D0" w:rsidRDefault="00EB52D0" w:rsidP="00A93A1B">
      <w:pPr>
        <w:pStyle w:val="Akti"/>
        <w:keepNext w:val="0"/>
        <w:rPr>
          <w:rStyle w:val="Strong"/>
          <w:b/>
          <w:bCs/>
          <w:szCs w:val="18"/>
        </w:rPr>
      </w:pPr>
    </w:p>
    <w:p w:rsidR="00EB52D0" w:rsidRDefault="00187D8E" w:rsidP="00A93A1B">
      <w:pPr>
        <w:pStyle w:val="Akti"/>
        <w:keepNext w:val="0"/>
        <w:rPr>
          <w:rStyle w:val="Strong"/>
          <w:b/>
          <w:bCs/>
          <w:szCs w:val="18"/>
        </w:rPr>
      </w:pPr>
      <w:r w:rsidRPr="001120BB">
        <w:rPr>
          <w:rStyle w:val="Strong"/>
          <w:b/>
          <w:bCs/>
          <w:noProof/>
          <w:szCs w:val="18"/>
          <w:lang w:eastAsia="en-GB"/>
        </w:rPr>
        <w:drawing>
          <wp:inline distT="0" distB="0" distL="0" distR="0">
            <wp:extent cx="5248275" cy="79819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48275" cy="7981950"/>
                    </a:xfrm>
                    <a:prstGeom prst="rect">
                      <a:avLst/>
                    </a:prstGeom>
                    <a:noFill/>
                    <a:ln>
                      <a:noFill/>
                    </a:ln>
                  </pic:spPr>
                </pic:pic>
              </a:graphicData>
            </a:graphic>
          </wp:inline>
        </w:drawing>
      </w:r>
    </w:p>
    <w:p w:rsidR="001120BB" w:rsidRDefault="001120BB" w:rsidP="00A93A1B">
      <w:pPr>
        <w:pStyle w:val="Akti"/>
        <w:keepNext w:val="0"/>
        <w:jc w:val="left"/>
        <w:rPr>
          <w:rStyle w:val="Strong"/>
          <w:b/>
          <w:bCs/>
          <w:szCs w:val="18"/>
        </w:rPr>
      </w:pPr>
    </w:p>
    <w:p w:rsidR="001120BB" w:rsidRDefault="00187D8E" w:rsidP="00A93A1B">
      <w:pPr>
        <w:pStyle w:val="Akti"/>
        <w:keepNext w:val="0"/>
        <w:rPr>
          <w:rStyle w:val="Strong"/>
          <w:b/>
          <w:bCs/>
          <w:szCs w:val="18"/>
        </w:rPr>
      </w:pPr>
      <w:r w:rsidRPr="001120BB">
        <w:rPr>
          <w:rStyle w:val="Strong"/>
          <w:b/>
          <w:bCs/>
          <w:noProof/>
          <w:szCs w:val="18"/>
          <w:lang w:eastAsia="en-GB"/>
        </w:rPr>
        <w:drawing>
          <wp:inline distT="0" distB="0" distL="0" distR="0">
            <wp:extent cx="5238750" cy="79629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38750" cy="7962900"/>
                    </a:xfrm>
                    <a:prstGeom prst="rect">
                      <a:avLst/>
                    </a:prstGeom>
                    <a:noFill/>
                    <a:ln>
                      <a:noFill/>
                    </a:ln>
                  </pic:spPr>
                </pic:pic>
              </a:graphicData>
            </a:graphic>
          </wp:inline>
        </w:drawing>
      </w:r>
    </w:p>
    <w:p w:rsidR="00EB52D0" w:rsidRDefault="00EB52D0" w:rsidP="00A93A1B">
      <w:pPr>
        <w:pStyle w:val="Akti"/>
        <w:keepNext w:val="0"/>
        <w:rPr>
          <w:rStyle w:val="Strong"/>
          <w:b/>
          <w:bCs/>
          <w:szCs w:val="18"/>
        </w:rPr>
      </w:pPr>
    </w:p>
    <w:p w:rsidR="001120BB" w:rsidRDefault="00187D8E" w:rsidP="00A93A1B">
      <w:pPr>
        <w:pStyle w:val="Akti"/>
        <w:keepNext w:val="0"/>
        <w:rPr>
          <w:rStyle w:val="Strong"/>
          <w:b/>
          <w:bCs/>
          <w:szCs w:val="18"/>
        </w:rPr>
      </w:pPr>
      <w:r w:rsidRPr="001120BB">
        <w:rPr>
          <w:rStyle w:val="Strong"/>
          <w:b/>
          <w:bCs/>
          <w:noProof/>
          <w:szCs w:val="18"/>
          <w:lang w:eastAsia="en-GB"/>
        </w:rPr>
        <w:drawing>
          <wp:inline distT="0" distB="0" distL="0" distR="0">
            <wp:extent cx="5124450" cy="78867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124450" cy="7886700"/>
                    </a:xfrm>
                    <a:prstGeom prst="rect">
                      <a:avLst/>
                    </a:prstGeom>
                    <a:noFill/>
                    <a:ln>
                      <a:noFill/>
                    </a:ln>
                  </pic:spPr>
                </pic:pic>
              </a:graphicData>
            </a:graphic>
          </wp:inline>
        </w:drawing>
      </w:r>
    </w:p>
    <w:p w:rsidR="00EB52D0" w:rsidRDefault="00EB52D0" w:rsidP="00A93A1B">
      <w:pPr>
        <w:pStyle w:val="Akti"/>
        <w:keepNext w:val="0"/>
        <w:jc w:val="left"/>
        <w:rPr>
          <w:rStyle w:val="Strong"/>
          <w:b/>
          <w:bCs/>
          <w:szCs w:val="18"/>
        </w:rPr>
      </w:pPr>
    </w:p>
    <w:p w:rsidR="001120BB" w:rsidRDefault="00187D8E" w:rsidP="00A93A1B">
      <w:pPr>
        <w:pStyle w:val="Akti"/>
        <w:keepNext w:val="0"/>
        <w:rPr>
          <w:rStyle w:val="Strong"/>
          <w:b/>
          <w:bCs/>
          <w:szCs w:val="18"/>
        </w:rPr>
      </w:pPr>
      <w:r w:rsidRPr="001120BB">
        <w:rPr>
          <w:rStyle w:val="Strong"/>
          <w:b/>
          <w:bCs/>
          <w:noProof/>
          <w:szCs w:val="18"/>
          <w:lang w:eastAsia="en-GB"/>
        </w:rPr>
        <w:drawing>
          <wp:inline distT="0" distB="0" distL="0" distR="0">
            <wp:extent cx="5210175" cy="77343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10175" cy="7734300"/>
                    </a:xfrm>
                    <a:prstGeom prst="rect">
                      <a:avLst/>
                    </a:prstGeom>
                    <a:noFill/>
                    <a:ln>
                      <a:noFill/>
                    </a:ln>
                  </pic:spPr>
                </pic:pic>
              </a:graphicData>
            </a:graphic>
          </wp:inline>
        </w:drawing>
      </w:r>
    </w:p>
    <w:p w:rsidR="00EB52D0" w:rsidRDefault="00EB52D0" w:rsidP="00A93A1B">
      <w:pPr>
        <w:pStyle w:val="Akti"/>
        <w:keepNext w:val="0"/>
        <w:rPr>
          <w:rStyle w:val="Strong"/>
          <w:b/>
          <w:bCs/>
          <w:szCs w:val="18"/>
        </w:rPr>
      </w:pPr>
    </w:p>
    <w:p w:rsidR="001120BB" w:rsidRDefault="001120BB" w:rsidP="00A93A1B">
      <w:pPr>
        <w:pStyle w:val="Akti"/>
        <w:keepNext w:val="0"/>
        <w:rPr>
          <w:rStyle w:val="Strong"/>
          <w:b/>
          <w:bCs/>
          <w:szCs w:val="18"/>
        </w:rPr>
      </w:pPr>
    </w:p>
    <w:p w:rsidR="001120BB" w:rsidRDefault="00187D8E" w:rsidP="00A93A1B">
      <w:pPr>
        <w:pStyle w:val="Akti"/>
        <w:keepNext w:val="0"/>
        <w:rPr>
          <w:rStyle w:val="Strong"/>
          <w:b/>
          <w:bCs/>
          <w:szCs w:val="18"/>
        </w:rPr>
      </w:pPr>
      <w:r w:rsidRPr="001120BB">
        <w:rPr>
          <w:rStyle w:val="Strong"/>
          <w:b/>
          <w:bCs/>
          <w:noProof/>
          <w:szCs w:val="18"/>
          <w:lang w:eastAsia="en-GB"/>
        </w:rPr>
        <w:drawing>
          <wp:inline distT="0" distB="0" distL="0" distR="0">
            <wp:extent cx="5219700" cy="79533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19700" cy="7953375"/>
                    </a:xfrm>
                    <a:prstGeom prst="rect">
                      <a:avLst/>
                    </a:prstGeom>
                    <a:noFill/>
                    <a:ln>
                      <a:noFill/>
                    </a:ln>
                  </pic:spPr>
                </pic:pic>
              </a:graphicData>
            </a:graphic>
          </wp:inline>
        </w:drawing>
      </w:r>
    </w:p>
    <w:p w:rsidR="00EB52D0" w:rsidRDefault="00EB52D0" w:rsidP="00A93A1B">
      <w:pPr>
        <w:pStyle w:val="Akti"/>
        <w:keepNext w:val="0"/>
        <w:rPr>
          <w:rStyle w:val="Strong"/>
          <w:b/>
          <w:bCs/>
          <w:szCs w:val="18"/>
        </w:rPr>
      </w:pPr>
    </w:p>
    <w:p w:rsidR="001120BB" w:rsidRDefault="00187D8E" w:rsidP="00A93A1B">
      <w:pPr>
        <w:pStyle w:val="Akti"/>
        <w:keepNext w:val="0"/>
        <w:rPr>
          <w:rStyle w:val="Strong"/>
          <w:b/>
          <w:bCs/>
          <w:szCs w:val="18"/>
        </w:rPr>
      </w:pPr>
      <w:r w:rsidRPr="001120BB">
        <w:rPr>
          <w:rStyle w:val="Strong"/>
          <w:b/>
          <w:bCs/>
          <w:noProof/>
          <w:szCs w:val="18"/>
          <w:lang w:eastAsia="en-GB"/>
        </w:rPr>
        <w:drawing>
          <wp:inline distT="0" distB="0" distL="0" distR="0">
            <wp:extent cx="5143500" cy="77914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43500" cy="7791450"/>
                    </a:xfrm>
                    <a:prstGeom prst="rect">
                      <a:avLst/>
                    </a:prstGeom>
                    <a:noFill/>
                    <a:ln>
                      <a:noFill/>
                    </a:ln>
                  </pic:spPr>
                </pic:pic>
              </a:graphicData>
            </a:graphic>
          </wp:inline>
        </w:drawing>
      </w:r>
    </w:p>
    <w:p w:rsidR="00EB52D0" w:rsidRDefault="00EB52D0" w:rsidP="00A93A1B">
      <w:pPr>
        <w:pStyle w:val="Akti"/>
        <w:keepNext w:val="0"/>
        <w:rPr>
          <w:rStyle w:val="Strong"/>
          <w:b/>
          <w:bCs/>
          <w:szCs w:val="18"/>
        </w:rPr>
      </w:pPr>
    </w:p>
    <w:p w:rsidR="001120BB" w:rsidRDefault="001120BB" w:rsidP="00A93A1B">
      <w:pPr>
        <w:pStyle w:val="Akti"/>
        <w:keepNext w:val="0"/>
        <w:rPr>
          <w:rStyle w:val="Strong"/>
          <w:b/>
          <w:bCs/>
          <w:szCs w:val="18"/>
        </w:rPr>
      </w:pPr>
    </w:p>
    <w:p w:rsidR="001120BB" w:rsidRDefault="00187D8E" w:rsidP="00A93A1B">
      <w:pPr>
        <w:pStyle w:val="Akti"/>
        <w:keepNext w:val="0"/>
        <w:rPr>
          <w:rStyle w:val="Strong"/>
          <w:b/>
          <w:bCs/>
          <w:szCs w:val="18"/>
        </w:rPr>
      </w:pPr>
      <w:r w:rsidRPr="001120BB">
        <w:rPr>
          <w:rStyle w:val="Strong"/>
          <w:b/>
          <w:bCs/>
          <w:noProof/>
          <w:szCs w:val="18"/>
          <w:lang w:eastAsia="en-GB"/>
        </w:rPr>
        <w:drawing>
          <wp:inline distT="0" distB="0" distL="0" distR="0">
            <wp:extent cx="5238750" cy="79533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38750" cy="7953375"/>
                    </a:xfrm>
                    <a:prstGeom prst="rect">
                      <a:avLst/>
                    </a:prstGeom>
                    <a:noFill/>
                    <a:ln>
                      <a:noFill/>
                    </a:ln>
                  </pic:spPr>
                </pic:pic>
              </a:graphicData>
            </a:graphic>
          </wp:inline>
        </w:drawing>
      </w:r>
    </w:p>
    <w:p w:rsidR="00EB52D0" w:rsidRDefault="00EB52D0" w:rsidP="00A93A1B">
      <w:pPr>
        <w:pStyle w:val="Akti"/>
        <w:keepNext w:val="0"/>
        <w:rPr>
          <w:rStyle w:val="Strong"/>
          <w:b/>
          <w:bCs/>
          <w:szCs w:val="18"/>
        </w:rPr>
      </w:pPr>
    </w:p>
    <w:p w:rsidR="001120BB" w:rsidRDefault="00187D8E" w:rsidP="00A93A1B">
      <w:pPr>
        <w:pStyle w:val="Akti"/>
        <w:keepNext w:val="0"/>
        <w:rPr>
          <w:rStyle w:val="Strong"/>
          <w:b/>
          <w:bCs/>
          <w:szCs w:val="18"/>
        </w:rPr>
      </w:pPr>
      <w:r w:rsidRPr="001120BB">
        <w:rPr>
          <w:rStyle w:val="Strong"/>
          <w:b/>
          <w:bCs/>
          <w:noProof/>
          <w:szCs w:val="18"/>
          <w:lang w:eastAsia="en-GB"/>
        </w:rPr>
        <w:drawing>
          <wp:inline distT="0" distB="0" distL="0" distR="0">
            <wp:extent cx="5229225" cy="78676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29225" cy="7867650"/>
                    </a:xfrm>
                    <a:prstGeom prst="rect">
                      <a:avLst/>
                    </a:prstGeom>
                    <a:noFill/>
                    <a:ln>
                      <a:noFill/>
                    </a:ln>
                  </pic:spPr>
                </pic:pic>
              </a:graphicData>
            </a:graphic>
          </wp:inline>
        </w:drawing>
      </w:r>
    </w:p>
    <w:p w:rsidR="00EB52D0" w:rsidRDefault="00EB52D0" w:rsidP="00A93A1B">
      <w:pPr>
        <w:pStyle w:val="Akti"/>
        <w:keepNext w:val="0"/>
        <w:rPr>
          <w:rStyle w:val="Strong"/>
          <w:b/>
          <w:bCs/>
          <w:szCs w:val="18"/>
        </w:rPr>
      </w:pPr>
    </w:p>
    <w:p w:rsidR="00EB52D0" w:rsidRDefault="00187D8E" w:rsidP="00A93A1B">
      <w:pPr>
        <w:pStyle w:val="Akti"/>
        <w:keepNext w:val="0"/>
        <w:rPr>
          <w:rStyle w:val="Strong"/>
          <w:b/>
          <w:bCs/>
          <w:szCs w:val="18"/>
        </w:rPr>
      </w:pPr>
      <w:r w:rsidRPr="00464423">
        <w:rPr>
          <w:rStyle w:val="Strong"/>
          <w:b/>
          <w:bCs/>
          <w:noProof/>
          <w:szCs w:val="18"/>
          <w:lang w:eastAsia="en-GB"/>
        </w:rPr>
        <w:drawing>
          <wp:inline distT="0" distB="0" distL="0" distR="0">
            <wp:extent cx="5181600" cy="80486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81600" cy="8048625"/>
                    </a:xfrm>
                    <a:prstGeom prst="rect">
                      <a:avLst/>
                    </a:prstGeom>
                    <a:noFill/>
                    <a:ln>
                      <a:noFill/>
                    </a:ln>
                  </pic:spPr>
                </pic:pic>
              </a:graphicData>
            </a:graphic>
          </wp:inline>
        </w:drawing>
      </w:r>
    </w:p>
    <w:p w:rsidR="00EB52D0" w:rsidRDefault="00187D8E" w:rsidP="00A93A1B">
      <w:pPr>
        <w:pStyle w:val="Akti"/>
        <w:keepNext w:val="0"/>
        <w:rPr>
          <w:rStyle w:val="Strong"/>
          <w:b/>
          <w:bCs/>
          <w:szCs w:val="18"/>
        </w:rPr>
      </w:pPr>
      <w:r w:rsidRPr="00C81340">
        <w:rPr>
          <w:rStyle w:val="Strong"/>
          <w:b/>
          <w:bCs/>
          <w:noProof/>
          <w:szCs w:val="18"/>
          <w:lang w:eastAsia="en-GB"/>
        </w:rPr>
        <w:drawing>
          <wp:inline distT="0" distB="0" distL="0" distR="0">
            <wp:extent cx="5153025" cy="195262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53025" cy="1952625"/>
                    </a:xfrm>
                    <a:prstGeom prst="rect">
                      <a:avLst/>
                    </a:prstGeom>
                    <a:noFill/>
                    <a:ln>
                      <a:noFill/>
                    </a:ln>
                  </pic:spPr>
                </pic:pic>
              </a:graphicData>
            </a:graphic>
          </wp:inline>
        </w:drawing>
      </w:r>
    </w:p>
    <w:p w:rsidR="00C81340" w:rsidRDefault="00C81340" w:rsidP="00A93A1B">
      <w:pPr>
        <w:pStyle w:val="Akti"/>
        <w:keepNext w:val="0"/>
        <w:jc w:val="left"/>
        <w:rPr>
          <w:rStyle w:val="Strong"/>
          <w:b/>
          <w:bCs/>
          <w:szCs w:val="18"/>
        </w:rPr>
      </w:pPr>
    </w:p>
    <w:p w:rsidR="00AC76A2" w:rsidRDefault="00AC76A2" w:rsidP="00A93A1B">
      <w:pPr>
        <w:pStyle w:val="Paragrafi"/>
        <w:ind w:firstLine="0"/>
      </w:pPr>
    </w:p>
    <w:p w:rsidR="007903AD" w:rsidRPr="00154865" w:rsidRDefault="007903AD" w:rsidP="00A93A1B">
      <w:pPr>
        <w:pStyle w:val="Akti"/>
        <w:keepNext w:val="0"/>
        <w:rPr>
          <w:rStyle w:val="Strong"/>
          <w:b/>
          <w:bCs/>
          <w:szCs w:val="18"/>
          <w:lang w:val="sq-AL"/>
        </w:rPr>
      </w:pPr>
      <w:r w:rsidRPr="00154865">
        <w:rPr>
          <w:rStyle w:val="Strong"/>
          <w:b/>
          <w:bCs/>
          <w:szCs w:val="18"/>
          <w:lang w:val="sq-AL"/>
        </w:rPr>
        <w:t>VENDIM</w:t>
      </w:r>
    </w:p>
    <w:p w:rsidR="007903AD" w:rsidRPr="00154865" w:rsidRDefault="007903AD" w:rsidP="00A93A1B">
      <w:pPr>
        <w:pStyle w:val="NumriData"/>
        <w:keepNext w:val="0"/>
        <w:rPr>
          <w:rStyle w:val="Strong"/>
          <w:b/>
          <w:bCs/>
          <w:szCs w:val="18"/>
          <w:lang w:val="sq-AL"/>
        </w:rPr>
      </w:pPr>
      <w:r w:rsidRPr="00154865">
        <w:rPr>
          <w:rStyle w:val="Strong"/>
          <w:b/>
          <w:bCs/>
          <w:szCs w:val="18"/>
          <w:lang w:val="sq-AL"/>
        </w:rPr>
        <w:t>Nr. 682, datë 26.9.2012</w:t>
      </w:r>
    </w:p>
    <w:p w:rsidR="007903AD" w:rsidRPr="00154865" w:rsidRDefault="007903AD" w:rsidP="00A93A1B">
      <w:pPr>
        <w:pStyle w:val="Paragrafi"/>
        <w:rPr>
          <w:rStyle w:val="Strong"/>
          <w:b w:val="0"/>
          <w:bCs w:val="0"/>
          <w:szCs w:val="18"/>
          <w:lang w:val="sq-AL"/>
        </w:rPr>
      </w:pPr>
    </w:p>
    <w:p w:rsidR="007903AD" w:rsidRPr="00154865" w:rsidRDefault="007903AD" w:rsidP="00A93A1B">
      <w:pPr>
        <w:pStyle w:val="Titulli"/>
        <w:keepNext w:val="0"/>
        <w:rPr>
          <w:rStyle w:val="Strong"/>
          <w:b/>
          <w:bCs/>
          <w:szCs w:val="18"/>
          <w:lang w:val="sq-AL"/>
        </w:rPr>
      </w:pPr>
      <w:r w:rsidRPr="00154865">
        <w:rPr>
          <w:rStyle w:val="Strong"/>
          <w:b/>
          <w:bCs/>
          <w:szCs w:val="18"/>
          <w:lang w:val="sq-AL"/>
        </w:rPr>
        <w:t xml:space="preserve">PËR MIRATIMIN E LISTËS PARAPRAKE TË PRONAVE TË PALUAJTSHME PUBLIKE, SHTETËRORE, QË TRANSFEROHEN NË PRONËSI OSE NË PËRDORIM TË KOMUNËS SHËNGJIN TË QARKUT TË LEZHËS </w:t>
      </w:r>
    </w:p>
    <w:p w:rsidR="007903AD" w:rsidRPr="00154865" w:rsidRDefault="007903AD" w:rsidP="00A93A1B">
      <w:pPr>
        <w:pStyle w:val="Paragrafi"/>
        <w:rPr>
          <w:rStyle w:val="Strong"/>
          <w:b w:val="0"/>
          <w:bCs w:val="0"/>
          <w:szCs w:val="18"/>
          <w:lang w:val="sq-AL"/>
        </w:rPr>
      </w:pPr>
    </w:p>
    <w:p w:rsidR="007903AD" w:rsidRPr="00154865" w:rsidRDefault="007903AD" w:rsidP="00A93A1B">
      <w:pPr>
        <w:pStyle w:val="Paragrafi"/>
        <w:rPr>
          <w:lang w:val="sq-AL"/>
        </w:rPr>
      </w:pPr>
      <w:r w:rsidRPr="00154865">
        <w:rPr>
          <w:lang w:val="sq-AL"/>
        </w:rPr>
        <w:t>Në mbështetje të nenit 100 të Kushtetutës dhe të neneve 3, 5 e 17 të ligjit nr.</w:t>
      </w:r>
      <w:r>
        <w:rPr>
          <w:lang w:val="sq-AL"/>
        </w:rPr>
        <w:t xml:space="preserve"> </w:t>
      </w:r>
      <w:r w:rsidRPr="00154865">
        <w:rPr>
          <w:lang w:val="sq-AL"/>
        </w:rPr>
        <w:t xml:space="preserve">8744, datë 22.2.2001 “Për transferimin e pronave të paluajtshme publike të shtetit në njësitë e qeverisjes vendore”, të ndryshuar, me propozimin e Ministrit të Brendshëm, Këshilli i Ministrave </w:t>
      </w:r>
    </w:p>
    <w:p w:rsidR="007903AD" w:rsidRPr="00154865" w:rsidRDefault="007903AD" w:rsidP="00A93A1B">
      <w:pPr>
        <w:pStyle w:val="Paragrafi"/>
        <w:rPr>
          <w:lang w:val="sq-AL"/>
        </w:rPr>
      </w:pPr>
    </w:p>
    <w:p w:rsidR="007903AD" w:rsidRPr="00154865" w:rsidRDefault="007903AD" w:rsidP="00A93A1B">
      <w:pPr>
        <w:pStyle w:val="VENDOSI"/>
        <w:keepNext w:val="0"/>
        <w:rPr>
          <w:rStyle w:val="Strong"/>
          <w:b w:val="0"/>
          <w:bCs w:val="0"/>
          <w:szCs w:val="18"/>
          <w:lang w:val="sq-AL"/>
        </w:rPr>
      </w:pPr>
      <w:r w:rsidRPr="00154865">
        <w:rPr>
          <w:rStyle w:val="Strong"/>
          <w:b w:val="0"/>
          <w:bCs w:val="0"/>
          <w:szCs w:val="18"/>
          <w:lang w:val="sq-AL"/>
        </w:rPr>
        <w:t xml:space="preserve">VENDOSI: </w:t>
      </w:r>
    </w:p>
    <w:p w:rsidR="007903AD" w:rsidRPr="00154865" w:rsidRDefault="007903AD" w:rsidP="00A93A1B">
      <w:pPr>
        <w:pStyle w:val="Paragrafi"/>
        <w:rPr>
          <w:rStyle w:val="Strong"/>
          <w:b w:val="0"/>
          <w:bCs w:val="0"/>
          <w:szCs w:val="18"/>
          <w:lang w:val="sq-AL"/>
        </w:rPr>
      </w:pPr>
    </w:p>
    <w:p w:rsidR="007903AD" w:rsidRPr="00154865" w:rsidRDefault="007903AD" w:rsidP="00A93A1B">
      <w:pPr>
        <w:pStyle w:val="Paragrafi"/>
        <w:rPr>
          <w:lang w:val="sq-AL"/>
        </w:rPr>
      </w:pPr>
      <w:r w:rsidRPr="00154865">
        <w:rPr>
          <w:lang w:val="sq-AL"/>
        </w:rPr>
        <w:t>1. Miratimin e listës paraprake të pronave të paluajtshme publike, shtetërore, që transferohen në pronësi ose në përdorim të komunës Shëngjin të qarkut të Lezhës, sipas lidhjes</w:t>
      </w:r>
      <w:r>
        <w:rPr>
          <w:lang w:val="sq-AL"/>
        </w:rPr>
        <w:t xml:space="preserve"> nr.</w:t>
      </w:r>
      <w:r w:rsidRPr="00154865">
        <w:rPr>
          <w:lang w:val="sq-AL"/>
        </w:rPr>
        <w:t xml:space="preserve"> 1</w:t>
      </w:r>
      <w:r>
        <w:rPr>
          <w:lang w:val="sq-AL"/>
        </w:rPr>
        <w:t>,</w:t>
      </w:r>
      <w:r w:rsidRPr="00154865">
        <w:rPr>
          <w:lang w:val="sq-AL"/>
        </w:rPr>
        <w:t xml:space="preserve"> e cila i bashkëlidhet këtij vendimi. </w:t>
      </w:r>
    </w:p>
    <w:p w:rsidR="007903AD" w:rsidRPr="00154865" w:rsidRDefault="007903AD" w:rsidP="00A93A1B">
      <w:pPr>
        <w:pStyle w:val="Paragrafi"/>
        <w:rPr>
          <w:lang w:val="sq-AL"/>
        </w:rPr>
      </w:pPr>
      <w:r w:rsidRPr="00154865">
        <w:rPr>
          <w:lang w:val="sq-AL"/>
        </w:rPr>
        <w:t>Lista paraprake, sipas kërkesave të këshillit të kësaj komune, është pjesë e listës së inventarit të pronave të paluajtshme publike, shtetëror</w:t>
      </w:r>
      <w:r w:rsidR="00AE3D73">
        <w:rPr>
          <w:lang w:val="sq-AL"/>
        </w:rPr>
        <w:t>e, që janë brenda juridiksionit</w:t>
      </w:r>
      <w:r w:rsidRPr="00154865">
        <w:rPr>
          <w:lang w:val="sq-AL"/>
        </w:rPr>
        <w:t xml:space="preserve"> territorial dhe administrativ të komunës Shëngjin, miratuar me vendimin nr.</w:t>
      </w:r>
      <w:r>
        <w:rPr>
          <w:lang w:val="sq-AL"/>
        </w:rPr>
        <w:t xml:space="preserve"> </w:t>
      </w:r>
      <w:r w:rsidRPr="00154865">
        <w:rPr>
          <w:lang w:val="sq-AL"/>
        </w:rPr>
        <w:t xml:space="preserve">504, datë 19.7.2006 të Këshillit të Ministrave “Për miratimin e listës së inventarit të pronave të paluajtshme shtetërore në komunën Shëngjin të qarkut të Lezhës”. </w:t>
      </w:r>
    </w:p>
    <w:p w:rsidR="007903AD" w:rsidRPr="00154865" w:rsidRDefault="007903AD" w:rsidP="00A93A1B">
      <w:pPr>
        <w:pStyle w:val="Paragrafi"/>
        <w:rPr>
          <w:lang w:val="sq-AL"/>
        </w:rPr>
      </w:pPr>
      <w:r w:rsidRPr="00154865">
        <w:rPr>
          <w:lang w:val="sq-AL"/>
        </w:rPr>
        <w:t>2. Ngarkohen Ministria e Brendshme dhe komuna Shëngjin për zbatimin e këtij vendimi.</w:t>
      </w:r>
    </w:p>
    <w:p w:rsidR="007903AD" w:rsidRPr="00154865" w:rsidRDefault="007903AD" w:rsidP="00A93A1B">
      <w:pPr>
        <w:pStyle w:val="Paragrafi"/>
        <w:rPr>
          <w:lang w:val="sq-AL"/>
        </w:rPr>
      </w:pPr>
      <w:r w:rsidRPr="00154865">
        <w:rPr>
          <w:lang w:val="sq-AL"/>
        </w:rPr>
        <w:t>Ky vendim hyn në fuqi pas botimit në Fletoren Zyrtare.</w:t>
      </w:r>
    </w:p>
    <w:p w:rsidR="007903AD" w:rsidRPr="00154865" w:rsidRDefault="007903AD" w:rsidP="00A93A1B">
      <w:pPr>
        <w:pStyle w:val="Paragrafi"/>
        <w:rPr>
          <w:lang w:val="sq-AL"/>
        </w:rPr>
      </w:pPr>
    </w:p>
    <w:p w:rsidR="007903AD" w:rsidRPr="00154865" w:rsidRDefault="007903AD" w:rsidP="00A93A1B">
      <w:pPr>
        <w:pStyle w:val="Autoriteti"/>
        <w:keepNext w:val="0"/>
        <w:rPr>
          <w:lang w:val="sq-AL"/>
        </w:rPr>
      </w:pPr>
      <w:r w:rsidRPr="00154865">
        <w:rPr>
          <w:lang w:val="sq-AL"/>
        </w:rPr>
        <w:t>Kryeministri</w:t>
      </w:r>
    </w:p>
    <w:p w:rsidR="007903AD" w:rsidRPr="00154865" w:rsidRDefault="007903AD" w:rsidP="00A93A1B">
      <w:pPr>
        <w:pStyle w:val="AutoritetiEmer"/>
        <w:rPr>
          <w:lang w:val="sq-AL"/>
        </w:rPr>
      </w:pPr>
      <w:r w:rsidRPr="00154865">
        <w:rPr>
          <w:lang w:val="sq-AL"/>
        </w:rPr>
        <w:t>Sali Berisha</w:t>
      </w:r>
    </w:p>
    <w:p w:rsidR="007903AD" w:rsidRPr="00154865" w:rsidRDefault="007903AD" w:rsidP="00A93A1B">
      <w:pPr>
        <w:pStyle w:val="Paragrafi"/>
        <w:rPr>
          <w:lang w:val="sq-AL"/>
        </w:rPr>
      </w:pPr>
    </w:p>
    <w:p w:rsidR="007903AD" w:rsidRPr="00154865" w:rsidRDefault="007903AD" w:rsidP="00A93A1B">
      <w:pPr>
        <w:pStyle w:val="Paragrafi"/>
        <w:rPr>
          <w:lang w:val="sq-AL"/>
        </w:rPr>
      </w:pPr>
    </w:p>
    <w:p w:rsidR="000756D9" w:rsidRDefault="000756D9" w:rsidP="00A93A1B">
      <w:pPr>
        <w:pStyle w:val="Paragrafi"/>
        <w:rPr>
          <w:lang w:val="sq-AL"/>
        </w:rPr>
      </w:pPr>
    </w:p>
    <w:p w:rsidR="000756D9" w:rsidRDefault="000756D9" w:rsidP="00A93A1B">
      <w:pPr>
        <w:pStyle w:val="Paragrafi"/>
        <w:rPr>
          <w:lang w:val="sq-AL"/>
        </w:rPr>
      </w:pPr>
    </w:p>
    <w:p w:rsidR="000756D9" w:rsidRDefault="000756D9" w:rsidP="00A93A1B">
      <w:pPr>
        <w:pStyle w:val="Paragrafi"/>
        <w:rPr>
          <w:lang w:val="sq-AL"/>
        </w:rPr>
      </w:pPr>
    </w:p>
    <w:p w:rsidR="000756D9" w:rsidRDefault="000756D9" w:rsidP="00A93A1B">
      <w:pPr>
        <w:pStyle w:val="Paragrafi"/>
        <w:rPr>
          <w:lang w:val="sq-AL"/>
        </w:rPr>
      </w:pPr>
    </w:p>
    <w:p w:rsidR="000756D9" w:rsidRDefault="000756D9" w:rsidP="00A93A1B">
      <w:pPr>
        <w:pStyle w:val="Paragrafi"/>
        <w:rPr>
          <w:lang w:val="sq-AL"/>
        </w:rPr>
      </w:pPr>
    </w:p>
    <w:p w:rsidR="000756D9" w:rsidRDefault="000756D9" w:rsidP="00A93A1B">
      <w:pPr>
        <w:pStyle w:val="Paragrafi"/>
        <w:rPr>
          <w:lang w:val="sq-AL"/>
        </w:rPr>
      </w:pPr>
    </w:p>
    <w:p w:rsidR="000756D9" w:rsidRDefault="000756D9" w:rsidP="00A93A1B">
      <w:pPr>
        <w:pStyle w:val="Paragrafi"/>
        <w:rPr>
          <w:lang w:val="sq-AL"/>
        </w:rPr>
      </w:pPr>
    </w:p>
    <w:p w:rsidR="007903AD" w:rsidRPr="00154865" w:rsidRDefault="007903AD" w:rsidP="00130C2C">
      <w:pPr>
        <w:pStyle w:val="Paragrafi"/>
        <w:ind w:firstLine="0"/>
        <w:rPr>
          <w:lang w:val="sq-AL"/>
        </w:rPr>
      </w:pPr>
      <w:r w:rsidRPr="00154865">
        <w:rPr>
          <w:lang w:val="sq-AL"/>
        </w:rPr>
        <w:t>Komuna Shëngjin</w:t>
      </w:r>
      <w:r w:rsidRPr="00154865">
        <w:rPr>
          <w:lang w:val="sq-AL"/>
        </w:rPr>
        <w:tab/>
      </w:r>
      <w:r w:rsidRPr="00154865">
        <w:rPr>
          <w:lang w:val="sq-AL"/>
        </w:rPr>
        <w:tab/>
      </w:r>
      <w:r w:rsidRPr="00154865">
        <w:rPr>
          <w:lang w:val="sq-AL"/>
        </w:rPr>
        <w:tab/>
      </w:r>
      <w:r w:rsidRPr="00154865">
        <w:rPr>
          <w:lang w:val="sq-AL"/>
        </w:rPr>
        <w:tab/>
      </w:r>
      <w:r w:rsidRPr="00154865">
        <w:rPr>
          <w:lang w:val="sq-AL"/>
        </w:rPr>
        <w:tab/>
      </w:r>
      <w:r w:rsidRPr="00154865">
        <w:rPr>
          <w:lang w:val="sq-AL"/>
        </w:rPr>
        <w:tab/>
      </w:r>
      <w:r w:rsidRPr="00154865">
        <w:rPr>
          <w:lang w:val="sq-AL"/>
        </w:rPr>
        <w:tab/>
      </w:r>
      <w:r w:rsidRPr="00154865">
        <w:rPr>
          <w:lang w:val="sq-AL"/>
        </w:rPr>
        <w:tab/>
      </w:r>
      <w:r w:rsidR="00130C2C">
        <w:rPr>
          <w:lang w:val="sq-AL"/>
        </w:rPr>
        <w:tab/>
      </w:r>
      <w:r w:rsidRPr="00154865">
        <w:rPr>
          <w:lang w:val="sq-AL"/>
        </w:rPr>
        <w:t>Lidhja nr.</w:t>
      </w:r>
      <w:r>
        <w:rPr>
          <w:lang w:val="sq-AL"/>
        </w:rPr>
        <w:t xml:space="preserve"> </w:t>
      </w:r>
      <w:r w:rsidRPr="00154865">
        <w:rPr>
          <w:lang w:val="sq-AL"/>
        </w:rPr>
        <w:t>1</w:t>
      </w:r>
    </w:p>
    <w:p w:rsidR="007903AD" w:rsidRPr="00154865" w:rsidRDefault="007903AD" w:rsidP="00A93A1B">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4243"/>
        <w:gridCol w:w="1949"/>
      </w:tblGrid>
      <w:tr w:rsidR="007903AD" w:rsidRPr="00154865" w:rsidTr="00130C2C">
        <w:tc>
          <w:tcPr>
            <w:tcW w:w="3095" w:type="dxa"/>
          </w:tcPr>
          <w:p w:rsidR="007903AD" w:rsidRPr="00154865" w:rsidRDefault="007903AD" w:rsidP="00A93A1B">
            <w:pPr>
              <w:pStyle w:val="Paragrafi"/>
              <w:ind w:firstLine="0"/>
              <w:jc w:val="center"/>
              <w:rPr>
                <w:b/>
                <w:lang w:val="sq-AL"/>
              </w:rPr>
            </w:pPr>
            <w:r w:rsidRPr="00154865">
              <w:rPr>
                <w:b/>
                <w:lang w:val="sq-AL"/>
              </w:rPr>
              <w:t xml:space="preserve">Numrat rendorë të </w:t>
            </w:r>
            <w:r>
              <w:rPr>
                <w:b/>
                <w:lang w:val="sq-AL"/>
              </w:rPr>
              <w:t>p</w:t>
            </w:r>
            <w:r w:rsidRPr="00154865">
              <w:rPr>
                <w:b/>
                <w:lang w:val="sq-AL"/>
              </w:rPr>
              <w:t>ronave në listën e inventarit</w:t>
            </w:r>
          </w:p>
        </w:tc>
        <w:tc>
          <w:tcPr>
            <w:tcW w:w="4243" w:type="dxa"/>
          </w:tcPr>
          <w:p w:rsidR="007903AD" w:rsidRPr="00154865" w:rsidRDefault="007903AD" w:rsidP="00A93A1B">
            <w:pPr>
              <w:pStyle w:val="Paragrafi"/>
              <w:ind w:firstLine="0"/>
              <w:jc w:val="center"/>
              <w:rPr>
                <w:b/>
                <w:lang w:val="sq-AL"/>
              </w:rPr>
            </w:pPr>
            <w:r w:rsidRPr="00154865">
              <w:rPr>
                <w:b/>
                <w:lang w:val="sq-AL"/>
              </w:rPr>
              <w:t>Fusha e përdorimit të pronës</w:t>
            </w:r>
          </w:p>
        </w:tc>
        <w:tc>
          <w:tcPr>
            <w:tcW w:w="1949" w:type="dxa"/>
          </w:tcPr>
          <w:p w:rsidR="007903AD" w:rsidRPr="00154865" w:rsidRDefault="007903AD" w:rsidP="00A93A1B">
            <w:pPr>
              <w:pStyle w:val="Paragrafi"/>
              <w:ind w:firstLine="0"/>
              <w:jc w:val="center"/>
              <w:rPr>
                <w:b/>
                <w:lang w:val="sq-AL"/>
              </w:rPr>
            </w:pPr>
            <w:r w:rsidRPr="00154865">
              <w:rPr>
                <w:b/>
                <w:lang w:val="sq-AL"/>
              </w:rPr>
              <w:t>Lloji i transferimit</w:t>
            </w:r>
          </w:p>
        </w:tc>
      </w:tr>
      <w:tr w:rsidR="007903AD" w:rsidRPr="00154865" w:rsidTr="00130C2C">
        <w:tc>
          <w:tcPr>
            <w:tcW w:w="3095" w:type="dxa"/>
          </w:tcPr>
          <w:p w:rsidR="007903AD" w:rsidRPr="00154865" w:rsidRDefault="007903AD" w:rsidP="00A93A1B">
            <w:pPr>
              <w:pStyle w:val="Paragrafi"/>
              <w:ind w:firstLine="0"/>
              <w:rPr>
                <w:lang w:val="sq-AL"/>
              </w:rPr>
            </w:pPr>
            <w:r w:rsidRPr="00154865">
              <w:rPr>
                <w:lang w:val="sq-AL"/>
              </w:rPr>
              <w:t>1-4</w:t>
            </w:r>
          </w:p>
        </w:tc>
        <w:tc>
          <w:tcPr>
            <w:tcW w:w="4243" w:type="dxa"/>
          </w:tcPr>
          <w:p w:rsidR="007903AD" w:rsidRPr="00154865" w:rsidRDefault="007903AD" w:rsidP="00130C2C">
            <w:pPr>
              <w:pStyle w:val="Paragrafi"/>
              <w:ind w:firstLine="0"/>
              <w:jc w:val="left"/>
              <w:rPr>
                <w:lang w:val="sq-AL"/>
              </w:rPr>
            </w:pPr>
            <w:r w:rsidRPr="00154865">
              <w:rPr>
                <w:lang w:val="sq-AL"/>
              </w:rPr>
              <w:t>Prona që përdoren për realizimin e programeve arsimore</w:t>
            </w:r>
          </w:p>
        </w:tc>
        <w:tc>
          <w:tcPr>
            <w:tcW w:w="1949" w:type="dxa"/>
          </w:tcPr>
          <w:p w:rsidR="007903AD" w:rsidRPr="00154865" w:rsidRDefault="007903AD" w:rsidP="00130C2C">
            <w:pPr>
              <w:pStyle w:val="Paragrafi"/>
              <w:ind w:firstLine="0"/>
              <w:jc w:val="left"/>
              <w:rPr>
                <w:lang w:val="sq-AL"/>
              </w:rPr>
            </w:pPr>
            <w:r w:rsidRPr="00154865">
              <w:rPr>
                <w:lang w:val="sq-AL"/>
              </w:rPr>
              <w:t>Në pronësi</w:t>
            </w:r>
          </w:p>
        </w:tc>
      </w:tr>
      <w:tr w:rsidR="007903AD" w:rsidRPr="00154865" w:rsidTr="00130C2C">
        <w:tc>
          <w:tcPr>
            <w:tcW w:w="3095" w:type="dxa"/>
          </w:tcPr>
          <w:p w:rsidR="007903AD" w:rsidRPr="00154865" w:rsidRDefault="007903AD" w:rsidP="00A93A1B">
            <w:pPr>
              <w:pStyle w:val="Paragrafi"/>
              <w:ind w:firstLine="0"/>
              <w:rPr>
                <w:lang w:val="sq-AL"/>
              </w:rPr>
            </w:pPr>
            <w:r w:rsidRPr="00154865">
              <w:rPr>
                <w:lang w:val="sq-AL"/>
              </w:rPr>
              <w:t>12-14</w:t>
            </w:r>
          </w:p>
        </w:tc>
        <w:tc>
          <w:tcPr>
            <w:tcW w:w="4243" w:type="dxa"/>
          </w:tcPr>
          <w:p w:rsidR="007903AD" w:rsidRPr="00154865" w:rsidRDefault="007903AD" w:rsidP="00130C2C">
            <w:pPr>
              <w:pStyle w:val="Paragrafi"/>
              <w:ind w:firstLine="0"/>
              <w:jc w:val="left"/>
              <w:rPr>
                <w:lang w:val="sq-AL"/>
              </w:rPr>
            </w:pPr>
            <w:r w:rsidRPr="00154865">
              <w:rPr>
                <w:lang w:val="sq-AL"/>
              </w:rPr>
              <w:t>Prona që përdoren për realizimin e funksioneve në shëndetin publik</w:t>
            </w:r>
          </w:p>
        </w:tc>
        <w:tc>
          <w:tcPr>
            <w:tcW w:w="1949" w:type="dxa"/>
          </w:tcPr>
          <w:p w:rsidR="007903AD" w:rsidRPr="00154865" w:rsidRDefault="007903AD" w:rsidP="00130C2C">
            <w:pPr>
              <w:pStyle w:val="Paragrafi"/>
              <w:ind w:firstLine="0"/>
              <w:jc w:val="left"/>
              <w:rPr>
                <w:lang w:val="sq-AL"/>
              </w:rPr>
            </w:pPr>
            <w:r w:rsidRPr="00154865">
              <w:rPr>
                <w:lang w:val="sq-AL"/>
              </w:rPr>
              <w:t>Në pronësi</w:t>
            </w:r>
          </w:p>
        </w:tc>
      </w:tr>
      <w:tr w:rsidR="007903AD" w:rsidRPr="00154865" w:rsidTr="00130C2C">
        <w:tc>
          <w:tcPr>
            <w:tcW w:w="3095" w:type="dxa"/>
          </w:tcPr>
          <w:p w:rsidR="007903AD" w:rsidRPr="00154865" w:rsidRDefault="007903AD" w:rsidP="00A93A1B">
            <w:pPr>
              <w:pStyle w:val="Paragrafi"/>
              <w:ind w:firstLine="0"/>
              <w:rPr>
                <w:lang w:val="sq-AL"/>
              </w:rPr>
            </w:pPr>
            <w:r w:rsidRPr="00154865">
              <w:rPr>
                <w:lang w:val="sq-AL"/>
              </w:rPr>
              <w:t>17-19</w:t>
            </w:r>
          </w:p>
        </w:tc>
        <w:tc>
          <w:tcPr>
            <w:tcW w:w="4243" w:type="dxa"/>
          </w:tcPr>
          <w:p w:rsidR="007903AD" w:rsidRPr="00154865" w:rsidRDefault="007903AD" w:rsidP="00130C2C">
            <w:pPr>
              <w:pStyle w:val="Paragrafi"/>
              <w:ind w:firstLine="0"/>
              <w:jc w:val="left"/>
              <w:rPr>
                <w:lang w:val="sq-AL"/>
              </w:rPr>
            </w:pPr>
            <w:r w:rsidRPr="00154865">
              <w:rPr>
                <w:lang w:val="sq-AL"/>
              </w:rPr>
              <w:t>Shërbim funeral</w:t>
            </w:r>
          </w:p>
        </w:tc>
        <w:tc>
          <w:tcPr>
            <w:tcW w:w="1949" w:type="dxa"/>
          </w:tcPr>
          <w:p w:rsidR="007903AD" w:rsidRPr="00154865" w:rsidRDefault="007903AD" w:rsidP="00130C2C">
            <w:pPr>
              <w:pStyle w:val="Paragrafi"/>
              <w:ind w:firstLine="0"/>
              <w:jc w:val="left"/>
              <w:rPr>
                <w:lang w:val="sq-AL"/>
              </w:rPr>
            </w:pPr>
            <w:r w:rsidRPr="00154865">
              <w:rPr>
                <w:lang w:val="sq-AL"/>
              </w:rPr>
              <w:t>Në pronësi</w:t>
            </w:r>
          </w:p>
        </w:tc>
      </w:tr>
      <w:tr w:rsidR="007903AD" w:rsidRPr="00154865" w:rsidTr="00130C2C">
        <w:tc>
          <w:tcPr>
            <w:tcW w:w="3095" w:type="dxa"/>
          </w:tcPr>
          <w:p w:rsidR="007903AD" w:rsidRPr="00154865" w:rsidRDefault="007903AD" w:rsidP="00A93A1B">
            <w:pPr>
              <w:pStyle w:val="Paragrafi"/>
              <w:ind w:firstLine="0"/>
              <w:rPr>
                <w:lang w:val="sq-AL"/>
              </w:rPr>
            </w:pPr>
            <w:r w:rsidRPr="00154865">
              <w:rPr>
                <w:lang w:val="sq-AL"/>
              </w:rPr>
              <w:t>5-10</w:t>
            </w:r>
          </w:p>
        </w:tc>
        <w:tc>
          <w:tcPr>
            <w:tcW w:w="4243" w:type="dxa"/>
          </w:tcPr>
          <w:p w:rsidR="007903AD" w:rsidRPr="00154865" w:rsidRDefault="007903AD" w:rsidP="00130C2C">
            <w:pPr>
              <w:pStyle w:val="Paragrafi"/>
              <w:ind w:firstLine="0"/>
              <w:jc w:val="left"/>
              <w:rPr>
                <w:lang w:val="sq-AL"/>
              </w:rPr>
            </w:pPr>
            <w:r w:rsidRPr="00154865">
              <w:rPr>
                <w:lang w:val="sq-AL"/>
              </w:rPr>
              <w:t>Prona që përdoren në fushën e zhvillimit ekonomik</w:t>
            </w:r>
          </w:p>
        </w:tc>
        <w:tc>
          <w:tcPr>
            <w:tcW w:w="1949" w:type="dxa"/>
          </w:tcPr>
          <w:p w:rsidR="007903AD" w:rsidRPr="00154865" w:rsidRDefault="007903AD" w:rsidP="00130C2C">
            <w:pPr>
              <w:pStyle w:val="Paragrafi"/>
              <w:ind w:firstLine="0"/>
              <w:jc w:val="left"/>
              <w:rPr>
                <w:lang w:val="sq-AL"/>
              </w:rPr>
            </w:pPr>
            <w:r w:rsidRPr="00154865">
              <w:rPr>
                <w:lang w:val="sq-AL"/>
              </w:rPr>
              <w:t>Në pronësi</w:t>
            </w:r>
          </w:p>
        </w:tc>
      </w:tr>
      <w:tr w:rsidR="007903AD" w:rsidRPr="00154865" w:rsidTr="00130C2C">
        <w:tc>
          <w:tcPr>
            <w:tcW w:w="3095" w:type="dxa"/>
          </w:tcPr>
          <w:p w:rsidR="007903AD" w:rsidRPr="00154865" w:rsidRDefault="007903AD" w:rsidP="00A93A1B">
            <w:pPr>
              <w:pStyle w:val="Paragrafi"/>
              <w:ind w:firstLine="0"/>
              <w:rPr>
                <w:lang w:val="sq-AL"/>
              </w:rPr>
            </w:pPr>
            <w:r w:rsidRPr="00154865">
              <w:rPr>
                <w:lang w:val="sq-AL"/>
              </w:rPr>
              <w:t>20,21</w:t>
            </w:r>
          </w:p>
        </w:tc>
        <w:tc>
          <w:tcPr>
            <w:tcW w:w="4243" w:type="dxa"/>
          </w:tcPr>
          <w:p w:rsidR="007903AD" w:rsidRPr="00154865" w:rsidRDefault="007903AD" w:rsidP="00130C2C">
            <w:pPr>
              <w:pStyle w:val="Paragrafi"/>
              <w:ind w:firstLine="0"/>
              <w:jc w:val="left"/>
              <w:rPr>
                <w:lang w:val="sq-AL"/>
              </w:rPr>
            </w:pPr>
            <w:r w:rsidRPr="00154865">
              <w:rPr>
                <w:lang w:val="sq-AL"/>
              </w:rPr>
              <w:t>Infrastrukturë (rrugë vendore)</w:t>
            </w:r>
          </w:p>
        </w:tc>
        <w:tc>
          <w:tcPr>
            <w:tcW w:w="1949" w:type="dxa"/>
          </w:tcPr>
          <w:p w:rsidR="007903AD" w:rsidRPr="00154865" w:rsidRDefault="007903AD" w:rsidP="00130C2C">
            <w:pPr>
              <w:pStyle w:val="Paragrafi"/>
              <w:ind w:firstLine="0"/>
              <w:jc w:val="left"/>
              <w:rPr>
                <w:lang w:val="sq-AL"/>
              </w:rPr>
            </w:pPr>
            <w:r w:rsidRPr="00154865">
              <w:rPr>
                <w:lang w:val="sq-AL"/>
              </w:rPr>
              <w:t>Në pronësi</w:t>
            </w:r>
          </w:p>
        </w:tc>
      </w:tr>
      <w:tr w:rsidR="007903AD" w:rsidRPr="00154865" w:rsidTr="00130C2C">
        <w:tc>
          <w:tcPr>
            <w:tcW w:w="3095" w:type="dxa"/>
          </w:tcPr>
          <w:p w:rsidR="007903AD" w:rsidRPr="00154865" w:rsidRDefault="007903AD" w:rsidP="00A93A1B">
            <w:pPr>
              <w:pStyle w:val="Paragrafi"/>
              <w:ind w:firstLine="0"/>
              <w:rPr>
                <w:lang w:val="sq-AL"/>
              </w:rPr>
            </w:pPr>
            <w:r w:rsidRPr="00154865">
              <w:rPr>
                <w:lang w:val="sq-AL"/>
              </w:rPr>
              <w:t>313,318,324,334,338,339-356</w:t>
            </w:r>
          </w:p>
        </w:tc>
        <w:tc>
          <w:tcPr>
            <w:tcW w:w="4243" w:type="dxa"/>
          </w:tcPr>
          <w:p w:rsidR="007903AD" w:rsidRPr="00154865" w:rsidRDefault="007903AD" w:rsidP="00130C2C">
            <w:pPr>
              <w:pStyle w:val="Paragrafi"/>
              <w:ind w:firstLine="0"/>
              <w:jc w:val="left"/>
              <w:rPr>
                <w:lang w:val="sq-AL"/>
              </w:rPr>
            </w:pPr>
            <w:r w:rsidRPr="00154865">
              <w:rPr>
                <w:lang w:val="sq-AL"/>
              </w:rPr>
              <w:t>Prona që përdoren për ushtrimin e funksioneve në fushën e bujqësisë dhe të ushqim</w:t>
            </w:r>
            <w:r w:rsidR="00AE3D73">
              <w:rPr>
                <w:lang w:val="sq-AL"/>
              </w:rPr>
              <w:t>it (kanale të treta dhe toka jo</w:t>
            </w:r>
            <w:r w:rsidRPr="00154865">
              <w:rPr>
                <w:lang w:val="sq-AL"/>
              </w:rPr>
              <w:t>produktive) dhe objekte që kanë shërbyer në funksion të bujqësisë</w:t>
            </w:r>
          </w:p>
        </w:tc>
        <w:tc>
          <w:tcPr>
            <w:tcW w:w="1949" w:type="dxa"/>
          </w:tcPr>
          <w:p w:rsidR="007903AD" w:rsidRPr="00154865" w:rsidRDefault="007903AD" w:rsidP="00130C2C">
            <w:pPr>
              <w:pStyle w:val="Paragrafi"/>
              <w:ind w:firstLine="0"/>
              <w:jc w:val="left"/>
              <w:rPr>
                <w:lang w:val="sq-AL"/>
              </w:rPr>
            </w:pPr>
            <w:r w:rsidRPr="00154865">
              <w:rPr>
                <w:lang w:val="sq-AL"/>
              </w:rPr>
              <w:t>Në pronësi</w:t>
            </w:r>
          </w:p>
        </w:tc>
      </w:tr>
      <w:tr w:rsidR="007903AD" w:rsidRPr="00154865" w:rsidTr="00130C2C">
        <w:tc>
          <w:tcPr>
            <w:tcW w:w="3095" w:type="dxa"/>
          </w:tcPr>
          <w:p w:rsidR="007903AD" w:rsidRPr="00154865" w:rsidRDefault="007903AD" w:rsidP="00A93A1B">
            <w:pPr>
              <w:pStyle w:val="Paragrafi"/>
              <w:ind w:firstLine="0"/>
              <w:rPr>
                <w:lang w:val="sq-AL"/>
              </w:rPr>
            </w:pPr>
            <w:r w:rsidRPr="00154865">
              <w:rPr>
                <w:lang w:val="sq-AL"/>
              </w:rPr>
              <w:t>310, 311, 312, 314, 315, 316, 317, 319, 320</w:t>
            </w:r>
          </w:p>
        </w:tc>
        <w:tc>
          <w:tcPr>
            <w:tcW w:w="4243" w:type="dxa"/>
          </w:tcPr>
          <w:p w:rsidR="007903AD" w:rsidRPr="00154865" w:rsidRDefault="007903AD" w:rsidP="00130C2C">
            <w:pPr>
              <w:pStyle w:val="Paragrafi"/>
              <w:ind w:firstLine="0"/>
              <w:jc w:val="left"/>
              <w:rPr>
                <w:lang w:val="sq-AL"/>
              </w:rPr>
            </w:pPr>
            <w:r w:rsidRPr="00154865">
              <w:rPr>
                <w:lang w:val="sq-AL"/>
              </w:rPr>
              <w:t>Prona që përdoren për ushtrimin e funksioneve në fushën e bujqësisë dhe të</w:t>
            </w:r>
            <w:r>
              <w:rPr>
                <w:lang w:val="sq-AL"/>
              </w:rPr>
              <w:t xml:space="preserve"> ushqimit (</w:t>
            </w:r>
            <w:r w:rsidRPr="00154865">
              <w:rPr>
                <w:lang w:val="sq-AL"/>
              </w:rPr>
              <w:t>toka produktive)</w:t>
            </w:r>
          </w:p>
        </w:tc>
        <w:tc>
          <w:tcPr>
            <w:tcW w:w="1949" w:type="dxa"/>
          </w:tcPr>
          <w:p w:rsidR="007903AD" w:rsidRPr="00154865" w:rsidRDefault="007903AD" w:rsidP="00130C2C">
            <w:pPr>
              <w:pStyle w:val="Paragrafi"/>
              <w:ind w:firstLine="0"/>
              <w:jc w:val="left"/>
              <w:rPr>
                <w:lang w:val="sq-AL"/>
              </w:rPr>
            </w:pPr>
            <w:r w:rsidRPr="00154865">
              <w:rPr>
                <w:lang w:val="sq-AL"/>
              </w:rPr>
              <w:t>Në përdorim</w:t>
            </w:r>
          </w:p>
        </w:tc>
      </w:tr>
    </w:tbl>
    <w:p w:rsidR="007903AD" w:rsidRDefault="007903AD" w:rsidP="00A93A1B">
      <w:pPr>
        <w:pStyle w:val="Paragrafi"/>
        <w:ind w:firstLine="0"/>
        <w:rPr>
          <w:lang w:val="sq-AL"/>
        </w:rPr>
      </w:pPr>
    </w:p>
    <w:p w:rsidR="007903AD" w:rsidRPr="00154865" w:rsidRDefault="007903AD" w:rsidP="00A93A1B">
      <w:pPr>
        <w:pStyle w:val="Paragrafi"/>
        <w:ind w:firstLine="0"/>
        <w:rPr>
          <w:lang w:val="sq-AL"/>
        </w:rPr>
      </w:pPr>
    </w:p>
    <w:p w:rsidR="007903AD" w:rsidRPr="00154865" w:rsidRDefault="007903AD" w:rsidP="00A93A1B">
      <w:pPr>
        <w:pStyle w:val="Akti"/>
        <w:keepNext w:val="0"/>
        <w:rPr>
          <w:lang w:val="sq-AL"/>
        </w:rPr>
      </w:pPr>
      <w:r w:rsidRPr="00154865">
        <w:rPr>
          <w:lang w:val="sq-AL"/>
        </w:rPr>
        <w:t>VENDIM</w:t>
      </w:r>
    </w:p>
    <w:p w:rsidR="007903AD" w:rsidRPr="00154865" w:rsidRDefault="007903AD" w:rsidP="00A93A1B">
      <w:pPr>
        <w:pStyle w:val="NumriData"/>
        <w:keepNext w:val="0"/>
        <w:rPr>
          <w:lang w:val="sq-AL"/>
        </w:rPr>
      </w:pPr>
      <w:r w:rsidRPr="00154865">
        <w:rPr>
          <w:lang w:val="sq-AL"/>
        </w:rPr>
        <w:t>Nr. 683, datë 26.9.2012</w:t>
      </w:r>
    </w:p>
    <w:p w:rsidR="007903AD" w:rsidRPr="00154865" w:rsidRDefault="007903AD" w:rsidP="00A93A1B">
      <w:pPr>
        <w:pStyle w:val="Paragrafi"/>
        <w:rPr>
          <w:lang w:val="sq-AL"/>
        </w:rPr>
      </w:pPr>
    </w:p>
    <w:p w:rsidR="007903AD" w:rsidRPr="00154865" w:rsidRDefault="007903AD" w:rsidP="00A93A1B">
      <w:pPr>
        <w:pStyle w:val="Titulli"/>
        <w:keepNext w:val="0"/>
        <w:rPr>
          <w:lang w:val="sq-AL"/>
        </w:rPr>
      </w:pPr>
      <w:r w:rsidRPr="00154865">
        <w:rPr>
          <w:lang w:val="sq-AL"/>
        </w:rPr>
        <w:t>PËR NJË NDRYSHIM NË VENDIMIN NR.</w:t>
      </w:r>
      <w:r>
        <w:rPr>
          <w:lang w:val="sq-AL"/>
        </w:rPr>
        <w:t xml:space="preserve"> </w:t>
      </w:r>
      <w:r w:rsidRPr="00154865">
        <w:rPr>
          <w:lang w:val="sq-AL"/>
        </w:rPr>
        <w:t>249, DATË 6.3.2009 TË KËSHILLIT TË MINISTRAVE “PËR MIRATIMIN E LISTËS PËRFUNDIMTARE TË PRONAVE TË PALUAJTSHME PUBLIKE, SHTETËRORE, QË TRANSFEROHEN NË PRONËSI OSE NË PËRDORIM TË KOMUNËS DROPULL I POSHTËM TË QARKUT TË GJIROKASTRËS”</w:t>
      </w:r>
    </w:p>
    <w:p w:rsidR="007903AD" w:rsidRPr="00154865" w:rsidRDefault="007903AD" w:rsidP="00A93A1B">
      <w:pPr>
        <w:pStyle w:val="Paragrafi"/>
        <w:rPr>
          <w:lang w:val="sq-AL"/>
        </w:rPr>
      </w:pPr>
    </w:p>
    <w:p w:rsidR="007903AD" w:rsidRPr="00154865" w:rsidRDefault="007903AD" w:rsidP="00A93A1B">
      <w:pPr>
        <w:pStyle w:val="Paragrafi"/>
        <w:rPr>
          <w:lang w:val="sq-AL"/>
        </w:rPr>
      </w:pPr>
      <w:r w:rsidRPr="00154865">
        <w:rPr>
          <w:lang w:val="sq-AL"/>
        </w:rPr>
        <w:t>Në mbështetje të nenit 100 të Kushtetutës dhe të neneve 3 e 17 të ligjit nr.</w:t>
      </w:r>
      <w:r>
        <w:rPr>
          <w:lang w:val="sq-AL"/>
        </w:rPr>
        <w:t xml:space="preserve"> </w:t>
      </w:r>
      <w:r w:rsidRPr="00154865">
        <w:rPr>
          <w:lang w:val="sq-AL"/>
        </w:rPr>
        <w:t xml:space="preserve">8744, datë 22.2.2001 “Për transferimin e pronave të paluajtshme publike të shtetit në njësitë e qeverisjes vendore”, të ndryshuar, me propozimin e Ministrit të Brendshëm, Këshilli i Ministrave </w:t>
      </w:r>
    </w:p>
    <w:p w:rsidR="007903AD" w:rsidRPr="00154865" w:rsidRDefault="007903AD" w:rsidP="00A93A1B">
      <w:pPr>
        <w:pStyle w:val="Paragrafi"/>
        <w:rPr>
          <w:lang w:val="sq-AL"/>
        </w:rPr>
      </w:pPr>
    </w:p>
    <w:p w:rsidR="007903AD" w:rsidRPr="00154865" w:rsidRDefault="007903AD" w:rsidP="00A93A1B">
      <w:pPr>
        <w:pStyle w:val="VENDOSI"/>
        <w:keepNext w:val="0"/>
        <w:rPr>
          <w:lang w:val="sq-AL"/>
        </w:rPr>
      </w:pPr>
      <w:r w:rsidRPr="00154865">
        <w:rPr>
          <w:lang w:val="sq-AL"/>
        </w:rPr>
        <w:t>VENDOSI:</w:t>
      </w:r>
    </w:p>
    <w:p w:rsidR="007903AD" w:rsidRPr="00154865" w:rsidRDefault="007903AD" w:rsidP="00A93A1B">
      <w:pPr>
        <w:pStyle w:val="Paragrafi"/>
        <w:rPr>
          <w:lang w:val="sq-AL"/>
        </w:rPr>
      </w:pPr>
    </w:p>
    <w:p w:rsidR="007903AD" w:rsidRPr="00154865" w:rsidRDefault="007903AD" w:rsidP="00A93A1B">
      <w:pPr>
        <w:pStyle w:val="Paragrafi"/>
        <w:rPr>
          <w:lang w:val="sq-AL"/>
        </w:rPr>
      </w:pPr>
      <w:r w:rsidRPr="00154865">
        <w:rPr>
          <w:lang w:val="sq-AL"/>
        </w:rPr>
        <w:t>1. Në listën bashkëlidhur vendimit nr.</w:t>
      </w:r>
      <w:r>
        <w:rPr>
          <w:lang w:val="sq-AL"/>
        </w:rPr>
        <w:t xml:space="preserve"> </w:t>
      </w:r>
      <w:r w:rsidRPr="00154865">
        <w:rPr>
          <w:lang w:val="sq-AL"/>
        </w:rPr>
        <w:t>249, datë 6.3.2009 të Këshillit të Ministrave, shtohen pronat me nr.</w:t>
      </w:r>
      <w:r>
        <w:rPr>
          <w:lang w:val="sq-AL"/>
        </w:rPr>
        <w:t xml:space="preserve"> </w:t>
      </w:r>
      <w:r w:rsidRPr="00154865">
        <w:rPr>
          <w:lang w:val="sq-AL"/>
        </w:rPr>
        <w:t xml:space="preserve">611 (gjashtëqind e njëmbëdhjetë) deri 750 (shtatëqind e pesëdhjetë), gjithsej 140 (njëqind e dyzet) prona, sipas lidhjes </w:t>
      </w:r>
      <w:r w:rsidR="00735C06">
        <w:rPr>
          <w:lang w:val="sq-AL"/>
        </w:rPr>
        <w:t>nr.</w:t>
      </w:r>
      <w:r w:rsidRPr="00154865">
        <w:rPr>
          <w:lang w:val="sq-AL"/>
        </w:rPr>
        <w:t>1 dhe formularit, që i bashkëlidhen këtij vendimi dhe janë pjesë përbërëse e tij.</w:t>
      </w:r>
    </w:p>
    <w:p w:rsidR="007903AD" w:rsidRPr="00154865" w:rsidRDefault="007903AD" w:rsidP="00A93A1B">
      <w:pPr>
        <w:pStyle w:val="Paragrafi"/>
        <w:rPr>
          <w:lang w:val="sq-AL"/>
        </w:rPr>
      </w:pPr>
      <w:r w:rsidRPr="00154865">
        <w:rPr>
          <w:lang w:val="sq-AL"/>
        </w:rPr>
        <w:t>2. Ngarkohen Ministria e Brendshme, Kryeregjistruesi i Pasurive të Paluajtshme të Republikës së Shqipërisë dhe komuna Dropull i Poshtëm për zbatimin e këtij vendimi.</w:t>
      </w:r>
    </w:p>
    <w:p w:rsidR="007903AD" w:rsidRPr="00154865" w:rsidRDefault="007903AD" w:rsidP="00A93A1B">
      <w:pPr>
        <w:pStyle w:val="Paragrafi"/>
        <w:rPr>
          <w:lang w:val="sq-AL"/>
        </w:rPr>
      </w:pPr>
      <w:r w:rsidRPr="00154865">
        <w:rPr>
          <w:lang w:val="sq-AL"/>
        </w:rPr>
        <w:t xml:space="preserve">Ky vendim hyn në fuqi pas botimit në Fletoren Zyrtare. </w:t>
      </w:r>
    </w:p>
    <w:p w:rsidR="007903AD" w:rsidRPr="00154865" w:rsidRDefault="007903AD" w:rsidP="00A93A1B">
      <w:pPr>
        <w:pStyle w:val="Paragrafi"/>
        <w:rPr>
          <w:lang w:val="sq-AL"/>
        </w:rPr>
      </w:pPr>
    </w:p>
    <w:p w:rsidR="007903AD" w:rsidRPr="00154865" w:rsidRDefault="007903AD" w:rsidP="00A93A1B">
      <w:pPr>
        <w:pStyle w:val="Autoriteti"/>
        <w:keepNext w:val="0"/>
        <w:rPr>
          <w:lang w:val="sq-AL"/>
        </w:rPr>
      </w:pPr>
      <w:r w:rsidRPr="00154865">
        <w:rPr>
          <w:lang w:val="sq-AL"/>
        </w:rPr>
        <w:t>Kryeministri</w:t>
      </w:r>
    </w:p>
    <w:p w:rsidR="007903AD" w:rsidRPr="00154865" w:rsidRDefault="007903AD" w:rsidP="00A93A1B">
      <w:pPr>
        <w:pStyle w:val="AutoritetiEmer"/>
        <w:rPr>
          <w:lang w:val="sq-AL"/>
        </w:rPr>
      </w:pPr>
      <w:r w:rsidRPr="00154865">
        <w:rPr>
          <w:lang w:val="sq-AL"/>
        </w:rPr>
        <w:t>Sali Berisha</w:t>
      </w:r>
    </w:p>
    <w:p w:rsidR="007903AD" w:rsidRPr="00154865" w:rsidRDefault="007903AD" w:rsidP="00A93A1B">
      <w:pPr>
        <w:pStyle w:val="Paragrafi"/>
        <w:rPr>
          <w:lang w:val="sq-AL"/>
        </w:rPr>
      </w:pPr>
    </w:p>
    <w:p w:rsidR="000756D9" w:rsidRDefault="000756D9" w:rsidP="00A93A1B">
      <w:pPr>
        <w:pStyle w:val="Paragrafi"/>
        <w:rPr>
          <w:lang w:val="sq-AL"/>
        </w:rPr>
      </w:pPr>
    </w:p>
    <w:p w:rsidR="007903AD" w:rsidRPr="00154865" w:rsidRDefault="007903AD" w:rsidP="00A93A1B">
      <w:pPr>
        <w:pStyle w:val="Paragrafi"/>
        <w:ind w:firstLine="0"/>
        <w:rPr>
          <w:lang w:val="sq-AL"/>
        </w:rPr>
      </w:pPr>
      <w:r w:rsidRPr="00154865">
        <w:rPr>
          <w:lang w:val="sq-AL"/>
        </w:rPr>
        <w:t>Komuna Dropull i Poshtëm</w:t>
      </w:r>
      <w:r w:rsidR="000756D9">
        <w:rPr>
          <w:lang w:val="sq-AL"/>
        </w:rPr>
        <w:t xml:space="preserve"> </w:t>
      </w:r>
      <w:r w:rsidR="000756D9">
        <w:rPr>
          <w:lang w:val="sq-AL"/>
        </w:rPr>
        <w:tab/>
      </w:r>
      <w:r w:rsidR="000756D9">
        <w:rPr>
          <w:lang w:val="sq-AL"/>
        </w:rPr>
        <w:tab/>
      </w:r>
      <w:r w:rsidR="000756D9">
        <w:rPr>
          <w:lang w:val="sq-AL"/>
        </w:rPr>
        <w:tab/>
      </w:r>
      <w:r w:rsidR="000756D9">
        <w:rPr>
          <w:lang w:val="sq-AL"/>
        </w:rPr>
        <w:tab/>
      </w:r>
      <w:r w:rsidR="000756D9">
        <w:rPr>
          <w:lang w:val="sq-AL"/>
        </w:rPr>
        <w:tab/>
      </w:r>
      <w:r w:rsidR="000756D9">
        <w:rPr>
          <w:lang w:val="sq-AL"/>
        </w:rPr>
        <w:tab/>
      </w:r>
      <w:r w:rsidR="000756D9">
        <w:rPr>
          <w:lang w:val="sq-AL"/>
        </w:rPr>
        <w:tab/>
      </w:r>
      <w:r w:rsidR="000756D9">
        <w:rPr>
          <w:lang w:val="sq-AL"/>
        </w:rPr>
        <w:tab/>
      </w:r>
      <w:r w:rsidR="000756D9" w:rsidRPr="00154865">
        <w:rPr>
          <w:lang w:val="sq-AL"/>
        </w:rPr>
        <w:t>Lidhja nr. 1</w:t>
      </w:r>
    </w:p>
    <w:p w:rsidR="007903AD" w:rsidRPr="00154865" w:rsidRDefault="007903AD" w:rsidP="00A93A1B">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959"/>
        <w:gridCol w:w="2233"/>
      </w:tblGrid>
      <w:tr w:rsidR="007903AD" w:rsidRPr="00154865">
        <w:tc>
          <w:tcPr>
            <w:tcW w:w="3095" w:type="dxa"/>
          </w:tcPr>
          <w:p w:rsidR="007903AD" w:rsidRPr="00154865" w:rsidRDefault="007903AD" w:rsidP="00A93A1B">
            <w:pPr>
              <w:pStyle w:val="Paragrafi"/>
              <w:ind w:firstLine="0"/>
              <w:jc w:val="center"/>
              <w:rPr>
                <w:b/>
                <w:lang w:val="sq-AL"/>
              </w:rPr>
            </w:pPr>
            <w:r w:rsidRPr="00154865">
              <w:rPr>
                <w:b/>
                <w:lang w:val="sq-AL"/>
              </w:rPr>
              <w:t xml:space="preserve">Numrat rendorë të </w:t>
            </w:r>
            <w:r>
              <w:rPr>
                <w:b/>
                <w:lang w:val="sq-AL"/>
              </w:rPr>
              <w:t>p</w:t>
            </w:r>
            <w:r w:rsidRPr="00154865">
              <w:rPr>
                <w:b/>
                <w:lang w:val="sq-AL"/>
              </w:rPr>
              <w:t>ronave në listën e inventarit</w:t>
            </w:r>
          </w:p>
        </w:tc>
        <w:tc>
          <w:tcPr>
            <w:tcW w:w="3959" w:type="dxa"/>
          </w:tcPr>
          <w:p w:rsidR="007903AD" w:rsidRPr="00154865" w:rsidRDefault="007903AD" w:rsidP="00A93A1B">
            <w:pPr>
              <w:pStyle w:val="Paragrafi"/>
              <w:ind w:firstLine="0"/>
              <w:jc w:val="center"/>
              <w:rPr>
                <w:b/>
                <w:lang w:val="sq-AL"/>
              </w:rPr>
            </w:pPr>
            <w:r w:rsidRPr="00154865">
              <w:rPr>
                <w:b/>
                <w:lang w:val="sq-AL"/>
              </w:rPr>
              <w:t>Fusha e përdorimit të pronës</w:t>
            </w:r>
          </w:p>
        </w:tc>
        <w:tc>
          <w:tcPr>
            <w:tcW w:w="2233" w:type="dxa"/>
          </w:tcPr>
          <w:p w:rsidR="007903AD" w:rsidRPr="00154865" w:rsidRDefault="007903AD" w:rsidP="00A93A1B">
            <w:pPr>
              <w:pStyle w:val="Paragrafi"/>
              <w:ind w:firstLine="0"/>
              <w:jc w:val="center"/>
              <w:rPr>
                <w:b/>
                <w:lang w:val="sq-AL"/>
              </w:rPr>
            </w:pPr>
            <w:r w:rsidRPr="00154865">
              <w:rPr>
                <w:b/>
                <w:lang w:val="sq-AL"/>
              </w:rPr>
              <w:t>Lloji i transferimit</w:t>
            </w:r>
          </w:p>
        </w:tc>
      </w:tr>
      <w:tr w:rsidR="007903AD" w:rsidRPr="00154865">
        <w:tc>
          <w:tcPr>
            <w:tcW w:w="3095" w:type="dxa"/>
          </w:tcPr>
          <w:p w:rsidR="007903AD" w:rsidRPr="00154865" w:rsidRDefault="00735C06" w:rsidP="00A93A1B">
            <w:pPr>
              <w:pStyle w:val="Paragrafi"/>
              <w:ind w:firstLine="0"/>
              <w:rPr>
                <w:lang w:val="sq-AL"/>
              </w:rPr>
            </w:pPr>
            <w:r>
              <w:rPr>
                <w:lang w:val="sq-AL"/>
              </w:rPr>
              <w:t>611-614, 616-617, 621-623, 701-</w:t>
            </w:r>
            <w:r w:rsidR="007903AD" w:rsidRPr="00154865">
              <w:rPr>
                <w:lang w:val="sq-AL"/>
              </w:rPr>
              <w:t>704, 707, 710-711, 713, 715, 718, 720, 722, 749-750</w:t>
            </w:r>
          </w:p>
        </w:tc>
        <w:tc>
          <w:tcPr>
            <w:tcW w:w="3959" w:type="dxa"/>
          </w:tcPr>
          <w:p w:rsidR="007903AD" w:rsidRPr="00154865" w:rsidRDefault="007903AD" w:rsidP="00130C2C">
            <w:pPr>
              <w:pStyle w:val="Paragrafi"/>
              <w:ind w:firstLine="0"/>
              <w:jc w:val="left"/>
              <w:rPr>
                <w:lang w:val="sq-AL"/>
              </w:rPr>
            </w:pPr>
            <w:r w:rsidRPr="00154865">
              <w:rPr>
                <w:lang w:val="sq-AL"/>
              </w:rPr>
              <w:t>Infrastrukturë (sheshe, rrugë vendore, lulishte dhe shërbime publike)</w:t>
            </w:r>
          </w:p>
        </w:tc>
        <w:tc>
          <w:tcPr>
            <w:tcW w:w="2233" w:type="dxa"/>
          </w:tcPr>
          <w:p w:rsidR="007903AD" w:rsidRPr="00154865" w:rsidRDefault="007903AD" w:rsidP="00130C2C">
            <w:pPr>
              <w:pStyle w:val="Paragrafi"/>
              <w:ind w:firstLine="0"/>
              <w:jc w:val="left"/>
              <w:rPr>
                <w:lang w:val="sq-AL"/>
              </w:rPr>
            </w:pPr>
            <w:r w:rsidRPr="00154865">
              <w:rPr>
                <w:lang w:val="sq-AL"/>
              </w:rPr>
              <w:t>Në pronësi</w:t>
            </w:r>
          </w:p>
        </w:tc>
      </w:tr>
      <w:tr w:rsidR="007903AD" w:rsidRPr="00154865">
        <w:tc>
          <w:tcPr>
            <w:tcW w:w="3095" w:type="dxa"/>
          </w:tcPr>
          <w:p w:rsidR="007903AD" w:rsidRPr="00154865" w:rsidRDefault="007903AD" w:rsidP="00A93A1B">
            <w:pPr>
              <w:pStyle w:val="Paragrafi"/>
              <w:ind w:firstLine="0"/>
              <w:rPr>
                <w:lang w:val="sq-AL"/>
              </w:rPr>
            </w:pPr>
            <w:r w:rsidRPr="00154865">
              <w:rPr>
                <w:lang w:val="sq-AL"/>
              </w:rPr>
              <w:t>615, 618-620, 624-625, 655-656, 672-676, 678-689, 693-695, 708-709, 725-727, 729, 736, 737, 739-743, 745-747</w:t>
            </w:r>
          </w:p>
        </w:tc>
        <w:tc>
          <w:tcPr>
            <w:tcW w:w="3959" w:type="dxa"/>
          </w:tcPr>
          <w:p w:rsidR="007903AD" w:rsidRPr="00154865" w:rsidRDefault="007903AD" w:rsidP="00130C2C">
            <w:pPr>
              <w:pStyle w:val="Paragrafi"/>
              <w:ind w:firstLine="0"/>
              <w:jc w:val="left"/>
              <w:rPr>
                <w:lang w:val="sq-AL"/>
              </w:rPr>
            </w:pPr>
            <w:r w:rsidRPr="00154865">
              <w:rPr>
                <w:lang w:val="sq-AL"/>
              </w:rPr>
              <w:t xml:space="preserve">Prona që përdoren në fushën e bujqësisë dhe të </w:t>
            </w:r>
            <w:r>
              <w:rPr>
                <w:lang w:val="sq-AL"/>
              </w:rPr>
              <w:t>ushqimit (toka joproduktive)</w:t>
            </w:r>
          </w:p>
        </w:tc>
        <w:tc>
          <w:tcPr>
            <w:tcW w:w="2233" w:type="dxa"/>
          </w:tcPr>
          <w:p w:rsidR="007903AD" w:rsidRPr="00154865" w:rsidRDefault="007903AD" w:rsidP="00130C2C">
            <w:pPr>
              <w:pStyle w:val="Paragrafi"/>
              <w:ind w:firstLine="0"/>
              <w:jc w:val="left"/>
              <w:rPr>
                <w:lang w:val="sq-AL"/>
              </w:rPr>
            </w:pPr>
            <w:r w:rsidRPr="00154865">
              <w:rPr>
                <w:lang w:val="sq-AL"/>
              </w:rPr>
              <w:t>Në pronësi</w:t>
            </w:r>
          </w:p>
        </w:tc>
      </w:tr>
      <w:tr w:rsidR="007903AD" w:rsidRPr="00154865">
        <w:tc>
          <w:tcPr>
            <w:tcW w:w="3095" w:type="dxa"/>
          </w:tcPr>
          <w:p w:rsidR="007903AD" w:rsidRPr="00154865" w:rsidRDefault="007903AD" w:rsidP="00A93A1B">
            <w:pPr>
              <w:pStyle w:val="Paragrafi"/>
              <w:ind w:firstLine="0"/>
              <w:rPr>
                <w:lang w:val="sq-AL"/>
              </w:rPr>
            </w:pPr>
            <w:r w:rsidRPr="00154865">
              <w:rPr>
                <w:lang w:val="sq-AL"/>
              </w:rPr>
              <w:t>705, 716-717</w:t>
            </w:r>
          </w:p>
        </w:tc>
        <w:tc>
          <w:tcPr>
            <w:tcW w:w="3959" w:type="dxa"/>
          </w:tcPr>
          <w:p w:rsidR="007903AD" w:rsidRPr="00154865" w:rsidRDefault="007903AD" w:rsidP="00130C2C">
            <w:pPr>
              <w:pStyle w:val="Paragrafi"/>
              <w:ind w:firstLine="0"/>
              <w:jc w:val="left"/>
              <w:rPr>
                <w:lang w:val="sq-AL"/>
              </w:rPr>
            </w:pPr>
            <w:r w:rsidRPr="00154865">
              <w:rPr>
                <w:lang w:val="sq-AL"/>
              </w:rPr>
              <w:t xml:space="preserve">Prona që përdoren në fushën e bujqësisë dhe </w:t>
            </w:r>
            <w:r w:rsidR="00735C06">
              <w:rPr>
                <w:lang w:val="sq-AL"/>
              </w:rPr>
              <w:t xml:space="preserve">të </w:t>
            </w:r>
            <w:r w:rsidRPr="00154865">
              <w:rPr>
                <w:lang w:val="sq-AL"/>
              </w:rPr>
              <w:t>ushqimit (toka produktive)</w:t>
            </w:r>
          </w:p>
        </w:tc>
        <w:tc>
          <w:tcPr>
            <w:tcW w:w="2233" w:type="dxa"/>
          </w:tcPr>
          <w:p w:rsidR="007903AD" w:rsidRPr="00154865" w:rsidRDefault="007903AD" w:rsidP="00130C2C">
            <w:pPr>
              <w:pStyle w:val="Paragrafi"/>
              <w:ind w:firstLine="0"/>
              <w:jc w:val="left"/>
              <w:rPr>
                <w:lang w:val="sq-AL"/>
              </w:rPr>
            </w:pPr>
            <w:r w:rsidRPr="00154865">
              <w:rPr>
                <w:lang w:val="sq-AL"/>
              </w:rPr>
              <w:t>Në p</w:t>
            </w:r>
            <w:r w:rsidR="00C15CDC">
              <w:rPr>
                <w:lang w:val="sq-AL"/>
              </w:rPr>
              <w:t>ërdorim</w:t>
            </w:r>
          </w:p>
        </w:tc>
      </w:tr>
      <w:tr w:rsidR="007903AD" w:rsidRPr="00154865">
        <w:tc>
          <w:tcPr>
            <w:tcW w:w="3095" w:type="dxa"/>
          </w:tcPr>
          <w:p w:rsidR="007903AD" w:rsidRPr="00154865" w:rsidRDefault="007903AD" w:rsidP="00A93A1B">
            <w:pPr>
              <w:pStyle w:val="Paragrafi"/>
              <w:ind w:firstLine="0"/>
              <w:rPr>
                <w:lang w:val="sq-AL"/>
              </w:rPr>
            </w:pPr>
            <w:r w:rsidRPr="00154865">
              <w:rPr>
                <w:lang w:val="sq-AL"/>
              </w:rPr>
              <w:t>629-652, 657-663, 666-669, 690-692, 696-697, 712, 723-724, 728, 730-733, 738, 744</w:t>
            </w:r>
          </w:p>
        </w:tc>
        <w:tc>
          <w:tcPr>
            <w:tcW w:w="3959" w:type="dxa"/>
          </w:tcPr>
          <w:p w:rsidR="007903AD" w:rsidRPr="00154865" w:rsidRDefault="007903AD" w:rsidP="00130C2C">
            <w:pPr>
              <w:pStyle w:val="Paragrafi"/>
              <w:ind w:firstLine="0"/>
              <w:jc w:val="left"/>
              <w:rPr>
                <w:lang w:val="sq-AL"/>
              </w:rPr>
            </w:pPr>
            <w:r w:rsidRPr="00154865">
              <w:rPr>
                <w:lang w:val="sq-AL"/>
              </w:rPr>
              <w:t>Troje të lira dhe hapësira publike të pazëna ndërmjet ndërtesave ose objekte</w:t>
            </w:r>
            <w:r w:rsidR="00922AA5">
              <w:rPr>
                <w:lang w:val="sq-AL"/>
              </w:rPr>
              <w:t>ve të çdo lloji</w:t>
            </w:r>
          </w:p>
        </w:tc>
        <w:tc>
          <w:tcPr>
            <w:tcW w:w="2233" w:type="dxa"/>
          </w:tcPr>
          <w:p w:rsidR="007903AD" w:rsidRPr="00154865" w:rsidRDefault="007903AD" w:rsidP="00130C2C">
            <w:pPr>
              <w:pStyle w:val="Paragrafi"/>
              <w:ind w:firstLine="0"/>
              <w:jc w:val="left"/>
              <w:rPr>
                <w:lang w:val="sq-AL"/>
              </w:rPr>
            </w:pPr>
            <w:r w:rsidRPr="00154865">
              <w:rPr>
                <w:lang w:val="sq-AL"/>
              </w:rPr>
              <w:t xml:space="preserve">Në </w:t>
            </w:r>
            <w:r w:rsidR="00C15CDC">
              <w:rPr>
                <w:lang w:val="sq-AL"/>
              </w:rPr>
              <w:t>përdorim</w:t>
            </w:r>
          </w:p>
        </w:tc>
      </w:tr>
    </w:tbl>
    <w:p w:rsidR="007903AD" w:rsidRPr="00154865" w:rsidRDefault="007903AD" w:rsidP="00A93A1B">
      <w:pPr>
        <w:pStyle w:val="Akti"/>
        <w:keepNext w:val="0"/>
        <w:jc w:val="left"/>
        <w:rPr>
          <w:lang w:val="sq-AL"/>
        </w:rPr>
      </w:pPr>
    </w:p>
    <w:p w:rsidR="000756D9" w:rsidRDefault="000756D9" w:rsidP="00A93A1B">
      <w:pPr>
        <w:pStyle w:val="Akti"/>
        <w:keepNext w:val="0"/>
        <w:rPr>
          <w:lang w:val="sq-AL"/>
        </w:rPr>
      </w:pPr>
    </w:p>
    <w:p w:rsidR="007903AD" w:rsidRPr="00154865" w:rsidRDefault="007903AD" w:rsidP="00A93A1B">
      <w:pPr>
        <w:pStyle w:val="Akti"/>
        <w:keepNext w:val="0"/>
        <w:rPr>
          <w:lang w:val="sq-AL"/>
        </w:rPr>
      </w:pPr>
      <w:r w:rsidRPr="00154865">
        <w:rPr>
          <w:lang w:val="sq-AL"/>
        </w:rPr>
        <w:t>VENDIM</w:t>
      </w:r>
    </w:p>
    <w:p w:rsidR="007903AD" w:rsidRPr="00154865" w:rsidRDefault="007903AD" w:rsidP="00A93A1B">
      <w:pPr>
        <w:pStyle w:val="NumriData"/>
        <w:keepNext w:val="0"/>
        <w:rPr>
          <w:lang w:val="sq-AL"/>
        </w:rPr>
      </w:pPr>
      <w:r w:rsidRPr="00154865">
        <w:rPr>
          <w:lang w:val="sq-AL"/>
        </w:rPr>
        <w:t>Nr. 684, datë 19.9.2012</w:t>
      </w:r>
    </w:p>
    <w:p w:rsidR="007903AD" w:rsidRPr="00154865" w:rsidRDefault="007903AD" w:rsidP="00A93A1B">
      <w:pPr>
        <w:widowControl w:val="0"/>
        <w:rPr>
          <w:lang w:val="sq-AL"/>
        </w:rPr>
      </w:pPr>
    </w:p>
    <w:p w:rsidR="007903AD" w:rsidRPr="00154865" w:rsidRDefault="007903AD" w:rsidP="00A93A1B">
      <w:pPr>
        <w:pStyle w:val="Titulli"/>
        <w:keepNext w:val="0"/>
        <w:rPr>
          <w:lang w:val="sq-AL"/>
        </w:rPr>
      </w:pPr>
      <w:r w:rsidRPr="00154865">
        <w:rPr>
          <w:lang w:val="sq-AL"/>
        </w:rPr>
        <w:t>PËR MIRATIMIN E LISTËS PARAPRAKE TË PRONAVE TË PALUAJTSHME PUBLIKE, SHTETËRORE, QË TRANSFEROHEN NË PRONËSI OSE NË PËRDORIM TË KOMUNËS QELËZ TË QARKUT TË SHKODRËS</w:t>
      </w:r>
    </w:p>
    <w:p w:rsidR="007903AD" w:rsidRPr="00154865" w:rsidRDefault="007903AD" w:rsidP="00A93A1B">
      <w:pPr>
        <w:pStyle w:val="Paragrafi"/>
        <w:rPr>
          <w:lang w:val="sq-AL"/>
        </w:rPr>
      </w:pPr>
    </w:p>
    <w:p w:rsidR="007903AD" w:rsidRPr="00154865" w:rsidRDefault="007903AD" w:rsidP="00A93A1B">
      <w:pPr>
        <w:pStyle w:val="Paragrafi"/>
        <w:rPr>
          <w:lang w:val="sq-AL"/>
        </w:rPr>
      </w:pPr>
      <w:r w:rsidRPr="00154865">
        <w:rPr>
          <w:lang w:val="sq-AL"/>
        </w:rPr>
        <w:t>Në mbështetje të nenit 100 të Kushtetutës dhe të neneve 2, 3 e 17 të ligjit nr.</w:t>
      </w:r>
      <w:r>
        <w:rPr>
          <w:lang w:val="sq-AL"/>
        </w:rPr>
        <w:t xml:space="preserve"> </w:t>
      </w:r>
      <w:r w:rsidRPr="00154865">
        <w:rPr>
          <w:lang w:val="sq-AL"/>
        </w:rPr>
        <w:t xml:space="preserve">8744, datë 22.2.2001 “Për transferimin e pronave të paluajtshme publike të shtetit në njësitë e qeverisjes vendore”, të ndryshuar, me propozimin e Ministrit të Brendshëm, Këshilli i Ministrave </w:t>
      </w:r>
    </w:p>
    <w:p w:rsidR="007903AD" w:rsidRPr="00154865" w:rsidRDefault="007903AD" w:rsidP="00A93A1B">
      <w:pPr>
        <w:pStyle w:val="Paragrafi"/>
        <w:rPr>
          <w:lang w:val="sq-AL"/>
        </w:rPr>
      </w:pPr>
    </w:p>
    <w:p w:rsidR="007903AD" w:rsidRPr="00154865" w:rsidRDefault="007903AD" w:rsidP="00A93A1B">
      <w:pPr>
        <w:pStyle w:val="VENDOSI"/>
        <w:keepNext w:val="0"/>
        <w:rPr>
          <w:lang w:val="sq-AL"/>
        </w:rPr>
      </w:pPr>
      <w:r w:rsidRPr="00154865">
        <w:rPr>
          <w:lang w:val="sq-AL"/>
        </w:rPr>
        <w:t>VENDOSI:</w:t>
      </w:r>
    </w:p>
    <w:p w:rsidR="007903AD" w:rsidRPr="00154865" w:rsidRDefault="007903AD" w:rsidP="00A93A1B">
      <w:pPr>
        <w:pStyle w:val="Paragrafi"/>
        <w:rPr>
          <w:lang w:val="sq-AL"/>
        </w:rPr>
      </w:pPr>
      <w:r w:rsidRPr="00154865">
        <w:rPr>
          <w:lang w:val="sq-AL"/>
        </w:rPr>
        <w:t xml:space="preserve"> </w:t>
      </w:r>
    </w:p>
    <w:p w:rsidR="007903AD" w:rsidRPr="00154865" w:rsidRDefault="007903AD" w:rsidP="00A93A1B">
      <w:pPr>
        <w:pStyle w:val="Paragrafi"/>
        <w:rPr>
          <w:lang w:val="sq-AL"/>
        </w:rPr>
      </w:pPr>
      <w:r w:rsidRPr="00154865">
        <w:rPr>
          <w:lang w:val="sq-AL"/>
        </w:rPr>
        <w:t xml:space="preserve">1. Miratimin e listës paraprake të pronave të paluajtshme publike, shtetërore, që transferohen në pronësi ose në përdorim të komunës Qelëz të qarkut të Shkodrës, sipas lidhjes </w:t>
      </w:r>
      <w:r>
        <w:rPr>
          <w:lang w:val="sq-AL"/>
        </w:rPr>
        <w:t xml:space="preserve">nr. </w:t>
      </w:r>
      <w:r w:rsidRPr="00154865">
        <w:rPr>
          <w:lang w:val="sq-AL"/>
        </w:rPr>
        <w:t>1, e cila i bashkëlidhet këtij vendimi.</w:t>
      </w:r>
    </w:p>
    <w:p w:rsidR="007903AD" w:rsidRPr="00154865" w:rsidRDefault="007903AD" w:rsidP="00A93A1B">
      <w:pPr>
        <w:pStyle w:val="Paragrafi"/>
        <w:rPr>
          <w:lang w:val="sq-AL"/>
        </w:rPr>
      </w:pPr>
      <w:r w:rsidRPr="00154865">
        <w:rPr>
          <w:lang w:val="sq-AL"/>
        </w:rPr>
        <w:t xml:space="preserve"> Lista paraprake, sipas kërkesave të këshillit të kësaj komune, është pjesë e listës së inventarit të pronave të paluajtshme publike, shtetërore, që janë brenda juridiksionit territorial dhe administrativ të komunës Qelëz të qarkut të Shkodrës, miratuar me vendimin nr.</w:t>
      </w:r>
      <w:r>
        <w:rPr>
          <w:lang w:val="sq-AL"/>
        </w:rPr>
        <w:t xml:space="preserve"> </w:t>
      </w:r>
      <w:r w:rsidRPr="00154865">
        <w:rPr>
          <w:lang w:val="sq-AL"/>
        </w:rPr>
        <w:t xml:space="preserve">1177, datë 28.8.2008 të Këshillit të Ministrave “Për miratimin e listës së inventarit të pronave të paluajtshme shtetërore në komunën Qelëz të qarkut të Shkodrës”. </w:t>
      </w:r>
    </w:p>
    <w:p w:rsidR="007903AD" w:rsidRPr="00154865" w:rsidRDefault="007903AD" w:rsidP="00A93A1B">
      <w:pPr>
        <w:pStyle w:val="Paragrafi"/>
        <w:rPr>
          <w:lang w:val="sq-AL"/>
        </w:rPr>
      </w:pPr>
      <w:r w:rsidRPr="00154865">
        <w:rPr>
          <w:lang w:val="sq-AL"/>
        </w:rPr>
        <w:t xml:space="preserve">2. Ngarkohen Ministria e Brendshme dhe komuna Qelëz për zbatimin e këtij vendimi. </w:t>
      </w:r>
    </w:p>
    <w:p w:rsidR="007903AD" w:rsidRPr="00154865" w:rsidRDefault="007903AD" w:rsidP="00A93A1B">
      <w:pPr>
        <w:pStyle w:val="Paragrafi"/>
        <w:rPr>
          <w:lang w:val="sq-AL"/>
        </w:rPr>
      </w:pPr>
      <w:r w:rsidRPr="00154865">
        <w:rPr>
          <w:lang w:val="sq-AL"/>
        </w:rPr>
        <w:t>Ky vendim hyn në fuqi pas botimit në Fletoren Zyrtare.</w:t>
      </w:r>
    </w:p>
    <w:p w:rsidR="007903AD" w:rsidRPr="00154865" w:rsidRDefault="007903AD" w:rsidP="00A93A1B">
      <w:pPr>
        <w:pStyle w:val="Paragrafi"/>
        <w:rPr>
          <w:lang w:val="sq-AL"/>
        </w:rPr>
      </w:pPr>
    </w:p>
    <w:p w:rsidR="007903AD" w:rsidRPr="00154865" w:rsidRDefault="007903AD" w:rsidP="00A93A1B">
      <w:pPr>
        <w:pStyle w:val="Autoriteti"/>
        <w:keepNext w:val="0"/>
        <w:rPr>
          <w:lang w:val="sq-AL"/>
        </w:rPr>
      </w:pPr>
      <w:r w:rsidRPr="00154865">
        <w:rPr>
          <w:lang w:val="sq-AL"/>
        </w:rPr>
        <w:t>Kryeministri</w:t>
      </w:r>
    </w:p>
    <w:p w:rsidR="007903AD" w:rsidRPr="00154865" w:rsidRDefault="007903AD" w:rsidP="00A93A1B">
      <w:pPr>
        <w:pStyle w:val="AutoritetiEmer"/>
        <w:rPr>
          <w:lang w:val="sq-AL"/>
        </w:rPr>
      </w:pPr>
      <w:r w:rsidRPr="00154865">
        <w:rPr>
          <w:lang w:val="sq-AL"/>
        </w:rPr>
        <w:t>Sali Berisha</w:t>
      </w:r>
    </w:p>
    <w:p w:rsidR="007903AD" w:rsidRPr="00154865" w:rsidRDefault="007903AD" w:rsidP="00A93A1B">
      <w:pPr>
        <w:pStyle w:val="Paragrafi"/>
        <w:rPr>
          <w:lang w:val="sq-AL"/>
        </w:rPr>
      </w:pPr>
    </w:p>
    <w:p w:rsidR="007903AD" w:rsidRPr="00154865" w:rsidRDefault="007903AD" w:rsidP="00A93A1B">
      <w:pPr>
        <w:pStyle w:val="Paragrafi"/>
        <w:rPr>
          <w:lang w:val="sq-AL"/>
        </w:rPr>
      </w:pPr>
    </w:p>
    <w:p w:rsidR="000756D9" w:rsidRDefault="000756D9" w:rsidP="00A93A1B">
      <w:pPr>
        <w:pStyle w:val="Paragrafi"/>
        <w:ind w:firstLine="0"/>
        <w:rPr>
          <w:lang w:val="sq-AL"/>
        </w:rPr>
      </w:pPr>
    </w:p>
    <w:p w:rsidR="000756D9" w:rsidRDefault="000756D9" w:rsidP="00A93A1B">
      <w:pPr>
        <w:pStyle w:val="Paragrafi"/>
        <w:ind w:firstLine="0"/>
        <w:rPr>
          <w:lang w:val="sq-AL"/>
        </w:rPr>
      </w:pPr>
    </w:p>
    <w:p w:rsidR="007903AD" w:rsidRPr="00154865" w:rsidRDefault="007903AD" w:rsidP="00A93A1B">
      <w:pPr>
        <w:pStyle w:val="Paragrafi"/>
        <w:ind w:firstLine="0"/>
        <w:rPr>
          <w:lang w:val="sq-AL"/>
        </w:rPr>
      </w:pPr>
      <w:r w:rsidRPr="00154865">
        <w:rPr>
          <w:lang w:val="sq-AL"/>
        </w:rPr>
        <w:t>Komuna Qelëz</w:t>
      </w:r>
      <w:r w:rsidRPr="00154865">
        <w:rPr>
          <w:lang w:val="sq-AL"/>
        </w:rPr>
        <w:tab/>
      </w:r>
      <w:r w:rsidRPr="00154865">
        <w:rPr>
          <w:lang w:val="sq-AL"/>
        </w:rPr>
        <w:tab/>
      </w:r>
      <w:r w:rsidRPr="00154865">
        <w:rPr>
          <w:lang w:val="sq-AL"/>
        </w:rPr>
        <w:tab/>
      </w:r>
      <w:r w:rsidRPr="00154865">
        <w:rPr>
          <w:lang w:val="sq-AL"/>
        </w:rPr>
        <w:tab/>
      </w:r>
      <w:r w:rsidRPr="00154865">
        <w:rPr>
          <w:lang w:val="sq-AL"/>
        </w:rPr>
        <w:tab/>
      </w:r>
      <w:r w:rsidRPr="00154865">
        <w:rPr>
          <w:lang w:val="sq-AL"/>
        </w:rPr>
        <w:tab/>
      </w:r>
      <w:r w:rsidRPr="00154865">
        <w:rPr>
          <w:lang w:val="sq-AL"/>
        </w:rPr>
        <w:tab/>
      </w:r>
      <w:r w:rsidRPr="00154865">
        <w:rPr>
          <w:lang w:val="sq-AL"/>
        </w:rPr>
        <w:tab/>
      </w:r>
      <w:r w:rsidRPr="00154865">
        <w:rPr>
          <w:lang w:val="sq-AL"/>
        </w:rPr>
        <w:tab/>
      </w:r>
      <w:r w:rsidRPr="00154865">
        <w:rPr>
          <w:lang w:val="sq-AL"/>
        </w:rPr>
        <w:tab/>
        <w:t>Lidhja nr. 1</w:t>
      </w:r>
    </w:p>
    <w:p w:rsidR="007903AD" w:rsidRPr="00154865" w:rsidRDefault="007903AD" w:rsidP="00A93A1B">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959"/>
        <w:gridCol w:w="2233"/>
      </w:tblGrid>
      <w:tr w:rsidR="007903AD" w:rsidRPr="00154865" w:rsidTr="00130C2C">
        <w:tc>
          <w:tcPr>
            <w:tcW w:w="3095" w:type="dxa"/>
          </w:tcPr>
          <w:p w:rsidR="007903AD" w:rsidRPr="00154865" w:rsidRDefault="007903AD" w:rsidP="00A93A1B">
            <w:pPr>
              <w:pStyle w:val="Paragrafi"/>
              <w:ind w:firstLine="0"/>
              <w:jc w:val="center"/>
              <w:rPr>
                <w:b/>
                <w:lang w:val="sq-AL"/>
              </w:rPr>
            </w:pPr>
            <w:r w:rsidRPr="00154865">
              <w:rPr>
                <w:b/>
                <w:lang w:val="sq-AL"/>
              </w:rPr>
              <w:t>Numra</w:t>
            </w:r>
            <w:r w:rsidR="00C962EE">
              <w:rPr>
                <w:b/>
                <w:lang w:val="sq-AL"/>
              </w:rPr>
              <w:t>t</w:t>
            </w:r>
            <w:r w:rsidRPr="00154865">
              <w:rPr>
                <w:b/>
                <w:lang w:val="sq-AL"/>
              </w:rPr>
              <w:t xml:space="preserve"> rendorë të pronave në listën e inventarit</w:t>
            </w:r>
          </w:p>
        </w:tc>
        <w:tc>
          <w:tcPr>
            <w:tcW w:w="3959" w:type="dxa"/>
          </w:tcPr>
          <w:p w:rsidR="007903AD" w:rsidRPr="00154865" w:rsidRDefault="007903AD" w:rsidP="00A93A1B">
            <w:pPr>
              <w:pStyle w:val="Paragrafi"/>
              <w:ind w:firstLine="0"/>
              <w:jc w:val="center"/>
              <w:rPr>
                <w:b/>
                <w:lang w:val="sq-AL"/>
              </w:rPr>
            </w:pPr>
            <w:r w:rsidRPr="00154865">
              <w:rPr>
                <w:b/>
                <w:lang w:val="sq-AL"/>
              </w:rPr>
              <w:t>Fusha e përdorimit të pronës</w:t>
            </w:r>
          </w:p>
        </w:tc>
        <w:tc>
          <w:tcPr>
            <w:tcW w:w="2233" w:type="dxa"/>
          </w:tcPr>
          <w:p w:rsidR="007903AD" w:rsidRPr="00154865" w:rsidRDefault="007903AD" w:rsidP="00A93A1B">
            <w:pPr>
              <w:pStyle w:val="Paragrafi"/>
              <w:ind w:firstLine="0"/>
              <w:jc w:val="center"/>
              <w:rPr>
                <w:b/>
                <w:lang w:val="sq-AL"/>
              </w:rPr>
            </w:pPr>
            <w:r w:rsidRPr="00154865">
              <w:rPr>
                <w:b/>
                <w:lang w:val="sq-AL"/>
              </w:rPr>
              <w:t>Lloji i transferimit</w:t>
            </w:r>
          </w:p>
        </w:tc>
      </w:tr>
      <w:tr w:rsidR="007903AD" w:rsidRPr="00154865" w:rsidTr="00130C2C">
        <w:tc>
          <w:tcPr>
            <w:tcW w:w="3095" w:type="dxa"/>
          </w:tcPr>
          <w:p w:rsidR="007903AD" w:rsidRPr="00154865" w:rsidRDefault="007903AD" w:rsidP="00A93A1B">
            <w:pPr>
              <w:pStyle w:val="Paragrafi"/>
              <w:ind w:firstLine="0"/>
              <w:rPr>
                <w:lang w:val="sq-AL"/>
              </w:rPr>
            </w:pPr>
            <w:r w:rsidRPr="00154865">
              <w:rPr>
                <w:lang w:val="sq-AL"/>
              </w:rPr>
              <w:t>554</w:t>
            </w:r>
          </w:p>
        </w:tc>
        <w:tc>
          <w:tcPr>
            <w:tcW w:w="3959" w:type="dxa"/>
          </w:tcPr>
          <w:p w:rsidR="007903AD" w:rsidRPr="00154865" w:rsidRDefault="007903AD" w:rsidP="00130C2C">
            <w:pPr>
              <w:pStyle w:val="Paragrafi"/>
              <w:ind w:firstLine="0"/>
              <w:jc w:val="left"/>
              <w:rPr>
                <w:lang w:val="sq-AL"/>
              </w:rPr>
            </w:pPr>
            <w:r w:rsidRPr="00154865">
              <w:rPr>
                <w:lang w:val="sq-AL"/>
              </w:rPr>
              <w:t>Prona që përdoren për ushtrimin e funksioneve në fushën administrative</w:t>
            </w:r>
          </w:p>
        </w:tc>
        <w:tc>
          <w:tcPr>
            <w:tcW w:w="2233" w:type="dxa"/>
          </w:tcPr>
          <w:p w:rsidR="007903AD" w:rsidRPr="00154865" w:rsidRDefault="007903AD" w:rsidP="00130C2C">
            <w:pPr>
              <w:pStyle w:val="Paragrafi"/>
              <w:ind w:firstLine="0"/>
              <w:jc w:val="left"/>
              <w:rPr>
                <w:lang w:val="sq-AL"/>
              </w:rPr>
            </w:pPr>
            <w:r w:rsidRPr="00154865">
              <w:rPr>
                <w:lang w:val="sq-AL"/>
              </w:rPr>
              <w:t>Në pronësi</w:t>
            </w:r>
          </w:p>
        </w:tc>
      </w:tr>
      <w:tr w:rsidR="007903AD" w:rsidRPr="00154865" w:rsidTr="00130C2C">
        <w:tc>
          <w:tcPr>
            <w:tcW w:w="3095" w:type="dxa"/>
          </w:tcPr>
          <w:p w:rsidR="007903AD" w:rsidRPr="00154865" w:rsidRDefault="007903AD" w:rsidP="00A93A1B">
            <w:pPr>
              <w:pStyle w:val="Paragrafi"/>
              <w:ind w:firstLine="0"/>
              <w:rPr>
                <w:lang w:val="sq-AL"/>
              </w:rPr>
            </w:pPr>
            <w:r w:rsidRPr="00154865">
              <w:rPr>
                <w:lang w:val="sq-AL"/>
              </w:rPr>
              <w:t>555-561</w:t>
            </w:r>
          </w:p>
        </w:tc>
        <w:tc>
          <w:tcPr>
            <w:tcW w:w="3959" w:type="dxa"/>
          </w:tcPr>
          <w:p w:rsidR="007903AD" w:rsidRPr="00154865" w:rsidRDefault="007903AD" w:rsidP="00130C2C">
            <w:pPr>
              <w:pStyle w:val="Paragrafi"/>
              <w:ind w:firstLine="0"/>
              <w:jc w:val="left"/>
              <w:rPr>
                <w:lang w:val="sq-AL"/>
              </w:rPr>
            </w:pPr>
            <w:r w:rsidRPr="00154865">
              <w:rPr>
                <w:lang w:val="sq-AL"/>
              </w:rPr>
              <w:t>Prona që përdoren për realizimin e programeve arsimore</w:t>
            </w:r>
          </w:p>
        </w:tc>
        <w:tc>
          <w:tcPr>
            <w:tcW w:w="2233" w:type="dxa"/>
          </w:tcPr>
          <w:p w:rsidR="007903AD" w:rsidRPr="00154865" w:rsidRDefault="007903AD" w:rsidP="00130C2C">
            <w:pPr>
              <w:pStyle w:val="Paragrafi"/>
              <w:ind w:firstLine="0"/>
              <w:jc w:val="left"/>
              <w:rPr>
                <w:lang w:val="sq-AL"/>
              </w:rPr>
            </w:pPr>
            <w:r w:rsidRPr="00154865">
              <w:rPr>
                <w:lang w:val="sq-AL"/>
              </w:rPr>
              <w:t>Në pronësi</w:t>
            </w:r>
          </w:p>
        </w:tc>
      </w:tr>
      <w:tr w:rsidR="007903AD" w:rsidRPr="00154865" w:rsidTr="00130C2C">
        <w:tc>
          <w:tcPr>
            <w:tcW w:w="3095" w:type="dxa"/>
          </w:tcPr>
          <w:p w:rsidR="007903AD" w:rsidRPr="00154865" w:rsidRDefault="007903AD" w:rsidP="00A93A1B">
            <w:pPr>
              <w:pStyle w:val="Paragrafi"/>
              <w:ind w:firstLine="0"/>
              <w:rPr>
                <w:lang w:val="sq-AL"/>
              </w:rPr>
            </w:pPr>
            <w:r w:rsidRPr="00154865">
              <w:rPr>
                <w:lang w:val="sq-AL"/>
              </w:rPr>
              <w:t>562, 563</w:t>
            </w:r>
          </w:p>
        </w:tc>
        <w:tc>
          <w:tcPr>
            <w:tcW w:w="3959" w:type="dxa"/>
          </w:tcPr>
          <w:p w:rsidR="007903AD" w:rsidRPr="00154865" w:rsidRDefault="007903AD" w:rsidP="00130C2C">
            <w:pPr>
              <w:pStyle w:val="Paragrafi"/>
              <w:ind w:firstLine="0"/>
              <w:jc w:val="left"/>
              <w:rPr>
                <w:lang w:val="sq-AL"/>
              </w:rPr>
            </w:pPr>
            <w:r w:rsidRPr="00154865">
              <w:rPr>
                <w:lang w:val="sq-AL"/>
              </w:rPr>
              <w:t>Prona që përdoren për realizimin e funksioneve në shëndetin publik</w:t>
            </w:r>
          </w:p>
        </w:tc>
        <w:tc>
          <w:tcPr>
            <w:tcW w:w="2233" w:type="dxa"/>
          </w:tcPr>
          <w:p w:rsidR="007903AD" w:rsidRPr="00154865" w:rsidRDefault="007903AD" w:rsidP="00130C2C">
            <w:pPr>
              <w:pStyle w:val="Paragrafi"/>
              <w:ind w:firstLine="0"/>
              <w:jc w:val="left"/>
              <w:rPr>
                <w:lang w:val="sq-AL"/>
              </w:rPr>
            </w:pPr>
            <w:r w:rsidRPr="00154865">
              <w:rPr>
                <w:lang w:val="sq-AL"/>
              </w:rPr>
              <w:t>Në pronësi</w:t>
            </w:r>
          </w:p>
        </w:tc>
      </w:tr>
      <w:tr w:rsidR="007903AD" w:rsidRPr="00154865" w:rsidTr="00130C2C">
        <w:tc>
          <w:tcPr>
            <w:tcW w:w="3095" w:type="dxa"/>
          </w:tcPr>
          <w:p w:rsidR="007903AD" w:rsidRPr="00154865" w:rsidRDefault="007903AD" w:rsidP="00A93A1B">
            <w:pPr>
              <w:pStyle w:val="Paragrafi"/>
              <w:ind w:firstLine="0"/>
              <w:rPr>
                <w:lang w:val="sq-AL"/>
              </w:rPr>
            </w:pPr>
            <w:r w:rsidRPr="00154865">
              <w:rPr>
                <w:lang w:val="sq-AL"/>
              </w:rPr>
              <w:t>564-575</w:t>
            </w:r>
          </w:p>
        </w:tc>
        <w:tc>
          <w:tcPr>
            <w:tcW w:w="3959" w:type="dxa"/>
          </w:tcPr>
          <w:p w:rsidR="007903AD" w:rsidRPr="00154865" w:rsidRDefault="007903AD" w:rsidP="00130C2C">
            <w:pPr>
              <w:pStyle w:val="Paragrafi"/>
              <w:ind w:firstLine="0"/>
              <w:jc w:val="left"/>
              <w:rPr>
                <w:lang w:val="sq-AL"/>
              </w:rPr>
            </w:pPr>
            <w:r w:rsidRPr="00154865">
              <w:rPr>
                <w:lang w:val="sq-AL"/>
              </w:rPr>
              <w:t>Infrastrukturë (</w:t>
            </w:r>
            <w:r>
              <w:rPr>
                <w:lang w:val="sq-AL"/>
              </w:rPr>
              <w:t>s</w:t>
            </w:r>
            <w:r w:rsidRPr="00154865">
              <w:rPr>
                <w:lang w:val="sq-AL"/>
              </w:rPr>
              <w:t>heshe, rrugë vendore, lulishte dhe shërbime publike)</w:t>
            </w:r>
          </w:p>
        </w:tc>
        <w:tc>
          <w:tcPr>
            <w:tcW w:w="2233" w:type="dxa"/>
          </w:tcPr>
          <w:p w:rsidR="007903AD" w:rsidRPr="00154865" w:rsidRDefault="007903AD" w:rsidP="00130C2C">
            <w:pPr>
              <w:pStyle w:val="Paragrafi"/>
              <w:ind w:firstLine="0"/>
              <w:jc w:val="left"/>
              <w:rPr>
                <w:lang w:val="sq-AL"/>
              </w:rPr>
            </w:pPr>
            <w:r w:rsidRPr="00154865">
              <w:rPr>
                <w:lang w:val="sq-AL"/>
              </w:rPr>
              <w:t>Në pronësi</w:t>
            </w:r>
          </w:p>
        </w:tc>
      </w:tr>
      <w:tr w:rsidR="007903AD" w:rsidRPr="00154865" w:rsidTr="00130C2C">
        <w:tc>
          <w:tcPr>
            <w:tcW w:w="3095" w:type="dxa"/>
          </w:tcPr>
          <w:p w:rsidR="007903AD" w:rsidRPr="00154865" w:rsidRDefault="007903AD" w:rsidP="00A93A1B">
            <w:pPr>
              <w:pStyle w:val="Paragrafi"/>
              <w:ind w:firstLine="0"/>
              <w:rPr>
                <w:lang w:val="sq-AL"/>
              </w:rPr>
            </w:pPr>
            <w:r w:rsidRPr="00154865">
              <w:rPr>
                <w:lang w:val="sq-AL"/>
              </w:rPr>
              <w:t>576-585</w:t>
            </w:r>
          </w:p>
        </w:tc>
        <w:tc>
          <w:tcPr>
            <w:tcW w:w="3959" w:type="dxa"/>
          </w:tcPr>
          <w:p w:rsidR="007903AD" w:rsidRPr="00154865" w:rsidRDefault="007903AD" w:rsidP="00130C2C">
            <w:pPr>
              <w:pStyle w:val="Paragrafi"/>
              <w:ind w:firstLine="0"/>
              <w:jc w:val="left"/>
              <w:rPr>
                <w:lang w:val="sq-AL"/>
              </w:rPr>
            </w:pPr>
            <w:r w:rsidRPr="00154865">
              <w:rPr>
                <w:lang w:val="sq-AL"/>
              </w:rPr>
              <w:t>Varrezat publike</w:t>
            </w:r>
          </w:p>
        </w:tc>
        <w:tc>
          <w:tcPr>
            <w:tcW w:w="2233" w:type="dxa"/>
          </w:tcPr>
          <w:p w:rsidR="007903AD" w:rsidRPr="00154865" w:rsidRDefault="007903AD" w:rsidP="00130C2C">
            <w:pPr>
              <w:pStyle w:val="Paragrafi"/>
              <w:ind w:firstLine="0"/>
              <w:jc w:val="left"/>
              <w:rPr>
                <w:lang w:val="sq-AL"/>
              </w:rPr>
            </w:pPr>
            <w:r w:rsidRPr="00154865">
              <w:rPr>
                <w:lang w:val="sq-AL"/>
              </w:rPr>
              <w:t>Në pronësi</w:t>
            </w:r>
          </w:p>
        </w:tc>
      </w:tr>
      <w:tr w:rsidR="007903AD" w:rsidRPr="00154865" w:rsidTr="00130C2C">
        <w:tc>
          <w:tcPr>
            <w:tcW w:w="3095" w:type="dxa"/>
          </w:tcPr>
          <w:p w:rsidR="007903AD" w:rsidRPr="00154865" w:rsidRDefault="007903AD" w:rsidP="00A93A1B">
            <w:pPr>
              <w:pStyle w:val="Paragrafi"/>
              <w:ind w:firstLine="0"/>
              <w:rPr>
                <w:lang w:val="sq-AL"/>
              </w:rPr>
            </w:pPr>
            <w:r w:rsidRPr="00154865">
              <w:rPr>
                <w:lang w:val="sq-AL"/>
              </w:rPr>
              <w:t>586-592</w:t>
            </w:r>
          </w:p>
        </w:tc>
        <w:tc>
          <w:tcPr>
            <w:tcW w:w="3959" w:type="dxa"/>
          </w:tcPr>
          <w:p w:rsidR="007903AD" w:rsidRPr="00154865" w:rsidRDefault="007903AD" w:rsidP="00130C2C">
            <w:pPr>
              <w:pStyle w:val="Paragrafi"/>
              <w:ind w:firstLine="0"/>
              <w:jc w:val="left"/>
              <w:rPr>
                <w:lang w:val="sq-AL"/>
              </w:rPr>
            </w:pPr>
            <w:r w:rsidRPr="00154865">
              <w:rPr>
                <w:lang w:val="sq-AL"/>
              </w:rPr>
              <w:t>Prona që përdoren për ushtrimin e funksioneve në fushën e ujësjellës-kanalizimeve</w:t>
            </w:r>
          </w:p>
        </w:tc>
        <w:tc>
          <w:tcPr>
            <w:tcW w:w="2233" w:type="dxa"/>
          </w:tcPr>
          <w:p w:rsidR="007903AD" w:rsidRPr="00154865" w:rsidRDefault="007903AD" w:rsidP="005F596E">
            <w:pPr>
              <w:pStyle w:val="Paragrafi"/>
              <w:ind w:firstLine="0"/>
              <w:jc w:val="left"/>
              <w:rPr>
                <w:lang w:val="sq-AL"/>
              </w:rPr>
            </w:pPr>
            <w:r w:rsidRPr="00154865">
              <w:rPr>
                <w:lang w:val="sq-AL"/>
              </w:rPr>
              <w:t xml:space="preserve">Në </w:t>
            </w:r>
            <w:r w:rsidR="00922AA5">
              <w:rPr>
                <w:lang w:val="sq-AL"/>
              </w:rPr>
              <w:t>p</w:t>
            </w:r>
            <w:r w:rsidR="005F596E">
              <w:rPr>
                <w:lang w:val="sq-AL"/>
              </w:rPr>
              <w:t>ronësi</w:t>
            </w:r>
          </w:p>
        </w:tc>
      </w:tr>
      <w:tr w:rsidR="007903AD" w:rsidRPr="00154865" w:rsidTr="00130C2C">
        <w:tc>
          <w:tcPr>
            <w:tcW w:w="3095" w:type="dxa"/>
          </w:tcPr>
          <w:p w:rsidR="007903AD" w:rsidRPr="00154865" w:rsidRDefault="007903AD" w:rsidP="00A93A1B">
            <w:pPr>
              <w:pStyle w:val="Paragrafi"/>
              <w:ind w:firstLine="0"/>
              <w:rPr>
                <w:lang w:val="sq-AL"/>
              </w:rPr>
            </w:pPr>
            <w:r w:rsidRPr="00154865">
              <w:rPr>
                <w:lang w:val="sq-AL"/>
              </w:rPr>
              <w:t>604-618</w:t>
            </w:r>
          </w:p>
        </w:tc>
        <w:tc>
          <w:tcPr>
            <w:tcW w:w="3959" w:type="dxa"/>
          </w:tcPr>
          <w:p w:rsidR="007903AD" w:rsidRPr="00154865" w:rsidRDefault="007903AD" w:rsidP="00130C2C">
            <w:pPr>
              <w:pStyle w:val="Paragrafi"/>
              <w:ind w:firstLine="0"/>
              <w:jc w:val="left"/>
              <w:rPr>
                <w:lang w:val="sq-AL"/>
              </w:rPr>
            </w:pPr>
            <w:r w:rsidRPr="00154865">
              <w:rPr>
                <w:lang w:val="sq-AL"/>
              </w:rPr>
              <w:t>Prona që përdoren për ushtrimin e funksioneve në fushën e bujqësisë dhe të ushqimit (toka produktive)</w:t>
            </w:r>
          </w:p>
        </w:tc>
        <w:tc>
          <w:tcPr>
            <w:tcW w:w="2233" w:type="dxa"/>
          </w:tcPr>
          <w:p w:rsidR="007903AD" w:rsidRPr="00154865" w:rsidRDefault="00922AA5" w:rsidP="00130C2C">
            <w:pPr>
              <w:pStyle w:val="Paragrafi"/>
              <w:ind w:firstLine="0"/>
              <w:jc w:val="left"/>
              <w:rPr>
                <w:lang w:val="sq-AL"/>
              </w:rPr>
            </w:pPr>
            <w:r w:rsidRPr="00154865">
              <w:rPr>
                <w:lang w:val="sq-AL"/>
              </w:rPr>
              <w:t xml:space="preserve">Në </w:t>
            </w:r>
            <w:r>
              <w:rPr>
                <w:lang w:val="sq-AL"/>
              </w:rPr>
              <w:t>përdorim</w:t>
            </w:r>
          </w:p>
        </w:tc>
      </w:tr>
    </w:tbl>
    <w:p w:rsidR="007903AD" w:rsidRPr="00154865" w:rsidRDefault="007903AD" w:rsidP="00A93A1B">
      <w:pPr>
        <w:pStyle w:val="Paragrafi"/>
        <w:rPr>
          <w:lang w:val="sq-AL"/>
        </w:rPr>
      </w:pPr>
    </w:p>
    <w:p w:rsidR="007903AD" w:rsidRDefault="007903AD" w:rsidP="00A93A1B">
      <w:pPr>
        <w:pStyle w:val="Akti"/>
        <w:keepNext w:val="0"/>
        <w:rPr>
          <w:lang w:val="sq-AL"/>
        </w:rPr>
      </w:pPr>
    </w:p>
    <w:p w:rsidR="007903AD" w:rsidRPr="00154865" w:rsidRDefault="007903AD" w:rsidP="00A93A1B">
      <w:pPr>
        <w:pStyle w:val="Akti"/>
        <w:keepNext w:val="0"/>
        <w:rPr>
          <w:lang w:val="sq-AL"/>
        </w:rPr>
      </w:pPr>
      <w:r w:rsidRPr="00154865">
        <w:rPr>
          <w:lang w:val="sq-AL"/>
        </w:rPr>
        <w:t>VENDIM</w:t>
      </w:r>
    </w:p>
    <w:p w:rsidR="007903AD" w:rsidRPr="00154865" w:rsidRDefault="00922AA5" w:rsidP="00A93A1B">
      <w:pPr>
        <w:pStyle w:val="NumriData"/>
        <w:keepNext w:val="0"/>
        <w:rPr>
          <w:lang w:val="sq-AL"/>
        </w:rPr>
      </w:pPr>
      <w:r>
        <w:rPr>
          <w:lang w:val="sq-AL"/>
        </w:rPr>
        <w:t>Nr. 685, datë 3</w:t>
      </w:r>
      <w:r w:rsidR="007903AD" w:rsidRPr="00154865">
        <w:rPr>
          <w:lang w:val="sq-AL"/>
        </w:rPr>
        <w:t>.10.2012</w:t>
      </w:r>
    </w:p>
    <w:p w:rsidR="007903AD" w:rsidRPr="00154865" w:rsidRDefault="007903AD" w:rsidP="00A93A1B">
      <w:pPr>
        <w:pStyle w:val="Paragrafi"/>
        <w:rPr>
          <w:lang w:val="sq-AL"/>
        </w:rPr>
      </w:pPr>
    </w:p>
    <w:p w:rsidR="007903AD" w:rsidRPr="00154865" w:rsidRDefault="007903AD" w:rsidP="00A93A1B">
      <w:pPr>
        <w:pStyle w:val="Titulli"/>
        <w:keepNext w:val="0"/>
        <w:rPr>
          <w:lang w:val="sq-AL"/>
        </w:rPr>
      </w:pPr>
      <w:r w:rsidRPr="00154865">
        <w:rPr>
          <w:lang w:val="sq-AL"/>
        </w:rPr>
        <w:t xml:space="preserve">PËR MIRATIMIN E LISTËS SË INVENTARIT TË PRONAVE TË PALUAJTSHME SHTETËRORE NË KOMUNËN </w:t>
      </w:r>
      <w:r w:rsidR="00922AA5">
        <w:rPr>
          <w:lang w:val="sq-AL"/>
        </w:rPr>
        <w:t>V</w:t>
      </w:r>
      <w:r w:rsidR="00C962EE">
        <w:rPr>
          <w:lang w:val="sq-AL"/>
        </w:rPr>
        <w:t>Ë</w:t>
      </w:r>
      <w:r w:rsidR="00922AA5">
        <w:rPr>
          <w:lang w:val="sq-AL"/>
        </w:rPr>
        <w:t>NDRESHË</w:t>
      </w:r>
      <w:r w:rsidRPr="00154865">
        <w:rPr>
          <w:lang w:val="sq-AL"/>
        </w:rPr>
        <w:t xml:space="preserve"> TË QARKUT TË BERATIT</w:t>
      </w:r>
    </w:p>
    <w:p w:rsidR="007903AD" w:rsidRPr="00154865" w:rsidRDefault="007903AD" w:rsidP="00A93A1B">
      <w:pPr>
        <w:pStyle w:val="Paragrafi"/>
        <w:rPr>
          <w:lang w:val="sq-AL"/>
        </w:rPr>
      </w:pPr>
    </w:p>
    <w:p w:rsidR="007903AD" w:rsidRPr="00154865" w:rsidRDefault="007903AD" w:rsidP="00A93A1B">
      <w:pPr>
        <w:pStyle w:val="Paragrafi"/>
        <w:rPr>
          <w:lang w:val="sq-AL"/>
        </w:rPr>
      </w:pPr>
      <w:r w:rsidRPr="00154865">
        <w:rPr>
          <w:lang w:val="sq-AL"/>
        </w:rPr>
        <w:t>Në mbështetje të nenit 100 të Kushtetutës dhe të pikës 3 të nenit 8 të ligjit nr.</w:t>
      </w:r>
      <w:r>
        <w:rPr>
          <w:lang w:val="sq-AL"/>
        </w:rPr>
        <w:t xml:space="preserve"> </w:t>
      </w:r>
      <w:r w:rsidRPr="00154865">
        <w:rPr>
          <w:lang w:val="sq-AL"/>
        </w:rPr>
        <w:t xml:space="preserve">8743, datë 22.2.2001 “Për pronat e paluajtshme të shtetit”, të ndryshuar, me propozimin e Ministrit të Brendshëm, Këshilli i Ministrave </w:t>
      </w:r>
    </w:p>
    <w:p w:rsidR="007903AD" w:rsidRPr="00154865" w:rsidRDefault="007903AD" w:rsidP="00A93A1B">
      <w:pPr>
        <w:pStyle w:val="Paragrafi"/>
        <w:rPr>
          <w:lang w:val="sq-AL"/>
        </w:rPr>
      </w:pPr>
    </w:p>
    <w:p w:rsidR="007903AD" w:rsidRDefault="007903AD" w:rsidP="00A93A1B">
      <w:pPr>
        <w:pStyle w:val="VENDOSI"/>
        <w:keepNext w:val="0"/>
        <w:rPr>
          <w:lang w:val="sq-AL"/>
        </w:rPr>
      </w:pPr>
      <w:r w:rsidRPr="00154865">
        <w:rPr>
          <w:lang w:val="sq-AL"/>
        </w:rPr>
        <w:t xml:space="preserve">VENDOSI: </w:t>
      </w:r>
    </w:p>
    <w:p w:rsidR="00C962EE" w:rsidRPr="00C962EE" w:rsidRDefault="00C962EE" w:rsidP="00A93A1B">
      <w:pPr>
        <w:widowControl w:val="0"/>
        <w:rPr>
          <w:lang w:val="sq-AL"/>
        </w:rPr>
      </w:pPr>
    </w:p>
    <w:p w:rsidR="007903AD" w:rsidRPr="00154865" w:rsidRDefault="007903AD" w:rsidP="00A93A1B">
      <w:pPr>
        <w:pStyle w:val="Paragrafi"/>
        <w:rPr>
          <w:lang w:val="sq-AL"/>
        </w:rPr>
      </w:pPr>
      <w:r w:rsidRPr="00154865">
        <w:rPr>
          <w:lang w:val="sq-AL"/>
        </w:rPr>
        <w:t>1. Miratimin e listës së inventarit të pronave të paluajtshme shtet</w:t>
      </w:r>
      <w:r w:rsidR="00922AA5">
        <w:rPr>
          <w:lang w:val="sq-AL"/>
        </w:rPr>
        <w:t>ërore, që janë në juridiksionin</w:t>
      </w:r>
      <w:r w:rsidRPr="00154865">
        <w:rPr>
          <w:lang w:val="sq-AL"/>
        </w:rPr>
        <w:t xml:space="preserve"> territorial dhe administrativ të komunës </w:t>
      </w:r>
      <w:r w:rsidR="00922AA5" w:rsidRPr="00130C2C">
        <w:rPr>
          <w:lang w:val="sq-AL"/>
        </w:rPr>
        <w:t>V</w:t>
      </w:r>
      <w:r w:rsidR="00C962EE" w:rsidRPr="00130C2C">
        <w:rPr>
          <w:rFonts w:cs="Sylfaen"/>
          <w:lang w:val="sq-AL"/>
        </w:rPr>
        <w:t>ë</w:t>
      </w:r>
      <w:r w:rsidR="00922AA5" w:rsidRPr="00130C2C">
        <w:rPr>
          <w:lang w:val="sq-AL"/>
        </w:rPr>
        <w:t>ndreshë</w:t>
      </w:r>
      <w:r w:rsidRPr="00154865">
        <w:rPr>
          <w:lang w:val="sq-AL"/>
        </w:rPr>
        <w:t xml:space="preserve"> të qarkut të Beratit, sipas propozimit të paraqitur nga këshilli i kësaj komune.</w:t>
      </w:r>
    </w:p>
    <w:p w:rsidR="007903AD" w:rsidRPr="00154865" w:rsidRDefault="00922AA5" w:rsidP="00A93A1B">
      <w:pPr>
        <w:pStyle w:val="Paragrafi"/>
        <w:rPr>
          <w:lang w:val="sq-AL"/>
        </w:rPr>
      </w:pPr>
      <w:r>
        <w:rPr>
          <w:lang w:val="sq-AL"/>
        </w:rPr>
        <w:t>Lista me 35</w:t>
      </w:r>
      <w:r w:rsidR="007903AD" w:rsidRPr="00154865">
        <w:rPr>
          <w:lang w:val="sq-AL"/>
        </w:rPr>
        <w:t xml:space="preserve"> (</w:t>
      </w:r>
      <w:r>
        <w:rPr>
          <w:lang w:val="sq-AL"/>
        </w:rPr>
        <w:t>tridhjetë e pesë</w:t>
      </w:r>
      <w:r w:rsidR="007903AD" w:rsidRPr="00154865">
        <w:rPr>
          <w:lang w:val="sq-AL"/>
        </w:rPr>
        <w:t>) fletë, që i bashkëlidhet këtij vendimi</w:t>
      </w:r>
      <w:r>
        <w:rPr>
          <w:lang w:val="sq-AL"/>
        </w:rPr>
        <w:t>, përfundon me numrin rendor 225</w:t>
      </w:r>
      <w:r w:rsidR="007903AD" w:rsidRPr="00154865">
        <w:rPr>
          <w:lang w:val="sq-AL"/>
        </w:rPr>
        <w:t xml:space="preserve"> (dyqind e </w:t>
      </w:r>
      <w:r>
        <w:rPr>
          <w:lang w:val="sq-AL"/>
        </w:rPr>
        <w:t>njëzet e pesë</w:t>
      </w:r>
      <w:r w:rsidR="007903AD" w:rsidRPr="00154865">
        <w:rPr>
          <w:lang w:val="sq-AL"/>
        </w:rPr>
        <w:t>).</w:t>
      </w:r>
    </w:p>
    <w:p w:rsidR="007903AD" w:rsidRPr="00154865" w:rsidRDefault="007903AD" w:rsidP="00A93A1B">
      <w:pPr>
        <w:pStyle w:val="Paragrafi"/>
        <w:rPr>
          <w:lang w:val="sq-AL"/>
        </w:rPr>
      </w:pPr>
      <w:r w:rsidRPr="00154865">
        <w:rPr>
          <w:lang w:val="sq-AL"/>
        </w:rPr>
        <w:t xml:space="preserve">2. Ndryshimet që i bëhen listës gjatë periudhës së afishimit, të pasqyrohen në listën përfundimtare të pronave, e cila miratohet nga Këshilli i Ministrave. </w:t>
      </w:r>
    </w:p>
    <w:p w:rsidR="007903AD" w:rsidRPr="00154865" w:rsidRDefault="007903AD" w:rsidP="00A93A1B">
      <w:pPr>
        <w:pStyle w:val="Paragrafi"/>
        <w:rPr>
          <w:lang w:val="sq-AL"/>
        </w:rPr>
      </w:pPr>
      <w:r w:rsidRPr="00154865">
        <w:rPr>
          <w:lang w:val="sq-AL"/>
        </w:rPr>
        <w:t xml:space="preserve">Ky vendim hyn në fuqi menjëherë. </w:t>
      </w:r>
    </w:p>
    <w:p w:rsidR="007903AD" w:rsidRPr="00154865" w:rsidRDefault="007903AD" w:rsidP="00A93A1B">
      <w:pPr>
        <w:pStyle w:val="Paragrafi"/>
        <w:rPr>
          <w:lang w:val="sq-AL"/>
        </w:rPr>
      </w:pPr>
    </w:p>
    <w:p w:rsidR="007903AD" w:rsidRPr="00154865" w:rsidRDefault="007903AD" w:rsidP="00A93A1B">
      <w:pPr>
        <w:pStyle w:val="Autoriteti"/>
        <w:keepNext w:val="0"/>
        <w:rPr>
          <w:lang w:val="sq-AL"/>
        </w:rPr>
      </w:pPr>
      <w:r w:rsidRPr="00154865">
        <w:rPr>
          <w:lang w:val="sq-AL"/>
        </w:rPr>
        <w:t>Kryeministri</w:t>
      </w:r>
    </w:p>
    <w:p w:rsidR="007903AD" w:rsidRPr="00154865" w:rsidRDefault="007903AD" w:rsidP="00A93A1B">
      <w:pPr>
        <w:pStyle w:val="AutoritetiEmer"/>
        <w:rPr>
          <w:lang w:val="sq-AL"/>
        </w:rPr>
      </w:pPr>
      <w:r w:rsidRPr="00154865">
        <w:rPr>
          <w:lang w:val="sq-AL"/>
        </w:rPr>
        <w:t>Sali Berisha</w:t>
      </w:r>
    </w:p>
    <w:p w:rsidR="007903AD" w:rsidRPr="00154865" w:rsidRDefault="007903AD" w:rsidP="00A93A1B">
      <w:pPr>
        <w:pStyle w:val="Paragrafi"/>
        <w:rPr>
          <w:lang w:val="sq-AL"/>
        </w:rPr>
      </w:pPr>
    </w:p>
    <w:p w:rsidR="007903AD" w:rsidRDefault="007903AD" w:rsidP="00A93A1B">
      <w:pPr>
        <w:pStyle w:val="Paragrafi"/>
        <w:rPr>
          <w:lang w:val="sq-AL"/>
        </w:rPr>
      </w:pPr>
    </w:p>
    <w:p w:rsidR="00130C2C" w:rsidRPr="00154865" w:rsidRDefault="00130C2C" w:rsidP="00A93A1B">
      <w:pPr>
        <w:pStyle w:val="Paragrafi"/>
        <w:rPr>
          <w:lang w:val="sq-AL"/>
        </w:rPr>
      </w:pPr>
    </w:p>
    <w:p w:rsidR="000756D9" w:rsidRPr="000756D9" w:rsidRDefault="000756D9" w:rsidP="00A93A1B">
      <w:pPr>
        <w:pStyle w:val="Akti"/>
        <w:keepNext w:val="0"/>
        <w:rPr>
          <w:sz w:val="4"/>
          <w:lang w:val="sq-AL"/>
        </w:rPr>
      </w:pPr>
    </w:p>
    <w:p w:rsidR="00922AA5" w:rsidRDefault="00922AA5" w:rsidP="00A93A1B">
      <w:pPr>
        <w:pStyle w:val="Akti"/>
        <w:keepNext w:val="0"/>
        <w:rPr>
          <w:lang w:val="sq-AL"/>
        </w:rPr>
      </w:pPr>
    </w:p>
    <w:p w:rsidR="007903AD" w:rsidRPr="00154865" w:rsidRDefault="007903AD" w:rsidP="00A93A1B">
      <w:pPr>
        <w:pStyle w:val="Akti"/>
        <w:keepNext w:val="0"/>
        <w:rPr>
          <w:lang w:val="sq-AL"/>
        </w:rPr>
      </w:pPr>
      <w:r w:rsidRPr="00154865">
        <w:rPr>
          <w:lang w:val="sq-AL"/>
        </w:rPr>
        <w:t>VENDIM</w:t>
      </w:r>
    </w:p>
    <w:p w:rsidR="007903AD" w:rsidRPr="00154865" w:rsidRDefault="007903AD" w:rsidP="00A93A1B">
      <w:pPr>
        <w:pStyle w:val="NumriData"/>
        <w:keepNext w:val="0"/>
        <w:rPr>
          <w:lang w:val="sq-AL"/>
        </w:rPr>
      </w:pPr>
      <w:r w:rsidRPr="00154865">
        <w:rPr>
          <w:lang w:val="sq-AL"/>
        </w:rPr>
        <w:t>Nr. 686, datë 3.10.2012</w:t>
      </w:r>
    </w:p>
    <w:p w:rsidR="007903AD" w:rsidRPr="005E211A" w:rsidRDefault="007903AD" w:rsidP="00A93A1B">
      <w:pPr>
        <w:pStyle w:val="Paragrafi"/>
        <w:rPr>
          <w:sz w:val="14"/>
          <w:lang w:val="sq-AL"/>
        </w:rPr>
      </w:pPr>
    </w:p>
    <w:p w:rsidR="007903AD" w:rsidRPr="00154865" w:rsidRDefault="007903AD" w:rsidP="00A93A1B">
      <w:pPr>
        <w:pStyle w:val="Titulli"/>
        <w:keepNext w:val="0"/>
        <w:rPr>
          <w:lang w:val="sq-AL"/>
        </w:rPr>
      </w:pPr>
      <w:r w:rsidRPr="00154865">
        <w:rPr>
          <w:lang w:val="sq-AL"/>
        </w:rPr>
        <w:t>PËR MIRATIMIN E LISTËS SË INVENTARIT TË PRONAVE TË PALUAJTSHME SHTETËRORE NË KOMUNËN LESHNJË TË QARKUT TË BERATIT</w:t>
      </w:r>
    </w:p>
    <w:p w:rsidR="007903AD" w:rsidRPr="005E211A" w:rsidRDefault="007903AD" w:rsidP="00A93A1B">
      <w:pPr>
        <w:pStyle w:val="Paragrafi"/>
        <w:rPr>
          <w:sz w:val="14"/>
          <w:lang w:val="sq-AL"/>
        </w:rPr>
      </w:pPr>
    </w:p>
    <w:p w:rsidR="007903AD" w:rsidRPr="00154865" w:rsidRDefault="007903AD" w:rsidP="00A93A1B">
      <w:pPr>
        <w:pStyle w:val="Paragrafi"/>
        <w:rPr>
          <w:lang w:val="sq-AL"/>
        </w:rPr>
      </w:pPr>
      <w:r w:rsidRPr="00154865">
        <w:rPr>
          <w:lang w:val="sq-AL"/>
        </w:rPr>
        <w:t>Në mbështetje të nenit 100 të Kushtetutës dhe të pikës 3 të nenit 8 të ligjit nr.</w:t>
      </w:r>
      <w:r>
        <w:rPr>
          <w:lang w:val="sq-AL"/>
        </w:rPr>
        <w:t xml:space="preserve"> </w:t>
      </w:r>
      <w:r w:rsidRPr="00154865">
        <w:rPr>
          <w:lang w:val="sq-AL"/>
        </w:rPr>
        <w:t xml:space="preserve">8743, datë 22.2.2001 “Për pronat e paluajtshme të shtetit”, të ndryshuar, me propozimin e Ministrit të Brendshëm, Këshilli i Ministrave </w:t>
      </w:r>
    </w:p>
    <w:p w:rsidR="007903AD" w:rsidRPr="005E211A" w:rsidRDefault="007903AD" w:rsidP="00A93A1B">
      <w:pPr>
        <w:pStyle w:val="Paragrafi"/>
        <w:ind w:left="720" w:firstLine="0"/>
        <w:rPr>
          <w:sz w:val="16"/>
          <w:lang w:val="sq-AL"/>
        </w:rPr>
      </w:pPr>
    </w:p>
    <w:p w:rsidR="000756D9" w:rsidRDefault="007903AD" w:rsidP="00A93A1B">
      <w:pPr>
        <w:pStyle w:val="VENDOSI"/>
        <w:keepNext w:val="0"/>
        <w:rPr>
          <w:lang w:val="sq-AL"/>
        </w:rPr>
      </w:pPr>
      <w:r w:rsidRPr="00154865">
        <w:rPr>
          <w:lang w:val="sq-AL"/>
        </w:rPr>
        <w:t>VENDOSI:</w:t>
      </w:r>
    </w:p>
    <w:p w:rsidR="007903AD" w:rsidRPr="005E211A" w:rsidRDefault="007903AD" w:rsidP="00A93A1B">
      <w:pPr>
        <w:pStyle w:val="VENDOSI"/>
        <w:keepNext w:val="0"/>
        <w:rPr>
          <w:sz w:val="12"/>
          <w:lang w:val="sq-AL"/>
        </w:rPr>
      </w:pPr>
      <w:r w:rsidRPr="005E211A">
        <w:rPr>
          <w:sz w:val="12"/>
          <w:lang w:val="sq-AL"/>
        </w:rPr>
        <w:t xml:space="preserve"> </w:t>
      </w:r>
    </w:p>
    <w:p w:rsidR="007903AD" w:rsidRPr="00154865" w:rsidRDefault="007903AD" w:rsidP="00A93A1B">
      <w:pPr>
        <w:pStyle w:val="Paragrafi"/>
        <w:rPr>
          <w:lang w:val="sq-AL"/>
        </w:rPr>
      </w:pPr>
      <w:r w:rsidRPr="00154865">
        <w:rPr>
          <w:lang w:val="sq-AL"/>
        </w:rPr>
        <w:t>1. Miratimin e listës së inventarit të pronave të paluajtshme shtet</w:t>
      </w:r>
      <w:r w:rsidR="00922AA5">
        <w:rPr>
          <w:lang w:val="sq-AL"/>
        </w:rPr>
        <w:t>ërore, që janë në juridiksionin</w:t>
      </w:r>
      <w:r w:rsidRPr="00154865">
        <w:rPr>
          <w:lang w:val="sq-AL"/>
        </w:rPr>
        <w:t xml:space="preserve"> territorial dhe administrativ të komunës Leshnjë të qarkut të Beratit, sipas propozimit të paraqitur nga këshilli i kësaj komune.</w:t>
      </w:r>
    </w:p>
    <w:p w:rsidR="007903AD" w:rsidRPr="00154865" w:rsidRDefault="007903AD" w:rsidP="00A93A1B">
      <w:pPr>
        <w:pStyle w:val="Paragrafi"/>
        <w:rPr>
          <w:lang w:val="sq-AL"/>
        </w:rPr>
      </w:pPr>
      <w:r w:rsidRPr="00154865">
        <w:rPr>
          <w:lang w:val="sq-AL"/>
        </w:rPr>
        <w:t>Lista me 13 (trembëdhjetë) fletë, që i bashkëlidhet këtij vendimi, përfundon me numrin rendor 213 (dyqind e trembëdhjetë).</w:t>
      </w:r>
    </w:p>
    <w:p w:rsidR="007903AD" w:rsidRPr="00154865" w:rsidRDefault="007903AD" w:rsidP="00A93A1B">
      <w:pPr>
        <w:pStyle w:val="Paragrafi"/>
        <w:rPr>
          <w:lang w:val="sq-AL"/>
        </w:rPr>
      </w:pPr>
      <w:r w:rsidRPr="00154865">
        <w:rPr>
          <w:lang w:val="sq-AL"/>
        </w:rPr>
        <w:t xml:space="preserve">2. Ndryshimet që i bëhen listës gjatë periudhës së afishimit, të pasqyrohen në listën përfundimtare të pronave, e cila miratohet nga Këshilli i Ministrave. </w:t>
      </w:r>
    </w:p>
    <w:p w:rsidR="007903AD" w:rsidRPr="00154865" w:rsidRDefault="007903AD" w:rsidP="00A93A1B">
      <w:pPr>
        <w:pStyle w:val="Paragrafi"/>
        <w:rPr>
          <w:lang w:val="sq-AL"/>
        </w:rPr>
      </w:pPr>
      <w:r w:rsidRPr="00154865">
        <w:rPr>
          <w:lang w:val="sq-AL"/>
        </w:rPr>
        <w:t xml:space="preserve">Ky vendim hyn në fuqi menjëherë. </w:t>
      </w:r>
    </w:p>
    <w:p w:rsidR="007903AD" w:rsidRPr="00154865" w:rsidRDefault="007903AD" w:rsidP="00A93A1B">
      <w:pPr>
        <w:pStyle w:val="Autoriteti"/>
        <w:keepNext w:val="0"/>
        <w:rPr>
          <w:lang w:val="sq-AL"/>
        </w:rPr>
      </w:pPr>
      <w:r w:rsidRPr="00154865">
        <w:rPr>
          <w:lang w:val="sq-AL"/>
        </w:rPr>
        <w:t>Kryeministri</w:t>
      </w:r>
    </w:p>
    <w:p w:rsidR="007903AD" w:rsidRPr="00154865" w:rsidRDefault="007903AD" w:rsidP="00A93A1B">
      <w:pPr>
        <w:pStyle w:val="AutoritetiEmer"/>
        <w:rPr>
          <w:lang w:val="sq-AL"/>
        </w:rPr>
      </w:pPr>
      <w:r w:rsidRPr="00154865">
        <w:rPr>
          <w:lang w:val="sq-AL"/>
        </w:rPr>
        <w:t>Sali Berisha</w:t>
      </w:r>
    </w:p>
    <w:p w:rsidR="007903AD" w:rsidRPr="00154865" w:rsidRDefault="007903AD" w:rsidP="00A93A1B">
      <w:pPr>
        <w:pStyle w:val="Paragrafi"/>
        <w:rPr>
          <w:lang w:val="sq-AL"/>
        </w:rPr>
      </w:pPr>
    </w:p>
    <w:p w:rsidR="007903AD" w:rsidRPr="00154865" w:rsidRDefault="007903AD" w:rsidP="00A93A1B">
      <w:pPr>
        <w:pStyle w:val="Akti"/>
        <w:keepNext w:val="0"/>
        <w:jc w:val="left"/>
        <w:rPr>
          <w:lang w:val="sq-AL"/>
        </w:rPr>
      </w:pPr>
    </w:p>
    <w:p w:rsidR="007903AD" w:rsidRPr="00154865" w:rsidRDefault="007903AD" w:rsidP="00A93A1B">
      <w:pPr>
        <w:pStyle w:val="Akti"/>
        <w:keepNext w:val="0"/>
        <w:rPr>
          <w:lang w:val="sq-AL"/>
        </w:rPr>
      </w:pPr>
      <w:r w:rsidRPr="00154865">
        <w:rPr>
          <w:lang w:val="sq-AL"/>
        </w:rPr>
        <w:t>VENDIM</w:t>
      </w:r>
    </w:p>
    <w:p w:rsidR="007903AD" w:rsidRPr="00154865" w:rsidRDefault="007903AD" w:rsidP="00A93A1B">
      <w:pPr>
        <w:pStyle w:val="Akti"/>
        <w:keepNext w:val="0"/>
        <w:rPr>
          <w:lang w:val="sq-AL"/>
        </w:rPr>
      </w:pPr>
      <w:r w:rsidRPr="00154865">
        <w:rPr>
          <w:rStyle w:val="NumriDataChar"/>
          <w:caps w:val="0"/>
          <w:lang w:val="sq-AL"/>
        </w:rPr>
        <w:t>Nr. 687, datë 26.9.2012</w:t>
      </w:r>
      <w:r w:rsidRPr="00154865">
        <w:rPr>
          <w:rStyle w:val="NumriDataChar"/>
          <w:caps w:val="0"/>
          <w:lang w:val="sq-AL"/>
        </w:rPr>
        <w:br/>
      </w:r>
      <w:r w:rsidRPr="00154865">
        <w:rPr>
          <w:lang w:val="sq-AL"/>
        </w:rPr>
        <w:br/>
        <w:t>PËR PËRCAKTIMIN E AUTORITETIT KONTRAKTUES PËR DHËNIEN E STATUSIT TË ZHVILLUESIT TË ZONËS EKONOMIKE NË ELBASAN</w:t>
      </w:r>
    </w:p>
    <w:p w:rsidR="007903AD" w:rsidRPr="005E211A" w:rsidRDefault="007903AD" w:rsidP="00A93A1B">
      <w:pPr>
        <w:pStyle w:val="Paragrafi"/>
        <w:rPr>
          <w:sz w:val="16"/>
          <w:lang w:val="sq-AL"/>
        </w:rPr>
      </w:pPr>
    </w:p>
    <w:p w:rsidR="007903AD" w:rsidRPr="00154865" w:rsidRDefault="007903AD" w:rsidP="00A93A1B">
      <w:pPr>
        <w:pStyle w:val="Paragrafi"/>
        <w:rPr>
          <w:lang w:val="sq-AL"/>
        </w:rPr>
      </w:pPr>
      <w:r w:rsidRPr="00154865">
        <w:rPr>
          <w:lang w:val="sq-AL"/>
        </w:rPr>
        <w:t>Në mbështe</w:t>
      </w:r>
      <w:r w:rsidR="00922AA5">
        <w:rPr>
          <w:lang w:val="sq-AL"/>
        </w:rPr>
        <w:t>tje të nenit 100 të Kushtetutës</w:t>
      </w:r>
      <w:r w:rsidRPr="00154865">
        <w:rPr>
          <w:lang w:val="sq-AL"/>
        </w:rPr>
        <w:t xml:space="preserve"> të ligjit nr.</w:t>
      </w:r>
      <w:r>
        <w:rPr>
          <w:lang w:val="sq-AL"/>
        </w:rPr>
        <w:t xml:space="preserve"> </w:t>
      </w:r>
      <w:r w:rsidRPr="00154865">
        <w:rPr>
          <w:lang w:val="sq-AL"/>
        </w:rPr>
        <w:t>9789, datë 19.7.2007 “Për krijimin dhe f</w:t>
      </w:r>
      <w:r w:rsidR="00922AA5">
        <w:rPr>
          <w:lang w:val="sq-AL"/>
        </w:rPr>
        <w:t>unksionimin e zonave ekonomike”</w:t>
      </w:r>
      <w:r w:rsidRPr="00154865">
        <w:rPr>
          <w:lang w:val="sq-AL"/>
        </w:rPr>
        <w:t xml:space="preserve"> dhe </w:t>
      </w:r>
      <w:r w:rsidR="00922AA5">
        <w:rPr>
          <w:lang w:val="sq-AL"/>
        </w:rPr>
        <w:t>të neneve 4 pika 1 shkronja “g” e 5</w:t>
      </w:r>
      <w:r w:rsidRPr="00154865">
        <w:rPr>
          <w:lang w:val="sq-AL"/>
        </w:rPr>
        <w:t xml:space="preserve"> pikat 1 e 3 të ligjit nr.</w:t>
      </w:r>
      <w:r>
        <w:rPr>
          <w:lang w:val="sq-AL"/>
        </w:rPr>
        <w:t xml:space="preserve"> </w:t>
      </w:r>
      <w:r w:rsidRPr="00154865">
        <w:rPr>
          <w:lang w:val="sq-AL"/>
        </w:rPr>
        <w:t xml:space="preserve">9663, datë 18.12.2006 “Për koncesionet”, të ndryshuar, me propozimin e </w:t>
      </w:r>
      <w:r w:rsidR="002A6818" w:rsidRPr="00154865">
        <w:rPr>
          <w:lang w:val="sq-AL"/>
        </w:rPr>
        <w:t xml:space="preserve">Zëvendëskryeministrit </w:t>
      </w:r>
      <w:r w:rsidRPr="00154865">
        <w:rPr>
          <w:lang w:val="sq-AL"/>
        </w:rPr>
        <w:t>dhe Ministër i Ekonomisë, Tregtisë dhe Energjetikës, Këshilli i Ministrave</w:t>
      </w:r>
    </w:p>
    <w:p w:rsidR="007903AD" w:rsidRPr="005E211A" w:rsidRDefault="007903AD" w:rsidP="00A93A1B">
      <w:pPr>
        <w:pStyle w:val="Paragrafi"/>
        <w:rPr>
          <w:sz w:val="14"/>
          <w:lang w:val="sq-AL"/>
        </w:rPr>
      </w:pPr>
    </w:p>
    <w:p w:rsidR="007903AD" w:rsidRPr="00154865" w:rsidRDefault="007903AD" w:rsidP="00A93A1B">
      <w:pPr>
        <w:pStyle w:val="VENDOSI"/>
        <w:keepNext w:val="0"/>
        <w:rPr>
          <w:lang w:val="sq-AL"/>
        </w:rPr>
      </w:pPr>
      <w:r w:rsidRPr="00154865">
        <w:rPr>
          <w:lang w:val="sq-AL"/>
        </w:rPr>
        <w:t>VENDOSI:</w:t>
      </w:r>
    </w:p>
    <w:p w:rsidR="007903AD" w:rsidRPr="005E211A" w:rsidRDefault="007903AD" w:rsidP="00A93A1B">
      <w:pPr>
        <w:pStyle w:val="Paragrafi"/>
        <w:rPr>
          <w:sz w:val="14"/>
          <w:lang w:val="sq-AL"/>
        </w:rPr>
      </w:pPr>
    </w:p>
    <w:p w:rsidR="007903AD" w:rsidRPr="00154865" w:rsidRDefault="007903AD" w:rsidP="00A93A1B">
      <w:pPr>
        <w:pStyle w:val="Paragrafi"/>
        <w:rPr>
          <w:lang w:val="sq-AL"/>
        </w:rPr>
      </w:pPr>
      <w:r w:rsidRPr="00154865">
        <w:rPr>
          <w:lang w:val="sq-AL"/>
        </w:rPr>
        <w:t>1. Autoriteti kontraktues për kryerjen e procedurave ligjore për dhënien e statusit të zhvilluesit të zonës ekonomike në Elbasan është Ministria e Ekonomisë, Tregtisë dhe Energjetikës.</w:t>
      </w:r>
    </w:p>
    <w:p w:rsidR="005E211A" w:rsidRDefault="007903AD" w:rsidP="00A93A1B">
      <w:pPr>
        <w:pStyle w:val="Paragrafi"/>
        <w:rPr>
          <w:lang w:val="sq-AL"/>
        </w:rPr>
      </w:pPr>
      <w:r w:rsidRPr="00154865">
        <w:rPr>
          <w:lang w:val="sq-AL"/>
        </w:rPr>
        <w:t>2. Sipërfaqet e lira dhe objektet shtetërore që shtr</w:t>
      </w:r>
      <w:r w:rsidR="005E211A">
        <w:rPr>
          <w:lang w:val="sq-AL"/>
        </w:rPr>
        <w:t>ihen në zonën ekonomike Elbasan</w:t>
      </w:r>
      <w:r w:rsidRPr="00154865">
        <w:rPr>
          <w:lang w:val="sq-AL"/>
        </w:rPr>
        <w:t xml:space="preserve"> në administrim të:</w:t>
      </w:r>
    </w:p>
    <w:p w:rsidR="005E211A" w:rsidRDefault="005E211A" w:rsidP="00A93A1B">
      <w:pPr>
        <w:pStyle w:val="Paragrafi"/>
        <w:rPr>
          <w:lang w:val="sq-AL"/>
        </w:rPr>
      </w:pPr>
      <w:r>
        <w:rPr>
          <w:lang w:val="sq-AL"/>
        </w:rPr>
        <w:t xml:space="preserve">- Uzinës 12 dhe </w:t>
      </w:r>
      <w:r w:rsidR="007903AD" w:rsidRPr="00154865">
        <w:rPr>
          <w:lang w:val="sq-AL"/>
        </w:rPr>
        <w:t>Ni-Co;</w:t>
      </w:r>
    </w:p>
    <w:p w:rsidR="005E211A" w:rsidRDefault="005E211A" w:rsidP="00A93A1B">
      <w:pPr>
        <w:pStyle w:val="Paragrafi"/>
        <w:rPr>
          <w:lang w:val="sq-AL"/>
        </w:rPr>
      </w:pPr>
      <w:r>
        <w:rPr>
          <w:lang w:val="sq-AL"/>
        </w:rPr>
        <w:t xml:space="preserve">- </w:t>
      </w:r>
      <w:r w:rsidR="007903AD" w:rsidRPr="00154865">
        <w:rPr>
          <w:lang w:val="sq-AL"/>
        </w:rPr>
        <w:t xml:space="preserve">Ndërmarrjes së Prodhimit të Çeliqeve; </w:t>
      </w:r>
    </w:p>
    <w:p w:rsidR="005E211A" w:rsidRDefault="005E211A" w:rsidP="00A93A1B">
      <w:pPr>
        <w:pStyle w:val="Paragrafi"/>
        <w:rPr>
          <w:lang w:val="sq-AL"/>
        </w:rPr>
      </w:pPr>
      <w:r>
        <w:rPr>
          <w:lang w:val="sq-AL"/>
        </w:rPr>
        <w:t xml:space="preserve">- </w:t>
      </w:r>
      <w:r w:rsidR="007903AD" w:rsidRPr="00154865">
        <w:rPr>
          <w:lang w:val="sq-AL"/>
        </w:rPr>
        <w:t xml:space="preserve">Ndërmarrjes së Seleksionimit të Koksit dhe Metaleve; </w:t>
      </w:r>
    </w:p>
    <w:p w:rsidR="00C962EE" w:rsidRDefault="00C962EE" w:rsidP="00A93A1B">
      <w:pPr>
        <w:pStyle w:val="Paragrafi"/>
        <w:rPr>
          <w:lang w:val="sq-AL"/>
        </w:rPr>
      </w:pPr>
      <w:r>
        <w:rPr>
          <w:lang w:val="sq-AL"/>
        </w:rPr>
        <w:t xml:space="preserve">- </w:t>
      </w:r>
      <w:r w:rsidR="007903AD" w:rsidRPr="00154865">
        <w:rPr>
          <w:lang w:val="sq-AL"/>
        </w:rPr>
        <w:t>Kombinatit Energjetik sh.a.,</w:t>
      </w:r>
    </w:p>
    <w:p w:rsidR="007903AD" w:rsidRPr="00154865" w:rsidRDefault="007903AD" w:rsidP="00A93A1B">
      <w:pPr>
        <w:pStyle w:val="Paragrafi"/>
        <w:rPr>
          <w:lang w:val="sq-AL"/>
        </w:rPr>
      </w:pPr>
      <w:r w:rsidRPr="00154865">
        <w:rPr>
          <w:lang w:val="sq-AL"/>
        </w:rPr>
        <w:t xml:space="preserve"> të jepen për zhvillimin e zonës ekonomike në Elbasan me çmimin 1 euro. </w:t>
      </w:r>
    </w:p>
    <w:p w:rsidR="005E211A" w:rsidRDefault="007903AD" w:rsidP="00A93A1B">
      <w:pPr>
        <w:pStyle w:val="Paragrafi"/>
      </w:pPr>
      <w:r w:rsidRPr="005E211A">
        <w:t>3. Ngarkohet Ministria e Ekonomisë, Tregtisë dhe En</w:t>
      </w:r>
      <w:r w:rsidR="005E211A" w:rsidRPr="005E211A">
        <w:t xml:space="preserve">ergjetikës për zbatimin e këtij </w:t>
      </w:r>
      <w:r w:rsidRPr="005E211A">
        <w:t xml:space="preserve">vendimi. </w:t>
      </w:r>
    </w:p>
    <w:p w:rsidR="007903AD" w:rsidRDefault="007903AD" w:rsidP="00A93A1B">
      <w:pPr>
        <w:pStyle w:val="Paragrafi"/>
      </w:pPr>
      <w:r w:rsidRPr="005E211A">
        <w:t>Ky vendim hyn në fuqi pas botimit në Fletoren Zyrtare.</w:t>
      </w:r>
    </w:p>
    <w:p w:rsidR="007903AD" w:rsidRPr="00154865" w:rsidRDefault="007903AD" w:rsidP="00A93A1B">
      <w:pPr>
        <w:pStyle w:val="Autoriteti"/>
        <w:keepNext w:val="0"/>
        <w:rPr>
          <w:lang w:val="sq-AL"/>
        </w:rPr>
      </w:pPr>
      <w:r w:rsidRPr="00154865">
        <w:rPr>
          <w:lang w:val="sq-AL"/>
        </w:rPr>
        <w:t>Kryeministri</w:t>
      </w:r>
    </w:p>
    <w:p w:rsidR="007903AD" w:rsidRPr="00154865" w:rsidRDefault="007903AD" w:rsidP="00A93A1B">
      <w:pPr>
        <w:pStyle w:val="AutoritetiEmer"/>
        <w:rPr>
          <w:lang w:val="sq-AL"/>
        </w:rPr>
      </w:pPr>
      <w:r w:rsidRPr="00154865">
        <w:rPr>
          <w:lang w:val="sq-AL"/>
        </w:rPr>
        <w:t>Sali Berisha</w:t>
      </w:r>
    </w:p>
    <w:p w:rsidR="007903AD" w:rsidRPr="003D7180" w:rsidRDefault="007903AD" w:rsidP="00A93A1B">
      <w:pPr>
        <w:pStyle w:val="Paragrafi"/>
        <w:ind w:firstLine="0"/>
        <w:sectPr w:rsidR="007903AD" w:rsidRPr="003D7180" w:rsidSect="00D72C66">
          <w:headerReference w:type="even" r:id="rId60"/>
          <w:headerReference w:type="default" r:id="rId61"/>
          <w:footerReference w:type="even" r:id="rId62"/>
          <w:footerReference w:type="default" r:id="rId63"/>
          <w:pgSz w:w="11907" w:h="16840" w:code="9"/>
          <w:pgMar w:top="1418" w:right="1418" w:bottom="1418" w:left="1418" w:header="1588" w:footer="1134" w:gutter="0"/>
          <w:pgNumType w:start="7905"/>
          <w:cols w:space="720"/>
          <w:docGrid w:linePitch="360"/>
        </w:sectPr>
      </w:pPr>
    </w:p>
    <w:p w:rsidR="00AC76A2" w:rsidRPr="003D7180" w:rsidRDefault="00AC76A2" w:rsidP="00A93A1B">
      <w:pPr>
        <w:pStyle w:val="Paragrafi"/>
        <w:ind w:firstLine="0"/>
        <w:sectPr w:rsidR="00AC76A2" w:rsidRPr="003D7180" w:rsidSect="00376AA6">
          <w:pgSz w:w="16840" w:h="11907" w:orient="landscape" w:code="9"/>
          <w:pgMar w:top="1418" w:right="1418" w:bottom="1418" w:left="1418" w:header="1588" w:footer="1134" w:gutter="0"/>
          <w:pgNumType w:start="9783"/>
          <w:cols w:space="720"/>
          <w:docGrid w:linePitch="360"/>
        </w:sectPr>
      </w:pPr>
    </w:p>
    <w:p w:rsidR="00C172B4" w:rsidRPr="003D7180" w:rsidRDefault="00C172B4" w:rsidP="00A93A1B">
      <w:pPr>
        <w:pStyle w:val="Paragrafi"/>
        <w:ind w:firstLine="0"/>
      </w:pPr>
    </w:p>
    <w:sectPr w:rsidR="00C172B4" w:rsidRPr="003D7180" w:rsidSect="00AC76A2">
      <w:headerReference w:type="even" r:id="rId64"/>
      <w:headerReference w:type="default" r:id="rId6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B8E" w:rsidRDefault="00490B8E" w:rsidP="0039754A">
      <w:pPr>
        <w:pStyle w:val="Paragrafi"/>
        <w:rPr>
          <w:rFonts w:cs="Times New Roman"/>
        </w:rPr>
      </w:pPr>
      <w:r>
        <w:rPr>
          <w:rFonts w:cs="Times New Roman"/>
        </w:rPr>
        <w:separator/>
      </w:r>
    </w:p>
  </w:endnote>
  <w:endnote w:type="continuationSeparator" w:id="0">
    <w:p w:rsidR="00490B8E" w:rsidRDefault="00490B8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2EE" w:rsidRPr="00B572C7" w:rsidRDefault="00C962EE">
    <w:pPr>
      <w:pStyle w:val="Footer"/>
      <w:rPr>
        <w:rFonts w:ascii="CG Times" w:hAnsi="CG Times"/>
        <w:sz w:val="22"/>
        <w:szCs w:val="22"/>
      </w:rPr>
    </w:pPr>
    <w:r w:rsidRPr="00B572C7">
      <w:rPr>
        <w:rFonts w:ascii="CG Times" w:hAnsi="CG Times"/>
        <w:sz w:val="22"/>
        <w:szCs w:val="22"/>
      </w:rPr>
      <w:fldChar w:fldCharType="begin"/>
    </w:r>
    <w:r w:rsidRPr="00B572C7">
      <w:rPr>
        <w:rFonts w:ascii="CG Times" w:hAnsi="CG Times"/>
        <w:sz w:val="22"/>
        <w:szCs w:val="22"/>
      </w:rPr>
      <w:instrText xml:space="preserve"> PAGE   \* MERGEFORMAT </w:instrText>
    </w:r>
    <w:r w:rsidRPr="00B572C7">
      <w:rPr>
        <w:rFonts w:ascii="CG Times" w:hAnsi="CG Times"/>
        <w:sz w:val="22"/>
        <w:szCs w:val="22"/>
      </w:rPr>
      <w:fldChar w:fldCharType="separate"/>
    </w:r>
    <w:r w:rsidR="00187D8E">
      <w:rPr>
        <w:rFonts w:ascii="CG Times" w:hAnsi="CG Times"/>
        <w:noProof/>
        <w:sz w:val="22"/>
        <w:szCs w:val="22"/>
      </w:rPr>
      <w:t>7908</w:t>
    </w:r>
    <w:r w:rsidRPr="00B572C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2EE" w:rsidRPr="00B572C7" w:rsidRDefault="00C962EE">
    <w:pPr>
      <w:pStyle w:val="Footer"/>
      <w:jc w:val="right"/>
      <w:rPr>
        <w:rFonts w:ascii="CG Times" w:hAnsi="CG Times"/>
        <w:sz w:val="22"/>
        <w:szCs w:val="22"/>
      </w:rPr>
    </w:pPr>
    <w:r w:rsidRPr="00B572C7">
      <w:rPr>
        <w:rFonts w:ascii="CG Times" w:hAnsi="CG Times"/>
        <w:sz w:val="22"/>
        <w:szCs w:val="22"/>
      </w:rPr>
      <w:fldChar w:fldCharType="begin"/>
    </w:r>
    <w:r w:rsidRPr="00B572C7">
      <w:rPr>
        <w:rFonts w:ascii="CG Times" w:hAnsi="CG Times"/>
        <w:sz w:val="22"/>
        <w:szCs w:val="22"/>
      </w:rPr>
      <w:instrText xml:space="preserve"> PAGE   \* MERGEFORMAT </w:instrText>
    </w:r>
    <w:r w:rsidRPr="00B572C7">
      <w:rPr>
        <w:rFonts w:ascii="CG Times" w:hAnsi="CG Times"/>
        <w:sz w:val="22"/>
        <w:szCs w:val="22"/>
      </w:rPr>
      <w:fldChar w:fldCharType="separate"/>
    </w:r>
    <w:r w:rsidR="00187D8E">
      <w:rPr>
        <w:rFonts w:ascii="CG Times" w:hAnsi="CG Times"/>
        <w:noProof/>
        <w:sz w:val="22"/>
        <w:szCs w:val="22"/>
      </w:rPr>
      <w:t>7909</w:t>
    </w:r>
    <w:r w:rsidRPr="00B572C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B8E" w:rsidRDefault="00490B8E" w:rsidP="0039754A">
      <w:pPr>
        <w:pStyle w:val="Paragrafi"/>
        <w:rPr>
          <w:rFonts w:cs="Times New Roman"/>
        </w:rPr>
      </w:pPr>
      <w:r>
        <w:rPr>
          <w:rFonts w:cs="Times New Roman"/>
        </w:rPr>
        <w:separator/>
      </w:r>
    </w:p>
  </w:footnote>
  <w:footnote w:type="continuationSeparator" w:id="0">
    <w:p w:rsidR="00490B8E" w:rsidRDefault="00490B8E"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2EE" w:rsidRDefault="00187D8E"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C962EE" w:rsidRPr="000125E8" w:rsidRDefault="00C962E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2EE" w:rsidRDefault="00187D8E"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C962EE" w:rsidRPr="00213FDE" w:rsidRDefault="00C962E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2EE" w:rsidRDefault="00C962EE"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2EE" w:rsidRDefault="00C962E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314B38B0"/>
    <w:multiLevelType w:val="hybridMultilevel"/>
    <w:tmpl w:val="7DAA8ABE"/>
    <w:lvl w:ilvl="0" w:tplc="C2C818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73C3EE9"/>
    <w:multiLevelType w:val="hybridMultilevel"/>
    <w:tmpl w:val="E83620A8"/>
    <w:lvl w:ilvl="0" w:tplc="8E1EB010">
      <w:start w:val="5"/>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
    <w:nsid w:val="6C40216B"/>
    <w:multiLevelType w:val="hybridMultilevel"/>
    <w:tmpl w:val="AC1C2450"/>
    <w:lvl w:ilvl="0" w:tplc="399C672E">
      <w:start w:val="1"/>
      <w:numFmt w:val="decimal"/>
      <w:lvlText w:val="%1."/>
      <w:lvlJc w:val="left"/>
      <w:pPr>
        <w:ind w:left="1080" w:hanging="360"/>
      </w:pPr>
      <w:rPr>
        <w:rFonts w:hint="default"/>
        <w:color w:val="000000"/>
        <w:sz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7E926EBB"/>
    <w:multiLevelType w:val="hybridMultilevel"/>
    <w:tmpl w:val="F20A0896"/>
    <w:lvl w:ilvl="0" w:tplc="3AD6A7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1"/>
  </w:num>
  <w:num w:numId="5">
    <w:abstractNumId w:val="5"/>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5E8"/>
    <w:rsid w:val="0001612C"/>
    <w:rsid w:val="00025D52"/>
    <w:rsid w:val="00042CD1"/>
    <w:rsid w:val="00051F6B"/>
    <w:rsid w:val="000607B4"/>
    <w:rsid w:val="000756D9"/>
    <w:rsid w:val="00085CBC"/>
    <w:rsid w:val="000903A9"/>
    <w:rsid w:val="000C48ED"/>
    <w:rsid w:val="000D0E53"/>
    <w:rsid w:val="000F1768"/>
    <w:rsid w:val="001120BB"/>
    <w:rsid w:val="001302D1"/>
    <w:rsid w:val="00130C2C"/>
    <w:rsid w:val="0013271A"/>
    <w:rsid w:val="001331B1"/>
    <w:rsid w:val="001659FA"/>
    <w:rsid w:val="001674A9"/>
    <w:rsid w:val="00180C7D"/>
    <w:rsid w:val="00187D8E"/>
    <w:rsid w:val="0019768E"/>
    <w:rsid w:val="001A6AEA"/>
    <w:rsid w:val="001B6377"/>
    <w:rsid w:val="001D5148"/>
    <w:rsid w:val="001E3C3B"/>
    <w:rsid w:val="001F7181"/>
    <w:rsid w:val="00202EDD"/>
    <w:rsid w:val="0020362D"/>
    <w:rsid w:val="00213FDE"/>
    <w:rsid w:val="00233A49"/>
    <w:rsid w:val="002340BC"/>
    <w:rsid w:val="00240677"/>
    <w:rsid w:val="00251027"/>
    <w:rsid w:val="002551C9"/>
    <w:rsid w:val="0025620E"/>
    <w:rsid w:val="00261E60"/>
    <w:rsid w:val="00273C95"/>
    <w:rsid w:val="00275AA8"/>
    <w:rsid w:val="002A6818"/>
    <w:rsid w:val="002B2A62"/>
    <w:rsid w:val="002C3543"/>
    <w:rsid w:val="002D5F75"/>
    <w:rsid w:val="002F780F"/>
    <w:rsid w:val="00300159"/>
    <w:rsid w:val="00324FE2"/>
    <w:rsid w:val="00326B0C"/>
    <w:rsid w:val="00333B05"/>
    <w:rsid w:val="003414DD"/>
    <w:rsid w:val="00376AA6"/>
    <w:rsid w:val="003833EE"/>
    <w:rsid w:val="003843AA"/>
    <w:rsid w:val="0039754A"/>
    <w:rsid w:val="003B329D"/>
    <w:rsid w:val="003C0EBD"/>
    <w:rsid w:val="003C35BB"/>
    <w:rsid w:val="003C7C6D"/>
    <w:rsid w:val="003D44CD"/>
    <w:rsid w:val="003D7180"/>
    <w:rsid w:val="003E0129"/>
    <w:rsid w:val="003E2C36"/>
    <w:rsid w:val="003E3217"/>
    <w:rsid w:val="003E369E"/>
    <w:rsid w:val="003F30AE"/>
    <w:rsid w:val="003F4FF5"/>
    <w:rsid w:val="00402B97"/>
    <w:rsid w:val="00412F60"/>
    <w:rsid w:val="004225D9"/>
    <w:rsid w:val="004275E2"/>
    <w:rsid w:val="004341F3"/>
    <w:rsid w:val="00435581"/>
    <w:rsid w:val="0045042C"/>
    <w:rsid w:val="00464423"/>
    <w:rsid w:val="00487BF7"/>
    <w:rsid w:val="00490B8E"/>
    <w:rsid w:val="004B56EB"/>
    <w:rsid w:val="004C57CE"/>
    <w:rsid w:val="004D0737"/>
    <w:rsid w:val="004D7FA7"/>
    <w:rsid w:val="004F0D22"/>
    <w:rsid w:val="00501C46"/>
    <w:rsid w:val="00507BAC"/>
    <w:rsid w:val="005137B3"/>
    <w:rsid w:val="00523391"/>
    <w:rsid w:val="00524532"/>
    <w:rsid w:val="00572063"/>
    <w:rsid w:val="005757A3"/>
    <w:rsid w:val="00593992"/>
    <w:rsid w:val="005D3DF2"/>
    <w:rsid w:val="005E211A"/>
    <w:rsid w:val="005F596E"/>
    <w:rsid w:val="005F617B"/>
    <w:rsid w:val="00613502"/>
    <w:rsid w:val="00622F48"/>
    <w:rsid w:val="006414D9"/>
    <w:rsid w:val="00644C92"/>
    <w:rsid w:val="0065652B"/>
    <w:rsid w:val="006566CA"/>
    <w:rsid w:val="0067465B"/>
    <w:rsid w:val="006C2582"/>
    <w:rsid w:val="006F64B4"/>
    <w:rsid w:val="00703664"/>
    <w:rsid w:val="007214B7"/>
    <w:rsid w:val="00726052"/>
    <w:rsid w:val="00732A7F"/>
    <w:rsid w:val="00735C06"/>
    <w:rsid w:val="00740FC3"/>
    <w:rsid w:val="007576FB"/>
    <w:rsid w:val="00760BD9"/>
    <w:rsid w:val="007848C7"/>
    <w:rsid w:val="007903AD"/>
    <w:rsid w:val="007C2771"/>
    <w:rsid w:val="007C72F7"/>
    <w:rsid w:val="007E62AA"/>
    <w:rsid w:val="0082201D"/>
    <w:rsid w:val="008271A1"/>
    <w:rsid w:val="0083159D"/>
    <w:rsid w:val="00865ED3"/>
    <w:rsid w:val="00865FF4"/>
    <w:rsid w:val="0088207C"/>
    <w:rsid w:val="008829C8"/>
    <w:rsid w:val="008B2768"/>
    <w:rsid w:val="008D598A"/>
    <w:rsid w:val="008E76C7"/>
    <w:rsid w:val="008F2624"/>
    <w:rsid w:val="00913ECC"/>
    <w:rsid w:val="00922AA5"/>
    <w:rsid w:val="009230C0"/>
    <w:rsid w:val="00943218"/>
    <w:rsid w:val="00943766"/>
    <w:rsid w:val="009460D9"/>
    <w:rsid w:val="00947EE5"/>
    <w:rsid w:val="00951404"/>
    <w:rsid w:val="0095190A"/>
    <w:rsid w:val="009C0EFC"/>
    <w:rsid w:val="009E5929"/>
    <w:rsid w:val="00A0512E"/>
    <w:rsid w:val="00A53732"/>
    <w:rsid w:val="00A54E79"/>
    <w:rsid w:val="00A604C0"/>
    <w:rsid w:val="00A73FE0"/>
    <w:rsid w:val="00A867C1"/>
    <w:rsid w:val="00A93A1B"/>
    <w:rsid w:val="00AB1C92"/>
    <w:rsid w:val="00AC06B8"/>
    <w:rsid w:val="00AC53F0"/>
    <w:rsid w:val="00AC76A2"/>
    <w:rsid w:val="00AE3D73"/>
    <w:rsid w:val="00AE3F88"/>
    <w:rsid w:val="00AE4E2C"/>
    <w:rsid w:val="00AF6F98"/>
    <w:rsid w:val="00AF769D"/>
    <w:rsid w:val="00B03C12"/>
    <w:rsid w:val="00B05B0E"/>
    <w:rsid w:val="00B0651D"/>
    <w:rsid w:val="00B15FF2"/>
    <w:rsid w:val="00B23644"/>
    <w:rsid w:val="00B25DC3"/>
    <w:rsid w:val="00B511D2"/>
    <w:rsid w:val="00B572C7"/>
    <w:rsid w:val="00B72D7D"/>
    <w:rsid w:val="00B92A52"/>
    <w:rsid w:val="00BA12AE"/>
    <w:rsid w:val="00BC0B91"/>
    <w:rsid w:val="00BE1B84"/>
    <w:rsid w:val="00BE3ED5"/>
    <w:rsid w:val="00BF3B12"/>
    <w:rsid w:val="00BF5FAA"/>
    <w:rsid w:val="00C15CDC"/>
    <w:rsid w:val="00C16403"/>
    <w:rsid w:val="00C172B4"/>
    <w:rsid w:val="00C52223"/>
    <w:rsid w:val="00C71B4C"/>
    <w:rsid w:val="00C81340"/>
    <w:rsid w:val="00C832E0"/>
    <w:rsid w:val="00C962EE"/>
    <w:rsid w:val="00CA38C3"/>
    <w:rsid w:val="00CB2382"/>
    <w:rsid w:val="00CC4351"/>
    <w:rsid w:val="00CD0504"/>
    <w:rsid w:val="00CD2E8F"/>
    <w:rsid w:val="00CD33C7"/>
    <w:rsid w:val="00CD460D"/>
    <w:rsid w:val="00CE6CF3"/>
    <w:rsid w:val="00CF2C1C"/>
    <w:rsid w:val="00D337F7"/>
    <w:rsid w:val="00D34BF9"/>
    <w:rsid w:val="00D34D74"/>
    <w:rsid w:val="00D50325"/>
    <w:rsid w:val="00D72C66"/>
    <w:rsid w:val="00D76E7C"/>
    <w:rsid w:val="00D824A3"/>
    <w:rsid w:val="00D84D4E"/>
    <w:rsid w:val="00D95474"/>
    <w:rsid w:val="00DA12CF"/>
    <w:rsid w:val="00DB2311"/>
    <w:rsid w:val="00DB3D2B"/>
    <w:rsid w:val="00DB7537"/>
    <w:rsid w:val="00DC5099"/>
    <w:rsid w:val="00DD5FCD"/>
    <w:rsid w:val="00DE26C5"/>
    <w:rsid w:val="00DE34A0"/>
    <w:rsid w:val="00E00CB7"/>
    <w:rsid w:val="00E10085"/>
    <w:rsid w:val="00E1135F"/>
    <w:rsid w:val="00E51779"/>
    <w:rsid w:val="00E51A62"/>
    <w:rsid w:val="00E63798"/>
    <w:rsid w:val="00E766C1"/>
    <w:rsid w:val="00E7700B"/>
    <w:rsid w:val="00E83765"/>
    <w:rsid w:val="00EB52D0"/>
    <w:rsid w:val="00ED2133"/>
    <w:rsid w:val="00EF5ACF"/>
    <w:rsid w:val="00F0652D"/>
    <w:rsid w:val="00F3213F"/>
    <w:rsid w:val="00F41E09"/>
    <w:rsid w:val="00F63E6B"/>
    <w:rsid w:val="00F750AE"/>
    <w:rsid w:val="00F823DD"/>
    <w:rsid w:val="00F91DEE"/>
    <w:rsid w:val="00F92B38"/>
    <w:rsid w:val="00F97A4A"/>
    <w:rsid w:val="00FA48F7"/>
    <w:rsid w:val="00FB13AB"/>
    <w:rsid w:val="00FE142A"/>
    <w:rsid w:val="00FE617E"/>
    <w:rsid w:val="00FF2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817231C-4D7E-4546-B43A-277305107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aliases w:val="h"/>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aliases w:val="h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link w:val="ModelNrmlSingleChar"/>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styleId="Date">
    <w:name w:val="Date"/>
    <w:basedOn w:val="Normal"/>
    <w:next w:val="Normal"/>
    <w:link w:val="DateChar"/>
    <w:rsid w:val="003D7180"/>
    <w:rPr>
      <w:rFonts w:ascii="Garamond" w:eastAsia="Times New Roman" w:hAnsi="Garamond"/>
      <w:lang w:val="x-none" w:eastAsia="x-none"/>
    </w:rPr>
  </w:style>
  <w:style w:type="character" w:customStyle="1" w:styleId="DateChar">
    <w:name w:val="Date Char"/>
    <w:basedOn w:val="DefaultParagraphFont"/>
    <w:link w:val="Date"/>
    <w:rsid w:val="003D7180"/>
    <w:rPr>
      <w:rFonts w:ascii="Garamond" w:eastAsia="Times New Roman" w:hAnsi="Garamond"/>
      <w:sz w:val="24"/>
      <w:szCs w:val="24"/>
      <w:lang w:val="x-none" w:eastAsia="x-none"/>
    </w:rPr>
  </w:style>
  <w:style w:type="paragraph" w:customStyle="1" w:styleId="Name">
    <w:name w:val="Name"/>
    <w:basedOn w:val="Normal"/>
    <w:rsid w:val="003D7180"/>
    <w:rPr>
      <w:rFonts w:ascii="Garamond" w:eastAsia="Times New Roman" w:hAnsi="Garamond"/>
      <w:lang w:val="sq-AL"/>
    </w:rPr>
  </w:style>
  <w:style w:type="paragraph" w:customStyle="1" w:styleId="AuthorInfo">
    <w:name w:val="Author Info"/>
    <w:basedOn w:val="Normal"/>
    <w:rsid w:val="003D7180"/>
    <w:rPr>
      <w:rFonts w:ascii="Garamond" w:eastAsia="Times New Roman" w:hAnsi="Garamond"/>
      <w:sz w:val="16"/>
      <w:lang w:val="sq-AL"/>
    </w:rPr>
  </w:style>
  <w:style w:type="character" w:customStyle="1" w:styleId="paralead1">
    <w:name w:val="paralead1"/>
    <w:rsid w:val="003D7180"/>
    <w:rPr>
      <w:i/>
      <w:iCs/>
      <w:color w:val="0C2D83"/>
      <w:sz w:val="26"/>
      <w:szCs w:val="26"/>
    </w:rPr>
  </w:style>
  <w:style w:type="character" w:customStyle="1" w:styleId="BodyText3Char">
    <w:name w:val="Body Text 3 Char"/>
    <w:link w:val="BodyText3"/>
    <w:rsid w:val="003D7180"/>
    <w:rPr>
      <w:sz w:val="16"/>
      <w:szCs w:val="16"/>
      <w:lang w:val="en-GB"/>
    </w:rPr>
  </w:style>
  <w:style w:type="paragraph" w:customStyle="1" w:styleId="OfficeAddress">
    <w:name w:val="OfficeAddress"/>
    <w:rsid w:val="003D7180"/>
    <w:pPr>
      <w:widowControl w:val="0"/>
      <w:tabs>
        <w:tab w:val="left" w:pos="6660"/>
      </w:tabs>
      <w:spacing w:line="360" w:lineRule="auto"/>
      <w:ind w:left="2232"/>
    </w:pPr>
    <w:rPr>
      <w:rFonts w:ascii="Arial Narrow" w:eastAsia="Times New Roman" w:hAnsi="Arial Narrow"/>
      <w:snapToGrid w:val="0"/>
      <w:color w:val="000000"/>
      <w:sz w:val="17"/>
      <w:szCs w:val="17"/>
      <w:lang w:val="en-US" w:eastAsia="en-US"/>
    </w:rPr>
  </w:style>
  <w:style w:type="paragraph" w:customStyle="1" w:styleId="Separator">
    <w:name w:val="Separator"/>
    <w:basedOn w:val="OfficeAddress"/>
    <w:rsid w:val="003D7180"/>
  </w:style>
  <w:style w:type="paragraph" w:customStyle="1" w:styleId="Logo">
    <w:name w:val="Logo"/>
    <w:basedOn w:val="Header"/>
    <w:rsid w:val="003D7180"/>
    <w:pPr>
      <w:tabs>
        <w:tab w:val="clear" w:pos="4680"/>
        <w:tab w:val="clear" w:pos="9360"/>
      </w:tabs>
      <w:ind w:left="-72"/>
    </w:pPr>
    <w:rPr>
      <w:rFonts w:ascii="Garamond" w:eastAsia="Times New Roman" w:hAnsi="Garamond"/>
      <w:lang w:val="sq-AL"/>
    </w:rPr>
  </w:style>
  <w:style w:type="paragraph" w:customStyle="1" w:styleId="pircontent">
    <w:name w:val="pircontent"/>
    <w:basedOn w:val="Normal"/>
    <w:rsid w:val="003D7180"/>
    <w:pPr>
      <w:spacing w:before="100" w:beforeAutospacing="1" w:after="100" w:afterAutospacing="1"/>
    </w:pPr>
    <w:rPr>
      <w:rFonts w:eastAsia="Times New Roman"/>
    </w:rPr>
  </w:style>
  <w:style w:type="character" w:customStyle="1" w:styleId="CommentTextChar">
    <w:name w:val="Comment Text Char"/>
    <w:link w:val="CommentText"/>
    <w:rsid w:val="003D7180"/>
    <w:rPr>
      <w:rFonts w:ascii="Calibri" w:hAnsi="Calibri"/>
      <w:lang w:val="sq-AL"/>
    </w:rPr>
  </w:style>
  <w:style w:type="character" w:customStyle="1" w:styleId="CommentSubjectChar">
    <w:name w:val="Comment Subject Char"/>
    <w:link w:val="CommentSubject"/>
    <w:rsid w:val="003D7180"/>
    <w:rPr>
      <w:rFonts w:ascii="Calibri" w:hAnsi="Calibri"/>
      <w:b/>
      <w:bCs/>
      <w:lang w:val="sq-AL"/>
    </w:rPr>
  </w:style>
  <w:style w:type="character" w:customStyle="1" w:styleId="CharChar2">
    <w:name w:val=" Char Char2"/>
    <w:semiHidden/>
    <w:rsid w:val="00AF769D"/>
    <w:rPr>
      <w:rFonts w:ascii="Cambria" w:eastAsia="Times New Roman" w:hAnsi="Cambria" w:cs="Times New Roman"/>
      <w:b/>
      <w:bCs/>
      <w:i/>
      <w:iCs/>
      <w:sz w:val="28"/>
      <w:szCs w:val="28"/>
      <w:lang w:eastAsia="ja-JP"/>
    </w:rPr>
  </w:style>
  <w:style w:type="character" w:customStyle="1" w:styleId="grame">
    <w:name w:val="grame"/>
    <w:basedOn w:val="DefaultParagraphFont"/>
    <w:rsid w:val="00AF769D"/>
  </w:style>
  <w:style w:type="character" w:customStyle="1" w:styleId="FooterChar1">
    <w:name w:val="Footer Char1"/>
    <w:uiPriority w:val="99"/>
    <w:locked/>
    <w:rsid w:val="00AF769D"/>
    <w:rPr>
      <w:rFonts w:ascii="Times New Roman" w:eastAsia="MS Mincho" w:hAnsi="Times New Roman" w:cs="Times New Roman"/>
      <w:b/>
      <w:sz w:val="28"/>
      <w:szCs w:val="20"/>
      <w:lang w:val="en-GB"/>
    </w:rPr>
  </w:style>
  <w:style w:type="character" w:customStyle="1" w:styleId="yshortcuts">
    <w:name w:val="yshortcuts"/>
    <w:basedOn w:val="DefaultParagraphFont"/>
    <w:rsid w:val="001A6AEA"/>
  </w:style>
  <w:style w:type="paragraph" w:styleId="PlainText">
    <w:name w:val="Plain Text"/>
    <w:basedOn w:val="Normal"/>
    <w:link w:val="PlainTextChar"/>
    <w:uiPriority w:val="99"/>
    <w:rsid w:val="001A6AEA"/>
    <w:rPr>
      <w:rFonts w:ascii="Courier New" w:eastAsia="Times New Roman" w:hAnsi="Courier New"/>
      <w:sz w:val="20"/>
      <w:szCs w:val="20"/>
      <w:lang w:val="en-GB" w:eastAsia="x-none"/>
    </w:rPr>
  </w:style>
  <w:style w:type="character" w:customStyle="1" w:styleId="PlainTextChar">
    <w:name w:val="Plain Text Char"/>
    <w:basedOn w:val="DefaultParagraphFont"/>
    <w:link w:val="PlainText"/>
    <w:uiPriority w:val="99"/>
    <w:rsid w:val="001A6AEA"/>
    <w:rPr>
      <w:rFonts w:ascii="Courier New" w:eastAsia="Times New Roman" w:hAnsi="Courier New"/>
      <w:lang w:val="en-GB" w:eastAsia="x-none"/>
    </w:rPr>
  </w:style>
  <w:style w:type="paragraph" w:customStyle="1" w:styleId="CM49">
    <w:name w:val="CM49"/>
    <w:basedOn w:val="Normal"/>
    <w:next w:val="Normal"/>
    <w:rsid w:val="001A6AEA"/>
    <w:pPr>
      <w:widowControl w:val="0"/>
      <w:autoSpaceDE w:val="0"/>
      <w:autoSpaceDN w:val="0"/>
      <w:adjustRightInd w:val="0"/>
      <w:spacing w:after="270"/>
    </w:pPr>
    <w:rPr>
      <w:rFonts w:ascii="Helvetica" w:eastAsia="Times New Roman" w:hAnsi="Helvetica" w:cs="Helvetica"/>
      <w:noProof/>
      <w:lang w:val="sq-AL"/>
    </w:rPr>
  </w:style>
  <w:style w:type="paragraph" w:customStyle="1" w:styleId="CM56">
    <w:name w:val="CM56"/>
    <w:basedOn w:val="Normal"/>
    <w:next w:val="Normal"/>
    <w:rsid w:val="001A6AEA"/>
    <w:pPr>
      <w:widowControl w:val="0"/>
      <w:autoSpaceDE w:val="0"/>
      <w:autoSpaceDN w:val="0"/>
      <w:adjustRightInd w:val="0"/>
      <w:spacing w:after="1000"/>
    </w:pPr>
    <w:rPr>
      <w:rFonts w:ascii="Helvetica" w:eastAsia="Times New Roman" w:hAnsi="Helvetica" w:cs="Helvetica"/>
      <w:noProof/>
      <w:lang w:val="sq-AL"/>
    </w:rPr>
  </w:style>
  <w:style w:type="paragraph" w:customStyle="1" w:styleId="CM6">
    <w:name w:val="CM6"/>
    <w:basedOn w:val="Default"/>
    <w:next w:val="Default"/>
    <w:rsid w:val="001A6AEA"/>
    <w:pPr>
      <w:widowControl w:val="0"/>
    </w:pPr>
    <w:rPr>
      <w:rFonts w:ascii="Helvetica" w:eastAsia="Times New Roman" w:hAnsi="Helvetica" w:cs="Helvetica"/>
      <w:color w:val="auto"/>
    </w:rPr>
  </w:style>
  <w:style w:type="paragraph" w:customStyle="1" w:styleId="CM57">
    <w:name w:val="CM57"/>
    <w:basedOn w:val="Normal"/>
    <w:next w:val="Normal"/>
    <w:rsid w:val="001A6AEA"/>
    <w:pPr>
      <w:widowControl w:val="0"/>
      <w:autoSpaceDE w:val="0"/>
      <w:autoSpaceDN w:val="0"/>
      <w:adjustRightInd w:val="0"/>
      <w:spacing w:after="113"/>
    </w:pPr>
    <w:rPr>
      <w:rFonts w:ascii="Helvetica" w:eastAsia="Times New Roman" w:hAnsi="Helvetica" w:cs="Helvetica"/>
      <w:noProof/>
      <w:lang w:val="sq-AL"/>
    </w:rPr>
  </w:style>
  <w:style w:type="paragraph" w:customStyle="1" w:styleId="CM11">
    <w:name w:val="CM11"/>
    <w:basedOn w:val="Normal"/>
    <w:next w:val="Normal"/>
    <w:rsid w:val="001A6AEA"/>
    <w:pPr>
      <w:widowControl w:val="0"/>
      <w:autoSpaceDE w:val="0"/>
      <w:autoSpaceDN w:val="0"/>
      <w:adjustRightInd w:val="0"/>
      <w:spacing w:line="253" w:lineRule="atLeast"/>
    </w:pPr>
    <w:rPr>
      <w:rFonts w:ascii="Helvetica" w:eastAsia="Times New Roman" w:hAnsi="Helvetica" w:cs="Helvetica"/>
      <w:noProof/>
      <w:lang w:val="sq-AL"/>
    </w:rPr>
  </w:style>
  <w:style w:type="paragraph" w:styleId="TOC1">
    <w:name w:val="toc 1"/>
    <w:basedOn w:val="Normal"/>
    <w:next w:val="Normal"/>
    <w:autoRedefine/>
    <w:semiHidden/>
    <w:rsid w:val="001A6AEA"/>
    <w:pPr>
      <w:spacing w:before="120" w:after="120"/>
    </w:pPr>
    <w:rPr>
      <w:rFonts w:eastAsia="Times New Roman"/>
      <w:b/>
      <w:caps/>
      <w:noProof/>
      <w:sz w:val="20"/>
      <w:szCs w:val="20"/>
      <w:lang w:val="sq-AL"/>
    </w:rPr>
  </w:style>
  <w:style w:type="paragraph" w:styleId="TOC2">
    <w:name w:val="toc 2"/>
    <w:basedOn w:val="Normal"/>
    <w:next w:val="Normal"/>
    <w:autoRedefine/>
    <w:semiHidden/>
    <w:rsid w:val="001A6AEA"/>
    <w:pPr>
      <w:tabs>
        <w:tab w:val="left" w:pos="540"/>
        <w:tab w:val="right" w:leader="dot" w:pos="9090"/>
      </w:tabs>
      <w:spacing w:before="100" w:after="100"/>
    </w:pPr>
    <w:rPr>
      <w:rFonts w:ascii="Arial" w:eastAsia="Times New Roman" w:hAnsi="Arial" w:cs="Arial"/>
      <w:smallCaps/>
      <w:noProof/>
      <w:sz w:val="22"/>
      <w:szCs w:val="22"/>
      <w:lang w:val="sq-AL"/>
    </w:rPr>
  </w:style>
  <w:style w:type="paragraph" w:styleId="TOC4">
    <w:name w:val="toc 4"/>
    <w:basedOn w:val="Normal"/>
    <w:next w:val="Normal"/>
    <w:autoRedefine/>
    <w:semiHidden/>
    <w:rsid w:val="001A6AEA"/>
    <w:pPr>
      <w:ind w:left="660"/>
    </w:pPr>
    <w:rPr>
      <w:rFonts w:eastAsia="Times New Roman"/>
      <w:noProof/>
      <w:sz w:val="18"/>
      <w:szCs w:val="20"/>
      <w:lang w:val="sq-AL"/>
    </w:rPr>
  </w:style>
  <w:style w:type="paragraph" w:customStyle="1" w:styleId="note">
    <w:name w:val="note"/>
    <w:rsid w:val="001A6AEA"/>
    <w:pPr>
      <w:spacing w:after="220"/>
      <w:ind w:left="864" w:right="288"/>
    </w:pPr>
    <w:rPr>
      <w:rFonts w:ascii="Arial Narrow" w:eastAsia="Times New Roman" w:hAnsi="Arial Narrow"/>
      <w:i/>
      <w:sz w:val="22"/>
      <w:lang w:val="en-US" w:eastAsia="en-US"/>
    </w:rPr>
  </w:style>
  <w:style w:type="paragraph" w:customStyle="1" w:styleId="StyleHeading6Bold">
    <w:name w:val="Style Heading 6 + Bold"/>
    <w:basedOn w:val="Heading6"/>
    <w:link w:val="StyleHeading6BoldChar"/>
    <w:rsid w:val="001A6AEA"/>
    <w:pPr>
      <w:numPr>
        <w:ilvl w:val="5"/>
      </w:numPr>
      <w:spacing w:after="220" w:line="240" w:lineRule="auto"/>
      <w:ind w:left="1800" w:hanging="504"/>
    </w:pPr>
    <w:rPr>
      <w:rFonts w:ascii="Arial Narrow" w:eastAsia="Times New Roman" w:hAnsi="Arial Narrow" w:cs="Times New Roman"/>
      <w:i w:val="0"/>
      <w:iCs w:val="0"/>
      <w:color w:val="auto"/>
      <w:sz w:val="22"/>
      <w:szCs w:val="22"/>
      <w:lang w:val="x-none" w:eastAsia="x-none"/>
    </w:rPr>
  </w:style>
  <w:style w:type="character" w:customStyle="1" w:styleId="StyleHeading6BoldChar">
    <w:name w:val="Style Heading 6 + Bold Char"/>
    <w:link w:val="StyleHeading6Bold"/>
    <w:rsid w:val="001A6AEA"/>
    <w:rPr>
      <w:rFonts w:ascii="Arial Narrow" w:eastAsia="Times New Roman" w:hAnsi="Arial Narrow"/>
      <w:b/>
      <w:bCs/>
      <w:sz w:val="22"/>
      <w:szCs w:val="22"/>
      <w:lang w:val="x-none" w:eastAsia="x-none"/>
    </w:rPr>
  </w:style>
  <w:style w:type="paragraph" w:customStyle="1" w:styleId="tableheaders">
    <w:name w:val="table headers"/>
    <w:rsid w:val="001A6AEA"/>
    <w:rPr>
      <w:rFonts w:ascii="Arial Narrow" w:eastAsia="Times New Roman" w:hAnsi="Arial Narrow"/>
      <w:b/>
      <w:sz w:val="22"/>
      <w:lang w:val="en-US" w:eastAsia="en-US"/>
    </w:rPr>
  </w:style>
  <w:style w:type="paragraph" w:customStyle="1" w:styleId="tablebody">
    <w:name w:val="table body"/>
    <w:basedOn w:val="tableheaders"/>
    <w:rsid w:val="001A6AEA"/>
    <w:rPr>
      <w:b w:val="0"/>
    </w:rPr>
  </w:style>
  <w:style w:type="paragraph" w:customStyle="1" w:styleId="Style10">
    <w:name w:val="Style1"/>
    <w:basedOn w:val="Normal"/>
    <w:qFormat/>
    <w:rsid w:val="001A6AEA"/>
    <w:pPr>
      <w:jc w:val="center"/>
    </w:pPr>
    <w:rPr>
      <w:rFonts w:eastAsia="Times New Roman" w:cs="Arial"/>
      <w:b/>
      <w:noProof/>
      <w:szCs w:val="22"/>
      <w:lang w:val="sq-AL"/>
    </w:rPr>
  </w:style>
  <w:style w:type="paragraph" w:customStyle="1" w:styleId="StyleStyle1Bold">
    <w:name w:val="Style Style1 + Bold"/>
    <w:basedOn w:val="Style10"/>
    <w:rsid w:val="001A6AEA"/>
    <w:rPr>
      <w:b w:val="0"/>
      <w:bCs/>
    </w:rPr>
  </w:style>
  <w:style w:type="character" w:customStyle="1" w:styleId="BodyText2Char">
    <w:name w:val="Body Text 2 Char"/>
    <w:link w:val="BodyText2"/>
    <w:rsid w:val="001A6AEA"/>
    <w:rPr>
      <w:rFonts w:ascii="Arial" w:eastAsia="Times New Roman" w:hAnsi="Arial"/>
      <w:b/>
      <w:caps/>
      <w:sz w:val="28"/>
      <w:lang w:val="sq-AL"/>
    </w:rPr>
  </w:style>
  <w:style w:type="paragraph" w:styleId="DocumentMap">
    <w:name w:val="Document Map"/>
    <w:basedOn w:val="Normal"/>
    <w:link w:val="DocumentMapChar"/>
    <w:rsid w:val="001A6AEA"/>
    <w:rPr>
      <w:rFonts w:ascii="Tahoma" w:eastAsia="Times New Roman" w:hAnsi="Tahoma" w:cs="Tahoma"/>
      <w:noProof/>
      <w:sz w:val="16"/>
      <w:szCs w:val="16"/>
      <w:lang w:val="sq-AL"/>
    </w:rPr>
  </w:style>
  <w:style w:type="character" w:customStyle="1" w:styleId="DocumentMapChar">
    <w:name w:val="Document Map Char"/>
    <w:basedOn w:val="DefaultParagraphFont"/>
    <w:link w:val="DocumentMap"/>
    <w:rsid w:val="001A6AEA"/>
    <w:rPr>
      <w:rFonts w:ascii="Tahoma" w:eastAsia="Times New Roman" w:hAnsi="Tahoma" w:cs="Tahoma"/>
      <w:noProof/>
      <w:sz w:val="16"/>
      <w:szCs w:val="16"/>
      <w:lang w:val="sq-AL"/>
    </w:rPr>
  </w:style>
  <w:style w:type="paragraph" w:styleId="BlockText">
    <w:name w:val="Block Text"/>
    <w:basedOn w:val="Normal"/>
    <w:rsid w:val="001A6AEA"/>
    <w:pPr>
      <w:widowControl w:val="0"/>
      <w:autoSpaceDE w:val="0"/>
      <w:autoSpaceDN w:val="0"/>
      <w:adjustRightInd w:val="0"/>
      <w:spacing w:before="228" w:line="280" w:lineRule="exact"/>
      <w:ind w:left="1800" w:right="32"/>
      <w:jc w:val="center"/>
    </w:pPr>
    <w:rPr>
      <w:rFonts w:ascii="Bookman Old Style" w:eastAsia="Times New Roman" w:hAnsi="Bookman Old Style"/>
      <w:noProof/>
      <w:color w:val="000000"/>
      <w:spacing w:val="-3"/>
      <w:lang w:val="it-IT"/>
    </w:rPr>
  </w:style>
  <w:style w:type="character" w:customStyle="1" w:styleId="ListParagraphChar">
    <w:name w:val="List Paragraph Char"/>
    <w:basedOn w:val="DefaultParagraphFont"/>
    <w:link w:val="ListParagraph"/>
    <w:uiPriority w:val="34"/>
    <w:rsid w:val="001A6AEA"/>
    <w:rPr>
      <w:rFonts w:ascii="Calibri" w:eastAsia="Times New Roman" w:hAnsi="Calibri"/>
      <w:sz w:val="22"/>
      <w:szCs w:val="22"/>
    </w:rPr>
  </w:style>
  <w:style w:type="character" w:customStyle="1" w:styleId="ModelNrmlSingleChar">
    <w:name w:val="ModelNrmlSingle Char"/>
    <w:basedOn w:val="DefaultParagraphFont"/>
    <w:link w:val="ModelNrmlSingle"/>
    <w:rsid w:val="001A6AEA"/>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724401">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77119287">
      <w:bodyDiv w:val="1"/>
      <w:marLeft w:val="0"/>
      <w:marRight w:val="0"/>
      <w:marTop w:val="0"/>
      <w:marBottom w:val="0"/>
      <w:divBdr>
        <w:top w:val="none" w:sz="0" w:space="0" w:color="auto"/>
        <w:left w:val="none" w:sz="0" w:space="0" w:color="auto"/>
        <w:bottom w:val="none" w:sz="0" w:space="0" w:color="auto"/>
        <w:right w:val="none" w:sz="0" w:space="0" w:color="auto"/>
      </w:divBdr>
    </w:div>
    <w:div w:id="786772810">
      <w:bodyDiv w:val="1"/>
      <w:marLeft w:val="0"/>
      <w:marRight w:val="0"/>
      <w:marTop w:val="0"/>
      <w:marBottom w:val="0"/>
      <w:divBdr>
        <w:top w:val="none" w:sz="0" w:space="0" w:color="auto"/>
        <w:left w:val="none" w:sz="0" w:space="0" w:color="auto"/>
        <w:bottom w:val="none" w:sz="0" w:space="0" w:color="auto"/>
        <w:right w:val="none" w:sz="0" w:space="0" w:color="auto"/>
      </w:divBdr>
      <w:divsChild>
        <w:div w:id="225267589">
          <w:marLeft w:val="0"/>
          <w:marRight w:val="0"/>
          <w:marTop w:val="0"/>
          <w:marBottom w:val="0"/>
          <w:divBdr>
            <w:top w:val="none" w:sz="0" w:space="0" w:color="auto"/>
            <w:left w:val="none" w:sz="0" w:space="0" w:color="auto"/>
            <w:bottom w:val="none" w:sz="0" w:space="0" w:color="auto"/>
            <w:right w:val="none" w:sz="0" w:space="0" w:color="auto"/>
          </w:divBdr>
        </w:div>
      </w:divsChild>
    </w:div>
    <w:div w:id="898396456">
      <w:bodyDiv w:val="1"/>
      <w:marLeft w:val="0"/>
      <w:marRight w:val="0"/>
      <w:marTop w:val="0"/>
      <w:marBottom w:val="0"/>
      <w:divBdr>
        <w:top w:val="none" w:sz="0" w:space="0" w:color="auto"/>
        <w:left w:val="none" w:sz="0" w:space="0" w:color="auto"/>
        <w:bottom w:val="none" w:sz="0" w:space="0" w:color="auto"/>
        <w:right w:val="none" w:sz="0" w:space="0" w:color="auto"/>
      </w:divBdr>
    </w:div>
    <w:div w:id="989600937">
      <w:bodyDiv w:val="1"/>
      <w:marLeft w:val="0"/>
      <w:marRight w:val="0"/>
      <w:marTop w:val="0"/>
      <w:marBottom w:val="0"/>
      <w:divBdr>
        <w:top w:val="none" w:sz="0" w:space="0" w:color="auto"/>
        <w:left w:val="none" w:sz="0" w:space="0" w:color="auto"/>
        <w:bottom w:val="none" w:sz="0" w:space="0" w:color="auto"/>
        <w:right w:val="none" w:sz="0" w:space="0" w:color="auto"/>
      </w:divBdr>
    </w:div>
    <w:div w:id="1150555906">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70390874">
      <w:bodyDiv w:val="1"/>
      <w:marLeft w:val="0"/>
      <w:marRight w:val="0"/>
      <w:marTop w:val="0"/>
      <w:marBottom w:val="0"/>
      <w:divBdr>
        <w:top w:val="none" w:sz="0" w:space="0" w:color="auto"/>
        <w:left w:val="none" w:sz="0" w:space="0" w:color="auto"/>
        <w:bottom w:val="none" w:sz="0" w:space="0" w:color="auto"/>
        <w:right w:val="none" w:sz="0" w:space="0" w:color="auto"/>
      </w:divBdr>
    </w:div>
    <w:div w:id="2026208942">
      <w:bodyDiv w:val="1"/>
      <w:marLeft w:val="0"/>
      <w:marRight w:val="0"/>
      <w:marTop w:val="0"/>
      <w:marBottom w:val="0"/>
      <w:divBdr>
        <w:top w:val="none" w:sz="0" w:space="0" w:color="auto"/>
        <w:left w:val="none" w:sz="0" w:space="0" w:color="auto"/>
        <w:bottom w:val="none" w:sz="0" w:space="0" w:color="auto"/>
        <w:right w:val="none" w:sz="0" w:space="0" w:color="auto"/>
      </w:divBdr>
    </w:div>
    <w:div w:id="208864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header" Target="header1.xml"/><Relationship Id="rId65"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53.jpeg"/></Relationships>
</file>

<file path=word/_rels/header2.xml.rels><?xml version="1.0" encoding="UTF-8" standalone="yes"?>
<Relationships xmlns="http://schemas.openxmlformats.org/package/2006/relationships"><Relationship Id="rId1" Type="http://schemas.openxmlformats.org/officeDocument/2006/relationships/image" Target="media/image5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DE9F49-AAA4-4B38-B199-B72F03593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3883</Words>
  <Characters>22135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25967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2012-11-05T13:25:00Z</cp:lastPrinted>
  <dcterms:created xsi:type="dcterms:W3CDTF">2019-02-15T16:39:00Z</dcterms:created>
  <dcterms:modified xsi:type="dcterms:W3CDTF">2019-02-15T16:39:00Z</dcterms:modified>
</cp:coreProperties>
</file>