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35" w:rsidRPr="00EB7059" w:rsidRDefault="00E47135" w:rsidP="00297229">
      <w:pPr>
        <w:pStyle w:val="Akti"/>
        <w:keepNext w:val="0"/>
        <w:rPr>
          <w:lang w:val="sq-AL"/>
        </w:rPr>
      </w:pPr>
      <w:bookmarkStart w:id="0" w:name="_GoBack"/>
      <w:bookmarkEnd w:id="0"/>
      <w:r w:rsidRPr="00EB7059">
        <w:rPr>
          <w:lang w:val="sq-AL"/>
        </w:rPr>
        <w:t>DEKRET</w:t>
      </w:r>
    </w:p>
    <w:p w:rsidR="00E47135" w:rsidRPr="00EB7059" w:rsidRDefault="00E47135" w:rsidP="00297229">
      <w:pPr>
        <w:pStyle w:val="NumriData"/>
        <w:keepNext w:val="0"/>
        <w:rPr>
          <w:lang w:val="sq-AL"/>
        </w:rPr>
      </w:pPr>
      <w:r w:rsidRPr="00EB7059">
        <w:rPr>
          <w:lang w:val="sq-AL"/>
        </w:rPr>
        <w:t>Nr. 7811, datë 8.11.2012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DHËNIE TË SHTETËSISË SHQIPTARE</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92 pika “c” dhe 93 të Kushtetutës, si dhe nenit 9 e nenit 20 të ligjit nr. 8389, datë 5.8.1998 “Për shtetësinë shqiptare”, të ndryshuar, bazuar në propozimin e Ministrit të Brendshëm,</w:t>
      </w:r>
    </w:p>
    <w:p w:rsidR="00E47135" w:rsidRPr="00EB7059" w:rsidRDefault="00E47135" w:rsidP="00297229">
      <w:pPr>
        <w:pStyle w:val="Akti"/>
        <w:keepNext w:val="0"/>
        <w:rPr>
          <w:b w:val="0"/>
          <w:lang w:val="sq-AL"/>
        </w:rPr>
      </w:pPr>
    </w:p>
    <w:p w:rsidR="00E47135" w:rsidRPr="00EB7059" w:rsidRDefault="00E47135" w:rsidP="00297229">
      <w:pPr>
        <w:pStyle w:val="Akti"/>
        <w:keepNext w:val="0"/>
        <w:rPr>
          <w:b w:val="0"/>
          <w:lang w:val="sq-AL"/>
        </w:rPr>
      </w:pPr>
      <w:r w:rsidRPr="00EB7059">
        <w:rPr>
          <w:b w:val="0"/>
          <w:lang w:val="sq-AL"/>
        </w:rPr>
        <w:t>DEKRETOJ:</w:t>
      </w:r>
    </w:p>
    <w:p w:rsidR="00E47135" w:rsidRPr="00EB7059" w:rsidRDefault="00E47135" w:rsidP="00297229">
      <w:pPr>
        <w:pStyle w:val="Paragrafi"/>
        <w:rPr>
          <w:sz w:val="20"/>
          <w:lang w:val="sq-AL"/>
        </w:rPr>
      </w:pPr>
    </w:p>
    <w:p w:rsidR="00E47135" w:rsidRPr="00EB7059" w:rsidRDefault="00E47135" w:rsidP="00297229">
      <w:pPr>
        <w:pStyle w:val="NeniNr"/>
        <w:keepNext w:val="0"/>
        <w:rPr>
          <w:lang w:val="sq-AL"/>
        </w:rPr>
      </w:pPr>
      <w:r w:rsidRPr="00EB7059">
        <w:rPr>
          <w:lang w:val="sq-AL"/>
        </w:rPr>
        <w:t>Neni 1</w:t>
      </w:r>
    </w:p>
    <w:p w:rsidR="00E47135" w:rsidRPr="00EB7059" w:rsidRDefault="00E47135" w:rsidP="00297229">
      <w:pPr>
        <w:pStyle w:val="Akti"/>
        <w:keepNext w:val="0"/>
        <w:rPr>
          <w:lang w:val="sq-AL"/>
        </w:rPr>
      </w:pPr>
    </w:p>
    <w:p w:rsidR="00E47135" w:rsidRPr="00EB7059" w:rsidRDefault="00E47135" w:rsidP="00297229">
      <w:pPr>
        <w:pStyle w:val="Paragrafi"/>
        <w:rPr>
          <w:lang w:val="sq-AL"/>
        </w:rPr>
      </w:pPr>
      <w:r w:rsidRPr="00EB7059">
        <w:rPr>
          <w:lang w:val="sq-AL"/>
        </w:rPr>
        <w:t>I jepet shtetësia shqiptare me kërkesë të tij personit të mëposhtëm:</w:t>
      </w:r>
    </w:p>
    <w:p w:rsidR="00E47135" w:rsidRPr="00EB7059" w:rsidRDefault="00E47135" w:rsidP="00297229">
      <w:pPr>
        <w:pStyle w:val="Paragrafi"/>
        <w:rPr>
          <w:lang w:val="sq-AL"/>
        </w:rPr>
      </w:pPr>
      <w:r w:rsidRPr="00EB7059">
        <w:rPr>
          <w:lang w:val="sq-AL"/>
        </w:rPr>
        <w:t>Samer Said El Zaatari</w:t>
      </w:r>
    </w:p>
    <w:p w:rsidR="00E47135" w:rsidRPr="00EB7059" w:rsidRDefault="00E47135" w:rsidP="00297229">
      <w:pPr>
        <w:pStyle w:val="Akti"/>
        <w:keepNext w:val="0"/>
        <w:rPr>
          <w:lang w:val="sq-AL"/>
        </w:rPr>
      </w:pPr>
    </w:p>
    <w:p w:rsidR="00E47135" w:rsidRPr="00EB7059" w:rsidRDefault="00E47135" w:rsidP="00297229">
      <w:pPr>
        <w:pStyle w:val="NeniNr"/>
        <w:keepNext w:val="0"/>
        <w:rPr>
          <w:lang w:val="sq-AL"/>
        </w:rPr>
      </w:pPr>
      <w:r w:rsidRPr="00EB7059">
        <w:rPr>
          <w:lang w:val="sq-AL"/>
        </w:rPr>
        <w:t>Neni 2</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Ky dekret hyn në fuqi menjëherë.</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PRESIDENTI I REPUBLIKËS SË SHQIPËRISË</w:t>
      </w:r>
    </w:p>
    <w:p w:rsidR="00E47135" w:rsidRPr="00EB7059" w:rsidRDefault="00E47135" w:rsidP="00297229">
      <w:pPr>
        <w:pStyle w:val="AutoritetiEmer"/>
        <w:rPr>
          <w:lang w:val="sq-AL"/>
        </w:rPr>
      </w:pPr>
      <w:r w:rsidRPr="00EB7059">
        <w:rPr>
          <w:lang w:val="sq-AL"/>
        </w:rPr>
        <w:t>Bujar Nishani</w:t>
      </w:r>
    </w:p>
    <w:p w:rsidR="00E47135" w:rsidRPr="00EB7059" w:rsidRDefault="00E47135" w:rsidP="00297229">
      <w:pPr>
        <w:pStyle w:val="Akti"/>
        <w:keepNext w:val="0"/>
        <w:rPr>
          <w:lang w:val="sq-AL"/>
        </w:rPr>
      </w:pPr>
    </w:p>
    <w:p w:rsidR="00E47135" w:rsidRPr="00EB7059" w:rsidRDefault="00E47135" w:rsidP="00297229">
      <w:pPr>
        <w:pStyle w:val="Akti"/>
        <w:keepNext w:val="0"/>
        <w:rPr>
          <w:lang w:val="sq-AL"/>
        </w:rPr>
      </w:pPr>
    </w:p>
    <w:p w:rsidR="00E47135" w:rsidRDefault="00E47135" w:rsidP="00297229">
      <w:pPr>
        <w:pStyle w:val="Akti"/>
        <w:keepNext w:val="0"/>
        <w:jc w:val="left"/>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706, datë 17.10.2012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MIRATIM</w:t>
      </w:r>
      <w:r>
        <w:rPr>
          <w:lang w:val="sq-AL"/>
        </w:rPr>
        <w:t>, NË PARIM, TË MARRËVESHJES</w:t>
      </w:r>
      <w:r w:rsidRPr="00EB7059">
        <w:rPr>
          <w:lang w:val="sq-AL"/>
        </w:rPr>
        <w:t xml:space="preserve"> NDËRMJET KËSHILLIT TË MINISTRAVE TË REPUBLIKËS SË SHQIPËRISË DHE QEVERISË SË REPUBLIKËS SË BULLGARISË, PËR BASHKËPUNIMIN EKONOMIK</w:t>
      </w:r>
    </w:p>
    <w:p w:rsidR="00E47135" w:rsidRPr="00EB7059" w:rsidRDefault="00E47135" w:rsidP="00297229">
      <w:pPr>
        <w:pStyle w:val="Titulli"/>
        <w:keepNext w:val="0"/>
        <w:rPr>
          <w:lang w:val="sq-AL"/>
        </w:rPr>
      </w:pPr>
    </w:p>
    <w:p w:rsidR="00E47135" w:rsidRPr="00EB7059" w:rsidRDefault="00E47135" w:rsidP="00297229">
      <w:pPr>
        <w:pStyle w:val="Paragrafi"/>
        <w:rPr>
          <w:lang w:val="sq-AL"/>
        </w:rPr>
      </w:pPr>
      <w:r w:rsidRPr="00EB7059">
        <w:rPr>
          <w:lang w:val="sq-AL"/>
        </w:rPr>
        <w:t>Në mbështetje të nenit 100 të Kushtetutës dhe të neneve 5 e 7 të ligjit nr.</w:t>
      </w:r>
      <w:r>
        <w:rPr>
          <w:lang w:val="sq-AL"/>
        </w:rPr>
        <w:t xml:space="preserve"> </w:t>
      </w:r>
      <w:r w:rsidRPr="00EB7059">
        <w:rPr>
          <w:lang w:val="sq-AL"/>
        </w:rPr>
        <w:t xml:space="preserve">8371, datë 9.7.1998 “Për lidhjen e traktateve dhe marrëveshjeve ndërkombëtare”, me propozimin e </w:t>
      </w:r>
      <w:r>
        <w:rPr>
          <w:lang w:val="sq-AL"/>
        </w:rPr>
        <w:t>Zëvendëskryeministrit dhe</w:t>
      </w:r>
      <w:r w:rsidRPr="00EB7059">
        <w:rPr>
          <w:lang w:val="sq-AL"/>
        </w:rPr>
        <w:t xml:space="preserve"> Minist</w:t>
      </w:r>
      <w:r>
        <w:rPr>
          <w:lang w:val="sq-AL"/>
        </w:rPr>
        <w:t>ë</w:t>
      </w:r>
      <w:r w:rsidRPr="00EB7059">
        <w:rPr>
          <w:lang w:val="sq-AL"/>
        </w:rPr>
        <w:t xml:space="preserve">r </w:t>
      </w:r>
      <w:r>
        <w:rPr>
          <w:lang w:val="sq-AL"/>
        </w:rPr>
        <w:t>i Ekonomisë, Tregtisë dhe Energjetikes</w:t>
      </w:r>
      <w:r w:rsidRPr="00EB7059">
        <w:rPr>
          <w:lang w:val="sq-AL"/>
        </w:rPr>
        <w:t>,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Mirat</w:t>
      </w:r>
      <w:r>
        <w:rPr>
          <w:lang w:val="sq-AL"/>
        </w:rPr>
        <w:t>imin, në parim, të marrëveshjes</w:t>
      </w:r>
      <w:r w:rsidRPr="00EB7059">
        <w:rPr>
          <w:lang w:val="sq-AL"/>
        </w:rPr>
        <w:t xml:space="preserve"> ndërmjet Këshillit të Ministrave të Republikës së Shqipërisë dhe Qeverisë së Republikës së </w:t>
      </w:r>
      <w:r>
        <w:rPr>
          <w:lang w:val="sq-AL"/>
        </w:rPr>
        <w:t>Bullgarisë</w:t>
      </w:r>
      <w:r w:rsidRPr="00EB7059">
        <w:rPr>
          <w:lang w:val="sq-AL"/>
        </w:rPr>
        <w:t xml:space="preserve">, për bashkëpunimin </w:t>
      </w:r>
      <w:r>
        <w:rPr>
          <w:lang w:val="sq-AL"/>
        </w:rPr>
        <w:t>ekonomik</w:t>
      </w:r>
      <w:r w:rsidRPr="00EB7059">
        <w:rPr>
          <w:lang w:val="sq-AL"/>
        </w:rPr>
        <w:t xml:space="preserve">, sipas tekstit </w:t>
      </w:r>
      <w:r>
        <w:rPr>
          <w:lang w:val="sq-AL"/>
        </w:rPr>
        <w:t xml:space="preserve">që i </w:t>
      </w:r>
      <w:r w:rsidRPr="00EB7059">
        <w:rPr>
          <w:lang w:val="sq-AL"/>
        </w:rPr>
        <w:t>bashkëlidh</w:t>
      </w:r>
      <w:r>
        <w:rPr>
          <w:lang w:val="sq-AL"/>
        </w:rPr>
        <w:t>et</w:t>
      </w:r>
      <w:r w:rsidRPr="00EB7059">
        <w:rPr>
          <w:lang w:val="sq-AL"/>
        </w:rPr>
        <w:t xml:space="preserve"> këtij vendimi.</w:t>
      </w:r>
    </w:p>
    <w:p w:rsidR="00E47135" w:rsidRPr="00EB7059" w:rsidRDefault="00E47135" w:rsidP="00297229">
      <w:pPr>
        <w:pStyle w:val="Paragrafi"/>
        <w:rPr>
          <w:lang w:val="sq-AL"/>
        </w:rPr>
      </w:pPr>
      <w:r w:rsidRPr="00EB7059">
        <w:rPr>
          <w:lang w:val="sq-AL"/>
        </w:rPr>
        <w:t>Ky vendim hyn në fuqi menjëherë.</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Default="00E47135" w:rsidP="00297229">
      <w:pPr>
        <w:pStyle w:val="AutoritetiEmer"/>
        <w:rPr>
          <w:lang w:val="sq-AL"/>
        </w:rPr>
      </w:pPr>
      <w:r w:rsidRPr="00EB7059">
        <w:rPr>
          <w:lang w:val="sq-AL"/>
        </w:rPr>
        <w:t>Sali Berisha</w:t>
      </w:r>
    </w:p>
    <w:p w:rsidR="00E47135" w:rsidRDefault="00E47135" w:rsidP="00297229">
      <w:pPr>
        <w:widowControl w:val="0"/>
      </w:pPr>
    </w:p>
    <w:p w:rsidR="00E47135" w:rsidRDefault="00E47135" w:rsidP="00297229">
      <w:pPr>
        <w:widowControl w:val="0"/>
      </w:pPr>
    </w:p>
    <w:p w:rsidR="00E47135" w:rsidRPr="00C11AB6" w:rsidRDefault="00E47135" w:rsidP="00297229">
      <w:pPr>
        <w:widowControl w:val="0"/>
      </w:pPr>
    </w:p>
    <w:p w:rsidR="00E47135" w:rsidRPr="00EB7059" w:rsidRDefault="00E47135" w:rsidP="00297229">
      <w:pPr>
        <w:pStyle w:val="TitulliTitull"/>
        <w:keepNext w:val="0"/>
        <w:rPr>
          <w:b/>
          <w:lang w:val="sq-AL"/>
        </w:rPr>
      </w:pPr>
      <w:r w:rsidRPr="00EB7059">
        <w:rPr>
          <w:b/>
          <w:lang w:val="sq-AL"/>
        </w:rPr>
        <w:t xml:space="preserve">MARRËVESHJE </w:t>
      </w:r>
    </w:p>
    <w:p w:rsidR="00E47135" w:rsidRPr="00EB7059" w:rsidRDefault="00E47135" w:rsidP="00297229">
      <w:pPr>
        <w:pStyle w:val="TitulliTitull"/>
        <w:keepNext w:val="0"/>
        <w:rPr>
          <w:lang w:val="sq-AL"/>
        </w:rPr>
      </w:pPr>
      <w:r w:rsidRPr="00EB7059">
        <w:rPr>
          <w:lang w:val="sq-AL"/>
        </w:rPr>
        <w:t xml:space="preserve">PËR BASHKËPUNIMIN EKONOMIK NDËRMJET KËSHILLIT TË MINISTRAVE TË </w:t>
      </w:r>
      <w:r w:rsidRPr="00EB7059">
        <w:rPr>
          <w:lang w:val="sq-AL"/>
        </w:rPr>
        <w:lastRenderedPageBreak/>
        <w:t>REPUBLIKËS SË SHQIPËRISË DHE QEVERISË SË REPUBLIKËS SË BULLGARISË</w:t>
      </w:r>
    </w:p>
    <w:p w:rsidR="00E47135" w:rsidRPr="00EB7059" w:rsidRDefault="00E47135" w:rsidP="00297229">
      <w:pPr>
        <w:pStyle w:val="Paragrafi"/>
        <w:rPr>
          <w:lang w:val="sq-AL"/>
        </w:rPr>
      </w:pPr>
    </w:p>
    <w:p w:rsidR="00E47135" w:rsidRPr="00EB7059" w:rsidRDefault="00E47135" w:rsidP="00297229">
      <w:pPr>
        <w:pStyle w:val="TitulliTitull"/>
        <w:keepNext w:val="0"/>
        <w:rPr>
          <w:lang w:val="sq-AL"/>
        </w:rPr>
      </w:pPr>
      <w:r w:rsidRPr="00EB7059">
        <w:rPr>
          <w:lang w:val="sq-AL"/>
        </w:rPr>
        <w:t>PREAMBULË</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Këshilli i Ministrave i Republikës së Shqipërisë dhe Qeveria e Republikës së Bullgarisë (më poshtë të quajtura “palët kontraktuese”),</w:t>
      </w:r>
    </w:p>
    <w:p w:rsidR="00E47135" w:rsidRPr="00EB7059" w:rsidRDefault="00E47135" w:rsidP="00297229">
      <w:pPr>
        <w:pStyle w:val="Paragrafi"/>
        <w:rPr>
          <w:lang w:val="sq-AL"/>
        </w:rPr>
      </w:pPr>
      <w:r w:rsidRPr="00EB7059">
        <w:rPr>
          <w:i/>
          <w:lang w:val="sq-AL"/>
        </w:rPr>
        <w:t>duke pranuar</w:t>
      </w:r>
      <w:r w:rsidRPr="00EB7059">
        <w:rPr>
          <w:lang w:val="sq-AL"/>
        </w:rPr>
        <w:t xml:space="preserve"> nevojën e përmirësimit të mëtejshëm dhe një përcaktimi më të hollësishëm të bazës kontraktuale dhe ligjore të marrëdhënieve ekonomike dypalëshe,</w:t>
      </w:r>
    </w:p>
    <w:p w:rsidR="00E47135" w:rsidRPr="00EB7059" w:rsidRDefault="00E47135" w:rsidP="00297229">
      <w:pPr>
        <w:pStyle w:val="Paragrafi"/>
        <w:rPr>
          <w:lang w:val="sq-AL"/>
        </w:rPr>
      </w:pPr>
      <w:r w:rsidRPr="00EB7059">
        <w:rPr>
          <w:i/>
          <w:lang w:val="sq-AL"/>
        </w:rPr>
        <w:t>duke konfirmuar</w:t>
      </w:r>
      <w:r w:rsidRPr="00EB7059">
        <w:rPr>
          <w:lang w:val="sq-AL"/>
        </w:rPr>
        <w:t xml:space="preserve"> vullnetin e tyre për të zhvilluar ndikimin pozitiv të marrëdhënieve të tyre ekonomike tradicionale,</w:t>
      </w:r>
    </w:p>
    <w:p w:rsidR="00E47135" w:rsidRPr="00EB7059" w:rsidRDefault="00E47135" w:rsidP="00297229">
      <w:pPr>
        <w:pStyle w:val="Paragrafi"/>
        <w:rPr>
          <w:lang w:val="sq-AL"/>
        </w:rPr>
      </w:pPr>
      <w:r w:rsidRPr="00EB7059">
        <w:rPr>
          <w:i/>
          <w:lang w:val="sq-AL"/>
        </w:rPr>
        <w:t>duke shprehur</w:t>
      </w:r>
      <w:r w:rsidRPr="00EB7059">
        <w:rPr>
          <w:lang w:val="sq-AL"/>
        </w:rPr>
        <w:t xml:space="preserve"> gatishmërinë e tyre për të bashkëpunuar </w:t>
      </w:r>
      <w:r>
        <w:rPr>
          <w:lang w:val="sq-AL"/>
        </w:rPr>
        <w:t>në</w:t>
      </w:r>
      <w:r w:rsidRPr="00EB7059">
        <w:rPr>
          <w:lang w:val="sq-AL"/>
        </w:rPr>
        <w:t xml:space="preserve"> gjetjen e mjeteve dhe mënyrave për fuqizimin dhe zhvillimin e bashkëpunimit me përfitim reciprok,</w:t>
      </w:r>
    </w:p>
    <w:p w:rsidR="00E47135" w:rsidRPr="00EB7059" w:rsidRDefault="00E47135" w:rsidP="00297229">
      <w:pPr>
        <w:pStyle w:val="Paragrafi"/>
        <w:rPr>
          <w:lang w:val="sq-AL"/>
        </w:rPr>
      </w:pPr>
      <w:r w:rsidRPr="00EB7059">
        <w:rPr>
          <w:i/>
          <w:lang w:val="sq-AL"/>
        </w:rPr>
        <w:t>duke marrë</w:t>
      </w:r>
      <w:r w:rsidRPr="00EB7059">
        <w:rPr>
          <w:lang w:val="sq-AL"/>
        </w:rPr>
        <w:t xml:space="preserve"> në konsideratë të drejtat dhe detyrimet e palëve kontraktuese që rrjedhin nga anëtarësimi në BE i Republikës së Bullgarisë, </w:t>
      </w:r>
      <w:r>
        <w:rPr>
          <w:lang w:val="sq-AL"/>
        </w:rPr>
        <w:t xml:space="preserve">nga </w:t>
      </w:r>
      <w:r w:rsidRPr="00EB7059">
        <w:rPr>
          <w:lang w:val="sq-AL"/>
        </w:rPr>
        <w:t xml:space="preserve">Traktati i Bashkimit Europian, Traktati mbi Funksionimin e Bashkimit Europian dhe Marrëveshja e Aderimit e Republikës së Bullgarisë dhe Rumanisë në Bashkimin Europian dhe nga Marrëveshja e Stabilizim-Asociimit ndërmjet Republikës së Shqipërisë dhe Komunitetit Europian dhe </w:t>
      </w:r>
      <w:r>
        <w:rPr>
          <w:lang w:val="sq-AL"/>
        </w:rPr>
        <w:t>s</w:t>
      </w:r>
      <w:r w:rsidRPr="00EB7059">
        <w:rPr>
          <w:lang w:val="sq-AL"/>
        </w:rPr>
        <w:t>hteteve të</w:t>
      </w:r>
      <w:r>
        <w:rPr>
          <w:lang w:val="sq-AL"/>
        </w:rPr>
        <w:t xml:space="preserve"> tyre anëtare,</w:t>
      </w:r>
      <w:r w:rsidRPr="00EB7059">
        <w:rPr>
          <w:lang w:val="sq-AL"/>
        </w:rPr>
        <w:t xml:space="preserve"> nënshkruar më 12 qershor 2006,</w:t>
      </w:r>
    </w:p>
    <w:p w:rsidR="00E47135" w:rsidRPr="00EB7059" w:rsidRDefault="00E47135" w:rsidP="00297229">
      <w:pPr>
        <w:pStyle w:val="Paragrafi"/>
        <w:rPr>
          <w:lang w:val="sq-AL"/>
        </w:rPr>
      </w:pPr>
      <w:r w:rsidRPr="00EB7059">
        <w:rPr>
          <w:i/>
          <w:lang w:val="sq-AL"/>
        </w:rPr>
        <w:t>të bindur</w:t>
      </w:r>
      <w:r w:rsidRPr="00EB7059">
        <w:rPr>
          <w:lang w:val="sq-AL"/>
        </w:rPr>
        <w:t xml:space="preserve"> se kjo </w:t>
      </w:r>
      <w:r>
        <w:rPr>
          <w:lang w:val="sq-AL"/>
        </w:rPr>
        <w:t>m</w:t>
      </w:r>
      <w:r w:rsidRPr="00EB7059">
        <w:rPr>
          <w:lang w:val="sq-AL"/>
        </w:rPr>
        <w:t>arrëveshje do të kontribuojë në zhvillimin e marrëdhënieve ekonomike ndërmjet tyre në realitetin e ri dhe veçanërisht në forcimin e bashkëpunimit tregtar, ekonomik, teknik dhe teknologjik me përfitim reciprok,</w:t>
      </w:r>
    </w:p>
    <w:p w:rsidR="00E47135" w:rsidRPr="00EB7059" w:rsidRDefault="00E47135" w:rsidP="00297229">
      <w:pPr>
        <w:pStyle w:val="Paragrafi"/>
        <w:rPr>
          <w:lang w:val="sq-AL"/>
        </w:rPr>
      </w:pPr>
      <w:r w:rsidRPr="00EB7059">
        <w:rPr>
          <w:i/>
          <w:lang w:val="sq-AL"/>
        </w:rPr>
        <w:t>kanë rënë dakord</w:t>
      </w:r>
      <w:r w:rsidRPr="00EB7059">
        <w:rPr>
          <w:lang w:val="sq-AL"/>
        </w:rPr>
        <w:t xml:space="preserve"> si më poshtë:</w:t>
      </w:r>
    </w:p>
    <w:p w:rsidR="00E47135" w:rsidRPr="00EB7059" w:rsidRDefault="00E47135" w:rsidP="00297229">
      <w:pPr>
        <w:pStyle w:val="Paragrafi"/>
        <w:rPr>
          <w:lang w:val="sq-AL"/>
        </w:rPr>
      </w:pPr>
    </w:p>
    <w:p w:rsidR="00E47135" w:rsidRPr="00EB7059" w:rsidRDefault="00E47135" w:rsidP="00297229">
      <w:pPr>
        <w:pStyle w:val="NeniNr"/>
        <w:keepNext w:val="0"/>
        <w:rPr>
          <w:lang w:val="sq-AL"/>
        </w:rPr>
      </w:pPr>
      <w:r w:rsidRPr="00EB7059">
        <w:rPr>
          <w:lang w:val="sq-AL"/>
        </w:rPr>
        <w:t>Neni 1</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 xml:space="preserve">Palët </w:t>
      </w:r>
      <w:r>
        <w:rPr>
          <w:lang w:val="sq-AL"/>
        </w:rPr>
        <w:t>k</w:t>
      </w:r>
      <w:r w:rsidRPr="00EB7059">
        <w:rPr>
          <w:lang w:val="sq-AL"/>
        </w:rPr>
        <w:t>ontraktuese kontribuojnë në zhvillimin dhe zgjerimin e bashkëpunimit të tyre ekonomik me përfitim reciprok.</w:t>
      </w:r>
    </w:p>
    <w:p w:rsidR="00E47135" w:rsidRPr="00EB7059" w:rsidRDefault="00E47135" w:rsidP="00297229">
      <w:pPr>
        <w:pStyle w:val="Paragrafi"/>
        <w:rPr>
          <w:lang w:val="sq-AL"/>
        </w:rPr>
      </w:pPr>
    </w:p>
    <w:p w:rsidR="00E47135" w:rsidRPr="00EB7059" w:rsidRDefault="00E47135" w:rsidP="00297229">
      <w:pPr>
        <w:pStyle w:val="NeniNr"/>
        <w:keepNext w:val="0"/>
        <w:rPr>
          <w:lang w:val="sq-AL"/>
        </w:rPr>
      </w:pPr>
      <w:r w:rsidRPr="00EB7059">
        <w:rPr>
          <w:lang w:val="sq-AL"/>
        </w:rPr>
        <w:t>Neni 2</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Palët kontraktuese bëjnë përpjekje për të zhvilluar bashkëpunimin e tyre dypalësh me bazë të gjerë, veçanërisht në fushat e përcaktuara në aneksin 1 të kësaj marrëveshjeje.</w:t>
      </w:r>
    </w:p>
    <w:p w:rsidR="00E47135" w:rsidRPr="00EB7059" w:rsidRDefault="00E47135" w:rsidP="00297229">
      <w:pPr>
        <w:pStyle w:val="Paragrafi"/>
        <w:rPr>
          <w:lang w:val="sq-AL"/>
        </w:rPr>
      </w:pPr>
    </w:p>
    <w:p w:rsidR="00E47135" w:rsidRPr="00EB7059" w:rsidRDefault="00E47135" w:rsidP="00297229">
      <w:pPr>
        <w:pStyle w:val="NeniNr"/>
        <w:keepNext w:val="0"/>
        <w:rPr>
          <w:lang w:val="sq-AL"/>
        </w:rPr>
      </w:pPr>
      <w:r w:rsidRPr="00EB7059">
        <w:rPr>
          <w:lang w:val="sq-AL"/>
        </w:rPr>
        <w:t>Neni 3</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Palët kontraktuese zhvillojnë dhe zgjerojnë bashkëpunimin e tyre ekonomik nëpërmjet zbatimit të masave të përcaktuara në aneksin 2 të kësaj marrëveshjeje.</w:t>
      </w:r>
    </w:p>
    <w:p w:rsidR="00E47135" w:rsidRPr="00EB7059" w:rsidRDefault="00E47135" w:rsidP="00297229">
      <w:pPr>
        <w:pStyle w:val="Paragrafi"/>
        <w:rPr>
          <w:lang w:val="sq-AL"/>
        </w:rPr>
      </w:pPr>
    </w:p>
    <w:p w:rsidR="00E47135" w:rsidRPr="00EB7059" w:rsidRDefault="00E47135" w:rsidP="00297229">
      <w:pPr>
        <w:pStyle w:val="NeniNr"/>
        <w:keepNext w:val="0"/>
        <w:rPr>
          <w:lang w:val="sq-AL"/>
        </w:rPr>
      </w:pPr>
      <w:r w:rsidRPr="00EB7059">
        <w:rPr>
          <w:lang w:val="sq-AL"/>
        </w:rPr>
        <w:t>Neni 4</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 xml:space="preserve">Që nga data e hyrjes në fuqi të kësaj </w:t>
      </w:r>
      <w:r>
        <w:rPr>
          <w:lang w:val="sq-AL"/>
        </w:rPr>
        <w:t>m</w:t>
      </w:r>
      <w:r w:rsidRPr="00EB7059">
        <w:rPr>
          <w:lang w:val="sq-AL"/>
        </w:rPr>
        <w:t>arrëveshjeje, palët kontraktuese ngrenë një komision ndërqeveritar bullgaro-shqiptar për bashkëpunimin ekonomik, me detyra dhe rregulla procedurale sipas specifikimit në aneksin 3 të kësaj marrëveshjeje.</w:t>
      </w:r>
    </w:p>
    <w:p w:rsidR="00E47135" w:rsidRPr="00EB7059" w:rsidRDefault="00E47135" w:rsidP="00297229">
      <w:pPr>
        <w:pStyle w:val="Paragrafi"/>
        <w:rPr>
          <w:lang w:val="sq-AL"/>
        </w:rPr>
      </w:pPr>
    </w:p>
    <w:p w:rsidR="00E47135" w:rsidRDefault="00E47135" w:rsidP="00297229">
      <w:pPr>
        <w:pStyle w:val="Paragrafi"/>
        <w:ind w:firstLine="0"/>
        <w:rPr>
          <w:lang w:val="sq-AL"/>
        </w:rPr>
      </w:pPr>
    </w:p>
    <w:p w:rsidR="00297229" w:rsidRDefault="00297229" w:rsidP="00297229">
      <w:pPr>
        <w:pStyle w:val="Paragrafi"/>
        <w:ind w:firstLine="0"/>
        <w:rPr>
          <w:lang w:val="sq-AL"/>
        </w:rPr>
      </w:pPr>
    </w:p>
    <w:p w:rsidR="00297229" w:rsidRPr="00EB7059" w:rsidRDefault="00297229" w:rsidP="00297229">
      <w:pPr>
        <w:pStyle w:val="Paragrafi"/>
        <w:ind w:firstLine="0"/>
        <w:rPr>
          <w:lang w:val="sq-AL"/>
        </w:rPr>
      </w:pPr>
    </w:p>
    <w:p w:rsidR="00E47135" w:rsidRPr="00EB7059" w:rsidRDefault="00E47135" w:rsidP="00297229">
      <w:pPr>
        <w:pStyle w:val="NeniNr"/>
        <w:keepNext w:val="0"/>
        <w:rPr>
          <w:lang w:val="sq-AL"/>
        </w:rPr>
      </w:pPr>
      <w:r w:rsidRPr="00EB7059">
        <w:rPr>
          <w:lang w:val="sq-AL"/>
        </w:rPr>
        <w:t>Neni 5</w:t>
      </w:r>
    </w:p>
    <w:p w:rsidR="00E47135" w:rsidRPr="00DF0876" w:rsidRDefault="00E47135" w:rsidP="00297229">
      <w:pPr>
        <w:pStyle w:val="Paragrafi"/>
        <w:rPr>
          <w:sz w:val="20"/>
          <w:lang w:val="sq-AL"/>
        </w:rPr>
      </w:pPr>
    </w:p>
    <w:p w:rsidR="00E47135" w:rsidRPr="00EB7059" w:rsidRDefault="00E47135" w:rsidP="00297229">
      <w:pPr>
        <w:pStyle w:val="Paragrafi"/>
        <w:rPr>
          <w:lang w:val="sq-AL"/>
        </w:rPr>
      </w:pPr>
      <w:r w:rsidRPr="00EB7059">
        <w:rPr>
          <w:lang w:val="sq-AL"/>
        </w:rPr>
        <w:t xml:space="preserve">Kjo </w:t>
      </w:r>
      <w:r>
        <w:rPr>
          <w:lang w:val="sq-AL"/>
        </w:rPr>
        <w:t>m</w:t>
      </w:r>
      <w:r w:rsidRPr="00EB7059">
        <w:rPr>
          <w:lang w:val="sq-AL"/>
        </w:rPr>
        <w:t xml:space="preserve">arrëveshje nuk cenon të drejtat dhe detyrimet e </w:t>
      </w:r>
      <w:r>
        <w:rPr>
          <w:lang w:val="sq-AL"/>
        </w:rPr>
        <w:t>p</w:t>
      </w:r>
      <w:r w:rsidRPr="00EB7059">
        <w:rPr>
          <w:lang w:val="sq-AL"/>
        </w:rPr>
        <w:t xml:space="preserve">alëve </w:t>
      </w:r>
      <w:r>
        <w:rPr>
          <w:lang w:val="sq-AL"/>
        </w:rPr>
        <w:t>k</w:t>
      </w:r>
      <w:r w:rsidRPr="00EB7059">
        <w:rPr>
          <w:lang w:val="sq-AL"/>
        </w:rPr>
        <w:t>ontraktuese që rrjedhin nga marrëveshje të tjera ndërkombëtare në të cilat Republika e Bullgarisë dhe Republika e Shqipërisë janë palë dhe/ose nga anëtarësimi i tyre në organizata ndërkombëtare.</w:t>
      </w:r>
    </w:p>
    <w:p w:rsidR="00E47135" w:rsidRPr="00DF0876" w:rsidRDefault="00E47135" w:rsidP="00297229">
      <w:pPr>
        <w:pStyle w:val="Paragrafi"/>
        <w:rPr>
          <w:sz w:val="18"/>
          <w:lang w:val="sq-AL"/>
        </w:rPr>
      </w:pPr>
    </w:p>
    <w:p w:rsidR="00E47135" w:rsidRPr="00EB7059" w:rsidRDefault="00E47135" w:rsidP="00297229">
      <w:pPr>
        <w:pStyle w:val="NeniNr"/>
        <w:keepNext w:val="0"/>
        <w:rPr>
          <w:lang w:val="sq-AL"/>
        </w:rPr>
      </w:pPr>
      <w:r w:rsidRPr="00EB7059">
        <w:rPr>
          <w:lang w:val="sq-AL"/>
        </w:rPr>
        <w:t>Neni 6</w:t>
      </w:r>
    </w:p>
    <w:p w:rsidR="00E47135" w:rsidRPr="00DF0876"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 xml:space="preserve">Palët </w:t>
      </w:r>
      <w:r>
        <w:rPr>
          <w:lang w:val="sq-AL"/>
        </w:rPr>
        <w:t>k</w:t>
      </w:r>
      <w:r w:rsidRPr="00EB7059">
        <w:rPr>
          <w:lang w:val="sq-AL"/>
        </w:rPr>
        <w:t xml:space="preserve">ontraktuese zgjidhin me anë të bisedimeve çdo mosmarrëveshje që mund të lindë në lidhje me zbatimin dhe interpretimin e kësaj </w:t>
      </w:r>
      <w:r>
        <w:rPr>
          <w:lang w:val="sq-AL"/>
        </w:rPr>
        <w:t>m</w:t>
      </w:r>
      <w:r w:rsidRPr="00EB7059">
        <w:rPr>
          <w:lang w:val="sq-AL"/>
        </w:rPr>
        <w:t>arrëveshjeje.</w:t>
      </w:r>
    </w:p>
    <w:p w:rsidR="00E47135" w:rsidRPr="00DF0876" w:rsidRDefault="00E47135" w:rsidP="00297229">
      <w:pPr>
        <w:pStyle w:val="Paragrafi"/>
        <w:rPr>
          <w:sz w:val="18"/>
          <w:lang w:val="sq-AL"/>
        </w:rPr>
      </w:pPr>
    </w:p>
    <w:p w:rsidR="00E47135" w:rsidRPr="00EB7059" w:rsidRDefault="00E47135" w:rsidP="00297229">
      <w:pPr>
        <w:pStyle w:val="NeniNr"/>
        <w:keepNext w:val="0"/>
        <w:rPr>
          <w:lang w:val="sq-AL"/>
        </w:rPr>
      </w:pPr>
      <w:r w:rsidRPr="00EB7059">
        <w:rPr>
          <w:lang w:val="sq-AL"/>
        </w:rPr>
        <w:t>Neni 7</w:t>
      </w:r>
    </w:p>
    <w:p w:rsidR="00E47135" w:rsidRPr="00DF0876"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 xml:space="preserve">Ndryshimet e kësaj </w:t>
      </w:r>
      <w:r>
        <w:rPr>
          <w:lang w:val="sq-AL"/>
        </w:rPr>
        <w:t>m</w:t>
      </w:r>
      <w:r w:rsidRPr="00EB7059">
        <w:rPr>
          <w:lang w:val="sq-AL"/>
        </w:rPr>
        <w:t xml:space="preserve">arrëveshjeje bëhen nëpërmjet marrëveshjes së përbashkët ndërmjet </w:t>
      </w:r>
      <w:r>
        <w:rPr>
          <w:lang w:val="sq-AL"/>
        </w:rPr>
        <w:t>p</w:t>
      </w:r>
      <w:r w:rsidRPr="00EB7059">
        <w:rPr>
          <w:lang w:val="sq-AL"/>
        </w:rPr>
        <w:t xml:space="preserve">alëve </w:t>
      </w:r>
      <w:r>
        <w:rPr>
          <w:lang w:val="sq-AL"/>
        </w:rPr>
        <w:t>k</w:t>
      </w:r>
      <w:r w:rsidRPr="00EB7059">
        <w:rPr>
          <w:lang w:val="sq-AL"/>
        </w:rPr>
        <w:t xml:space="preserve">ontraktuese, të nënshkruara në protokolle të veçanta për çdo ndryshim. Ato hyjnë në fuqi sipas nenit 9 paragrafi 1 i kësaj </w:t>
      </w:r>
      <w:r>
        <w:rPr>
          <w:lang w:val="sq-AL"/>
        </w:rPr>
        <w:t>m</w:t>
      </w:r>
      <w:r w:rsidRPr="00EB7059">
        <w:rPr>
          <w:lang w:val="sq-AL"/>
        </w:rPr>
        <w:t>arrëveshjeje.</w:t>
      </w:r>
    </w:p>
    <w:p w:rsidR="00E47135" w:rsidRPr="00DF0876" w:rsidRDefault="00E47135" w:rsidP="00297229">
      <w:pPr>
        <w:pStyle w:val="Paragrafi"/>
        <w:rPr>
          <w:sz w:val="18"/>
          <w:lang w:val="sq-AL"/>
        </w:rPr>
      </w:pPr>
    </w:p>
    <w:p w:rsidR="00E47135" w:rsidRPr="00EB7059" w:rsidRDefault="00E47135" w:rsidP="00297229">
      <w:pPr>
        <w:pStyle w:val="NeniNr"/>
        <w:keepNext w:val="0"/>
        <w:rPr>
          <w:lang w:val="sq-AL"/>
        </w:rPr>
      </w:pPr>
      <w:r w:rsidRPr="00EB7059">
        <w:rPr>
          <w:lang w:val="sq-AL"/>
        </w:rPr>
        <w:t>Neni 8</w:t>
      </w:r>
    </w:p>
    <w:p w:rsidR="00E47135" w:rsidRPr="00DF0876"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Anekset dhe protokollet e kësaj marrëveshjeje janë pjesë përbërëse e saj.</w:t>
      </w:r>
    </w:p>
    <w:p w:rsidR="00E47135" w:rsidRPr="00DF0876" w:rsidRDefault="00E47135" w:rsidP="00297229">
      <w:pPr>
        <w:pStyle w:val="Paragrafi"/>
        <w:rPr>
          <w:sz w:val="18"/>
          <w:lang w:val="sq-AL"/>
        </w:rPr>
      </w:pPr>
    </w:p>
    <w:p w:rsidR="00E47135" w:rsidRPr="00EB7059" w:rsidRDefault="00E47135" w:rsidP="00297229">
      <w:pPr>
        <w:pStyle w:val="NeniNr"/>
        <w:keepNext w:val="0"/>
        <w:rPr>
          <w:lang w:val="sq-AL"/>
        </w:rPr>
      </w:pPr>
      <w:r w:rsidRPr="00EB7059">
        <w:rPr>
          <w:lang w:val="sq-AL"/>
        </w:rPr>
        <w:t>Neni 9</w:t>
      </w:r>
    </w:p>
    <w:p w:rsidR="00E47135" w:rsidRPr="00DF0876"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 xml:space="preserve">1. Kjo </w:t>
      </w:r>
      <w:r>
        <w:rPr>
          <w:lang w:val="sq-AL"/>
        </w:rPr>
        <w:t>m</w:t>
      </w:r>
      <w:r w:rsidRPr="00EB7059">
        <w:rPr>
          <w:lang w:val="sq-AL"/>
        </w:rPr>
        <w:t xml:space="preserve">arrëveshje hyn në fuqi në datën e marrjes së njoftimit me të cilin </w:t>
      </w:r>
      <w:r>
        <w:rPr>
          <w:lang w:val="sq-AL"/>
        </w:rPr>
        <w:t>p</w:t>
      </w:r>
      <w:r w:rsidRPr="00EB7059">
        <w:rPr>
          <w:lang w:val="sq-AL"/>
        </w:rPr>
        <w:t xml:space="preserve">alët </w:t>
      </w:r>
      <w:r>
        <w:rPr>
          <w:lang w:val="sq-AL"/>
        </w:rPr>
        <w:t>k</w:t>
      </w:r>
      <w:r w:rsidRPr="00EB7059">
        <w:rPr>
          <w:lang w:val="sq-AL"/>
        </w:rPr>
        <w:t xml:space="preserve">ontraktuese njoftojnë njëra-tjetrën se procedurat e brendshme të kërkuara për hyrjen në fuqi të kësaj </w:t>
      </w:r>
      <w:r>
        <w:rPr>
          <w:lang w:val="sq-AL"/>
        </w:rPr>
        <w:t>m</w:t>
      </w:r>
      <w:r w:rsidRPr="00EB7059">
        <w:rPr>
          <w:lang w:val="sq-AL"/>
        </w:rPr>
        <w:t>arrëveshjeje janë përmbushur.</w:t>
      </w:r>
    </w:p>
    <w:p w:rsidR="00E47135" w:rsidRPr="00EB7059" w:rsidRDefault="00E47135" w:rsidP="00297229">
      <w:pPr>
        <w:pStyle w:val="Paragrafi"/>
        <w:rPr>
          <w:lang w:val="sq-AL"/>
        </w:rPr>
      </w:pPr>
      <w:r w:rsidRPr="00EB7059">
        <w:rPr>
          <w:lang w:val="sq-AL"/>
        </w:rPr>
        <w:t xml:space="preserve">2. Kjo </w:t>
      </w:r>
      <w:r>
        <w:rPr>
          <w:lang w:val="sq-AL"/>
        </w:rPr>
        <w:t>m</w:t>
      </w:r>
      <w:r w:rsidRPr="00EB7059">
        <w:rPr>
          <w:lang w:val="sq-AL"/>
        </w:rPr>
        <w:t>arrëveshje lidhet për një periudhë të pacaktuar.</w:t>
      </w:r>
    </w:p>
    <w:p w:rsidR="00E47135" w:rsidRPr="00EB7059" w:rsidRDefault="00E47135" w:rsidP="00297229">
      <w:pPr>
        <w:pStyle w:val="Paragrafi"/>
        <w:rPr>
          <w:lang w:val="sq-AL"/>
        </w:rPr>
      </w:pPr>
      <w:r w:rsidRPr="00EB7059">
        <w:rPr>
          <w:lang w:val="sq-AL"/>
        </w:rPr>
        <w:t xml:space="preserve">3. Secila palë </w:t>
      </w:r>
      <w:r>
        <w:rPr>
          <w:lang w:val="sq-AL"/>
        </w:rPr>
        <w:t>k</w:t>
      </w:r>
      <w:r w:rsidRPr="00EB7059">
        <w:rPr>
          <w:lang w:val="sq-AL"/>
        </w:rPr>
        <w:t>ontraktuese në këtë</w:t>
      </w:r>
      <w:r>
        <w:rPr>
          <w:lang w:val="sq-AL"/>
        </w:rPr>
        <w:t xml:space="preserve"> m</w:t>
      </w:r>
      <w:r w:rsidRPr="00EB7059">
        <w:rPr>
          <w:lang w:val="sq-AL"/>
        </w:rPr>
        <w:t xml:space="preserve">arrëveshje mund të përfundojë këtë </w:t>
      </w:r>
      <w:r>
        <w:rPr>
          <w:lang w:val="sq-AL"/>
        </w:rPr>
        <w:t>m</w:t>
      </w:r>
      <w:r w:rsidRPr="00EB7059">
        <w:rPr>
          <w:lang w:val="sq-AL"/>
        </w:rPr>
        <w:t xml:space="preserve">arrëveshje nëpërmjet një njoftimi me shkrim drejtuar </w:t>
      </w:r>
      <w:r>
        <w:rPr>
          <w:lang w:val="sq-AL"/>
        </w:rPr>
        <w:t>p</w:t>
      </w:r>
      <w:r w:rsidRPr="00EB7059">
        <w:rPr>
          <w:lang w:val="sq-AL"/>
        </w:rPr>
        <w:t xml:space="preserve">alës tjetër </w:t>
      </w:r>
      <w:r>
        <w:rPr>
          <w:lang w:val="sq-AL"/>
        </w:rPr>
        <w:t>k</w:t>
      </w:r>
      <w:r w:rsidRPr="00EB7059">
        <w:rPr>
          <w:lang w:val="sq-AL"/>
        </w:rPr>
        <w:t xml:space="preserve">ontraktuese. Përfundimi hyn në fuqi ditën e parë të muajit të katërt pas datës në të cilën njoftimi është marrë nga </w:t>
      </w:r>
      <w:r>
        <w:rPr>
          <w:lang w:val="sq-AL"/>
        </w:rPr>
        <w:t>p</w:t>
      </w:r>
      <w:r w:rsidRPr="00EB7059">
        <w:rPr>
          <w:lang w:val="sq-AL"/>
        </w:rPr>
        <w:t xml:space="preserve">ala tjetër </w:t>
      </w:r>
      <w:r>
        <w:rPr>
          <w:lang w:val="sq-AL"/>
        </w:rPr>
        <w:t>k</w:t>
      </w:r>
      <w:r w:rsidRPr="00EB7059">
        <w:rPr>
          <w:lang w:val="sq-AL"/>
        </w:rPr>
        <w:t>ontraktuese.</w:t>
      </w:r>
    </w:p>
    <w:p w:rsidR="00E47135" w:rsidRPr="00EB7059" w:rsidRDefault="00E47135" w:rsidP="00297229">
      <w:pPr>
        <w:pStyle w:val="Paragrafi"/>
        <w:rPr>
          <w:lang w:val="sq-AL"/>
        </w:rPr>
      </w:pPr>
      <w:r w:rsidRPr="00EB7059">
        <w:rPr>
          <w:lang w:val="sq-AL"/>
        </w:rPr>
        <w:t>Në dëshmi të kësaj, të poshtëshënuarit, duke qen</w:t>
      </w:r>
      <w:r>
        <w:rPr>
          <w:lang w:val="sq-AL"/>
        </w:rPr>
        <w:t>ë</w:t>
      </w:r>
      <w:r w:rsidRPr="00EB7059">
        <w:rPr>
          <w:lang w:val="sq-AL"/>
        </w:rPr>
        <w:t xml:space="preserve"> rregullisht të autorizuar, kanë nënshkruar këtë marrëveshje.</w:t>
      </w:r>
    </w:p>
    <w:p w:rsidR="00E47135" w:rsidRPr="00EB7059" w:rsidRDefault="00E47135" w:rsidP="00297229">
      <w:pPr>
        <w:pStyle w:val="Paragrafi"/>
        <w:rPr>
          <w:lang w:val="sq-AL"/>
        </w:rPr>
      </w:pPr>
      <w:r w:rsidRPr="00EB7059">
        <w:rPr>
          <w:lang w:val="sq-AL"/>
        </w:rPr>
        <w:t>Bërë në Tiranë më___________ në dy kopje në gjuhën bullgare, shqipe dhe angleze, ku secil</w:t>
      </w:r>
      <w:r>
        <w:rPr>
          <w:lang w:val="sq-AL"/>
        </w:rPr>
        <w:t>a</w:t>
      </w:r>
      <w:r w:rsidRPr="00EB7059">
        <w:rPr>
          <w:lang w:val="sq-AL"/>
        </w:rPr>
        <w:t xml:space="preserve"> prej këtyre teksteve është njëlloj autentik</w:t>
      </w:r>
      <w:r>
        <w:rPr>
          <w:lang w:val="sq-AL"/>
        </w:rPr>
        <w:t>e</w:t>
      </w:r>
      <w:r w:rsidRPr="00EB7059">
        <w:rPr>
          <w:lang w:val="sq-AL"/>
        </w:rPr>
        <w:t>. Në rast mospërputhjeje, teksti në gjuhën angleze do të ketë përparësi.</w:t>
      </w:r>
    </w:p>
    <w:p w:rsidR="00E47135" w:rsidRPr="00DF0876" w:rsidRDefault="00E47135" w:rsidP="00297229">
      <w:pPr>
        <w:pStyle w:val="Paragrafi"/>
        <w:rPr>
          <w:sz w:val="18"/>
          <w:lang w:val="sq-AL"/>
        </w:rPr>
      </w:pPr>
    </w:p>
    <w:p w:rsidR="00E47135" w:rsidRPr="00EB7059" w:rsidRDefault="00E47135" w:rsidP="00297229">
      <w:pPr>
        <w:pStyle w:val="TitulliTitull"/>
        <w:keepNext w:val="0"/>
        <w:rPr>
          <w:lang w:val="sq-AL"/>
        </w:rPr>
      </w:pPr>
      <w:r w:rsidRPr="00EB7059">
        <w:rPr>
          <w:lang w:val="sq-AL"/>
        </w:rPr>
        <w:t>ANEKSI 1</w:t>
      </w:r>
    </w:p>
    <w:p w:rsidR="00E47135" w:rsidRPr="00DF0876"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Fushat e bashkëpunimit ekonomik përfshijnë:</w:t>
      </w:r>
    </w:p>
    <w:p w:rsidR="00E47135" w:rsidRPr="00EB7059" w:rsidRDefault="00E47135" w:rsidP="00297229">
      <w:pPr>
        <w:pStyle w:val="Paragrafi"/>
        <w:rPr>
          <w:lang w:val="sq-AL"/>
        </w:rPr>
      </w:pPr>
      <w:r w:rsidRPr="00EB7059">
        <w:rPr>
          <w:lang w:val="sq-AL"/>
        </w:rPr>
        <w:t>1. Industri:</w:t>
      </w:r>
    </w:p>
    <w:p w:rsidR="00E47135" w:rsidRPr="00EB7059" w:rsidRDefault="00E47135" w:rsidP="00297229">
      <w:pPr>
        <w:pStyle w:val="Paragrafi"/>
        <w:rPr>
          <w:lang w:val="sq-AL"/>
        </w:rPr>
      </w:pPr>
      <w:r w:rsidRPr="00EB7059">
        <w:rPr>
          <w:lang w:val="sq-AL"/>
        </w:rPr>
        <w:t>- ndërtim makinash;</w:t>
      </w:r>
    </w:p>
    <w:p w:rsidR="00E47135" w:rsidRPr="00EB7059" w:rsidRDefault="00E47135" w:rsidP="00297229">
      <w:pPr>
        <w:pStyle w:val="Paragrafi"/>
        <w:rPr>
          <w:lang w:val="sq-AL"/>
        </w:rPr>
      </w:pPr>
      <w:r w:rsidRPr="00EB7059">
        <w:rPr>
          <w:lang w:val="sq-AL"/>
        </w:rPr>
        <w:t>- metalurgji;</w:t>
      </w:r>
    </w:p>
    <w:p w:rsidR="00E47135" w:rsidRPr="00EB7059" w:rsidRDefault="00E47135" w:rsidP="00297229">
      <w:pPr>
        <w:pStyle w:val="Paragrafi"/>
        <w:rPr>
          <w:lang w:val="sq-AL"/>
        </w:rPr>
      </w:pPr>
      <w:r w:rsidRPr="00EB7059">
        <w:rPr>
          <w:lang w:val="sq-AL"/>
        </w:rPr>
        <w:t>- industri përpunuese;</w:t>
      </w:r>
    </w:p>
    <w:p w:rsidR="00E47135" w:rsidRPr="00EB7059" w:rsidRDefault="00E47135" w:rsidP="00297229">
      <w:pPr>
        <w:pStyle w:val="Paragrafi"/>
        <w:rPr>
          <w:lang w:val="sq-AL"/>
        </w:rPr>
      </w:pPr>
      <w:r w:rsidRPr="00EB7059">
        <w:rPr>
          <w:lang w:val="sq-AL"/>
        </w:rPr>
        <w:t>- elektronik</w:t>
      </w:r>
      <w:r>
        <w:rPr>
          <w:lang w:val="sq-AL"/>
        </w:rPr>
        <w:t>e</w:t>
      </w:r>
      <w:r w:rsidRPr="00EB7059">
        <w:rPr>
          <w:lang w:val="sq-AL"/>
        </w:rPr>
        <w:t xml:space="preserve"> dhe ndërtim makinerish elektrike;</w:t>
      </w:r>
    </w:p>
    <w:p w:rsidR="00E47135" w:rsidRPr="00EB7059" w:rsidRDefault="00E47135" w:rsidP="00297229">
      <w:pPr>
        <w:pStyle w:val="Paragrafi"/>
        <w:rPr>
          <w:lang w:val="sq-AL"/>
        </w:rPr>
      </w:pPr>
      <w:r w:rsidRPr="00EB7059">
        <w:rPr>
          <w:lang w:val="sq-AL"/>
        </w:rPr>
        <w:t>- industri ndërtimi;</w:t>
      </w:r>
    </w:p>
    <w:p w:rsidR="00E47135" w:rsidRPr="00EB7059" w:rsidRDefault="00E47135" w:rsidP="00297229">
      <w:pPr>
        <w:pStyle w:val="Paragrafi"/>
        <w:rPr>
          <w:lang w:val="sq-AL"/>
        </w:rPr>
      </w:pPr>
      <w:r w:rsidRPr="00EB7059">
        <w:rPr>
          <w:lang w:val="sq-AL"/>
        </w:rPr>
        <w:t>- industri kimike dhe rafineri nafte;</w:t>
      </w:r>
    </w:p>
    <w:p w:rsidR="00E47135" w:rsidRPr="00EB7059" w:rsidRDefault="00E47135" w:rsidP="00297229">
      <w:pPr>
        <w:pStyle w:val="Paragrafi"/>
        <w:rPr>
          <w:lang w:val="sq-AL"/>
        </w:rPr>
      </w:pPr>
      <w:r w:rsidRPr="00EB7059">
        <w:rPr>
          <w:lang w:val="sq-AL"/>
        </w:rPr>
        <w:t>- industri farmaceutike.</w:t>
      </w:r>
    </w:p>
    <w:p w:rsidR="00E47135" w:rsidRPr="00EB7059" w:rsidRDefault="00E47135" w:rsidP="00297229">
      <w:pPr>
        <w:pStyle w:val="Paragrafi"/>
        <w:rPr>
          <w:lang w:val="sq-AL"/>
        </w:rPr>
      </w:pPr>
      <w:r w:rsidRPr="00EB7059">
        <w:rPr>
          <w:lang w:val="sq-AL"/>
        </w:rPr>
        <w:t>Nxjerrja dhe përpunimi i mineraleve</w:t>
      </w:r>
      <w:r>
        <w:rPr>
          <w:lang w:val="sq-AL"/>
        </w:rPr>
        <w:t>,</w:t>
      </w:r>
      <w:r w:rsidRPr="00EB7059">
        <w:rPr>
          <w:lang w:val="sq-AL"/>
        </w:rPr>
        <w:t xml:space="preserve"> në të cilën paraqitet me interes zhvillimi i marrëdhënieve të bashkëpunimit dhe shkëmbimit të përvojës me strukturat dhe institucionet shtetërore të Bullgarisë, si një vend anëtar i BE-së, në fushën e praktikave ligjore, administrative dhe teknike: </w:t>
      </w:r>
      <w:r>
        <w:rPr>
          <w:lang w:val="sq-AL"/>
        </w:rPr>
        <w:t>p</w:t>
      </w:r>
      <w:r w:rsidRPr="00EB7059">
        <w:rPr>
          <w:lang w:val="sq-AL"/>
        </w:rPr>
        <w:t xml:space="preserve">unimi i metaleve dhe veçanërisht prodhimi i konstruksioneve dhe </w:t>
      </w:r>
      <w:r>
        <w:rPr>
          <w:lang w:val="sq-AL"/>
        </w:rPr>
        <w:t xml:space="preserve">i </w:t>
      </w:r>
      <w:r w:rsidRPr="00EB7059">
        <w:rPr>
          <w:lang w:val="sq-AL"/>
        </w:rPr>
        <w:t>pajisjeve të çelikut, një dege ku është investuar nga biznesi vendas si në teknologji</w:t>
      </w:r>
      <w:r>
        <w:rPr>
          <w:lang w:val="sq-AL"/>
        </w:rPr>
        <w:t>,</w:t>
      </w:r>
      <w:r w:rsidRPr="00EB7059">
        <w:rPr>
          <w:lang w:val="sq-AL"/>
        </w:rPr>
        <w:t xml:space="preserve"> edhe në burimet njerëzore.</w:t>
      </w:r>
    </w:p>
    <w:p w:rsidR="00E47135" w:rsidRPr="00EB7059" w:rsidRDefault="00E47135" w:rsidP="00297229">
      <w:pPr>
        <w:pStyle w:val="Paragrafi"/>
        <w:rPr>
          <w:lang w:val="sq-AL"/>
        </w:rPr>
      </w:pPr>
      <w:r w:rsidRPr="00EB7059">
        <w:rPr>
          <w:lang w:val="sq-AL"/>
        </w:rPr>
        <w:t>Bujqësi:</w:t>
      </w:r>
    </w:p>
    <w:p w:rsidR="00E47135" w:rsidRPr="00EB7059" w:rsidRDefault="00E47135" w:rsidP="00297229">
      <w:pPr>
        <w:pStyle w:val="Paragrafi"/>
        <w:rPr>
          <w:lang w:val="sq-AL"/>
        </w:rPr>
      </w:pPr>
      <w:r w:rsidRPr="00EB7059">
        <w:rPr>
          <w:lang w:val="sq-AL"/>
        </w:rPr>
        <w:t>- prodhim të korrash;</w:t>
      </w:r>
    </w:p>
    <w:p w:rsidR="00E47135" w:rsidRPr="00EB7059" w:rsidRDefault="00E47135" w:rsidP="00297229">
      <w:pPr>
        <w:pStyle w:val="Paragrafi"/>
        <w:rPr>
          <w:lang w:val="sq-AL"/>
        </w:rPr>
      </w:pPr>
      <w:r w:rsidRPr="00EB7059">
        <w:rPr>
          <w:lang w:val="sq-AL"/>
        </w:rPr>
        <w:t>- mbarështim blegtoral;</w:t>
      </w:r>
    </w:p>
    <w:p w:rsidR="00E47135" w:rsidRPr="00EB7059" w:rsidRDefault="00E47135" w:rsidP="00297229">
      <w:pPr>
        <w:pStyle w:val="Paragrafi"/>
        <w:rPr>
          <w:lang w:val="sq-AL"/>
        </w:rPr>
      </w:pPr>
      <w:r w:rsidRPr="00EB7059">
        <w:rPr>
          <w:lang w:val="sq-AL"/>
        </w:rPr>
        <w:t>- industri ushqimore;</w:t>
      </w:r>
    </w:p>
    <w:p w:rsidR="00E47135" w:rsidRPr="00EB7059" w:rsidRDefault="00E47135" w:rsidP="00297229">
      <w:pPr>
        <w:pStyle w:val="Paragrafi"/>
        <w:rPr>
          <w:lang w:val="sq-AL"/>
        </w:rPr>
      </w:pPr>
      <w:r w:rsidRPr="00EB7059">
        <w:rPr>
          <w:lang w:val="sq-AL"/>
        </w:rPr>
        <w:t>- prodhim organik.</w:t>
      </w:r>
    </w:p>
    <w:p w:rsidR="00E47135" w:rsidRPr="00EB7059" w:rsidRDefault="00E47135" w:rsidP="00297229">
      <w:pPr>
        <w:pStyle w:val="Paragrafi"/>
        <w:rPr>
          <w:lang w:val="sq-AL"/>
        </w:rPr>
      </w:pPr>
      <w:r w:rsidRPr="00EB7059">
        <w:rPr>
          <w:lang w:val="sq-AL"/>
        </w:rPr>
        <w:t>Pylltari</w:t>
      </w:r>
      <w:r>
        <w:rPr>
          <w:lang w:val="sq-AL"/>
        </w:rPr>
        <w:t>;</w:t>
      </w:r>
    </w:p>
    <w:p w:rsidR="00E47135" w:rsidRPr="00EB7059" w:rsidRDefault="00E47135" w:rsidP="00297229">
      <w:pPr>
        <w:pStyle w:val="Paragrafi"/>
        <w:rPr>
          <w:lang w:val="sq-AL"/>
        </w:rPr>
      </w:pPr>
      <w:r w:rsidRPr="00EB7059">
        <w:rPr>
          <w:lang w:val="sq-AL"/>
        </w:rPr>
        <w:lastRenderedPageBreak/>
        <w:t>Bashkëpunim ekonomik ushtarak;</w:t>
      </w:r>
    </w:p>
    <w:p w:rsidR="00E47135" w:rsidRPr="00EB7059" w:rsidRDefault="00E47135" w:rsidP="00297229">
      <w:pPr>
        <w:pStyle w:val="Paragrafi"/>
        <w:rPr>
          <w:lang w:val="sq-AL"/>
        </w:rPr>
      </w:pPr>
      <w:r w:rsidRPr="00EB7059">
        <w:rPr>
          <w:lang w:val="sq-AL"/>
        </w:rPr>
        <w:t>Sektor i energjisë;</w:t>
      </w:r>
    </w:p>
    <w:p w:rsidR="00E47135" w:rsidRPr="00EB7059" w:rsidRDefault="00E47135" w:rsidP="00297229">
      <w:pPr>
        <w:pStyle w:val="Paragrafi"/>
        <w:rPr>
          <w:lang w:val="sq-AL"/>
        </w:rPr>
      </w:pPr>
      <w:r w:rsidRPr="00EB7059">
        <w:rPr>
          <w:lang w:val="sq-AL"/>
        </w:rPr>
        <w:t>Kërkim dhe zhvillim;</w:t>
      </w:r>
    </w:p>
    <w:p w:rsidR="00E47135" w:rsidRPr="00EB7059" w:rsidRDefault="00E47135" w:rsidP="00297229">
      <w:pPr>
        <w:pStyle w:val="Paragrafi"/>
        <w:rPr>
          <w:lang w:val="sq-AL"/>
        </w:rPr>
      </w:pPr>
      <w:r w:rsidRPr="00EB7059">
        <w:rPr>
          <w:lang w:val="sq-AL"/>
        </w:rPr>
        <w:t>Ndërtim dhe industri ndërtimi;</w:t>
      </w:r>
    </w:p>
    <w:p w:rsidR="00E47135" w:rsidRPr="00EB7059" w:rsidRDefault="00E47135" w:rsidP="00297229">
      <w:pPr>
        <w:pStyle w:val="Paragrafi"/>
        <w:rPr>
          <w:lang w:val="sq-AL"/>
        </w:rPr>
      </w:pPr>
      <w:r w:rsidRPr="00EB7059">
        <w:rPr>
          <w:lang w:val="sq-AL"/>
        </w:rPr>
        <w:t>Telekomunikacion dhe informatikë;</w:t>
      </w:r>
    </w:p>
    <w:p w:rsidR="00E47135" w:rsidRPr="00EB7059" w:rsidRDefault="00E47135" w:rsidP="00297229">
      <w:pPr>
        <w:pStyle w:val="Paragrafi"/>
        <w:rPr>
          <w:lang w:val="sq-AL"/>
        </w:rPr>
      </w:pPr>
      <w:r w:rsidRPr="00EB7059">
        <w:rPr>
          <w:lang w:val="sq-AL"/>
        </w:rPr>
        <w:t>Transport dhe logjistikë;</w:t>
      </w:r>
    </w:p>
    <w:p w:rsidR="00E47135" w:rsidRPr="00EB7059" w:rsidRDefault="00E47135" w:rsidP="00297229">
      <w:pPr>
        <w:pStyle w:val="Paragrafi"/>
        <w:rPr>
          <w:lang w:val="sq-AL"/>
        </w:rPr>
      </w:pPr>
      <w:r w:rsidRPr="00EB7059">
        <w:rPr>
          <w:lang w:val="sq-AL"/>
        </w:rPr>
        <w:t>Mbrojtje mjedisi dhe menaxhim i ujërave;</w:t>
      </w:r>
    </w:p>
    <w:p w:rsidR="00E47135" w:rsidRPr="00EB7059" w:rsidRDefault="00E47135" w:rsidP="00297229">
      <w:pPr>
        <w:pStyle w:val="Paragrafi"/>
        <w:rPr>
          <w:lang w:val="sq-AL"/>
        </w:rPr>
      </w:pPr>
      <w:r w:rsidRPr="00EB7059">
        <w:rPr>
          <w:lang w:val="sq-AL"/>
        </w:rPr>
        <w:t>Turizëm;</w:t>
      </w:r>
    </w:p>
    <w:p w:rsidR="00E47135" w:rsidRPr="00EB7059" w:rsidRDefault="00E47135" w:rsidP="00297229">
      <w:pPr>
        <w:pStyle w:val="Paragrafi"/>
        <w:rPr>
          <w:lang w:val="sq-AL"/>
        </w:rPr>
      </w:pPr>
      <w:r w:rsidRPr="00EB7059">
        <w:rPr>
          <w:lang w:val="sq-AL"/>
        </w:rPr>
        <w:t>Nxitje e investimeve;</w:t>
      </w:r>
    </w:p>
    <w:p w:rsidR="00E47135" w:rsidRPr="00EB7059" w:rsidRDefault="00E47135" w:rsidP="00297229">
      <w:pPr>
        <w:pStyle w:val="Paragrafi"/>
        <w:rPr>
          <w:lang w:val="sq-AL"/>
        </w:rPr>
      </w:pPr>
      <w:r w:rsidRPr="00EB7059">
        <w:rPr>
          <w:lang w:val="sq-AL"/>
        </w:rPr>
        <w:t>Bashkëpunim i SME-ve</w:t>
      </w:r>
      <w:r>
        <w:rPr>
          <w:lang w:val="sq-AL"/>
        </w:rPr>
        <w:t>;</w:t>
      </w:r>
    </w:p>
    <w:p w:rsidR="00E47135" w:rsidRPr="00EB7059" w:rsidRDefault="00E47135" w:rsidP="00297229">
      <w:pPr>
        <w:pStyle w:val="Paragrafi"/>
        <w:rPr>
          <w:lang w:val="sq-AL"/>
        </w:rPr>
      </w:pPr>
      <w:r w:rsidRPr="00EB7059">
        <w:rPr>
          <w:lang w:val="sq-AL"/>
        </w:rPr>
        <w:t>2. Arsim;</w:t>
      </w:r>
    </w:p>
    <w:p w:rsidR="00E47135" w:rsidRPr="00EB7059" w:rsidRDefault="00E47135" w:rsidP="00297229">
      <w:pPr>
        <w:pStyle w:val="Paragrafi"/>
        <w:rPr>
          <w:lang w:val="sq-AL"/>
        </w:rPr>
      </w:pPr>
      <w:r w:rsidRPr="00EB7059">
        <w:rPr>
          <w:lang w:val="sq-AL"/>
        </w:rPr>
        <w:t>3. Kujdes shëndetësor;</w:t>
      </w:r>
    </w:p>
    <w:p w:rsidR="00E47135" w:rsidRPr="00EB7059" w:rsidRDefault="00E47135" w:rsidP="00297229">
      <w:pPr>
        <w:pStyle w:val="Paragrafi"/>
        <w:rPr>
          <w:lang w:val="sq-AL"/>
        </w:rPr>
      </w:pPr>
      <w:r w:rsidRPr="00EB7059">
        <w:rPr>
          <w:lang w:val="sq-AL"/>
        </w:rPr>
        <w:t>4. Shkencë dhe teknologji.</w:t>
      </w:r>
    </w:p>
    <w:p w:rsidR="00E47135" w:rsidRPr="00DF0876" w:rsidRDefault="00E47135" w:rsidP="00297229">
      <w:pPr>
        <w:pStyle w:val="Paragrafi"/>
        <w:rPr>
          <w:sz w:val="16"/>
          <w:lang w:val="sq-AL"/>
        </w:rPr>
      </w:pPr>
    </w:p>
    <w:p w:rsidR="00E47135" w:rsidRPr="00EB7059" w:rsidRDefault="00E47135" w:rsidP="00297229">
      <w:pPr>
        <w:pStyle w:val="TitulliTitull"/>
        <w:keepNext w:val="0"/>
        <w:rPr>
          <w:lang w:val="sq-AL"/>
        </w:rPr>
      </w:pPr>
      <w:r w:rsidRPr="00EB7059">
        <w:rPr>
          <w:lang w:val="sq-AL"/>
        </w:rPr>
        <w:t>ANEKSI 2</w:t>
      </w:r>
    </w:p>
    <w:p w:rsidR="00E47135" w:rsidRPr="00EB7059" w:rsidRDefault="00E47135" w:rsidP="00297229">
      <w:pPr>
        <w:pStyle w:val="Paragrafi"/>
        <w:rPr>
          <w:lang w:val="sq-AL"/>
        </w:rPr>
      </w:pPr>
      <w:r w:rsidRPr="00EB7059">
        <w:rPr>
          <w:lang w:val="sq-AL"/>
        </w:rPr>
        <w:t>MASAT QË ZGJEROJNË DHE INTENSIFIKOJNË BASHKËPUNIMIN EKONOMIK</w:t>
      </w:r>
    </w:p>
    <w:p w:rsidR="00E47135" w:rsidRDefault="00E47135" w:rsidP="00297229">
      <w:pPr>
        <w:pStyle w:val="Paragrafi"/>
        <w:rPr>
          <w:lang w:val="sq-AL"/>
        </w:rPr>
      </w:pPr>
    </w:p>
    <w:p w:rsidR="00E47135" w:rsidRPr="00EB7059" w:rsidRDefault="00E47135" w:rsidP="00297229">
      <w:pPr>
        <w:pStyle w:val="Paragrafi"/>
        <w:rPr>
          <w:lang w:val="sq-AL"/>
        </w:rPr>
      </w:pPr>
      <w:r w:rsidRPr="00EB7059">
        <w:rPr>
          <w:lang w:val="sq-AL"/>
        </w:rPr>
        <w:t>1. Fuqizimi i bashkëpunimit ekonomik i institucioneve qeveritare, organizatave profesionale dhe qarqeve, dhomave dhe shoqatave të biznesit, organeve rajonale dhe lokale, duke përfshirë shkëmbimin e informacionit ekonomik të interesit reciprok, si dhe vizitat e ndërsjella të përfaqësuesve të institucioneve dhe biznesit të dy palëve.</w:t>
      </w:r>
    </w:p>
    <w:p w:rsidR="00E47135" w:rsidRPr="00EB7059" w:rsidRDefault="00E47135" w:rsidP="00297229">
      <w:pPr>
        <w:pStyle w:val="Paragrafi"/>
        <w:rPr>
          <w:lang w:val="sq-AL"/>
        </w:rPr>
      </w:pPr>
      <w:r w:rsidRPr="00EB7059">
        <w:rPr>
          <w:lang w:val="sq-AL"/>
        </w:rPr>
        <w:t>2. Ofrimi i stimujve për vendosjen e kontakteve të reja dhe intensifikimin e atyre ekzistuese të biznesit, duke nxitur kontaktet e ndërsjella dhe vizitat e personave privatë</w:t>
      </w:r>
      <w:r>
        <w:rPr>
          <w:lang w:val="sq-AL"/>
        </w:rPr>
        <w:t xml:space="preserve"> dhe</w:t>
      </w:r>
      <w:r w:rsidRPr="00EB7059">
        <w:rPr>
          <w:lang w:val="sq-AL"/>
        </w:rPr>
        <w:t xml:space="preserve"> sipërmarrësve.</w:t>
      </w:r>
    </w:p>
    <w:p w:rsidR="00E47135" w:rsidRPr="00EB7059" w:rsidRDefault="00E47135" w:rsidP="00297229">
      <w:pPr>
        <w:pStyle w:val="Paragrafi"/>
        <w:rPr>
          <w:lang w:val="sq-AL"/>
        </w:rPr>
      </w:pPr>
      <w:r w:rsidRPr="00EB7059">
        <w:rPr>
          <w:lang w:val="sq-AL"/>
        </w:rPr>
        <w:t>3. Shkëmbimi i informacionit për biznesin, pjesëmarrja në panaire dhe ekspozita ndërkombëtare, dhënia e asistencës për organizimin e aktiviteteve për përfaqësuesit e biznesit, seminareve, konferencave dhe simpoziumeve.</w:t>
      </w:r>
    </w:p>
    <w:p w:rsidR="00E47135" w:rsidRPr="00EB7059" w:rsidRDefault="00E47135" w:rsidP="00297229">
      <w:pPr>
        <w:pStyle w:val="Paragrafi"/>
        <w:rPr>
          <w:lang w:val="sq-AL"/>
        </w:rPr>
      </w:pPr>
      <w:r w:rsidRPr="00EB7059">
        <w:rPr>
          <w:lang w:val="sq-AL"/>
        </w:rPr>
        <w:t>4. Kontribuimi për një rol të fuqizuar të ndërmarrjeve të vogla dhe të mesme në marrëdhëniet ekonomike dypalëshe.</w:t>
      </w:r>
    </w:p>
    <w:p w:rsidR="00E47135" w:rsidRPr="00EB7059" w:rsidRDefault="00E47135" w:rsidP="00297229">
      <w:pPr>
        <w:pStyle w:val="Paragrafi"/>
        <w:rPr>
          <w:lang w:val="sq-AL"/>
        </w:rPr>
      </w:pPr>
      <w:r w:rsidRPr="00EB7059">
        <w:rPr>
          <w:lang w:val="sq-AL"/>
        </w:rPr>
        <w:t>5. Bashkëpunimi në fushën e marketingut, konsulencës dhe shërbimeve të ekspertëve në fushat e interesit të përbashkët.</w:t>
      </w:r>
    </w:p>
    <w:p w:rsidR="00E47135" w:rsidRPr="00EB7059" w:rsidRDefault="00E47135" w:rsidP="00297229">
      <w:pPr>
        <w:pStyle w:val="Paragrafi"/>
        <w:rPr>
          <w:lang w:val="sq-AL"/>
        </w:rPr>
      </w:pPr>
      <w:r w:rsidRPr="00EB7059">
        <w:rPr>
          <w:lang w:val="sq-AL"/>
        </w:rPr>
        <w:t>6. Zhvillimi i marrëdhënieve m</w:t>
      </w:r>
      <w:r>
        <w:rPr>
          <w:lang w:val="sq-AL"/>
        </w:rPr>
        <w:t>ë</w:t>
      </w:r>
      <w:r w:rsidRPr="00EB7059">
        <w:rPr>
          <w:lang w:val="sq-AL"/>
        </w:rPr>
        <w:t xml:space="preserve"> të ngushta dhe bashkëpunimi i institucioneve financiare dhe bankare.</w:t>
      </w:r>
    </w:p>
    <w:p w:rsidR="00E47135" w:rsidRPr="00EB7059" w:rsidRDefault="00E47135" w:rsidP="00297229">
      <w:pPr>
        <w:pStyle w:val="Paragrafi"/>
        <w:rPr>
          <w:lang w:val="sq-AL"/>
        </w:rPr>
      </w:pPr>
      <w:r w:rsidRPr="00EB7059">
        <w:rPr>
          <w:lang w:val="sq-AL"/>
        </w:rPr>
        <w:t>7. Dhënia e asistencës për zhvillimin e aktivitetit të investimeve dypalëshe.</w:t>
      </w:r>
    </w:p>
    <w:p w:rsidR="00E47135" w:rsidRPr="00EB7059" w:rsidRDefault="00E47135" w:rsidP="00297229">
      <w:pPr>
        <w:pStyle w:val="Paragrafi"/>
        <w:rPr>
          <w:lang w:val="sq-AL"/>
        </w:rPr>
      </w:pPr>
      <w:r w:rsidRPr="00EB7059">
        <w:rPr>
          <w:lang w:val="sq-AL"/>
        </w:rPr>
        <w:t>8. Dhënia e asistencës për hapjen e përfaqësive dhe degëve të shoqërive nga të dy</w:t>
      </w:r>
      <w:r>
        <w:rPr>
          <w:lang w:val="sq-AL"/>
        </w:rPr>
        <w:t>ja p</w:t>
      </w:r>
      <w:r w:rsidRPr="00EB7059">
        <w:rPr>
          <w:lang w:val="sq-AL"/>
        </w:rPr>
        <w:t>alët.</w:t>
      </w:r>
    </w:p>
    <w:p w:rsidR="00E47135" w:rsidRPr="00EB7059" w:rsidRDefault="00E47135" w:rsidP="00297229">
      <w:pPr>
        <w:pStyle w:val="Paragrafi"/>
        <w:rPr>
          <w:lang w:val="sq-AL"/>
        </w:rPr>
      </w:pPr>
      <w:r w:rsidRPr="00EB7059">
        <w:rPr>
          <w:lang w:val="sq-AL"/>
        </w:rPr>
        <w:t>9. Nxitja e bashkëpunimit ndërkombëtar.</w:t>
      </w:r>
    </w:p>
    <w:p w:rsidR="00E47135" w:rsidRPr="00EB7059" w:rsidRDefault="00E47135" w:rsidP="00297229">
      <w:pPr>
        <w:pStyle w:val="Paragrafi"/>
        <w:rPr>
          <w:lang w:val="sq-AL"/>
        </w:rPr>
      </w:pPr>
      <w:r w:rsidRPr="00EB7059">
        <w:rPr>
          <w:lang w:val="sq-AL"/>
        </w:rPr>
        <w:t>10. Fuqizimi i bashkëpunimit në tregjet e vendeve të treta.</w:t>
      </w:r>
    </w:p>
    <w:p w:rsidR="00E47135" w:rsidRPr="00EB7059" w:rsidRDefault="00E47135" w:rsidP="00297229">
      <w:pPr>
        <w:pStyle w:val="Paragrafi"/>
        <w:rPr>
          <w:lang w:val="sq-AL"/>
        </w:rPr>
      </w:pPr>
      <w:r w:rsidRPr="00EB7059">
        <w:rPr>
          <w:lang w:val="sq-AL"/>
        </w:rPr>
        <w:t>11. Shkëmbimi i informacionit për programet dhe projektet, duke inkurajuar përfshirjen e sipërmarrësve në zbatim</w:t>
      </w:r>
      <w:r>
        <w:rPr>
          <w:lang w:val="sq-AL"/>
        </w:rPr>
        <w:t>in e</w:t>
      </w:r>
      <w:r w:rsidRPr="00EB7059">
        <w:rPr>
          <w:lang w:val="sq-AL"/>
        </w:rPr>
        <w:t xml:space="preserve"> tyre.</w:t>
      </w:r>
    </w:p>
    <w:p w:rsidR="00E47135" w:rsidRDefault="00E47135" w:rsidP="00297229">
      <w:pPr>
        <w:pStyle w:val="TitulliTitull"/>
        <w:keepNext w:val="0"/>
        <w:rPr>
          <w:lang w:val="sq-AL"/>
        </w:rPr>
      </w:pPr>
    </w:p>
    <w:p w:rsidR="00E47135" w:rsidRDefault="00E47135" w:rsidP="00297229">
      <w:pPr>
        <w:pStyle w:val="TitulliTitull"/>
        <w:keepNext w:val="0"/>
        <w:jc w:val="left"/>
        <w:rPr>
          <w:lang w:val="sq-AL"/>
        </w:rPr>
      </w:pPr>
    </w:p>
    <w:p w:rsidR="00297229" w:rsidRDefault="00297229" w:rsidP="00297229">
      <w:pPr>
        <w:pStyle w:val="TitulliTitull"/>
        <w:keepNext w:val="0"/>
        <w:jc w:val="left"/>
        <w:rPr>
          <w:lang w:val="sq-AL"/>
        </w:rPr>
      </w:pPr>
    </w:p>
    <w:p w:rsidR="00E47135" w:rsidRPr="00EB7059" w:rsidRDefault="00E47135" w:rsidP="00297229">
      <w:pPr>
        <w:pStyle w:val="TitulliTitull"/>
        <w:keepNext w:val="0"/>
        <w:rPr>
          <w:lang w:val="sq-AL"/>
        </w:rPr>
      </w:pPr>
      <w:r w:rsidRPr="00EB7059">
        <w:rPr>
          <w:lang w:val="sq-AL"/>
        </w:rPr>
        <w:t>ANEKSI 3</w:t>
      </w:r>
    </w:p>
    <w:p w:rsidR="00E47135" w:rsidRPr="00EB7059" w:rsidRDefault="00E47135" w:rsidP="00297229">
      <w:pPr>
        <w:pStyle w:val="Paragrafi"/>
        <w:jc w:val="center"/>
        <w:rPr>
          <w:lang w:val="sq-AL"/>
        </w:rPr>
      </w:pPr>
      <w:r w:rsidRPr="00EB7059">
        <w:rPr>
          <w:lang w:val="sq-AL"/>
        </w:rPr>
        <w:t>DETYRAT, STRUKTURA DHE RREGULLAT PROCEDURALE TË KOMISIONIT NDËRQEVERITAR BULLGARO-SHQIPTAR MBI BASHKËPUNIMIN EKONOMIK</w:t>
      </w:r>
    </w:p>
    <w:p w:rsidR="00E47135" w:rsidRDefault="00E47135" w:rsidP="00297229">
      <w:pPr>
        <w:pStyle w:val="Paragrafi"/>
        <w:rPr>
          <w:lang w:val="sq-AL"/>
        </w:rPr>
      </w:pPr>
    </w:p>
    <w:p w:rsidR="00E47135" w:rsidRPr="00EB7059" w:rsidRDefault="00E47135" w:rsidP="00297229">
      <w:pPr>
        <w:pStyle w:val="Paragrafi"/>
        <w:rPr>
          <w:lang w:val="sq-AL"/>
        </w:rPr>
      </w:pPr>
      <w:r w:rsidRPr="00EB7059">
        <w:rPr>
          <w:lang w:val="sq-AL"/>
        </w:rPr>
        <w:t>1. Detyrat e Komisionit Ndërqeveritar Bullgaro-Shqiptar mbi Bashkëpunimin Ekonomik që më poshtë quhet “Komisioni”, përfshijnë:</w:t>
      </w:r>
    </w:p>
    <w:p w:rsidR="00E47135" w:rsidRPr="00EB7059" w:rsidRDefault="00E47135" w:rsidP="00297229">
      <w:pPr>
        <w:pStyle w:val="Paragrafi"/>
        <w:rPr>
          <w:lang w:val="sq-AL"/>
        </w:rPr>
      </w:pPr>
      <w:r w:rsidRPr="00EB7059">
        <w:rPr>
          <w:lang w:val="sq-AL"/>
        </w:rPr>
        <w:t>- Diskutimin e çështjeve të zhvillimit të marrëdhënieve ekonomike dypalëshe;</w:t>
      </w:r>
    </w:p>
    <w:p w:rsidR="00E47135" w:rsidRPr="00EB7059" w:rsidRDefault="00E47135" w:rsidP="00297229">
      <w:pPr>
        <w:pStyle w:val="Paragrafi"/>
        <w:rPr>
          <w:lang w:val="sq-AL"/>
        </w:rPr>
      </w:pPr>
      <w:r w:rsidRPr="00EB7059">
        <w:rPr>
          <w:lang w:val="sq-AL"/>
        </w:rPr>
        <w:t>- Identifikimin e mundësive të reja të zhvillimit për marrëdhëniet ekonomike dypalëshe;</w:t>
      </w:r>
    </w:p>
    <w:p w:rsidR="00E47135" w:rsidRPr="00EB7059" w:rsidRDefault="00E47135" w:rsidP="00297229">
      <w:pPr>
        <w:pStyle w:val="Paragrafi"/>
        <w:rPr>
          <w:lang w:val="sq-AL"/>
        </w:rPr>
      </w:pPr>
      <w:r w:rsidRPr="00EB7059">
        <w:rPr>
          <w:lang w:val="sq-AL"/>
        </w:rPr>
        <w:t>- Zhvillimin e propozimeve për përmirësimin e mjedisit për bashkëpunimin ekonomik të organizatave të të dy</w:t>
      </w:r>
      <w:r>
        <w:rPr>
          <w:lang w:val="sq-AL"/>
        </w:rPr>
        <w:t>ja</w:t>
      </w:r>
      <w:r w:rsidRPr="00EB7059">
        <w:rPr>
          <w:lang w:val="sq-AL"/>
        </w:rPr>
        <w:t xml:space="preserve"> palëve;</w:t>
      </w:r>
    </w:p>
    <w:p w:rsidR="00E47135" w:rsidRPr="00EB7059" w:rsidRDefault="00E47135" w:rsidP="00297229">
      <w:pPr>
        <w:pStyle w:val="Paragrafi"/>
        <w:rPr>
          <w:lang w:val="sq-AL"/>
        </w:rPr>
      </w:pPr>
      <w:r w:rsidRPr="00EB7059">
        <w:rPr>
          <w:lang w:val="sq-AL"/>
        </w:rPr>
        <w:lastRenderedPageBreak/>
        <w:t>- Paraqitjen e propozimeve për zbatimin e kësaj marrëveshjeje.</w:t>
      </w:r>
    </w:p>
    <w:p w:rsidR="00E47135" w:rsidRPr="00EB7059" w:rsidRDefault="00E47135" w:rsidP="00297229">
      <w:pPr>
        <w:pStyle w:val="Paragrafi"/>
        <w:rPr>
          <w:lang w:val="sq-AL"/>
        </w:rPr>
      </w:pPr>
      <w:r w:rsidRPr="00EB7059">
        <w:rPr>
          <w:lang w:val="sq-AL"/>
        </w:rPr>
        <w:t>2. Komisioni përfshin përfaqësues të palës bullgare dhe të palës shqiptare.</w:t>
      </w:r>
    </w:p>
    <w:p w:rsidR="00E47135" w:rsidRPr="00EB7059" w:rsidRDefault="00E47135" w:rsidP="00297229">
      <w:pPr>
        <w:pStyle w:val="Paragrafi"/>
        <w:rPr>
          <w:lang w:val="sq-AL"/>
        </w:rPr>
      </w:pPr>
      <w:r w:rsidRPr="00EB7059">
        <w:rPr>
          <w:lang w:val="sq-AL"/>
        </w:rPr>
        <w:t>Secila palë kontraktuese cakton një kryetar nga ana e vet që quhet “</w:t>
      </w:r>
      <w:r>
        <w:rPr>
          <w:lang w:val="sq-AL"/>
        </w:rPr>
        <w:t>b</w:t>
      </w:r>
      <w:r w:rsidRPr="00EB7059">
        <w:rPr>
          <w:lang w:val="sq-AL"/>
        </w:rPr>
        <w:t xml:space="preserve">ashkëkryetar”. Secili </w:t>
      </w:r>
      <w:r>
        <w:rPr>
          <w:lang w:val="sq-AL"/>
        </w:rPr>
        <w:t>b</w:t>
      </w:r>
      <w:r w:rsidRPr="00EB7059">
        <w:rPr>
          <w:lang w:val="sq-AL"/>
        </w:rPr>
        <w:t>ashkëkryetar cakton një sekretar për pjesën përkatëse të Komisionit.</w:t>
      </w:r>
    </w:p>
    <w:p w:rsidR="00E47135" w:rsidRPr="00EB7059" w:rsidRDefault="00E47135" w:rsidP="00297229">
      <w:pPr>
        <w:pStyle w:val="Paragrafi"/>
        <w:rPr>
          <w:lang w:val="sq-AL"/>
        </w:rPr>
      </w:pPr>
      <w:r w:rsidRPr="00EB7059">
        <w:rPr>
          <w:lang w:val="sq-AL"/>
        </w:rPr>
        <w:t>Për diskutimin e çështjeve të veçanta, Komisioni mund të vendosë të ngrejë grupe pune, duke përcaktuar detyrat e tyre dhe afatet kohore për zbatimin e detyrave.</w:t>
      </w:r>
    </w:p>
    <w:p w:rsidR="00E47135" w:rsidRPr="00EB7059" w:rsidRDefault="00E47135" w:rsidP="00297229">
      <w:pPr>
        <w:pStyle w:val="Paragrafi"/>
        <w:rPr>
          <w:lang w:val="sq-AL"/>
        </w:rPr>
      </w:pPr>
      <w:r w:rsidRPr="00EB7059">
        <w:rPr>
          <w:lang w:val="sq-AL"/>
        </w:rPr>
        <w:t>3. Komisioni mblidhet të paktën një herë në vit, me zgjedhje të alternuar në Republikën e Bullgarisë dhe Republikën e Shqipërisë.</w:t>
      </w:r>
    </w:p>
    <w:p w:rsidR="00E47135" w:rsidRPr="00EB7059" w:rsidRDefault="00E47135" w:rsidP="00297229">
      <w:pPr>
        <w:pStyle w:val="Paragrafi"/>
        <w:rPr>
          <w:lang w:val="sq-AL"/>
        </w:rPr>
      </w:pPr>
      <w:r w:rsidRPr="00EB7059">
        <w:rPr>
          <w:lang w:val="sq-AL"/>
        </w:rPr>
        <w:t>Bashkëkryetarët bien dakord për thirrjen dhe agjendën e mbledhjes përkatëse të Komisionit</w:t>
      </w:r>
      <w:r>
        <w:rPr>
          <w:lang w:val="sq-AL"/>
        </w:rPr>
        <w:t>,</w:t>
      </w:r>
      <w:r w:rsidRPr="00EB7059">
        <w:rPr>
          <w:lang w:val="sq-AL"/>
        </w:rPr>
        <w:t xml:space="preserve"> jo më vonë se një muaj përpara.</w:t>
      </w:r>
    </w:p>
    <w:p w:rsidR="00E47135" w:rsidRPr="00EB7059" w:rsidRDefault="00E47135" w:rsidP="00297229">
      <w:pPr>
        <w:pStyle w:val="Paragrafi"/>
        <w:rPr>
          <w:lang w:val="sq-AL"/>
        </w:rPr>
      </w:pPr>
      <w:r w:rsidRPr="00EB7059">
        <w:rPr>
          <w:lang w:val="sq-AL"/>
        </w:rPr>
        <w:t xml:space="preserve">Çështjet që nuk janë vendosur shprehimisht në agjendën paraprake mund të diskutohen në mbledhjet e Komisionit me marrëveshjen e </w:t>
      </w:r>
      <w:r>
        <w:rPr>
          <w:lang w:val="sq-AL"/>
        </w:rPr>
        <w:t>b</w:t>
      </w:r>
      <w:r w:rsidRPr="00EB7059">
        <w:rPr>
          <w:lang w:val="sq-AL"/>
        </w:rPr>
        <w:t>ashkëkryetarëve.</w:t>
      </w:r>
    </w:p>
    <w:p w:rsidR="00E47135" w:rsidRPr="00EB7059" w:rsidRDefault="00E47135" w:rsidP="00297229">
      <w:pPr>
        <w:pStyle w:val="Paragrafi"/>
        <w:rPr>
          <w:lang w:val="sq-AL"/>
        </w:rPr>
      </w:pPr>
      <w:r w:rsidRPr="00EB7059">
        <w:rPr>
          <w:lang w:val="sq-AL"/>
        </w:rPr>
        <w:t xml:space="preserve">Një mbledhje e jashtëzakonshme e Komisionit ose e </w:t>
      </w:r>
      <w:r>
        <w:rPr>
          <w:lang w:val="sq-AL"/>
        </w:rPr>
        <w:t>b</w:t>
      </w:r>
      <w:r w:rsidRPr="00EB7059">
        <w:rPr>
          <w:lang w:val="sq-AL"/>
        </w:rPr>
        <w:t xml:space="preserve">ashkëkryetarëve mund të thirret me propozim të një prej </w:t>
      </w:r>
      <w:r>
        <w:rPr>
          <w:lang w:val="sq-AL"/>
        </w:rPr>
        <w:t>b</w:t>
      </w:r>
      <w:r w:rsidRPr="00EB7059">
        <w:rPr>
          <w:lang w:val="sq-AL"/>
        </w:rPr>
        <w:t>ashkëkryetarëve.</w:t>
      </w:r>
    </w:p>
    <w:p w:rsidR="00E47135" w:rsidRPr="00EB7059" w:rsidRDefault="00E47135" w:rsidP="00297229">
      <w:pPr>
        <w:pStyle w:val="Paragrafi"/>
        <w:rPr>
          <w:lang w:val="sq-AL"/>
        </w:rPr>
      </w:pPr>
      <w:r w:rsidRPr="00EB7059">
        <w:rPr>
          <w:lang w:val="sq-AL"/>
        </w:rPr>
        <w:t>Këshilltarët dhe ekspertët mund të ftohen në mbledhjet e Komisionit.</w:t>
      </w:r>
    </w:p>
    <w:p w:rsidR="00E47135" w:rsidRPr="00EB7059" w:rsidRDefault="00E47135" w:rsidP="00297229">
      <w:pPr>
        <w:pStyle w:val="Paragrafi"/>
        <w:rPr>
          <w:lang w:val="sq-AL"/>
        </w:rPr>
      </w:pPr>
      <w:r w:rsidRPr="00EB7059">
        <w:rPr>
          <w:lang w:val="sq-AL"/>
        </w:rPr>
        <w:t>Gjuha e punës e Komisionit është gjuha angleze. Për çdo mbledhje dhe diskutimet e zhvilluara në to mbahet procesverbal, i cili përpilohet në gjuhën angleze.</w:t>
      </w:r>
    </w:p>
    <w:p w:rsidR="00E47135" w:rsidRPr="00EB7059" w:rsidRDefault="00E47135" w:rsidP="00297229">
      <w:pPr>
        <w:pStyle w:val="Paragrafi"/>
        <w:rPr>
          <w:lang w:val="sq-AL"/>
        </w:rPr>
      </w:pPr>
      <w:r w:rsidRPr="00EB7059">
        <w:rPr>
          <w:lang w:val="sq-AL"/>
        </w:rPr>
        <w:t xml:space="preserve">Në periudhën ndërmjet mbledhjeve, bashkëkryetarët e Komisionit ose sekretarët, me udhëzim të </w:t>
      </w:r>
      <w:r>
        <w:rPr>
          <w:lang w:val="sq-AL"/>
        </w:rPr>
        <w:t>b</w:t>
      </w:r>
      <w:r w:rsidRPr="00EB7059">
        <w:rPr>
          <w:lang w:val="sq-AL"/>
        </w:rPr>
        <w:t xml:space="preserve">ashkëkryetarëve, diskutojnë </w:t>
      </w:r>
      <w:r>
        <w:rPr>
          <w:lang w:val="sq-AL"/>
        </w:rPr>
        <w:t>në</w:t>
      </w:r>
      <w:r w:rsidRPr="00EB7059">
        <w:rPr>
          <w:lang w:val="sq-AL"/>
        </w:rPr>
        <w:t xml:space="preserve"> mënyrë operative çështjet në lidhje n</w:t>
      </w:r>
      <w:r>
        <w:rPr>
          <w:lang w:val="sq-AL"/>
        </w:rPr>
        <w:t>ë</w:t>
      </w:r>
      <w:r w:rsidRPr="00EB7059">
        <w:rPr>
          <w:lang w:val="sq-AL"/>
        </w:rPr>
        <w:t xml:space="preserve"> punën e Komisionit.</w:t>
      </w:r>
    </w:p>
    <w:p w:rsidR="00E47135" w:rsidRPr="00EB7059" w:rsidRDefault="00E47135" w:rsidP="00297229">
      <w:pPr>
        <w:pStyle w:val="Paragrafi"/>
        <w:rPr>
          <w:lang w:val="sq-AL"/>
        </w:rPr>
      </w:pPr>
    </w:p>
    <w:p w:rsidR="00E47135" w:rsidRPr="00EB7059" w:rsidRDefault="00E47135" w:rsidP="00297229">
      <w:pPr>
        <w:pStyle w:val="Paragrafi"/>
        <w:ind w:firstLine="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Data"/>
        <w:keepNext w:val="0"/>
        <w:rPr>
          <w:lang w:val="sq-AL"/>
        </w:rPr>
      </w:pPr>
      <w:r w:rsidRPr="00EB7059">
        <w:rPr>
          <w:lang w:val="sq-AL"/>
        </w:rPr>
        <w:t>Nr.</w:t>
      </w:r>
      <w:r>
        <w:rPr>
          <w:lang w:val="sq-AL"/>
        </w:rPr>
        <w:t xml:space="preserve"> </w:t>
      </w:r>
      <w:r w:rsidRPr="00EB7059">
        <w:rPr>
          <w:lang w:val="sq-AL"/>
        </w:rPr>
        <w:t>710, datë 24.10.2012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DISA NDRYSHIME NË VENDIMIN NR.</w:t>
      </w:r>
      <w:r>
        <w:rPr>
          <w:lang w:val="sq-AL"/>
        </w:rPr>
        <w:t xml:space="preserve"> </w:t>
      </w:r>
      <w:r w:rsidRPr="00EB7059">
        <w:rPr>
          <w:lang w:val="sq-AL"/>
        </w:rPr>
        <w:t>420, DATË 27.6.2012 TË KËSHILLIT TË MINISTRAVE “PËR KUOTAT E PRANIMIT NË INSTITUCIONET PUBLIKE TË ARSIMIT TË LARTË, CIKLI I PARË I STUDIMEVE ME KOHË TË PLOTË DHE NË PROGRAMET E INTEGRUARA TË STUDIMEVE TË CIKLIT TË DYT</w:t>
      </w:r>
      <w:r>
        <w:rPr>
          <w:lang w:val="sq-AL"/>
        </w:rPr>
        <w:t>Ë, SI EDHE TARIFAT E SHKOLLIMIT</w:t>
      </w:r>
      <w:r w:rsidRPr="00EB7059">
        <w:rPr>
          <w:lang w:val="sq-AL"/>
        </w:rPr>
        <w:t xml:space="preserve"> PËR VITIN AKADEMIK 2012-2013”</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neneve 33, 35, 36 e 75 të ligjit nr.</w:t>
      </w:r>
      <w:r>
        <w:rPr>
          <w:lang w:val="sq-AL"/>
        </w:rPr>
        <w:t xml:space="preserve"> </w:t>
      </w:r>
      <w:r w:rsidRPr="00EB7059">
        <w:rPr>
          <w:lang w:val="sq-AL"/>
        </w:rPr>
        <w:t>9741, datë 21.5.2007 “Për arsimin e lartë në Republikën e Shqipërisë”, të ndryshuar, të ligjit nr.</w:t>
      </w:r>
      <w:r>
        <w:rPr>
          <w:lang w:val="sq-AL"/>
        </w:rPr>
        <w:t xml:space="preserve"> </w:t>
      </w:r>
      <w:r w:rsidRPr="00EB7059">
        <w:rPr>
          <w:lang w:val="sq-AL"/>
        </w:rPr>
        <w:t>8098, datë 9.4.1996 “Për statusin e të verbrit”, të ligjit nr.</w:t>
      </w:r>
      <w:r>
        <w:rPr>
          <w:lang w:val="sq-AL"/>
        </w:rPr>
        <w:t xml:space="preserve"> </w:t>
      </w:r>
      <w:r w:rsidRPr="00EB7059">
        <w:rPr>
          <w:lang w:val="sq-AL"/>
        </w:rPr>
        <w:t>8626, datë 4.7.2000 “Për statusin e invalidit, paraplegjik dhe tetraplegjik”, të ndryshuar, të ligjit nr.</w:t>
      </w:r>
      <w:r>
        <w:rPr>
          <w:lang w:val="sq-AL"/>
        </w:rPr>
        <w:t xml:space="preserve"> </w:t>
      </w:r>
      <w:r w:rsidRPr="00EB7059">
        <w:rPr>
          <w:lang w:val="sq-AL"/>
        </w:rPr>
        <w:t>7889, datë 14.2.1994 “Për statusin e invalidëve të punës”, të ligjit nr.</w:t>
      </w:r>
      <w:r>
        <w:rPr>
          <w:lang w:val="sq-AL"/>
        </w:rPr>
        <w:t xml:space="preserve"> </w:t>
      </w:r>
      <w:r w:rsidRPr="00EB7059">
        <w:rPr>
          <w:lang w:val="sq-AL"/>
        </w:rPr>
        <w:t>7748, datë 29.7.1993 “Për statusin e ish-të dënuarve dhe të përndjekurve politikë nga sistemi komunist”, të ndryshuar, të ligjit nr.</w:t>
      </w:r>
      <w:r>
        <w:rPr>
          <w:lang w:val="sq-AL"/>
        </w:rPr>
        <w:t xml:space="preserve"> </w:t>
      </w:r>
      <w:r w:rsidRPr="00EB7059">
        <w:rPr>
          <w:lang w:val="sq-AL"/>
        </w:rPr>
        <w:t>10</w:t>
      </w:r>
      <w:r>
        <w:rPr>
          <w:lang w:val="sq-AL"/>
        </w:rPr>
        <w:t xml:space="preserve"> </w:t>
      </w:r>
      <w:r w:rsidRPr="00EB7059">
        <w:rPr>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w:t>
      </w:r>
      <w:r>
        <w:rPr>
          <w:lang w:val="sq-AL"/>
        </w:rPr>
        <w:t xml:space="preserve"> </w:t>
      </w:r>
      <w:r w:rsidRPr="00EB7059">
        <w:rPr>
          <w:lang w:val="sq-AL"/>
        </w:rPr>
        <w:t>8153, datë 31.10.1996 “Për statusin e jetimit”, të ndryshuar, me propozimin e Ministrit të Arsimit dhe Shkencës,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I. Në vendimin nr. 420, datë 27.6.2012 të Këshillit të Ministrave, bëhen këto ndryshime:</w:t>
      </w:r>
    </w:p>
    <w:p w:rsidR="00E47135" w:rsidRPr="00EB7059" w:rsidRDefault="00E47135" w:rsidP="00297229">
      <w:pPr>
        <w:pStyle w:val="Paragrafi"/>
        <w:rPr>
          <w:lang w:val="sq-AL"/>
        </w:rPr>
      </w:pPr>
      <w:r w:rsidRPr="00EB7059">
        <w:rPr>
          <w:lang w:val="sq-AL"/>
        </w:rPr>
        <w:t>1. Pika 11 ndryshohet, si më poshtë vijon:</w:t>
      </w:r>
    </w:p>
    <w:p w:rsidR="00E47135" w:rsidRPr="00EB7059" w:rsidRDefault="00E47135" w:rsidP="00297229">
      <w:pPr>
        <w:pStyle w:val="Paragrafi"/>
        <w:rPr>
          <w:lang w:val="sq-AL"/>
        </w:rPr>
      </w:pPr>
      <w:r w:rsidRPr="00EB7059">
        <w:rPr>
          <w:lang w:val="sq-AL"/>
        </w:rPr>
        <w:t xml:space="preserve">“11. Në çdo program studimi, në ciklin e parë të studimeve me kohë të plotë në vitin akademik 2012-2013, 3 (tre) studentët e vitit të parë, me rezultatet më të larta në plotësimin e kritereve të pranimit (pikët e fituara në sistemin meritë-preferencë), në programin e studimit përkatës, përjashtohen nga tarifa vjetore e shkollimit. Përjashtim bëjnë Universiteti i Arteve dhe Akademia e </w:t>
      </w:r>
      <w:r w:rsidRPr="00EB7059">
        <w:rPr>
          <w:lang w:val="sq-AL"/>
        </w:rPr>
        <w:lastRenderedPageBreak/>
        <w:t>Arteve Shkodër, në të cilat 3 (tre) studentët e vitit të parë, me rezultatet më të larta në plotësimin e kritereve të pranimit (pikët e fituara në sistemin meritë–preferencë) në nivel fakulteti, nuk paguajnë tarifën vjetore të shkollimit.”.</w:t>
      </w:r>
    </w:p>
    <w:p w:rsidR="00E47135" w:rsidRPr="00EB7059" w:rsidRDefault="00E47135" w:rsidP="00297229">
      <w:pPr>
        <w:pStyle w:val="Paragrafi"/>
        <w:rPr>
          <w:lang w:val="sq-AL"/>
        </w:rPr>
      </w:pPr>
      <w:r w:rsidRPr="00EB7059">
        <w:rPr>
          <w:lang w:val="sq-AL"/>
        </w:rPr>
        <w:t>2. Pika 19 ndryshohet, si më poshtë vijon:</w:t>
      </w:r>
    </w:p>
    <w:p w:rsidR="00E47135" w:rsidRPr="00EB7059" w:rsidRDefault="00E47135" w:rsidP="00297229">
      <w:pPr>
        <w:pStyle w:val="Paragrafi"/>
        <w:rPr>
          <w:lang w:val="sq-AL"/>
        </w:rPr>
      </w:pPr>
      <w:r w:rsidRPr="00EB7059">
        <w:rPr>
          <w:lang w:val="sq-AL"/>
        </w:rPr>
        <w:t>“19. Pranimi i studentëve në institucionet publike të arsimit të lartë bëhet nëpërmjet parimit meritë-preferencë dhe kryhet në dy raunde (me dy formularët A2 dhe A3).</w:t>
      </w:r>
    </w:p>
    <w:p w:rsidR="00E47135" w:rsidRPr="00EB7059" w:rsidRDefault="00E47135" w:rsidP="00297229">
      <w:pPr>
        <w:pStyle w:val="Paragrafi"/>
        <w:rPr>
          <w:lang w:val="sq-AL"/>
        </w:rPr>
      </w:pPr>
      <w:r w:rsidRPr="00EB7059">
        <w:rPr>
          <w:lang w:val="sq-AL"/>
        </w:rPr>
        <w:t xml:space="preserve">19.1 Shpërndarja e fituesve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regjistrimi </w:t>
      </w:r>
      <w:r w:rsidRPr="005743A5">
        <w:rPr>
          <w:i/>
          <w:lang w:val="sq-AL"/>
        </w:rPr>
        <w:t>on line</w:t>
      </w:r>
      <w:r w:rsidRPr="00EB7059">
        <w:rPr>
          <w:lang w:val="sq-AL"/>
        </w:rPr>
        <w:t xml:space="preserve"> dhe dorëzimi i dokumentacionit shtesë pranë institucioneve të arsimit të lartë publik ku janë shpallur fitues.</w:t>
      </w:r>
    </w:p>
    <w:p w:rsidR="00E47135" w:rsidRPr="00EB7059" w:rsidRDefault="00E47135" w:rsidP="00297229">
      <w:pPr>
        <w:pStyle w:val="Paragrafi"/>
        <w:rPr>
          <w:lang w:val="sq-AL"/>
        </w:rPr>
      </w:pPr>
      <w:r>
        <w:rPr>
          <w:lang w:val="sq-AL"/>
        </w:rPr>
        <w:t>19.2 Kuotat</w:t>
      </w:r>
      <w:r w:rsidRPr="00EB7059">
        <w:rPr>
          <w:lang w:val="sq-AL"/>
        </w:rPr>
        <w:t xml:space="preserve"> që mbeten të parealizuara për çdo program studimi pas aplikimit me formularin A2, rishpërndahen nga Ministria e Arsimit dhe Shkencës, në bazë të propozimeve të institucioneve publike të arsimit të lartë. </w:t>
      </w:r>
    </w:p>
    <w:p w:rsidR="00E47135" w:rsidRPr="00EB7059" w:rsidRDefault="00E47135" w:rsidP="00297229">
      <w:pPr>
        <w:pStyle w:val="Paragrafi"/>
        <w:rPr>
          <w:lang w:val="sq-AL"/>
        </w:rPr>
      </w:pPr>
      <w:r w:rsidRPr="00EB7059">
        <w:rPr>
          <w:lang w:val="sq-AL"/>
        </w:rPr>
        <w:t>19.2.1 Në raundin e dytë kanë të drejtë të marrin pjesë të gjithë maturantët/kandidatët</w:t>
      </w:r>
      <w:r>
        <w:rPr>
          <w:lang w:val="sq-AL"/>
        </w:rPr>
        <w:t>,</w:t>
      </w:r>
      <w:r w:rsidRPr="00EB7059">
        <w:rPr>
          <w:lang w:val="sq-AL"/>
        </w:rPr>
        <w:t xml:space="preserve"> që kanë konkurruar në raundin e parë m</w:t>
      </w:r>
      <w:r>
        <w:rPr>
          <w:lang w:val="sq-AL"/>
        </w:rPr>
        <w:t>e</w:t>
      </w:r>
      <w:r w:rsidRPr="00EB7059">
        <w:rPr>
          <w:lang w:val="sq-AL"/>
        </w:rPr>
        <w:t xml:space="preserve"> të njëjtën renditje preferencash të atij raundi, me përjashtim të:</w:t>
      </w:r>
    </w:p>
    <w:p w:rsidR="00E47135" w:rsidRPr="00EB7059" w:rsidRDefault="00E47135" w:rsidP="00297229">
      <w:pPr>
        <w:pStyle w:val="Paragrafi"/>
        <w:rPr>
          <w:lang w:val="sq-AL"/>
        </w:rPr>
      </w:pPr>
      <w:r w:rsidRPr="00EB7059">
        <w:rPr>
          <w:lang w:val="sq-AL"/>
        </w:rPr>
        <w:t>a) fituesve të preferencës së parë</w:t>
      </w:r>
      <w:r>
        <w:rPr>
          <w:lang w:val="sq-AL"/>
        </w:rPr>
        <w:t>,</w:t>
      </w:r>
      <w:r w:rsidRPr="00EB7059">
        <w:rPr>
          <w:lang w:val="sq-AL"/>
        </w:rPr>
        <w:t xml:space="preserve"> të cilët janë regjistruar në këtë program studimi;</w:t>
      </w:r>
    </w:p>
    <w:p w:rsidR="00E47135" w:rsidRPr="00EB7059" w:rsidRDefault="00E47135" w:rsidP="00297229">
      <w:pPr>
        <w:pStyle w:val="Paragrafi"/>
        <w:rPr>
          <w:lang w:val="sq-AL"/>
        </w:rPr>
      </w:pPr>
      <w:r w:rsidRPr="00EB7059">
        <w:rPr>
          <w:lang w:val="sq-AL"/>
        </w:rPr>
        <w:t>b) maturantëve/kandidatëve</w:t>
      </w:r>
      <w:r>
        <w:rPr>
          <w:lang w:val="sq-AL"/>
        </w:rPr>
        <w:t>,</w:t>
      </w:r>
      <w:r w:rsidRPr="00EB7059">
        <w:rPr>
          <w:lang w:val="sq-AL"/>
        </w:rPr>
        <w:t xml:space="preserve"> të cilët nuk kanë kërkuar vazhdimin e konkurrimit për preferenca më të larta gjatë regjistrimit </w:t>
      </w:r>
      <w:r w:rsidRPr="00325FBD">
        <w:rPr>
          <w:i/>
          <w:lang w:val="sq-AL"/>
        </w:rPr>
        <w:t>on line</w:t>
      </w:r>
      <w:r w:rsidRPr="00EB7059">
        <w:rPr>
          <w:lang w:val="sq-AL"/>
        </w:rPr>
        <w:t xml:space="preserve"> dhe që rezultojnë të regjistruar në programin e studimit të preferuar.</w:t>
      </w:r>
    </w:p>
    <w:p w:rsidR="00E47135" w:rsidRPr="00EB7059" w:rsidRDefault="00E47135" w:rsidP="00297229">
      <w:pPr>
        <w:pStyle w:val="Paragrafi"/>
        <w:rPr>
          <w:lang w:val="sq-AL"/>
        </w:rPr>
      </w:pPr>
      <w:r w:rsidRPr="00EB7059">
        <w:rPr>
          <w:lang w:val="sq-AL"/>
        </w:rPr>
        <w:t>19.2.2 Formulari A3 përfshin programet e studimit të ofruara nga institucionet publike të arsimit të lartë me kuotat respektive të shpërndara nga Ministria e Arsimit dhe Shkencës. Kanë të drejtë të plotësojnë formularin A3 të gjithë kandidatët, të cilët:</w:t>
      </w:r>
    </w:p>
    <w:p w:rsidR="00E47135" w:rsidRPr="00EB7059" w:rsidRDefault="00E47135" w:rsidP="00297229">
      <w:pPr>
        <w:pStyle w:val="Paragrafi"/>
        <w:rPr>
          <w:lang w:val="sq-AL"/>
        </w:rPr>
      </w:pPr>
      <w:r w:rsidRPr="00EB7059">
        <w:rPr>
          <w:lang w:val="sq-AL"/>
        </w:rPr>
        <w:t>a) kanë marrë pjesë dhe kanë rezultuar fitues në provimet e Maturës Shtetërore, sesioni i parë, por nuk kanë plotësuar formularin A2;</w:t>
      </w:r>
    </w:p>
    <w:p w:rsidR="00E47135" w:rsidRPr="00EB7059" w:rsidRDefault="00E47135" w:rsidP="00297229">
      <w:pPr>
        <w:pStyle w:val="Paragrafi"/>
        <w:rPr>
          <w:lang w:val="sq-AL"/>
        </w:rPr>
      </w:pPr>
      <w:r w:rsidRPr="00EB7059">
        <w:rPr>
          <w:lang w:val="sq-AL"/>
        </w:rPr>
        <w:t>b) kanë marrë pjesë dhe kanë rezultuar fitues në provimet e Maturës Shtetërore, në sesionin e vjeshtës 2012;</w:t>
      </w:r>
    </w:p>
    <w:p w:rsidR="00E47135" w:rsidRPr="00EB7059" w:rsidRDefault="00E47135" w:rsidP="00297229">
      <w:pPr>
        <w:pStyle w:val="Paragrafi"/>
        <w:rPr>
          <w:lang w:val="sq-AL"/>
        </w:rPr>
      </w:pPr>
      <w:r w:rsidRPr="00EB7059">
        <w:rPr>
          <w:lang w:val="sq-AL"/>
        </w:rPr>
        <w:t>c) kanë përfunduar shkollën e mesme jashtë Republikës së Shqipërisë dhe u janë ekuivalentuar rezultatet e shkollës së mesme dhe provimet e Maturës Shtetërore;</w:t>
      </w:r>
    </w:p>
    <w:p w:rsidR="00E47135" w:rsidRDefault="00E47135" w:rsidP="00297229">
      <w:pPr>
        <w:pStyle w:val="Paragrafi"/>
        <w:rPr>
          <w:lang w:val="sq-AL"/>
        </w:rPr>
      </w:pPr>
      <w:r w:rsidRPr="00EB7059">
        <w:rPr>
          <w:lang w:val="sq-AL"/>
        </w:rPr>
        <w:t>ç) kanë plotësuar formularin A1Z në sesionin e dytë (të vjeshtës) dhe rezultojnë kalues në provimet me zgjedhje.</w:t>
      </w:r>
    </w:p>
    <w:p w:rsidR="00E47135" w:rsidRDefault="00E47135" w:rsidP="00297229">
      <w:pPr>
        <w:pStyle w:val="Paragrafi"/>
        <w:rPr>
          <w:lang w:val="sq-AL"/>
        </w:rPr>
      </w:pPr>
      <w:r>
        <w:rPr>
          <w:lang w:val="sq-AL"/>
        </w:rPr>
        <w:t>19.2.3 Kuotat</w:t>
      </w:r>
      <w:r w:rsidRPr="00EB7059">
        <w:rPr>
          <w:lang w:val="sq-AL"/>
        </w:rPr>
        <w:t xml:space="preserve"> që mbeten të parealizuara edhe pas regjistrimit të fituesve të shpallur nga aplikimi në raundin e fundit, nuk rishpallen.”.</w:t>
      </w:r>
    </w:p>
    <w:p w:rsidR="00297229" w:rsidRPr="00EB7059" w:rsidRDefault="00297229" w:rsidP="00297229">
      <w:pPr>
        <w:pStyle w:val="Paragrafi"/>
        <w:rPr>
          <w:lang w:val="sq-AL"/>
        </w:rPr>
      </w:pPr>
    </w:p>
    <w:p w:rsidR="00E47135" w:rsidRPr="00EB7059" w:rsidRDefault="00E47135" w:rsidP="00297229">
      <w:pPr>
        <w:pStyle w:val="Paragrafi"/>
        <w:rPr>
          <w:lang w:val="sq-AL"/>
        </w:rPr>
      </w:pPr>
      <w:r w:rsidRPr="00EB7059">
        <w:rPr>
          <w:lang w:val="sq-AL"/>
        </w:rPr>
        <w:t>II. Ngarkohen Ministria e Arsimit dhe Shkencës, Agjencia Kombëtare e Provimeve dhe institucionet e arsimit të lartë publik për zbatimin e këtij vendimi.</w:t>
      </w:r>
    </w:p>
    <w:p w:rsidR="00E47135" w:rsidRPr="00EB7059" w:rsidRDefault="00E47135" w:rsidP="00297229">
      <w:pPr>
        <w:pStyle w:val="Paragrafi"/>
        <w:rPr>
          <w:lang w:val="sq-AL"/>
        </w:rPr>
      </w:pPr>
      <w:r w:rsidRPr="00EB7059">
        <w:rPr>
          <w:lang w:val="sq-AL"/>
        </w:rPr>
        <w:t xml:space="preserve">Ky vendim hyn në fuqi menjëherë dhe botohet në Fletoren Zyrtare. </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widowControl w:val="0"/>
        <w:spacing w:line="163" w:lineRule="atLeast"/>
        <w:jc w:val="center"/>
        <w:rPr>
          <w:rFonts w:ascii="Arial" w:eastAsia="Calibri" w:hAnsi="Arial" w:cs="Arial"/>
          <w:b/>
          <w:bCs/>
          <w:color w:val="000000"/>
          <w:sz w:val="18"/>
        </w:rPr>
      </w:pPr>
    </w:p>
    <w:p w:rsidR="00E47135" w:rsidRPr="00EB7059" w:rsidRDefault="00E47135" w:rsidP="00297229">
      <w:pPr>
        <w:pStyle w:val="Paragrafi"/>
        <w:ind w:firstLine="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715, datë 16.10.2012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NDRYSHIM NË VENDIMIN NR.</w:t>
      </w:r>
      <w:r>
        <w:rPr>
          <w:lang w:val="sq-AL"/>
        </w:rPr>
        <w:t xml:space="preserve"> </w:t>
      </w:r>
      <w:r w:rsidRPr="00EB7059">
        <w:rPr>
          <w:lang w:val="sq-AL"/>
        </w:rPr>
        <w:t>79, DATË 2.2.2011 TË KËSHILLIT TË MINISTRAVE “PËR KRIJIMIN E SHOQËRISË AKSIONARE NDËRMJET FEDERATËS SHQIPTARE TË FUTBOLLIT DHE MINISTRISË SË TURIZMIT, KULTURËS, RINISË DHE SPORTEVE, ME QËLLIM RINDËRTIMIN, MODERNIZIMIN DHE ADMINISTRIMIN E STADIUMIT KOMBËTAR “QEMAL STAFA”</w:t>
      </w:r>
      <w:r>
        <w:rPr>
          <w:lang w:val="sq-AL"/>
        </w:rPr>
        <w:t>”</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 xml:space="preserve">Në mbështetje të nenit 100 të Kushtetutës, me propozimin e </w:t>
      </w:r>
      <w:r>
        <w:rPr>
          <w:lang w:val="sq-AL"/>
        </w:rPr>
        <w:t>Z</w:t>
      </w:r>
      <w:r w:rsidRPr="00EB7059">
        <w:rPr>
          <w:lang w:val="sq-AL"/>
        </w:rPr>
        <w:t>ëvendëskryeministrit dhe Ministër i Ekonomisë, Tregtisë dhe Energjetikës dhe të Ministrit të Turizmit, Kulturës, Rinisë dhe Sporteve,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Pika 3 e vendimit nr.</w:t>
      </w:r>
      <w:r>
        <w:rPr>
          <w:lang w:val="sq-AL"/>
        </w:rPr>
        <w:t xml:space="preserve"> </w:t>
      </w:r>
      <w:r w:rsidRPr="00EB7059">
        <w:rPr>
          <w:lang w:val="sq-AL"/>
        </w:rPr>
        <w:t>79, datë 2.2.2011 të Këshillit të</w:t>
      </w:r>
      <w:r>
        <w:rPr>
          <w:lang w:val="sq-AL"/>
        </w:rPr>
        <w:t xml:space="preserve"> Ministrave, ndryshohet</w:t>
      </w:r>
      <w:r w:rsidRPr="00EB7059">
        <w:rPr>
          <w:lang w:val="sq-AL"/>
        </w:rPr>
        <w:t xml:space="preserve"> si më poshtë vijon:</w:t>
      </w:r>
    </w:p>
    <w:p w:rsidR="00E47135" w:rsidRPr="00EB7059" w:rsidRDefault="00E47135" w:rsidP="00297229">
      <w:pPr>
        <w:pStyle w:val="Paragrafi"/>
        <w:rPr>
          <w:lang w:val="sq-AL"/>
        </w:rPr>
      </w:pPr>
      <w:r w:rsidRPr="00EB7059">
        <w:rPr>
          <w:lang w:val="sq-AL"/>
        </w:rPr>
        <w:t>“3. Kapitali fillestar i shoqërisë së re është vlera e Stadiumit Kombëtar “Qemal Stafa”, në shumën prej 7 112 117 000 (shtatë miliardë e njëqind e dymbëdhjetë milionë e njëqind e shtatëmbëdhjetë mijë) lekësh. Raporti i aksioneve në krijimin e shoqërisë anonime të re është:</w:t>
      </w:r>
    </w:p>
    <w:p w:rsidR="00E47135" w:rsidRPr="00EB7059" w:rsidRDefault="00E47135" w:rsidP="00297229">
      <w:pPr>
        <w:pStyle w:val="Paragrafi"/>
        <w:rPr>
          <w:lang w:val="sq-AL"/>
        </w:rPr>
      </w:pPr>
      <w:r w:rsidRPr="00EB7059">
        <w:rPr>
          <w:lang w:val="sq-AL"/>
        </w:rPr>
        <w:t>-</w:t>
      </w:r>
      <w:r>
        <w:rPr>
          <w:lang w:val="sq-AL"/>
        </w:rPr>
        <w:t xml:space="preserve"> </w:t>
      </w:r>
      <w:r w:rsidRPr="00EB7059">
        <w:rPr>
          <w:lang w:val="sq-AL"/>
        </w:rPr>
        <w:t xml:space="preserve">25% </w:t>
      </w:r>
      <w:r>
        <w:rPr>
          <w:lang w:val="sq-AL"/>
        </w:rPr>
        <w:t>s</w:t>
      </w:r>
      <w:r w:rsidRPr="00EB7059">
        <w:rPr>
          <w:lang w:val="sq-AL"/>
        </w:rPr>
        <w:t>hteti, i përfaqësuar nga ministria përgjegjëse për sportin;</w:t>
      </w:r>
    </w:p>
    <w:p w:rsidR="00E47135" w:rsidRPr="00EB7059" w:rsidRDefault="00E47135" w:rsidP="00297229">
      <w:pPr>
        <w:pStyle w:val="Paragrafi"/>
        <w:rPr>
          <w:lang w:val="sq-AL"/>
        </w:rPr>
      </w:pPr>
      <w:r w:rsidRPr="00EB7059">
        <w:rPr>
          <w:lang w:val="sq-AL"/>
        </w:rPr>
        <w:t>-</w:t>
      </w:r>
      <w:r>
        <w:rPr>
          <w:lang w:val="sq-AL"/>
        </w:rPr>
        <w:t xml:space="preserve"> </w:t>
      </w:r>
      <w:r w:rsidRPr="00EB7059">
        <w:rPr>
          <w:lang w:val="sq-AL"/>
        </w:rPr>
        <w:t>75% Federata Shqiptare e Futbollit.”.</w:t>
      </w:r>
    </w:p>
    <w:p w:rsidR="00E47135" w:rsidRPr="00EB7059" w:rsidRDefault="00E47135" w:rsidP="00297229">
      <w:pPr>
        <w:pStyle w:val="Paragrafi"/>
        <w:rPr>
          <w:lang w:val="sq-AL"/>
        </w:rPr>
      </w:pPr>
      <w:r w:rsidRPr="00EB7059">
        <w:rPr>
          <w:lang w:val="sq-AL"/>
        </w:rPr>
        <w:t xml:space="preserve">Ky vendim hyn në fuqi menjëherë dhe botohet në Fletoren Zyrtare. </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Paragrafi"/>
        <w:ind w:firstLine="0"/>
        <w:rPr>
          <w:lang w:val="sq-AL"/>
        </w:rPr>
      </w:pPr>
      <w:r>
        <w:rPr>
          <w:lang w:val="sq-AL"/>
        </w:rPr>
        <w:t xml:space="preserve"> </w:t>
      </w:r>
    </w:p>
    <w:p w:rsidR="00E47135" w:rsidRDefault="00E47135" w:rsidP="00297229">
      <w:pPr>
        <w:pStyle w:val="Akti"/>
        <w:keepNext w:val="0"/>
        <w:rPr>
          <w:lang w:val="sq-AL"/>
        </w:rPr>
      </w:pPr>
    </w:p>
    <w:p w:rsidR="00E47135" w:rsidRDefault="00E47135"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718, datë 16.10.2012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RISHPËRNDARJE FONDESH NË BUXHETIN E VITIT 2012, MIRATUAR PËR MINISTRINË E MBROJTJES</w:t>
      </w:r>
    </w:p>
    <w:p w:rsidR="00E47135" w:rsidRPr="00EB7059" w:rsidRDefault="00E47135" w:rsidP="00297229">
      <w:pPr>
        <w:pStyle w:val="Paragrafi"/>
        <w:rPr>
          <w:lang w:val="sq-AL"/>
        </w:rPr>
      </w:pPr>
    </w:p>
    <w:p w:rsidR="00E47135" w:rsidRDefault="00E47135" w:rsidP="00297229">
      <w:pPr>
        <w:pStyle w:val="Paragrafi"/>
        <w:rPr>
          <w:lang w:val="sq-AL"/>
        </w:rPr>
      </w:pPr>
      <w:r w:rsidRPr="00EB7059">
        <w:rPr>
          <w:lang w:val="sq-AL"/>
        </w:rPr>
        <w:t>Në mbështetje të nenit 100 të Kushtetutës, të shkronjës “a” të nenit 44 të ligjit nr.</w:t>
      </w:r>
      <w:r>
        <w:rPr>
          <w:lang w:val="sq-AL"/>
        </w:rPr>
        <w:t xml:space="preserve"> </w:t>
      </w:r>
      <w:r w:rsidRPr="00EB7059">
        <w:rPr>
          <w:lang w:val="sq-AL"/>
        </w:rPr>
        <w:t>9936, datë 26.6.2008 “Për menaxhimin e sistemit buxhetor në Republikën e Shqipërisë” dhe të ligjit nr.</w:t>
      </w:r>
      <w:r>
        <w:rPr>
          <w:lang w:val="sq-AL"/>
        </w:rPr>
        <w:t xml:space="preserve"> </w:t>
      </w:r>
      <w:r w:rsidRPr="00EB7059">
        <w:rPr>
          <w:lang w:val="sq-AL"/>
        </w:rPr>
        <w:t>10</w:t>
      </w:r>
      <w:r>
        <w:rPr>
          <w:lang w:val="sq-AL"/>
        </w:rPr>
        <w:t xml:space="preserve"> </w:t>
      </w:r>
      <w:r w:rsidRPr="00EB7059">
        <w:rPr>
          <w:lang w:val="sq-AL"/>
        </w:rPr>
        <w:t>487, datë 5.12.201</w:t>
      </w:r>
      <w:r>
        <w:rPr>
          <w:lang w:val="sq-AL"/>
        </w:rPr>
        <w:t>1</w:t>
      </w:r>
      <w:r w:rsidRPr="00EB7059">
        <w:rPr>
          <w:lang w:val="sq-AL"/>
        </w:rPr>
        <w:t xml:space="preserve"> “Për buxhetin e vitit 2012”, me propozimin e Ministrit të Mbrojtjes, Këshilli i Ministrave </w:t>
      </w:r>
    </w:p>
    <w:p w:rsidR="00E47135" w:rsidRDefault="00E47135" w:rsidP="00297229">
      <w:pPr>
        <w:pStyle w:val="VENDOSI"/>
        <w:keepNext w:val="0"/>
        <w:rPr>
          <w:lang w:val="sq-AL"/>
        </w:rPr>
      </w:pPr>
    </w:p>
    <w:p w:rsidR="00E47135" w:rsidRDefault="00E47135" w:rsidP="00297229">
      <w:pPr>
        <w:pStyle w:val="VENDOSI"/>
        <w:keepNext w:val="0"/>
        <w:rPr>
          <w:lang w:val="sq-AL"/>
        </w:rPr>
      </w:pPr>
    </w:p>
    <w:p w:rsidR="00E47135" w:rsidRPr="00EB7059" w:rsidRDefault="00E47135" w:rsidP="00297229">
      <w:pPr>
        <w:pStyle w:val="VENDOSI"/>
        <w:keepNext w:val="0"/>
        <w:rPr>
          <w:lang w:val="sq-AL"/>
        </w:rPr>
      </w:pPr>
      <w:r w:rsidRPr="00EB7059">
        <w:rPr>
          <w:lang w:val="sq-AL"/>
        </w:rPr>
        <w:t>VENDOSI:</w:t>
      </w:r>
    </w:p>
    <w:p w:rsidR="00E47135" w:rsidRPr="00835433"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1. Rishpërndarje fondesh, ndërmjet programeve, në buxhetin e vitit 2012, miratuar për Ministrinë e Mbrojtjes, si më poshtë vijon:</w:t>
      </w:r>
    </w:p>
    <w:p w:rsidR="00E47135" w:rsidRPr="00EB7059" w:rsidRDefault="00E47135" w:rsidP="00297229">
      <w:pPr>
        <w:pStyle w:val="Paragrafi"/>
        <w:rPr>
          <w:lang w:val="sq-AL"/>
        </w:rPr>
      </w:pPr>
      <w:r w:rsidRPr="00EB7059">
        <w:rPr>
          <w:lang w:val="sq-AL"/>
        </w:rPr>
        <w:t>a) Në programin “</w:t>
      </w:r>
      <w:r>
        <w:rPr>
          <w:lang w:val="sq-AL"/>
        </w:rPr>
        <w:t>m</w:t>
      </w:r>
      <w:r w:rsidRPr="00EB7059">
        <w:rPr>
          <w:lang w:val="sq-AL"/>
        </w:rPr>
        <w:t>bështetja shëndetësore”, art.</w:t>
      </w:r>
      <w:r>
        <w:rPr>
          <w:lang w:val="sq-AL"/>
        </w:rPr>
        <w:t xml:space="preserve"> </w:t>
      </w:r>
      <w:r w:rsidRPr="00EB7059">
        <w:rPr>
          <w:lang w:val="sq-AL"/>
        </w:rPr>
        <w:t>602, shpenzime korente, të shtohet fondi 30 000 000 (tridhjetë milionë) lekë.</w:t>
      </w:r>
    </w:p>
    <w:p w:rsidR="00E47135" w:rsidRPr="00EB7059" w:rsidRDefault="00E47135" w:rsidP="00297229">
      <w:pPr>
        <w:pStyle w:val="Paragrafi"/>
        <w:rPr>
          <w:lang w:val="sq-AL"/>
        </w:rPr>
      </w:pPr>
      <w:r w:rsidRPr="00EB7059">
        <w:rPr>
          <w:lang w:val="sq-AL"/>
        </w:rPr>
        <w:t>b) Në programin “bashkëpunimi civilo-ushtarak”, art.</w:t>
      </w:r>
      <w:r>
        <w:rPr>
          <w:lang w:val="sq-AL"/>
        </w:rPr>
        <w:t xml:space="preserve"> </w:t>
      </w:r>
      <w:r w:rsidRPr="00EB7059">
        <w:rPr>
          <w:lang w:val="sq-AL"/>
        </w:rPr>
        <w:t>600, të pakësohet fondi 30 000 000 (tridhjetë milionë) lekë.</w:t>
      </w:r>
    </w:p>
    <w:p w:rsidR="00E47135" w:rsidRPr="00EB7059" w:rsidRDefault="00E47135" w:rsidP="00297229">
      <w:pPr>
        <w:pStyle w:val="Paragrafi"/>
        <w:rPr>
          <w:lang w:val="sq-AL"/>
        </w:rPr>
      </w:pPr>
      <w:r w:rsidRPr="00EB7059">
        <w:rPr>
          <w:lang w:val="sq-AL"/>
        </w:rPr>
        <w:t>2. Ngarkohen Ministri i Financave dhe Ministri i Mbrojtjes për zbatimin e këtij vendimi.</w:t>
      </w:r>
    </w:p>
    <w:p w:rsidR="00E47135" w:rsidRPr="00EB7059" w:rsidRDefault="00E47135" w:rsidP="00297229">
      <w:pPr>
        <w:pStyle w:val="Paragrafi"/>
        <w:rPr>
          <w:lang w:val="sq-AL"/>
        </w:rPr>
      </w:pPr>
      <w:r w:rsidRPr="00EB7059">
        <w:rPr>
          <w:lang w:val="sq-AL"/>
        </w:rPr>
        <w:t xml:space="preserve">Ky vendim hyn në fuqi menjëherë dhe botohet në Fletoren Zyrtare. </w:t>
      </w:r>
    </w:p>
    <w:p w:rsidR="00E47135" w:rsidRPr="00AE5ACE" w:rsidRDefault="00E47135" w:rsidP="00297229">
      <w:pPr>
        <w:pStyle w:val="Paragrafi"/>
        <w:rPr>
          <w:sz w:val="14"/>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AE5ACE" w:rsidRDefault="00E47135" w:rsidP="00297229">
      <w:pPr>
        <w:pStyle w:val="Paragrafi"/>
        <w:rPr>
          <w:sz w:val="14"/>
          <w:lang w:val="sq-AL"/>
        </w:rPr>
      </w:pPr>
      <w:r w:rsidRPr="00AE5ACE">
        <w:rPr>
          <w:sz w:val="14"/>
          <w:lang w:val="sq-AL"/>
        </w:rPr>
        <w:br/>
      </w:r>
    </w:p>
    <w:p w:rsidR="00E47135" w:rsidRDefault="00E47135"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719, datë 16.10.2012</w:t>
      </w:r>
    </w:p>
    <w:p w:rsidR="00E47135" w:rsidRPr="00AE5ACE" w:rsidRDefault="00E47135" w:rsidP="00297229">
      <w:pPr>
        <w:pStyle w:val="Paragrafi"/>
        <w:rPr>
          <w:sz w:val="18"/>
          <w:lang w:val="sq-AL"/>
        </w:rPr>
      </w:pPr>
    </w:p>
    <w:p w:rsidR="00E47135" w:rsidRPr="00EB7059" w:rsidRDefault="00E47135" w:rsidP="00297229">
      <w:pPr>
        <w:pStyle w:val="Titulli"/>
        <w:keepNext w:val="0"/>
        <w:rPr>
          <w:lang w:val="sq-AL"/>
        </w:rPr>
      </w:pPr>
      <w:r w:rsidRPr="00EB7059">
        <w:rPr>
          <w:lang w:val="sq-AL"/>
        </w:rPr>
        <w:t>PËR NJË NDRYSHIM DHE SHTESË NË VENDIMIN NR.</w:t>
      </w:r>
      <w:r>
        <w:rPr>
          <w:lang w:val="sq-AL"/>
        </w:rPr>
        <w:t xml:space="preserve"> </w:t>
      </w:r>
      <w:r w:rsidRPr="00EB7059">
        <w:rPr>
          <w:lang w:val="sq-AL"/>
        </w:rPr>
        <w:t>532, DATË 7.7.2010 TË KËSHILLIT TË MINISTRAVE “PËR PJESËMARRJEN E FORCAVE TË ARMATOSURA TË REPUBLIKËS SË SHQIPËRISË NË OPERACIONE USHTARAKE NË SHTABE TË NDRYSHME NË AFGANISTAN”, TË NDRYSHUAR</w:t>
      </w:r>
    </w:p>
    <w:p w:rsidR="00E47135" w:rsidRPr="00AE5ACE" w:rsidRDefault="00E47135" w:rsidP="00297229">
      <w:pPr>
        <w:pStyle w:val="Paragrafi"/>
        <w:rPr>
          <w:sz w:val="18"/>
          <w:lang w:val="sq-AL"/>
        </w:rPr>
      </w:pPr>
    </w:p>
    <w:p w:rsidR="00E47135" w:rsidRPr="00EB7059" w:rsidRDefault="00E47135" w:rsidP="00297229">
      <w:pPr>
        <w:pStyle w:val="Paragrafi"/>
        <w:rPr>
          <w:lang w:val="sq-AL"/>
        </w:rPr>
      </w:pPr>
      <w:r w:rsidRPr="00EB7059">
        <w:rPr>
          <w:lang w:val="sq-AL"/>
        </w:rPr>
        <w:t>Në mbështetje të nenit 100 të Kushtetutës, të nenit 7 të ligjit nr.</w:t>
      </w:r>
      <w:r>
        <w:rPr>
          <w:lang w:val="sq-AL"/>
        </w:rPr>
        <w:t xml:space="preserve"> </w:t>
      </w:r>
      <w:r w:rsidRPr="00EB7059">
        <w:rPr>
          <w:lang w:val="sq-AL"/>
        </w:rPr>
        <w:t xml:space="preserve">9363, datë 24.3.2005 </w:t>
      </w:r>
      <w:r>
        <w:rPr>
          <w:lang w:val="sq-AL"/>
        </w:rPr>
        <w:t>“</w:t>
      </w:r>
      <w:r w:rsidRPr="00EB7059">
        <w:rPr>
          <w:lang w:val="sq-AL"/>
        </w:rPr>
        <w:t>Për mënyrën dhe procedurat e vendosjes dhe kalimit të forcave ushtarake të huaja në territorin e Republikës së Shqipërisë, si dhe për dërgimin e forcave ushtarake shqiptare jashtë vendit”, të ndryshuar dhe të pikave 6 e 11 të nenit 14 të ligjit nr.</w:t>
      </w:r>
      <w:r>
        <w:rPr>
          <w:lang w:val="sq-AL"/>
        </w:rPr>
        <w:t xml:space="preserve"> </w:t>
      </w:r>
      <w:r w:rsidRPr="00EB7059">
        <w:rPr>
          <w:lang w:val="sq-AL"/>
        </w:rPr>
        <w:t>8671, datë 26.10.2000 “Për pushtetet dhe autoritetet e komandimit e të drejtimit strategjik të Forcave të Armatosura të Republikës së Shqipërisë”, të ndryshuar, me propozimin e Ministrit të Mbrojtjes, Këshilli i Ministrave</w:t>
      </w:r>
    </w:p>
    <w:p w:rsidR="00E47135" w:rsidRPr="00835433" w:rsidRDefault="00E47135" w:rsidP="00297229">
      <w:pPr>
        <w:pStyle w:val="Paragrafi"/>
        <w:rPr>
          <w:sz w:val="12"/>
          <w:lang w:val="sq-AL"/>
        </w:rPr>
      </w:pPr>
    </w:p>
    <w:p w:rsidR="00E47135" w:rsidRPr="00EB7059" w:rsidRDefault="00E47135" w:rsidP="00297229">
      <w:pPr>
        <w:pStyle w:val="VENDOSI"/>
        <w:keepNext w:val="0"/>
        <w:rPr>
          <w:lang w:val="sq-AL"/>
        </w:rPr>
      </w:pPr>
      <w:r w:rsidRPr="00EB7059">
        <w:rPr>
          <w:lang w:val="sq-AL"/>
        </w:rPr>
        <w:t>VENDOSI:</w:t>
      </w:r>
    </w:p>
    <w:p w:rsidR="00E47135" w:rsidRPr="00AE5ACE" w:rsidRDefault="00E47135" w:rsidP="00297229">
      <w:pPr>
        <w:pStyle w:val="Paragrafi"/>
        <w:rPr>
          <w:sz w:val="16"/>
          <w:lang w:val="sq-AL"/>
        </w:rPr>
      </w:pPr>
    </w:p>
    <w:p w:rsidR="00E47135" w:rsidRPr="00EB7059" w:rsidRDefault="00E47135" w:rsidP="00297229">
      <w:pPr>
        <w:pStyle w:val="Paragrafi"/>
        <w:rPr>
          <w:lang w:val="sq-AL"/>
        </w:rPr>
      </w:pPr>
      <w:r w:rsidRPr="00EB7059">
        <w:rPr>
          <w:lang w:val="sq-AL"/>
        </w:rPr>
        <w:t>1. Në vendimin nr.</w:t>
      </w:r>
      <w:r>
        <w:rPr>
          <w:lang w:val="sq-AL"/>
        </w:rPr>
        <w:t xml:space="preserve"> </w:t>
      </w:r>
      <w:r w:rsidRPr="00EB7059">
        <w:rPr>
          <w:lang w:val="sq-AL"/>
        </w:rPr>
        <w:t>532, datë 7.7.2010 të Këshillit të Ministrave, të bëhet ndryshimi dhe shtesa, si më poshtë vijon:</w:t>
      </w:r>
    </w:p>
    <w:p w:rsidR="00E47135" w:rsidRPr="00EB7059" w:rsidRDefault="00E47135" w:rsidP="00297229">
      <w:pPr>
        <w:pStyle w:val="Paragrafi"/>
        <w:rPr>
          <w:lang w:val="sq-AL"/>
        </w:rPr>
      </w:pPr>
      <w:r w:rsidRPr="00EB7059">
        <w:rPr>
          <w:lang w:val="sq-AL"/>
        </w:rPr>
        <w:t>a) Në pikën 1.3, fjalët “...</w:t>
      </w:r>
      <w:r>
        <w:rPr>
          <w:lang w:val="sq-AL"/>
        </w:rPr>
        <w:t xml:space="preserve"> </w:t>
      </w:r>
      <w:r w:rsidRPr="00EB7059">
        <w:rPr>
          <w:lang w:val="sq-AL"/>
        </w:rPr>
        <w:t>31 gusht</w:t>
      </w:r>
      <w:r>
        <w:rPr>
          <w:lang w:val="sq-AL"/>
        </w:rPr>
        <w:t xml:space="preserve"> </w:t>
      </w:r>
      <w:r w:rsidRPr="00EB7059">
        <w:rPr>
          <w:lang w:val="sq-AL"/>
        </w:rPr>
        <w:t>...” zëvendësohen me “...</w:t>
      </w:r>
      <w:r>
        <w:rPr>
          <w:lang w:val="sq-AL"/>
        </w:rPr>
        <w:t xml:space="preserve"> </w:t>
      </w:r>
      <w:r w:rsidRPr="00EB7059">
        <w:rPr>
          <w:lang w:val="sq-AL"/>
        </w:rPr>
        <w:t>30 shtator</w:t>
      </w:r>
      <w:r>
        <w:rPr>
          <w:lang w:val="sq-AL"/>
        </w:rPr>
        <w:t xml:space="preserve"> </w:t>
      </w:r>
      <w:r w:rsidRPr="00EB7059">
        <w:rPr>
          <w:lang w:val="sq-AL"/>
        </w:rPr>
        <w:t>...”.</w:t>
      </w:r>
    </w:p>
    <w:p w:rsidR="00E47135" w:rsidRPr="00EB7059" w:rsidRDefault="00E47135" w:rsidP="00297229">
      <w:pPr>
        <w:pStyle w:val="Paragrafi"/>
        <w:rPr>
          <w:lang w:val="sq-AL"/>
        </w:rPr>
      </w:pPr>
      <w:r w:rsidRPr="00EB7059">
        <w:rPr>
          <w:lang w:val="sq-AL"/>
        </w:rPr>
        <w:t>b) Pas pikë</w:t>
      </w:r>
      <w:r>
        <w:rPr>
          <w:lang w:val="sq-AL"/>
        </w:rPr>
        <w:t>s 1.6 shtohet pika 1.7</w:t>
      </w:r>
      <w:r w:rsidRPr="00EB7059">
        <w:rPr>
          <w:lang w:val="sq-AL"/>
        </w:rPr>
        <w:t xml:space="preserve"> me këtë përmbajtje:</w:t>
      </w:r>
    </w:p>
    <w:p w:rsidR="00E47135" w:rsidRPr="00EB7059" w:rsidRDefault="00E47135" w:rsidP="00297229">
      <w:pPr>
        <w:pStyle w:val="Paragrafi"/>
        <w:rPr>
          <w:lang w:val="sq-AL"/>
        </w:rPr>
      </w:pPr>
      <w:r w:rsidRPr="00EB7059">
        <w:rPr>
          <w:lang w:val="sq-AL"/>
        </w:rPr>
        <w:t>“1.7 Në Shtabin e Komandës Rajonale Perëndimore (RC-</w:t>
      </w:r>
      <w:r>
        <w:rPr>
          <w:lang w:val="sq-AL"/>
        </w:rPr>
        <w:t>W</w:t>
      </w:r>
      <w:r w:rsidRPr="00EB7059">
        <w:rPr>
          <w:lang w:val="sq-AL"/>
        </w:rPr>
        <w:t xml:space="preserve">), </w:t>
      </w:r>
      <w:r>
        <w:rPr>
          <w:lang w:val="sq-AL"/>
        </w:rPr>
        <w:t>“</w:t>
      </w:r>
      <w:r w:rsidRPr="00EB7059">
        <w:rPr>
          <w:lang w:val="sq-AL"/>
        </w:rPr>
        <w:t>ISAF”, Afganistan.</w:t>
      </w:r>
    </w:p>
    <w:p w:rsidR="00E47135" w:rsidRPr="00EB7059" w:rsidRDefault="00E47135" w:rsidP="00297229">
      <w:pPr>
        <w:pStyle w:val="Paragrafi"/>
        <w:rPr>
          <w:lang w:val="sq-AL"/>
        </w:rPr>
      </w:pPr>
      <w:r w:rsidRPr="00EB7059">
        <w:rPr>
          <w:lang w:val="sq-AL"/>
        </w:rPr>
        <w:t>- Misioni: Mbështetje dhe dhënie kontributi në funksione të ndryshme në Shtabin e Komandës Rajonale Perëndimore, në operacionin ushtarak të NATO-s, “ISAF”, Herat, Afganistan.</w:t>
      </w:r>
    </w:p>
    <w:p w:rsidR="00E47135" w:rsidRPr="00EB7059" w:rsidRDefault="00E47135" w:rsidP="00297229">
      <w:pPr>
        <w:pStyle w:val="Paragrafi"/>
        <w:rPr>
          <w:lang w:val="sq-AL"/>
        </w:rPr>
      </w:pPr>
      <w:r w:rsidRPr="00EB7059">
        <w:rPr>
          <w:lang w:val="sq-AL"/>
        </w:rPr>
        <w:t>- Numri i pjesëmarrësve, 3 (tre) ushtarakë.</w:t>
      </w:r>
    </w:p>
    <w:p w:rsidR="00E47135" w:rsidRPr="00EB7059" w:rsidRDefault="00E47135" w:rsidP="00297229">
      <w:pPr>
        <w:pStyle w:val="Paragrafi"/>
        <w:rPr>
          <w:lang w:val="sq-AL"/>
        </w:rPr>
      </w:pPr>
      <w:r w:rsidRPr="00EB7059">
        <w:rPr>
          <w:lang w:val="sq-AL"/>
        </w:rPr>
        <w:t>- Kohëzgjatja deri në 2 (dy) vjet, afat, i cili fillon të llogaritet nga data e dërgimit të kontingjentit në Afganistan. Kohëzgjatja për çdo rotacion është 6 (gjashtë) muaj, së cilës i shtohet edhe periudha e qëndrimit për ndërrimin me kontingjentin e radhës.</w:t>
      </w:r>
    </w:p>
    <w:p w:rsidR="00E47135" w:rsidRPr="00EB7059" w:rsidRDefault="00E47135" w:rsidP="00297229">
      <w:pPr>
        <w:pStyle w:val="Paragrafi"/>
        <w:rPr>
          <w:lang w:val="sq-AL"/>
        </w:rPr>
      </w:pPr>
      <w:r w:rsidRPr="00EB7059">
        <w:rPr>
          <w:lang w:val="sq-AL"/>
        </w:rPr>
        <w:t>- Venddislokimi, Herat, Afganistan.”.</w:t>
      </w:r>
    </w:p>
    <w:p w:rsidR="00E47135" w:rsidRPr="00EB7059" w:rsidRDefault="00E47135" w:rsidP="00297229">
      <w:pPr>
        <w:pStyle w:val="Paragrafi"/>
        <w:rPr>
          <w:lang w:val="sq-AL"/>
        </w:rPr>
      </w:pPr>
      <w:r w:rsidRPr="00EB7059">
        <w:rPr>
          <w:lang w:val="sq-AL"/>
        </w:rPr>
        <w:t>2. Ef</w:t>
      </w:r>
      <w:r>
        <w:rPr>
          <w:lang w:val="sq-AL"/>
        </w:rPr>
        <w:t>ektet financiare</w:t>
      </w:r>
      <w:r w:rsidRPr="00EB7059">
        <w:rPr>
          <w:lang w:val="sq-AL"/>
        </w:rPr>
        <w:t xml:space="preserve"> që</w:t>
      </w:r>
      <w:r>
        <w:rPr>
          <w:lang w:val="sq-AL"/>
        </w:rPr>
        <w:t xml:space="preserve"> rrjedhin nga zbatimi</w:t>
      </w:r>
      <w:r w:rsidRPr="00EB7059">
        <w:rPr>
          <w:lang w:val="sq-AL"/>
        </w:rPr>
        <w:t xml:space="preserve"> i këtij vendimi, të përballohen nga fondet e miratuara, për çdo vit, në buxhetin e Ministrisë së Mbrojtjes.</w:t>
      </w:r>
    </w:p>
    <w:p w:rsidR="00E47135" w:rsidRPr="00EB7059" w:rsidRDefault="00E47135" w:rsidP="00297229">
      <w:pPr>
        <w:pStyle w:val="Paragrafi"/>
        <w:rPr>
          <w:lang w:val="sq-AL"/>
        </w:rPr>
      </w:pPr>
      <w:r w:rsidRPr="00EB7059">
        <w:rPr>
          <w:lang w:val="sq-AL"/>
        </w:rPr>
        <w:t>3. Ngarkohet Ministri i Mbrojtjes për zbatimin e këtij vendimi.</w:t>
      </w:r>
    </w:p>
    <w:p w:rsidR="00E47135" w:rsidRPr="00EB7059" w:rsidRDefault="00E47135" w:rsidP="00297229">
      <w:pPr>
        <w:pStyle w:val="Paragrafi"/>
        <w:rPr>
          <w:lang w:val="sq-AL"/>
        </w:rPr>
      </w:pPr>
      <w:r w:rsidRPr="00EB7059">
        <w:rPr>
          <w:lang w:val="sq-AL"/>
        </w:rPr>
        <w:t xml:space="preserve"> Ky vendim hyn në fuqi menjëherë dhe botohet në Fletoren Zyrtare.</w:t>
      </w: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720, datë 16.10.2012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NDRYSHIM NË VENDIMIN NR.</w:t>
      </w:r>
      <w:r>
        <w:rPr>
          <w:lang w:val="sq-AL"/>
        </w:rPr>
        <w:t xml:space="preserve"> </w:t>
      </w:r>
      <w:r w:rsidRPr="00EB7059">
        <w:rPr>
          <w:lang w:val="sq-AL"/>
        </w:rPr>
        <w:t>548, DATË 16.8.2012 TË KËSHILLIT TË MINISTRAVE “PËR KUOTAT E PRANIMIT DHE TARIFAT E SHKOLLIMIT NË INSTITUCIONET PUBLIKE TË ARSIMIT TË LARTË PËR CIKLIN E DYTË TË STUDIMEVE, ME KOHË TË PLOTË “MASTER I SHKENCAVE”/</w:t>
      </w:r>
      <w:r>
        <w:rPr>
          <w:lang w:val="sq-AL"/>
        </w:rPr>
        <w:t>“</w:t>
      </w:r>
      <w:r w:rsidRPr="00EB7059">
        <w:rPr>
          <w:lang w:val="sq-AL"/>
        </w:rPr>
        <w:t>MASTER I ARTEVE TË</w:t>
      </w:r>
      <w:r>
        <w:rPr>
          <w:lang w:val="sq-AL"/>
        </w:rPr>
        <w:t xml:space="preserve"> BUKURA”</w:t>
      </w:r>
      <w:r w:rsidRPr="00EB7059">
        <w:rPr>
          <w:lang w:val="sq-AL"/>
        </w:rPr>
        <w:t xml:space="preserve"> PËR VITIN AKADEMIK 2012-2013”</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neneve 34, 35, 36 e 75 të ligjit nr.</w:t>
      </w:r>
      <w:r>
        <w:rPr>
          <w:lang w:val="sq-AL"/>
        </w:rPr>
        <w:t xml:space="preserve"> </w:t>
      </w:r>
      <w:r w:rsidRPr="00EB7059">
        <w:rPr>
          <w:lang w:val="sq-AL"/>
        </w:rPr>
        <w:t>9741, datë 21.5.2007 “Për arsimin e lartë në Republikën e Shqipërisë”, të ndryshuar, të ligjit nr.</w:t>
      </w:r>
      <w:r>
        <w:rPr>
          <w:lang w:val="sq-AL"/>
        </w:rPr>
        <w:t xml:space="preserve"> </w:t>
      </w:r>
      <w:r w:rsidRPr="00EB7059">
        <w:rPr>
          <w:lang w:val="sq-AL"/>
        </w:rPr>
        <w:t>8098, datë 9.4.1996 “Për statusin e të verbrit”, të ligjit nr.</w:t>
      </w:r>
      <w:r>
        <w:rPr>
          <w:lang w:val="sq-AL"/>
        </w:rPr>
        <w:t xml:space="preserve"> </w:t>
      </w:r>
      <w:r w:rsidRPr="00EB7059">
        <w:rPr>
          <w:lang w:val="sq-AL"/>
        </w:rPr>
        <w:t>8626, datë 4.7.2000 “Për statusin e invalidit paraplegjik dhe tetraplegjik”, të ndryshuar, të ligjit nr.</w:t>
      </w:r>
      <w:r>
        <w:rPr>
          <w:lang w:val="sq-AL"/>
        </w:rPr>
        <w:t xml:space="preserve"> 7889, datë 14.</w:t>
      </w:r>
      <w:r w:rsidRPr="00EB7059">
        <w:rPr>
          <w:lang w:val="sq-AL"/>
        </w:rPr>
        <w:t>2.1994 “Për statusin e invalidit”, të ligjit nr.</w:t>
      </w:r>
      <w:r>
        <w:rPr>
          <w:lang w:val="sq-AL"/>
        </w:rPr>
        <w:t xml:space="preserve"> </w:t>
      </w:r>
      <w:r w:rsidRPr="00EB7059">
        <w:rPr>
          <w:lang w:val="sq-AL"/>
        </w:rPr>
        <w:t>7748, datë 29.7.1993 “Për statusin e ish-të dënuarve dhe të përndjekurve politikë nga sistemi komunist”, të ndryshuar, të ligjit nr.</w:t>
      </w:r>
      <w:r>
        <w:rPr>
          <w:lang w:val="sq-AL"/>
        </w:rPr>
        <w:t xml:space="preserve"> </w:t>
      </w:r>
      <w:r w:rsidRPr="00EB7059">
        <w:rPr>
          <w:lang w:val="sq-AL"/>
        </w:rPr>
        <w:t>10</w:t>
      </w:r>
      <w:r>
        <w:rPr>
          <w:lang w:val="sq-AL"/>
        </w:rPr>
        <w:t xml:space="preserve"> </w:t>
      </w:r>
      <w:r w:rsidRPr="00EB7059">
        <w:rPr>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w:t>
      </w:r>
      <w:r>
        <w:rPr>
          <w:lang w:val="sq-AL"/>
        </w:rPr>
        <w:t xml:space="preserve"> </w:t>
      </w:r>
      <w:r w:rsidRPr="00EB7059">
        <w:rPr>
          <w:lang w:val="sq-AL"/>
        </w:rPr>
        <w:t>8153, datë 31.10.1996 “Për statusin e jetimit”, të ndryshuar, me propozimin e Ministrit të Arsimit dhe Shkencës, Këshilli i Ministrave</w:t>
      </w:r>
    </w:p>
    <w:p w:rsidR="00E47135" w:rsidRPr="00EB7059" w:rsidRDefault="00E47135" w:rsidP="00297229">
      <w:pPr>
        <w:pStyle w:val="Paragrafi"/>
        <w:ind w:firstLine="0"/>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1. Tarifat e studimit të disa programeve t</w:t>
      </w:r>
      <w:r>
        <w:rPr>
          <w:lang w:val="sq-AL"/>
        </w:rPr>
        <w:t>ë</w:t>
      </w:r>
      <w:r w:rsidRPr="00EB7059">
        <w:rPr>
          <w:lang w:val="sq-AL"/>
        </w:rPr>
        <w:t xml:space="preserve"> studimit, në ciklin e dytë të studimeve me kohë të plotë “Master i arteve t</w:t>
      </w:r>
      <w:r>
        <w:rPr>
          <w:lang w:val="sq-AL"/>
        </w:rPr>
        <w:t>ë</w:t>
      </w:r>
      <w:r w:rsidRPr="00EB7059">
        <w:rPr>
          <w:lang w:val="sq-AL"/>
        </w:rPr>
        <w:t xml:space="preserve"> bukura”, në Universitetin e Arteve të Tiranës, të përcaktuara në tabelën nr.</w:t>
      </w:r>
      <w:r>
        <w:rPr>
          <w:lang w:val="sq-AL"/>
        </w:rPr>
        <w:t xml:space="preserve"> </w:t>
      </w:r>
      <w:r w:rsidRPr="00EB7059">
        <w:rPr>
          <w:lang w:val="sq-AL"/>
        </w:rPr>
        <w:t>1 bashkëlidhur vendimit nr.</w:t>
      </w:r>
      <w:r>
        <w:rPr>
          <w:lang w:val="sq-AL"/>
        </w:rPr>
        <w:t xml:space="preserve"> </w:t>
      </w:r>
      <w:r w:rsidRPr="00EB7059">
        <w:rPr>
          <w:lang w:val="sq-AL"/>
        </w:rPr>
        <w:t>548, datë 16.8.2012 të Këshillit të Ministrave, ndryshohen sipas tabelës nr.</w:t>
      </w:r>
      <w:r>
        <w:rPr>
          <w:lang w:val="sq-AL"/>
        </w:rPr>
        <w:t xml:space="preserve"> </w:t>
      </w:r>
      <w:r w:rsidRPr="00EB7059">
        <w:rPr>
          <w:lang w:val="sq-AL"/>
        </w:rPr>
        <w:t>1, që i bashkëlidhet këtij vendimi.</w:t>
      </w:r>
    </w:p>
    <w:p w:rsidR="00E47135" w:rsidRPr="00EB7059" w:rsidRDefault="00E47135" w:rsidP="00297229">
      <w:pPr>
        <w:pStyle w:val="Paragrafi"/>
        <w:rPr>
          <w:lang w:val="sq-AL"/>
        </w:rPr>
      </w:pPr>
      <w:r w:rsidRPr="00EB7059">
        <w:rPr>
          <w:lang w:val="sq-AL"/>
        </w:rPr>
        <w:t>2. Ngarkohen Ministria e Arsimit dhe Shkencës dhe Universiteti i Arteve të Tiranës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AE5ACE" w:rsidRDefault="00E47135" w:rsidP="00297229">
      <w:pPr>
        <w:pStyle w:val="Paragrafi"/>
        <w:rPr>
          <w:sz w:val="18"/>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AE5ACE" w:rsidRDefault="00E47135" w:rsidP="00297229">
      <w:pPr>
        <w:pStyle w:val="Paragrafi"/>
        <w:rPr>
          <w:sz w:val="18"/>
          <w:lang w:val="sq-AL"/>
        </w:rPr>
      </w:pPr>
    </w:p>
    <w:p w:rsidR="00E47135" w:rsidRDefault="00E47135" w:rsidP="00297229">
      <w:pPr>
        <w:pStyle w:val="Paragrafi"/>
        <w:jc w:val="center"/>
        <w:rPr>
          <w:lang w:val="sq-AL"/>
        </w:rPr>
      </w:pPr>
      <w:r w:rsidRPr="00EB7059">
        <w:rPr>
          <w:lang w:val="sq-AL"/>
        </w:rPr>
        <w:t>TABELA NR.</w:t>
      </w:r>
      <w:r>
        <w:rPr>
          <w:lang w:val="sq-AL"/>
        </w:rPr>
        <w:t xml:space="preserve"> </w:t>
      </w:r>
      <w:r w:rsidRPr="00EB7059">
        <w:rPr>
          <w:lang w:val="sq-AL"/>
        </w:rPr>
        <w:t>1</w:t>
      </w:r>
    </w:p>
    <w:p w:rsidR="00E47135" w:rsidRPr="00EB7059" w:rsidRDefault="00E47135" w:rsidP="00297229">
      <w:pPr>
        <w:pStyle w:val="Paragrafi"/>
        <w:jc w:val="center"/>
        <w:rPr>
          <w:lang w:val="sq-AL"/>
        </w:rPr>
      </w:pPr>
      <w:r w:rsidRPr="00EB7059">
        <w:rPr>
          <w:lang w:val="sq-AL"/>
        </w:rPr>
        <w:t xml:space="preserve"> TARIFAT E STUDIMIT TË DISA PROGRAMEVE MASTE</w:t>
      </w:r>
      <w:r>
        <w:rPr>
          <w:lang w:val="sq-AL"/>
        </w:rPr>
        <w:t>R</w:t>
      </w:r>
      <w:r w:rsidRPr="00EB7059">
        <w:rPr>
          <w:lang w:val="sq-AL"/>
        </w:rPr>
        <w:t xml:space="preserve"> I ARTEVE TË BUKURA NË UNIVERSITETIN E ARTEVE TË TIRANËS</w:t>
      </w:r>
    </w:p>
    <w:p w:rsidR="00E47135" w:rsidRPr="00AE5ACE" w:rsidRDefault="00E47135" w:rsidP="00297229">
      <w:pPr>
        <w:pStyle w:val="Paragrafi"/>
        <w:rPr>
          <w:sz w:val="18"/>
          <w:lang w:val="sq-AL"/>
        </w:rPr>
      </w:pPr>
    </w:p>
    <w:tbl>
      <w:tblPr>
        <w:tblW w:w="5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193"/>
        <w:gridCol w:w="1091"/>
        <w:gridCol w:w="1760"/>
        <w:gridCol w:w="1343"/>
        <w:gridCol w:w="1337"/>
      </w:tblGrid>
      <w:tr w:rsidR="00E47135" w:rsidRPr="00835433" w:rsidTr="00F72487">
        <w:trPr>
          <w:jc w:val="center"/>
        </w:trPr>
        <w:tc>
          <w:tcPr>
            <w:tcW w:w="1221"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Universiteti</w:t>
            </w:r>
          </w:p>
        </w:tc>
        <w:tc>
          <w:tcPr>
            <w:tcW w:w="1073"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Fakulteti</w:t>
            </w:r>
          </w:p>
        </w:tc>
        <w:tc>
          <w:tcPr>
            <w:tcW w:w="534"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Nr. i</w:t>
            </w:r>
          </w:p>
          <w:p w:rsidR="00E47135" w:rsidRPr="00835433" w:rsidRDefault="00E47135" w:rsidP="00297229">
            <w:pPr>
              <w:pStyle w:val="Paragrafi"/>
              <w:ind w:firstLine="0"/>
              <w:jc w:val="center"/>
              <w:rPr>
                <w:b/>
                <w:sz w:val="18"/>
                <w:szCs w:val="18"/>
                <w:lang w:val="sq-AL"/>
              </w:rPr>
            </w:pPr>
            <w:r w:rsidRPr="00835433">
              <w:rPr>
                <w:b/>
                <w:sz w:val="18"/>
                <w:szCs w:val="18"/>
                <w:lang w:val="sq-AL"/>
              </w:rPr>
              <w:t>programit</w:t>
            </w:r>
          </w:p>
        </w:tc>
        <w:tc>
          <w:tcPr>
            <w:tcW w:w="861"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Programi</w:t>
            </w:r>
          </w:p>
        </w:tc>
        <w:tc>
          <w:tcPr>
            <w:tcW w:w="657"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Tarifa për kredit 2012-2013 (në lekë)</w:t>
            </w:r>
          </w:p>
        </w:tc>
        <w:tc>
          <w:tcPr>
            <w:tcW w:w="654" w:type="pct"/>
            <w:vAlign w:val="center"/>
          </w:tcPr>
          <w:p w:rsidR="00E47135" w:rsidRPr="00835433" w:rsidRDefault="00E47135" w:rsidP="00297229">
            <w:pPr>
              <w:pStyle w:val="Paragrafi"/>
              <w:ind w:firstLine="0"/>
              <w:jc w:val="center"/>
              <w:rPr>
                <w:b/>
                <w:sz w:val="18"/>
                <w:szCs w:val="18"/>
                <w:lang w:val="sq-AL"/>
              </w:rPr>
            </w:pPr>
            <w:r w:rsidRPr="00835433">
              <w:rPr>
                <w:b/>
                <w:sz w:val="18"/>
                <w:szCs w:val="18"/>
                <w:lang w:val="sq-AL"/>
              </w:rPr>
              <w:t>Tarifa totale për program</w:t>
            </w:r>
          </w:p>
          <w:p w:rsidR="00E47135" w:rsidRPr="00835433" w:rsidRDefault="00E47135" w:rsidP="00297229">
            <w:pPr>
              <w:pStyle w:val="Paragrafi"/>
              <w:ind w:firstLine="0"/>
              <w:jc w:val="center"/>
              <w:rPr>
                <w:b/>
                <w:sz w:val="18"/>
                <w:szCs w:val="18"/>
                <w:lang w:val="sq-AL"/>
              </w:rPr>
            </w:pPr>
            <w:r w:rsidRPr="00835433">
              <w:rPr>
                <w:b/>
                <w:sz w:val="18"/>
                <w:szCs w:val="18"/>
                <w:lang w:val="sq-AL"/>
              </w:rPr>
              <w:t>2012-2013 (në lekë)</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Artit Skenik</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166</w:t>
            </w:r>
          </w:p>
        </w:tc>
        <w:tc>
          <w:tcPr>
            <w:tcW w:w="861" w:type="pct"/>
          </w:tcPr>
          <w:p w:rsidR="00E47135" w:rsidRPr="00835433" w:rsidRDefault="00E47135" w:rsidP="00297229">
            <w:pPr>
              <w:pStyle w:val="Paragrafi"/>
              <w:ind w:firstLine="0"/>
              <w:jc w:val="left"/>
              <w:rPr>
                <w:sz w:val="18"/>
                <w:szCs w:val="18"/>
                <w:lang w:val="sq-AL"/>
              </w:rPr>
            </w:pPr>
            <w:r w:rsidRPr="00835433">
              <w:rPr>
                <w:sz w:val="18"/>
                <w:szCs w:val="18"/>
                <w:lang w:val="sq-AL"/>
              </w:rPr>
              <w:t>Aktrim</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Artit Skenik</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167</w:t>
            </w:r>
          </w:p>
        </w:tc>
        <w:tc>
          <w:tcPr>
            <w:tcW w:w="861" w:type="pct"/>
          </w:tcPr>
          <w:p w:rsidR="00E47135" w:rsidRPr="00835433" w:rsidRDefault="00E47135" w:rsidP="00297229">
            <w:pPr>
              <w:pStyle w:val="Paragrafi"/>
              <w:ind w:firstLine="0"/>
              <w:jc w:val="left"/>
              <w:rPr>
                <w:sz w:val="18"/>
                <w:szCs w:val="18"/>
                <w:lang w:val="sq-AL"/>
              </w:rPr>
            </w:pPr>
            <w:r w:rsidRPr="00835433">
              <w:rPr>
                <w:sz w:val="18"/>
                <w:szCs w:val="18"/>
                <w:lang w:val="sq-AL"/>
              </w:rPr>
              <w:t>Koreografi</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Artit Skenik</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168</w:t>
            </w:r>
          </w:p>
        </w:tc>
        <w:tc>
          <w:tcPr>
            <w:tcW w:w="861" w:type="pct"/>
          </w:tcPr>
          <w:p w:rsidR="00E47135" w:rsidRPr="00835433" w:rsidRDefault="00E47135" w:rsidP="00297229">
            <w:pPr>
              <w:pStyle w:val="Paragrafi"/>
              <w:ind w:firstLine="0"/>
              <w:jc w:val="left"/>
              <w:rPr>
                <w:sz w:val="18"/>
                <w:szCs w:val="18"/>
                <w:lang w:val="sq-AL"/>
              </w:rPr>
            </w:pPr>
            <w:r w:rsidRPr="00835433">
              <w:rPr>
                <w:sz w:val="18"/>
                <w:szCs w:val="18"/>
                <w:lang w:val="sq-AL"/>
              </w:rPr>
              <w:t>Regji Filmi dhe TV</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Artit Skenik</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169</w:t>
            </w:r>
          </w:p>
        </w:tc>
        <w:tc>
          <w:tcPr>
            <w:tcW w:w="861" w:type="pct"/>
          </w:tcPr>
          <w:p w:rsidR="00E47135" w:rsidRPr="00835433" w:rsidRDefault="00E47135" w:rsidP="00297229">
            <w:pPr>
              <w:pStyle w:val="Paragrafi"/>
              <w:ind w:firstLine="0"/>
              <w:jc w:val="left"/>
              <w:rPr>
                <w:sz w:val="18"/>
                <w:szCs w:val="18"/>
                <w:lang w:val="sq-AL"/>
              </w:rPr>
            </w:pPr>
            <w:r w:rsidRPr="00835433">
              <w:rPr>
                <w:sz w:val="18"/>
                <w:szCs w:val="18"/>
                <w:lang w:val="sq-AL"/>
              </w:rPr>
              <w:t>Regji Teatri dhe Spektakli</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Artit Skenik</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170</w:t>
            </w:r>
          </w:p>
        </w:tc>
        <w:tc>
          <w:tcPr>
            <w:tcW w:w="861" w:type="pct"/>
          </w:tcPr>
          <w:p w:rsidR="00E47135" w:rsidRPr="00835433" w:rsidRDefault="00E47135" w:rsidP="00297229">
            <w:pPr>
              <w:pStyle w:val="Paragrafi"/>
              <w:ind w:firstLine="0"/>
              <w:jc w:val="left"/>
              <w:rPr>
                <w:sz w:val="18"/>
                <w:szCs w:val="18"/>
                <w:lang w:val="sq-AL"/>
              </w:rPr>
            </w:pPr>
            <w:r w:rsidRPr="00835433">
              <w:rPr>
                <w:sz w:val="18"/>
                <w:szCs w:val="18"/>
                <w:lang w:val="sq-AL"/>
              </w:rPr>
              <w:t>Skenografi-kostumografi</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r w:rsidR="00E47135" w:rsidRPr="00835433" w:rsidTr="00F72487">
        <w:trPr>
          <w:jc w:val="center"/>
        </w:trPr>
        <w:tc>
          <w:tcPr>
            <w:tcW w:w="1221" w:type="pct"/>
          </w:tcPr>
          <w:p w:rsidR="00E47135" w:rsidRPr="00835433" w:rsidRDefault="00E47135" w:rsidP="00297229">
            <w:pPr>
              <w:pStyle w:val="Paragrafi"/>
              <w:ind w:firstLine="0"/>
              <w:rPr>
                <w:sz w:val="18"/>
                <w:szCs w:val="18"/>
                <w:lang w:val="sq-AL"/>
              </w:rPr>
            </w:pPr>
            <w:r w:rsidRPr="00835433">
              <w:rPr>
                <w:sz w:val="18"/>
                <w:szCs w:val="18"/>
                <w:lang w:val="sq-AL"/>
              </w:rPr>
              <w:t>Universiteti i Arteve Tiranë</w:t>
            </w:r>
          </w:p>
        </w:tc>
        <w:tc>
          <w:tcPr>
            <w:tcW w:w="1073" w:type="pct"/>
          </w:tcPr>
          <w:p w:rsidR="00E47135" w:rsidRPr="00835433" w:rsidRDefault="00E47135" w:rsidP="00297229">
            <w:pPr>
              <w:pStyle w:val="Paragrafi"/>
              <w:ind w:firstLine="0"/>
              <w:rPr>
                <w:sz w:val="18"/>
                <w:szCs w:val="18"/>
                <w:lang w:val="sq-AL"/>
              </w:rPr>
            </w:pPr>
            <w:r w:rsidRPr="00835433">
              <w:rPr>
                <w:sz w:val="18"/>
                <w:szCs w:val="18"/>
                <w:lang w:val="sq-AL"/>
              </w:rPr>
              <w:t>Fakulteti i Muzikës</w:t>
            </w:r>
          </w:p>
        </w:tc>
        <w:tc>
          <w:tcPr>
            <w:tcW w:w="534" w:type="pct"/>
          </w:tcPr>
          <w:p w:rsidR="00E47135" w:rsidRPr="00835433" w:rsidRDefault="00E47135" w:rsidP="00297229">
            <w:pPr>
              <w:pStyle w:val="Paragrafi"/>
              <w:ind w:firstLine="0"/>
              <w:jc w:val="center"/>
              <w:rPr>
                <w:sz w:val="18"/>
                <w:szCs w:val="18"/>
                <w:lang w:val="sq-AL"/>
              </w:rPr>
            </w:pPr>
            <w:r w:rsidRPr="00835433">
              <w:rPr>
                <w:sz w:val="18"/>
                <w:szCs w:val="18"/>
                <w:lang w:val="sq-AL"/>
              </w:rPr>
              <w:t>186</w:t>
            </w:r>
          </w:p>
        </w:tc>
        <w:tc>
          <w:tcPr>
            <w:tcW w:w="861" w:type="pct"/>
          </w:tcPr>
          <w:p w:rsidR="00E47135" w:rsidRPr="00835433" w:rsidRDefault="00E47135" w:rsidP="00297229">
            <w:pPr>
              <w:pStyle w:val="Paragrafi"/>
              <w:ind w:firstLine="0"/>
              <w:rPr>
                <w:sz w:val="18"/>
                <w:szCs w:val="18"/>
                <w:lang w:val="sq-AL"/>
              </w:rPr>
            </w:pPr>
            <w:r w:rsidRPr="00835433">
              <w:rPr>
                <w:sz w:val="18"/>
                <w:szCs w:val="18"/>
                <w:lang w:val="sq-AL"/>
              </w:rPr>
              <w:t xml:space="preserve">Muzikologji </w:t>
            </w:r>
          </w:p>
        </w:tc>
        <w:tc>
          <w:tcPr>
            <w:tcW w:w="657" w:type="pct"/>
          </w:tcPr>
          <w:p w:rsidR="00E47135" w:rsidRPr="00835433" w:rsidRDefault="00E47135" w:rsidP="00297229">
            <w:pPr>
              <w:pStyle w:val="Paragrafi"/>
              <w:ind w:firstLine="0"/>
              <w:jc w:val="right"/>
              <w:rPr>
                <w:sz w:val="18"/>
                <w:szCs w:val="18"/>
                <w:lang w:val="sq-AL"/>
              </w:rPr>
            </w:pPr>
            <w:r w:rsidRPr="00835433">
              <w:rPr>
                <w:sz w:val="18"/>
                <w:szCs w:val="18"/>
                <w:lang w:val="sq-AL"/>
              </w:rPr>
              <w:t>1,456</w:t>
            </w:r>
          </w:p>
        </w:tc>
        <w:tc>
          <w:tcPr>
            <w:tcW w:w="654" w:type="pct"/>
          </w:tcPr>
          <w:p w:rsidR="00E47135" w:rsidRPr="00835433" w:rsidRDefault="00E47135" w:rsidP="00297229">
            <w:pPr>
              <w:pStyle w:val="Paragrafi"/>
              <w:ind w:firstLine="0"/>
              <w:jc w:val="right"/>
              <w:rPr>
                <w:sz w:val="18"/>
                <w:szCs w:val="18"/>
                <w:lang w:val="sq-AL"/>
              </w:rPr>
            </w:pPr>
            <w:r w:rsidRPr="00835433">
              <w:rPr>
                <w:sz w:val="18"/>
                <w:szCs w:val="18"/>
                <w:lang w:val="sq-AL"/>
              </w:rPr>
              <w:t>174,720</w:t>
            </w:r>
          </w:p>
        </w:tc>
      </w:tr>
    </w:tbl>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721, datë 16.10.2012</w:t>
      </w:r>
    </w:p>
    <w:p w:rsidR="00E47135" w:rsidRPr="00297229" w:rsidRDefault="00E47135" w:rsidP="00297229">
      <w:pPr>
        <w:pStyle w:val="Paragrafi"/>
        <w:rPr>
          <w:sz w:val="16"/>
          <w:lang w:val="sq-AL"/>
        </w:rPr>
      </w:pPr>
    </w:p>
    <w:p w:rsidR="00E47135" w:rsidRDefault="00E47135" w:rsidP="00297229">
      <w:pPr>
        <w:pStyle w:val="Titulli"/>
        <w:keepNext w:val="0"/>
        <w:rPr>
          <w:lang w:val="sq-AL"/>
        </w:rPr>
      </w:pPr>
      <w:r w:rsidRPr="00EB7059">
        <w:rPr>
          <w:lang w:val="sq-AL"/>
        </w:rPr>
        <w:t xml:space="preserve">PËR NJË SHTESË FONDI NË BUXHETIN E VITIT 2012, MIRATUAR PËR MINISTRINË E TURIZMIT, KULTURËS, RINISË DHE SPORTEVE, PËR MBULIMIN E SHPENZIMEVE TË REALIZIMIT TË SPOTIT TELEVIZIV </w:t>
      </w:r>
    </w:p>
    <w:p w:rsidR="00E47135" w:rsidRPr="00EB7059" w:rsidRDefault="00E47135" w:rsidP="00297229">
      <w:pPr>
        <w:pStyle w:val="Titulli"/>
        <w:keepNext w:val="0"/>
        <w:rPr>
          <w:lang w:val="sq-AL"/>
        </w:rPr>
      </w:pPr>
      <w:r w:rsidRPr="00EB7059">
        <w:rPr>
          <w:lang w:val="sq-AL"/>
        </w:rPr>
        <w:t>TË 100</w:t>
      </w:r>
      <w:r>
        <w:rPr>
          <w:lang w:val="sq-AL"/>
        </w:rPr>
        <w:t xml:space="preserve"> </w:t>
      </w:r>
      <w:r w:rsidRPr="00EB7059">
        <w:rPr>
          <w:lang w:val="sq-AL"/>
        </w:rPr>
        <w:t>-</w:t>
      </w:r>
      <w:r>
        <w:rPr>
          <w:lang w:val="sq-AL"/>
        </w:rPr>
        <w:t xml:space="preserve"> </w:t>
      </w:r>
      <w:r w:rsidRPr="00EB7059">
        <w:rPr>
          <w:lang w:val="sq-AL"/>
        </w:rPr>
        <w:t>VJETORIT TË PAVARËSISË</w:t>
      </w:r>
    </w:p>
    <w:p w:rsidR="00E47135" w:rsidRPr="00297229"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 xml:space="preserve">9936, datë 26.6.2008 “Për menaxhimin e sistemit buxhetor </w:t>
      </w:r>
      <w:r>
        <w:rPr>
          <w:lang w:val="sq-AL"/>
        </w:rPr>
        <w:t xml:space="preserve"> </w:t>
      </w:r>
      <w:r w:rsidRPr="00EB7059">
        <w:rPr>
          <w:lang w:val="sq-AL"/>
        </w:rPr>
        <w:t xml:space="preserve">në </w:t>
      </w:r>
      <w:r>
        <w:rPr>
          <w:lang w:val="sq-AL"/>
        </w:rPr>
        <w:t xml:space="preserve"> </w:t>
      </w:r>
      <w:r w:rsidRPr="00EB7059">
        <w:rPr>
          <w:lang w:val="sq-AL"/>
        </w:rPr>
        <w:t xml:space="preserve">Republikën </w:t>
      </w:r>
      <w:r>
        <w:rPr>
          <w:lang w:val="sq-AL"/>
        </w:rPr>
        <w:t xml:space="preserve"> </w:t>
      </w:r>
      <w:r w:rsidRPr="00EB7059">
        <w:rPr>
          <w:lang w:val="sq-AL"/>
        </w:rPr>
        <w:t xml:space="preserve">e </w:t>
      </w:r>
      <w:r>
        <w:rPr>
          <w:lang w:val="sq-AL"/>
        </w:rPr>
        <w:t xml:space="preserve"> </w:t>
      </w:r>
      <w:r w:rsidRPr="00EB7059">
        <w:rPr>
          <w:lang w:val="sq-AL"/>
        </w:rPr>
        <w:t xml:space="preserve">Shqipërisë” </w:t>
      </w:r>
      <w:r>
        <w:rPr>
          <w:lang w:val="sq-AL"/>
        </w:rPr>
        <w:t xml:space="preserve"> </w:t>
      </w:r>
      <w:r w:rsidRPr="00EB7059">
        <w:rPr>
          <w:lang w:val="sq-AL"/>
        </w:rPr>
        <w:t xml:space="preserve">dhe </w:t>
      </w:r>
      <w:r>
        <w:rPr>
          <w:lang w:val="sq-AL"/>
        </w:rPr>
        <w:t xml:space="preserve"> </w:t>
      </w:r>
      <w:r w:rsidRPr="00EB7059">
        <w:rPr>
          <w:lang w:val="sq-AL"/>
        </w:rPr>
        <w:t xml:space="preserve">të </w:t>
      </w:r>
      <w:r>
        <w:rPr>
          <w:lang w:val="sq-AL"/>
        </w:rPr>
        <w:t xml:space="preserve"> </w:t>
      </w:r>
      <w:r w:rsidRPr="00EB7059">
        <w:rPr>
          <w:lang w:val="sq-AL"/>
        </w:rPr>
        <w:t xml:space="preserve">nenit </w:t>
      </w:r>
      <w:r>
        <w:rPr>
          <w:lang w:val="sq-AL"/>
        </w:rPr>
        <w:t xml:space="preserve"> </w:t>
      </w:r>
      <w:r w:rsidRPr="00EB7059">
        <w:rPr>
          <w:lang w:val="sq-AL"/>
        </w:rPr>
        <w:t xml:space="preserve">13 </w:t>
      </w:r>
      <w:r>
        <w:rPr>
          <w:lang w:val="sq-AL"/>
        </w:rPr>
        <w:t xml:space="preserve"> </w:t>
      </w:r>
      <w:r w:rsidRPr="00EB7059">
        <w:rPr>
          <w:lang w:val="sq-AL"/>
        </w:rPr>
        <w:t xml:space="preserve">të </w:t>
      </w:r>
      <w:r>
        <w:rPr>
          <w:lang w:val="sq-AL"/>
        </w:rPr>
        <w:t xml:space="preserve"> </w:t>
      </w:r>
      <w:r w:rsidRPr="00EB7059">
        <w:rPr>
          <w:lang w:val="sq-AL"/>
        </w:rPr>
        <w:t xml:space="preserve">ligjit </w:t>
      </w:r>
      <w:r>
        <w:rPr>
          <w:lang w:val="sq-AL"/>
        </w:rPr>
        <w:t xml:space="preserve"> </w:t>
      </w:r>
      <w:r w:rsidRPr="00EB7059">
        <w:rPr>
          <w:lang w:val="sq-AL"/>
        </w:rPr>
        <w:t>nr.</w:t>
      </w:r>
      <w:r>
        <w:rPr>
          <w:lang w:val="sq-AL"/>
        </w:rPr>
        <w:t xml:space="preserve"> </w:t>
      </w:r>
      <w:r w:rsidRPr="00EB7059">
        <w:rPr>
          <w:lang w:val="sq-AL"/>
        </w:rPr>
        <w:t>10 487, datë 5.12.2011 “Për buxhetin e vitit 2012”, me propozimin e Ministrit të Turizmit, Kulturës, Rinisë dhe Sporteve, Këshilli i Ministrave</w:t>
      </w:r>
    </w:p>
    <w:p w:rsidR="00E47135" w:rsidRPr="00297229" w:rsidRDefault="00E47135" w:rsidP="00297229">
      <w:pPr>
        <w:pStyle w:val="Paragrafi"/>
        <w:rPr>
          <w:sz w:val="16"/>
          <w:lang w:val="sq-AL"/>
        </w:rPr>
      </w:pPr>
    </w:p>
    <w:p w:rsidR="00E47135" w:rsidRPr="00EB7059" w:rsidRDefault="00E47135" w:rsidP="00297229">
      <w:pPr>
        <w:pStyle w:val="VENDOSI"/>
        <w:keepNext w:val="0"/>
        <w:rPr>
          <w:lang w:val="sq-AL"/>
        </w:rPr>
      </w:pPr>
      <w:r w:rsidRPr="00EB7059">
        <w:rPr>
          <w:lang w:val="sq-AL"/>
        </w:rPr>
        <w:t>VENDOSI:</w:t>
      </w:r>
    </w:p>
    <w:p w:rsidR="00E47135" w:rsidRPr="00297229"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1. Ministrisë së Turizmit, Kulturës, Rinisë dhe Sporteve, në buxhetin e miratuar për vitin 2012, t’i shtohet fondi në shumën 2 500 000 (dy milionë e pesëqind mijë) lekë, për mbulimin e shpenzimeve të realizimit të spotit televiziv të 100</w:t>
      </w:r>
      <w:r>
        <w:rPr>
          <w:lang w:val="sq-AL"/>
        </w:rPr>
        <w:t xml:space="preserve"> </w:t>
      </w:r>
      <w:r w:rsidRPr="00EB7059">
        <w:rPr>
          <w:lang w:val="sq-AL"/>
        </w:rPr>
        <w:t>-</w:t>
      </w:r>
      <w:r>
        <w:rPr>
          <w:lang w:val="sq-AL"/>
        </w:rPr>
        <w:t xml:space="preserve"> </w:t>
      </w:r>
      <w:r w:rsidRPr="00EB7059">
        <w:rPr>
          <w:lang w:val="sq-AL"/>
        </w:rPr>
        <w:t>Vjetorit të Pavarësisë.</w:t>
      </w:r>
    </w:p>
    <w:p w:rsidR="00E47135" w:rsidRPr="00EB7059" w:rsidRDefault="00E47135" w:rsidP="00297229">
      <w:pPr>
        <w:pStyle w:val="Paragrafi"/>
        <w:rPr>
          <w:lang w:val="sq-AL"/>
        </w:rPr>
      </w:pPr>
      <w:r w:rsidRPr="00EB7059">
        <w:rPr>
          <w:lang w:val="sq-AL"/>
        </w:rPr>
        <w:t>2. Ky fond të përballohet nga fondi rezervë i Buxhetit të Shtetit.</w:t>
      </w:r>
    </w:p>
    <w:p w:rsidR="00E47135" w:rsidRPr="00EB7059" w:rsidRDefault="00E47135" w:rsidP="00297229">
      <w:pPr>
        <w:pStyle w:val="Paragrafi"/>
        <w:rPr>
          <w:lang w:val="sq-AL"/>
        </w:rPr>
      </w:pPr>
      <w:r w:rsidRPr="00EB7059">
        <w:rPr>
          <w:lang w:val="sq-AL"/>
        </w:rPr>
        <w:t>3. Ngarkohen Ministria e Turizmit, Kulturës, Rinisë dhe Sporteve dhe Ministria e Financave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297229" w:rsidRDefault="00E47135" w:rsidP="00297229">
      <w:pPr>
        <w:pStyle w:val="Paragrafi"/>
        <w:rPr>
          <w:sz w:val="14"/>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Default="00E47135" w:rsidP="00297229">
      <w:pPr>
        <w:pStyle w:val="Akti"/>
        <w:keepNext w:val="0"/>
        <w:rPr>
          <w:b w:val="0"/>
          <w:bCs w:val="0"/>
          <w:caps w:val="0"/>
          <w:color w:val="auto"/>
          <w:lang w:val="sq-AL"/>
        </w:rPr>
      </w:pPr>
    </w:p>
    <w:p w:rsidR="00E47135" w:rsidRPr="00EB7059" w:rsidRDefault="00E47135" w:rsidP="00297229">
      <w:pPr>
        <w:pStyle w:val="Akti"/>
        <w:keepNext w:val="0"/>
        <w:rPr>
          <w:lang w:val="sq-AL"/>
        </w:rPr>
      </w:pPr>
      <w:r w:rsidRPr="00EB7059">
        <w:rPr>
          <w:lang w:val="sq-AL"/>
        </w:rPr>
        <w:b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722, datë 16.10.2012</w:t>
      </w:r>
    </w:p>
    <w:p w:rsidR="00E47135" w:rsidRPr="00297229" w:rsidRDefault="00E47135" w:rsidP="00297229">
      <w:pPr>
        <w:pStyle w:val="Paragrafi"/>
        <w:rPr>
          <w:sz w:val="14"/>
          <w:lang w:val="sq-AL"/>
        </w:rPr>
      </w:pPr>
    </w:p>
    <w:p w:rsidR="00E47135" w:rsidRPr="00EB7059" w:rsidRDefault="00E47135" w:rsidP="00297229">
      <w:pPr>
        <w:pStyle w:val="Titulli"/>
        <w:keepNext w:val="0"/>
        <w:rPr>
          <w:lang w:val="sq-AL"/>
        </w:rPr>
      </w:pPr>
      <w:r w:rsidRPr="00EB7059">
        <w:rPr>
          <w:lang w:val="sq-AL"/>
        </w:rPr>
        <w:t xml:space="preserve">PËR NJË SHTESË FONDI NË BUXHETIN E VITIT 2012, MIRATUAR PËR MINISTRINË E TURIZMIT, KULTURËS, RINISË DHE SPORTEVE, PËR REALIZIMIN E PROJEKTIT KULTUROR “BALETI PRELJOCAJ” ME RASTIN E 100-VJETORIT TË PAVARËSISË </w:t>
      </w:r>
    </w:p>
    <w:p w:rsidR="00E47135" w:rsidRPr="00EB7059" w:rsidRDefault="00E47135" w:rsidP="00297229">
      <w:pPr>
        <w:pStyle w:val="Titulli"/>
        <w:keepNext w:val="0"/>
        <w:rPr>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9936, datë 26.6.2008 “Për menaxhimin e sistemit buxhetor në Republikën e Shqipërisë” dhe të nenit 13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Turizmit, Kulturës, Rinisë dhe Sporteve, Këshilli i Ministrave</w:t>
      </w:r>
    </w:p>
    <w:p w:rsidR="00E47135" w:rsidRPr="00297229" w:rsidRDefault="00E47135" w:rsidP="00297229">
      <w:pPr>
        <w:pStyle w:val="Paragrafi"/>
        <w:rPr>
          <w:sz w:val="14"/>
          <w:lang w:val="sq-AL"/>
        </w:rPr>
      </w:pPr>
    </w:p>
    <w:p w:rsidR="00E47135" w:rsidRPr="00EB7059" w:rsidRDefault="00E47135" w:rsidP="00297229">
      <w:pPr>
        <w:pStyle w:val="VENDOSI"/>
        <w:keepNext w:val="0"/>
        <w:rPr>
          <w:lang w:val="sq-AL"/>
        </w:rPr>
      </w:pPr>
      <w:r w:rsidRPr="00EB7059">
        <w:rPr>
          <w:lang w:val="sq-AL"/>
        </w:rPr>
        <w:t>VENDOSI:</w:t>
      </w:r>
    </w:p>
    <w:p w:rsidR="00E47135" w:rsidRPr="00297229"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1. Ministrisë së Turizmit, Kulturës Rinisë dhe Sporteve, në buxhetin e miratuar për vitin 2012, t’i shtohet fondi prej 6 493 200 (gjashtë milionë e katërqind e nëntëdhjetë e tr</w:t>
      </w:r>
      <w:r>
        <w:rPr>
          <w:lang w:val="sq-AL"/>
        </w:rPr>
        <w:t>i</w:t>
      </w:r>
      <w:r w:rsidRPr="00EB7059">
        <w:rPr>
          <w:lang w:val="sq-AL"/>
        </w:rPr>
        <w:t xml:space="preserve"> mijë e dyqind) lekësh, për mbulimin e shpenzimeve të projektit kulturor “Baleti Preljocaj” me rastin e 100 - Vjetorit të Pavarësisë</w:t>
      </w:r>
      <w:r>
        <w:rPr>
          <w:lang w:val="sq-AL"/>
        </w:rPr>
        <w:t>.</w:t>
      </w:r>
    </w:p>
    <w:p w:rsidR="00E47135" w:rsidRPr="00EB7059" w:rsidRDefault="00E47135" w:rsidP="00297229">
      <w:pPr>
        <w:pStyle w:val="Paragrafi"/>
        <w:rPr>
          <w:lang w:val="sq-AL"/>
        </w:rPr>
      </w:pPr>
      <w:r w:rsidRPr="00EB7059">
        <w:rPr>
          <w:lang w:val="sq-AL"/>
        </w:rPr>
        <w:t xml:space="preserve">2. Ky fond të përballohet nga fondi rezervë i </w:t>
      </w:r>
      <w:r>
        <w:rPr>
          <w:lang w:val="sq-AL"/>
        </w:rPr>
        <w:t>Buxhetit</w:t>
      </w:r>
      <w:r w:rsidRPr="00EB7059">
        <w:rPr>
          <w:lang w:val="sq-AL"/>
        </w:rPr>
        <w:t xml:space="preserve"> të </w:t>
      </w:r>
      <w:r>
        <w:rPr>
          <w:lang w:val="sq-AL"/>
        </w:rPr>
        <w:t>Shtetit</w:t>
      </w:r>
      <w:r w:rsidRPr="00EB7059">
        <w:rPr>
          <w:lang w:val="sq-AL"/>
        </w:rPr>
        <w:t>.</w:t>
      </w:r>
    </w:p>
    <w:p w:rsidR="00E47135" w:rsidRPr="00EB7059" w:rsidRDefault="00E47135" w:rsidP="00297229">
      <w:pPr>
        <w:pStyle w:val="Paragrafi"/>
        <w:rPr>
          <w:lang w:val="sq-AL"/>
        </w:rPr>
      </w:pPr>
      <w:r w:rsidRPr="00EB7059">
        <w:rPr>
          <w:lang w:val="sq-AL"/>
        </w:rPr>
        <w:t>3. Ngarkohen Ministria e Turizmit Kulturës, Rinisë dhe Sporteve dhe Ministria e Financave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723, datë 16.10.2012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SHTESË FONDI NË BUXHETIN E VITIT 2012, MIRATUAR PËR MINISTRINË E TURIZMIT, KULTURËS, RINISË DHE SPORTEVE, PËR SHPËRBLIMIN ARTISTIK TË ARKITEKTËVE FITUES, Z.</w:t>
      </w:r>
      <w:r>
        <w:rPr>
          <w:lang w:val="sq-AL"/>
        </w:rPr>
        <w:t xml:space="preserve"> </w:t>
      </w:r>
      <w:r w:rsidRPr="00EB7059">
        <w:rPr>
          <w:lang w:val="sq-AL"/>
        </w:rPr>
        <w:t>VISAR OBRIJA DHE Z.</w:t>
      </w:r>
      <w:r>
        <w:rPr>
          <w:lang w:val="sq-AL"/>
        </w:rPr>
        <w:t xml:space="preserve"> </w:t>
      </w:r>
      <w:r w:rsidRPr="00EB7059">
        <w:rPr>
          <w:lang w:val="sq-AL"/>
        </w:rPr>
        <w:t>KAI</w:t>
      </w:r>
      <w:r>
        <w:rPr>
          <w:lang w:val="sq-AL"/>
        </w:rPr>
        <w:t xml:space="preserve"> </w:t>
      </w:r>
      <w:r w:rsidRPr="00EB7059">
        <w:rPr>
          <w:lang w:val="sq-AL"/>
        </w:rPr>
        <w:t>R. KIKLAS, NË KONKURSIN NDËRKOMBËTAR PËR VEPRËN MONUMENTALE “100 VJET PAVARËSI”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9936, datë 26.6.2008 “Për menaxhimin e sistemit buxhetor në Republikën e Shqipërisë” dhe të nenit 13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Turizmit, Kulturës, Rinisë dhe Sporteve,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1. Ministrisë së Turizmit, Kulturës Rinisë dhe Sporteve, në buxhetin e miratuar për vitin 2012, t’i shtohet fondi prej 7 281 540 (shtatë milionë e dyqind e tetëdhjetë e një mijë e pesëqind e dyzet)</w:t>
      </w:r>
      <w:r>
        <w:rPr>
          <w:lang w:val="sq-AL"/>
        </w:rPr>
        <w:t xml:space="preserve"> </w:t>
      </w:r>
      <w:r w:rsidRPr="00EB7059">
        <w:rPr>
          <w:lang w:val="sq-AL"/>
        </w:rPr>
        <w:t>lekësh, për shpërblimin artistik të arkitektëve fitues, z.</w:t>
      </w:r>
      <w:r>
        <w:rPr>
          <w:lang w:val="sq-AL"/>
        </w:rPr>
        <w:t xml:space="preserve"> </w:t>
      </w:r>
      <w:r w:rsidRPr="00EB7059">
        <w:rPr>
          <w:lang w:val="sq-AL"/>
        </w:rPr>
        <w:t>Visar Obrija dhe z.</w:t>
      </w:r>
      <w:r>
        <w:rPr>
          <w:lang w:val="sq-AL"/>
        </w:rPr>
        <w:t xml:space="preserve"> </w:t>
      </w:r>
      <w:r w:rsidRPr="00EB7059">
        <w:rPr>
          <w:lang w:val="sq-AL"/>
        </w:rPr>
        <w:t>Kai</w:t>
      </w:r>
      <w:r>
        <w:rPr>
          <w:lang w:val="sq-AL"/>
        </w:rPr>
        <w:t xml:space="preserve"> </w:t>
      </w:r>
      <w:r w:rsidRPr="00EB7059">
        <w:rPr>
          <w:lang w:val="sq-AL"/>
        </w:rPr>
        <w:t xml:space="preserve">R. Kiklas, në konkursin ndërkombëtar për veprën monumentale “100 </w:t>
      </w:r>
      <w:r>
        <w:rPr>
          <w:lang w:val="sq-AL"/>
        </w:rPr>
        <w:t>V</w:t>
      </w:r>
      <w:r w:rsidRPr="00EB7059">
        <w:rPr>
          <w:lang w:val="sq-AL"/>
        </w:rPr>
        <w:t>jet Pavarësi”.</w:t>
      </w:r>
    </w:p>
    <w:p w:rsidR="00E47135" w:rsidRPr="00EB7059" w:rsidRDefault="00E47135" w:rsidP="009826EF">
      <w:pPr>
        <w:pStyle w:val="Paragrafi"/>
        <w:rPr>
          <w:lang w:val="sq-AL"/>
        </w:rPr>
      </w:pPr>
      <w:r w:rsidRPr="00EB7059">
        <w:rPr>
          <w:lang w:val="sq-AL"/>
        </w:rPr>
        <w:t>2. Ky fond të përballohet nga fondi rezervë i Këshillit të Ministrave.</w:t>
      </w:r>
    </w:p>
    <w:p w:rsidR="00E47135" w:rsidRPr="00EB7059" w:rsidRDefault="00E47135" w:rsidP="00297229">
      <w:pPr>
        <w:pStyle w:val="Paragrafi"/>
        <w:rPr>
          <w:lang w:val="sq-AL"/>
        </w:rPr>
      </w:pPr>
      <w:r w:rsidRPr="00EB7059">
        <w:rPr>
          <w:lang w:val="sq-AL"/>
        </w:rPr>
        <w:t>3. Ngarkohen Ministria e Turizmit Kulturës, Rinisë dhe Sporteve dhe Ministria e Financave për zbatimin e këtij vendimi.</w:t>
      </w:r>
    </w:p>
    <w:p w:rsidR="00E47135" w:rsidRPr="00EB7059" w:rsidRDefault="00E47135" w:rsidP="00297229">
      <w:pPr>
        <w:pStyle w:val="Paragrafi"/>
        <w:rPr>
          <w:lang w:val="sq-AL"/>
        </w:rPr>
      </w:pPr>
      <w:r w:rsidRPr="00EB7059">
        <w:rPr>
          <w:lang w:val="sq-AL"/>
        </w:rPr>
        <w:t>Ky vendim hyn në fuqi menjëherë.</w:t>
      </w: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Akti"/>
        <w:keepNext w:val="0"/>
        <w:rPr>
          <w:lang w:val="sq-AL"/>
        </w:rPr>
      </w:pPr>
      <w:r w:rsidRPr="00EB7059">
        <w:rPr>
          <w:lang w:val="sq-AL"/>
        </w:rPr>
        <w:br/>
      </w:r>
      <w:r w:rsidRPr="00EB7059">
        <w:rPr>
          <w:lang w:val="sq-AL"/>
        </w:rPr>
        <w:b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724, datë 16.10.2012</w:t>
      </w:r>
    </w:p>
    <w:p w:rsidR="00E47135" w:rsidRPr="001977B0" w:rsidRDefault="00E47135" w:rsidP="00297229">
      <w:pPr>
        <w:pStyle w:val="Paragrafi"/>
        <w:rPr>
          <w:sz w:val="16"/>
          <w:lang w:val="sq-AL"/>
        </w:rPr>
      </w:pPr>
    </w:p>
    <w:p w:rsidR="00E47135" w:rsidRPr="00EB7059" w:rsidRDefault="00E47135" w:rsidP="00297229">
      <w:pPr>
        <w:pStyle w:val="Titulli"/>
        <w:keepNext w:val="0"/>
        <w:rPr>
          <w:lang w:val="sq-AL"/>
        </w:rPr>
      </w:pPr>
      <w:r w:rsidRPr="00EB7059">
        <w:rPr>
          <w:lang w:val="sq-AL"/>
        </w:rPr>
        <w:t>PËR NJË SHTESË FONDI NË BUXHETIN E VITIT 2012, MIRATUAR PËR MINISTRINË E TURIZMIT, KULTURËS, RINISË DHE SPORTEVE, PËR BASHKINË LUSHNJË, PËR FINANCIMIN E BAZAMENTIT TË MONUMENTIT KUSHTUAR KONGRESIT TË LUSHNJËS, QË DO TË VENDOSET NË KËTË QYTET</w:t>
      </w:r>
    </w:p>
    <w:p w:rsidR="00E47135" w:rsidRPr="001977B0" w:rsidRDefault="00E47135" w:rsidP="00297229">
      <w:pPr>
        <w:pStyle w:val="Paragrafi"/>
        <w:rPr>
          <w:sz w:val="16"/>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 xml:space="preserve">9936, datë 26.6.2008 “Për menaxhimin e sistemit buxhetor në Republikën e Shqipërisë”, dhe të nenit </w:t>
      </w:r>
      <w:r>
        <w:rPr>
          <w:lang w:val="sq-AL"/>
        </w:rPr>
        <w:t>13</w:t>
      </w:r>
      <w:r w:rsidRPr="00EB7059">
        <w:rPr>
          <w:lang w:val="sq-AL"/>
        </w:rPr>
        <w:t xml:space="preserve">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Turizmit, Kulturës, Rinisë dhe Sporteve, Këshilli i Ministrave</w:t>
      </w:r>
    </w:p>
    <w:p w:rsidR="00E47135" w:rsidRPr="001977B0" w:rsidRDefault="00E47135" w:rsidP="00297229">
      <w:pPr>
        <w:pStyle w:val="Paragrafi"/>
        <w:rPr>
          <w:sz w:val="14"/>
          <w:lang w:val="sq-AL"/>
        </w:rPr>
      </w:pPr>
    </w:p>
    <w:p w:rsidR="00E47135" w:rsidRPr="00EB7059" w:rsidRDefault="00E47135" w:rsidP="00297229">
      <w:pPr>
        <w:pStyle w:val="VENDOSI"/>
        <w:keepNext w:val="0"/>
        <w:rPr>
          <w:lang w:val="sq-AL"/>
        </w:rPr>
      </w:pPr>
      <w:r w:rsidRPr="00EB7059">
        <w:rPr>
          <w:lang w:val="sq-AL"/>
        </w:rPr>
        <w:t>VENDOSI:</w:t>
      </w:r>
    </w:p>
    <w:p w:rsidR="00E47135" w:rsidRPr="001977B0"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1. Ministrisë së Turizmit, Kulturës Rinisë dhe Sporteve, në buxhetin e miratuar për vitin 2012, në zërin “Investime”, t’i shtohet fondi prej 5 070 646 (pesë milionë e shtatëdhjetë mijë e gjashtëqind e dyzet e gjashtë) lekësh, për bashkinë Lushnjë, për financimin e bazamentit të monumentit kushtuar Kongresit të Lushnjës, që do të vendoset në këtë qytet</w:t>
      </w:r>
      <w:r>
        <w:rPr>
          <w:lang w:val="sq-AL"/>
        </w:rPr>
        <w:t>.</w:t>
      </w:r>
    </w:p>
    <w:p w:rsidR="00E47135" w:rsidRDefault="00E47135" w:rsidP="00297229">
      <w:pPr>
        <w:pStyle w:val="Paragrafi"/>
        <w:rPr>
          <w:lang w:val="sq-AL"/>
        </w:rPr>
      </w:pPr>
      <w:r w:rsidRPr="00EB7059">
        <w:rPr>
          <w:lang w:val="sq-AL"/>
        </w:rPr>
        <w:t>2. Ky fond të përballohet nga fondi rezervë i Buxhetit të Shtetit.</w:t>
      </w:r>
    </w:p>
    <w:p w:rsidR="00E47135" w:rsidRDefault="00E47135" w:rsidP="00297229">
      <w:pPr>
        <w:pStyle w:val="Paragrafi"/>
        <w:rPr>
          <w:lang w:val="sq-AL"/>
        </w:rPr>
      </w:pPr>
      <w:r w:rsidRPr="00EB7059">
        <w:rPr>
          <w:lang w:val="sq-AL"/>
        </w:rPr>
        <w:t>3. Ngarkohen Ministria e Turizmit Kulturës, Rinisë dhe Sporteve dhe Ministria e Financave për zbatimin e këtij vendimi.</w:t>
      </w:r>
    </w:p>
    <w:p w:rsidR="009826EF" w:rsidRPr="00EB7059" w:rsidRDefault="009826EF" w:rsidP="00297229">
      <w:pPr>
        <w:pStyle w:val="Paragrafi"/>
        <w:rPr>
          <w:lang w:val="sq-AL"/>
        </w:rPr>
      </w:pPr>
    </w:p>
    <w:p w:rsidR="00E47135" w:rsidRPr="00EB7059" w:rsidRDefault="00E47135" w:rsidP="00297229">
      <w:pPr>
        <w:pStyle w:val="Paragrafi"/>
        <w:rPr>
          <w:lang w:val="sq-AL"/>
        </w:rPr>
      </w:pPr>
      <w:r w:rsidRPr="00EB7059">
        <w:rPr>
          <w:lang w:val="sq-AL"/>
        </w:rPr>
        <w:t>Ky vendim hyn në fuqi menjëherë.</w:t>
      </w: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Paragrafi"/>
        <w:rPr>
          <w:lang w:val="sq-AL"/>
        </w:rPr>
      </w:pPr>
    </w:p>
    <w:p w:rsidR="00E47135" w:rsidRPr="00AE5ACE" w:rsidRDefault="00E47135" w:rsidP="00297229">
      <w:pPr>
        <w:widowControl w:val="0"/>
        <w:rPr>
          <w:b/>
          <w:bCs/>
          <w:sz w:val="22"/>
          <w:szCs w:val="22"/>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725, datë 16.10.2012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EMËRIM NË DETYRË</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dhe të pikës 2 të nenit 6 të ligjit nr.</w:t>
      </w:r>
      <w:r>
        <w:rPr>
          <w:lang w:val="sq-AL"/>
        </w:rPr>
        <w:t xml:space="preserve"> </w:t>
      </w:r>
      <w:r w:rsidRPr="00EB7059">
        <w:rPr>
          <w:lang w:val="sq-AL"/>
        </w:rPr>
        <w:t>9000, datë 30.1.2003 “Për organizimin dhe funksionimin e Këshillit të Ministrave”, me propozimin e Kryeministrit, Këshilli i Ministrave</w:t>
      </w:r>
    </w:p>
    <w:p w:rsidR="00E47135" w:rsidRPr="00EB7059" w:rsidRDefault="00E47135" w:rsidP="00297229">
      <w:pPr>
        <w:pStyle w:val="Paragrafi"/>
        <w:ind w:firstLine="0"/>
        <w:rPr>
          <w:lang w:val="sq-AL"/>
        </w:rPr>
      </w:pPr>
    </w:p>
    <w:p w:rsidR="00E47135" w:rsidRPr="00EB7059" w:rsidRDefault="00E47135" w:rsidP="00297229">
      <w:pPr>
        <w:pStyle w:val="VENDOSI"/>
        <w:keepNext w:val="0"/>
        <w:rPr>
          <w:lang w:val="sq-AL"/>
        </w:rPr>
      </w:pPr>
      <w:r w:rsidRPr="00EB7059">
        <w:rPr>
          <w:lang w:val="sq-AL"/>
        </w:rPr>
        <w:t>VENDOSI:</w:t>
      </w:r>
    </w:p>
    <w:p w:rsidR="00E47135" w:rsidRPr="001977B0" w:rsidRDefault="00E47135" w:rsidP="00297229">
      <w:pPr>
        <w:pStyle w:val="Paragrafi"/>
        <w:rPr>
          <w:sz w:val="14"/>
          <w:lang w:val="sq-AL"/>
        </w:rPr>
      </w:pPr>
    </w:p>
    <w:p w:rsidR="00E47135" w:rsidRPr="00EB7059" w:rsidRDefault="00E47135" w:rsidP="00297229">
      <w:pPr>
        <w:pStyle w:val="Paragrafi"/>
        <w:rPr>
          <w:lang w:val="sq-AL"/>
        </w:rPr>
      </w:pPr>
      <w:r w:rsidRPr="00EB7059">
        <w:rPr>
          <w:lang w:val="sq-AL"/>
        </w:rPr>
        <w:t>Z.</w:t>
      </w:r>
      <w:r>
        <w:rPr>
          <w:lang w:val="sq-AL"/>
        </w:rPr>
        <w:t xml:space="preserve"> </w:t>
      </w:r>
      <w:r w:rsidRPr="00EB7059">
        <w:rPr>
          <w:lang w:val="sq-AL"/>
        </w:rPr>
        <w:t>Arben Ristani emërohet Zëvendësministër i Brendshëm.</w:t>
      </w:r>
    </w:p>
    <w:p w:rsidR="00E47135" w:rsidRPr="00EB7059" w:rsidRDefault="00E47135" w:rsidP="00297229">
      <w:pPr>
        <w:pStyle w:val="Paragrafi"/>
        <w:rPr>
          <w:lang w:val="sq-AL"/>
        </w:rPr>
      </w:pPr>
      <w:r w:rsidRPr="00EB7059">
        <w:rPr>
          <w:lang w:val="sq-AL"/>
        </w:rPr>
        <w:t>Ky vendim hyn në fuqi menjëherë.</w:t>
      </w:r>
    </w:p>
    <w:p w:rsidR="00E47135" w:rsidRPr="00EB7059" w:rsidRDefault="00E47135" w:rsidP="00297229">
      <w:pPr>
        <w:pStyle w:val="Autoriteti"/>
        <w:keepNext w:val="0"/>
        <w:rPr>
          <w:lang w:val="sq-AL"/>
        </w:rPr>
      </w:pPr>
      <w:r w:rsidRPr="00EB7059">
        <w:rPr>
          <w:lang w:val="sq-AL"/>
        </w:rPr>
        <w:t>KRYEMINISTRI</w:t>
      </w:r>
    </w:p>
    <w:p w:rsidR="00E47135" w:rsidRPr="001977B0" w:rsidRDefault="00E47135" w:rsidP="00297229">
      <w:pPr>
        <w:pStyle w:val="AutoritetiEmer"/>
        <w:rPr>
          <w:lang w:val="sq-AL"/>
        </w:rPr>
      </w:pPr>
      <w:r w:rsidRPr="00EB7059">
        <w:rPr>
          <w:lang w:val="sq-AL"/>
        </w:rPr>
        <w:t>Sali Berisha</w:t>
      </w:r>
    </w:p>
    <w:p w:rsidR="00297229" w:rsidRDefault="00297229" w:rsidP="00297229">
      <w:pPr>
        <w:pStyle w:val="Akti"/>
        <w:keepNext w:val="0"/>
        <w:rPr>
          <w:lang w:val="sq-AL"/>
        </w:rPr>
      </w:pPr>
    </w:p>
    <w:p w:rsidR="00297229" w:rsidRDefault="00297229"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727, datë 24.10.2012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RISHPËRNDARJE FONDESH NË BUXHETIN E VITIT 2012, MIRATUAR PËR MINISTRINË E BUJQËSISË, USHQIMIT DHE MBROJTJES SË KONSUMATORIT DHE MINISTRINË E EKONOMISË, TREGTISË DHE ENERGJETIKËS</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shkronjës “a” të nenit 44 të ligjit nr.</w:t>
      </w:r>
      <w:r>
        <w:rPr>
          <w:lang w:val="sq-AL"/>
        </w:rPr>
        <w:t xml:space="preserve"> </w:t>
      </w:r>
      <w:r w:rsidRPr="00EB7059">
        <w:rPr>
          <w:lang w:val="sq-AL"/>
        </w:rPr>
        <w:t>9936, datë 26.6.2008 “Për menaxhimin e sistemit buxhetor në Republikën</w:t>
      </w:r>
      <w:r>
        <w:rPr>
          <w:lang w:val="sq-AL"/>
        </w:rPr>
        <w:t xml:space="preserve"> e Shqipërisë”</w:t>
      </w:r>
      <w:r w:rsidRPr="00EB7059">
        <w:rPr>
          <w:lang w:val="sq-AL"/>
        </w:rPr>
        <w:t xml:space="preserve"> dhe të nenit 17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Bujqësisë, Ushqimit dhe Mbrojtjes së Konsumatorit dhe Zëvendëskryeministrit dhe Ministër i Ekonomisë, Tregtisë dhe Energjetikës, Këshilli i Ministrave</w:t>
      </w:r>
    </w:p>
    <w:p w:rsidR="00E47135" w:rsidRDefault="00E47135" w:rsidP="00297229">
      <w:pPr>
        <w:pStyle w:val="Paragrafi"/>
        <w:rPr>
          <w:lang w:val="sq-AL"/>
        </w:rPr>
      </w:pP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 xml:space="preserve">1. Ministrisë së Bujqësisë, Ushqimit dhe Mbrojtjes së Konsumatorit, në buxhetin e miratuar për vitin 2012, në programin buxhetor 04240 “Infrastruktura e ujitjes dhe </w:t>
      </w:r>
      <w:r>
        <w:rPr>
          <w:lang w:val="sq-AL"/>
        </w:rPr>
        <w:t xml:space="preserve">e </w:t>
      </w:r>
      <w:r w:rsidRPr="00EB7059">
        <w:rPr>
          <w:lang w:val="sq-AL"/>
        </w:rPr>
        <w:t>kullimit”, në artikullin 231 “Investime”, t’i zbritet fondi prej 2 520 000 (dy milionë e pesëqind e njëzet mijë) lekësh.</w:t>
      </w:r>
    </w:p>
    <w:p w:rsidR="00E47135" w:rsidRDefault="00E47135" w:rsidP="00297229">
      <w:pPr>
        <w:pStyle w:val="Paragrafi"/>
        <w:rPr>
          <w:lang w:val="sq-AL"/>
        </w:rPr>
      </w:pPr>
      <w:r w:rsidRPr="00EB7059">
        <w:rPr>
          <w:lang w:val="sq-AL"/>
        </w:rPr>
        <w:t xml:space="preserve">2. Ministrisë së Ekonomisë, Tregtisë dhe Energjetikës, në buxhetin e miratuar për vitin 2012, </w:t>
      </w:r>
      <w:r>
        <w:rPr>
          <w:lang w:val="sq-AL"/>
        </w:rPr>
        <w:t xml:space="preserve"> </w:t>
      </w:r>
      <w:r w:rsidRPr="00EB7059">
        <w:rPr>
          <w:lang w:val="sq-AL"/>
        </w:rPr>
        <w:t xml:space="preserve">në </w:t>
      </w:r>
      <w:r>
        <w:rPr>
          <w:lang w:val="sq-AL"/>
        </w:rPr>
        <w:t xml:space="preserve"> </w:t>
      </w:r>
      <w:r w:rsidRPr="00EB7059">
        <w:rPr>
          <w:lang w:val="sq-AL"/>
        </w:rPr>
        <w:t xml:space="preserve">programin </w:t>
      </w:r>
      <w:r>
        <w:rPr>
          <w:lang w:val="sq-AL"/>
        </w:rPr>
        <w:t xml:space="preserve"> </w:t>
      </w:r>
      <w:r w:rsidRPr="00EB7059">
        <w:rPr>
          <w:lang w:val="sq-AL"/>
        </w:rPr>
        <w:t>“</w:t>
      </w:r>
      <w:r>
        <w:rPr>
          <w:lang w:val="sq-AL"/>
        </w:rPr>
        <w:t>m</w:t>
      </w:r>
      <w:r w:rsidRPr="00EB7059">
        <w:rPr>
          <w:lang w:val="sq-AL"/>
        </w:rPr>
        <w:t xml:space="preserve">bështetje </w:t>
      </w:r>
      <w:r>
        <w:rPr>
          <w:lang w:val="sq-AL"/>
        </w:rPr>
        <w:t xml:space="preserve"> </w:t>
      </w:r>
      <w:r w:rsidRPr="00EB7059">
        <w:rPr>
          <w:lang w:val="sq-AL"/>
        </w:rPr>
        <w:t xml:space="preserve">për </w:t>
      </w:r>
      <w:r>
        <w:rPr>
          <w:lang w:val="sq-AL"/>
        </w:rPr>
        <w:t xml:space="preserve"> </w:t>
      </w:r>
      <w:r w:rsidRPr="00EB7059">
        <w:rPr>
          <w:lang w:val="sq-AL"/>
        </w:rPr>
        <w:t xml:space="preserve">zhvillim </w:t>
      </w:r>
      <w:r>
        <w:rPr>
          <w:lang w:val="sq-AL"/>
        </w:rPr>
        <w:t xml:space="preserve"> </w:t>
      </w:r>
      <w:r w:rsidRPr="00EB7059">
        <w:rPr>
          <w:lang w:val="sq-AL"/>
        </w:rPr>
        <w:t xml:space="preserve">ekonomik”, t’i </w:t>
      </w:r>
      <w:r>
        <w:rPr>
          <w:lang w:val="sq-AL"/>
        </w:rPr>
        <w:t xml:space="preserve"> </w:t>
      </w:r>
      <w:r w:rsidRPr="00EB7059">
        <w:rPr>
          <w:lang w:val="sq-AL"/>
        </w:rPr>
        <w:t xml:space="preserve">shtohet </w:t>
      </w:r>
      <w:r>
        <w:rPr>
          <w:lang w:val="sq-AL"/>
        </w:rPr>
        <w:t xml:space="preserve"> </w:t>
      </w:r>
      <w:r w:rsidRPr="00EB7059">
        <w:rPr>
          <w:lang w:val="sq-AL"/>
        </w:rPr>
        <w:t xml:space="preserve">në </w:t>
      </w:r>
      <w:r>
        <w:rPr>
          <w:lang w:val="sq-AL"/>
        </w:rPr>
        <w:t xml:space="preserve"> </w:t>
      </w:r>
      <w:r w:rsidRPr="00EB7059">
        <w:rPr>
          <w:lang w:val="sq-AL"/>
        </w:rPr>
        <w:t xml:space="preserve">investime </w:t>
      </w:r>
      <w:r>
        <w:rPr>
          <w:lang w:val="sq-AL"/>
        </w:rPr>
        <w:t xml:space="preserve"> </w:t>
      </w:r>
      <w:r w:rsidRPr="00EB7059">
        <w:rPr>
          <w:lang w:val="sq-AL"/>
        </w:rPr>
        <w:t>fondi prej 2 520 000 (dy milionë e pesëqind e njëzet mijë) lekësh, për implementimin e formularëve dhe përgatitjen e infrastrukturës së regjistrimit elektronik, në zbatim të ligjit nr.</w:t>
      </w:r>
      <w:r>
        <w:rPr>
          <w:lang w:val="sq-AL"/>
        </w:rPr>
        <w:t xml:space="preserve"> </w:t>
      </w:r>
      <w:r w:rsidRPr="00EB7059">
        <w:rPr>
          <w:lang w:val="sq-AL"/>
        </w:rPr>
        <w:t>38, datë 5.4.2012 “Për shoqëritë e bashkëpunimit bujqësor”.</w:t>
      </w:r>
    </w:p>
    <w:p w:rsidR="00FB222B" w:rsidRDefault="00E47135" w:rsidP="00297229">
      <w:pPr>
        <w:pStyle w:val="Paragrafi"/>
        <w:rPr>
          <w:lang w:val="sq-AL"/>
        </w:rPr>
      </w:pPr>
      <w:r w:rsidRPr="00EB7059">
        <w:rPr>
          <w:lang w:val="sq-AL"/>
        </w:rPr>
        <w:t>3. Ngarkohen Ministria e Bujqësisë Ushqimit dhe Mbrojtjes së Konsumatorit, Ministria e Ekonomisë, Tregtisë dhe Energjetikës dhe Ministria e Financave për zbatimin e këtij vendimi.</w:t>
      </w:r>
    </w:p>
    <w:p w:rsidR="00E47135" w:rsidRPr="00EB7059" w:rsidRDefault="00E47135" w:rsidP="00297229">
      <w:pPr>
        <w:pStyle w:val="Paragrafi"/>
        <w:rPr>
          <w:lang w:val="sq-AL"/>
        </w:rPr>
      </w:pPr>
      <w:r w:rsidRPr="00EB7059">
        <w:rPr>
          <w:lang w:val="sq-AL"/>
        </w:rPr>
        <w:br/>
      </w:r>
      <w:r>
        <w:rPr>
          <w:lang w:val="sq-AL"/>
        </w:rPr>
        <w:t xml:space="preserve">           </w:t>
      </w:r>
      <w:r w:rsidRPr="00EB7059">
        <w:rPr>
          <w:lang w:val="sq-AL"/>
        </w:rPr>
        <w:t>Ky vendim hyn në fuqi menjëherë dhe botohet në Fletoren Zyrtare.</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 xml:space="preserve">Sali Berisha </w:t>
      </w:r>
    </w:p>
    <w:p w:rsidR="00E47135" w:rsidRPr="00EB7059" w:rsidRDefault="00E47135" w:rsidP="00297229">
      <w:pPr>
        <w:pStyle w:val="Paragrafi"/>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728, datë 24.10.2012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RISHPËRNDARJE FONDESH BUXHETORE PËR SHPENZIMET KORENTE, BRENDA PROGRAMEVE TË MIRATU</w:t>
      </w:r>
      <w:r>
        <w:rPr>
          <w:lang w:val="sq-AL"/>
        </w:rPr>
        <w:t>ARA PËR MINISTRINË E DREJTËSISË</w:t>
      </w:r>
      <w:r w:rsidRPr="00EB7059">
        <w:rPr>
          <w:lang w:val="sq-AL"/>
        </w:rPr>
        <w:t xml:space="preserve"> NË BUXHETIN E VITIT 2012</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nenit 44 të ligjit nr.</w:t>
      </w:r>
      <w:r>
        <w:rPr>
          <w:lang w:val="sq-AL"/>
        </w:rPr>
        <w:t xml:space="preserve"> </w:t>
      </w:r>
      <w:r w:rsidRPr="00EB7059">
        <w:rPr>
          <w:lang w:val="sq-AL"/>
        </w:rPr>
        <w:t>9936, datë 26.6.2008 “Për menaxhimin e sistemit buxhetor në Republikën e Shqipërisë” dhe të nenit 17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Drejtësisë,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Default="00E47135" w:rsidP="00297229">
      <w:pPr>
        <w:pStyle w:val="Paragrafi"/>
        <w:rPr>
          <w:lang w:val="sq-AL"/>
        </w:rPr>
      </w:pPr>
      <w:r w:rsidRPr="00EB7059">
        <w:rPr>
          <w:lang w:val="sq-AL"/>
        </w:rPr>
        <w:t>1. Rishpërndarjen e fondeve buxhetore, zëri “</w:t>
      </w:r>
      <w:r>
        <w:rPr>
          <w:lang w:val="sq-AL"/>
        </w:rPr>
        <w:t>s</w:t>
      </w:r>
      <w:r w:rsidRPr="00EB7059">
        <w:rPr>
          <w:lang w:val="sq-AL"/>
        </w:rPr>
        <w:t>hpenzime korente”, brenda programeve të miratu</w:t>
      </w:r>
      <w:r>
        <w:rPr>
          <w:lang w:val="sq-AL"/>
        </w:rPr>
        <w:t>ara për Ministrinë e Drejtësisë</w:t>
      </w:r>
      <w:r w:rsidRPr="00EB7059">
        <w:rPr>
          <w:lang w:val="sq-AL"/>
        </w:rPr>
        <w:t xml:space="preserve"> në buxhetin e vitit 2012, si më poshtë vijon:</w:t>
      </w:r>
    </w:p>
    <w:p w:rsidR="00E47135" w:rsidRPr="00EB7059" w:rsidRDefault="00E47135" w:rsidP="00297229">
      <w:pPr>
        <w:pStyle w:val="Paragrafi"/>
        <w:rPr>
          <w:lang w:val="sq-AL"/>
        </w:rPr>
      </w:pPr>
      <w:r w:rsidRPr="00EB7059">
        <w:rPr>
          <w:lang w:val="sq-AL"/>
        </w:rPr>
        <w:t xml:space="preserve">a) Programit </w:t>
      </w:r>
      <w:r>
        <w:rPr>
          <w:lang w:val="sq-AL"/>
        </w:rPr>
        <w:t xml:space="preserve"> </w:t>
      </w:r>
      <w:r w:rsidRPr="00EB7059">
        <w:rPr>
          <w:lang w:val="sq-AL"/>
        </w:rPr>
        <w:t xml:space="preserve">të </w:t>
      </w:r>
      <w:r>
        <w:rPr>
          <w:lang w:val="sq-AL"/>
        </w:rPr>
        <w:t xml:space="preserve"> </w:t>
      </w:r>
      <w:r w:rsidRPr="00EB7059">
        <w:rPr>
          <w:lang w:val="sq-AL"/>
        </w:rPr>
        <w:t xml:space="preserve">planifikimit, </w:t>
      </w:r>
      <w:r>
        <w:rPr>
          <w:lang w:val="sq-AL"/>
        </w:rPr>
        <w:t xml:space="preserve"> </w:t>
      </w:r>
      <w:r w:rsidRPr="00EB7059">
        <w:rPr>
          <w:lang w:val="sq-AL"/>
        </w:rPr>
        <w:t xml:space="preserve">menaxhimit </w:t>
      </w:r>
      <w:r>
        <w:rPr>
          <w:lang w:val="sq-AL"/>
        </w:rPr>
        <w:t xml:space="preserve">  </w:t>
      </w:r>
      <w:r w:rsidRPr="00EB7059">
        <w:rPr>
          <w:lang w:val="sq-AL"/>
        </w:rPr>
        <w:t xml:space="preserve">dhe </w:t>
      </w:r>
      <w:r>
        <w:rPr>
          <w:lang w:val="sq-AL"/>
        </w:rPr>
        <w:t xml:space="preserve"> </w:t>
      </w:r>
      <w:r w:rsidRPr="00EB7059">
        <w:rPr>
          <w:lang w:val="sq-AL"/>
        </w:rPr>
        <w:t xml:space="preserve">administrimit </w:t>
      </w:r>
      <w:r>
        <w:rPr>
          <w:lang w:val="sq-AL"/>
        </w:rPr>
        <w:t xml:space="preserve"> </w:t>
      </w:r>
      <w:r w:rsidRPr="00EB7059">
        <w:rPr>
          <w:lang w:val="sq-AL"/>
        </w:rPr>
        <w:t xml:space="preserve">t’i </w:t>
      </w:r>
      <w:r>
        <w:rPr>
          <w:lang w:val="sq-AL"/>
        </w:rPr>
        <w:t xml:space="preserve"> </w:t>
      </w:r>
      <w:r w:rsidRPr="00EB7059">
        <w:rPr>
          <w:lang w:val="sq-AL"/>
        </w:rPr>
        <w:t xml:space="preserve">pakësohet </w:t>
      </w:r>
      <w:r>
        <w:rPr>
          <w:lang w:val="sq-AL"/>
        </w:rPr>
        <w:t xml:space="preserve">  </w:t>
      </w:r>
      <w:r w:rsidRPr="00EB7059">
        <w:rPr>
          <w:lang w:val="sq-AL"/>
        </w:rPr>
        <w:t xml:space="preserve">fondi </w:t>
      </w:r>
      <w:r>
        <w:rPr>
          <w:lang w:val="sq-AL"/>
        </w:rPr>
        <w:t xml:space="preserve"> </w:t>
      </w:r>
      <w:r w:rsidRPr="00EB7059">
        <w:rPr>
          <w:lang w:val="sq-AL"/>
        </w:rPr>
        <w:t>prej 11 000 000 (njëmbëdhjetë milionë) lekësh, në shpenzimet e personelit.</w:t>
      </w:r>
    </w:p>
    <w:p w:rsidR="00E47135" w:rsidRPr="00EB7059" w:rsidRDefault="00E47135" w:rsidP="00297229">
      <w:pPr>
        <w:pStyle w:val="Paragrafi"/>
        <w:rPr>
          <w:lang w:val="sq-AL"/>
        </w:rPr>
      </w:pPr>
      <w:r w:rsidRPr="00EB7059">
        <w:rPr>
          <w:lang w:val="sq-AL"/>
        </w:rPr>
        <w:t xml:space="preserve">b) Programit </w:t>
      </w:r>
      <w:r>
        <w:rPr>
          <w:lang w:val="sq-AL"/>
        </w:rPr>
        <w:t xml:space="preserve"> </w:t>
      </w:r>
      <w:r w:rsidRPr="00EB7059">
        <w:rPr>
          <w:lang w:val="sq-AL"/>
        </w:rPr>
        <w:t xml:space="preserve">të Agjencisë së Kthimit dhe Kompensimit të Pronave t’i pakësohet fondi </w:t>
      </w:r>
      <w:r>
        <w:rPr>
          <w:lang w:val="sq-AL"/>
        </w:rPr>
        <w:t xml:space="preserve"> </w:t>
      </w:r>
      <w:r w:rsidRPr="00EB7059">
        <w:rPr>
          <w:lang w:val="sq-AL"/>
        </w:rPr>
        <w:t xml:space="preserve">prej 6 500 000 (gjashtë milionë e pesëqind mijë) lekësh, në shpenzimet e personelit. </w:t>
      </w:r>
    </w:p>
    <w:p w:rsidR="00E47135" w:rsidRPr="00EB7059" w:rsidRDefault="00E47135" w:rsidP="00297229">
      <w:pPr>
        <w:pStyle w:val="Paragrafi"/>
        <w:rPr>
          <w:lang w:val="sq-AL"/>
        </w:rPr>
      </w:pPr>
      <w:r w:rsidRPr="00EB7059">
        <w:rPr>
          <w:lang w:val="sq-AL"/>
        </w:rPr>
        <w:t xml:space="preserve">c) Programit të Shërbimit të Provës t’i pakësohet fondi prej 2 500 000 (dy milionë e pesëqind mijë) lekësh, për shpenzime personeli. </w:t>
      </w:r>
    </w:p>
    <w:p w:rsidR="00E47135" w:rsidRPr="00EB7059" w:rsidRDefault="00E47135" w:rsidP="00297229">
      <w:pPr>
        <w:pStyle w:val="Paragrafi"/>
        <w:rPr>
          <w:lang w:val="sq-AL"/>
        </w:rPr>
      </w:pPr>
      <w:r w:rsidRPr="00EB7059">
        <w:rPr>
          <w:lang w:val="sq-AL"/>
        </w:rPr>
        <w:t xml:space="preserve">ç) Programit të regjistrimit të pasurive të paluajtshme t’i shtohet fondi prej 20 000 000 (njëzet milionë) lekësh, në shpenzimet e personelit. </w:t>
      </w:r>
    </w:p>
    <w:p w:rsidR="00E47135" w:rsidRPr="00EB7059" w:rsidRDefault="00E47135" w:rsidP="00297229">
      <w:pPr>
        <w:pStyle w:val="Paragrafi"/>
        <w:rPr>
          <w:lang w:val="sq-AL"/>
        </w:rPr>
      </w:pPr>
      <w:r w:rsidRPr="00EB7059">
        <w:rPr>
          <w:lang w:val="sq-AL"/>
        </w:rPr>
        <w:t>2. Ngarkohen Ministria e Drejtësisë dhe Ministria e Financave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Default="00E47135" w:rsidP="00297229">
      <w:pPr>
        <w:pStyle w:val="Paragrafi"/>
        <w:ind w:firstLine="0"/>
        <w:rPr>
          <w:lang w:val="sq-AL"/>
        </w:rPr>
      </w:pPr>
    </w:p>
    <w:p w:rsidR="00E47135" w:rsidRDefault="00E47135" w:rsidP="00297229">
      <w:pPr>
        <w:pStyle w:val="Akti"/>
        <w:keepNext w:val="0"/>
        <w:jc w:val="left"/>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FB222B" w:rsidRDefault="00FB222B" w:rsidP="00297229">
      <w:pPr>
        <w:pStyle w:val="Akti"/>
        <w:keepNext w:val="0"/>
        <w:rPr>
          <w:lang w:val="sq-AL"/>
        </w:rPr>
      </w:pPr>
    </w:p>
    <w:p w:rsidR="00FB222B" w:rsidRDefault="00FB222B" w:rsidP="00297229">
      <w:pPr>
        <w:pStyle w:val="Akti"/>
        <w:keepNext w:val="0"/>
        <w:rPr>
          <w:lang w:val="sq-AL"/>
        </w:rPr>
      </w:pPr>
    </w:p>
    <w:p w:rsidR="00FB222B" w:rsidRDefault="00FB222B" w:rsidP="00297229">
      <w:pPr>
        <w:pStyle w:val="Akti"/>
        <w:keepNext w:val="0"/>
        <w:rPr>
          <w:lang w:val="sq-AL"/>
        </w:rPr>
      </w:pPr>
    </w:p>
    <w:p w:rsidR="00297229" w:rsidRDefault="00297229" w:rsidP="00297229">
      <w:pPr>
        <w:pStyle w:val="Akti"/>
        <w:keepNext w:val="0"/>
        <w:rPr>
          <w:lang w:val="sq-AL"/>
        </w:rPr>
      </w:pPr>
    </w:p>
    <w:p w:rsidR="003924A0" w:rsidRDefault="003924A0"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729, datë 24.10.2012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NDRYSHIM NË VENDIMIN NR. 554, DATË 7.7.2010 TË KËSHILLIT TË MINISTRAVE “PËR FONDIN E EKSELENCËS, PËR MBËSHTETJE FINANCIARE TË STUDENTËVE E SHKENCËTARËVE TË RINJ, TË SHKËLQYER”, TË NDRYSHUAR</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nenit 57 të ligjit nr.</w:t>
      </w:r>
      <w:r>
        <w:rPr>
          <w:lang w:val="sq-AL"/>
        </w:rPr>
        <w:t xml:space="preserve"> </w:t>
      </w:r>
      <w:r w:rsidRPr="00EB7059">
        <w:rPr>
          <w:lang w:val="sq-AL"/>
        </w:rPr>
        <w:t>9741, datë 21.5.2007 “Për arsimin e lartë në Republikën e Shqipërisë”, të ndryshuar, të ligjit nr.</w:t>
      </w:r>
      <w:r>
        <w:rPr>
          <w:lang w:val="sq-AL"/>
        </w:rPr>
        <w:t xml:space="preserve"> </w:t>
      </w:r>
      <w:r w:rsidRPr="00EB7059">
        <w:rPr>
          <w:lang w:val="sq-AL"/>
        </w:rPr>
        <w:t>9936, datë 26.6.2008 “Për menaxhimin e sistemit buxhetor në Republikën e Shqipërisë” dhe të ligjit nr.</w:t>
      </w:r>
      <w:r>
        <w:rPr>
          <w:lang w:val="sq-AL"/>
        </w:rPr>
        <w:t xml:space="preserve"> </w:t>
      </w:r>
      <w:r w:rsidRPr="00EB7059">
        <w:rPr>
          <w:lang w:val="sq-AL"/>
        </w:rPr>
        <w:t>10</w:t>
      </w:r>
      <w:r>
        <w:rPr>
          <w:lang w:val="sq-AL"/>
        </w:rPr>
        <w:t xml:space="preserve"> </w:t>
      </w:r>
      <w:r w:rsidRPr="00EB7059">
        <w:rPr>
          <w:lang w:val="sq-AL"/>
        </w:rPr>
        <w:t xml:space="preserve">487, datë 5.12.2011 “Për buxhetin e vitit 2012”, me propozimin e Ministrit të Arsimit dhe Shkencës, Këshilli i Ministrave </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Pr>
          <w:lang w:val="sq-AL"/>
        </w:rPr>
        <w:t>1. Në pikën 1</w:t>
      </w:r>
      <w:r w:rsidRPr="00EB7059">
        <w:rPr>
          <w:lang w:val="sq-AL"/>
        </w:rPr>
        <w:t xml:space="preserve"> të vendimit nr.</w:t>
      </w:r>
      <w:r>
        <w:rPr>
          <w:lang w:val="sq-AL"/>
        </w:rPr>
        <w:t xml:space="preserve"> </w:t>
      </w:r>
      <w:r w:rsidRPr="00EB7059">
        <w:rPr>
          <w:lang w:val="sq-AL"/>
        </w:rPr>
        <w:t xml:space="preserve">554 datë 7.7.2010 të Këshillit të Ministrave, të ndryshuar, fjalët “ ... deri në 100 000 000 (njëqind milionë) lekë në vit ...” zëvendësohen me “ ... 150 000 000 (njëqind e pesëdhjetë milionë) lekë në vit ...”. </w:t>
      </w:r>
    </w:p>
    <w:p w:rsidR="00E47135" w:rsidRPr="00EB7059" w:rsidRDefault="00E47135" w:rsidP="00297229">
      <w:pPr>
        <w:pStyle w:val="Paragrafi"/>
        <w:rPr>
          <w:lang w:val="sq-AL"/>
        </w:rPr>
      </w:pPr>
      <w:r w:rsidRPr="00EB7059">
        <w:rPr>
          <w:lang w:val="sq-AL"/>
        </w:rPr>
        <w:t>2. Ngarkohen Ministria e Arsimit dhe Shkencës dhe Ministria e Financave për zbatimin e këtij vendimi.</w:t>
      </w:r>
    </w:p>
    <w:p w:rsidR="00E47135" w:rsidRPr="00EB7059" w:rsidRDefault="00E47135" w:rsidP="00297229">
      <w:pPr>
        <w:pStyle w:val="Paragrafi"/>
        <w:rPr>
          <w:lang w:val="sq-AL"/>
        </w:rPr>
      </w:pPr>
      <w:r w:rsidRPr="00EB7059">
        <w:rPr>
          <w:lang w:val="sq-AL"/>
        </w:rPr>
        <w:t xml:space="preserve">Ky vendim hyn në fuqi menjëherë dhe botohet në Fletoren Zyrtare. </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 xml:space="preserve">KRYEMINISTRI </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Paragrafi"/>
        <w:rPr>
          <w:lang w:val="sq-AL"/>
        </w:rPr>
      </w:pPr>
    </w:p>
    <w:p w:rsidR="00E47135" w:rsidRPr="00EB7059" w:rsidRDefault="00E47135" w:rsidP="00297229">
      <w:pPr>
        <w:pStyle w:val="Paragrafi"/>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730, datë 24.10.2012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DISA SHTESA NË VENDIMIN NR.</w:t>
      </w:r>
      <w:r>
        <w:rPr>
          <w:lang w:val="sq-AL"/>
        </w:rPr>
        <w:t xml:space="preserve"> </w:t>
      </w:r>
      <w:r w:rsidRPr="00EB7059">
        <w:rPr>
          <w:lang w:val="sq-AL"/>
        </w:rPr>
        <w:t>545, DATË 16.8.2012 TË KËSHILLIT TË MINISTRAVE “PËR KUOTAT FINANCIARE TË USHQIMIT NË MENSA E KONVIKTE, BURSAT E SHTETIT DHE PAGESAT E NXËNËSVE E TË STUDENTËVE NË</w:t>
      </w:r>
      <w:r>
        <w:rPr>
          <w:lang w:val="sq-AL"/>
        </w:rPr>
        <w:t xml:space="preserve"> INSTITUCIONET ARSIMORE PUBLIKE</w:t>
      </w:r>
      <w:r w:rsidRPr="00EB7059">
        <w:rPr>
          <w:lang w:val="sq-AL"/>
        </w:rPr>
        <w:t xml:space="preserve"> PËR VITIN SHKOLLOR 2012 - 2013”</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nenit 57 të ligjit nr.</w:t>
      </w:r>
      <w:r>
        <w:rPr>
          <w:lang w:val="sq-AL"/>
        </w:rPr>
        <w:t xml:space="preserve"> </w:t>
      </w:r>
      <w:r w:rsidRPr="00EB7059">
        <w:rPr>
          <w:lang w:val="sq-AL"/>
        </w:rPr>
        <w:t>9741, datë 21.5.2007 “Për arsimin e lartë në Republikën e Shqipërisë”, të ndryshuar, të nenit 25 të ligjit nr.</w:t>
      </w:r>
      <w:r>
        <w:rPr>
          <w:lang w:val="sq-AL"/>
        </w:rPr>
        <w:t xml:space="preserve"> </w:t>
      </w:r>
      <w:r w:rsidRPr="00EB7059">
        <w:rPr>
          <w:lang w:val="sq-AL"/>
        </w:rPr>
        <w:t>69/2012, datë 21.6.2012 “Për sistemin arsimor parauniversitar në Republikën e Shqipërisë”, të neneve 1 e 5 të ligjit nr.</w:t>
      </w:r>
      <w:r>
        <w:rPr>
          <w:lang w:val="sq-AL"/>
        </w:rPr>
        <w:t xml:space="preserve"> </w:t>
      </w:r>
      <w:r w:rsidRPr="00EB7059">
        <w:rPr>
          <w:lang w:val="sq-AL"/>
        </w:rPr>
        <w:t>10</w:t>
      </w:r>
      <w:r>
        <w:rPr>
          <w:lang w:val="sq-AL"/>
        </w:rPr>
        <w:t xml:space="preserve"> </w:t>
      </w:r>
      <w:r w:rsidRPr="00EB7059">
        <w:rPr>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w:t>
      </w:r>
      <w:r>
        <w:rPr>
          <w:lang w:val="sq-AL"/>
        </w:rPr>
        <w:t xml:space="preserve"> </w:t>
      </w:r>
      <w:r w:rsidRPr="00EB7059">
        <w:rPr>
          <w:lang w:val="sq-AL"/>
        </w:rPr>
        <w:t>8872, datë 29.3.2002 “Për arsimin dhe formimin profesional në Republikën e Shqipërisë”, të ndryshuar, të ligjit nr.</w:t>
      </w:r>
      <w:r>
        <w:rPr>
          <w:lang w:val="sq-AL"/>
        </w:rPr>
        <w:t xml:space="preserve"> </w:t>
      </w:r>
      <w:r w:rsidRPr="00EB7059">
        <w:rPr>
          <w:lang w:val="sq-AL"/>
        </w:rPr>
        <w:t>7889, datë 14.12.1994 “Për statusin e invalidit”, të ndryshuar, të ligjit nr.</w:t>
      </w:r>
      <w:r>
        <w:rPr>
          <w:lang w:val="sq-AL"/>
        </w:rPr>
        <w:t xml:space="preserve"> </w:t>
      </w:r>
      <w:r w:rsidRPr="00EB7059">
        <w:rPr>
          <w:lang w:val="sq-AL"/>
        </w:rPr>
        <w:t>8153, datë 31.10.1996 “Për statusin e jetimit”, të ndryshuar dhe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Arsimit dhe Shkencës, Këshilli i Ministrave</w:t>
      </w:r>
    </w:p>
    <w:p w:rsidR="00E47135" w:rsidRDefault="00E47135" w:rsidP="00297229">
      <w:pPr>
        <w:pStyle w:val="Paragrafi"/>
        <w:rPr>
          <w:lang w:val="sq-AL"/>
        </w:rPr>
      </w:pPr>
    </w:p>
    <w:p w:rsidR="00297229" w:rsidRDefault="00297229" w:rsidP="00297229">
      <w:pPr>
        <w:pStyle w:val="Paragrafi"/>
        <w:rPr>
          <w:lang w:val="sq-AL"/>
        </w:rPr>
      </w:pPr>
    </w:p>
    <w:p w:rsidR="00297229" w:rsidRPr="00EB7059" w:rsidRDefault="00297229" w:rsidP="00297229">
      <w:pPr>
        <w:pStyle w:val="Paragrafi"/>
        <w:rPr>
          <w:lang w:val="sq-AL"/>
        </w:rPr>
      </w:pPr>
    </w:p>
    <w:p w:rsidR="00E47135" w:rsidRPr="00EB7059" w:rsidRDefault="00E47135" w:rsidP="00297229">
      <w:pPr>
        <w:pStyle w:val="VENDOSI"/>
        <w:keepNext w:val="0"/>
        <w:rPr>
          <w:lang w:val="sq-AL"/>
        </w:rPr>
      </w:pPr>
      <w:r>
        <w:rPr>
          <w:lang w:val="sq-AL"/>
        </w:rPr>
        <w:t>V</w:t>
      </w:r>
      <w:r w:rsidRPr="00EB7059">
        <w:rPr>
          <w:lang w:val="sq-AL"/>
        </w:rPr>
        <w:t>ENDOSI:</w:t>
      </w:r>
    </w:p>
    <w:p w:rsidR="00E47135" w:rsidRPr="00AE5ACE" w:rsidRDefault="00E47135" w:rsidP="00297229">
      <w:pPr>
        <w:pStyle w:val="Paragrafi"/>
        <w:rPr>
          <w:sz w:val="12"/>
          <w:lang w:val="sq-AL"/>
        </w:rPr>
      </w:pPr>
    </w:p>
    <w:p w:rsidR="00E47135" w:rsidRDefault="00E47135" w:rsidP="00297229">
      <w:pPr>
        <w:pStyle w:val="Paragrafi"/>
        <w:rPr>
          <w:lang w:val="sq-AL"/>
        </w:rPr>
      </w:pPr>
      <w:r w:rsidRPr="00EB7059">
        <w:rPr>
          <w:lang w:val="sq-AL"/>
        </w:rPr>
        <w:t>1. Në vendimin nr. 545, datë 16.8.2012 të Këshillit të Ministrave, të bëhen shtesat e mëposhtme:</w:t>
      </w:r>
    </w:p>
    <w:p w:rsidR="00E47135" w:rsidRDefault="00E47135" w:rsidP="00297229">
      <w:pPr>
        <w:pStyle w:val="Paragrafi"/>
        <w:rPr>
          <w:lang w:val="sq-AL"/>
        </w:rPr>
      </w:pPr>
      <w:r w:rsidRPr="00EB7059">
        <w:rPr>
          <w:lang w:val="sq-AL"/>
        </w:rPr>
        <w:t>a)</w:t>
      </w:r>
      <w:r w:rsidRPr="00EB7059">
        <w:rPr>
          <w:sz w:val="2"/>
          <w:lang w:val="sq-AL"/>
        </w:rPr>
        <w:t xml:space="preserve"> </w:t>
      </w:r>
      <w:r w:rsidRPr="00EB7059">
        <w:rPr>
          <w:lang w:val="sq-AL"/>
        </w:rPr>
        <w:t>Në</w:t>
      </w:r>
      <w:r>
        <w:rPr>
          <w:lang w:val="sq-AL"/>
        </w:rPr>
        <w:t xml:space="preserve"> </w:t>
      </w:r>
      <w:r w:rsidRPr="00EB7059">
        <w:rPr>
          <w:sz w:val="2"/>
          <w:lang w:val="sq-AL"/>
        </w:rPr>
        <w:t xml:space="preserve"> </w:t>
      </w:r>
      <w:r w:rsidRPr="00EB7059">
        <w:rPr>
          <w:lang w:val="sq-AL"/>
        </w:rPr>
        <w:t>fund</w:t>
      </w:r>
      <w:r>
        <w:rPr>
          <w:lang w:val="sq-AL"/>
        </w:rPr>
        <w:t xml:space="preserve"> </w:t>
      </w:r>
      <w:r w:rsidRPr="00EB7059">
        <w:rPr>
          <w:sz w:val="2"/>
          <w:lang w:val="sq-AL"/>
        </w:rPr>
        <w:t xml:space="preserve"> </w:t>
      </w:r>
      <w:r w:rsidRPr="00EB7059">
        <w:rPr>
          <w:lang w:val="sq-AL"/>
        </w:rPr>
        <w:t>të</w:t>
      </w:r>
      <w:r>
        <w:rPr>
          <w:lang w:val="sq-AL"/>
        </w:rPr>
        <w:t xml:space="preserve"> </w:t>
      </w:r>
      <w:r w:rsidRPr="00EB7059">
        <w:rPr>
          <w:sz w:val="2"/>
          <w:lang w:val="sq-AL"/>
        </w:rPr>
        <w:t xml:space="preserve"> </w:t>
      </w:r>
      <w:r w:rsidRPr="00EB7059">
        <w:rPr>
          <w:lang w:val="sq-AL"/>
        </w:rPr>
        <w:t>pikës</w:t>
      </w:r>
      <w:r>
        <w:rPr>
          <w:lang w:val="sq-AL"/>
        </w:rPr>
        <w:t xml:space="preserve"> </w:t>
      </w:r>
      <w:r w:rsidRPr="00EB7059">
        <w:rPr>
          <w:sz w:val="2"/>
          <w:lang w:val="sq-AL"/>
        </w:rPr>
        <w:t xml:space="preserve"> </w:t>
      </w:r>
      <w:r w:rsidRPr="00EB7059">
        <w:rPr>
          <w:lang w:val="sq-AL"/>
        </w:rPr>
        <w:t>2.3</w:t>
      </w:r>
      <w:r>
        <w:rPr>
          <w:lang w:val="sq-AL"/>
        </w:rPr>
        <w:t xml:space="preserve"> </w:t>
      </w:r>
      <w:r w:rsidRPr="00EB7059">
        <w:rPr>
          <w:sz w:val="2"/>
          <w:lang w:val="sq-AL"/>
        </w:rPr>
        <w:t xml:space="preserve"> </w:t>
      </w:r>
      <w:r w:rsidRPr="00EB7059">
        <w:rPr>
          <w:lang w:val="sq-AL"/>
        </w:rPr>
        <w:t>shtohet</w:t>
      </w:r>
      <w:r>
        <w:rPr>
          <w:lang w:val="sq-AL"/>
        </w:rPr>
        <w:t xml:space="preserve"> </w:t>
      </w:r>
      <w:r w:rsidRPr="00EB7059">
        <w:rPr>
          <w:sz w:val="2"/>
          <w:lang w:val="sq-AL"/>
        </w:rPr>
        <w:t xml:space="preserve"> </w:t>
      </w:r>
      <w:r w:rsidRPr="00EB7059">
        <w:rPr>
          <w:lang w:val="sq-AL"/>
        </w:rPr>
        <w:t>paragrafi,</w:t>
      </w:r>
      <w:r w:rsidRPr="00EB7059">
        <w:rPr>
          <w:sz w:val="2"/>
          <w:lang w:val="sq-AL"/>
        </w:rPr>
        <w:t xml:space="preserve"> </w:t>
      </w:r>
      <w:r>
        <w:rPr>
          <w:sz w:val="2"/>
          <w:lang w:val="sq-AL"/>
        </w:rPr>
        <w:t xml:space="preserve"> </w:t>
      </w:r>
      <w:r w:rsidRPr="00EB7059">
        <w:rPr>
          <w:lang w:val="sq-AL"/>
        </w:rPr>
        <w:t>me</w:t>
      </w:r>
      <w:r>
        <w:rPr>
          <w:lang w:val="sq-AL"/>
        </w:rPr>
        <w:t xml:space="preserve"> </w:t>
      </w:r>
      <w:r w:rsidRPr="00EB7059">
        <w:rPr>
          <w:sz w:val="2"/>
          <w:lang w:val="sq-AL"/>
        </w:rPr>
        <w:t xml:space="preserve"> </w:t>
      </w:r>
      <w:r>
        <w:rPr>
          <w:sz w:val="2"/>
          <w:lang w:val="sq-AL"/>
        </w:rPr>
        <w:t xml:space="preserve">  </w:t>
      </w:r>
      <w:r w:rsidRPr="00EB7059">
        <w:rPr>
          <w:lang w:val="sq-AL"/>
        </w:rPr>
        <w:t>këtë</w:t>
      </w:r>
      <w:r>
        <w:rPr>
          <w:lang w:val="sq-AL"/>
        </w:rPr>
        <w:t xml:space="preserve"> </w:t>
      </w:r>
      <w:r w:rsidRPr="00EB7059">
        <w:rPr>
          <w:sz w:val="2"/>
          <w:lang w:val="sq-AL"/>
        </w:rPr>
        <w:t xml:space="preserve"> </w:t>
      </w:r>
      <w:r>
        <w:rPr>
          <w:sz w:val="2"/>
          <w:lang w:val="sq-AL"/>
        </w:rPr>
        <w:t xml:space="preserve">  </w:t>
      </w:r>
      <w:r w:rsidRPr="00EB7059">
        <w:rPr>
          <w:lang w:val="sq-AL"/>
        </w:rPr>
        <w:t>përmbajtje:</w:t>
      </w:r>
    </w:p>
    <w:p w:rsidR="00E47135" w:rsidRPr="00EB7059" w:rsidRDefault="00E47135" w:rsidP="00297229">
      <w:pPr>
        <w:pStyle w:val="Paragrafi"/>
        <w:rPr>
          <w:lang w:val="sq-AL"/>
        </w:rPr>
      </w:pPr>
      <w:r w:rsidRPr="00EB7059">
        <w:rPr>
          <w:lang w:val="sq-AL"/>
        </w:rPr>
        <w:t xml:space="preserve"> “Nxënës</w:t>
      </w:r>
      <w:r>
        <w:rPr>
          <w:lang w:val="sq-AL"/>
        </w:rPr>
        <w:t>ve</w:t>
      </w:r>
      <w:r w:rsidRPr="00EB7059">
        <w:rPr>
          <w:lang w:val="sq-AL"/>
        </w:rPr>
        <w:t xml:space="preserve"> të klasës së 13-të të shkollave profesionale, drejtimi </w:t>
      </w:r>
      <w:r>
        <w:rPr>
          <w:lang w:val="sq-AL"/>
        </w:rPr>
        <w:t>“T</w:t>
      </w:r>
      <w:r w:rsidRPr="00EB7059">
        <w:rPr>
          <w:lang w:val="sq-AL"/>
        </w:rPr>
        <w:t>ermohidraulikë</w:t>
      </w:r>
      <w:r>
        <w:rPr>
          <w:lang w:val="sq-AL"/>
        </w:rPr>
        <w:t>”</w:t>
      </w:r>
      <w:r w:rsidRPr="00EB7059">
        <w:rPr>
          <w:lang w:val="sq-AL"/>
        </w:rPr>
        <w:t xml:space="preserve">, që nuk kanë përfituar bursë me vendim të këshillave të njësive të qeverisjes vendore, për periudhën e zhvillimit të praktikës profesionale, mbështetur në kërkesën e drejtorisë arsimore rajonale u akordohet/miratohet bursë nga </w:t>
      </w:r>
      <w:r>
        <w:rPr>
          <w:lang w:val="sq-AL"/>
        </w:rPr>
        <w:t>M</w:t>
      </w:r>
      <w:r w:rsidRPr="00EB7059">
        <w:rPr>
          <w:lang w:val="sq-AL"/>
        </w:rPr>
        <w:t>inistri i Arsimit dhe Shkencës.”.</w:t>
      </w:r>
    </w:p>
    <w:p w:rsidR="00E47135" w:rsidRDefault="00E47135" w:rsidP="00297229">
      <w:pPr>
        <w:pStyle w:val="Paragrafi"/>
        <w:rPr>
          <w:lang w:val="sq-AL"/>
        </w:rPr>
      </w:pPr>
      <w:r w:rsidRPr="00EB7059">
        <w:rPr>
          <w:lang w:val="sq-AL"/>
        </w:rPr>
        <w:t>b)</w:t>
      </w:r>
      <w:r w:rsidRPr="00EB7059">
        <w:rPr>
          <w:sz w:val="2"/>
          <w:lang w:val="sq-AL"/>
        </w:rPr>
        <w:t xml:space="preserve"> </w:t>
      </w:r>
      <w:r w:rsidRPr="00EB7059">
        <w:rPr>
          <w:lang w:val="sq-AL"/>
        </w:rPr>
        <w:t>Në fund të pikës 12 shtohet</w:t>
      </w:r>
      <w:r>
        <w:rPr>
          <w:lang w:val="sq-AL"/>
        </w:rPr>
        <w:t xml:space="preserve"> paragrafi</w:t>
      </w:r>
      <w:r w:rsidRPr="00EB7059">
        <w:rPr>
          <w:lang w:val="sq-AL"/>
        </w:rPr>
        <w:t xml:space="preserve"> me këtë përmbajtje:</w:t>
      </w:r>
    </w:p>
    <w:p w:rsidR="00E47135" w:rsidRPr="00EB7059" w:rsidRDefault="00E47135" w:rsidP="00297229">
      <w:pPr>
        <w:pStyle w:val="Paragrafi"/>
        <w:rPr>
          <w:lang w:val="sq-AL"/>
        </w:rPr>
      </w:pPr>
      <w:r w:rsidRPr="00EB7059">
        <w:rPr>
          <w:lang w:val="sq-AL"/>
        </w:rPr>
        <w:t xml:space="preserve"> “Ministria e Arsimit dhe Shkencës, për periudhën e zhvillimit të praktikës profesionale për nxënësit e klasës së 13-të të shkollave profesionale, drejtimi </w:t>
      </w:r>
      <w:r>
        <w:rPr>
          <w:lang w:val="sq-AL"/>
        </w:rPr>
        <w:t>“T</w:t>
      </w:r>
      <w:r w:rsidRPr="00EB7059">
        <w:rPr>
          <w:lang w:val="sq-AL"/>
        </w:rPr>
        <w:t>ermohidraulikë</w:t>
      </w:r>
      <w:r>
        <w:rPr>
          <w:lang w:val="sq-AL"/>
        </w:rPr>
        <w:t>”</w:t>
      </w:r>
      <w:r w:rsidRPr="00EB7059">
        <w:rPr>
          <w:lang w:val="sq-AL"/>
        </w:rPr>
        <w:t>, për vitin e ri akademik 2012 - 2013, të japë 456 (katërqind e pesëdhjetë e gjashtë) muaj bursë. Analitikisht, numri i nxënësve, muaj/ditë bursë kuotë ushqimore, niveli/masa e bursës jepen sipas pasqyrës nr.</w:t>
      </w:r>
      <w:r>
        <w:rPr>
          <w:lang w:val="sq-AL"/>
        </w:rPr>
        <w:t xml:space="preserve"> </w:t>
      </w:r>
      <w:r w:rsidRPr="00EB7059">
        <w:rPr>
          <w:lang w:val="sq-AL"/>
        </w:rPr>
        <w:t>7, që i bashkëlidhet këtij vendimi.”.</w:t>
      </w:r>
    </w:p>
    <w:p w:rsidR="00E47135" w:rsidRPr="00EB7059" w:rsidRDefault="00E47135" w:rsidP="00297229">
      <w:pPr>
        <w:pStyle w:val="Paragrafi"/>
        <w:rPr>
          <w:lang w:val="sq-AL"/>
        </w:rPr>
      </w:pPr>
      <w:r w:rsidRPr="00EB7059">
        <w:rPr>
          <w:lang w:val="sq-AL"/>
        </w:rPr>
        <w:t>2. Ngarkohen Ministria e Arsimit dhe Shkencës, DAR/ZA-të, institucionet publike të arsimit profesional dhe njësitë e qeverisjes vendore për zbatimin e këtij vendimi.</w:t>
      </w:r>
      <w:r w:rsidRPr="00EB7059">
        <w:rPr>
          <w:lang w:val="sq-AL"/>
        </w:rPr>
        <w:br/>
      </w:r>
      <w:r>
        <w:rPr>
          <w:lang w:val="sq-AL"/>
        </w:rPr>
        <w:t xml:space="preserve">           </w:t>
      </w:r>
      <w:r w:rsidRPr="00EB7059">
        <w:rPr>
          <w:lang w:val="sq-AL"/>
        </w:rPr>
        <w:t>Ky vendim hyn në fuqi menjëherë dhe botohet në Fletoren Zyrtare.</w:t>
      </w:r>
    </w:p>
    <w:p w:rsidR="00E47135" w:rsidRPr="00AE5ACE" w:rsidRDefault="00E47135" w:rsidP="00297229">
      <w:pPr>
        <w:pStyle w:val="Paragrafi"/>
        <w:rPr>
          <w:sz w:val="14"/>
          <w:lang w:val="sq-AL"/>
        </w:rPr>
      </w:pPr>
    </w:p>
    <w:p w:rsidR="00E47135" w:rsidRPr="00EB7059" w:rsidRDefault="00E47135" w:rsidP="00297229">
      <w:pPr>
        <w:pStyle w:val="Autoriteti"/>
        <w:keepNext w:val="0"/>
        <w:rPr>
          <w:lang w:val="sq-AL"/>
        </w:rPr>
      </w:pPr>
      <w:r w:rsidRPr="00EB7059">
        <w:rPr>
          <w:lang w:val="sq-AL"/>
        </w:rPr>
        <w:t>KRYEMINISTRI</w:t>
      </w:r>
    </w:p>
    <w:p w:rsidR="00E47135" w:rsidRDefault="00E47135" w:rsidP="00297229">
      <w:pPr>
        <w:pStyle w:val="AutoritetiEmer"/>
        <w:rPr>
          <w:lang w:val="sq-AL"/>
        </w:rPr>
      </w:pPr>
      <w:r w:rsidRPr="00EB7059">
        <w:rPr>
          <w:lang w:val="sq-AL"/>
        </w:rPr>
        <w:t>Sali Berisha</w:t>
      </w:r>
    </w:p>
    <w:p w:rsidR="00E47135" w:rsidRDefault="00E47135" w:rsidP="00297229">
      <w:pPr>
        <w:widowControl w:val="0"/>
      </w:pPr>
    </w:p>
    <w:p w:rsidR="00E47135" w:rsidRPr="00AE5ACE" w:rsidRDefault="00E47135" w:rsidP="00297229">
      <w:pPr>
        <w:pStyle w:val="Paragrafi"/>
        <w:rPr>
          <w:sz w:val="18"/>
          <w:lang w:val="sq-AL"/>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120"/>
        <w:gridCol w:w="777"/>
        <w:gridCol w:w="777"/>
        <w:gridCol w:w="777"/>
        <w:gridCol w:w="730"/>
        <w:gridCol w:w="1409"/>
        <w:gridCol w:w="722"/>
        <w:gridCol w:w="722"/>
        <w:gridCol w:w="761"/>
        <w:gridCol w:w="761"/>
        <w:gridCol w:w="787"/>
      </w:tblGrid>
      <w:tr w:rsidR="00E47135" w:rsidRPr="00EB7059" w:rsidTr="00F72487">
        <w:trPr>
          <w:jc w:val="center"/>
        </w:trPr>
        <w:tc>
          <w:tcPr>
            <w:tcW w:w="213"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Nr.</w:t>
            </w:r>
          </w:p>
        </w:tc>
        <w:tc>
          <w:tcPr>
            <w:tcW w:w="574"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Emri i shkollës</w:t>
            </w:r>
          </w:p>
        </w:tc>
        <w:tc>
          <w:tcPr>
            <w:tcW w:w="398"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DAR/ZA</w:t>
            </w:r>
          </w:p>
        </w:tc>
        <w:tc>
          <w:tcPr>
            <w:tcW w:w="796" w:type="pct"/>
            <w:gridSpan w:val="2"/>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Numri i bursave që do të transferohen</w:t>
            </w:r>
          </w:p>
        </w:tc>
        <w:tc>
          <w:tcPr>
            <w:tcW w:w="374"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Totali i nxënësve që përfitojnë bursë</w:t>
            </w:r>
          </w:p>
        </w:tc>
        <w:tc>
          <w:tcPr>
            <w:tcW w:w="722"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Periudha</w:t>
            </w:r>
          </w:p>
        </w:tc>
        <w:tc>
          <w:tcPr>
            <w:tcW w:w="370"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Një</w:t>
            </w:r>
            <w:r>
              <w:rPr>
                <w:b/>
                <w:sz w:val="12"/>
                <w:szCs w:val="12"/>
                <w:lang w:val="sq-AL"/>
              </w:rPr>
              <w:t>sia e qeverisj</w:t>
            </w:r>
            <w:r w:rsidRPr="00EB7059">
              <w:rPr>
                <w:b/>
                <w:sz w:val="12"/>
                <w:szCs w:val="12"/>
                <w:lang w:val="sq-AL"/>
              </w:rPr>
              <w:t>es vendore pritëse</w:t>
            </w:r>
          </w:p>
        </w:tc>
        <w:tc>
          <w:tcPr>
            <w:tcW w:w="370" w:type="pc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Gjithsej</w:t>
            </w:r>
          </w:p>
          <w:p w:rsidR="00E47135" w:rsidRPr="00EB7059" w:rsidRDefault="00E47135" w:rsidP="00297229">
            <w:pPr>
              <w:pStyle w:val="Paragrafi"/>
              <w:ind w:firstLine="0"/>
              <w:jc w:val="center"/>
              <w:rPr>
                <w:b/>
                <w:sz w:val="12"/>
                <w:szCs w:val="12"/>
                <w:lang w:val="sq-AL"/>
              </w:rPr>
            </w:pPr>
            <w:r>
              <w:rPr>
                <w:b/>
                <w:sz w:val="12"/>
                <w:szCs w:val="12"/>
                <w:lang w:val="sq-AL"/>
              </w:rPr>
              <w:t>m</w:t>
            </w:r>
            <w:r w:rsidRPr="00EB7059">
              <w:rPr>
                <w:b/>
                <w:sz w:val="12"/>
                <w:szCs w:val="12"/>
                <w:lang w:val="sq-AL"/>
              </w:rPr>
              <w:t>uaj</w:t>
            </w:r>
          </w:p>
          <w:p w:rsidR="00E47135" w:rsidRPr="00EB7059" w:rsidRDefault="00E47135" w:rsidP="00297229">
            <w:pPr>
              <w:pStyle w:val="Paragrafi"/>
              <w:ind w:firstLine="0"/>
              <w:jc w:val="center"/>
              <w:rPr>
                <w:b/>
                <w:sz w:val="12"/>
                <w:szCs w:val="12"/>
                <w:lang w:val="sq-AL"/>
              </w:rPr>
            </w:pPr>
            <w:r w:rsidRPr="00EB7059">
              <w:rPr>
                <w:b/>
                <w:sz w:val="12"/>
                <w:szCs w:val="12"/>
                <w:lang w:val="sq-AL"/>
              </w:rPr>
              <w:t>bursa</w:t>
            </w:r>
          </w:p>
        </w:tc>
        <w:tc>
          <w:tcPr>
            <w:tcW w:w="390"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Ditë praktike/ për tu trajtuar me kuotë ushqimore burse</w:t>
            </w:r>
          </w:p>
        </w:tc>
        <w:tc>
          <w:tcPr>
            <w:tcW w:w="390"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Kuota ushqim</w:t>
            </w:r>
            <w:r>
              <w:rPr>
                <w:b/>
                <w:sz w:val="12"/>
                <w:szCs w:val="12"/>
                <w:lang w:val="sq-AL"/>
              </w:rPr>
              <w:t>ore</w:t>
            </w:r>
            <w:r w:rsidRPr="00EB7059">
              <w:rPr>
                <w:b/>
                <w:sz w:val="12"/>
                <w:szCs w:val="12"/>
                <w:lang w:val="sq-AL"/>
              </w:rPr>
              <w:t xml:space="preserve"> në lekë dit</w:t>
            </w:r>
            <w:r>
              <w:rPr>
                <w:b/>
                <w:sz w:val="12"/>
                <w:szCs w:val="12"/>
                <w:lang w:val="sq-AL"/>
              </w:rPr>
              <w:t>ë</w:t>
            </w:r>
          </w:p>
        </w:tc>
        <w:tc>
          <w:tcPr>
            <w:tcW w:w="403" w:type="pct"/>
            <w:vMerge w:val="restar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Totali në lekë/kuotë ushqimore</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Nr. i nxënësve të</w:t>
            </w:r>
            <w:r>
              <w:rPr>
                <w:b/>
                <w:sz w:val="12"/>
                <w:szCs w:val="12"/>
                <w:lang w:val="sq-AL"/>
              </w:rPr>
              <w:t xml:space="preserve"> regjist. n</w:t>
            </w:r>
            <w:r w:rsidRPr="00EB7059">
              <w:rPr>
                <w:b/>
                <w:sz w:val="12"/>
                <w:szCs w:val="12"/>
                <w:lang w:val="sq-AL"/>
              </w:rPr>
              <w:t>ë klasën e 13*</w:t>
            </w:r>
          </w:p>
        </w:tc>
        <w:tc>
          <w:tcPr>
            <w:tcW w:w="398" w:type="pc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Nga këta aktualisht</w:t>
            </w:r>
            <w:r>
              <w:rPr>
                <w:b/>
                <w:sz w:val="12"/>
                <w:szCs w:val="12"/>
                <w:lang w:val="sq-AL"/>
              </w:rPr>
              <w:t xml:space="preserve"> </w:t>
            </w:r>
            <w:r w:rsidRPr="00EB7059">
              <w:rPr>
                <w:b/>
                <w:sz w:val="12"/>
                <w:szCs w:val="12"/>
                <w:lang w:val="sq-AL"/>
              </w:rPr>
              <w:t>përfitojnë</w:t>
            </w:r>
          </w:p>
          <w:p w:rsidR="00E47135" w:rsidRPr="00EB7059" w:rsidRDefault="00E47135" w:rsidP="00297229">
            <w:pPr>
              <w:pStyle w:val="Paragrafi"/>
              <w:ind w:firstLine="0"/>
              <w:jc w:val="center"/>
              <w:rPr>
                <w:b/>
                <w:sz w:val="12"/>
                <w:szCs w:val="12"/>
                <w:lang w:val="sq-AL"/>
              </w:rPr>
            </w:pPr>
            <w:r>
              <w:rPr>
                <w:b/>
                <w:sz w:val="12"/>
                <w:szCs w:val="12"/>
                <w:lang w:val="sq-AL"/>
              </w:rPr>
              <w:t>b</w:t>
            </w:r>
            <w:r w:rsidRPr="00EB7059">
              <w:rPr>
                <w:b/>
                <w:sz w:val="12"/>
                <w:szCs w:val="12"/>
                <w:lang w:val="sq-AL"/>
              </w:rPr>
              <w:t>ursë*</w:t>
            </w:r>
          </w:p>
        </w:tc>
        <w:tc>
          <w:tcPr>
            <w:tcW w:w="374" w:type="pct"/>
            <w:vMerge/>
            <w:vAlign w:val="center"/>
          </w:tcPr>
          <w:p w:rsidR="00E47135" w:rsidRPr="00EB7059" w:rsidRDefault="00E47135" w:rsidP="00297229">
            <w:pPr>
              <w:pStyle w:val="Paragrafi"/>
              <w:ind w:firstLine="0"/>
              <w:jc w:val="center"/>
              <w:rPr>
                <w:b/>
                <w:sz w:val="12"/>
                <w:szCs w:val="12"/>
                <w:lang w:val="sq-AL"/>
              </w:rPr>
            </w:pPr>
          </w:p>
        </w:tc>
        <w:tc>
          <w:tcPr>
            <w:tcW w:w="722" w:type="pct"/>
            <w:vMerge/>
            <w:vAlign w:val="center"/>
          </w:tcPr>
          <w:p w:rsidR="00E47135" w:rsidRPr="00EB7059" w:rsidRDefault="00E47135" w:rsidP="00297229">
            <w:pPr>
              <w:pStyle w:val="Paragrafi"/>
              <w:ind w:firstLine="0"/>
              <w:jc w:val="center"/>
              <w:rPr>
                <w:b/>
                <w:sz w:val="12"/>
                <w:szCs w:val="12"/>
                <w:lang w:val="sq-AL"/>
              </w:rPr>
            </w:pPr>
          </w:p>
        </w:tc>
        <w:tc>
          <w:tcPr>
            <w:tcW w:w="370" w:type="pct"/>
            <w:vMerge/>
            <w:vAlign w:val="center"/>
          </w:tcPr>
          <w:p w:rsidR="00E47135" w:rsidRPr="00EB7059" w:rsidRDefault="00E47135" w:rsidP="00297229">
            <w:pPr>
              <w:pStyle w:val="Paragrafi"/>
              <w:ind w:firstLine="0"/>
              <w:jc w:val="center"/>
              <w:rPr>
                <w:b/>
                <w:sz w:val="12"/>
                <w:szCs w:val="12"/>
                <w:lang w:val="sq-AL"/>
              </w:rPr>
            </w:pPr>
          </w:p>
        </w:tc>
        <w:tc>
          <w:tcPr>
            <w:tcW w:w="370" w:type="pct"/>
            <w:vAlign w:val="center"/>
          </w:tcPr>
          <w:p w:rsidR="00E47135" w:rsidRPr="00EB7059" w:rsidRDefault="00E47135" w:rsidP="00297229">
            <w:pPr>
              <w:pStyle w:val="Paragrafi"/>
              <w:ind w:firstLine="0"/>
              <w:jc w:val="center"/>
              <w:rPr>
                <w:b/>
                <w:sz w:val="12"/>
                <w:szCs w:val="12"/>
                <w:lang w:val="sq-AL"/>
              </w:rPr>
            </w:pPr>
            <w:r w:rsidRPr="00EB7059">
              <w:rPr>
                <w:b/>
                <w:sz w:val="12"/>
                <w:szCs w:val="12"/>
                <w:lang w:val="sq-AL"/>
              </w:rPr>
              <w:t>Për vitin akademik 2012-2013</w:t>
            </w:r>
          </w:p>
        </w:tc>
        <w:tc>
          <w:tcPr>
            <w:tcW w:w="390" w:type="pct"/>
            <w:vMerge/>
          </w:tcPr>
          <w:p w:rsidR="00E47135" w:rsidRPr="00EB7059" w:rsidRDefault="00E47135" w:rsidP="00297229">
            <w:pPr>
              <w:pStyle w:val="Paragrafi"/>
              <w:ind w:firstLine="0"/>
              <w:rPr>
                <w:sz w:val="12"/>
                <w:szCs w:val="12"/>
                <w:lang w:val="sq-AL"/>
              </w:rPr>
            </w:pPr>
          </w:p>
        </w:tc>
        <w:tc>
          <w:tcPr>
            <w:tcW w:w="390" w:type="pct"/>
            <w:vMerge/>
          </w:tcPr>
          <w:p w:rsidR="00E47135" w:rsidRPr="00EB7059" w:rsidRDefault="00E47135" w:rsidP="00297229">
            <w:pPr>
              <w:pStyle w:val="Paragrafi"/>
              <w:ind w:firstLine="0"/>
              <w:rPr>
                <w:sz w:val="12"/>
                <w:szCs w:val="12"/>
                <w:lang w:val="sq-AL"/>
              </w:rPr>
            </w:pPr>
          </w:p>
        </w:tc>
        <w:tc>
          <w:tcPr>
            <w:tcW w:w="403" w:type="pct"/>
            <w:vMerge/>
          </w:tcPr>
          <w:p w:rsidR="00E47135" w:rsidRPr="00EB7059" w:rsidRDefault="00E47135" w:rsidP="00297229">
            <w:pPr>
              <w:pStyle w:val="Paragrafi"/>
              <w:ind w:firstLine="0"/>
              <w:rPr>
                <w:sz w:val="12"/>
                <w:szCs w:val="12"/>
                <w:lang w:val="sq-AL"/>
              </w:rPr>
            </w:pPr>
          </w:p>
        </w:tc>
      </w:tr>
      <w:tr w:rsidR="00E47135" w:rsidRPr="00EB7059" w:rsidTr="00F72487">
        <w:trPr>
          <w:jc w:val="center"/>
        </w:trPr>
        <w:tc>
          <w:tcPr>
            <w:tcW w:w="213" w:type="pct"/>
          </w:tcPr>
          <w:p w:rsidR="00E47135" w:rsidRPr="00EB7059" w:rsidRDefault="00E47135" w:rsidP="00297229">
            <w:pPr>
              <w:pStyle w:val="Paragrafi"/>
              <w:ind w:firstLine="0"/>
              <w:rPr>
                <w:sz w:val="12"/>
                <w:szCs w:val="12"/>
                <w:lang w:val="sq-AL"/>
              </w:rPr>
            </w:pPr>
          </w:p>
        </w:tc>
        <w:tc>
          <w:tcPr>
            <w:tcW w:w="574" w:type="pct"/>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rPr>
                <w:sz w:val="12"/>
                <w:szCs w:val="12"/>
                <w:lang w:val="sq-AL"/>
              </w:rPr>
            </w:pPr>
          </w:p>
        </w:tc>
        <w:tc>
          <w:tcPr>
            <w:tcW w:w="374" w:type="pct"/>
          </w:tcPr>
          <w:p w:rsidR="00E47135" w:rsidRPr="00EB7059" w:rsidRDefault="00E47135" w:rsidP="00297229">
            <w:pPr>
              <w:pStyle w:val="Paragrafi"/>
              <w:ind w:firstLine="0"/>
              <w:rPr>
                <w:sz w:val="12"/>
                <w:szCs w:val="12"/>
                <w:lang w:val="sq-AL"/>
              </w:rPr>
            </w:pPr>
            <w:r w:rsidRPr="00EB7059">
              <w:rPr>
                <w:sz w:val="12"/>
                <w:szCs w:val="12"/>
                <w:lang w:val="sq-AL"/>
              </w:rPr>
              <w:t>A</w:t>
            </w:r>
          </w:p>
        </w:tc>
        <w:tc>
          <w:tcPr>
            <w:tcW w:w="722" w:type="pct"/>
          </w:tcPr>
          <w:p w:rsidR="00E47135" w:rsidRPr="00EB7059" w:rsidRDefault="00E47135" w:rsidP="00297229">
            <w:pPr>
              <w:pStyle w:val="Paragrafi"/>
              <w:ind w:firstLine="0"/>
              <w:rPr>
                <w:sz w:val="12"/>
                <w:szCs w:val="12"/>
                <w:lang w:val="sq-AL"/>
              </w:rPr>
            </w:pPr>
          </w:p>
        </w:tc>
        <w:tc>
          <w:tcPr>
            <w:tcW w:w="370" w:type="pct"/>
          </w:tcPr>
          <w:p w:rsidR="00E47135" w:rsidRPr="00EB7059" w:rsidRDefault="00E47135" w:rsidP="00297229">
            <w:pPr>
              <w:pStyle w:val="Paragrafi"/>
              <w:ind w:firstLine="0"/>
              <w:rPr>
                <w:sz w:val="12"/>
                <w:szCs w:val="12"/>
                <w:lang w:val="sq-AL"/>
              </w:rPr>
            </w:pPr>
          </w:p>
        </w:tc>
        <w:tc>
          <w:tcPr>
            <w:tcW w:w="370" w:type="pct"/>
          </w:tcPr>
          <w:p w:rsidR="00E47135" w:rsidRPr="00EB7059" w:rsidRDefault="00E47135" w:rsidP="00297229">
            <w:pPr>
              <w:pStyle w:val="Paragrafi"/>
              <w:ind w:firstLine="0"/>
              <w:rPr>
                <w:sz w:val="12"/>
                <w:szCs w:val="12"/>
                <w:lang w:val="sq-AL"/>
              </w:rPr>
            </w:pPr>
            <w:r w:rsidRPr="00EB7059">
              <w:rPr>
                <w:sz w:val="12"/>
                <w:szCs w:val="12"/>
                <w:lang w:val="sq-AL"/>
              </w:rPr>
              <w:t>B</w:t>
            </w:r>
          </w:p>
        </w:tc>
        <w:tc>
          <w:tcPr>
            <w:tcW w:w="390" w:type="pct"/>
          </w:tcPr>
          <w:p w:rsidR="00E47135" w:rsidRPr="00EB7059" w:rsidRDefault="00E47135" w:rsidP="00297229">
            <w:pPr>
              <w:pStyle w:val="Paragrafi"/>
              <w:ind w:firstLine="0"/>
              <w:rPr>
                <w:sz w:val="12"/>
                <w:szCs w:val="12"/>
                <w:lang w:val="sq-AL"/>
              </w:rPr>
            </w:pPr>
            <w:r w:rsidRPr="00EB7059">
              <w:rPr>
                <w:sz w:val="12"/>
                <w:szCs w:val="12"/>
                <w:lang w:val="sq-AL"/>
              </w:rPr>
              <w:t>C</w:t>
            </w:r>
          </w:p>
        </w:tc>
        <w:tc>
          <w:tcPr>
            <w:tcW w:w="390" w:type="pct"/>
          </w:tcPr>
          <w:p w:rsidR="00E47135" w:rsidRPr="00EB7059" w:rsidRDefault="00E47135" w:rsidP="00297229">
            <w:pPr>
              <w:pStyle w:val="Paragrafi"/>
              <w:ind w:firstLine="0"/>
              <w:rPr>
                <w:sz w:val="12"/>
                <w:szCs w:val="12"/>
                <w:lang w:val="sq-AL"/>
              </w:rPr>
            </w:pPr>
            <w:r w:rsidRPr="00EB7059">
              <w:rPr>
                <w:sz w:val="12"/>
                <w:szCs w:val="12"/>
                <w:lang w:val="sq-AL"/>
              </w:rPr>
              <w:t>D</w:t>
            </w:r>
          </w:p>
        </w:tc>
        <w:tc>
          <w:tcPr>
            <w:tcW w:w="403" w:type="pct"/>
          </w:tcPr>
          <w:p w:rsidR="00E47135" w:rsidRPr="00EB7059" w:rsidRDefault="00E47135" w:rsidP="00297229">
            <w:pPr>
              <w:pStyle w:val="Paragrafi"/>
              <w:ind w:firstLine="0"/>
              <w:rPr>
                <w:sz w:val="12"/>
                <w:szCs w:val="12"/>
                <w:lang w:val="sq-AL"/>
              </w:rPr>
            </w:pPr>
            <w:r w:rsidRPr="00EB7059">
              <w:rPr>
                <w:sz w:val="12"/>
                <w:szCs w:val="12"/>
                <w:lang w:val="sq-AL"/>
              </w:rPr>
              <w:t>E=AxCxD</w:t>
            </w:r>
          </w:p>
        </w:tc>
      </w:tr>
      <w:tr w:rsidR="00E47135" w:rsidRPr="00EB7059" w:rsidTr="00F72487">
        <w:trPr>
          <w:jc w:val="center"/>
        </w:trPr>
        <w:tc>
          <w:tcPr>
            <w:tcW w:w="213" w:type="pct"/>
          </w:tcPr>
          <w:p w:rsidR="00E47135" w:rsidRPr="00EB7059" w:rsidRDefault="00E47135" w:rsidP="00297229">
            <w:pPr>
              <w:pStyle w:val="Paragrafi"/>
              <w:ind w:firstLine="0"/>
              <w:rPr>
                <w:sz w:val="12"/>
                <w:szCs w:val="12"/>
                <w:lang w:val="sq-AL"/>
              </w:rPr>
            </w:pPr>
            <w:r w:rsidRPr="00EB7059">
              <w:rPr>
                <w:sz w:val="12"/>
                <w:szCs w:val="12"/>
                <w:lang w:val="sq-AL"/>
              </w:rPr>
              <w:t>1</w:t>
            </w:r>
          </w:p>
        </w:tc>
        <w:tc>
          <w:tcPr>
            <w:tcW w:w="574" w:type="pct"/>
          </w:tcPr>
          <w:p w:rsidR="00E47135" w:rsidRPr="00EB7059" w:rsidRDefault="00E47135" w:rsidP="00297229">
            <w:pPr>
              <w:pStyle w:val="Paragrafi"/>
              <w:ind w:firstLine="0"/>
              <w:jc w:val="left"/>
              <w:rPr>
                <w:sz w:val="12"/>
                <w:szCs w:val="12"/>
                <w:lang w:val="sq-AL"/>
              </w:rPr>
            </w:pPr>
            <w:r w:rsidRPr="00EB7059">
              <w:rPr>
                <w:sz w:val="12"/>
                <w:szCs w:val="12"/>
                <w:lang w:val="sq-AL"/>
              </w:rPr>
              <w:t>Shkolla Mek.</w:t>
            </w:r>
          </w:p>
          <w:p w:rsidR="00E47135" w:rsidRPr="00EB7059" w:rsidRDefault="00E47135" w:rsidP="00297229">
            <w:pPr>
              <w:pStyle w:val="Paragrafi"/>
              <w:ind w:firstLine="0"/>
              <w:jc w:val="left"/>
              <w:rPr>
                <w:sz w:val="12"/>
                <w:szCs w:val="12"/>
                <w:lang w:val="sq-AL"/>
              </w:rPr>
            </w:pPr>
            <w:r w:rsidRPr="00EB7059">
              <w:rPr>
                <w:sz w:val="12"/>
                <w:szCs w:val="12"/>
                <w:lang w:val="sq-AL"/>
              </w:rPr>
              <w:t>Profesionale</w:t>
            </w:r>
          </w:p>
        </w:tc>
        <w:tc>
          <w:tcPr>
            <w:tcW w:w="398" w:type="pct"/>
          </w:tcPr>
          <w:p w:rsidR="00E47135" w:rsidRPr="00EB7059" w:rsidRDefault="00E47135" w:rsidP="00297229">
            <w:pPr>
              <w:pStyle w:val="Paragrafi"/>
              <w:ind w:firstLine="0"/>
              <w:rPr>
                <w:sz w:val="12"/>
                <w:szCs w:val="12"/>
                <w:lang w:val="sq-AL"/>
              </w:rPr>
            </w:pPr>
            <w:r w:rsidRPr="00EB7059">
              <w:rPr>
                <w:sz w:val="12"/>
                <w:szCs w:val="12"/>
                <w:lang w:val="sq-AL"/>
              </w:rPr>
              <w:t>Lushnjë</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16</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16</w:t>
            </w:r>
          </w:p>
        </w:tc>
        <w:tc>
          <w:tcPr>
            <w:tcW w:w="722" w:type="pct"/>
          </w:tcPr>
          <w:p w:rsidR="00E47135" w:rsidRDefault="00E47135" w:rsidP="00297229">
            <w:pPr>
              <w:pStyle w:val="Paragrafi"/>
              <w:ind w:firstLine="0"/>
              <w:jc w:val="center"/>
              <w:rPr>
                <w:sz w:val="12"/>
                <w:szCs w:val="12"/>
                <w:lang w:val="sq-AL"/>
              </w:rPr>
            </w:pPr>
            <w:r w:rsidRPr="00EB7059">
              <w:rPr>
                <w:sz w:val="12"/>
                <w:szCs w:val="12"/>
                <w:lang w:val="sq-AL"/>
              </w:rPr>
              <w:t xml:space="preserve">4-29 mars 2013 </w:t>
            </w:r>
          </w:p>
          <w:p w:rsidR="00E47135" w:rsidRPr="00EB7059" w:rsidRDefault="00E47135" w:rsidP="00297229">
            <w:pPr>
              <w:pStyle w:val="Paragrafi"/>
              <w:ind w:firstLine="0"/>
              <w:jc w:val="center"/>
              <w:rPr>
                <w:sz w:val="12"/>
                <w:szCs w:val="12"/>
                <w:lang w:val="sq-AL"/>
              </w:rPr>
            </w:pPr>
            <w:r w:rsidRPr="00EB7059">
              <w:rPr>
                <w:sz w:val="12"/>
                <w:szCs w:val="12"/>
                <w:lang w:val="sq-AL"/>
              </w:rPr>
              <w:t>(1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 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16</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82,400</w:t>
            </w:r>
          </w:p>
        </w:tc>
      </w:tr>
      <w:tr w:rsidR="00E47135" w:rsidRPr="00EB7059" w:rsidTr="00F72487">
        <w:trPr>
          <w:trHeight w:val="372"/>
          <w:jc w:val="center"/>
        </w:trPr>
        <w:tc>
          <w:tcPr>
            <w:tcW w:w="213" w:type="pct"/>
          </w:tcPr>
          <w:p w:rsidR="00E47135" w:rsidRPr="00EB7059" w:rsidRDefault="00E47135" w:rsidP="00297229">
            <w:pPr>
              <w:pStyle w:val="Paragrafi"/>
              <w:ind w:firstLine="0"/>
              <w:rPr>
                <w:sz w:val="12"/>
                <w:szCs w:val="12"/>
                <w:lang w:val="sq-AL"/>
              </w:rPr>
            </w:pPr>
            <w:r w:rsidRPr="00EB7059">
              <w:rPr>
                <w:sz w:val="12"/>
                <w:szCs w:val="12"/>
                <w:lang w:val="sq-AL"/>
              </w:rPr>
              <w:t>2</w:t>
            </w:r>
          </w:p>
        </w:tc>
        <w:tc>
          <w:tcPr>
            <w:tcW w:w="574" w:type="pct"/>
          </w:tcPr>
          <w:p w:rsidR="00E47135" w:rsidRPr="00EB7059" w:rsidRDefault="00E47135" w:rsidP="00297229">
            <w:pPr>
              <w:pStyle w:val="Paragrafi"/>
              <w:ind w:firstLine="0"/>
              <w:jc w:val="left"/>
              <w:rPr>
                <w:sz w:val="12"/>
                <w:szCs w:val="12"/>
                <w:lang w:val="sq-AL"/>
              </w:rPr>
            </w:pPr>
            <w:r w:rsidRPr="00EB7059">
              <w:rPr>
                <w:sz w:val="12"/>
                <w:szCs w:val="12"/>
                <w:lang w:val="sq-AL"/>
              </w:rPr>
              <w:t>“Beqir Çela”</w:t>
            </w:r>
          </w:p>
        </w:tc>
        <w:tc>
          <w:tcPr>
            <w:tcW w:w="398" w:type="pct"/>
          </w:tcPr>
          <w:p w:rsidR="00E47135" w:rsidRPr="00EB7059" w:rsidRDefault="00E47135" w:rsidP="00297229">
            <w:pPr>
              <w:pStyle w:val="Paragrafi"/>
              <w:ind w:firstLine="0"/>
              <w:rPr>
                <w:sz w:val="12"/>
                <w:szCs w:val="12"/>
                <w:lang w:val="sq-AL"/>
              </w:rPr>
            </w:pPr>
            <w:r w:rsidRPr="00EB7059">
              <w:rPr>
                <w:sz w:val="12"/>
                <w:szCs w:val="12"/>
                <w:lang w:val="sq-AL"/>
              </w:rPr>
              <w:t>Durrës</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20</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18</w:t>
            </w:r>
          </w:p>
        </w:tc>
        <w:tc>
          <w:tcPr>
            <w:tcW w:w="722" w:type="pct"/>
          </w:tcPr>
          <w:p w:rsidR="00E47135" w:rsidRDefault="00E47135" w:rsidP="00297229">
            <w:pPr>
              <w:pStyle w:val="Paragrafi"/>
              <w:ind w:firstLine="0"/>
              <w:jc w:val="center"/>
              <w:rPr>
                <w:sz w:val="12"/>
                <w:szCs w:val="12"/>
                <w:lang w:val="sq-AL"/>
              </w:rPr>
            </w:pPr>
            <w:r w:rsidRPr="00EB7059">
              <w:rPr>
                <w:sz w:val="12"/>
                <w:szCs w:val="12"/>
                <w:lang w:val="sq-AL"/>
              </w:rPr>
              <w:t>1</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26 prill 2013</w:t>
            </w:r>
          </w:p>
          <w:p w:rsidR="00E47135" w:rsidRPr="00EB7059" w:rsidRDefault="00E47135" w:rsidP="00297229">
            <w:pPr>
              <w:pStyle w:val="Paragrafi"/>
              <w:ind w:firstLine="0"/>
              <w:jc w:val="center"/>
              <w:rPr>
                <w:sz w:val="12"/>
                <w:szCs w:val="12"/>
                <w:lang w:val="sq-AL"/>
              </w:rPr>
            </w:pPr>
            <w:r w:rsidRPr="00EB7059">
              <w:rPr>
                <w:sz w:val="12"/>
                <w:szCs w:val="12"/>
                <w:lang w:val="sq-AL"/>
              </w:rPr>
              <w:t xml:space="preserve">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18</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26</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96,408</w:t>
            </w:r>
          </w:p>
        </w:tc>
      </w:tr>
      <w:tr w:rsidR="00E47135" w:rsidRPr="00EB7059" w:rsidTr="00F72487">
        <w:trPr>
          <w:jc w:val="center"/>
        </w:trPr>
        <w:tc>
          <w:tcPr>
            <w:tcW w:w="213" w:type="pct"/>
          </w:tcPr>
          <w:p w:rsidR="00E47135" w:rsidRPr="00EB7059" w:rsidRDefault="00E47135" w:rsidP="00297229">
            <w:pPr>
              <w:pStyle w:val="Paragrafi"/>
              <w:ind w:firstLine="0"/>
              <w:rPr>
                <w:sz w:val="12"/>
                <w:szCs w:val="12"/>
                <w:lang w:val="sq-AL"/>
              </w:rPr>
            </w:pPr>
            <w:r w:rsidRPr="00EB7059">
              <w:rPr>
                <w:sz w:val="12"/>
                <w:szCs w:val="12"/>
                <w:lang w:val="sq-AL"/>
              </w:rPr>
              <w:t>3</w:t>
            </w:r>
          </w:p>
        </w:tc>
        <w:tc>
          <w:tcPr>
            <w:tcW w:w="574" w:type="pct"/>
          </w:tcPr>
          <w:p w:rsidR="00E47135" w:rsidRPr="00EB7059" w:rsidRDefault="00E47135" w:rsidP="00297229">
            <w:pPr>
              <w:pStyle w:val="Paragrafi"/>
              <w:ind w:firstLine="0"/>
              <w:jc w:val="left"/>
              <w:rPr>
                <w:sz w:val="12"/>
                <w:szCs w:val="12"/>
                <w:lang w:val="sq-AL"/>
              </w:rPr>
            </w:pPr>
            <w:r w:rsidRPr="00EB7059">
              <w:rPr>
                <w:sz w:val="12"/>
                <w:szCs w:val="12"/>
                <w:lang w:val="sq-AL"/>
              </w:rPr>
              <w:t>“Salih Ceka”</w:t>
            </w:r>
          </w:p>
        </w:tc>
        <w:tc>
          <w:tcPr>
            <w:tcW w:w="398" w:type="pct"/>
          </w:tcPr>
          <w:p w:rsidR="00E47135" w:rsidRPr="00EB7059" w:rsidRDefault="00E47135" w:rsidP="00297229">
            <w:pPr>
              <w:pStyle w:val="Paragrafi"/>
              <w:ind w:firstLine="0"/>
              <w:rPr>
                <w:sz w:val="12"/>
                <w:szCs w:val="12"/>
                <w:lang w:val="sq-AL"/>
              </w:rPr>
            </w:pPr>
            <w:r w:rsidRPr="00EB7059">
              <w:rPr>
                <w:sz w:val="12"/>
                <w:szCs w:val="12"/>
                <w:lang w:val="sq-AL"/>
              </w:rPr>
              <w:t>Elbasan</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44</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2+½</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41.5</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26 nëntor</w:t>
            </w:r>
            <w:r>
              <w:rPr>
                <w:sz w:val="12"/>
                <w:szCs w:val="12"/>
                <w:lang w:val="sq-AL"/>
              </w:rPr>
              <w:t xml:space="preserve"> 20</w:t>
            </w:r>
            <w:r w:rsidRPr="00EB7059">
              <w:rPr>
                <w:sz w:val="12"/>
                <w:szCs w:val="12"/>
                <w:lang w:val="sq-AL"/>
              </w:rPr>
              <w:t>12</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1 shkurt 2013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Lushnjë</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83</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470,195</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4</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“Karl Gega”</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Tiranë</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39</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29</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1 tetor 23 nëntor 2012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Durrës</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58</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322,596</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39</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29</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26 nëntor-21 dhjetor 2012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29</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149,350</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5</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“Rakip Kryeziu”</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Fier</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15</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3</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29 tetor</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23 nëntor 2012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12</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27</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66,744</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15</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3</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1 prill-24 maj 2013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Lushnjë</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133,488</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6</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Industriale</w:t>
            </w:r>
          </w:p>
          <w:p w:rsidR="00E47135" w:rsidRPr="00EB7059" w:rsidRDefault="00E47135" w:rsidP="00297229">
            <w:pPr>
              <w:pStyle w:val="Paragrafi"/>
              <w:ind w:firstLine="0"/>
              <w:jc w:val="left"/>
              <w:rPr>
                <w:sz w:val="12"/>
                <w:szCs w:val="12"/>
                <w:lang w:val="sq-AL"/>
              </w:rPr>
            </w:pPr>
            <w:r w:rsidRPr="00EB7059">
              <w:rPr>
                <w:sz w:val="12"/>
                <w:szCs w:val="12"/>
                <w:lang w:val="sq-AL"/>
              </w:rPr>
              <w:t>“Pavarësia”</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Vlorë</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23</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7 janar</w:t>
            </w:r>
            <w:r>
              <w:rPr>
                <w:sz w:val="12"/>
                <w:szCs w:val="12"/>
                <w:lang w:val="sq-AL"/>
              </w:rPr>
              <w:t xml:space="preserve"> </w:t>
            </w:r>
            <w:r w:rsidRPr="00EB7059">
              <w:rPr>
                <w:sz w:val="12"/>
                <w:szCs w:val="12"/>
                <w:lang w:val="sq-AL"/>
              </w:rPr>
              <w:t>- 1 shkurt 2013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108,768</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23</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4 shkurt</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29 mars 2013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Lushnjë</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44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53</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240,196</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7</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Shkolla e Ndërtimit</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Korçë</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4 shkurt</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1 mars 2013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113,300</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22</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1 prill</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24 maj 2013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Durrës</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44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244,728</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8</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“Kolë Idromeno”</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Shkodër</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13</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13</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29 tetor</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23 nëntor 2012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13</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66,950</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13</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0</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13</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 xml:space="preserve">26 nëntor </w:t>
            </w:r>
            <w:r>
              <w:rPr>
                <w:sz w:val="12"/>
                <w:szCs w:val="12"/>
                <w:lang w:val="sq-AL"/>
              </w:rPr>
              <w:t xml:space="preserve">2012 </w:t>
            </w:r>
            <w:r w:rsidRPr="00EB7059">
              <w:rPr>
                <w:sz w:val="12"/>
                <w:szCs w:val="12"/>
                <w:lang w:val="sq-AL"/>
              </w:rPr>
              <w:t>-</w:t>
            </w:r>
            <w:r>
              <w:rPr>
                <w:sz w:val="12"/>
                <w:szCs w:val="12"/>
                <w:lang w:val="sq-AL"/>
              </w:rPr>
              <w:t xml:space="preserve"> </w:t>
            </w:r>
            <w:r w:rsidRPr="00EB7059">
              <w:rPr>
                <w:sz w:val="12"/>
                <w:szCs w:val="12"/>
                <w:lang w:val="sq-AL"/>
              </w:rPr>
              <w:t>1 shkurt</w:t>
            </w:r>
            <w:r>
              <w:rPr>
                <w:sz w:val="12"/>
                <w:szCs w:val="12"/>
                <w:lang w:val="sq-AL"/>
              </w:rPr>
              <w:t xml:space="preserve"> 20</w:t>
            </w:r>
            <w:r w:rsidRPr="00EB7059">
              <w:rPr>
                <w:sz w:val="12"/>
                <w:szCs w:val="12"/>
                <w:lang w:val="sq-AL"/>
              </w:rPr>
              <w:t>13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Durrës</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26</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144,612</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9</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“Stiliano Bandilli”</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Berat</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11</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1 tetor-23 nëntor 2012 (2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Lushnjë</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20</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111,240</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11</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1</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722" w:type="pct"/>
          </w:tcPr>
          <w:p w:rsidR="00E47135" w:rsidRDefault="00E47135" w:rsidP="00297229">
            <w:pPr>
              <w:pStyle w:val="Paragrafi"/>
              <w:ind w:firstLine="0"/>
              <w:jc w:val="center"/>
              <w:rPr>
                <w:sz w:val="12"/>
                <w:szCs w:val="12"/>
                <w:lang w:val="sq-AL"/>
              </w:rPr>
            </w:pPr>
            <w:r w:rsidRPr="00EB7059">
              <w:rPr>
                <w:sz w:val="12"/>
                <w:szCs w:val="12"/>
                <w:lang w:val="sq-AL"/>
              </w:rPr>
              <w:t>4 shkurt-1 mars 2013</w:t>
            </w:r>
          </w:p>
          <w:p w:rsidR="00E47135" w:rsidRPr="00EB7059" w:rsidRDefault="00E47135" w:rsidP="00297229">
            <w:pPr>
              <w:pStyle w:val="Paragrafi"/>
              <w:ind w:firstLine="0"/>
              <w:jc w:val="center"/>
              <w:rPr>
                <w:sz w:val="12"/>
                <w:szCs w:val="12"/>
                <w:lang w:val="sq-AL"/>
              </w:rPr>
            </w:pPr>
            <w:r w:rsidRPr="00EB7059">
              <w:rPr>
                <w:sz w:val="12"/>
                <w:szCs w:val="12"/>
                <w:lang w:val="sq-AL"/>
              </w:rPr>
              <w:t xml:space="preserve">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49,440</w:t>
            </w:r>
          </w:p>
        </w:tc>
      </w:tr>
      <w:tr w:rsidR="00E47135" w:rsidRPr="00EB7059" w:rsidTr="00F72487">
        <w:trPr>
          <w:jc w:val="center"/>
        </w:trPr>
        <w:tc>
          <w:tcPr>
            <w:tcW w:w="213" w:type="pct"/>
            <w:vMerge w:val="restart"/>
          </w:tcPr>
          <w:p w:rsidR="00E47135" w:rsidRPr="00EB7059" w:rsidRDefault="00E47135" w:rsidP="00297229">
            <w:pPr>
              <w:pStyle w:val="Paragrafi"/>
              <w:ind w:firstLine="0"/>
              <w:rPr>
                <w:sz w:val="12"/>
                <w:szCs w:val="12"/>
                <w:lang w:val="sq-AL"/>
              </w:rPr>
            </w:pPr>
            <w:r w:rsidRPr="00EB7059">
              <w:rPr>
                <w:sz w:val="12"/>
                <w:szCs w:val="12"/>
                <w:lang w:val="sq-AL"/>
              </w:rPr>
              <w:t>10</w:t>
            </w:r>
          </w:p>
        </w:tc>
        <w:tc>
          <w:tcPr>
            <w:tcW w:w="574" w:type="pct"/>
            <w:vMerge w:val="restart"/>
          </w:tcPr>
          <w:p w:rsidR="00E47135" w:rsidRPr="00EB7059" w:rsidRDefault="00E47135" w:rsidP="00297229">
            <w:pPr>
              <w:pStyle w:val="Paragrafi"/>
              <w:ind w:firstLine="0"/>
              <w:jc w:val="left"/>
              <w:rPr>
                <w:sz w:val="12"/>
                <w:szCs w:val="12"/>
                <w:lang w:val="sq-AL"/>
              </w:rPr>
            </w:pPr>
            <w:r w:rsidRPr="00EB7059">
              <w:rPr>
                <w:sz w:val="12"/>
                <w:szCs w:val="12"/>
                <w:lang w:val="sq-AL"/>
              </w:rPr>
              <w:t>“Thoma Papapano”</w:t>
            </w:r>
          </w:p>
        </w:tc>
        <w:tc>
          <w:tcPr>
            <w:tcW w:w="398" w:type="pct"/>
            <w:vMerge w:val="restart"/>
          </w:tcPr>
          <w:p w:rsidR="00E47135" w:rsidRPr="00EB7059" w:rsidRDefault="00E47135" w:rsidP="00297229">
            <w:pPr>
              <w:pStyle w:val="Paragrafi"/>
              <w:ind w:firstLine="0"/>
              <w:rPr>
                <w:sz w:val="12"/>
                <w:szCs w:val="12"/>
                <w:lang w:val="sq-AL"/>
              </w:rPr>
            </w:pPr>
            <w:r w:rsidRPr="00EB7059">
              <w:rPr>
                <w:sz w:val="12"/>
                <w:szCs w:val="12"/>
                <w:lang w:val="sq-AL"/>
              </w:rPr>
              <w:t>Gjirokastër</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9</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4</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5</w:t>
            </w:r>
          </w:p>
        </w:tc>
        <w:tc>
          <w:tcPr>
            <w:tcW w:w="722" w:type="pct"/>
          </w:tcPr>
          <w:p w:rsidR="00E47135" w:rsidRPr="00EB7059" w:rsidRDefault="00E47135" w:rsidP="00297229">
            <w:pPr>
              <w:pStyle w:val="Paragrafi"/>
              <w:ind w:firstLine="0"/>
              <w:jc w:val="center"/>
              <w:rPr>
                <w:sz w:val="12"/>
                <w:szCs w:val="12"/>
                <w:lang w:val="sq-AL"/>
              </w:rPr>
            </w:pPr>
            <w:r w:rsidRPr="00EB7059">
              <w:rPr>
                <w:sz w:val="12"/>
                <w:szCs w:val="12"/>
                <w:lang w:val="sq-AL"/>
              </w:rPr>
              <w:t>4-29 mars 2013 (1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Elbasan</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25</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25,750</w:t>
            </w:r>
          </w:p>
        </w:tc>
      </w:tr>
      <w:tr w:rsidR="00E47135" w:rsidRPr="00EB7059" w:rsidTr="00F72487">
        <w:trPr>
          <w:jc w:val="center"/>
        </w:trPr>
        <w:tc>
          <w:tcPr>
            <w:tcW w:w="213" w:type="pct"/>
            <w:vMerge/>
          </w:tcPr>
          <w:p w:rsidR="00E47135" w:rsidRPr="00EB7059" w:rsidRDefault="00E47135" w:rsidP="00297229">
            <w:pPr>
              <w:pStyle w:val="Paragrafi"/>
              <w:ind w:firstLine="0"/>
              <w:rPr>
                <w:sz w:val="12"/>
                <w:szCs w:val="12"/>
                <w:lang w:val="sq-AL"/>
              </w:rPr>
            </w:pPr>
          </w:p>
        </w:tc>
        <w:tc>
          <w:tcPr>
            <w:tcW w:w="574" w:type="pct"/>
            <w:vMerge/>
          </w:tcPr>
          <w:p w:rsidR="00E47135" w:rsidRPr="00EB7059" w:rsidRDefault="00E47135" w:rsidP="00297229">
            <w:pPr>
              <w:pStyle w:val="Paragrafi"/>
              <w:ind w:firstLine="0"/>
              <w:jc w:val="left"/>
              <w:rPr>
                <w:sz w:val="12"/>
                <w:szCs w:val="12"/>
                <w:lang w:val="sq-AL"/>
              </w:rPr>
            </w:pPr>
          </w:p>
        </w:tc>
        <w:tc>
          <w:tcPr>
            <w:tcW w:w="398" w:type="pct"/>
            <w:vMerge/>
          </w:tcPr>
          <w:p w:rsidR="00E47135" w:rsidRPr="00EB7059" w:rsidRDefault="00E47135" w:rsidP="00297229">
            <w:pPr>
              <w:pStyle w:val="Paragrafi"/>
              <w:ind w:firstLine="0"/>
              <w:rPr>
                <w:sz w:val="12"/>
                <w:szCs w:val="12"/>
                <w:lang w:val="sq-AL"/>
              </w:rPr>
            </w:pP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9</w:t>
            </w:r>
          </w:p>
        </w:tc>
        <w:tc>
          <w:tcPr>
            <w:tcW w:w="398" w:type="pct"/>
          </w:tcPr>
          <w:p w:rsidR="00E47135" w:rsidRPr="00EB7059" w:rsidRDefault="00E47135" w:rsidP="00297229">
            <w:pPr>
              <w:pStyle w:val="Paragrafi"/>
              <w:ind w:firstLine="0"/>
              <w:jc w:val="center"/>
              <w:rPr>
                <w:sz w:val="12"/>
                <w:szCs w:val="12"/>
                <w:lang w:val="sq-AL"/>
              </w:rPr>
            </w:pPr>
            <w:r w:rsidRPr="00EB7059">
              <w:rPr>
                <w:sz w:val="12"/>
                <w:szCs w:val="12"/>
                <w:lang w:val="sq-AL"/>
              </w:rPr>
              <w:t>4</w:t>
            </w:r>
          </w:p>
        </w:tc>
        <w:tc>
          <w:tcPr>
            <w:tcW w:w="374" w:type="pct"/>
          </w:tcPr>
          <w:p w:rsidR="00E47135" w:rsidRPr="00EB7059" w:rsidRDefault="00E47135" w:rsidP="00297229">
            <w:pPr>
              <w:pStyle w:val="Paragrafi"/>
              <w:ind w:firstLine="0"/>
              <w:jc w:val="center"/>
              <w:rPr>
                <w:sz w:val="12"/>
                <w:szCs w:val="12"/>
                <w:lang w:val="sq-AL"/>
              </w:rPr>
            </w:pPr>
            <w:r w:rsidRPr="00EB7059">
              <w:rPr>
                <w:sz w:val="12"/>
                <w:szCs w:val="12"/>
                <w:lang w:val="sq-AL"/>
              </w:rPr>
              <w:t>5</w:t>
            </w:r>
          </w:p>
        </w:tc>
        <w:tc>
          <w:tcPr>
            <w:tcW w:w="722" w:type="pct"/>
          </w:tcPr>
          <w:p w:rsidR="00E47135" w:rsidRDefault="00E47135" w:rsidP="00297229">
            <w:pPr>
              <w:pStyle w:val="Paragrafi"/>
              <w:ind w:firstLine="0"/>
              <w:jc w:val="center"/>
              <w:rPr>
                <w:sz w:val="12"/>
                <w:szCs w:val="12"/>
                <w:lang w:val="sq-AL"/>
              </w:rPr>
            </w:pPr>
            <w:r w:rsidRPr="00EB7059">
              <w:rPr>
                <w:sz w:val="12"/>
                <w:szCs w:val="12"/>
                <w:lang w:val="sq-AL"/>
              </w:rPr>
              <w:t>1 prill</w:t>
            </w:r>
            <w:r>
              <w:rPr>
                <w:sz w:val="12"/>
                <w:szCs w:val="12"/>
                <w:lang w:val="sq-AL"/>
              </w:rPr>
              <w:t xml:space="preserve"> </w:t>
            </w:r>
            <w:r w:rsidRPr="00EB7059">
              <w:rPr>
                <w:sz w:val="12"/>
                <w:szCs w:val="12"/>
                <w:lang w:val="sq-AL"/>
              </w:rPr>
              <w:t>-</w:t>
            </w:r>
            <w:r>
              <w:rPr>
                <w:sz w:val="12"/>
                <w:szCs w:val="12"/>
                <w:lang w:val="sq-AL"/>
              </w:rPr>
              <w:t xml:space="preserve"> </w:t>
            </w:r>
            <w:r w:rsidRPr="00EB7059">
              <w:rPr>
                <w:sz w:val="12"/>
                <w:szCs w:val="12"/>
                <w:lang w:val="sq-AL"/>
              </w:rPr>
              <w:t>24 maj 2013</w:t>
            </w:r>
            <w:r>
              <w:rPr>
                <w:sz w:val="12"/>
                <w:szCs w:val="12"/>
                <w:lang w:val="sq-AL"/>
              </w:rPr>
              <w:t xml:space="preserve"> </w:t>
            </w:r>
          </w:p>
          <w:p w:rsidR="00E47135" w:rsidRPr="00EB7059" w:rsidRDefault="00E47135" w:rsidP="00297229">
            <w:pPr>
              <w:pStyle w:val="Paragrafi"/>
              <w:ind w:firstLine="0"/>
              <w:jc w:val="center"/>
              <w:rPr>
                <w:sz w:val="12"/>
                <w:szCs w:val="12"/>
                <w:lang w:val="sq-AL"/>
              </w:rPr>
            </w:pPr>
            <w:r w:rsidRPr="00EB7059">
              <w:rPr>
                <w:sz w:val="12"/>
                <w:szCs w:val="12"/>
                <w:lang w:val="sq-AL"/>
              </w:rPr>
              <w:t>(2 muaj)</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Bashkia</w:t>
            </w:r>
          </w:p>
          <w:p w:rsidR="00E47135" w:rsidRPr="00EB7059" w:rsidRDefault="00E47135" w:rsidP="00297229">
            <w:pPr>
              <w:pStyle w:val="Paragrafi"/>
              <w:ind w:firstLine="0"/>
              <w:jc w:val="center"/>
              <w:rPr>
                <w:sz w:val="12"/>
                <w:szCs w:val="12"/>
                <w:lang w:val="sq-AL"/>
              </w:rPr>
            </w:pPr>
            <w:r w:rsidRPr="00EB7059">
              <w:rPr>
                <w:sz w:val="12"/>
                <w:szCs w:val="12"/>
                <w:lang w:val="sq-AL"/>
              </w:rPr>
              <w:t>Durrës</w:t>
            </w:r>
          </w:p>
        </w:tc>
        <w:tc>
          <w:tcPr>
            <w:tcW w:w="370" w:type="pct"/>
          </w:tcPr>
          <w:p w:rsidR="00E47135" w:rsidRPr="00EB7059" w:rsidRDefault="00E47135" w:rsidP="00297229">
            <w:pPr>
              <w:pStyle w:val="Paragrafi"/>
              <w:ind w:firstLine="0"/>
              <w:jc w:val="center"/>
              <w:rPr>
                <w:sz w:val="12"/>
                <w:szCs w:val="12"/>
                <w:lang w:val="sq-AL"/>
              </w:rPr>
            </w:pPr>
            <w:r w:rsidRPr="00EB7059">
              <w:rPr>
                <w:sz w:val="12"/>
                <w:szCs w:val="12"/>
                <w:lang w:val="sq-AL"/>
              </w:rPr>
              <w:t>10</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54</w:t>
            </w:r>
          </w:p>
        </w:tc>
        <w:tc>
          <w:tcPr>
            <w:tcW w:w="390" w:type="pct"/>
          </w:tcPr>
          <w:p w:rsidR="00E47135" w:rsidRPr="00EB7059" w:rsidRDefault="00E47135" w:rsidP="00297229">
            <w:pPr>
              <w:pStyle w:val="Paragrafi"/>
              <w:ind w:firstLine="0"/>
              <w:jc w:val="center"/>
              <w:rPr>
                <w:sz w:val="12"/>
                <w:szCs w:val="12"/>
                <w:lang w:val="sq-AL"/>
              </w:rPr>
            </w:pPr>
            <w:r w:rsidRPr="00EB7059">
              <w:rPr>
                <w:sz w:val="12"/>
                <w:szCs w:val="12"/>
                <w:lang w:val="sq-AL"/>
              </w:rPr>
              <w:t>206</w:t>
            </w:r>
          </w:p>
        </w:tc>
        <w:tc>
          <w:tcPr>
            <w:tcW w:w="403" w:type="pct"/>
          </w:tcPr>
          <w:p w:rsidR="00E47135" w:rsidRPr="00EB7059" w:rsidRDefault="00E47135" w:rsidP="00297229">
            <w:pPr>
              <w:pStyle w:val="Paragrafi"/>
              <w:ind w:firstLine="0"/>
              <w:jc w:val="center"/>
              <w:rPr>
                <w:sz w:val="12"/>
                <w:szCs w:val="12"/>
                <w:lang w:val="sq-AL"/>
              </w:rPr>
            </w:pPr>
            <w:r w:rsidRPr="00EB7059">
              <w:rPr>
                <w:sz w:val="12"/>
                <w:szCs w:val="12"/>
                <w:lang w:val="sq-AL"/>
              </w:rPr>
              <w:t>55,620</w:t>
            </w:r>
          </w:p>
        </w:tc>
      </w:tr>
      <w:tr w:rsidR="00E47135" w:rsidRPr="00EB7059" w:rsidTr="00F72487">
        <w:trPr>
          <w:jc w:val="center"/>
        </w:trPr>
        <w:tc>
          <w:tcPr>
            <w:tcW w:w="213" w:type="pct"/>
          </w:tcPr>
          <w:p w:rsidR="00E47135" w:rsidRPr="00EB7059" w:rsidRDefault="00E47135" w:rsidP="00297229">
            <w:pPr>
              <w:pStyle w:val="Paragrafi"/>
              <w:ind w:firstLine="0"/>
              <w:rPr>
                <w:b/>
                <w:sz w:val="12"/>
                <w:szCs w:val="12"/>
                <w:lang w:val="sq-AL"/>
              </w:rPr>
            </w:pPr>
          </w:p>
        </w:tc>
        <w:tc>
          <w:tcPr>
            <w:tcW w:w="574" w:type="pct"/>
          </w:tcPr>
          <w:p w:rsidR="00E47135" w:rsidRPr="00EB7059" w:rsidRDefault="00E47135" w:rsidP="00297229">
            <w:pPr>
              <w:pStyle w:val="Paragrafi"/>
              <w:ind w:firstLine="0"/>
              <w:jc w:val="left"/>
              <w:rPr>
                <w:b/>
                <w:sz w:val="12"/>
                <w:szCs w:val="12"/>
                <w:lang w:val="sq-AL"/>
              </w:rPr>
            </w:pPr>
          </w:p>
        </w:tc>
        <w:tc>
          <w:tcPr>
            <w:tcW w:w="398" w:type="pct"/>
          </w:tcPr>
          <w:p w:rsidR="00E47135" w:rsidRPr="00EB7059" w:rsidRDefault="00E47135" w:rsidP="00297229">
            <w:pPr>
              <w:pStyle w:val="Paragrafi"/>
              <w:ind w:firstLine="0"/>
              <w:rPr>
                <w:b/>
                <w:sz w:val="12"/>
                <w:szCs w:val="12"/>
                <w:lang w:val="sq-AL"/>
              </w:rPr>
            </w:pPr>
          </w:p>
        </w:tc>
        <w:tc>
          <w:tcPr>
            <w:tcW w:w="398" w:type="pct"/>
          </w:tcPr>
          <w:p w:rsidR="00E47135" w:rsidRPr="00EB7059" w:rsidRDefault="00E47135" w:rsidP="00297229">
            <w:pPr>
              <w:pStyle w:val="Paragrafi"/>
              <w:ind w:firstLine="0"/>
              <w:jc w:val="center"/>
              <w:rPr>
                <w:b/>
                <w:sz w:val="12"/>
                <w:szCs w:val="12"/>
                <w:lang w:val="sq-AL"/>
              </w:rPr>
            </w:pPr>
          </w:p>
        </w:tc>
        <w:tc>
          <w:tcPr>
            <w:tcW w:w="398" w:type="pct"/>
          </w:tcPr>
          <w:p w:rsidR="00E47135" w:rsidRPr="00EB7059" w:rsidRDefault="00E47135" w:rsidP="00297229">
            <w:pPr>
              <w:pStyle w:val="Paragrafi"/>
              <w:ind w:firstLine="0"/>
              <w:jc w:val="center"/>
              <w:rPr>
                <w:b/>
                <w:sz w:val="12"/>
                <w:szCs w:val="12"/>
                <w:lang w:val="sq-AL"/>
              </w:rPr>
            </w:pPr>
          </w:p>
        </w:tc>
        <w:tc>
          <w:tcPr>
            <w:tcW w:w="374" w:type="pct"/>
          </w:tcPr>
          <w:p w:rsidR="00E47135" w:rsidRPr="00EB7059" w:rsidRDefault="00E47135" w:rsidP="00297229">
            <w:pPr>
              <w:pStyle w:val="Paragrafi"/>
              <w:ind w:firstLine="0"/>
              <w:jc w:val="center"/>
              <w:rPr>
                <w:b/>
                <w:sz w:val="12"/>
                <w:szCs w:val="12"/>
                <w:lang w:val="sq-AL"/>
              </w:rPr>
            </w:pPr>
            <w:r w:rsidRPr="00EB7059">
              <w:rPr>
                <w:b/>
                <w:sz w:val="12"/>
                <w:szCs w:val="12"/>
                <w:lang w:val="sq-AL"/>
              </w:rPr>
              <w:t>301.5</w:t>
            </w:r>
          </w:p>
        </w:tc>
        <w:tc>
          <w:tcPr>
            <w:tcW w:w="722" w:type="pct"/>
          </w:tcPr>
          <w:p w:rsidR="00E47135" w:rsidRPr="00EB7059" w:rsidRDefault="00E47135" w:rsidP="00297229">
            <w:pPr>
              <w:pStyle w:val="Paragrafi"/>
              <w:ind w:firstLine="0"/>
              <w:jc w:val="center"/>
              <w:rPr>
                <w:b/>
                <w:sz w:val="12"/>
                <w:szCs w:val="12"/>
                <w:lang w:val="sq-AL"/>
              </w:rPr>
            </w:pPr>
            <w:r w:rsidRPr="00EB7059">
              <w:rPr>
                <w:b/>
                <w:sz w:val="12"/>
                <w:szCs w:val="12"/>
                <w:lang w:val="sq-AL"/>
              </w:rPr>
              <w:t>Kosto totale e parashikuar në lekë</w:t>
            </w:r>
          </w:p>
        </w:tc>
        <w:tc>
          <w:tcPr>
            <w:tcW w:w="370" w:type="pct"/>
          </w:tcPr>
          <w:p w:rsidR="00E47135" w:rsidRPr="00EB7059" w:rsidRDefault="00E47135" w:rsidP="00297229">
            <w:pPr>
              <w:pStyle w:val="Paragrafi"/>
              <w:ind w:firstLine="0"/>
              <w:jc w:val="center"/>
              <w:rPr>
                <w:b/>
                <w:sz w:val="12"/>
                <w:szCs w:val="12"/>
                <w:lang w:val="sq-AL"/>
              </w:rPr>
            </w:pPr>
          </w:p>
        </w:tc>
        <w:tc>
          <w:tcPr>
            <w:tcW w:w="370" w:type="pct"/>
          </w:tcPr>
          <w:p w:rsidR="00E47135" w:rsidRPr="00EB7059" w:rsidRDefault="00E47135" w:rsidP="00297229">
            <w:pPr>
              <w:pStyle w:val="Paragrafi"/>
              <w:ind w:firstLine="0"/>
              <w:jc w:val="center"/>
              <w:rPr>
                <w:b/>
                <w:sz w:val="12"/>
                <w:szCs w:val="12"/>
                <w:lang w:val="sq-AL"/>
              </w:rPr>
            </w:pPr>
            <w:r w:rsidRPr="00EB7059">
              <w:rPr>
                <w:b/>
                <w:sz w:val="12"/>
                <w:szCs w:val="12"/>
                <w:lang w:val="sq-AL"/>
              </w:rPr>
              <w:t>456</w:t>
            </w:r>
          </w:p>
        </w:tc>
        <w:tc>
          <w:tcPr>
            <w:tcW w:w="390" w:type="pct"/>
          </w:tcPr>
          <w:p w:rsidR="00E47135" w:rsidRPr="00EB7059" w:rsidRDefault="00E47135" w:rsidP="00297229">
            <w:pPr>
              <w:pStyle w:val="Paragrafi"/>
              <w:ind w:firstLine="0"/>
              <w:jc w:val="center"/>
              <w:rPr>
                <w:b/>
                <w:sz w:val="12"/>
                <w:szCs w:val="12"/>
                <w:lang w:val="sq-AL"/>
              </w:rPr>
            </w:pPr>
            <w:r w:rsidRPr="00EB7059">
              <w:rPr>
                <w:b/>
                <w:sz w:val="12"/>
                <w:szCs w:val="12"/>
                <w:lang w:val="sq-AL"/>
              </w:rPr>
              <w:t>658</w:t>
            </w:r>
          </w:p>
        </w:tc>
        <w:tc>
          <w:tcPr>
            <w:tcW w:w="390" w:type="pct"/>
          </w:tcPr>
          <w:p w:rsidR="00E47135" w:rsidRPr="00EB7059" w:rsidRDefault="00E47135" w:rsidP="00297229">
            <w:pPr>
              <w:pStyle w:val="Paragrafi"/>
              <w:ind w:firstLine="0"/>
              <w:jc w:val="center"/>
              <w:rPr>
                <w:b/>
                <w:sz w:val="12"/>
                <w:szCs w:val="12"/>
                <w:lang w:val="sq-AL"/>
              </w:rPr>
            </w:pPr>
            <w:r w:rsidRPr="00EB7059">
              <w:rPr>
                <w:b/>
                <w:sz w:val="12"/>
                <w:szCs w:val="12"/>
                <w:lang w:val="sq-AL"/>
              </w:rPr>
              <w:t>206</w:t>
            </w:r>
          </w:p>
        </w:tc>
        <w:tc>
          <w:tcPr>
            <w:tcW w:w="403" w:type="pct"/>
          </w:tcPr>
          <w:p w:rsidR="00E47135" w:rsidRPr="00EB7059" w:rsidRDefault="00E47135" w:rsidP="00297229">
            <w:pPr>
              <w:pStyle w:val="Paragrafi"/>
              <w:ind w:firstLine="0"/>
              <w:jc w:val="center"/>
              <w:rPr>
                <w:b/>
                <w:sz w:val="12"/>
                <w:szCs w:val="12"/>
                <w:lang w:val="sq-AL"/>
              </w:rPr>
            </w:pPr>
            <w:r w:rsidRPr="00EB7059">
              <w:rPr>
                <w:b/>
                <w:sz w:val="12"/>
                <w:szCs w:val="12"/>
                <w:lang w:val="sq-AL"/>
              </w:rPr>
              <w:t>2,481,785</w:t>
            </w:r>
          </w:p>
        </w:tc>
      </w:tr>
    </w:tbl>
    <w:p w:rsidR="00E47135" w:rsidRDefault="00E47135"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731, datë 24.10.2012</w:t>
      </w:r>
    </w:p>
    <w:p w:rsidR="00E47135" w:rsidRPr="00EB7059" w:rsidRDefault="00E47135" w:rsidP="00297229">
      <w:pPr>
        <w:pStyle w:val="Paragrafi"/>
        <w:ind w:firstLine="0"/>
        <w:rPr>
          <w:lang w:val="sq-AL"/>
        </w:rPr>
      </w:pPr>
    </w:p>
    <w:p w:rsidR="00E47135" w:rsidRPr="00EB7059" w:rsidRDefault="00E47135" w:rsidP="00297229">
      <w:pPr>
        <w:pStyle w:val="Titulli"/>
        <w:keepNext w:val="0"/>
        <w:rPr>
          <w:lang w:val="sq-AL"/>
        </w:rPr>
      </w:pPr>
      <w:r w:rsidRPr="00EB7059">
        <w:rPr>
          <w:lang w:val="sq-AL"/>
        </w:rPr>
        <w:t xml:space="preserve">PËR ZHVILLIMIN DHE PJESËMARRJEN E FORCAVE USHTARAKE TË BRITANISË </w:t>
      </w:r>
    </w:p>
    <w:p w:rsidR="00E47135" w:rsidRDefault="00E47135" w:rsidP="00297229">
      <w:pPr>
        <w:pStyle w:val="Titulli"/>
        <w:keepNext w:val="0"/>
        <w:rPr>
          <w:lang w:val="sq-AL"/>
        </w:rPr>
      </w:pPr>
      <w:r w:rsidRPr="00EB7059">
        <w:rPr>
          <w:lang w:val="sq-AL"/>
        </w:rPr>
        <w:t xml:space="preserve">SË MADHE NË STËRVITJEN E PËRBASHKËT DETARE - AMFIBE </w:t>
      </w:r>
    </w:p>
    <w:p w:rsidR="00E47135" w:rsidRPr="00EB7059" w:rsidRDefault="00E47135" w:rsidP="00297229">
      <w:pPr>
        <w:pStyle w:val="Titulli"/>
        <w:keepNext w:val="0"/>
        <w:rPr>
          <w:lang w:val="sq-AL"/>
        </w:rPr>
      </w:pPr>
      <w:r w:rsidRPr="00EB7059">
        <w:rPr>
          <w:lang w:val="sq-AL"/>
        </w:rPr>
        <w:t>“ALBANIAN LION - 2012”</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dhe të shkronjës “b” të pikës 1 të nenit 14 të ligjit nr.</w:t>
      </w:r>
      <w:r>
        <w:rPr>
          <w:lang w:val="sq-AL"/>
        </w:rPr>
        <w:t xml:space="preserve"> </w:t>
      </w:r>
      <w:r w:rsidRPr="00EB7059">
        <w:rPr>
          <w:lang w:val="sq-AL"/>
        </w:rPr>
        <w:t>9363, datë 24.3.2005 “Për mënyrën dhe procedurat e vendosjes dhe kalimit të forcave ushtarake të huaja në territorin e Republikës së Shqipërisë, si dhe për dërgimin e forcave ushtarake shqiptare jashtë vendit”, të ndryshuar, me propozimin e Ministrit të Mbrojtjes,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1. Zhvillimin dhe pjesëmarrjen e forcave ushtarake të Britanisë së Madhe në stërvitjen e përbashkët detare - amfibe “Albanian Lion - 2012”, në kuadër të bashkëpunimit dypalësh.</w:t>
      </w:r>
    </w:p>
    <w:p w:rsidR="00E47135" w:rsidRDefault="00E47135" w:rsidP="00297229">
      <w:pPr>
        <w:pStyle w:val="Paragrafi"/>
        <w:rPr>
          <w:lang w:val="sq-AL"/>
        </w:rPr>
      </w:pPr>
      <w:r w:rsidRPr="00EB7059">
        <w:rPr>
          <w:lang w:val="sq-AL"/>
        </w:rPr>
        <w:t>2. Lejimin e hyrjes në territorin e Republikës së Shqipërisë të 950 (nëntëqind e pesëdhjetë) trupave ushtarakë të Britanisë së Madhe.</w:t>
      </w:r>
    </w:p>
    <w:p w:rsidR="00E47135" w:rsidRPr="00EB7059" w:rsidRDefault="00E47135" w:rsidP="00297229">
      <w:pPr>
        <w:pStyle w:val="Paragrafi"/>
        <w:rPr>
          <w:lang w:val="sq-AL"/>
        </w:rPr>
      </w:pPr>
      <w:r w:rsidRPr="00EB7059">
        <w:rPr>
          <w:lang w:val="sq-AL"/>
        </w:rPr>
        <w:t>3. Qëllimi i kësaj stërvitjeje është realizimi i operacioneve joluftarake të evakuimit (NEO-Non-Combatant Evacuation Operations) nëpërmjet detit dhe ajrit, duke përfshirë anije luftarake zbarkuese, helikopterë dhe forca speciale për veprimtaritë në tokë.</w:t>
      </w:r>
    </w:p>
    <w:p w:rsidR="00E47135" w:rsidRPr="00EB7059" w:rsidRDefault="00E47135" w:rsidP="00297229">
      <w:pPr>
        <w:pStyle w:val="Paragrafi"/>
        <w:rPr>
          <w:lang w:val="sq-AL"/>
        </w:rPr>
      </w:pPr>
      <w:r w:rsidRPr="00EB7059">
        <w:rPr>
          <w:lang w:val="sq-AL"/>
        </w:rPr>
        <w:t>4. Stër</w:t>
      </w:r>
      <w:r>
        <w:rPr>
          <w:lang w:val="sq-AL"/>
        </w:rPr>
        <w:t>vitja zhvillohet në periudhën 3-</w:t>
      </w:r>
      <w:r w:rsidRPr="00EB7059">
        <w:rPr>
          <w:lang w:val="sq-AL"/>
        </w:rPr>
        <w:t xml:space="preserve">18 nëntor 2012, në rajonin e gjirit të Vlorës, në </w:t>
      </w:r>
      <w:r>
        <w:rPr>
          <w:lang w:val="sq-AL"/>
        </w:rPr>
        <w:t>G</w:t>
      </w:r>
      <w:r w:rsidRPr="00EB7059">
        <w:rPr>
          <w:lang w:val="sq-AL"/>
        </w:rPr>
        <w:t>adishullin e Karaburunit, is</w:t>
      </w:r>
      <w:r>
        <w:rPr>
          <w:lang w:val="sq-AL"/>
        </w:rPr>
        <w:t>hullin e Sazanit, bazën e Porto-</w:t>
      </w:r>
      <w:r w:rsidRPr="00EB7059">
        <w:rPr>
          <w:lang w:val="sq-AL"/>
        </w:rPr>
        <w:t>Palermos dhe në bazën ajrore të Kuçovës.</w:t>
      </w:r>
    </w:p>
    <w:p w:rsidR="00E47135" w:rsidRPr="00EB7059" w:rsidRDefault="00E47135" w:rsidP="00297229">
      <w:pPr>
        <w:pStyle w:val="Paragrafi"/>
        <w:rPr>
          <w:lang w:val="sq-AL"/>
        </w:rPr>
      </w:pPr>
      <w:r w:rsidRPr="00EB7059">
        <w:rPr>
          <w:lang w:val="sq-AL"/>
        </w:rPr>
        <w:t>5. Në këtë stërvitje angazhohen 950 (nëntëqind e pesëdhjetë) trupa, 4 (katër) anije luftarake, 1 (një) helikoptermbajtës, 1 (një) fregatë e 2 (dy) anije zbarkuese dhe 11</w:t>
      </w:r>
      <w:r>
        <w:rPr>
          <w:lang w:val="sq-AL"/>
        </w:rPr>
        <w:t xml:space="preserve"> </w:t>
      </w:r>
      <w:r w:rsidRPr="00EB7059">
        <w:rPr>
          <w:lang w:val="sq-AL"/>
        </w:rPr>
        <w:t>(njëmbëdhjetë) helikopterë, të cilët do të kryejnë lëvizje gjatë 24 orëve në rajonin e përcaktuar të stërvitjes, sipas pikës 4 të këtij vendimi. Në rajonin e Gadishullit të Karaburunit do të kryejnë veprimtari stërvitore 400 (katërqind) marinsa (forca speciale) të Forcave të Armatosura Mbretërore Britanike, të cilët do të simulojnë mbështetjen e operacionit nga toka.</w:t>
      </w:r>
    </w:p>
    <w:p w:rsidR="00E47135" w:rsidRPr="00EB7059" w:rsidRDefault="00E47135" w:rsidP="00297229">
      <w:pPr>
        <w:pStyle w:val="Paragrafi"/>
        <w:rPr>
          <w:lang w:val="sq-AL"/>
        </w:rPr>
      </w:pPr>
      <w:r w:rsidRPr="00EB7059">
        <w:rPr>
          <w:lang w:val="sq-AL"/>
        </w:rPr>
        <w:t>6. Trupat britanikë gjatë hyrjes, qëndrimit dhe daljes nga territori i Republikës së Shqipërisë do të kenë statusin e parashikuar në marrëveshjen ndërmjet palëve të Traktatit të Atlantikut të Veriut, për statusin e forcave të tyre, nënshkruar në Londër më 19 qershor 1951 dhe ratifikuar nga Kuvendi i Republikës së Shqipërisë me ligjin nr.</w:t>
      </w:r>
      <w:r>
        <w:rPr>
          <w:lang w:val="sq-AL"/>
        </w:rPr>
        <w:t xml:space="preserve"> </w:t>
      </w:r>
      <w:r w:rsidRPr="00EB7059">
        <w:rPr>
          <w:lang w:val="sq-AL"/>
        </w:rPr>
        <w:t>10</w:t>
      </w:r>
      <w:r>
        <w:rPr>
          <w:lang w:val="sq-AL"/>
        </w:rPr>
        <w:t xml:space="preserve"> </w:t>
      </w:r>
      <w:r w:rsidRPr="00EB7059">
        <w:rPr>
          <w:lang w:val="sq-AL"/>
        </w:rPr>
        <w:t>101, datë 26.3.2009.</w:t>
      </w:r>
    </w:p>
    <w:p w:rsidR="00E47135" w:rsidRPr="00EB7059" w:rsidRDefault="00E47135" w:rsidP="00297229">
      <w:pPr>
        <w:pStyle w:val="Paragrafi"/>
        <w:rPr>
          <w:lang w:val="sq-AL"/>
        </w:rPr>
      </w:pPr>
      <w:r w:rsidRPr="00EB7059">
        <w:rPr>
          <w:lang w:val="sq-AL"/>
        </w:rPr>
        <w:t xml:space="preserve">7. Gjatë hyrjes, qëndrimit e daljes nga territori i Republikës së Shqipërisë trupat britanikë të shoqërohen nga njësi të armatosura të Forcave të Armatosura të Republikës së Shqipërisë. </w:t>
      </w:r>
    </w:p>
    <w:p w:rsidR="00E47135" w:rsidRPr="00EB7059" w:rsidRDefault="00E47135" w:rsidP="00297229">
      <w:pPr>
        <w:pStyle w:val="Paragrafi"/>
        <w:rPr>
          <w:lang w:val="sq-AL"/>
        </w:rPr>
      </w:pPr>
      <w:r w:rsidRPr="00EB7059">
        <w:rPr>
          <w:lang w:val="sq-AL"/>
        </w:rPr>
        <w:t xml:space="preserve">8. Ngarkohen Ministri i Mbrojtjes, </w:t>
      </w:r>
      <w:r>
        <w:rPr>
          <w:lang w:val="sq-AL"/>
        </w:rPr>
        <w:t>M</w:t>
      </w:r>
      <w:r w:rsidRPr="00EB7059">
        <w:rPr>
          <w:lang w:val="sq-AL"/>
        </w:rPr>
        <w:t xml:space="preserve">inistri i Brendshëm, Ministri i Financave dhe </w:t>
      </w:r>
      <w:r>
        <w:rPr>
          <w:lang w:val="sq-AL"/>
        </w:rPr>
        <w:t>M</w:t>
      </w:r>
      <w:r w:rsidRPr="00EB7059">
        <w:rPr>
          <w:lang w:val="sq-AL"/>
        </w:rPr>
        <w:t>inistri i Punëve Publike dhe Transportit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 xml:space="preserve">Sali Berisha </w:t>
      </w:r>
    </w:p>
    <w:p w:rsidR="00E47135" w:rsidRDefault="00E47135" w:rsidP="00297229">
      <w:pPr>
        <w:pStyle w:val="Paragrafi"/>
        <w:rPr>
          <w:lang w:val="sq-AL"/>
        </w:rPr>
      </w:pPr>
    </w:p>
    <w:p w:rsidR="00E47135" w:rsidRDefault="00E47135"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297229" w:rsidRDefault="00297229" w:rsidP="00297229">
      <w:pPr>
        <w:pStyle w:val="Akti"/>
        <w:keepNext w:val="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733, datë 2.11.2012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 xml:space="preserve">PËR PËRZGJEDHJEN, ME PROCEDURË TË PËRSHPEJTUAR, TË NJË STUDIOJE TË HUAJ AVOKATIE PËR TË PËRFAQËSUAR MINISTRINË E EKONOMISË, TREGTISË DHE ENERGJETIKËS NË ÇËSHTJEN E ARBITRAZHIT NDËRKOMBËTAR ME PADITËS SHOQËRINË </w:t>
      </w:r>
      <w:r>
        <w:rPr>
          <w:lang w:val="sq-AL"/>
        </w:rPr>
        <w:t>“</w:t>
      </w:r>
      <w:r w:rsidRPr="00EB7059">
        <w:rPr>
          <w:lang w:val="sq-AL"/>
        </w:rPr>
        <w:t>SKY PETROLEUM INC</w:t>
      </w:r>
      <w:r>
        <w:rPr>
          <w:lang w:val="sq-AL"/>
        </w:rPr>
        <w:t>”</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 xml:space="preserve">Në mbështetje të nenit 100 të Kushtetutës dhe të neneve </w:t>
      </w:r>
      <w:r>
        <w:rPr>
          <w:lang w:val="sq-AL"/>
        </w:rPr>
        <w:t>4 pika 7, 5</w:t>
      </w:r>
      <w:r w:rsidRPr="00EB7059">
        <w:rPr>
          <w:lang w:val="sq-AL"/>
        </w:rPr>
        <w:t xml:space="preserve"> pika 1 shkronja “b”,</w:t>
      </w:r>
      <w:r>
        <w:rPr>
          <w:lang w:val="sq-AL"/>
        </w:rPr>
        <w:t xml:space="preserve"> 12 pikat 2 e 6, 15</w:t>
      </w:r>
      <w:r w:rsidRPr="00EB7059">
        <w:rPr>
          <w:lang w:val="sq-AL"/>
        </w:rPr>
        <w:t xml:space="preserve"> pika 8 e 18 pika 2 të ligjit nr.</w:t>
      </w:r>
      <w:r>
        <w:rPr>
          <w:lang w:val="sq-AL"/>
        </w:rPr>
        <w:t xml:space="preserve"> </w:t>
      </w:r>
      <w:r w:rsidRPr="00EB7059">
        <w:rPr>
          <w:lang w:val="sq-AL"/>
        </w:rPr>
        <w:t xml:space="preserve">10 018, datë 13.11.2008 “Për Avokaturën e Shtetit”, me propozimin e </w:t>
      </w:r>
      <w:r>
        <w:rPr>
          <w:lang w:val="sq-AL"/>
        </w:rPr>
        <w:t>Z</w:t>
      </w:r>
      <w:r w:rsidRPr="00EB7059">
        <w:rPr>
          <w:lang w:val="sq-AL"/>
        </w:rPr>
        <w:t>ëvendëskryeministrit dhe Ministër i Ekonomisë, Tregtisë dhe Energjetikës,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Default="00E47135" w:rsidP="00297229">
      <w:pPr>
        <w:pStyle w:val="Paragrafi"/>
        <w:rPr>
          <w:lang w:val="sq-AL"/>
        </w:rPr>
      </w:pPr>
      <w:r w:rsidRPr="00EB7059">
        <w:rPr>
          <w:lang w:val="sq-AL"/>
        </w:rPr>
        <w:t>1. Përjashtimisht procedurës dhe rregullave të përcaktuara në kreun III të rregullores së miratuar me vendimin nr.</w:t>
      </w:r>
      <w:r>
        <w:rPr>
          <w:lang w:val="sq-AL"/>
        </w:rPr>
        <w:t xml:space="preserve"> </w:t>
      </w:r>
      <w:r w:rsidRPr="00EB7059">
        <w:rPr>
          <w:lang w:val="sq-AL"/>
        </w:rPr>
        <w:t>392, datë 8.4.2009 të Këshillit të Ministrave “Për marrëdhëniet e Avokaturës së Shtetit me institucionet shtetërore dhe entet publike, rolin e avokatëve të shtetit në gjykim, si dhe</w:t>
      </w:r>
      <w:r>
        <w:rPr>
          <w:lang w:val="sq-AL"/>
        </w:rPr>
        <w:t xml:space="preserve"> normat e posaçme procedurale”</w:t>
      </w:r>
      <w:r w:rsidRPr="00EB7059">
        <w:rPr>
          <w:lang w:val="sq-AL"/>
        </w:rPr>
        <w:t xml:space="preserve"> dhe në kushtet e nevojës urgjente, të përzgjidhet, me procedurë të përshpejtuar, sipas rregullave të përcaktuara në këtë vendim, një studio e huaj avokatie për të përfaqësuar Ministrinë e Ekonomisë, Tregtisë dhe Energjetikës në çështjen e arbitrazhit ndërkombëtar me paditës </w:t>
      </w:r>
      <w:r>
        <w:rPr>
          <w:lang w:val="sq-AL"/>
        </w:rPr>
        <w:t>“</w:t>
      </w:r>
      <w:r w:rsidRPr="00EB7059">
        <w:rPr>
          <w:lang w:val="sq-AL"/>
        </w:rPr>
        <w:t>Sky Petroleum Inc</w:t>
      </w:r>
      <w:r>
        <w:rPr>
          <w:lang w:val="sq-AL"/>
        </w:rPr>
        <w:t>”</w:t>
      </w:r>
      <w:r w:rsidRPr="00EB7059">
        <w:rPr>
          <w:lang w:val="sq-AL"/>
        </w:rPr>
        <w:t>.</w:t>
      </w:r>
    </w:p>
    <w:p w:rsidR="00E47135" w:rsidRPr="00EB7059" w:rsidRDefault="00E47135" w:rsidP="00297229">
      <w:pPr>
        <w:pStyle w:val="Paragrafi"/>
        <w:rPr>
          <w:lang w:val="sq-AL"/>
        </w:rPr>
      </w:pPr>
      <w:r w:rsidRPr="00EB7059">
        <w:rPr>
          <w:lang w:val="sq-AL"/>
        </w:rPr>
        <w:t>2. Kriteret e përgjithshme për përzgjedhjen e studios së huaj të avokatisë janë:</w:t>
      </w:r>
    </w:p>
    <w:p w:rsidR="00E47135" w:rsidRPr="00EB7059" w:rsidRDefault="00E47135" w:rsidP="00297229">
      <w:pPr>
        <w:pStyle w:val="Paragrafi"/>
        <w:rPr>
          <w:lang w:val="sq-AL"/>
        </w:rPr>
      </w:pPr>
      <w:r w:rsidRPr="00EB7059">
        <w:rPr>
          <w:lang w:val="sq-AL"/>
        </w:rPr>
        <w:t xml:space="preserve">a) </w:t>
      </w:r>
      <w:r>
        <w:rPr>
          <w:lang w:val="sq-AL"/>
        </w:rPr>
        <w:t>specialiteti</w:t>
      </w:r>
      <w:r w:rsidRPr="00EB7059">
        <w:rPr>
          <w:lang w:val="sq-AL"/>
        </w:rPr>
        <w:t xml:space="preserve"> i avokatit/zyrës së avokatisë në fushën e objektit të çështjes për të cilën është vendosur fillimi i procedurës së kontraktimit;</w:t>
      </w:r>
    </w:p>
    <w:p w:rsidR="00E47135" w:rsidRPr="00EB7059" w:rsidRDefault="00E47135" w:rsidP="00297229">
      <w:pPr>
        <w:pStyle w:val="Paragrafi"/>
        <w:rPr>
          <w:lang w:val="sq-AL"/>
        </w:rPr>
      </w:pPr>
      <w:r w:rsidRPr="00EB7059">
        <w:rPr>
          <w:lang w:val="sq-AL"/>
        </w:rPr>
        <w:t>b) numri i çështjeve të fituara në procedime të ngjashme;</w:t>
      </w:r>
    </w:p>
    <w:p w:rsidR="00E47135" w:rsidRPr="00EB7059" w:rsidRDefault="00E47135" w:rsidP="00297229">
      <w:pPr>
        <w:pStyle w:val="Paragrafi"/>
        <w:rPr>
          <w:lang w:val="sq-AL"/>
        </w:rPr>
      </w:pPr>
      <w:r w:rsidRPr="00EB7059">
        <w:rPr>
          <w:lang w:val="sq-AL"/>
        </w:rPr>
        <w:t>c) besueshmëria dhe reputacioni.</w:t>
      </w:r>
    </w:p>
    <w:p w:rsidR="00E47135" w:rsidRPr="00EB7059" w:rsidRDefault="00E47135" w:rsidP="00297229">
      <w:pPr>
        <w:pStyle w:val="Paragrafi"/>
        <w:rPr>
          <w:lang w:val="sq-AL"/>
        </w:rPr>
      </w:pPr>
      <w:r w:rsidRPr="00EB7059">
        <w:rPr>
          <w:lang w:val="sq-AL"/>
        </w:rPr>
        <w:t>3. Kriteret e veçanta dhe termat e referencës të përgatiten</w:t>
      </w:r>
      <w:r>
        <w:rPr>
          <w:lang w:val="sq-AL"/>
        </w:rPr>
        <w:t xml:space="preserve"> nga Avokatura e Shtetit dhe t’u</w:t>
      </w:r>
      <w:r w:rsidRPr="00EB7059">
        <w:rPr>
          <w:lang w:val="sq-AL"/>
        </w:rPr>
        <w:t xml:space="preserve"> njoftohen studiove të huaja të avokatisë, në ftesën për ofertë, gjatë fazës së propozimit dhe negocimit.</w:t>
      </w:r>
    </w:p>
    <w:p w:rsidR="00E47135" w:rsidRPr="00EB7059" w:rsidRDefault="00E47135" w:rsidP="00297229">
      <w:pPr>
        <w:pStyle w:val="Paragrafi"/>
        <w:rPr>
          <w:lang w:val="sq-AL"/>
        </w:rPr>
      </w:pPr>
      <w:r w:rsidRPr="00EB7059">
        <w:rPr>
          <w:lang w:val="sq-AL"/>
        </w:rPr>
        <w:t>4. Avokatura e Shtetit, pas përgatitjes së termave të referencës, ua dërgon ftesën për ofertë, të paktën, dy studiove ligjore të huaja.</w:t>
      </w:r>
    </w:p>
    <w:p w:rsidR="00E47135" w:rsidRPr="00EB7059" w:rsidRDefault="00E47135" w:rsidP="00297229">
      <w:pPr>
        <w:pStyle w:val="Paragrafi"/>
        <w:rPr>
          <w:lang w:val="sq-AL"/>
        </w:rPr>
      </w:pPr>
      <w:r w:rsidRPr="00EB7059">
        <w:rPr>
          <w:lang w:val="sq-AL"/>
        </w:rPr>
        <w:t>5. Përzgjedhja e studios së huaj të kryhet pas vlerësimit të, minimalisht, dy ofertave nga Avokatura e Shtetit dhe negocimit të çmimit të propozuar.</w:t>
      </w:r>
    </w:p>
    <w:p w:rsidR="00E47135" w:rsidRPr="00EB7059" w:rsidRDefault="00E47135" w:rsidP="00297229">
      <w:pPr>
        <w:pStyle w:val="Paragrafi"/>
        <w:rPr>
          <w:lang w:val="sq-AL"/>
        </w:rPr>
      </w:pPr>
      <w:r w:rsidRPr="00EB7059">
        <w:rPr>
          <w:lang w:val="sq-AL"/>
        </w:rPr>
        <w:t>6. Pas marrjes së ofertës nga, të paktën, dy studio të huaja avokatie, Avokatura e Shtetit përzgjedh studion fituese në bazë të çmimit, reputacionit dhe cilësisë së shërbimit.</w:t>
      </w:r>
    </w:p>
    <w:p w:rsidR="00E47135" w:rsidRPr="00EB7059" w:rsidRDefault="00E47135" w:rsidP="00297229">
      <w:pPr>
        <w:pStyle w:val="Paragrafi"/>
        <w:rPr>
          <w:lang w:val="sq-AL"/>
        </w:rPr>
      </w:pPr>
      <w:r w:rsidRPr="00EB7059">
        <w:rPr>
          <w:lang w:val="sq-AL"/>
        </w:rPr>
        <w:t>7. Avokatura e Shtetit autorizohet të lidhë kontratë me studion fituese, e cila duhet të miratohet nga Ministri i Drejtësisë.</w:t>
      </w:r>
    </w:p>
    <w:p w:rsidR="00E47135" w:rsidRPr="00EB7059" w:rsidRDefault="00E47135" w:rsidP="00297229">
      <w:pPr>
        <w:pStyle w:val="Paragrafi"/>
        <w:rPr>
          <w:lang w:val="sq-AL"/>
        </w:rPr>
      </w:pPr>
      <w:r w:rsidRPr="00EB7059">
        <w:rPr>
          <w:lang w:val="sq-AL"/>
        </w:rPr>
        <w:t>8. Pas miratimit të kontratës së lidhur nga Ministri i Drejtësisë, Avokati i Përgjithshëm cakton një avokat shteti për ndjekjen e çështjes deri në përfundim të saj, i cili do të ketë kryesisht funksione mbikëqyrjeje, koordinimi dhe komu</w:t>
      </w:r>
      <w:r>
        <w:rPr>
          <w:lang w:val="sq-AL"/>
        </w:rPr>
        <w:t>ni</w:t>
      </w:r>
      <w:r w:rsidRPr="00EB7059">
        <w:rPr>
          <w:lang w:val="sq-AL"/>
        </w:rPr>
        <w:t>kimi me subjektin e përzgjedhur.</w:t>
      </w:r>
    </w:p>
    <w:p w:rsidR="00E47135" w:rsidRPr="00EB7059" w:rsidRDefault="00E47135" w:rsidP="00297229">
      <w:pPr>
        <w:pStyle w:val="Paragrafi"/>
        <w:rPr>
          <w:lang w:val="sq-AL"/>
        </w:rPr>
      </w:pPr>
      <w:r w:rsidRPr="00EB7059">
        <w:rPr>
          <w:lang w:val="sq-AL"/>
        </w:rPr>
        <w:t>9. Pas lidhjes së kontratës, Avokati i Përgjithshëm i Shtetit njofton menjëherë Ministrin e Ekonomisë, Tregtisë dhe Energjetikës, i cili merr masa për të pajisur avokatin/zyrën e avokatisë së përzgjedhur me autorizimin përkatës për përfaqësim.</w:t>
      </w:r>
    </w:p>
    <w:p w:rsidR="00E47135" w:rsidRPr="00EB7059" w:rsidRDefault="00E47135" w:rsidP="00297229">
      <w:pPr>
        <w:pStyle w:val="Paragrafi"/>
        <w:rPr>
          <w:lang w:val="sq-AL"/>
        </w:rPr>
      </w:pPr>
      <w:r w:rsidRPr="00EB7059">
        <w:rPr>
          <w:lang w:val="sq-AL"/>
        </w:rPr>
        <w:t>10. Ngarkohen Ministria e Ekonomisë, Tregtisë dhe Energjetikës, Ministria e Drejtësisë dhe Avokatura e Shtetit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734, datë 2.11.2012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SHTESË FONDI NË BUXHETIN E VITIT 2012, MIRATUAR PËR MINISTRINË E DREJTËSISË, PËR PAGESËN E KËSTIT TË DYTË DHE TË TRETË TË SHËRBIMEVE JURIDIKE PËR PËRFAQËSIMIN DHE MBROJTJEN NË ÇËSHTJEN E ARBITRAZHIT NDËRKOMBËTAR NR.</w:t>
      </w:r>
      <w:r>
        <w:rPr>
          <w:lang w:val="sq-AL"/>
        </w:rPr>
        <w:t xml:space="preserve"> </w:t>
      </w:r>
      <w:r w:rsidRPr="00EB7059">
        <w:rPr>
          <w:lang w:val="sq-AL"/>
        </w:rPr>
        <w:t>ARB/11/24 “MAMIDOIL JETOIL GREEK PETROLEUM PRODUCTS SOCIETE ANONYME S.A</w:t>
      </w:r>
      <w:r>
        <w:rPr>
          <w:lang w:val="sq-AL"/>
        </w:rPr>
        <w:t>.</w:t>
      </w:r>
      <w:r w:rsidRPr="00EB7059">
        <w:rPr>
          <w:lang w:val="sq-AL"/>
        </w:rPr>
        <w:t xml:space="preserve"> KUNDËR REPUBLIKËS SË SHQIPËRISË”</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9936, datë 26.6.2008 “Për menaxhimin e sistemit buxhetor në Republikën e Shqipërisë” dhe të nenit 13 të ligjit nr.</w:t>
      </w:r>
      <w:r>
        <w:rPr>
          <w:lang w:val="sq-AL"/>
        </w:rPr>
        <w:t xml:space="preserve"> </w:t>
      </w:r>
      <w:r w:rsidRPr="00EB7059">
        <w:rPr>
          <w:lang w:val="sq-AL"/>
        </w:rPr>
        <w:t>10 487, datë 5.12.2011 “Për buxhetin e vitit 2012”, me propozimin e Ministrit të Drejtësisë, Këshilli i Ministrave</w:t>
      </w:r>
    </w:p>
    <w:p w:rsidR="00E47135" w:rsidRPr="003812D5" w:rsidRDefault="00E47135" w:rsidP="00297229">
      <w:pPr>
        <w:pStyle w:val="Paragrafi"/>
        <w:rPr>
          <w:sz w:val="14"/>
          <w:lang w:val="sq-AL"/>
        </w:rPr>
      </w:pPr>
    </w:p>
    <w:p w:rsidR="00E47135" w:rsidRPr="00EB7059" w:rsidRDefault="00E47135" w:rsidP="00297229">
      <w:pPr>
        <w:pStyle w:val="VENDOSI"/>
        <w:keepNext w:val="0"/>
        <w:rPr>
          <w:lang w:val="sq-AL"/>
        </w:rPr>
      </w:pPr>
      <w:r w:rsidRPr="00EB7059">
        <w:rPr>
          <w:lang w:val="sq-AL"/>
        </w:rPr>
        <w:t>VENDOSI:</w:t>
      </w:r>
    </w:p>
    <w:p w:rsidR="00E47135" w:rsidRPr="003812D5" w:rsidRDefault="00E47135" w:rsidP="00297229">
      <w:pPr>
        <w:pStyle w:val="Paragrafi"/>
        <w:rPr>
          <w:sz w:val="16"/>
          <w:lang w:val="sq-AL"/>
        </w:rPr>
      </w:pPr>
    </w:p>
    <w:p w:rsidR="00E47135" w:rsidRPr="00EB7059" w:rsidRDefault="00E47135" w:rsidP="00297229">
      <w:pPr>
        <w:pStyle w:val="Paragrafi"/>
        <w:rPr>
          <w:lang w:val="sq-AL"/>
        </w:rPr>
      </w:pPr>
      <w:r w:rsidRPr="00EB7059">
        <w:rPr>
          <w:lang w:val="sq-AL"/>
        </w:rPr>
        <w:t>1. Ministrisë së Drejtësisë, në buxhetin e miratuar pë</w:t>
      </w:r>
      <w:r>
        <w:rPr>
          <w:lang w:val="sq-AL"/>
        </w:rPr>
        <w:t>r vitin 2012</w:t>
      </w:r>
      <w:r w:rsidRPr="00EB7059">
        <w:rPr>
          <w:lang w:val="sq-AL"/>
        </w:rPr>
        <w:t xml:space="preserve"> t’i shtohet fondi 70 000 (shtatëdhjetë mijë) euro, për të përballuar pagesat e tarifave avokatore të përfaqësimit (kësti i dytë dhe i tretë) për çështjen e arbitrazhit ndërkombëtar nr.</w:t>
      </w:r>
      <w:r>
        <w:rPr>
          <w:lang w:val="sq-AL"/>
        </w:rPr>
        <w:t xml:space="preserve"> </w:t>
      </w:r>
      <w:r w:rsidRPr="00EB7059">
        <w:rPr>
          <w:lang w:val="sq-AL"/>
        </w:rPr>
        <w:t>ARB/11/24 “Mamidoil Jetoil Greek Petroleu</w:t>
      </w:r>
      <w:r>
        <w:rPr>
          <w:lang w:val="sq-AL"/>
        </w:rPr>
        <w:t>m Products Societe Anonyme S.A.,</w:t>
      </w:r>
      <w:r w:rsidRPr="00EB7059">
        <w:rPr>
          <w:lang w:val="sq-AL"/>
        </w:rPr>
        <w:t xml:space="preserve"> kundër Republikës së Shqipërisë”, që zhvillohet në Qendrën Ndërkombëtare për Zgjidhjen e Konflikteve nga Investimet (ICSID).</w:t>
      </w:r>
    </w:p>
    <w:p w:rsidR="00E47135" w:rsidRPr="00EB7059" w:rsidRDefault="00E47135" w:rsidP="00297229">
      <w:pPr>
        <w:pStyle w:val="Paragrafi"/>
        <w:rPr>
          <w:lang w:val="sq-AL"/>
        </w:rPr>
      </w:pPr>
      <w:r w:rsidRPr="00EB7059">
        <w:rPr>
          <w:lang w:val="sq-AL"/>
        </w:rPr>
        <w:t>2. Ky fond, i konvertuar në lekë me kursin e këmbimit të Bankës së Shqipërisë në datën kur do të kryhet pagesa, i transferohet Ministrisë së Drejtësisë për të bërë pagesën.</w:t>
      </w:r>
    </w:p>
    <w:p w:rsidR="00E47135" w:rsidRPr="00EB7059" w:rsidRDefault="00E47135" w:rsidP="00297229">
      <w:pPr>
        <w:pStyle w:val="Paragrafi"/>
        <w:rPr>
          <w:lang w:val="sq-AL"/>
        </w:rPr>
      </w:pPr>
      <w:r w:rsidRPr="00EB7059">
        <w:rPr>
          <w:lang w:val="sq-AL"/>
        </w:rPr>
        <w:t>3. Efekti financiar, i parashikuar në pikën 1 të këtij vendimi, të përballohet nga fondi rezervë i Buxhetit të Shtetit.</w:t>
      </w:r>
    </w:p>
    <w:p w:rsidR="00E47135" w:rsidRPr="00EB7059" w:rsidRDefault="00E47135" w:rsidP="00297229">
      <w:pPr>
        <w:pStyle w:val="Paragrafi"/>
        <w:rPr>
          <w:lang w:val="sq-AL"/>
        </w:rPr>
      </w:pPr>
      <w:r w:rsidRPr="00EB7059">
        <w:rPr>
          <w:lang w:val="sq-AL"/>
        </w:rPr>
        <w:t>4. Ngarkohen Ministria e Drejtësisë dhe Ministria e Financave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3812D5" w:rsidRDefault="00E47135" w:rsidP="00297229">
      <w:pPr>
        <w:pStyle w:val="Paragrafi"/>
        <w:rPr>
          <w:sz w:val="20"/>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3812D5" w:rsidRDefault="00E47135" w:rsidP="00297229">
      <w:pPr>
        <w:pStyle w:val="Paragrafi"/>
        <w:rPr>
          <w:sz w:val="18"/>
          <w:lang w:val="sq-AL"/>
        </w:rPr>
      </w:pPr>
    </w:p>
    <w:p w:rsidR="00E47135" w:rsidRPr="003812D5" w:rsidRDefault="00E47135" w:rsidP="00297229">
      <w:pPr>
        <w:pStyle w:val="Paragrafi"/>
        <w:rPr>
          <w:sz w:val="18"/>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735, datë 2.11.2012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SHTESË FONDI NË BUXHETIN E VITIT 2012, MIRATUAR PËR MINISTRINË E DREJTËSISË, PËR PAGESËN E KËSTIT TË DYTË DHE TË TRETË TË SHËRBIMEVE JURIDIKE PËR PËRFAQËSIMIN DHE MBROJTJEN NË ÇËSHTJEN E ARBITRAZHIT NDËRKOMBËTAR NR.</w:t>
      </w:r>
      <w:r>
        <w:rPr>
          <w:lang w:val="sq-AL"/>
        </w:rPr>
        <w:t xml:space="preserve"> </w:t>
      </w:r>
      <w:r w:rsidRPr="00EB7059">
        <w:rPr>
          <w:lang w:val="sq-AL"/>
        </w:rPr>
        <w:t>ARB/11/18 “</w:t>
      </w:r>
      <w:r>
        <w:rPr>
          <w:lang w:val="sq-AL"/>
        </w:rPr>
        <w:t>BURIMI S.R.L. &amp; EAGLE GAMES SHA</w:t>
      </w:r>
      <w:r w:rsidRPr="00EB7059">
        <w:rPr>
          <w:lang w:val="sq-AL"/>
        </w:rPr>
        <w:t xml:space="preserve"> KUNDËR REPUBLIKËS SË SHQIPËRISË</w:t>
      </w:r>
      <w:r>
        <w:rPr>
          <w:lang w:val="sq-AL"/>
        </w:rPr>
        <w:t>”</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 xml:space="preserve">9936, datë 26.6.2008 “Për </w:t>
      </w:r>
      <w:r>
        <w:rPr>
          <w:lang w:val="sq-AL"/>
        </w:rPr>
        <w:t xml:space="preserve"> </w:t>
      </w:r>
      <w:r w:rsidRPr="00EB7059">
        <w:rPr>
          <w:lang w:val="sq-AL"/>
        </w:rPr>
        <w:t xml:space="preserve">menaxhimin </w:t>
      </w:r>
      <w:r>
        <w:rPr>
          <w:lang w:val="sq-AL"/>
        </w:rPr>
        <w:t xml:space="preserve"> </w:t>
      </w:r>
      <w:r w:rsidRPr="00EB7059">
        <w:rPr>
          <w:lang w:val="sq-AL"/>
        </w:rPr>
        <w:t xml:space="preserve">e </w:t>
      </w:r>
      <w:r>
        <w:rPr>
          <w:lang w:val="sq-AL"/>
        </w:rPr>
        <w:t xml:space="preserve"> </w:t>
      </w:r>
      <w:r w:rsidRPr="00EB7059">
        <w:rPr>
          <w:lang w:val="sq-AL"/>
        </w:rPr>
        <w:t xml:space="preserve">sistemit </w:t>
      </w:r>
      <w:r>
        <w:rPr>
          <w:lang w:val="sq-AL"/>
        </w:rPr>
        <w:t xml:space="preserve"> </w:t>
      </w:r>
      <w:r w:rsidRPr="00EB7059">
        <w:rPr>
          <w:lang w:val="sq-AL"/>
        </w:rPr>
        <w:t xml:space="preserve">buxhetor </w:t>
      </w:r>
      <w:r>
        <w:rPr>
          <w:lang w:val="sq-AL"/>
        </w:rPr>
        <w:t xml:space="preserve"> </w:t>
      </w:r>
      <w:r w:rsidRPr="00EB7059">
        <w:rPr>
          <w:lang w:val="sq-AL"/>
        </w:rPr>
        <w:t xml:space="preserve">në </w:t>
      </w:r>
      <w:r>
        <w:rPr>
          <w:lang w:val="sq-AL"/>
        </w:rPr>
        <w:t xml:space="preserve"> </w:t>
      </w:r>
      <w:r w:rsidRPr="00EB7059">
        <w:rPr>
          <w:lang w:val="sq-AL"/>
        </w:rPr>
        <w:t xml:space="preserve">Republikën </w:t>
      </w:r>
      <w:r>
        <w:rPr>
          <w:lang w:val="sq-AL"/>
        </w:rPr>
        <w:t xml:space="preserve"> </w:t>
      </w:r>
      <w:r w:rsidRPr="00EB7059">
        <w:rPr>
          <w:lang w:val="sq-AL"/>
        </w:rPr>
        <w:t xml:space="preserve">e </w:t>
      </w:r>
      <w:r>
        <w:rPr>
          <w:lang w:val="sq-AL"/>
        </w:rPr>
        <w:t xml:space="preserve"> </w:t>
      </w:r>
      <w:r w:rsidRPr="00EB7059">
        <w:rPr>
          <w:lang w:val="sq-AL"/>
        </w:rPr>
        <w:t xml:space="preserve">Shqipërisë” </w:t>
      </w:r>
      <w:r>
        <w:rPr>
          <w:lang w:val="sq-AL"/>
        </w:rPr>
        <w:t xml:space="preserve"> </w:t>
      </w:r>
      <w:r w:rsidRPr="00EB7059">
        <w:rPr>
          <w:lang w:val="sq-AL"/>
        </w:rPr>
        <w:t xml:space="preserve">dhe </w:t>
      </w:r>
      <w:r>
        <w:rPr>
          <w:lang w:val="sq-AL"/>
        </w:rPr>
        <w:t xml:space="preserve"> </w:t>
      </w:r>
      <w:r w:rsidRPr="00EB7059">
        <w:rPr>
          <w:lang w:val="sq-AL"/>
        </w:rPr>
        <w:t xml:space="preserve">të </w:t>
      </w:r>
      <w:r>
        <w:rPr>
          <w:lang w:val="sq-AL"/>
        </w:rPr>
        <w:t xml:space="preserve"> </w:t>
      </w:r>
      <w:r w:rsidRPr="00EB7059">
        <w:rPr>
          <w:lang w:val="sq-AL"/>
        </w:rPr>
        <w:t>nenit 13 të ligjit nr.</w:t>
      </w:r>
      <w:r>
        <w:rPr>
          <w:lang w:val="sq-AL"/>
        </w:rPr>
        <w:t xml:space="preserve"> </w:t>
      </w:r>
      <w:r w:rsidRPr="00EB7059">
        <w:rPr>
          <w:lang w:val="sq-AL"/>
        </w:rPr>
        <w:t>10 487, datë 5.12.2011 “Për buxhetin e vitit 2012”, me propozimin e Ministrit të Drejtësisë, Këshilli i Ministrave</w:t>
      </w: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1. Ministrisë së Drejtësisë, në buxhetin e miratuar për vitin 2012, t’i shtohet fondi 70 000 (shtatëdhjetë mijë) euro, për të përballuar pagesat e tarifave avokatore të përfaqësimit (kësti i dytë dhe i tretë) për çështjen e arbitrazhit ndërkombëtar nr.</w:t>
      </w:r>
      <w:r>
        <w:rPr>
          <w:lang w:val="sq-AL"/>
        </w:rPr>
        <w:t xml:space="preserve"> </w:t>
      </w:r>
      <w:r w:rsidRPr="00EB7059">
        <w:rPr>
          <w:lang w:val="sq-AL"/>
        </w:rPr>
        <w:t>ARB/11/18 “Bu</w:t>
      </w:r>
      <w:r>
        <w:rPr>
          <w:lang w:val="sq-AL"/>
        </w:rPr>
        <w:t>rimi s.r.l. &amp; Eagle Games sh.a.,</w:t>
      </w:r>
      <w:r w:rsidRPr="00EB7059">
        <w:rPr>
          <w:lang w:val="sq-AL"/>
        </w:rPr>
        <w:t xml:space="preserve"> kundër Republikës së Shqipërisë që zhvillohet në Qendrën Ndërkombëtare për Zgjidhjen e Mosmarrëveshjeve nga Investimet (ICSID).</w:t>
      </w:r>
    </w:p>
    <w:p w:rsidR="00E47135" w:rsidRPr="00EB7059" w:rsidRDefault="00E47135" w:rsidP="00297229">
      <w:pPr>
        <w:pStyle w:val="Paragrafi"/>
        <w:rPr>
          <w:lang w:val="sq-AL"/>
        </w:rPr>
      </w:pPr>
      <w:r w:rsidRPr="00EB7059">
        <w:rPr>
          <w:lang w:val="sq-AL"/>
        </w:rPr>
        <w:t>2. Ky fond, i konvertuar në lekë me kursin e këmbimit të Bankës së Shqipërisë në datën kur do të kryhet pagesa, i transferohet Ministrisë së Drejtësisë për të bërë pagesën.</w:t>
      </w:r>
    </w:p>
    <w:p w:rsidR="00E47135" w:rsidRPr="00EB7059" w:rsidRDefault="00E47135" w:rsidP="00297229">
      <w:pPr>
        <w:pStyle w:val="Paragrafi"/>
        <w:rPr>
          <w:lang w:val="sq-AL"/>
        </w:rPr>
      </w:pPr>
      <w:r w:rsidRPr="00EB7059">
        <w:rPr>
          <w:lang w:val="sq-AL"/>
        </w:rPr>
        <w:t>3. Efekti financiar, i parashikuar në pikën 1 të këtij vendimi, të përballohet nga fondi rezervë i Buxhetit të Shtetit.</w:t>
      </w:r>
    </w:p>
    <w:p w:rsidR="00E47135" w:rsidRPr="00EB7059" w:rsidRDefault="00E47135" w:rsidP="00297229">
      <w:pPr>
        <w:pStyle w:val="Paragrafi"/>
        <w:rPr>
          <w:lang w:val="sq-AL"/>
        </w:rPr>
      </w:pPr>
      <w:r w:rsidRPr="00EB7059">
        <w:rPr>
          <w:lang w:val="sq-AL"/>
        </w:rPr>
        <w:t>4. Ngarkohen Ministria e Drejtësisë dhe Ministria e Financave për zbatimin e këtij vendimi.</w:t>
      </w:r>
    </w:p>
    <w:p w:rsidR="00E47135" w:rsidRPr="00EB7059" w:rsidRDefault="00E47135" w:rsidP="00297229">
      <w:pPr>
        <w:pStyle w:val="Paragrafi"/>
        <w:rPr>
          <w:lang w:val="sq-AL"/>
        </w:rPr>
      </w:pPr>
      <w:r w:rsidRPr="00EB7059">
        <w:rPr>
          <w:lang w:val="sq-AL"/>
        </w:rPr>
        <w:t>Ky vendim hyn në fuqi menjëherë dhe botohet në Fletoren Zyrtare.</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Pr="00EB7059" w:rsidRDefault="00E47135" w:rsidP="00297229">
      <w:pPr>
        <w:pStyle w:val="Paragrafi"/>
        <w:rPr>
          <w:lang w:val="sq-AL"/>
        </w:rPr>
      </w:pPr>
    </w:p>
    <w:p w:rsidR="00E47135" w:rsidRPr="003812D5" w:rsidRDefault="00E47135" w:rsidP="00297229">
      <w:pPr>
        <w:pStyle w:val="Paragrafi"/>
        <w:ind w:firstLine="0"/>
        <w:rPr>
          <w:lang w:val="sq-AL"/>
        </w:rPr>
      </w:pPr>
    </w:p>
    <w:p w:rsidR="00E47135" w:rsidRPr="00EB7059" w:rsidRDefault="00E47135" w:rsidP="00297229">
      <w:pPr>
        <w:pStyle w:val="Akti"/>
        <w:keepNext w:val="0"/>
        <w:rPr>
          <w:lang w:val="sq-AL"/>
        </w:rPr>
      </w:pPr>
      <w:r w:rsidRPr="00EB7059">
        <w:rPr>
          <w:lang w:val="sq-AL"/>
        </w:rPr>
        <w:t>VENDIM</w:t>
      </w:r>
    </w:p>
    <w:p w:rsidR="00E47135" w:rsidRPr="00EB7059" w:rsidRDefault="00E47135" w:rsidP="00297229">
      <w:pPr>
        <w:pStyle w:val="Numri"/>
        <w:widowControl w:val="0"/>
        <w:rPr>
          <w:lang w:val="sq-AL"/>
        </w:rPr>
      </w:pPr>
      <w:r w:rsidRPr="00EB7059">
        <w:rPr>
          <w:lang w:val="sq-AL"/>
        </w:rPr>
        <w:t>Nr.</w:t>
      </w:r>
      <w:r>
        <w:rPr>
          <w:lang w:val="sq-AL"/>
        </w:rPr>
        <w:t xml:space="preserve"> </w:t>
      </w:r>
      <w:r w:rsidRPr="00EB7059">
        <w:rPr>
          <w:lang w:val="sq-AL"/>
        </w:rPr>
        <w:t>736, datë 2.11.2012</w:t>
      </w:r>
    </w:p>
    <w:p w:rsidR="00E47135" w:rsidRPr="00EB7059" w:rsidRDefault="00E47135" w:rsidP="00297229">
      <w:pPr>
        <w:pStyle w:val="Paragrafi"/>
        <w:rPr>
          <w:lang w:val="sq-AL"/>
        </w:rPr>
      </w:pPr>
    </w:p>
    <w:p w:rsidR="00E47135" w:rsidRPr="00EB7059" w:rsidRDefault="00E47135" w:rsidP="00297229">
      <w:pPr>
        <w:pStyle w:val="Titulli"/>
        <w:keepNext w:val="0"/>
        <w:rPr>
          <w:lang w:val="sq-AL"/>
        </w:rPr>
      </w:pPr>
      <w:r w:rsidRPr="00EB7059">
        <w:rPr>
          <w:lang w:val="sq-AL"/>
        </w:rPr>
        <w:t>PËR NJË SHTESË FONDI NË BUXHETIN E VITIT 2012, MIRATUAR PËR MINISTRINË E TURIZMIT, KULTURËS, RINISË DHE SPORTEVE, PËR PROJEKTIN “VENDOSJA E BUSTIT TË SKËNDERBEUT NË LONDËR, NË NËNTOR 2012”</w:t>
      </w:r>
    </w:p>
    <w:p w:rsidR="00E47135" w:rsidRPr="00EB7059" w:rsidRDefault="00E47135" w:rsidP="00297229">
      <w:pPr>
        <w:pStyle w:val="Titulli"/>
        <w:keepNext w:val="0"/>
        <w:rPr>
          <w:lang w:val="sq-AL"/>
        </w:rPr>
      </w:pPr>
    </w:p>
    <w:p w:rsidR="00E47135" w:rsidRPr="00EB7059" w:rsidRDefault="00E47135" w:rsidP="00297229">
      <w:pPr>
        <w:pStyle w:val="Paragrafi"/>
        <w:rPr>
          <w:lang w:val="sq-AL"/>
        </w:rPr>
      </w:pPr>
      <w:r w:rsidRPr="00EB7059">
        <w:rPr>
          <w:lang w:val="sq-AL"/>
        </w:rPr>
        <w:t>Në mbështetje të nenit 100 të Kushtetutës, të neneve 5 e 45 të ligjit nr.</w:t>
      </w:r>
      <w:r>
        <w:rPr>
          <w:lang w:val="sq-AL"/>
        </w:rPr>
        <w:t xml:space="preserve"> </w:t>
      </w:r>
      <w:r w:rsidRPr="00EB7059">
        <w:rPr>
          <w:lang w:val="sq-AL"/>
        </w:rPr>
        <w:t>9936, datë 26.6.2008 “Për menaxhimin e sistemit buxhetor në Republikën e Shqipërisë” dhe të nenit 13 të ligjit nr.</w:t>
      </w:r>
      <w:r>
        <w:rPr>
          <w:lang w:val="sq-AL"/>
        </w:rPr>
        <w:t xml:space="preserve"> </w:t>
      </w:r>
      <w:r w:rsidRPr="00EB7059">
        <w:rPr>
          <w:lang w:val="sq-AL"/>
        </w:rPr>
        <w:t>10 487, datë 5.12.2011 “Për buxhetin e vitit 2012”, me propozimin e Ministrit të Turizmit, Kulturës, Rinisë dhe Sporteve, Këshilli i Ministrave</w:t>
      </w:r>
    </w:p>
    <w:p w:rsidR="00E47135" w:rsidRPr="00EB7059" w:rsidRDefault="00E47135" w:rsidP="00297229">
      <w:pPr>
        <w:pStyle w:val="Paragrafi"/>
        <w:rPr>
          <w:lang w:val="sq-AL"/>
        </w:rPr>
      </w:pPr>
    </w:p>
    <w:p w:rsidR="00E47135" w:rsidRPr="00EB7059" w:rsidRDefault="00E47135" w:rsidP="00297229">
      <w:pPr>
        <w:pStyle w:val="VENDOSI"/>
        <w:keepNext w:val="0"/>
        <w:rPr>
          <w:lang w:val="sq-AL"/>
        </w:rPr>
      </w:pPr>
      <w:r w:rsidRPr="00EB7059">
        <w:rPr>
          <w:lang w:val="sq-AL"/>
        </w:rPr>
        <w:t>VENDOSI:</w:t>
      </w:r>
    </w:p>
    <w:p w:rsidR="00E47135" w:rsidRPr="00EB7059" w:rsidRDefault="00E47135" w:rsidP="00297229">
      <w:pPr>
        <w:pStyle w:val="Paragrafi"/>
        <w:rPr>
          <w:lang w:val="sq-AL"/>
        </w:rPr>
      </w:pPr>
    </w:p>
    <w:p w:rsidR="00E47135" w:rsidRPr="00EB7059" w:rsidRDefault="00E47135" w:rsidP="00297229">
      <w:pPr>
        <w:pStyle w:val="Paragrafi"/>
        <w:rPr>
          <w:lang w:val="sq-AL"/>
        </w:rPr>
      </w:pPr>
      <w:r w:rsidRPr="00EB7059">
        <w:rPr>
          <w:lang w:val="sq-AL"/>
        </w:rPr>
        <w:t>1. Ministrisë së Turizmit, Kulturës, Rinisë dhe Sporteve, në buxhetin e miratuar për vitin 2012, zëri “</w:t>
      </w:r>
      <w:r>
        <w:rPr>
          <w:lang w:val="sq-AL"/>
        </w:rPr>
        <w:t>p</w:t>
      </w:r>
      <w:r w:rsidRPr="00EB7059">
        <w:rPr>
          <w:lang w:val="sq-AL"/>
        </w:rPr>
        <w:t>rojekte”, artikulli 604, t’i shtohet fondi prej 4 130 719 (katër milionë e njëqind e tridhjetë mijë e shtatëqind e nëntëmbëdhjetë) lekësh, për “</w:t>
      </w:r>
      <w:r>
        <w:rPr>
          <w:lang w:val="sq-AL"/>
        </w:rPr>
        <w:t>W</w:t>
      </w:r>
      <w:r w:rsidRPr="00EB7059">
        <w:rPr>
          <w:lang w:val="sq-AL"/>
        </w:rPr>
        <w:t xml:space="preserve">estminster </w:t>
      </w:r>
      <w:r>
        <w:rPr>
          <w:lang w:val="sq-AL"/>
        </w:rPr>
        <w:t>Council”</w:t>
      </w:r>
      <w:r w:rsidRPr="00EB7059">
        <w:rPr>
          <w:lang w:val="sq-AL"/>
        </w:rPr>
        <w:t xml:space="preserve"> për realizimin e projektit “Vendosja e bustit të Skënderbeut në Londër, në nëntor 2012”</w:t>
      </w:r>
      <w:r>
        <w:rPr>
          <w:lang w:val="sq-AL"/>
        </w:rPr>
        <w:t>.</w:t>
      </w:r>
    </w:p>
    <w:p w:rsidR="00E47135" w:rsidRPr="00EB7059" w:rsidRDefault="00E47135" w:rsidP="00297229">
      <w:pPr>
        <w:pStyle w:val="Paragrafi"/>
        <w:rPr>
          <w:lang w:val="sq-AL"/>
        </w:rPr>
      </w:pPr>
      <w:r w:rsidRPr="00EB7059">
        <w:rPr>
          <w:lang w:val="sq-AL"/>
        </w:rPr>
        <w:t>2. Ky fond të përballohet nga fondi rezervë i Këshillit të Ministrave.</w:t>
      </w:r>
    </w:p>
    <w:p w:rsidR="00E47135" w:rsidRPr="00EB7059" w:rsidRDefault="00E47135" w:rsidP="00297229">
      <w:pPr>
        <w:pStyle w:val="Paragrafi"/>
        <w:rPr>
          <w:lang w:val="sq-AL"/>
        </w:rPr>
      </w:pPr>
      <w:r w:rsidRPr="00EB7059">
        <w:rPr>
          <w:lang w:val="sq-AL"/>
        </w:rPr>
        <w:t>3. Ngarkohen Ministria e Turizmit, Kulturës, Rinisë dhe Sporteve dhe Ministria e Financave për zbatimin e këtij vendimi.</w:t>
      </w:r>
    </w:p>
    <w:p w:rsidR="00E47135" w:rsidRPr="00EB7059" w:rsidRDefault="00E47135" w:rsidP="00297229">
      <w:pPr>
        <w:pStyle w:val="Paragrafi"/>
        <w:rPr>
          <w:lang w:val="sq-AL"/>
        </w:rPr>
      </w:pPr>
      <w:r w:rsidRPr="00EB7059">
        <w:rPr>
          <w:lang w:val="sq-AL"/>
        </w:rPr>
        <w:t>Ky vendim hyn në fuqi menjëherë.</w:t>
      </w:r>
    </w:p>
    <w:p w:rsidR="00E47135" w:rsidRPr="00EB7059" w:rsidRDefault="00E47135" w:rsidP="00297229">
      <w:pPr>
        <w:pStyle w:val="Paragrafi"/>
        <w:rPr>
          <w:lang w:val="sq-AL"/>
        </w:rPr>
      </w:pPr>
    </w:p>
    <w:p w:rsidR="00E47135" w:rsidRPr="00EB7059" w:rsidRDefault="00E47135" w:rsidP="00297229">
      <w:pPr>
        <w:pStyle w:val="Autoriteti"/>
        <w:keepNext w:val="0"/>
        <w:rPr>
          <w:lang w:val="sq-AL"/>
        </w:rPr>
      </w:pPr>
      <w:r w:rsidRPr="00EB7059">
        <w:rPr>
          <w:lang w:val="sq-AL"/>
        </w:rPr>
        <w:t>KRYEMINISTRI</w:t>
      </w:r>
    </w:p>
    <w:p w:rsidR="00E47135" w:rsidRPr="00EB7059" w:rsidRDefault="00E47135" w:rsidP="00297229">
      <w:pPr>
        <w:pStyle w:val="AutoritetiEmer"/>
        <w:rPr>
          <w:lang w:val="sq-AL"/>
        </w:rPr>
      </w:pPr>
      <w:r w:rsidRPr="00EB7059">
        <w:rPr>
          <w:lang w:val="sq-AL"/>
        </w:rPr>
        <w:t>Sali Berisha</w:t>
      </w:r>
    </w:p>
    <w:p w:rsidR="00E47135" w:rsidRDefault="00E47135" w:rsidP="00297229">
      <w:pPr>
        <w:pStyle w:val="Paragrafi"/>
        <w:ind w:firstLine="0"/>
        <w:rPr>
          <w:lang w:val="sq-AL"/>
        </w:rPr>
      </w:pPr>
    </w:p>
    <w:p w:rsidR="00E47135" w:rsidRDefault="00E47135"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Default="00297229" w:rsidP="00297229">
      <w:pPr>
        <w:pStyle w:val="Paragrafi"/>
        <w:ind w:firstLine="0"/>
        <w:rPr>
          <w:lang w:val="sq-AL"/>
        </w:rPr>
      </w:pPr>
    </w:p>
    <w:p w:rsidR="00297229" w:rsidRPr="00EB7059" w:rsidRDefault="00297229" w:rsidP="00297229">
      <w:pPr>
        <w:pStyle w:val="Paragrafi"/>
        <w:ind w:firstLine="0"/>
        <w:rPr>
          <w:lang w:val="sq-AL"/>
        </w:rPr>
      </w:pPr>
    </w:p>
    <w:p w:rsidR="00E47135" w:rsidRPr="00FE1D84" w:rsidRDefault="00E47135" w:rsidP="00297229">
      <w:pPr>
        <w:pStyle w:val="Akti"/>
        <w:keepNext w:val="0"/>
      </w:pPr>
      <w:r w:rsidRPr="00FE1D84">
        <w:t>Vendim</w:t>
      </w:r>
    </w:p>
    <w:p w:rsidR="00E47135" w:rsidRPr="00FE1D84" w:rsidRDefault="00E47135" w:rsidP="00297229">
      <w:pPr>
        <w:pStyle w:val="NumriData"/>
        <w:keepNext w:val="0"/>
      </w:pPr>
      <w:r>
        <w:t>Nr. 791</w:t>
      </w:r>
      <w:r w:rsidRPr="00FE1D84">
        <w:t>, datë</w:t>
      </w:r>
      <w:r>
        <w:t xml:space="preserve"> 14.11.2012</w:t>
      </w:r>
    </w:p>
    <w:p w:rsidR="00E47135" w:rsidRPr="00FE1D84" w:rsidRDefault="00E47135" w:rsidP="00297229">
      <w:pPr>
        <w:pStyle w:val="Paragrafi"/>
      </w:pPr>
    </w:p>
    <w:p w:rsidR="00E47135" w:rsidRDefault="00E47135" w:rsidP="00297229">
      <w:pPr>
        <w:pStyle w:val="Titulli"/>
        <w:keepNext w:val="0"/>
      </w:pPr>
      <w:r w:rsidRPr="00FE1D84">
        <w:t>PËR</w:t>
      </w:r>
      <w:r>
        <w:t xml:space="preserve"> </w:t>
      </w:r>
      <w:r w:rsidRPr="00FE1D84">
        <w:t xml:space="preserve">MIRATIMIN E STRUKTURËS E TË ORGANIKËS, SI DHE TË STRUKTURËS </w:t>
      </w:r>
    </w:p>
    <w:p w:rsidR="00E47135" w:rsidRPr="00FE1D84" w:rsidRDefault="00E47135" w:rsidP="00297229">
      <w:pPr>
        <w:pStyle w:val="Titulli"/>
        <w:keepNext w:val="0"/>
      </w:pPr>
      <w:r w:rsidRPr="00FE1D84">
        <w:t>E TË NIVELEVE TË PAGAVE TË AUTORITETIT TË AVIACIONIT CIVIL</w:t>
      </w:r>
    </w:p>
    <w:p w:rsidR="00E47135" w:rsidRPr="00FE1D84" w:rsidRDefault="00E47135" w:rsidP="00297229">
      <w:pPr>
        <w:pStyle w:val="Paragrafi"/>
        <w:ind w:firstLine="0"/>
      </w:pPr>
    </w:p>
    <w:p w:rsidR="00E47135" w:rsidRPr="00FE1D84" w:rsidRDefault="00E47135" w:rsidP="00297229">
      <w:pPr>
        <w:pStyle w:val="Paragrafi"/>
      </w:pPr>
      <w:r w:rsidRPr="00FE1D84">
        <w:t xml:space="preserve">Në mbështetje të nenit </w:t>
      </w:r>
      <w:r>
        <w:t>100 të Kushtetutës, të nenit 16</w:t>
      </w:r>
      <w:r w:rsidRPr="00FE1D84">
        <w:t xml:space="preserve"> të </w:t>
      </w:r>
      <w:r>
        <w:t>ligjit nr.10233, datë 11.2.2010</w:t>
      </w:r>
      <w:r w:rsidRPr="00FE1D84">
        <w:t xml:space="preserve"> “Për Au</w:t>
      </w:r>
      <w:r>
        <w:t xml:space="preserve">toritetin e Aviacionit Civil”, </w:t>
      </w:r>
      <w:r w:rsidRPr="00FE1D84">
        <w:t xml:space="preserve">të ndryshuar, dhe të </w:t>
      </w:r>
      <w:r>
        <w:t>ligjit nr.10405, datë 24.3.2011</w:t>
      </w:r>
      <w:r w:rsidRPr="00FE1D84">
        <w:t xml:space="preserve"> “Për kompetencat për caktimin </w:t>
      </w:r>
      <w:r w:rsidR="00B274E5">
        <w:t xml:space="preserve">e pagave dhe të shpërblimeve”, </w:t>
      </w:r>
      <w:r w:rsidRPr="00FE1D84">
        <w:t xml:space="preserve">me propozimin e Ministrit të Punëve Publike dhe Transportit, Ministrit </w:t>
      </w:r>
      <w:r>
        <w:t>të Brendshë</w:t>
      </w:r>
      <w:r w:rsidRPr="00FE1D84">
        <w:t xml:space="preserve">m dhe Ministrit të Financave, Këshilli i Ministrave </w:t>
      </w:r>
    </w:p>
    <w:p w:rsidR="00E47135" w:rsidRPr="00FE1D84" w:rsidRDefault="00E47135" w:rsidP="00297229">
      <w:pPr>
        <w:pStyle w:val="Paragrafi"/>
        <w:ind w:firstLine="0"/>
      </w:pPr>
    </w:p>
    <w:p w:rsidR="00E47135" w:rsidRPr="00FE1D84" w:rsidRDefault="00E47135" w:rsidP="00297229">
      <w:pPr>
        <w:pStyle w:val="VENDOSI"/>
        <w:keepNext w:val="0"/>
      </w:pPr>
      <w:r w:rsidRPr="00FE1D84">
        <w:t>VENDO</w:t>
      </w:r>
      <w:r>
        <w:t>S</w:t>
      </w:r>
      <w:r w:rsidRPr="00FE1D84">
        <w:t>I:</w:t>
      </w:r>
    </w:p>
    <w:p w:rsidR="00E47135" w:rsidRPr="00FE1D84" w:rsidRDefault="00E47135" w:rsidP="00297229">
      <w:pPr>
        <w:pStyle w:val="Paragrafi"/>
      </w:pPr>
    </w:p>
    <w:p w:rsidR="00E47135" w:rsidRPr="00FE1D84" w:rsidRDefault="00E47135" w:rsidP="00297229">
      <w:pPr>
        <w:pStyle w:val="Paragrafi"/>
      </w:pPr>
      <w:r w:rsidRPr="00FE1D84">
        <w:t xml:space="preserve">1. Struktura e Autoritetit të Aviacionit Civil të jetë sipas lidhjes nr.1, që i bashëklidhet këtij vendimi dhe është pjesë përbërëse e tij. </w:t>
      </w:r>
    </w:p>
    <w:p w:rsidR="00E47135" w:rsidRPr="00FE1D84" w:rsidRDefault="00E47135" w:rsidP="00297229">
      <w:pPr>
        <w:pStyle w:val="Paragrafi"/>
      </w:pPr>
      <w:r w:rsidRPr="00FE1D84">
        <w:t xml:space="preserve">2. Organika e Autoritetit të Aviacionit Civil të jetë sipas lidhjes nr.2, që i bashkëlidhet këtij vendimi dhe është pjesë përbërëse e tij. </w:t>
      </w:r>
    </w:p>
    <w:p w:rsidR="00E47135" w:rsidRDefault="00E47135" w:rsidP="00297229">
      <w:pPr>
        <w:pStyle w:val="Paragrafi"/>
      </w:pPr>
      <w:r w:rsidRPr="00FE1D84">
        <w:t>3. Struktura dhe nivelet e pagës të nëpunësve të Autoritetit të Aviacionit Civil të jenë sipas lidhjes nr.3, që i bashkëlidhet këtij vendimi dhe është pjesë përbërëse tij.</w:t>
      </w:r>
    </w:p>
    <w:p w:rsidR="00E47135" w:rsidRPr="00FE1D84" w:rsidRDefault="00E47135" w:rsidP="00297229">
      <w:pPr>
        <w:pStyle w:val="Paragrafi"/>
      </w:pPr>
      <w:r w:rsidRPr="00FE1D84">
        <w:t xml:space="preserve"> 4. Paga e grupit (kolona 1), e lidhjes nr.3, bashkëlidhur këtij vendimi, përcaktohet sipas lidhjes nr.5, bashkëlidhur këtij vendimi dhe vlera e saj është sipas lidhjes nr.4, që i bashkëlidhet këtij vendimi dhe është pjesë përbërëse e tij.</w:t>
      </w:r>
    </w:p>
    <w:p w:rsidR="00E47135" w:rsidRPr="00FE1D84" w:rsidRDefault="00E47135" w:rsidP="00297229">
      <w:pPr>
        <w:pStyle w:val="Paragrafi"/>
      </w:pPr>
      <w:r w:rsidRPr="00FE1D84">
        <w:t>5. Shtesa për vjetërsi në punë (kolona 2</w:t>
      </w:r>
      <w:r>
        <w:t>), e lidhjes nr.3, jepet në</w:t>
      </w:r>
      <w:r w:rsidRPr="00FE1D84">
        <w:t xml:space="preserve"> masën 2% pas çdo viti pune, deri në 25 vjet, dhe llogaritet mbi pagën e grupit.</w:t>
      </w:r>
    </w:p>
    <w:p w:rsidR="00E47135" w:rsidRPr="00FE1D84" w:rsidRDefault="00E47135" w:rsidP="00297229">
      <w:pPr>
        <w:pStyle w:val="Paragrafi"/>
      </w:pPr>
      <w:r w:rsidRPr="00FE1D84">
        <w:t>6. Shtesa për kualifkim (kolona 3), për titullarin dhe zëvendëstitullarin e institucionit, përfitohet sipas përcaktimeve të</w:t>
      </w:r>
      <w:r>
        <w:t xml:space="preserve"> vendimit nr.545, </w:t>
      </w:r>
      <w:r w:rsidRPr="00FE1D84">
        <w:t>datë 11.8.2011 të Këshillit të Ministr</w:t>
      </w:r>
      <w:r>
        <w:t>ave</w:t>
      </w:r>
      <w:r w:rsidRPr="00FE1D84">
        <w:t xml:space="preserve"> “Për miratimin e strukturës dhe të niveleve të pagave të nëpunësve civilë/nëpunësve, zëvendësministrit dhe nëpunësve të kabineteve, në Kryeministri, aparatet e ministrive të linjës, administratën e Presidentit, Kuvendit, Komisionit Qendror të Zgjedhje</w:t>
      </w:r>
      <w:r>
        <w:t xml:space="preserve">ve, </w:t>
      </w:r>
      <w:r w:rsidRPr="00FE1D84">
        <w:t>Prokurorinë e Përgjithshme, disa institucione të pavarura, institucionet në varësi të Këshillit të Ministrave/Kryeministrit, institucionet në varësi të ministrave të linjës dhe administratën e Prefektit”, të ndryshuar.</w:t>
      </w:r>
    </w:p>
    <w:p w:rsidR="00E47135" w:rsidRPr="00FE1D84" w:rsidRDefault="00E47135" w:rsidP="00297229">
      <w:pPr>
        <w:pStyle w:val="Paragrafi"/>
      </w:pPr>
      <w:r w:rsidRPr="00FE1D84">
        <w:t>7. Shtesa për pozicion është sipa</w:t>
      </w:r>
      <w:r>
        <w:t>s kolonës 4</w:t>
      </w:r>
      <w:r w:rsidRPr="00FE1D84">
        <w:t xml:space="preserve"> të lidhjes nr.3.</w:t>
      </w:r>
    </w:p>
    <w:p w:rsidR="00E47135" w:rsidRPr="00FE1D84" w:rsidRDefault="00E47135" w:rsidP="00297229">
      <w:pPr>
        <w:pStyle w:val="Paragrafi"/>
      </w:pPr>
      <w:r w:rsidRPr="00FE1D84">
        <w:t xml:space="preserve">8. Punonjësit mbështetës të Autoritetit të Aviacionit Civil të paguhen sipas vendimit përkatës të Këshillit të Ministrave, për pagat e punonjësve mbështetës. </w:t>
      </w:r>
    </w:p>
    <w:p w:rsidR="00E47135" w:rsidRPr="00FE1D84" w:rsidRDefault="00E47135" w:rsidP="00297229">
      <w:pPr>
        <w:pStyle w:val="Paragrafi"/>
      </w:pPr>
      <w:r w:rsidRPr="00FE1D84">
        <w:t>9.</w:t>
      </w:r>
      <w:r>
        <w:t xml:space="preserve"> Vendimi nr.413, datë 26.5.2010</w:t>
      </w:r>
      <w:r w:rsidRPr="00FE1D84">
        <w:t xml:space="preserve"> i Këshillit të Ministrave “Për miratimin e strukturës e të organikës, si dhe të strukturës e të niveleve të pagave të Autoritetit të Aviacionit Civil”, i ndryshuar, shfuqizohet.</w:t>
      </w:r>
    </w:p>
    <w:p w:rsidR="00E47135" w:rsidRPr="00FE1D84" w:rsidRDefault="00E47135" w:rsidP="00297229">
      <w:pPr>
        <w:pStyle w:val="Paragrafi"/>
      </w:pPr>
      <w:r w:rsidRPr="00FE1D84">
        <w:t>Ky vendim hyn në fuqi pas botimit në Fletoren Zyrtare.</w:t>
      </w:r>
    </w:p>
    <w:p w:rsidR="00E47135" w:rsidRPr="00FE1D84" w:rsidRDefault="00E47135" w:rsidP="00297229">
      <w:pPr>
        <w:pStyle w:val="Paragrafi"/>
        <w:ind w:firstLine="0"/>
      </w:pPr>
    </w:p>
    <w:p w:rsidR="00E47135" w:rsidRPr="00FE1D84" w:rsidRDefault="00E47135" w:rsidP="00297229">
      <w:pPr>
        <w:pStyle w:val="Autoriteti"/>
        <w:keepNext w:val="0"/>
      </w:pPr>
      <w:r>
        <w:t>KRYEMINISTR</w:t>
      </w:r>
      <w:r w:rsidRPr="00FE1D84">
        <w:t>I</w:t>
      </w:r>
    </w:p>
    <w:p w:rsidR="00E47135" w:rsidRDefault="00E47135" w:rsidP="00297229">
      <w:pPr>
        <w:pStyle w:val="AutoritetiEmer"/>
      </w:pPr>
      <w:r w:rsidRPr="00FE1D84">
        <w:t>Sali Berisha</w:t>
      </w:r>
    </w:p>
    <w:p w:rsidR="00E47135" w:rsidRDefault="00E47135" w:rsidP="00297229">
      <w:pPr>
        <w:pStyle w:val="Paragrafi"/>
      </w:pPr>
    </w:p>
    <w:p w:rsidR="00CA38C3" w:rsidRPr="00F02A7C" w:rsidRDefault="00CA38C3" w:rsidP="00297229">
      <w:pPr>
        <w:pStyle w:val="Paragrafi"/>
      </w:pPr>
    </w:p>
    <w:p w:rsidR="00644E71" w:rsidRPr="00F02A7C" w:rsidRDefault="00644E71" w:rsidP="00297229">
      <w:pPr>
        <w:pStyle w:val="Paragrafi"/>
      </w:pPr>
    </w:p>
    <w:p w:rsidR="00CA38C3" w:rsidRPr="00F02A7C" w:rsidRDefault="00E23A53" w:rsidP="00297229">
      <w:pPr>
        <w:pStyle w:val="Paragrafi"/>
        <w:ind w:firstLine="0"/>
      </w:pPr>
      <w:r w:rsidRPr="00B0173F">
        <w:rPr>
          <w:noProof/>
          <w:lang w:val="en-GB" w:eastAsia="en-GB"/>
        </w:rPr>
        <w:drawing>
          <wp:inline distT="0" distB="0" distL="0" distR="0">
            <wp:extent cx="5857875" cy="399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l="2869" r="6866" b="13722"/>
                    <a:stretch>
                      <a:fillRect/>
                    </a:stretch>
                  </pic:blipFill>
                  <pic:spPr bwMode="auto">
                    <a:xfrm>
                      <a:off x="0" y="0"/>
                      <a:ext cx="5857875" cy="3990975"/>
                    </a:xfrm>
                    <a:prstGeom prst="rect">
                      <a:avLst/>
                    </a:prstGeom>
                    <a:noFill/>
                    <a:ln>
                      <a:noFill/>
                    </a:ln>
                  </pic:spPr>
                </pic:pic>
              </a:graphicData>
            </a:graphic>
          </wp:inline>
        </w:drawing>
      </w:r>
    </w:p>
    <w:p w:rsidR="00CA38C3" w:rsidRPr="00F02A7C" w:rsidRDefault="00CA38C3" w:rsidP="00297229">
      <w:pPr>
        <w:pStyle w:val="Paragrafi"/>
      </w:pPr>
    </w:p>
    <w:p w:rsidR="00CA38C3" w:rsidRDefault="00CA38C3"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pPr>
    </w:p>
    <w:p w:rsidR="00644E71" w:rsidRDefault="00644E71" w:rsidP="00297229">
      <w:pPr>
        <w:pStyle w:val="Paragrafi"/>
        <w:sectPr w:rsidR="00644E71" w:rsidSect="00297229">
          <w:headerReference w:type="even" r:id="rId9"/>
          <w:headerReference w:type="default" r:id="rId10"/>
          <w:footerReference w:type="even" r:id="rId11"/>
          <w:footerReference w:type="default" r:id="rId12"/>
          <w:pgSz w:w="11907" w:h="16840" w:code="9"/>
          <w:pgMar w:top="1418" w:right="1418" w:bottom="1418" w:left="1418" w:header="1588" w:footer="1134" w:gutter="0"/>
          <w:pgNumType w:start="8101"/>
          <w:cols w:space="720"/>
          <w:docGrid w:linePitch="360"/>
        </w:sectPr>
      </w:pPr>
    </w:p>
    <w:p w:rsidR="00BC0A97" w:rsidRPr="00085B98" w:rsidRDefault="00BC0A97" w:rsidP="00297229">
      <w:pPr>
        <w:widowControl w:val="0"/>
        <w:jc w:val="right"/>
        <w:rPr>
          <w:rFonts w:ascii="CG Times" w:hAnsi="CG Times"/>
          <w:b/>
          <w:i/>
          <w:sz w:val="22"/>
          <w:szCs w:val="22"/>
          <w:lang w:val="sv-SE"/>
        </w:rPr>
      </w:pPr>
      <w:r w:rsidRPr="00085B98">
        <w:rPr>
          <w:rFonts w:ascii="CG Times" w:hAnsi="CG Times"/>
          <w:b/>
          <w:i/>
          <w:sz w:val="22"/>
          <w:szCs w:val="22"/>
          <w:lang w:val="sv-SE"/>
        </w:rPr>
        <w:t>LIDHJA 2</w:t>
      </w:r>
    </w:p>
    <w:p w:rsidR="00BC0A97" w:rsidRPr="00085B98" w:rsidRDefault="00BC0A97" w:rsidP="00297229">
      <w:pPr>
        <w:widowControl w:val="0"/>
        <w:ind w:left="720"/>
        <w:jc w:val="center"/>
        <w:rPr>
          <w:rFonts w:ascii="CG Times" w:hAnsi="CG Times"/>
          <w:b/>
          <w:bCs/>
          <w:sz w:val="22"/>
          <w:szCs w:val="22"/>
          <w:lang w:val="sv-SE"/>
        </w:rPr>
      </w:pPr>
    </w:p>
    <w:p w:rsidR="00BC0A97" w:rsidRPr="00085B98" w:rsidRDefault="00BC0A97" w:rsidP="00297229">
      <w:pPr>
        <w:widowControl w:val="0"/>
        <w:ind w:left="720"/>
        <w:jc w:val="center"/>
        <w:rPr>
          <w:rFonts w:ascii="CG Times" w:hAnsi="CG Times"/>
          <w:b/>
          <w:bCs/>
          <w:sz w:val="22"/>
          <w:szCs w:val="22"/>
          <w:lang w:val="sv-SE"/>
        </w:rPr>
      </w:pPr>
      <w:r w:rsidRPr="00085B98">
        <w:rPr>
          <w:rFonts w:ascii="CG Times" w:hAnsi="CG Times"/>
          <w:b/>
          <w:bCs/>
          <w:sz w:val="22"/>
          <w:szCs w:val="22"/>
          <w:lang w:val="sv-SE"/>
        </w:rPr>
        <w:t>ORGANIKA E AUTORITETIT T</w:t>
      </w:r>
      <w:r w:rsidRPr="003075F4">
        <w:rPr>
          <w:b/>
        </w:rPr>
        <w:t>Ë</w:t>
      </w:r>
      <w:r w:rsidRPr="00085B98">
        <w:rPr>
          <w:rFonts w:ascii="CG Times" w:hAnsi="CG Times"/>
          <w:b/>
          <w:bCs/>
          <w:sz w:val="22"/>
          <w:szCs w:val="22"/>
          <w:lang w:val="sv-SE"/>
        </w:rPr>
        <w:t xml:space="preserve"> AVIACIONIT CIVIL</w:t>
      </w:r>
    </w:p>
    <w:p w:rsidR="00BC0A97" w:rsidRPr="00085B98" w:rsidRDefault="00BC0A97" w:rsidP="00297229">
      <w:pPr>
        <w:widowControl w:val="0"/>
        <w:rPr>
          <w:rFonts w:ascii="CG Times" w:hAnsi="CG Times"/>
          <w:b/>
          <w:bCs/>
          <w:sz w:val="22"/>
          <w:szCs w:val="22"/>
          <w:lang w:val="sv-SE"/>
        </w:rPr>
      </w:pPr>
    </w:p>
    <w:p w:rsidR="00BC0A97" w:rsidRPr="00085B98" w:rsidRDefault="00BC0A97" w:rsidP="00297229">
      <w:pPr>
        <w:widowControl w:val="0"/>
        <w:rPr>
          <w:rFonts w:ascii="CG Times" w:hAnsi="CG Times"/>
          <w:b/>
          <w:bCs/>
          <w:sz w:val="22"/>
          <w:szCs w:val="22"/>
          <w:lang w:val="sv-SE"/>
        </w:rPr>
      </w:pP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POZICIONI</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t xml:space="preserve">   </w:t>
      </w:r>
      <w:r w:rsidRPr="00085B98">
        <w:rPr>
          <w:rFonts w:ascii="CG Times" w:hAnsi="CG Times"/>
          <w:b/>
          <w:bCs/>
          <w:sz w:val="22"/>
          <w:szCs w:val="22"/>
          <w:lang w:val="sv-SE"/>
        </w:rPr>
        <w:tab/>
        <w:t xml:space="preserve"> </w:t>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KATEGORIA</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t xml:space="preserve">   </w:t>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NUMRI</w:t>
      </w:r>
    </w:p>
    <w:p w:rsidR="00BC0A97" w:rsidRPr="00085B98" w:rsidRDefault="00BC0A97" w:rsidP="00297229">
      <w:pPr>
        <w:widowControl w:val="0"/>
        <w:rPr>
          <w:rFonts w:ascii="CG Times" w:hAnsi="CG Times"/>
          <w:b/>
          <w:bCs/>
          <w:sz w:val="22"/>
          <w:szCs w:val="22"/>
          <w:lang w:val="sv-SE"/>
        </w:rPr>
      </w:pPr>
    </w:p>
    <w:p w:rsidR="00BC0A97" w:rsidRPr="00085B98" w:rsidRDefault="00BC0A97" w:rsidP="00297229">
      <w:pPr>
        <w:widowControl w:val="0"/>
        <w:rPr>
          <w:rFonts w:ascii="CG Times" w:hAnsi="CG Times"/>
          <w:b/>
          <w:bCs/>
          <w:sz w:val="22"/>
          <w:szCs w:val="22"/>
          <w:u w:val="single"/>
          <w:lang w:val="sv-SE"/>
        </w:rPr>
      </w:pPr>
      <w:r>
        <w:rPr>
          <w:rFonts w:ascii="CG Times" w:hAnsi="CG Times"/>
          <w:b/>
          <w:bCs/>
          <w:sz w:val="22"/>
          <w:szCs w:val="22"/>
          <w:lang w:val="sv-SE"/>
        </w:rPr>
        <w:t xml:space="preserve">I. </w:t>
      </w:r>
      <w:r w:rsidRPr="00085B98">
        <w:rPr>
          <w:rFonts w:ascii="CG Times" w:hAnsi="CG Times"/>
          <w:b/>
          <w:bCs/>
          <w:sz w:val="22"/>
          <w:szCs w:val="22"/>
          <w:lang w:val="sv-SE"/>
        </w:rPr>
        <w:t>DREJTOR EKZEKUTIV</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Cs/>
          <w:sz w:val="22"/>
          <w:szCs w:val="22"/>
          <w:lang w:val="sv-SE"/>
        </w:rPr>
        <w:t>II-a</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t xml:space="preserve"> </w:t>
      </w:r>
      <w:r w:rsidRPr="00085B98">
        <w:rPr>
          <w:rFonts w:ascii="CG Times" w:hAnsi="CG Times"/>
          <w:b/>
          <w:bCs/>
          <w:sz w:val="22"/>
          <w:szCs w:val="22"/>
          <w:u w:val="single"/>
          <w:lang w:val="sv-SE"/>
        </w:rPr>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II</w:t>
      </w:r>
      <w:r>
        <w:rPr>
          <w:rFonts w:ascii="CG Times" w:hAnsi="CG Times"/>
          <w:b/>
          <w:bCs/>
          <w:sz w:val="22"/>
          <w:szCs w:val="22"/>
          <w:lang w:val="sv-SE"/>
        </w:rPr>
        <w:t xml:space="preserve">. </w:t>
      </w:r>
      <w:r w:rsidRPr="00085B98">
        <w:rPr>
          <w:rFonts w:ascii="CG Times" w:hAnsi="CG Times"/>
          <w:b/>
          <w:bCs/>
          <w:sz w:val="22"/>
          <w:szCs w:val="22"/>
          <w:lang w:val="sv-SE"/>
        </w:rPr>
        <w:t>DREJTORIA E KONTROLLIT T</w:t>
      </w:r>
      <w:r w:rsidRPr="003075F4">
        <w:rPr>
          <w:b/>
        </w:rPr>
        <w:t>Ë</w:t>
      </w:r>
      <w:r w:rsidRPr="00085B98">
        <w:rPr>
          <w:rFonts w:ascii="CG Times" w:hAnsi="CG Times"/>
          <w:b/>
          <w:bCs/>
          <w:sz w:val="22"/>
          <w:szCs w:val="22"/>
          <w:lang w:val="sv-SE"/>
        </w:rPr>
        <w:t xml:space="preserve"> CIL</w:t>
      </w:r>
      <w:r w:rsidRPr="003075F4">
        <w:rPr>
          <w:b/>
        </w:rPr>
        <w:t>Ë</w:t>
      </w:r>
      <w:r w:rsidRPr="00085B98">
        <w:rPr>
          <w:rFonts w:ascii="CG Times" w:hAnsi="CG Times"/>
          <w:b/>
          <w:bCs/>
          <w:sz w:val="22"/>
          <w:szCs w:val="22"/>
          <w:lang w:val="sv-SE"/>
        </w:rPr>
        <w:t>SIS</w:t>
      </w:r>
      <w:r w:rsidRPr="003075F4">
        <w:rPr>
          <w:b/>
        </w:rPr>
        <w:t>Ë</w:t>
      </w:r>
      <w:r w:rsidRPr="00085B98">
        <w:rPr>
          <w:rFonts w:ascii="CG Times" w:hAnsi="CG Times"/>
          <w:b/>
          <w:bCs/>
          <w:sz w:val="22"/>
          <w:szCs w:val="22"/>
          <w:lang w:val="sv-SE"/>
        </w:rPr>
        <w:t xml:space="preserve"> DHE </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SISTEMIT T</w:t>
      </w:r>
      <w:r w:rsidRPr="003075F4">
        <w:rPr>
          <w:b/>
        </w:rPr>
        <w:t>Ë</w:t>
      </w:r>
      <w:r w:rsidRPr="00085B98">
        <w:rPr>
          <w:rFonts w:ascii="CG Times" w:hAnsi="CG Times"/>
          <w:b/>
          <w:bCs/>
          <w:sz w:val="22"/>
          <w:szCs w:val="22"/>
          <w:lang w:val="sv-SE"/>
        </w:rPr>
        <w:t xml:space="preserve"> MENAXHIMIT T</w:t>
      </w:r>
      <w:r w:rsidRPr="003075F4">
        <w:rPr>
          <w:b/>
        </w:rPr>
        <w:t>Ë</w:t>
      </w:r>
      <w:r w:rsidRPr="00085B98">
        <w:rPr>
          <w:rFonts w:ascii="CG Times" w:hAnsi="CG Times"/>
          <w:b/>
          <w:bCs/>
          <w:sz w:val="22"/>
          <w:szCs w:val="22"/>
          <w:lang w:val="sv-SE"/>
        </w:rPr>
        <w:t xml:space="preserve"> SIGURIS</w:t>
      </w:r>
      <w:r w:rsidRPr="003075F4">
        <w:rPr>
          <w:b/>
        </w:rPr>
        <w:t>Ë</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(7)</w:t>
      </w:r>
    </w:p>
    <w:p w:rsidR="00BC0A97" w:rsidRPr="00085B98" w:rsidRDefault="00BC0A97" w:rsidP="00297229">
      <w:pPr>
        <w:widowControl w:val="0"/>
        <w:rPr>
          <w:rFonts w:ascii="CG Times" w:hAnsi="CG Times"/>
          <w:bCs/>
          <w:sz w:val="22"/>
          <w:szCs w:val="22"/>
          <w:lang w:val="sv-SE"/>
        </w:rPr>
      </w:pPr>
      <w:r w:rsidRPr="003075F4">
        <w:rPr>
          <w:rFonts w:ascii="CG Times" w:hAnsi="CG Times"/>
          <w:bCs/>
          <w:sz w:val="22"/>
          <w:szCs w:val="22"/>
          <w:lang w:val="sv-SE"/>
        </w:rPr>
        <w:t>Z</w:t>
      </w:r>
      <w:r w:rsidRPr="003075F4">
        <w:t>Ë</w:t>
      </w:r>
      <w:r w:rsidRPr="003075F4">
        <w:rPr>
          <w:rFonts w:ascii="CG Times" w:hAnsi="CG Times"/>
          <w:bCs/>
          <w:sz w:val="22"/>
          <w:szCs w:val="22"/>
          <w:lang w:val="sv-SE"/>
        </w:rPr>
        <w:t>VEND</w:t>
      </w:r>
      <w:r w:rsidRPr="003075F4">
        <w:t>Ë</w:t>
      </w:r>
      <w:r w:rsidRPr="003075F4">
        <w:rPr>
          <w:rFonts w:ascii="CG Times" w:hAnsi="CG Times"/>
          <w:bCs/>
          <w:sz w:val="22"/>
          <w:szCs w:val="22"/>
          <w:lang w:val="sv-SE"/>
        </w:rPr>
        <w:t>SDREJTOR EKZEKUTIV/DREJTOR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KONTROLLIT T</w:t>
      </w:r>
      <w:r w:rsidRPr="003075F4">
        <w:rPr>
          <w:b/>
        </w:rPr>
        <w:t>Ë</w:t>
      </w:r>
      <w:r w:rsidRPr="00085B98">
        <w:rPr>
          <w:rFonts w:ascii="CG Times" w:hAnsi="CG Times"/>
          <w:b/>
          <w:bCs/>
          <w:sz w:val="22"/>
          <w:szCs w:val="22"/>
          <w:lang w:val="sv-SE"/>
        </w:rPr>
        <w:t xml:space="preserve"> CIL</w:t>
      </w:r>
      <w:r w:rsidRPr="003075F4">
        <w:rPr>
          <w:b/>
        </w:rPr>
        <w:t>Ë</w:t>
      </w:r>
      <w:r w:rsidRPr="00085B98">
        <w:rPr>
          <w:rFonts w:ascii="CG Times" w:hAnsi="CG Times"/>
          <w:b/>
          <w:bCs/>
          <w:sz w:val="22"/>
          <w:szCs w:val="22"/>
          <w:lang w:val="sv-SE"/>
        </w:rPr>
        <w:t>SIS</w:t>
      </w:r>
      <w:r w:rsidRPr="003075F4">
        <w:rPr>
          <w:b/>
        </w:rPr>
        <w:t>Ë</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3075F4">
        <w:rPr>
          <w:rFonts w:ascii="CG Times" w:hAnsi="CG Times"/>
          <w:bCs/>
          <w:sz w:val="22"/>
          <w:szCs w:val="22"/>
          <w:lang w:val="sv-SE"/>
        </w:rPr>
        <w:t>P</w:t>
      </w:r>
      <w:r w:rsidRPr="003075F4">
        <w:t>Ë</w:t>
      </w:r>
      <w:r w:rsidRPr="003075F4">
        <w:rPr>
          <w:rFonts w:ascii="CG Times" w:hAnsi="CG Times"/>
          <w:bCs/>
          <w:sz w:val="22"/>
          <w:szCs w:val="22"/>
          <w:lang w:val="sv-SE"/>
        </w:rPr>
        <w:t>RGJEGJ</w:t>
      </w:r>
      <w:r w:rsidRPr="003075F4">
        <w:t>Ë</w:t>
      </w:r>
      <w:r w:rsidRPr="003075F4">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SISTEMIT T</w:t>
      </w:r>
      <w:r w:rsidRPr="003075F4">
        <w:rPr>
          <w:b/>
        </w:rPr>
        <w:t>Ë</w:t>
      </w:r>
      <w:r w:rsidRPr="00085B98">
        <w:rPr>
          <w:rFonts w:ascii="CG Times" w:hAnsi="CG Times"/>
          <w:b/>
          <w:bCs/>
          <w:sz w:val="22"/>
          <w:szCs w:val="22"/>
          <w:lang w:val="sv-SE"/>
        </w:rPr>
        <w:t xml:space="preserve"> MENAXHIMIT T</w:t>
      </w:r>
      <w:r w:rsidRPr="003075F4">
        <w:rPr>
          <w:b/>
        </w:rPr>
        <w:t>Ë</w:t>
      </w:r>
      <w:r w:rsidRPr="00085B98">
        <w:rPr>
          <w:rFonts w:ascii="CG Times" w:hAnsi="CG Times"/>
          <w:b/>
          <w:bCs/>
          <w:sz w:val="22"/>
          <w:szCs w:val="22"/>
          <w:lang w:val="sv-SE"/>
        </w:rPr>
        <w:t xml:space="preserve"> SIGURIS</w:t>
      </w:r>
      <w:r w:rsidRPr="003075F4">
        <w:rPr>
          <w:b/>
        </w:rPr>
        <w:t>Ë</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3075F4">
        <w:rPr>
          <w:rFonts w:ascii="CG Times" w:hAnsi="CG Times"/>
          <w:bCs/>
          <w:sz w:val="22"/>
          <w:szCs w:val="22"/>
          <w:lang w:val="sv-SE"/>
        </w:rPr>
        <w:t>P</w:t>
      </w:r>
      <w:r w:rsidRPr="003075F4">
        <w:t>Ë</w:t>
      </w:r>
      <w:r w:rsidRPr="003075F4">
        <w:rPr>
          <w:rFonts w:ascii="CG Times" w:hAnsi="CG Times"/>
          <w:bCs/>
          <w:sz w:val="22"/>
          <w:szCs w:val="22"/>
          <w:lang w:val="sv-SE"/>
        </w:rPr>
        <w:t>RGJEGJ</w:t>
      </w:r>
      <w:r w:rsidRPr="003075F4">
        <w:t>Ë</w:t>
      </w:r>
      <w:r w:rsidRPr="003075F4">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III.</w:t>
      </w:r>
      <w:r>
        <w:rPr>
          <w:rFonts w:ascii="CG Times" w:hAnsi="CG Times"/>
          <w:b/>
          <w:bCs/>
          <w:sz w:val="22"/>
          <w:szCs w:val="22"/>
          <w:lang w:val="sv-SE"/>
        </w:rPr>
        <w:t xml:space="preserve">  </w:t>
      </w:r>
      <w:r w:rsidRPr="00085B98">
        <w:rPr>
          <w:rFonts w:ascii="CG Times" w:hAnsi="CG Times"/>
          <w:b/>
          <w:bCs/>
          <w:sz w:val="22"/>
          <w:szCs w:val="22"/>
          <w:lang w:val="sv-SE"/>
        </w:rPr>
        <w:t>DREJTORIA E KONTROLLIT T</w:t>
      </w:r>
      <w:r w:rsidRPr="003075F4">
        <w:rPr>
          <w:b/>
        </w:rPr>
        <w:t>Ë</w:t>
      </w:r>
      <w:r w:rsidR="00110A53">
        <w:rPr>
          <w:rFonts w:ascii="CG Times" w:hAnsi="CG Times"/>
          <w:b/>
          <w:bCs/>
          <w:sz w:val="22"/>
          <w:szCs w:val="22"/>
          <w:lang w:val="sv-SE"/>
        </w:rPr>
        <w:t xml:space="preserve"> SHË</w:t>
      </w:r>
      <w:r w:rsidRPr="00085B98">
        <w:rPr>
          <w:rFonts w:ascii="CG Times" w:hAnsi="CG Times"/>
          <w:b/>
          <w:bCs/>
          <w:sz w:val="22"/>
          <w:szCs w:val="22"/>
          <w:lang w:val="sv-SE"/>
        </w:rPr>
        <w:t>RBIMIT T</w:t>
      </w:r>
      <w:r w:rsidRPr="003075F4">
        <w:rPr>
          <w:b/>
        </w:rPr>
        <w:t>Ë</w:t>
      </w:r>
      <w:r w:rsidRPr="00085B98">
        <w:rPr>
          <w:rFonts w:ascii="CG Times" w:hAnsi="CG Times"/>
          <w:b/>
          <w:bCs/>
          <w:sz w:val="22"/>
          <w:szCs w:val="22"/>
          <w:lang w:val="sv-SE"/>
        </w:rPr>
        <w:t xml:space="preserve"> LUNDRIMIT AJROR</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(9)</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KONTROLLIT T</w:t>
      </w:r>
      <w:r w:rsidRPr="003075F4">
        <w:rPr>
          <w:b/>
        </w:rPr>
        <w:t>Ë</w:t>
      </w:r>
      <w:r w:rsidRPr="00085B98">
        <w:rPr>
          <w:rFonts w:ascii="CG Times" w:hAnsi="CG Times"/>
          <w:b/>
          <w:bCs/>
          <w:sz w:val="22"/>
          <w:szCs w:val="22"/>
          <w:lang w:val="sv-SE"/>
        </w:rPr>
        <w:t xml:space="preserve"> PERSONELIT</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3075F4">
        <w:rPr>
          <w:rFonts w:ascii="CG Times" w:hAnsi="CG Times"/>
          <w:bCs/>
          <w:sz w:val="22"/>
          <w:szCs w:val="22"/>
          <w:lang w:val="sv-SE"/>
        </w:rPr>
        <w:t>P</w:t>
      </w:r>
      <w:r w:rsidRPr="003075F4">
        <w:t>Ë</w:t>
      </w:r>
      <w:r w:rsidRPr="003075F4">
        <w:rPr>
          <w:rFonts w:ascii="CG Times" w:hAnsi="CG Times"/>
          <w:bCs/>
          <w:sz w:val="22"/>
          <w:szCs w:val="22"/>
          <w:lang w:val="sv-SE"/>
        </w:rPr>
        <w:t>RGJEGJ</w:t>
      </w:r>
      <w:r w:rsidRPr="003075F4">
        <w:t>Ë</w:t>
      </w:r>
      <w:r w:rsidRPr="003075F4">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INSPEKTIMIT TEKNIK</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(2)</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INSPEKTIMIT OPERACIONAL</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3075F4">
        <w:rPr>
          <w:rFonts w:ascii="CG Times" w:hAnsi="CG Times"/>
          <w:bCs/>
          <w:sz w:val="22"/>
          <w:szCs w:val="22"/>
          <w:lang w:val="sv-SE"/>
        </w:rPr>
        <w:t>P</w:t>
      </w:r>
      <w:r w:rsidRPr="003075F4">
        <w:t>Ë</w:t>
      </w:r>
      <w:r w:rsidRPr="003075F4">
        <w:rPr>
          <w:rFonts w:ascii="CG Times" w:hAnsi="CG Times"/>
          <w:bCs/>
          <w:sz w:val="22"/>
          <w:szCs w:val="22"/>
          <w:lang w:val="sv-SE"/>
        </w:rPr>
        <w:t>RGJEGJ</w:t>
      </w:r>
      <w:r w:rsidRPr="003075F4">
        <w:t>Ë</w:t>
      </w:r>
      <w:r w:rsidRPr="003075F4">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u w:val="single"/>
          <w:lang w:val="sv-SE"/>
        </w:rPr>
      </w:pPr>
      <w:r>
        <w:rPr>
          <w:rFonts w:ascii="CG Times" w:hAnsi="CG Times"/>
          <w:b/>
          <w:bCs/>
          <w:sz w:val="22"/>
          <w:szCs w:val="22"/>
          <w:lang w:val="sv-SE"/>
        </w:rPr>
        <w:t xml:space="preserve">IV. </w:t>
      </w:r>
      <w:r w:rsidRPr="00085B98">
        <w:rPr>
          <w:rFonts w:ascii="CG Times" w:hAnsi="CG Times"/>
          <w:b/>
          <w:bCs/>
          <w:sz w:val="22"/>
          <w:szCs w:val="22"/>
          <w:lang w:val="sv-SE"/>
        </w:rPr>
        <w:t>DREJTORIA E AEROPORTEVE DHE SIGURIS</w:t>
      </w:r>
      <w:r w:rsidRPr="003075F4">
        <w:rPr>
          <w:b/>
        </w:rPr>
        <w:t>Ë</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(8)</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SIGURIS</w:t>
      </w:r>
      <w:r w:rsidRPr="003075F4">
        <w:rPr>
          <w:b/>
        </w:rPr>
        <w:t>Ë</w:t>
      </w:r>
      <w:r w:rsidRPr="00085B98">
        <w:rPr>
          <w:rFonts w:ascii="CG Times" w:hAnsi="CG Times"/>
          <w:b/>
          <w:bCs/>
          <w:sz w:val="22"/>
          <w:szCs w:val="22"/>
          <w:lang w:val="sv-SE"/>
        </w:rPr>
        <w:t xml:space="preserve"> DHE KOORDINIMIT T</w:t>
      </w:r>
      <w:r w:rsidRPr="003075F4">
        <w:rPr>
          <w:b/>
        </w:rPr>
        <w:t>Ë</w:t>
      </w:r>
      <w:r w:rsidRPr="00085B98">
        <w:rPr>
          <w:rFonts w:ascii="CG Times" w:hAnsi="CG Times"/>
          <w:b/>
          <w:bCs/>
          <w:sz w:val="22"/>
          <w:szCs w:val="22"/>
          <w:lang w:val="sv-SE"/>
        </w:rPr>
        <w:t xml:space="preserve"> EMERGJENCAVE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MBIK</w:t>
      </w:r>
      <w:r w:rsidRPr="003075F4">
        <w:rPr>
          <w:b/>
        </w:rPr>
        <w:t>Ë</w:t>
      </w:r>
      <w:r w:rsidRPr="00085B98">
        <w:rPr>
          <w:rFonts w:ascii="CG Times" w:hAnsi="CG Times"/>
          <w:b/>
          <w:bCs/>
          <w:sz w:val="22"/>
          <w:szCs w:val="22"/>
          <w:lang w:val="sv-SE"/>
        </w:rPr>
        <w:t>QYRJES DHE CERTIFIKIMIT T</w:t>
      </w:r>
      <w:r w:rsidRPr="003075F4">
        <w:rPr>
          <w:b/>
        </w:rPr>
        <w:t>Ë</w:t>
      </w:r>
      <w:r w:rsidRPr="00085B98">
        <w:rPr>
          <w:rFonts w:ascii="CG Times" w:hAnsi="CG Times"/>
          <w:b/>
          <w:bCs/>
          <w:sz w:val="22"/>
          <w:szCs w:val="22"/>
          <w:lang w:val="sv-SE"/>
        </w:rPr>
        <w:t xml:space="preserve"> AEROPORTEVE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(4)</w:t>
      </w:r>
    </w:p>
    <w:p w:rsidR="00BC0A97" w:rsidRPr="00A5500A"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A5500A">
        <w:rPr>
          <w:rFonts w:ascii="CG Times" w:hAnsi="CG Times"/>
          <w:bCs/>
          <w:sz w:val="22"/>
          <w:szCs w:val="22"/>
          <w:lang w:val="sv-SE"/>
        </w:rPr>
        <w:t>III-a</w:t>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r>
      <w:r w:rsidRPr="00A5500A">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3</w:t>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 xml:space="preserve">V. </w:t>
      </w:r>
      <w:r w:rsidRPr="00085B98">
        <w:rPr>
          <w:rFonts w:ascii="CG Times" w:hAnsi="CG Times"/>
          <w:b/>
          <w:bCs/>
          <w:sz w:val="22"/>
          <w:szCs w:val="22"/>
          <w:lang w:val="sv-SE"/>
        </w:rPr>
        <w:t>DREJTORIA E SIGURIS</w:t>
      </w:r>
      <w:r w:rsidRPr="003075F4">
        <w:rPr>
          <w:b/>
        </w:rPr>
        <w:t>Ë</w:t>
      </w:r>
      <w:r w:rsidRPr="00085B98">
        <w:rPr>
          <w:rFonts w:ascii="CG Times" w:hAnsi="CG Times"/>
          <w:b/>
          <w:bCs/>
          <w:sz w:val="22"/>
          <w:szCs w:val="22"/>
          <w:lang w:val="sv-SE"/>
        </w:rPr>
        <w:t xml:space="preserve"> AJRORE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(13)</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VLEFSHM</w:t>
      </w:r>
      <w:r w:rsidRPr="003075F4">
        <w:rPr>
          <w:b/>
        </w:rPr>
        <w:t>Ë</w:t>
      </w:r>
      <w:r w:rsidRPr="00085B98">
        <w:rPr>
          <w:rFonts w:ascii="CG Times" w:hAnsi="CG Times"/>
          <w:b/>
          <w:bCs/>
          <w:sz w:val="22"/>
          <w:szCs w:val="22"/>
          <w:lang w:val="sv-SE"/>
        </w:rPr>
        <w:t>RIS</w:t>
      </w:r>
      <w:r w:rsidRPr="003075F4">
        <w:rPr>
          <w:b/>
        </w:rPr>
        <w:t>Ë</w:t>
      </w:r>
      <w:r>
        <w:rPr>
          <w:rFonts w:ascii="CG Times" w:hAnsi="CG Times"/>
          <w:b/>
          <w:bCs/>
          <w:sz w:val="22"/>
          <w:szCs w:val="22"/>
          <w:lang w:val="sv-SE"/>
        </w:rPr>
        <w:t xml:space="preserve"> AJRORE </w:t>
      </w:r>
      <w:r w:rsidRPr="00085B98">
        <w:rPr>
          <w:rFonts w:ascii="CG Times" w:hAnsi="CG Times"/>
          <w:b/>
          <w:bCs/>
          <w:sz w:val="22"/>
          <w:szCs w:val="22"/>
          <w:lang w:val="sv-SE"/>
        </w:rPr>
        <w:t>DHE MIR</w:t>
      </w:r>
      <w:r w:rsidRPr="003075F4">
        <w:rPr>
          <w:b/>
        </w:rPr>
        <w:t>Ë</w:t>
      </w:r>
      <w:r w:rsidRPr="00085B98">
        <w:rPr>
          <w:rFonts w:ascii="CG Times" w:hAnsi="CG Times"/>
          <w:b/>
          <w:bCs/>
          <w:sz w:val="22"/>
          <w:szCs w:val="22"/>
          <w:lang w:val="sv-SE"/>
        </w:rPr>
        <w:t>MBAJTJES</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(5)</w:t>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4</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 xml:space="preserve">SEKTORI OPERACIONAL DHE </w:t>
      </w:r>
      <w:r>
        <w:rPr>
          <w:rFonts w:ascii="CG Times" w:hAnsi="CG Times"/>
          <w:b/>
          <w:bCs/>
          <w:sz w:val="22"/>
          <w:szCs w:val="22"/>
          <w:lang w:val="sv-SE"/>
        </w:rPr>
        <w:t>I C</w:t>
      </w:r>
      <w:r w:rsidRPr="00085B98">
        <w:rPr>
          <w:rFonts w:ascii="CG Times" w:hAnsi="CG Times"/>
          <w:b/>
          <w:bCs/>
          <w:sz w:val="22"/>
          <w:szCs w:val="22"/>
          <w:lang w:val="sv-SE"/>
        </w:rPr>
        <w:t>ERTIFIKIMIT T</w:t>
      </w:r>
      <w:r w:rsidRPr="003075F4">
        <w:rPr>
          <w:b/>
        </w:rPr>
        <w:t>Ë</w:t>
      </w:r>
      <w:r w:rsidRPr="00085B98">
        <w:rPr>
          <w:rFonts w:ascii="CG Times" w:hAnsi="CG Times"/>
          <w:b/>
          <w:bCs/>
          <w:sz w:val="22"/>
          <w:szCs w:val="22"/>
          <w:lang w:val="sv-SE"/>
        </w:rPr>
        <w:t xml:space="preserve"> OPERATOR</w:t>
      </w:r>
      <w:r w:rsidRPr="003075F4">
        <w:rPr>
          <w:b/>
        </w:rPr>
        <w:t>Ë</w:t>
      </w:r>
      <w:r w:rsidRPr="00085B98">
        <w:rPr>
          <w:rFonts w:ascii="CG Times" w:hAnsi="CG Times"/>
          <w:b/>
          <w:bCs/>
          <w:sz w:val="22"/>
          <w:szCs w:val="22"/>
          <w:lang w:val="sv-SE"/>
        </w:rPr>
        <w:t>VE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AJROR</w:t>
      </w:r>
      <w:r>
        <w:rPr>
          <w:rFonts w:ascii="CG Times" w:hAnsi="CG Times"/>
          <w:b/>
          <w:bCs/>
          <w:sz w:val="22"/>
          <w:szCs w:val="22"/>
          <w:lang w:val="sv-SE"/>
        </w:rPr>
        <w:t>Ë</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SEKTORI I LIC</w:t>
      </w:r>
      <w:r w:rsidR="00110A53">
        <w:rPr>
          <w:rFonts w:ascii="CG Times" w:hAnsi="CG Times"/>
          <w:b/>
          <w:bCs/>
          <w:sz w:val="22"/>
          <w:szCs w:val="22"/>
          <w:lang w:val="sv-SE"/>
        </w:rPr>
        <w:t>ENC</w:t>
      </w:r>
      <w:r w:rsidRPr="00085B98">
        <w:rPr>
          <w:rFonts w:ascii="CG Times" w:hAnsi="CG Times"/>
          <w:b/>
          <w:bCs/>
          <w:sz w:val="22"/>
          <w:szCs w:val="22"/>
          <w:lang w:val="sv-SE"/>
        </w:rPr>
        <w:t>IMIT T</w:t>
      </w:r>
      <w:r w:rsidRPr="003075F4">
        <w:rPr>
          <w:b/>
        </w:rPr>
        <w:t>Ë</w:t>
      </w:r>
      <w:r w:rsidRPr="00085B98">
        <w:rPr>
          <w:rFonts w:ascii="CG Times" w:hAnsi="CG Times"/>
          <w:b/>
          <w:bCs/>
          <w:sz w:val="22"/>
          <w:szCs w:val="22"/>
          <w:lang w:val="sv-SE"/>
        </w:rPr>
        <w:t xml:space="preserve"> STAFIT DHE EKUIPAZHIT DHE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(4)</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MBIK</w:t>
      </w:r>
      <w:r>
        <w:rPr>
          <w:rFonts w:ascii="CG Times" w:hAnsi="CG Times"/>
          <w:b/>
          <w:bCs/>
          <w:sz w:val="22"/>
          <w:szCs w:val="22"/>
          <w:lang w:val="sv-SE"/>
        </w:rPr>
        <w:t>Ë</w:t>
      </w:r>
      <w:r w:rsidRPr="00085B98">
        <w:rPr>
          <w:rFonts w:ascii="CG Times" w:hAnsi="CG Times"/>
          <w:b/>
          <w:bCs/>
          <w:sz w:val="22"/>
          <w:szCs w:val="22"/>
          <w:lang w:val="sv-SE"/>
        </w:rPr>
        <w:t>QYRJES AEROMJEK</w:t>
      </w:r>
      <w:r>
        <w:rPr>
          <w:rFonts w:ascii="CG Times" w:hAnsi="CG Times"/>
          <w:b/>
          <w:bCs/>
          <w:sz w:val="22"/>
          <w:szCs w:val="22"/>
          <w:lang w:val="sv-SE"/>
        </w:rPr>
        <w:t>Ë</w:t>
      </w:r>
      <w:r w:rsidRPr="00085B98">
        <w:rPr>
          <w:rFonts w:ascii="CG Times" w:hAnsi="CG Times"/>
          <w:b/>
          <w:bCs/>
          <w:sz w:val="22"/>
          <w:szCs w:val="22"/>
          <w:lang w:val="sv-SE"/>
        </w:rPr>
        <w:t>SORE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3</w:t>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VI. DREJTORIA E STANDARD</w:t>
      </w:r>
      <w:r w:rsidRPr="00085B98">
        <w:rPr>
          <w:rFonts w:ascii="CG Times" w:hAnsi="CG Times"/>
          <w:b/>
          <w:bCs/>
          <w:sz w:val="22"/>
          <w:szCs w:val="22"/>
          <w:lang w:val="sv-SE"/>
        </w:rPr>
        <w:t>IZIMIT TEKNIK</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(6)</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SEKTORI I STANDARD</w:t>
      </w:r>
      <w:r w:rsidRPr="00085B98">
        <w:rPr>
          <w:rFonts w:ascii="CG Times" w:hAnsi="CG Times"/>
          <w:b/>
          <w:bCs/>
          <w:sz w:val="22"/>
          <w:szCs w:val="22"/>
          <w:lang w:val="sv-SE"/>
        </w:rPr>
        <w:t>IZIMIT TEKNIK  P</w:t>
      </w:r>
      <w:r w:rsidRPr="003075F4">
        <w:rPr>
          <w:b/>
        </w:rPr>
        <w:t>Ë</w:t>
      </w:r>
      <w:r w:rsidRPr="00085B98">
        <w:rPr>
          <w:rFonts w:ascii="CG Times" w:hAnsi="CG Times"/>
          <w:b/>
          <w:bCs/>
          <w:sz w:val="22"/>
          <w:szCs w:val="22"/>
          <w:lang w:val="sv-SE"/>
        </w:rPr>
        <w:t>R SIGURINE AJRORE DHE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SH</w:t>
      </w:r>
      <w:r w:rsidRPr="003075F4">
        <w:rPr>
          <w:b/>
        </w:rPr>
        <w:t>Ë</w:t>
      </w:r>
      <w:r w:rsidRPr="00085B98">
        <w:rPr>
          <w:rFonts w:ascii="CG Times" w:hAnsi="CG Times"/>
          <w:b/>
          <w:bCs/>
          <w:sz w:val="22"/>
          <w:szCs w:val="22"/>
          <w:lang w:val="sv-SE"/>
        </w:rPr>
        <w:t>RBIMIN E LUNDRIMIT AJROR</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SEKTORI I STANDARD</w:t>
      </w:r>
      <w:r w:rsidRPr="00085B98">
        <w:rPr>
          <w:rFonts w:ascii="CG Times" w:hAnsi="CG Times"/>
          <w:b/>
          <w:bCs/>
          <w:sz w:val="22"/>
          <w:szCs w:val="22"/>
          <w:lang w:val="sv-SE"/>
        </w:rPr>
        <w:t>IZIMIT TEKNIK  P</w:t>
      </w:r>
      <w:r w:rsidRPr="003075F4">
        <w:rPr>
          <w:b/>
        </w:rPr>
        <w:t>Ë</w:t>
      </w:r>
      <w:r w:rsidRPr="00085B98">
        <w:rPr>
          <w:rFonts w:ascii="CG Times" w:hAnsi="CG Times"/>
          <w:b/>
          <w:bCs/>
          <w:sz w:val="22"/>
          <w:szCs w:val="22"/>
          <w:lang w:val="sv-SE"/>
        </w:rPr>
        <w:t>R SIGURIN</w:t>
      </w:r>
      <w:r w:rsidRPr="003075F4">
        <w:rPr>
          <w:b/>
        </w:rPr>
        <w:t>Ë</w:t>
      </w:r>
      <w:r w:rsidRPr="00085B98">
        <w:rPr>
          <w:rFonts w:ascii="CG Times" w:hAnsi="CG Times"/>
          <w:b/>
          <w:bCs/>
          <w:sz w:val="22"/>
          <w:szCs w:val="22"/>
          <w:lang w:val="sv-SE"/>
        </w:rPr>
        <w:t xml:space="preserve"> N</w:t>
      </w:r>
      <w:r w:rsidRPr="003075F4">
        <w:rPr>
          <w:b/>
        </w:rPr>
        <w:t>Ë</w:t>
      </w:r>
      <w:r w:rsidRPr="00085B98">
        <w:rPr>
          <w:rFonts w:ascii="CG Times" w:hAnsi="CG Times"/>
          <w:b/>
          <w:bCs/>
          <w:sz w:val="22"/>
          <w:szCs w:val="22"/>
          <w:lang w:val="sv-SE"/>
        </w:rPr>
        <w:t xml:space="preserve"> AVIACIONIN</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CIVIL DHE AEROPORTE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(2)</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t>III-b</w:t>
      </w:r>
      <w:r>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2</w:t>
      </w:r>
    </w:p>
    <w:p w:rsidR="00BC0A97" w:rsidRPr="00467DF3" w:rsidRDefault="00BC0A97" w:rsidP="00297229">
      <w:pPr>
        <w:widowControl w:val="0"/>
        <w:rPr>
          <w:rFonts w:ascii="CG Times" w:hAnsi="CG Times"/>
          <w:bCs/>
          <w:sz w:val="14"/>
          <w:szCs w:val="22"/>
          <w:lang w:val="sv-SE"/>
        </w:rPr>
      </w:pP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VI</w:t>
      </w:r>
      <w:r>
        <w:rPr>
          <w:rFonts w:ascii="CG Times" w:hAnsi="CG Times"/>
          <w:b/>
          <w:bCs/>
          <w:sz w:val="22"/>
          <w:szCs w:val="22"/>
          <w:lang w:val="sv-SE"/>
        </w:rPr>
        <w:t xml:space="preserve">I. </w:t>
      </w:r>
      <w:r w:rsidRPr="00085B98">
        <w:rPr>
          <w:rFonts w:ascii="CG Times" w:hAnsi="CG Times"/>
          <w:b/>
          <w:bCs/>
          <w:sz w:val="22"/>
          <w:szCs w:val="22"/>
          <w:lang w:val="sv-SE"/>
        </w:rPr>
        <w:t>DREJTORIA E ZHVILLIMIT T</w:t>
      </w:r>
      <w:r w:rsidRPr="003075F4">
        <w:rPr>
          <w:b/>
        </w:rPr>
        <w:t>Ë</w:t>
      </w:r>
      <w:r w:rsidRPr="00085B98">
        <w:rPr>
          <w:rFonts w:ascii="CG Times" w:hAnsi="CG Times"/>
          <w:b/>
          <w:bCs/>
          <w:sz w:val="22"/>
          <w:szCs w:val="22"/>
          <w:lang w:val="sv-SE"/>
        </w:rPr>
        <w:t xml:space="preserve"> TRANSPORTIT AJROR</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(6)</w:t>
      </w:r>
    </w:p>
    <w:p w:rsidR="00BC0A97" w:rsidRPr="00085B98" w:rsidRDefault="00BC0A97" w:rsidP="00297229">
      <w:pPr>
        <w:widowControl w:val="0"/>
        <w:rPr>
          <w:rFonts w:ascii="CG Times" w:hAnsi="CG Times"/>
          <w:bCs/>
          <w:sz w:val="22"/>
          <w:szCs w:val="22"/>
          <w:lang w:val="sv-SE"/>
        </w:rPr>
      </w:pPr>
      <w:r w:rsidRPr="00110A53">
        <w:rPr>
          <w:rFonts w:ascii="CG Times" w:hAnsi="CG Times"/>
          <w:bCs/>
          <w:sz w:val="22"/>
          <w:szCs w:val="22"/>
          <w:lang w:val="sv-SE"/>
        </w:rPr>
        <w:t>Z</w:t>
      </w:r>
      <w:r w:rsidRPr="00110A53">
        <w:t>Ë</w:t>
      </w:r>
      <w:r w:rsidRPr="00110A53">
        <w:rPr>
          <w:rFonts w:ascii="CG Times" w:hAnsi="CG Times"/>
          <w:bCs/>
          <w:sz w:val="22"/>
          <w:szCs w:val="22"/>
          <w:lang w:val="sv-SE"/>
        </w:rPr>
        <w:t>VEND</w:t>
      </w:r>
      <w:r w:rsidRPr="00110A53">
        <w:t>Ë</w:t>
      </w:r>
      <w:r w:rsidRPr="00110A53">
        <w:rPr>
          <w:rFonts w:ascii="CG Times" w:hAnsi="CG Times"/>
          <w:bCs/>
          <w:sz w:val="22"/>
          <w:szCs w:val="22"/>
          <w:lang w:val="sv-SE"/>
        </w:rPr>
        <w:t>SDREJTOR EKZEKUTIV/DREJTOR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MBIK</w:t>
      </w:r>
      <w:r w:rsidRPr="003075F4">
        <w:rPr>
          <w:b/>
        </w:rPr>
        <w:t>Ë</w:t>
      </w:r>
      <w:r w:rsidRPr="00085B98">
        <w:rPr>
          <w:rFonts w:ascii="CG Times" w:hAnsi="CG Times"/>
          <w:b/>
          <w:bCs/>
          <w:sz w:val="22"/>
          <w:szCs w:val="22"/>
          <w:lang w:val="sv-SE"/>
        </w:rPr>
        <w:t>QYRJES S</w:t>
      </w:r>
      <w:r w:rsidRPr="003075F4">
        <w:rPr>
          <w:b/>
        </w:rPr>
        <w:t>Ë</w:t>
      </w:r>
      <w:r w:rsidRPr="00085B98">
        <w:rPr>
          <w:rFonts w:ascii="CG Times" w:hAnsi="CG Times"/>
          <w:b/>
          <w:bCs/>
          <w:sz w:val="22"/>
          <w:szCs w:val="22"/>
          <w:lang w:val="sv-SE"/>
        </w:rPr>
        <w:t xml:space="preserve"> ZBATIMIT T</w:t>
      </w:r>
      <w:r w:rsidRPr="003075F4">
        <w:rPr>
          <w:b/>
        </w:rPr>
        <w:t>Ë</w:t>
      </w:r>
      <w:r w:rsidRPr="00085B98">
        <w:rPr>
          <w:rFonts w:ascii="CG Times" w:hAnsi="CG Times"/>
          <w:b/>
          <w:bCs/>
          <w:sz w:val="22"/>
          <w:szCs w:val="22"/>
          <w:lang w:val="sv-SE"/>
        </w:rPr>
        <w:t xml:space="preserve"> MARR</w:t>
      </w:r>
      <w:r w:rsidRPr="003075F4">
        <w:rPr>
          <w:b/>
        </w:rPr>
        <w:t>Ë</w:t>
      </w:r>
      <w:r w:rsidRPr="00085B98">
        <w:rPr>
          <w:rFonts w:ascii="CG Times" w:hAnsi="CG Times"/>
          <w:b/>
          <w:bCs/>
          <w:sz w:val="22"/>
          <w:szCs w:val="22"/>
          <w:lang w:val="sv-SE"/>
        </w:rPr>
        <w:t>VESHJEVE T</w:t>
      </w:r>
      <w:r w:rsidRPr="003075F4">
        <w:rPr>
          <w:b/>
        </w:rPr>
        <w:t>Ë</w:t>
      </w:r>
      <w:r w:rsidRPr="00085B98">
        <w:rPr>
          <w:rFonts w:ascii="CG Times" w:hAnsi="CG Times"/>
          <w:b/>
          <w:bCs/>
          <w:sz w:val="22"/>
          <w:szCs w:val="22"/>
          <w:lang w:val="sv-SE"/>
        </w:rPr>
        <w:t xml:space="preserve"> SH</w:t>
      </w:r>
      <w:r w:rsidRPr="003075F4">
        <w:rPr>
          <w:b/>
        </w:rPr>
        <w:t>Ë</w:t>
      </w:r>
      <w:r w:rsidRPr="00085B98">
        <w:rPr>
          <w:rFonts w:ascii="CG Times" w:hAnsi="CG Times"/>
          <w:b/>
          <w:bCs/>
          <w:sz w:val="22"/>
          <w:szCs w:val="22"/>
          <w:lang w:val="sv-SE"/>
        </w:rPr>
        <w:t xml:space="preserve">RBIMEVE </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AJRORE DHE AKTIVITETEVE TREGTARE T</w:t>
      </w:r>
      <w:r w:rsidRPr="003075F4">
        <w:rPr>
          <w:b/>
        </w:rPr>
        <w:t>Ë</w:t>
      </w:r>
      <w:r w:rsidRPr="00085B98">
        <w:rPr>
          <w:rFonts w:ascii="CG Times" w:hAnsi="CG Times"/>
          <w:b/>
          <w:bCs/>
          <w:sz w:val="22"/>
          <w:szCs w:val="22"/>
          <w:lang w:val="sv-SE"/>
        </w:rPr>
        <w:t xml:space="preserve"> AVIACIONIT N</w:t>
      </w:r>
      <w:r w:rsidRPr="003075F4">
        <w:rPr>
          <w:b/>
        </w:rPr>
        <w:t>Ë</w:t>
      </w:r>
      <w:r w:rsidRPr="00085B98">
        <w:rPr>
          <w:rFonts w:ascii="CG Times" w:hAnsi="CG Times"/>
          <w:b/>
          <w:bCs/>
          <w:sz w:val="22"/>
          <w:szCs w:val="22"/>
          <w:lang w:val="sv-SE"/>
        </w:rPr>
        <w:t xml:space="preserve"> AEROPORTE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 xml:space="preserve">SEKTORI I </w:t>
      </w:r>
      <w:r>
        <w:rPr>
          <w:rFonts w:ascii="CG Times" w:hAnsi="CG Times"/>
          <w:b/>
          <w:bCs/>
          <w:sz w:val="22"/>
          <w:szCs w:val="22"/>
          <w:lang w:val="sv-SE"/>
        </w:rPr>
        <w:t>LICENCIMIT TË OPERATORËVE AJRORË</w:t>
      </w:r>
      <w:r w:rsidRPr="00085B98">
        <w:rPr>
          <w:rFonts w:ascii="CG Times" w:hAnsi="CG Times"/>
          <w:b/>
          <w:bCs/>
          <w:sz w:val="22"/>
          <w:szCs w:val="22"/>
          <w:lang w:val="sv-SE"/>
        </w:rPr>
        <w:t xml:space="preserve"> DHE MBIK</w:t>
      </w:r>
      <w:r>
        <w:rPr>
          <w:rFonts w:ascii="CG Times" w:hAnsi="CG Times"/>
          <w:b/>
          <w:bCs/>
          <w:sz w:val="22"/>
          <w:szCs w:val="22"/>
          <w:lang w:val="sv-SE"/>
        </w:rPr>
        <w:t>Ë</w:t>
      </w:r>
      <w:r w:rsidRPr="00085B98">
        <w:rPr>
          <w:rFonts w:ascii="CG Times" w:hAnsi="CG Times"/>
          <w:b/>
          <w:bCs/>
          <w:sz w:val="22"/>
          <w:szCs w:val="22"/>
          <w:lang w:val="sv-SE"/>
        </w:rPr>
        <w:t>QYRJES S</w:t>
      </w:r>
      <w:r>
        <w:rPr>
          <w:rFonts w:ascii="CG Times" w:hAnsi="CG Times"/>
          <w:b/>
          <w:bCs/>
          <w:sz w:val="22"/>
          <w:szCs w:val="22"/>
          <w:lang w:val="sv-SE"/>
        </w:rPr>
        <w:t>Ë</w:t>
      </w:r>
      <w:r w:rsidRPr="00085B98">
        <w:rPr>
          <w:rFonts w:ascii="CG Times" w:hAnsi="CG Times"/>
          <w:b/>
          <w:bCs/>
          <w:sz w:val="22"/>
          <w:szCs w:val="22"/>
          <w:lang w:val="sv-SE"/>
        </w:rPr>
        <w:t xml:space="preserve"> </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RREGULLOREVE T</w:t>
      </w:r>
      <w:r>
        <w:rPr>
          <w:rFonts w:ascii="CG Times" w:hAnsi="CG Times"/>
          <w:b/>
          <w:bCs/>
          <w:sz w:val="22"/>
          <w:szCs w:val="22"/>
          <w:lang w:val="sv-SE"/>
        </w:rPr>
        <w:t>Ë</w:t>
      </w:r>
      <w:r w:rsidRPr="00085B98">
        <w:rPr>
          <w:rFonts w:ascii="CG Times" w:hAnsi="CG Times"/>
          <w:b/>
          <w:bCs/>
          <w:sz w:val="22"/>
          <w:szCs w:val="22"/>
          <w:lang w:val="sv-SE"/>
        </w:rPr>
        <w:t xml:space="preserve"> SH</w:t>
      </w:r>
      <w:r>
        <w:rPr>
          <w:rFonts w:ascii="CG Times" w:hAnsi="CG Times"/>
          <w:b/>
          <w:bCs/>
          <w:sz w:val="22"/>
          <w:szCs w:val="22"/>
          <w:lang w:val="sv-SE"/>
        </w:rPr>
        <w:t>Ë</w:t>
      </w:r>
      <w:r w:rsidRPr="00085B98">
        <w:rPr>
          <w:rFonts w:ascii="CG Times" w:hAnsi="CG Times"/>
          <w:b/>
          <w:bCs/>
          <w:sz w:val="22"/>
          <w:szCs w:val="22"/>
          <w:lang w:val="sv-SE"/>
        </w:rPr>
        <w:t>RBIMEVE N</w:t>
      </w:r>
      <w:r>
        <w:rPr>
          <w:rFonts w:ascii="CG Times" w:hAnsi="CG Times"/>
          <w:b/>
          <w:bCs/>
          <w:sz w:val="22"/>
          <w:szCs w:val="22"/>
          <w:lang w:val="sv-SE"/>
        </w:rPr>
        <w:t>Ë</w:t>
      </w:r>
      <w:r w:rsidRPr="00085B98">
        <w:rPr>
          <w:rFonts w:ascii="CG Times" w:hAnsi="CG Times"/>
          <w:b/>
          <w:bCs/>
          <w:sz w:val="22"/>
          <w:szCs w:val="22"/>
          <w:lang w:val="sv-SE"/>
        </w:rPr>
        <w:t xml:space="preserve"> TRANSPORTIN AJROR</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(2)</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INSPEKTOR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u w:val="single"/>
          <w:lang w:val="sv-SE"/>
        </w:rPr>
      </w:pPr>
      <w:r w:rsidRPr="00085B98">
        <w:rPr>
          <w:rFonts w:ascii="CG Times" w:hAnsi="CG Times"/>
          <w:b/>
          <w:bCs/>
          <w:sz w:val="22"/>
          <w:szCs w:val="22"/>
          <w:lang w:val="sv-SE"/>
        </w:rPr>
        <w:t>VII</w:t>
      </w:r>
      <w:r>
        <w:rPr>
          <w:rFonts w:ascii="CG Times" w:hAnsi="CG Times"/>
          <w:b/>
          <w:bCs/>
          <w:sz w:val="22"/>
          <w:szCs w:val="22"/>
          <w:lang w:val="sv-SE"/>
        </w:rPr>
        <w:t xml:space="preserve">I. </w:t>
      </w:r>
      <w:r w:rsidRPr="00085B98">
        <w:rPr>
          <w:rFonts w:ascii="CG Times" w:hAnsi="CG Times"/>
          <w:b/>
          <w:bCs/>
          <w:sz w:val="22"/>
          <w:szCs w:val="22"/>
          <w:lang w:val="sv-SE"/>
        </w:rPr>
        <w:t>DREJTORIA E FINANC</w:t>
      </w:r>
      <w:r>
        <w:rPr>
          <w:rFonts w:ascii="CG Times" w:hAnsi="CG Times"/>
          <w:b/>
          <w:bCs/>
          <w:sz w:val="22"/>
          <w:szCs w:val="22"/>
          <w:lang w:val="sv-SE"/>
        </w:rPr>
        <w:t>Ë</w:t>
      </w:r>
      <w:r w:rsidRPr="00085B98">
        <w:rPr>
          <w:rFonts w:ascii="CG Times" w:hAnsi="CG Times"/>
          <w:b/>
          <w:bCs/>
          <w:sz w:val="22"/>
          <w:szCs w:val="22"/>
          <w:lang w:val="sv-SE"/>
        </w:rPr>
        <w:t>S DHE</w:t>
      </w:r>
      <w:r>
        <w:rPr>
          <w:rFonts w:ascii="CG Times" w:hAnsi="CG Times"/>
          <w:b/>
          <w:bCs/>
          <w:sz w:val="22"/>
          <w:szCs w:val="22"/>
          <w:lang w:val="sv-SE"/>
        </w:rPr>
        <w:t xml:space="preserve"> E </w:t>
      </w:r>
      <w:r w:rsidRPr="00085B98">
        <w:rPr>
          <w:rFonts w:ascii="CG Times" w:hAnsi="CG Times"/>
          <w:b/>
          <w:bCs/>
          <w:sz w:val="22"/>
          <w:szCs w:val="22"/>
          <w:lang w:val="sv-SE"/>
        </w:rPr>
        <w:t>SH</w:t>
      </w:r>
      <w:r>
        <w:rPr>
          <w:rFonts w:ascii="CG Times" w:hAnsi="CG Times"/>
          <w:b/>
          <w:bCs/>
          <w:sz w:val="22"/>
          <w:szCs w:val="22"/>
          <w:lang w:val="sv-SE"/>
        </w:rPr>
        <w:t>Ë</w:t>
      </w:r>
      <w:r w:rsidRPr="00085B98">
        <w:rPr>
          <w:rFonts w:ascii="CG Times" w:hAnsi="CG Times"/>
          <w:b/>
          <w:bCs/>
          <w:sz w:val="22"/>
          <w:szCs w:val="22"/>
          <w:lang w:val="sv-SE"/>
        </w:rPr>
        <w:t>RBIMEVE MB</w:t>
      </w:r>
      <w:r>
        <w:rPr>
          <w:rFonts w:ascii="CG Times" w:hAnsi="CG Times"/>
          <w:b/>
          <w:bCs/>
          <w:sz w:val="22"/>
          <w:szCs w:val="22"/>
          <w:lang w:val="sv-SE"/>
        </w:rPr>
        <w:t>Ë</w:t>
      </w:r>
      <w:r w:rsidRPr="00085B98">
        <w:rPr>
          <w:rFonts w:ascii="CG Times" w:hAnsi="CG Times"/>
          <w:b/>
          <w:bCs/>
          <w:sz w:val="22"/>
          <w:szCs w:val="22"/>
          <w:lang w:val="sv-SE"/>
        </w:rPr>
        <w:t>SHTET</w:t>
      </w:r>
      <w:r>
        <w:rPr>
          <w:rFonts w:ascii="CG Times" w:hAnsi="CG Times"/>
          <w:b/>
          <w:bCs/>
          <w:sz w:val="22"/>
          <w:szCs w:val="22"/>
          <w:lang w:val="sv-SE"/>
        </w:rPr>
        <w:t>Ë</w:t>
      </w:r>
      <w:r w:rsidRPr="00085B98">
        <w:rPr>
          <w:rFonts w:ascii="CG Times" w:hAnsi="CG Times"/>
          <w:b/>
          <w:bCs/>
          <w:sz w:val="22"/>
          <w:szCs w:val="22"/>
          <w:lang w:val="sv-SE"/>
        </w:rPr>
        <w:t>SE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u w:val="single"/>
          <w:lang w:val="sv-SE"/>
        </w:rPr>
        <w:t>(16)</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DREJTOR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PLANIFIKIMIT FINANCIAR, STATISTIKAVE, TARIFAVE DHE BUXHETIT</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(5)</w:t>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SPECIALIST</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III-b</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SPECIALIST</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IV-a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 xml:space="preserve">SEKTORI I </w:t>
      </w:r>
      <w:r>
        <w:rPr>
          <w:rFonts w:ascii="CG Times" w:hAnsi="CG Times"/>
          <w:b/>
          <w:bCs/>
          <w:sz w:val="22"/>
          <w:szCs w:val="22"/>
          <w:lang w:val="sv-SE"/>
        </w:rPr>
        <w:t>PË</w:t>
      </w:r>
      <w:r w:rsidRPr="00085B98">
        <w:rPr>
          <w:rFonts w:ascii="CG Times" w:hAnsi="CG Times"/>
          <w:b/>
          <w:bCs/>
          <w:sz w:val="22"/>
          <w:szCs w:val="22"/>
          <w:lang w:val="sv-SE"/>
        </w:rPr>
        <w:t>RFAQ</w:t>
      </w:r>
      <w:r w:rsidR="00297229">
        <w:rPr>
          <w:rFonts w:ascii="CG Times" w:hAnsi="CG Times"/>
          <w:b/>
          <w:bCs/>
          <w:sz w:val="22"/>
          <w:szCs w:val="22"/>
          <w:lang w:val="sv-SE"/>
        </w:rPr>
        <w:t>Ë</w:t>
      </w:r>
      <w:r w:rsidRPr="00085B98">
        <w:rPr>
          <w:rFonts w:ascii="CG Times" w:hAnsi="CG Times"/>
          <w:b/>
          <w:bCs/>
          <w:sz w:val="22"/>
          <w:szCs w:val="22"/>
          <w:lang w:val="sv-SE"/>
        </w:rPr>
        <w:t>SIMIT LIGJOR DHE PROKURIMEVE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(3)</w:t>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III-a/1</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SPECIALIST</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IV-a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
          <w:bCs/>
          <w:sz w:val="22"/>
          <w:szCs w:val="22"/>
          <w:lang w:val="sv-SE"/>
        </w:rPr>
      </w:pPr>
      <w:r w:rsidRPr="00085B98">
        <w:rPr>
          <w:rFonts w:ascii="CG Times" w:hAnsi="CG Times"/>
          <w:b/>
          <w:bCs/>
          <w:sz w:val="22"/>
          <w:szCs w:val="22"/>
          <w:lang w:val="sv-SE"/>
        </w:rPr>
        <w:t>SEKTORI I BURIMEVE NJER</w:t>
      </w:r>
      <w:r>
        <w:rPr>
          <w:rFonts w:ascii="CG Times" w:hAnsi="CG Times"/>
          <w:b/>
          <w:bCs/>
          <w:sz w:val="22"/>
          <w:szCs w:val="22"/>
          <w:lang w:val="sv-SE"/>
        </w:rPr>
        <w:t>Ë</w:t>
      </w:r>
      <w:r w:rsidRPr="00085B98">
        <w:rPr>
          <w:rFonts w:ascii="CG Times" w:hAnsi="CG Times"/>
          <w:b/>
          <w:bCs/>
          <w:sz w:val="22"/>
          <w:szCs w:val="22"/>
          <w:lang w:val="sv-SE"/>
        </w:rPr>
        <w:t>ZORE DHE SH</w:t>
      </w:r>
      <w:r>
        <w:rPr>
          <w:rFonts w:ascii="CG Times" w:hAnsi="CG Times"/>
          <w:b/>
          <w:bCs/>
          <w:sz w:val="22"/>
          <w:szCs w:val="22"/>
          <w:lang w:val="sv-SE"/>
        </w:rPr>
        <w:t>Ë</w:t>
      </w:r>
      <w:r w:rsidRPr="00085B98">
        <w:rPr>
          <w:rFonts w:ascii="CG Times" w:hAnsi="CG Times"/>
          <w:b/>
          <w:bCs/>
          <w:sz w:val="22"/>
          <w:szCs w:val="22"/>
          <w:lang w:val="sv-SE"/>
        </w:rPr>
        <w:t>RBIMEVE</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b/>
          <w:bCs/>
          <w:sz w:val="22"/>
          <w:szCs w:val="22"/>
          <w:lang w:val="sv-SE"/>
        </w:rPr>
        <w:tab/>
      </w:r>
      <w:r>
        <w:rPr>
          <w:rFonts w:ascii="CG Times" w:hAnsi="CG Times"/>
          <w:b/>
          <w:bCs/>
          <w:sz w:val="22"/>
          <w:szCs w:val="22"/>
          <w:lang w:val="sv-SE"/>
        </w:rPr>
        <w:tab/>
      </w:r>
      <w:r>
        <w:rPr>
          <w:rFonts w:ascii="CG Times" w:hAnsi="CG Times"/>
          <w:b/>
          <w:bCs/>
          <w:sz w:val="22"/>
          <w:szCs w:val="22"/>
          <w:lang w:val="sv-SE"/>
        </w:rPr>
        <w:tab/>
      </w:r>
      <w:r w:rsidRPr="00085B98">
        <w:rPr>
          <w:rFonts w:ascii="CG Times" w:hAnsi="CG Times"/>
          <w:b/>
          <w:bCs/>
          <w:sz w:val="22"/>
          <w:szCs w:val="22"/>
          <w:lang w:val="sv-SE"/>
        </w:rPr>
        <w:t>(7)</w:t>
      </w:r>
    </w:p>
    <w:p w:rsidR="00BC0A97" w:rsidRPr="00085B98" w:rsidRDefault="00BC0A97" w:rsidP="00297229">
      <w:pPr>
        <w:widowControl w:val="0"/>
        <w:rPr>
          <w:rFonts w:ascii="CG Times" w:hAnsi="CG Times"/>
          <w:bCs/>
          <w:sz w:val="22"/>
          <w:szCs w:val="22"/>
          <w:lang w:val="sv-SE"/>
        </w:rPr>
      </w:pPr>
      <w:r w:rsidRPr="00A5500A">
        <w:rPr>
          <w:rFonts w:ascii="CG Times" w:hAnsi="CG Times"/>
          <w:bCs/>
          <w:sz w:val="22"/>
          <w:szCs w:val="22"/>
          <w:lang w:val="sv-SE"/>
        </w:rPr>
        <w:t>P</w:t>
      </w:r>
      <w:r w:rsidRPr="00A5500A">
        <w:t>Ë</w:t>
      </w:r>
      <w:r w:rsidRPr="00A5500A">
        <w:rPr>
          <w:rFonts w:ascii="CG Times" w:hAnsi="CG Times"/>
          <w:bCs/>
          <w:sz w:val="22"/>
          <w:szCs w:val="22"/>
          <w:lang w:val="sv-SE"/>
        </w:rPr>
        <w:t>RGJEGJ</w:t>
      </w:r>
      <w:r w:rsidRPr="00A5500A">
        <w:t>Ë</w:t>
      </w:r>
      <w:r w:rsidRPr="00A5500A">
        <w:rPr>
          <w:rFonts w:ascii="CG Times" w:hAnsi="CG Times"/>
          <w:bCs/>
          <w:sz w:val="22"/>
          <w:szCs w:val="22"/>
          <w:lang w:val="sv-SE"/>
        </w:rPr>
        <w:t>S SEKTORI</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III-a/1</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1</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SPECIALIST</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IV-a</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t>2</w:t>
      </w:r>
    </w:p>
    <w:p w:rsidR="00BC0A97" w:rsidRPr="00085B98" w:rsidRDefault="00BC0A97" w:rsidP="00297229">
      <w:pPr>
        <w:widowControl w:val="0"/>
        <w:rPr>
          <w:rFonts w:ascii="CG Times" w:hAnsi="CG Times"/>
          <w:bCs/>
          <w:sz w:val="22"/>
          <w:szCs w:val="22"/>
          <w:lang w:val="sv-SE"/>
        </w:rPr>
      </w:pPr>
      <w:r w:rsidRPr="00085B98">
        <w:rPr>
          <w:rFonts w:ascii="CG Times" w:hAnsi="CG Times"/>
          <w:bCs/>
          <w:sz w:val="22"/>
          <w:szCs w:val="22"/>
          <w:lang w:val="sv-SE"/>
        </w:rPr>
        <w:t>SHOFER</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3</w:t>
      </w:r>
    </w:p>
    <w:p w:rsidR="00BC0A97" w:rsidRPr="003A4CEC" w:rsidRDefault="00BC0A97" w:rsidP="00297229">
      <w:pPr>
        <w:widowControl w:val="0"/>
        <w:rPr>
          <w:rFonts w:ascii="CG Times" w:hAnsi="CG Times"/>
          <w:bCs/>
          <w:sz w:val="22"/>
          <w:szCs w:val="22"/>
          <w:lang w:val="sv-SE"/>
        </w:rPr>
      </w:pPr>
      <w:r w:rsidRPr="00085B98">
        <w:rPr>
          <w:rFonts w:ascii="CG Times" w:hAnsi="CG Times"/>
          <w:bCs/>
          <w:sz w:val="22"/>
          <w:szCs w:val="22"/>
          <w:lang w:val="sv-SE"/>
        </w:rPr>
        <w:t>PASTRUES</w:t>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sidRPr="00085B98">
        <w:rPr>
          <w:rFonts w:ascii="CG Times" w:hAnsi="CG Times"/>
          <w:bCs/>
          <w:sz w:val="22"/>
          <w:szCs w:val="22"/>
          <w:lang w:val="sv-SE"/>
        </w:rPr>
        <w:tab/>
      </w:r>
      <w:r>
        <w:rPr>
          <w:rFonts w:ascii="CG Times" w:hAnsi="CG Times"/>
          <w:bCs/>
          <w:sz w:val="22"/>
          <w:szCs w:val="22"/>
          <w:lang w:val="sv-SE"/>
        </w:rPr>
        <w:tab/>
      </w:r>
      <w:r>
        <w:rPr>
          <w:rFonts w:ascii="CG Times" w:hAnsi="CG Times"/>
          <w:bCs/>
          <w:sz w:val="22"/>
          <w:szCs w:val="22"/>
          <w:lang w:val="sv-SE"/>
        </w:rPr>
        <w:tab/>
      </w:r>
      <w:r w:rsidRPr="00085B98">
        <w:rPr>
          <w:rFonts w:ascii="CG Times" w:hAnsi="CG Times"/>
          <w:bCs/>
          <w:sz w:val="22"/>
          <w:szCs w:val="22"/>
          <w:lang w:val="sv-SE"/>
        </w:rPr>
        <w:t>1</w:t>
      </w:r>
      <w:r w:rsidRPr="003A4CEC">
        <w:rPr>
          <w:rFonts w:ascii="CG Times" w:hAnsi="CG Times"/>
          <w:bCs/>
          <w:sz w:val="22"/>
          <w:szCs w:val="22"/>
          <w:lang w:val="sv-SE"/>
        </w:rPr>
        <w:tab/>
      </w:r>
    </w:p>
    <w:p w:rsidR="00BC0A97" w:rsidRPr="00085B98" w:rsidRDefault="00BC0A97" w:rsidP="00297229">
      <w:pPr>
        <w:widowControl w:val="0"/>
        <w:rPr>
          <w:rFonts w:ascii="CG Times" w:hAnsi="CG Times"/>
          <w:b/>
          <w:bCs/>
          <w:sz w:val="22"/>
          <w:szCs w:val="22"/>
          <w:lang w:val="sv-SE"/>
        </w:rPr>
      </w:pPr>
      <w:r>
        <w:rPr>
          <w:rFonts w:ascii="CG Times" w:hAnsi="CG Times"/>
          <w:b/>
          <w:bCs/>
          <w:sz w:val="22"/>
          <w:szCs w:val="22"/>
          <w:lang w:val="sv-SE"/>
        </w:rPr>
        <w:t>PUNONJË</w:t>
      </w:r>
      <w:r w:rsidRPr="00085B98">
        <w:rPr>
          <w:rFonts w:ascii="CG Times" w:hAnsi="CG Times"/>
          <w:b/>
          <w:bCs/>
          <w:sz w:val="22"/>
          <w:szCs w:val="22"/>
          <w:lang w:val="sv-SE"/>
        </w:rPr>
        <w:t>S GJITHSEJ</w:t>
      </w:r>
      <w:r w:rsidRPr="00085B98">
        <w:rPr>
          <w:rFonts w:ascii="CG Times" w:hAnsi="CG Times"/>
          <w:b/>
          <w:bCs/>
          <w:sz w:val="22"/>
          <w:szCs w:val="22"/>
          <w:lang w:val="sv-SE"/>
        </w:rPr>
        <w:tab/>
      </w:r>
      <w:r w:rsidRPr="00085B98">
        <w:rPr>
          <w:rFonts w:ascii="CG Times" w:hAnsi="CG Times"/>
          <w:b/>
          <w:bC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sidRPr="00085B98">
        <w:rPr>
          <w:rFonts w:ascii="CG Times" w:hAnsi="CG Times"/>
          <w:sz w:val="22"/>
          <w:szCs w:val="22"/>
          <w:lang w:val="sv-SE"/>
        </w:rPr>
        <w:tab/>
      </w:r>
      <w:r>
        <w:rPr>
          <w:rFonts w:ascii="CG Times" w:hAnsi="CG Times"/>
          <w:sz w:val="22"/>
          <w:szCs w:val="22"/>
          <w:lang w:val="sv-SE"/>
        </w:rPr>
        <w:tab/>
      </w:r>
      <w:r>
        <w:rPr>
          <w:rFonts w:ascii="CG Times" w:hAnsi="CG Times"/>
          <w:sz w:val="22"/>
          <w:szCs w:val="22"/>
          <w:lang w:val="sv-SE"/>
        </w:rPr>
        <w:tab/>
      </w:r>
      <w:r w:rsidRPr="00085B98">
        <w:rPr>
          <w:rFonts w:ascii="CG Times" w:hAnsi="CG Times"/>
          <w:b/>
          <w:sz w:val="22"/>
          <w:szCs w:val="22"/>
          <w:lang w:val="sv-SE"/>
        </w:rPr>
        <w:t>66</w:t>
      </w:r>
    </w:p>
    <w:p w:rsidR="00644E71" w:rsidRDefault="00644E71" w:rsidP="00297229">
      <w:pPr>
        <w:pStyle w:val="Paragrafi"/>
        <w:ind w:firstLine="0"/>
        <w:jc w:val="center"/>
        <w:sectPr w:rsidR="00644E71" w:rsidSect="00297229">
          <w:pgSz w:w="16840" w:h="11907" w:orient="landscape" w:code="9"/>
          <w:pgMar w:top="1418" w:right="1418" w:bottom="1418" w:left="1418" w:header="1588" w:footer="1134" w:gutter="0"/>
          <w:pgNumType w:start="8122"/>
          <w:cols w:space="720"/>
          <w:docGrid w:linePitch="360"/>
        </w:sectPr>
      </w:pPr>
    </w:p>
    <w:p w:rsidR="00CA38C3" w:rsidRDefault="00E23A53" w:rsidP="00297229">
      <w:pPr>
        <w:pStyle w:val="Paragrafi"/>
      </w:pPr>
      <w:r>
        <w:rPr>
          <w:noProof/>
          <w:lang w:val="en-GB" w:eastAsia="en-GB"/>
        </w:rPr>
        <w:drawing>
          <wp:inline distT="0" distB="0" distL="0" distR="0">
            <wp:extent cx="5448300" cy="3810000"/>
            <wp:effectExtent l="0" t="0" r="0" b="0"/>
            <wp:docPr id="6" name="Picture 6" descr="Lidhja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dhja NR"/>
                    <pic:cNvPicPr>
                      <a:picLocks noChangeAspect="1" noChangeArrowheads="1"/>
                    </pic:cNvPicPr>
                  </pic:nvPicPr>
                  <pic:blipFill>
                    <a:blip r:embed="rId13" cstate="print">
                      <a:extLst>
                        <a:ext uri="{28A0092B-C50C-407E-A947-70E740481C1C}">
                          <a14:useLocalDpi xmlns:a14="http://schemas.microsoft.com/office/drawing/2010/main" val="0"/>
                        </a:ext>
                      </a:extLst>
                    </a:blip>
                    <a:srcRect l="2901" t="8876" r="2493" b="13704"/>
                    <a:stretch>
                      <a:fillRect/>
                    </a:stretch>
                  </pic:blipFill>
                  <pic:spPr bwMode="auto">
                    <a:xfrm>
                      <a:off x="0" y="0"/>
                      <a:ext cx="5448300" cy="3810000"/>
                    </a:xfrm>
                    <a:prstGeom prst="rect">
                      <a:avLst/>
                    </a:prstGeom>
                    <a:noFill/>
                    <a:ln>
                      <a:noFill/>
                    </a:ln>
                  </pic:spPr>
                </pic:pic>
              </a:graphicData>
            </a:graphic>
          </wp:inline>
        </w:drawing>
      </w:r>
    </w:p>
    <w:p w:rsidR="00BC0A97" w:rsidRDefault="00BC0A97" w:rsidP="00297229">
      <w:pPr>
        <w:pStyle w:val="Paragrafi"/>
      </w:pPr>
    </w:p>
    <w:p w:rsidR="00BC0A97" w:rsidRPr="00F02A7C" w:rsidRDefault="00BC0A97" w:rsidP="00297229">
      <w:pPr>
        <w:pStyle w:val="Paragrafi"/>
      </w:pPr>
    </w:p>
    <w:p w:rsidR="00CA38C3" w:rsidRPr="00F02A7C" w:rsidRDefault="00CA38C3" w:rsidP="00297229">
      <w:pPr>
        <w:pStyle w:val="Paragrafi"/>
      </w:pPr>
    </w:p>
    <w:p w:rsidR="00CA38C3" w:rsidRPr="00F02A7C" w:rsidRDefault="00CA38C3" w:rsidP="00297229">
      <w:pPr>
        <w:pStyle w:val="Paragrafi"/>
      </w:pPr>
    </w:p>
    <w:p w:rsidR="00BC0A97" w:rsidRDefault="00BC0A97" w:rsidP="00297229">
      <w:pPr>
        <w:pStyle w:val="Paragrafi"/>
        <w:ind w:firstLine="0"/>
      </w:pPr>
    </w:p>
    <w:p w:rsidR="00BC0A97" w:rsidRDefault="00E23A53" w:rsidP="00297229">
      <w:pPr>
        <w:pStyle w:val="Paragrafi"/>
        <w:ind w:firstLine="0"/>
      </w:pPr>
      <w:r w:rsidRPr="00E6591F">
        <w:rPr>
          <w:noProof/>
          <w:lang w:val="en-GB" w:eastAsia="en-GB"/>
        </w:rPr>
        <w:drawing>
          <wp:inline distT="0" distB="0" distL="0" distR="0">
            <wp:extent cx="5762625" cy="2419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419350"/>
                    </a:xfrm>
                    <a:prstGeom prst="rect">
                      <a:avLst/>
                    </a:prstGeom>
                    <a:noFill/>
                    <a:ln>
                      <a:noFill/>
                    </a:ln>
                  </pic:spPr>
                </pic:pic>
              </a:graphicData>
            </a:graphic>
          </wp:inline>
        </w:drawing>
      </w:r>
    </w:p>
    <w:p w:rsidR="00BC0A97" w:rsidRDefault="00BC0A97" w:rsidP="00297229">
      <w:pPr>
        <w:pStyle w:val="Paragrafi"/>
      </w:pPr>
    </w:p>
    <w:p w:rsidR="00BC0A97" w:rsidRDefault="00BC0A97" w:rsidP="00297229">
      <w:pPr>
        <w:pStyle w:val="Paragrafi"/>
      </w:pPr>
    </w:p>
    <w:p w:rsidR="00BC0A97" w:rsidRDefault="00BC0A97" w:rsidP="00297229">
      <w:pPr>
        <w:pStyle w:val="Paragrafi"/>
      </w:pPr>
    </w:p>
    <w:p w:rsidR="00BC0A97" w:rsidRDefault="00BC0A97" w:rsidP="00297229">
      <w:pPr>
        <w:pStyle w:val="Paragrafi"/>
      </w:pPr>
    </w:p>
    <w:p w:rsidR="00BC0A97" w:rsidRDefault="00BC0A97" w:rsidP="00297229">
      <w:pPr>
        <w:pStyle w:val="Paragrafi"/>
      </w:pPr>
    </w:p>
    <w:p w:rsidR="00BC0A97" w:rsidRPr="00F02A7C" w:rsidRDefault="00BC0A97" w:rsidP="00297229">
      <w:pPr>
        <w:pStyle w:val="Paragrafi"/>
        <w:ind w:firstLine="0"/>
      </w:pPr>
    </w:p>
    <w:p w:rsidR="00BC0A97" w:rsidRPr="00F02A7C" w:rsidRDefault="00E23A53" w:rsidP="00297229">
      <w:pPr>
        <w:pStyle w:val="Paragrafi"/>
        <w:ind w:firstLine="0"/>
      </w:pPr>
      <w:r w:rsidRPr="00E6591F">
        <w:rPr>
          <w:noProof/>
          <w:lang w:val="en-GB" w:eastAsia="en-GB"/>
        </w:rPr>
        <w:drawing>
          <wp:inline distT="0" distB="0" distL="0" distR="0">
            <wp:extent cx="5762625" cy="3562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3562350"/>
                    </a:xfrm>
                    <a:prstGeom prst="rect">
                      <a:avLst/>
                    </a:prstGeom>
                    <a:noFill/>
                    <a:ln>
                      <a:noFill/>
                    </a:ln>
                  </pic:spPr>
                </pic:pic>
              </a:graphicData>
            </a:graphic>
          </wp:inline>
        </w:drawing>
      </w:r>
    </w:p>
    <w:p w:rsidR="00BC0A97" w:rsidRPr="00F02A7C" w:rsidRDefault="00BC0A97" w:rsidP="00297229">
      <w:pPr>
        <w:pStyle w:val="Paragrafi"/>
      </w:pPr>
    </w:p>
    <w:p w:rsidR="00BC0A97" w:rsidRPr="00F02A7C" w:rsidRDefault="00BC0A97" w:rsidP="00297229">
      <w:pPr>
        <w:pStyle w:val="Paragrafi"/>
      </w:pPr>
    </w:p>
    <w:p w:rsidR="00BC0A97" w:rsidRPr="00EB7059" w:rsidRDefault="00BC0A97" w:rsidP="00297229">
      <w:pPr>
        <w:pStyle w:val="Akti"/>
        <w:keepNext w:val="0"/>
        <w:rPr>
          <w:lang w:val="sq-AL"/>
        </w:rPr>
      </w:pPr>
      <w:r w:rsidRPr="00EB7059">
        <w:rPr>
          <w:lang w:val="sq-AL"/>
        </w:rPr>
        <w:t>VENDIM</w:t>
      </w:r>
    </w:p>
    <w:p w:rsidR="00BC0A97" w:rsidRPr="00EB7059" w:rsidRDefault="00BC0A97" w:rsidP="00297229">
      <w:pPr>
        <w:pStyle w:val="NumriData"/>
        <w:keepNext w:val="0"/>
        <w:rPr>
          <w:lang w:val="sq-AL"/>
        </w:rPr>
      </w:pPr>
      <w:r w:rsidRPr="00EB7059">
        <w:rPr>
          <w:lang w:val="sq-AL"/>
        </w:rPr>
        <w:t>Nr.</w:t>
      </w:r>
      <w:r>
        <w:rPr>
          <w:lang w:val="sq-AL"/>
        </w:rPr>
        <w:t xml:space="preserve"> </w:t>
      </w:r>
      <w:r w:rsidRPr="00EB7059">
        <w:rPr>
          <w:lang w:val="sq-AL"/>
        </w:rPr>
        <w:t>51, datë 7.11.2012</w:t>
      </w:r>
    </w:p>
    <w:p w:rsidR="00BC0A97" w:rsidRPr="00EB7059" w:rsidRDefault="00BC0A97" w:rsidP="00297229">
      <w:pPr>
        <w:pStyle w:val="Titulli"/>
        <w:keepNext w:val="0"/>
        <w:rPr>
          <w:lang w:val="sq-AL"/>
        </w:rPr>
      </w:pPr>
    </w:p>
    <w:p w:rsidR="00BC0A97" w:rsidRPr="00EB7059" w:rsidRDefault="00BC0A97" w:rsidP="00297229">
      <w:pPr>
        <w:pStyle w:val="Titulli"/>
        <w:keepNext w:val="0"/>
        <w:rPr>
          <w:lang w:val="sq-AL"/>
        </w:rPr>
      </w:pPr>
      <w:r w:rsidRPr="00EB7059">
        <w:rPr>
          <w:lang w:val="sq-AL"/>
        </w:rPr>
        <w:t>NË EMËR TË REPUBLIKËS SË SHQIPËRISË</w:t>
      </w:r>
    </w:p>
    <w:p w:rsidR="00BC0A97" w:rsidRPr="00EB7059" w:rsidRDefault="00BC0A97" w:rsidP="00297229">
      <w:pPr>
        <w:pStyle w:val="Paragrafi"/>
        <w:rPr>
          <w:lang w:val="sq-AL"/>
        </w:rPr>
      </w:pPr>
    </w:p>
    <w:p w:rsidR="00BC0A97" w:rsidRPr="00EB7059" w:rsidRDefault="00BC0A97" w:rsidP="00297229">
      <w:pPr>
        <w:pStyle w:val="Paragrafi"/>
        <w:rPr>
          <w:lang w:val="sq-AL"/>
        </w:rPr>
      </w:pPr>
      <w:r w:rsidRPr="00EB7059">
        <w:rPr>
          <w:lang w:val="sq-AL"/>
        </w:rPr>
        <w:t>Gjykata Kushtetuese e Republikës së Shqipërisë, e përbërë nga:</w:t>
      </w:r>
    </w:p>
    <w:p w:rsidR="00BC0A97" w:rsidRPr="00EB7059" w:rsidRDefault="00BC0A97" w:rsidP="00297229">
      <w:pPr>
        <w:pStyle w:val="Paragrafi"/>
        <w:rPr>
          <w:lang w:val="sq-AL"/>
        </w:rPr>
      </w:pPr>
      <w:r w:rsidRPr="00EB7059">
        <w:rPr>
          <w:lang w:val="sq-AL"/>
        </w:rPr>
        <w:t>Bashkim Dedja</w:t>
      </w:r>
      <w:r w:rsidRPr="00EB7059">
        <w:rPr>
          <w:lang w:val="sq-AL"/>
        </w:rPr>
        <w:tab/>
      </w:r>
      <w:r>
        <w:rPr>
          <w:lang w:val="sq-AL"/>
        </w:rPr>
        <w:t xml:space="preserve"> </w:t>
      </w:r>
      <w:r w:rsidRPr="00EB7059">
        <w:rPr>
          <w:lang w:val="sq-AL"/>
        </w:rPr>
        <w:tab/>
      </w:r>
      <w:r>
        <w:rPr>
          <w:lang w:val="sq-AL"/>
        </w:rPr>
        <w:t>k</w:t>
      </w:r>
      <w:r w:rsidRPr="00EB7059">
        <w:rPr>
          <w:lang w:val="sq-AL"/>
        </w:rPr>
        <w:t>ryetar</w:t>
      </w:r>
      <w:r>
        <w:rPr>
          <w:lang w:val="sq-AL"/>
        </w:rPr>
        <w:t xml:space="preserve"> </w:t>
      </w:r>
      <w:r w:rsidRPr="00EB7059">
        <w:rPr>
          <w:lang w:val="sq-AL"/>
        </w:rPr>
        <w:t>i Gjykatës Kushtetuese</w:t>
      </w:r>
    </w:p>
    <w:p w:rsidR="00BC0A97" w:rsidRPr="00EB7059" w:rsidRDefault="00BC0A97" w:rsidP="00297229">
      <w:pPr>
        <w:pStyle w:val="Paragrafi"/>
        <w:rPr>
          <w:lang w:val="sq-AL"/>
        </w:rPr>
      </w:pPr>
      <w:r w:rsidRPr="00EB7059">
        <w:rPr>
          <w:lang w:val="sq-AL"/>
        </w:rPr>
        <w:t>Xhezair Zaganjori</w:t>
      </w:r>
      <w:r w:rsidRPr="00EB7059">
        <w:rPr>
          <w:lang w:val="sq-AL"/>
        </w:rPr>
        <w:tab/>
      </w:r>
      <w:r>
        <w:rPr>
          <w:lang w:val="sq-AL"/>
        </w:rPr>
        <w:t>a</w:t>
      </w:r>
      <w:r w:rsidRPr="00EB7059">
        <w:rPr>
          <w:lang w:val="sq-AL"/>
        </w:rPr>
        <w:t>nëtar</w:t>
      </w:r>
      <w:r>
        <w:rPr>
          <w:lang w:val="sq-AL"/>
        </w:rPr>
        <w:t xml:space="preserve"> </w:t>
      </w:r>
      <w:r w:rsidRPr="00EB7059">
        <w:rPr>
          <w:lang w:val="sq-AL"/>
        </w:rPr>
        <w:t>i</w:t>
      </w:r>
      <w:r w:rsidRPr="00EB7059">
        <w:rPr>
          <w:lang w:val="sq-AL"/>
        </w:rPr>
        <w:tab/>
      </w:r>
      <w:r>
        <w:rPr>
          <w:lang w:val="sq-AL"/>
        </w:rPr>
        <w:tab/>
      </w:r>
      <w:r w:rsidRPr="00EB7059">
        <w:rPr>
          <w:lang w:val="sq-AL"/>
        </w:rPr>
        <w:t>“</w:t>
      </w:r>
      <w:r w:rsidRPr="00EB7059">
        <w:rPr>
          <w:lang w:val="sq-AL"/>
        </w:rPr>
        <w:tab/>
        <w:t>“</w:t>
      </w:r>
    </w:p>
    <w:p w:rsidR="00BC0A97" w:rsidRPr="00EB7059" w:rsidRDefault="00BC0A97" w:rsidP="00297229">
      <w:pPr>
        <w:pStyle w:val="Paragrafi"/>
        <w:rPr>
          <w:lang w:val="sq-AL"/>
        </w:rPr>
      </w:pPr>
      <w:r w:rsidRPr="00EB7059">
        <w:rPr>
          <w:lang w:val="sq-AL"/>
        </w:rPr>
        <w:t>Vitore Tusha</w:t>
      </w:r>
      <w:r w:rsidRPr="00EB7059">
        <w:rPr>
          <w:lang w:val="sq-AL"/>
        </w:rPr>
        <w:tab/>
      </w:r>
      <w:r w:rsidRPr="00EB7059">
        <w:rPr>
          <w:lang w:val="sq-AL"/>
        </w:rPr>
        <w:tab/>
      </w:r>
      <w:r>
        <w:rPr>
          <w:lang w:val="sq-AL"/>
        </w:rPr>
        <w:t>a</w:t>
      </w:r>
      <w:r w:rsidRPr="00EB7059">
        <w:rPr>
          <w:lang w:val="sq-AL"/>
        </w:rPr>
        <w:t xml:space="preserve">nëtare e </w:t>
      </w:r>
      <w:r w:rsidRPr="00EB7059">
        <w:rPr>
          <w:lang w:val="sq-AL"/>
        </w:rPr>
        <w:tab/>
        <w:t>“</w:t>
      </w:r>
      <w:r w:rsidRPr="00EB7059">
        <w:rPr>
          <w:lang w:val="sq-AL"/>
        </w:rPr>
        <w:tab/>
        <w:t>“</w:t>
      </w:r>
    </w:p>
    <w:p w:rsidR="00BC0A97" w:rsidRPr="00EB7059" w:rsidRDefault="00BC0A97" w:rsidP="00297229">
      <w:pPr>
        <w:pStyle w:val="Paragrafi"/>
        <w:rPr>
          <w:lang w:val="sq-AL"/>
        </w:rPr>
      </w:pPr>
      <w:r w:rsidRPr="00EB7059">
        <w:rPr>
          <w:lang w:val="sq-AL"/>
        </w:rPr>
        <w:t>Sokol Berberi</w:t>
      </w:r>
      <w:r w:rsidRPr="00EB7059">
        <w:rPr>
          <w:lang w:val="sq-AL"/>
        </w:rPr>
        <w:tab/>
      </w:r>
      <w:r w:rsidRPr="00EB7059">
        <w:rPr>
          <w:lang w:val="sq-AL"/>
        </w:rPr>
        <w:tab/>
      </w:r>
      <w:r>
        <w:rPr>
          <w:lang w:val="sq-AL"/>
        </w:rPr>
        <w:t>a</w:t>
      </w:r>
      <w:r w:rsidRPr="00EB7059">
        <w:rPr>
          <w:lang w:val="sq-AL"/>
        </w:rPr>
        <w:t>nëtar</w:t>
      </w:r>
      <w:r>
        <w:rPr>
          <w:lang w:val="sq-AL"/>
        </w:rPr>
        <w:t xml:space="preserve"> </w:t>
      </w:r>
      <w:r w:rsidRPr="00EB7059">
        <w:rPr>
          <w:lang w:val="sq-AL"/>
        </w:rPr>
        <w:t>i</w:t>
      </w:r>
      <w:r w:rsidRPr="00EB7059">
        <w:rPr>
          <w:lang w:val="sq-AL"/>
        </w:rPr>
        <w:tab/>
      </w:r>
      <w:r>
        <w:rPr>
          <w:lang w:val="sq-AL"/>
        </w:rPr>
        <w:tab/>
      </w:r>
      <w:r w:rsidRPr="00EB7059">
        <w:rPr>
          <w:lang w:val="sq-AL"/>
        </w:rPr>
        <w:t>“</w:t>
      </w:r>
      <w:r w:rsidRPr="00EB7059">
        <w:rPr>
          <w:lang w:val="sq-AL"/>
        </w:rPr>
        <w:tab/>
        <w:t>“</w:t>
      </w:r>
    </w:p>
    <w:p w:rsidR="00BC0A97" w:rsidRPr="00EB7059" w:rsidRDefault="00BC0A97" w:rsidP="00297229">
      <w:pPr>
        <w:pStyle w:val="Paragrafi"/>
        <w:rPr>
          <w:lang w:val="sq-AL"/>
        </w:rPr>
      </w:pPr>
      <w:r w:rsidRPr="00EB7059">
        <w:rPr>
          <w:lang w:val="sq-AL"/>
        </w:rPr>
        <w:t>Admir Thanza</w:t>
      </w:r>
      <w:r w:rsidRPr="00EB7059">
        <w:rPr>
          <w:lang w:val="sq-AL"/>
        </w:rPr>
        <w:tab/>
      </w:r>
      <w:r w:rsidRPr="00EB7059">
        <w:rPr>
          <w:lang w:val="sq-AL"/>
        </w:rPr>
        <w:tab/>
      </w:r>
      <w:r>
        <w:rPr>
          <w:lang w:val="sq-AL"/>
        </w:rPr>
        <w:t>a</w:t>
      </w:r>
      <w:r w:rsidRPr="00EB7059">
        <w:rPr>
          <w:lang w:val="sq-AL"/>
        </w:rPr>
        <w:t>nëtar</w:t>
      </w:r>
      <w:r>
        <w:rPr>
          <w:lang w:val="sq-AL"/>
        </w:rPr>
        <w:t xml:space="preserve"> </w:t>
      </w:r>
      <w:r w:rsidRPr="00EB7059">
        <w:rPr>
          <w:lang w:val="sq-AL"/>
        </w:rPr>
        <w:t>i</w:t>
      </w:r>
      <w:r w:rsidRPr="00EB7059">
        <w:rPr>
          <w:lang w:val="sq-AL"/>
        </w:rPr>
        <w:tab/>
      </w:r>
      <w:r>
        <w:rPr>
          <w:lang w:val="sq-AL"/>
        </w:rPr>
        <w:tab/>
      </w:r>
      <w:r w:rsidRPr="00EB7059">
        <w:rPr>
          <w:lang w:val="sq-AL"/>
        </w:rPr>
        <w:t>“</w:t>
      </w:r>
      <w:r w:rsidRPr="00EB7059">
        <w:rPr>
          <w:lang w:val="sq-AL"/>
        </w:rPr>
        <w:tab/>
        <w:t>“</w:t>
      </w:r>
    </w:p>
    <w:p w:rsidR="00BC0A97" w:rsidRPr="00EB7059" w:rsidRDefault="00BC0A97" w:rsidP="00297229">
      <w:pPr>
        <w:pStyle w:val="Paragrafi"/>
        <w:rPr>
          <w:lang w:val="sq-AL"/>
        </w:rPr>
      </w:pPr>
      <w:r w:rsidRPr="00EB7059">
        <w:rPr>
          <w:lang w:val="sq-AL"/>
        </w:rPr>
        <w:t>Fatmir Hoxha</w:t>
      </w:r>
      <w:r>
        <w:rPr>
          <w:lang w:val="sq-AL"/>
        </w:rPr>
        <w:t xml:space="preserve"> </w:t>
      </w:r>
      <w:r>
        <w:rPr>
          <w:lang w:val="sq-AL"/>
        </w:rPr>
        <w:tab/>
      </w:r>
      <w:r>
        <w:rPr>
          <w:lang w:val="sq-AL"/>
        </w:rPr>
        <w:tab/>
        <w:t>a</w:t>
      </w:r>
      <w:r w:rsidRPr="00EB7059">
        <w:rPr>
          <w:lang w:val="sq-AL"/>
        </w:rPr>
        <w:t>nëtar</w:t>
      </w:r>
      <w:r>
        <w:rPr>
          <w:lang w:val="sq-AL"/>
        </w:rPr>
        <w:t xml:space="preserve"> </w:t>
      </w:r>
      <w:r w:rsidRPr="00EB7059">
        <w:rPr>
          <w:lang w:val="sq-AL"/>
        </w:rPr>
        <w:t>i</w:t>
      </w:r>
      <w:r w:rsidRPr="00EB7059">
        <w:rPr>
          <w:lang w:val="sq-AL"/>
        </w:rPr>
        <w:tab/>
      </w:r>
      <w:r>
        <w:rPr>
          <w:lang w:val="sq-AL"/>
        </w:rPr>
        <w:tab/>
      </w:r>
      <w:r w:rsidRPr="00EB7059">
        <w:rPr>
          <w:lang w:val="sq-AL"/>
        </w:rPr>
        <w:t>“</w:t>
      </w:r>
      <w:r w:rsidRPr="00EB7059">
        <w:rPr>
          <w:lang w:val="sq-AL"/>
        </w:rPr>
        <w:tab/>
        <w:t>“</w:t>
      </w:r>
    </w:p>
    <w:p w:rsidR="00BC0A97" w:rsidRPr="00EB7059" w:rsidRDefault="00BC0A97" w:rsidP="00297229">
      <w:pPr>
        <w:pStyle w:val="Paragrafi"/>
        <w:rPr>
          <w:lang w:val="sq-AL"/>
        </w:rPr>
      </w:pPr>
      <w:r w:rsidRPr="00EB7059">
        <w:rPr>
          <w:lang w:val="sq-AL"/>
        </w:rPr>
        <w:t>Vladimir Kristo</w:t>
      </w:r>
      <w:r>
        <w:rPr>
          <w:lang w:val="sq-AL"/>
        </w:rPr>
        <w:tab/>
      </w:r>
      <w:r w:rsidRPr="00EB7059">
        <w:rPr>
          <w:lang w:val="sq-AL"/>
        </w:rPr>
        <w:tab/>
      </w:r>
      <w:r>
        <w:rPr>
          <w:lang w:val="sq-AL"/>
        </w:rPr>
        <w:t>a</w:t>
      </w:r>
      <w:r w:rsidRPr="00EB7059">
        <w:rPr>
          <w:lang w:val="sq-AL"/>
        </w:rPr>
        <w:t>nëtar</w:t>
      </w:r>
      <w:r>
        <w:rPr>
          <w:lang w:val="sq-AL"/>
        </w:rPr>
        <w:t xml:space="preserve"> </w:t>
      </w:r>
      <w:r w:rsidRPr="00EB7059">
        <w:rPr>
          <w:lang w:val="sq-AL"/>
        </w:rPr>
        <w:t>i</w:t>
      </w:r>
      <w:r w:rsidRPr="00EB7059">
        <w:rPr>
          <w:lang w:val="sq-AL"/>
        </w:rPr>
        <w:tab/>
      </w:r>
      <w:r>
        <w:rPr>
          <w:lang w:val="sq-AL"/>
        </w:rPr>
        <w:tab/>
      </w:r>
      <w:r w:rsidRPr="00EB7059">
        <w:rPr>
          <w:lang w:val="sq-AL"/>
        </w:rPr>
        <w:t>“</w:t>
      </w:r>
      <w:r w:rsidRPr="00EB7059">
        <w:rPr>
          <w:lang w:val="sq-AL"/>
        </w:rPr>
        <w:tab/>
        <w:t>“</w:t>
      </w:r>
    </w:p>
    <w:p w:rsidR="00BC0A97" w:rsidRPr="00EB7059" w:rsidRDefault="00BC0A97" w:rsidP="00297229">
      <w:pPr>
        <w:pStyle w:val="Paragrafi"/>
        <w:rPr>
          <w:lang w:val="sq-AL"/>
        </w:rPr>
      </w:pPr>
      <w:r w:rsidRPr="00EB7059">
        <w:rPr>
          <w:lang w:val="sq-AL"/>
        </w:rPr>
        <w:t>me sek</w:t>
      </w:r>
      <w:r>
        <w:rPr>
          <w:lang w:val="sq-AL"/>
        </w:rPr>
        <w:t xml:space="preserve">retare Blerina Basha, në datën </w:t>
      </w:r>
      <w:r w:rsidRPr="00EB7059">
        <w:rPr>
          <w:lang w:val="sq-AL"/>
        </w:rPr>
        <w:t>9.10.2012, mori në shqyrtim në seancë gjyqësore, mbi bazë dokumentesh, çështjen nr. 29 Akti, që i përket:</w:t>
      </w:r>
    </w:p>
    <w:p w:rsidR="00BC0A97" w:rsidRPr="00EB7059" w:rsidRDefault="00BC0A97" w:rsidP="00297229">
      <w:pPr>
        <w:pStyle w:val="Paragrafi"/>
        <w:rPr>
          <w:lang w:val="sq-AL"/>
        </w:rPr>
      </w:pPr>
      <w:r w:rsidRPr="00EB7059">
        <w:rPr>
          <w:lang w:val="sq-AL"/>
        </w:rPr>
        <w:t>KËRKUESE: Miranda Rabja, përfaqësuar nga avokat Anton Prekaj, me prokurë të posaçme.</w:t>
      </w:r>
    </w:p>
    <w:p w:rsidR="00BC0A97" w:rsidRPr="00EB7059" w:rsidRDefault="00BC0A97" w:rsidP="00297229">
      <w:pPr>
        <w:pStyle w:val="Paragrafi"/>
        <w:rPr>
          <w:lang w:val="sq-AL"/>
        </w:rPr>
      </w:pPr>
      <w:r w:rsidRPr="00EB7059">
        <w:rPr>
          <w:lang w:val="sq-AL"/>
        </w:rPr>
        <w:t>SUBJEKT I INTERESUAR: Prokuroria e Përgjithshme, në mungesë.</w:t>
      </w:r>
      <w:r>
        <w:rPr>
          <w:lang w:val="sq-AL"/>
        </w:rPr>
        <w:t xml:space="preserve"> </w:t>
      </w:r>
    </w:p>
    <w:p w:rsidR="00BC0A97" w:rsidRPr="00EB7059" w:rsidRDefault="00BC0A97" w:rsidP="00297229">
      <w:pPr>
        <w:pStyle w:val="Paragrafi"/>
        <w:rPr>
          <w:lang w:val="sq-AL"/>
        </w:rPr>
      </w:pPr>
      <w:r w:rsidRPr="00EB7059">
        <w:rPr>
          <w:lang w:val="sq-AL"/>
        </w:rPr>
        <w:t>OBJEKTI: Shfuqizimi, si i papajtueshëm me Kushtetutën e Republikës së Shqipërisë, i vendimit nr.</w:t>
      </w:r>
      <w:r>
        <w:rPr>
          <w:lang w:val="sq-AL"/>
        </w:rPr>
        <w:t xml:space="preserve"> </w:t>
      </w:r>
      <w:r w:rsidRPr="00EB7059">
        <w:rPr>
          <w:lang w:val="sq-AL"/>
        </w:rPr>
        <w:t xml:space="preserve">00-2010-719 (551), datë 28.5.2010 të Kolegjit Penal të Gjykatës së Lartë (Dhomë Këshillimi). </w:t>
      </w:r>
    </w:p>
    <w:p w:rsidR="00BC0A97" w:rsidRPr="00EB7059" w:rsidRDefault="00BC0A97" w:rsidP="00297229">
      <w:pPr>
        <w:pStyle w:val="Paragrafi"/>
        <w:rPr>
          <w:lang w:val="sq-AL"/>
        </w:rPr>
      </w:pPr>
      <w:r w:rsidRPr="00EB7059">
        <w:rPr>
          <w:lang w:val="sq-AL"/>
        </w:rPr>
        <w:t xml:space="preserve">BAZA LIGJORE: </w:t>
      </w:r>
      <w:r>
        <w:rPr>
          <w:lang w:val="sq-AL"/>
        </w:rPr>
        <w:t>n</w:t>
      </w:r>
      <w:r w:rsidRPr="00EB7059">
        <w:rPr>
          <w:lang w:val="sq-AL"/>
        </w:rPr>
        <w:t>enet 42/1/2, 131/f, 134/1/g të Kushtetutës së Republikës së Shqipërisë dhe neni 6/1 i Konventës Evropiane të të Drejtave të Njeriut.</w:t>
      </w:r>
      <w:r>
        <w:rPr>
          <w:lang w:val="sq-AL"/>
        </w:rPr>
        <w:t xml:space="preserve"> </w:t>
      </w:r>
    </w:p>
    <w:p w:rsidR="00BC0A97" w:rsidRDefault="00BC0A97" w:rsidP="00297229">
      <w:pPr>
        <w:pStyle w:val="Paragrafi"/>
        <w:rPr>
          <w:lang w:val="sq-AL"/>
        </w:rPr>
      </w:pPr>
      <w:r w:rsidRPr="00EB7059">
        <w:rPr>
          <w:lang w:val="sq-AL"/>
        </w:rPr>
        <w:tab/>
      </w:r>
    </w:p>
    <w:p w:rsidR="00297229" w:rsidRPr="00EB7059" w:rsidRDefault="00297229" w:rsidP="00297229">
      <w:pPr>
        <w:pStyle w:val="Paragrafi"/>
        <w:rPr>
          <w:lang w:val="sq-AL"/>
        </w:rPr>
      </w:pPr>
    </w:p>
    <w:p w:rsidR="00BC0A97" w:rsidRPr="00EB7059" w:rsidRDefault="00BC0A97" w:rsidP="00297229">
      <w:pPr>
        <w:pStyle w:val="TitulliTitull"/>
        <w:keepNext w:val="0"/>
        <w:rPr>
          <w:lang w:val="sq-AL"/>
        </w:rPr>
      </w:pPr>
      <w:r w:rsidRPr="00EB7059">
        <w:rPr>
          <w:lang w:val="sq-AL"/>
        </w:rPr>
        <w:t>GJYKATA KUSHTETUESE,</w:t>
      </w:r>
    </w:p>
    <w:p w:rsidR="00BC0A97" w:rsidRPr="00297229" w:rsidRDefault="00BC0A97" w:rsidP="00297229">
      <w:pPr>
        <w:pStyle w:val="Paragrafi"/>
        <w:rPr>
          <w:sz w:val="12"/>
          <w:lang w:val="sq-AL"/>
        </w:rPr>
      </w:pPr>
    </w:p>
    <w:p w:rsidR="00BC0A97" w:rsidRPr="00EB7059" w:rsidRDefault="00BC0A97" w:rsidP="00297229">
      <w:pPr>
        <w:pStyle w:val="Paragrafi"/>
        <w:rPr>
          <w:lang w:val="sq-AL"/>
        </w:rPr>
      </w:pPr>
      <w:r w:rsidRPr="00EB7059">
        <w:rPr>
          <w:lang w:val="sq-AL"/>
        </w:rPr>
        <w:t>pasi dëgjoi relatorin e çështjes, Vladimir Kristo, shqyrtoi çështjen mbi aktet dhe e diskutoi atë në tërësi,</w:t>
      </w:r>
    </w:p>
    <w:p w:rsidR="00BC0A97" w:rsidRPr="00297229" w:rsidRDefault="00BC0A97" w:rsidP="00297229">
      <w:pPr>
        <w:pStyle w:val="Paragrafi"/>
        <w:rPr>
          <w:sz w:val="14"/>
          <w:lang w:val="sq-AL"/>
        </w:rPr>
      </w:pPr>
    </w:p>
    <w:p w:rsidR="00BC0A97" w:rsidRPr="00EB7059" w:rsidRDefault="00BC0A97" w:rsidP="00297229">
      <w:pPr>
        <w:pStyle w:val="TitulliTitull"/>
        <w:keepNext w:val="0"/>
        <w:rPr>
          <w:lang w:val="sq-AL"/>
        </w:rPr>
      </w:pPr>
      <w:r w:rsidRPr="00EB7059">
        <w:rPr>
          <w:lang w:val="sq-AL"/>
        </w:rPr>
        <w:t>VËREN:</w:t>
      </w:r>
    </w:p>
    <w:p w:rsidR="00297229" w:rsidRPr="00297229" w:rsidRDefault="00297229" w:rsidP="00297229">
      <w:pPr>
        <w:pStyle w:val="TitulliTitull"/>
        <w:keepNext w:val="0"/>
        <w:rPr>
          <w:sz w:val="14"/>
          <w:lang w:val="sq-AL"/>
        </w:rPr>
      </w:pPr>
    </w:p>
    <w:p w:rsidR="00BC0A97" w:rsidRPr="00EB7059" w:rsidRDefault="00BC0A97" w:rsidP="00297229">
      <w:pPr>
        <w:pStyle w:val="TitulliTitull"/>
        <w:keepNext w:val="0"/>
        <w:rPr>
          <w:lang w:val="sq-AL"/>
        </w:rPr>
      </w:pPr>
      <w:r w:rsidRPr="00EB7059">
        <w:rPr>
          <w:lang w:val="sq-AL"/>
        </w:rPr>
        <w:t>I</w:t>
      </w:r>
    </w:p>
    <w:p w:rsidR="00BC0A97" w:rsidRPr="00297229" w:rsidRDefault="00BC0A97" w:rsidP="00297229">
      <w:pPr>
        <w:pStyle w:val="Paragrafi"/>
        <w:rPr>
          <w:sz w:val="14"/>
          <w:lang w:val="sq-AL"/>
        </w:rPr>
      </w:pPr>
    </w:p>
    <w:p w:rsidR="00BC0A97" w:rsidRPr="00EB7059" w:rsidRDefault="00BC0A97" w:rsidP="00297229">
      <w:pPr>
        <w:pStyle w:val="Paragrafi"/>
        <w:rPr>
          <w:lang w:val="sq-AL"/>
        </w:rPr>
      </w:pPr>
      <w:r w:rsidRPr="00EB7059">
        <w:rPr>
          <w:lang w:val="sq-AL"/>
        </w:rPr>
        <w:t>1. Gjykata e Rrethit Gjyqësor Elbasan, me vendimin nr.</w:t>
      </w:r>
      <w:r>
        <w:rPr>
          <w:lang w:val="sq-AL"/>
        </w:rPr>
        <w:t xml:space="preserve"> </w:t>
      </w:r>
      <w:r w:rsidRPr="00EB7059">
        <w:rPr>
          <w:lang w:val="sq-AL"/>
        </w:rPr>
        <w:t>222, datë 23.12.2002, ka vendosur, ndër të tjera, deklarimin fajtore të kërkueses për kryerjen e veprës penale të shfrytëzimit të prostitucionit në rrethana rënduese, të parashikuar nga neni 114/a i Kodit Penal (KP) dhe të marrëdhënieve seksuale me të mitura, në bashkëpunim, të parashikuar nga neni 100/2 i KP-së. Në zbatim të nenit 55/1/2 të KP-së ka vendosur, përfundimisht, dënimin e saj me 17 vjet burgim. Ky gjykim është zhvilluar në mungesë të kërkueses.</w:t>
      </w:r>
    </w:p>
    <w:p w:rsidR="00BC0A97" w:rsidRPr="00EB7059" w:rsidRDefault="00BC0A97" w:rsidP="00297229">
      <w:pPr>
        <w:pStyle w:val="Paragrafi"/>
        <w:rPr>
          <w:lang w:val="sq-AL"/>
        </w:rPr>
      </w:pPr>
      <w:r w:rsidRPr="00EB7059">
        <w:rPr>
          <w:lang w:val="sq-AL"/>
        </w:rPr>
        <w:t>2. Kundër vendimit të lartpërmendur ka paraqitur ankim bashkë i pandehuri B.S. dhe Gjykata e Apelit Durrës, me vendimin nr.</w:t>
      </w:r>
      <w:r>
        <w:rPr>
          <w:lang w:val="sq-AL"/>
        </w:rPr>
        <w:t xml:space="preserve"> 145, datë 7.</w:t>
      </w:r>
      <w:r w:rsidRPr="00EB7059">
        <w:rPr>
          <w:lang w:val="sq-AL"/>
        </w:rPr>
        <w:t>5.2003, ka vendosur lënien në fuqi të vendimit nr.</w:t>
      </w:r>
      <w:r>
        <w:rPr>
          <w:lang w:val="sq-AL"/>
        </w:rPr>
        <w:t xml:space="preserve"> </w:t>
      </w:r>
      <w:r w:rsidRPr="00EB7059">
        <w:rPr>
          <w:lang w:val="sq-AL"/>
        </w:rPr>
        <w:t>222, datë 23.12.2002 të Gjykatës së Rrethit Gjyqësor Elbasan për sa i përket këtij të pandehuri. Po ashtu, kundër vendimit të gjykatës së shkallës së parë ka paraqitur ankim edhe bashkë i pandehuri tjetër F.N. dhe Gjykata e Apelit Durrës, me vendimin nr.</w:t>
      </w:r>
      <w:r>
        <w:rPr>
          <w:lang w:val="sq-AL"/>
        </w:rPr>
        <w:t xml:space="preserve"> </w:t>
      </w:r>
      <w:r w:rsidRPr="00EB7059">
        <w:rPr>
          <w:lang w:val="sq-AL"/>
        </w:rPr>
        <w:t>113, datë 11.04.2005, ka vendosur lënien në fuqi të vendimit nr.</w:t>
      </w:r>
      <w:r>
        <w:rPr>
          <w:lang w:val="sq-AL"/>
        </w:rPr>
        <w:t xml:space="preserve"> </w:t>
      </w:r>
      <w:r w:rsidRPr="00EB7059">
        <w:rPr>
          <w:lang w:val="sq-AL"/>
        </w:rPr>
        <w:t>222, datë 23.12.2002 të Gjykatës së Rrethit Gjyqësor Elbasan për sa i përket të pandehurit F.N. dhe ka urdhëruar të kryhet pagesa e avokatit Veron Sadiraj, të caktuar kryesisht, për mbrojtjen e të pandehurve Besnik Kishta dhe Miranda Ribaj (Kishta).</w:t>
      </w:r>
    </w:p>
    <w:p w:rsidR="00BC0A97" w:rsidRPr="00EB7059" w:rsidRDefault="00BC0A97" w:rsidP="00297229">
      <w:pPr>
        <w:pStyle w:val="Paragrafi"/>
        <w:rPr>
          <w:lang w:val="sq-AL"/>
        </w:rPr>
      </w:pPr>
      <w:r w:rsidRPr="00EB7059">
        <w:rPr>
          <w:lang w:val="sq-AL"/>
        </w:rPr>
        <w:t>3. Kërkuesja, në momentin që ka marrë dijeni për vendimin nr.</w:t>
      </w:r>
      <w:r>
        <w:rPr>
          <w:lang w:val="sq-AL"/>
        </w:rPr>
        <w:t xml:space="preserve"> </w:t>
      </w:r>
      <w:r w:rsidRPr="00EB7059">
        <w:rPr>
          <w:lang w:val="sq-AL"/>
        </w:rPr>
        <w:t>222, datë 23.12.2002 të Gjykatës së Rrethit Gjyqësor Elbasan, ka filluar procedurat për rivendosjen në afat të të drejtës së ankimit ndaj këtij vendimi. Gjykata e Rrethit Gjyqësor Elbasan, me vendimin nr.</w:t>
      </w:r>
      <w:r>
        <w:rPr>
          <w:lang w:val="sq-AL"/>
        </w:rPr>
        <w:t xml:space="preserve"> 606, datë 19.</w:t>
      </w:r>
      <w:r w:rsidRPr="00EB7059">
        <w:rPr>
          <w:lang w:val="sq-AL"/>
        </w:rPr>
        <w:t xml:space="preserve">6.2006, ka rivendosur në afat kërkuesen për të paraqitur ankim. </w:t>
      </w:r>
    </w:p>
    <w:p w:rsidR="00BC0A97" w:rsidRPr="00EB7059" w:rsidRDefault="00BC0A97" w:rsidP="00297229">
      <w:pPr>
        <w:pStyle w:val="Paragrafi"/>
        <w:rPr>
          <w:lang w:val="sq-AL"/>
        </w:rPr>
      </w:pPr>
      <w:r w:rsidRPr="00EB7059">
        <w:rPr>
          <w:lang w:val="sq-AL"/>
        </w:rPr>
        <w:t>4. Gjykata e Apelit Durrës, me vendimin nr.</w:t>
      </w:r>
      <w:r>
        <w:rPr>
          <w:lang w:val="sq-AL"/>
        </w:rPr>
        <w:t xml:space="preserve"> </w:t>
      </w:r>
      <w:r w:rsidRPr="00EB7059">
        <w:rPr>
          <w:lang w:val="sq-AL"/>
        </w:rPr>
        <w:t>426, datë 21.11.2007, bazuar në nenet 7 dhe 420 të Kodit të Procedurës Penale (KPP), ka vendosur mospranimin e ankimit të kërkueses, duke arsyetuar se çështja është shqyrtuar më parë nga kjo gjykatë, mbi bazën e ankimit të të pandehurve të tjerë B.S. dhe F.N. Sipas gjykatës së apelit, në këto gjykime interesat e të pandehurës Miranda Ribaj (Kishta) janë mbrojtur nga avokati</w:t>
      </w:r>
      <w:r>
        <w:rPr>
          <w:lang w:val="sq-AL"/>
        </w:rPr>
        <w:t xml:space="preserve"> </w:t>
      </w:r>
      <w:r w:rsidRPr="00EB7059">
        <w:rPr>
          <w:lang w:val="sq-AL"/>
        </w:rPr>
        <w:t>i caktuar kryesisht dhe gjykata është shprehur në të dy</w:t>
      </w:r>
      <w:r>
        <w:rPr>
          <w:lang w:val="sq-AL"/>
        </w:rPr>
        <w:t>ja</w:t>
      </w:r>
      <w:r w:rsidRPr="00EB7059">
        <w:rPr>
          <w:lang w:val="sq-AL"/>
        </w:rPr>
        <w:t xml:space="preserve"> rastet në lidhje me vendimin e ankimuar.</w:t>
      </w:r>
    </w:p>
    <w:p w:rsidR="00BC0A97" w:rsidRPr="00EB7059" w:rsidRDefault="00BC0A97" w:rsidP="00297229">
      <w:pPr>
        <w:pStyle w:val="Paragrafi"/>
        <w:rPr>
          <w:lang w:val="sq-AL"/>
        </w:rPr>
      </w:pPr>
      <w:r w:rsidRPr="00EB7059">
        <w:rPr>
          <w:lang w:val="sq-AL"/>
        </w:rPr>
        <w:t>5. Kolegji Penal i Gjykatës së Lartë, në Dhomë Këshillimi, me vendimin nr.</w:t>
      </w:r>
      <w:r>
        <w:rPr>
          <w:lang w:val="sq-AL"/>
        </w:rPr>
        <w:t xml:space="preserve">  00-2010-719 (551), datë 28.</w:t>
      </w:r>
      <w:r w:rsidRPr="00EB7059">
        <w:rPr>
          <w:lang w:val="sq-AL"/>
        </w:rPr>
        <w:t>5.2010, bazuar në nenin 433 të KPP-së, ka vendosur mospranimin e rekursit të paraqitur nga kërkuesja, për arsye se ai nuk përmban nënshkrimin e mbrojtësit, sipas nenit 435/2 të KPP-së.</w:t>
      </w:r>
    </w:p>
    <w:p w:rsidR="00BC0A97" w:rsidRPr="003812D5" w:rsidRDefault="00BC0A97" w:rsidP="00297229">
      <w:pPr>
        <w:pStyle w:val="Paragrafi"/>
        <w:rPr>
          <w:sz w:val="12"/>
          <w:lang w:val="sq-AL"/>
        </w:rPr>
      </w:pPr>
    </w:p>
    <w:p w:rsidR="00BC0A97" w:rsidRPr="00EB7059" w:rsidRDefault="00BC0A97" w:rsidP="00297229">
      <w:pPr>
        <w:pStyle w:val="TitulliTitull"/>
        <w:keepNext w:val="0"/>
        <w:rPr>
          <w:lang w:val="sq-AL"/>
        </w:rPr>
      </w:pPr>
      <w:r w:rsidRPr="00EB7059">
        <w:rPr>
          <w:lang w:val="sq-AL"/>
        </w:rPr>
        <w:t>II</w:t>
      </w:r>
    </w:p>
    <w:p w:rsidR="00BC0A97" w:rsidRPr="003812D5" w:rsidRDefault="00BC0A97" w:rsidP="00297229">
      <w:pPr>
        <w:pStyle w:val="Paragrafi"/>
        <w:rPr>
          <w:sz w:val="18"/>
          <w:lang w:val="sq-AL"/>
        </w:rPr>
      </w:pPr>
    </w:p>
    <w:p w:rsidR="00BC0A97" w:rsidRPr="00887B84" w:rsidRDefault="00BC0A97" w:rsidP="00297229">
      <w:pPr>
        <w:pStyle w:val="Paragrafi"/>
        <w:rPr>
          <w:b/>
          <w:i/>
          <w:lang w:val="sq-AL"/>
        </w:rPr>
      </w:pPr>
      <w:r w:rsidRPr="00887B84">
        <w:rPr>
          <w:b/>
          <w:i/>
          <w:lang w:val="sq-AL"/>
        </w:rPr>
        <w:t xml:space="preserve">Pretendimet e palëve parashtruar Gjykatës Kushtetuese </w:t>
      </w:r>
    </w:p>
    <w:p w:rsidR="00BC0A97" w:rsidRPr="00EB7059" w:rsidRDefault="00BC0A97" w:rsidP="00297229">
      <w:pPr>
        <w:pStyle w:val="Paragrafi"/>
        <w:rPr>
          <w:lang w:val="sq-AL"/>
        </w:rPr>
      </w:pPr>
      <w:r w:rsidRPr="00EB7059">
        <w:rPr>
          <w:lang w:val="sq-AL"/>
        </w:rPr>
        <w:t xml:space="preserve">6. </w:t>
      </w:r>
      <w:r w:rsidRPr="00887B84">
        <w:rPr>
          <w:b/>
          <w:i/>
          <w:lang w:val="sq-AL"/>
        </w:rPr>
        <w:t>Kërkuesja</w:t>
      </w:r>
      <w:r w:rsidRPr="00EB7059">
        <w:rPr>
          <w:lang w:val="sq-AL"/>
        </w:rPr>
        <w:t xml:space="preserve"> në da</w:t>
      </w:r>
      <w:r>
        <w:rPr>
          <w:lang w:val="sq-AL"/>
        </w:rPr>
        <w:t>tën 26.</w:t>
      </w:r>
      <w:r w:rsidRPr="00EB7059">
        <w:rPr>
          <w:lang w:val="sq-AL"/>
        </w:rPr>
        <w:t>5.2012 i është drejtuar Gjykatës Kushtetuese (Gjykata)</w:t>
      </w:r>
      <w:r>
        <w:rPr>
          <w:lang w:val="sq-AL"/>
        </w:rPr>
        <w:t>,</w:t>
      </w:r>
      <w:r w:rsidRPr="00EB7059">
        <w:rPr>
          <w:lang w:val="sq-AL"/>
        </w:rPr>
        <w:t xml:space="preserve"> duke pretenduar shfuqizimin e vendimit të Kolegjit Penal të Gjykatës së Lartë. Ajo ka parashtruar se:</w:t>
      </w:r>
    </w:p>
    <w:p w:rsidR="00BC0A97" w:rsidRPr="00EB7059" w:rsidRDefault="00BC0A97" w:rsidP="00297229">
      <w:pPr>
        <w:pStyle w:val="Paragrafi"/>
        <w:rPr>
          <w:lang w:val="sq-AL"/>
        </w:rPr>
      </w:pPr>
      <w:r w:rsidRPr="00EB7059">
        <w:rPr>
          <w:lang w:val="sq-AL"/>
        </w:rPr>
        <w:t xml:space="preserve">6.1 Kolegji Penal i Gjykatës së Lartë duke vendosur, në Dhomë Këshillimi, mospranimin e rekursit për shkak se nuk përmban nënshkrimin e mbrojtësit, i ka mohuar asaj të drejtën kushtetuese të aksesit në gjykatë, pra të drejtën për gjykim, të parashikuar nga neni 42 i Kushtetutës. </w:t>
      </w:r>
    </w:p>
    <w:p w:rsidR="00BC0A97" w:rsidRPr="00EB7059" w:rsidRDefault="00BC0A97" w:rsidP="00297229">
      <w:pPr>
        <w:pStyle w:val="Paragrafi"/>
        <w:rPr>
          <w:lang w:val="sq-AL"/>
        </w:rPr>
      </w:pPr>
      <w:r w:rsidRPr="00EB7059">
        <w:rPr>
          <w:lang w:val="sq-AL"/>
        </w:rPr>
        <w:t>6.2 Gjykata e Apelit Durrës ka keqinterpretuar nenin 7 të KPP-së</w:t>
      </w:r>
      <w:r>
        <w:rPr>
          <w:lang w:val="sq-AL"/>
        </w:rPr>
        <w:t>,</w:t>
      </w:r>
      <w:r w:rsidRPr="00EB7059">
        <w:rPr>
          <w:lang w:val="sq-AL"/>
        </w:rPr>
        <w:t xml:space="preserve"> i cili parashikon ndalimin e gjykimit dy herë për të njëjtën vepër, pasi kjo gjykatë në dy gjykimet e mëparshme është shprehur vetëm për sa </w:t>
      </w:r>
      <w:r>
        <w:rPr>
          <w:lang w:val="sq-AL"/>
        </w:rPr>
        <w:t>u</w:t>
      </w:r>
      <w:r w:rsidRPr="00EB7059">
        <w:rPr>
          <w:lang w:val="sq-AL"/>
        </w:rPr>
        <w:t xml:space="preserve"> përket dy të pandehurve B.S. dhe F.N. dhe jo për të pandehurit e tjerë, përfshirë kërkuesen. </w:t>
      </w:r>
    </w:p>
    <w:p w:rsidR="00BC0A97" w:rsidRPr="00EB7059" w:rsidRDefault="00BC0A97" w:rsidP="00297229">
      <w:pPr>
        <w:pStyle w:val="Paragrafi"/>
        <w:rPr>
          <w:lang w:val="sq-AL"/>
        </w:rPr>
      </w:pPr>
      <w:r w:rsidRPr="00EB7059">
        <w:rPr>
          <w:lang w:val="sq-AL"/>
        </w:rPr>
        <w:t xml:space="preserve">6.3 Gjykata e Apelit Durrës ka kryer shkelje të rënda </w:t>
      </w:r>
      <w:r w:rsidRPr="00EB7059">
        <w:rPr>
          <w:lang w:val="sq-AL"/>
        </w:rPr>
        <w:pgNum/>
      </w:r>
      <w:r>
        <w:rPr>
          <w:lang w:val="sq-AL"/>
        </w:rPr>
        <w:t>p</w:t>
      </w:r>
      <w:r w:rsidRPr="00EB7059">
        <w:rPr>
          <w:lang w:val="sq-AL"/>
        </w:rPr>
        <w:t>rocedural</w:t>
      </w:r>
      <w:r>
        <w:rPr>
          <w:lang w:val="sq-AL"/>
        </w:rPr>
        <w:t>e</w:t>
      </w:r>
      <w:r w:rsidRPr="00EB7059">
        <w:rPr>
          <w:lang w:val="sq-AL"/>
        </w:rPr>
        <w:t>, sepse duke vendosur mospranimin e ankimit në momentin që çështja ishte në fazën e shqyrtimit të kërkesave paraprake, ka cenuar të drejtën e saj për t’u dëgjuar para se të gjykohet.</w:t>
      </w:r>
      <w:r>
        <w:rPr>
          <w:lang w:val="sq-AL"/>
        </w:rPr>
        <w:t xml:space="preserve"> </w:t>
      </w:r>
    </w:p>
    <w:p w:rsidR="00BC0A97" w:rsidRPr="003812D5" w:rsidRDefault="00BC0A97" w:rsidP="00297229">
      <w:pPr>
        <w:pStyle w:val="Paragrafi"/>
        <w:ind w:firstLine="0"/>
        <w:rPr>
          <w:sz w:val="18"/>
          <w:lang w:val="sq-AL"/>
        </w:rPr>
      </w:pPr>
    </w:p>
    <w:p w:rsidR="00BC0A97" w:rsidRPr="00EB7059" w:rsidRDefault="00BC0A97" w:rsidP="00297229">
      <w:pPr>
        <w:pStyle w:val="TitulliTitull"/>
        <w:keepNext w:val="0"/>
        <w:rPr>
          <w:lang w:val="sq-AL"/>
        </w:rPr>
      </w:pPr>
      <w:smartTag w:uri="urn:schemas-microsoft-com:office:smarttags" w:element="stockticker">
        <w:r w:rsidRPr="00EB7059">
          <w:rPr>
            <w:lang w:val="sq-AL"/>
          </w:rPr>
          <w:t>III</w:t>
        </w:r>
      </w:smartTag>
    </w:p>
    <w:p w:rsidR="00BC0A97" w:rsidRPr="003812D5" w:rsidRDefault="00BC0A97" w:rsidP="00297229">
      <w:pPr>
        <w:pStyle w:val="Paragrafi"/>
        <w:rPr>
          <w:sz w:val="20"/>
          <w:lang w:val="sq-AL"/>
        </w:rPr>
      </w:pPr>
      <w:r w:rsidRPr="00EB7059">
        <w:rPr>
          <w:lang w:val="sq-AL"/>
        </w:rPr>
        <w:tab/>
      </w:r>
    </w:p>
    <w:p w:rsidR="00BC0A97" w:rsidRPr="00887B84" w:rsidRDefault="00BC0A97" w:rsidP="00297229">
      <w:pPr>
        <w:pStyle w:val="Paragrafi"/>
        <w:rPr>
          <w:b/>
          <w:i/>
          <w:lang w:val="sq-AL"/>
        </w:rPr>
      </w:pPr>
      <w:r w:rsidRPr="00887B84">
        <w:rPr>
          <w:b/>
          <w:i/>
          <w:lang w:val="sq-AL"/>
        </w:rPr>
        <w:t>Vlerësimi i Gjykatës Kushtetuese</w:t>
      </w:r>
    </w:p>
    <w:p w:rsidR="00BC0A97" w:rsidRPr="00887B84" w:rsidRDefault="00BC0A97" w:rsidP="00297229">
      <w:pPr>
        <w:pStyle w:val="Paragrafi"/>
        <w:rPr>
          <w:b/>
          <w:i/>
          <w:lang w:val="sq-AL"/>
        </w:rPr>
      </w:pPr>
      <w:r w:rsidRPr="00887B84">
        <w:rPr>
          <w:b/>
          <w:i/>
          <w:lang w:val="sq-AL"/>
        </w:rPr>
        <w:t xml:space="preserve">A. Në lidhje me pretendimin për cenimin e </w:t>
      </w:r>
      <w:r>
        <w:rPr>
          <w:b/>
          <w:i/>
          <w:lang w:val="sq-AL"/>
        </w:rPr>
        <w:t>s</w:t>
      </w:r>
      <w:r w:rsidRPr="00887B84">
        <w:rPr>
          <w:b/>
          <w:i/>
          <w:lang w:val="sq-AL"/>
        </w:rPr>
        <w:t xml:space="preserve">ë drejtës së aksesit në gjykatë </w:t>
      </w:r>
    </w:p>
    <w:p w:rsidR="00BC0A97" w:rsidRPr="00EB7059" w:rsidRDefault="00BC0A97" w:rsidP="00297229">
      <w:pPr>
        <w:pStyle w:val="Paragrafi"/>
        <w:rPr>
          <w:lang w:val="sq-AL"/>
        </w:rPr>
      </w:pPr>
      <w:r w:rsidRPr="00EB7059">
        <w:rPr>
          <w:lang w:val="sq-AL"/>
        </w:rPr>
        <w:t xml:space="preserve">7. Kërkuesja pretendon se Kolegji Penal i Gjykatës së Lartë, që ka vendosur mospranimin e rekursit për arsye se nuk përmbante nënshkrimin e mbrojtësit, i ka cenuar të drejtën për t’iu drejtuar asaj gjykate dhe për të marrë një përgjigje përfundimtare për pretendimet e ngritura prej saj në rekurs. </w:t>
      </w:r>
    </w:p>
    <w:p w:rsidR="00BC0A97" w:rsidRPr="00887B84" w:rsidRDefault="00BC0A97" w:rsidP="00297229">
      <w:pPr>
        <w:pStyle w:val="Paragrafi"/>
        <w:rPr>
          <w:i/>
          <w:lang w:val="sq-AL"/>
        </w:rPr>
      </w:pPr>
      <w:r w:rsidRPr="00EB7059">
        <w:rPr>
          <w:lang w:val="sq-AL"/>
        </w:rPr>
        <w:t>8. Gjykata i vlerëson pretendimet e kërkueses në kuptim të standardeve që përkufizojnë të drejtën për një proces të rregullt ligjor. Ajo është shprehur, në jurisprudencën e saj, se e drejta për t’iu drejtuar gjykatës është një nga elementet më të rëndësishme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110A53">
        <w:rPr>
          <w:i/>
          <w:lang w:val="sq-AL"/>
        </w:rPr>
        <w:t>shih vendimet e Gjykatës Kushtetuese nr. 14, datë 3.6.2009; nr. 38, datë 30.12.2010; nr. 8, datë 16.3.2011; nr. 26, datë 13.6.2011; nr. 41, datë 28.9.2011</w:t>
      </w:r>
      <w:r w:rsidRPr="00EB7059">
        <w:rPr>
          <w:lang w:val="sq-AL"/>
        </w:rPr>
        <w:t xml:space="preserve">) dhe se mospranimi i një kërkese në Gjykatën e Lartë nuk duhet të cenojë thelbin e të drejtës së ankimuesit për t’iu drejtuar gjykatës </w:t>
      </w:r>
      <w:r w:rsidRPr="00887B84">
        <w:rPr>
          <w:i/>
          <w:lang w:val="sq-AL"/>
        </w:rPr>
        <w:t>(shih vendimet e Gjykatës Kushtetuese nr. 26, datë 13.6.2011; nr. 41, datë 28.9.2011).</w:t>
      </w:r>
    </w:p>
    <w:p w:rsidR="00BC0A97" w:rsidRPr="00EB7059" w:rsidRDefault="00BC0A97" w:rsidP="00297229">
      <w:pPr>
        <w:pStyle w:val="Paragrafi"/>
        <w:rPr>
          <w:lang w:val="sq-AL"/>
        </w:rPr>
      </w:pPr>
      <w:r w:rsidRPr="00EB7059">
        <w:rPr>
          <w:lang w:val="sq-AL"/>
        </w:rPr>
        <w:t xml:space="preserve">9. Po ashtu,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josubstanciale cenon të drejtën e aksesit në Gjykatën e Lartë </w:t>
      </w:r>
      <w:r w:rsidRPr="00887B84">
        <w:rPr>
          <w:i/>
          <w:lang w:val="sq-AL"/>
        </w:rPr>
        <w:t>(shih vendimet e Gjykatës Kushtetuese nr. 21, datë 24.7.2006; nr. 41, datë 28.9.2011).</w:t>
      </w:r>
      <w:r w:rsidRPr="00EB7059">
        <w:rPr>
          <w:lang w:val="sq-AL"/>
        </w:rPr>
        <w:t xml:space="preserve"> </w:t>
      </w:r>
    </w:p>
    <w:p w:rsidR="00BC0A97" w:rsidRPr="00887B84" w:rsidRDefault="00BC0A97" w:rsidP="00297229">
      <w:pPr>
        <w:pStyle w:val="Paragrafi"/>
        <w:rPr>
          <w:i/>
          <w:lang w:val="sq-AL"/>
        </w:rPr>
      </w:pPr>
      <w:r w:rsidRPr="00EB7059">
        <w:rPr>
          <w:lang w:val="sq-AL"/>
        </w:rPr>
        <w:t xml:space="preserve">10. Gjykimi në Gjykatën e Lartë, në dallim nga procedura e gjykimit që zhvillohet në gjykatat e juridiksionit të zakonshëm, ka si veçori paraqitjen vetëm të shkaqeve të parashikuara në ligjet procedurale (shkelje të ligjit material ose procedural).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887B84">
        <w:rPr>
          <w:i/>
          <w:lang w:val="sq-AL"/>
        </w:rPr>
        <w:t xml:space="preserve">(shih vendimet e Gjykatës Kushtetuese nr. 5, datë 4.3.2008; nr. 10, datë 29.3.2011). </w:t>
      </w:r>
    </w:p>
    <w:p w:rsidR="00BC0A97" w:rsidRPr="00887B84" w:rsidRDefault="00BC0A97" w:rsidP="00297229">
      <w:pPr>
        <w:pStyle w:val="Paragrafi"/>
        <w:rPr>
          <w:i/>
          <w:lang w:val="sq-AL"/>
        </w:rPr>
      </w:pPr>
      <w:r w:rsidRPr="00EB7059">
        <w:rPr>
          <w:lang w:val="sq-AL"/>
        </w:rPr>
        <w:t xml:space="preserve">11. Rekursi është akti procedural në të cilin parashtrohen shkaqet për të cilat kundërshtohet një vendim, sipas kërkesave të nenit 432 të </w:t>
      </w:r>
      <w:smartTag w:uri="urn:schemas-microsoft-com:office:smarttags" w:element="stockticker">
        <w:r w:rsidRPr="00EB7059">
          <w:rPr>
            <w:lang w:val="sq-AL"/>
          </w:rPr>
          <w:t>KPP</w:t>
        </w:r>
      </w:smartTag>
      <w:r w:rsidRPr="00EB7059">
        <w:rPr>
          <w:lang w:val="sq-AL"/>
        </w:rPr>
        <w:t>-së që mundëson të drejtën e të pandehurit për të filluar gjykimin në Gjykatën e Lartë dhe, në këtë kuptim, ai është akti me të cilin garantohet e drejta për akses në këtë gjykatë. Kërk</w:t>
      </w:r>
      <w:r>
        <w:rPr>
          <w:lang w:val="sq-AL"/>
        </w:rPr>
        <w:t>esa kushtetuese dhe procedurale</w:t>
      </w:r>
      <w:r w:rsidRPr="00EB7059">
        <w:rPr>
          <w:lang w:val="sq-AL"/>
        </w:rPr>
        <w:t xml:space="preserve"> për të garantuar mbrojtjen efektive dhe profesionale të të pandehurit në Gjykatën e Lartë, ka kuptim, para së gjithash, në funksion të aksesit që duhet të kenë të pandehurit për të ushtruar të drejtat që parashikon procedura penale </w:t>
      </w:r>
      <w:r w:rsidRPr="00887B84">
        <w:rPr>
          <w:i/>
          <w:lang w:val="sq-AL"/>
        </w:rPr>
        <w:t>(shih vendimet e Gjykatës Kushtetuese nr. 38, datë 30.12.2010; nr. 10, datë 29.3.2011; nr. 26, datë 13.6.2011; nr. 41, datë 28.9.2011).</w:t>
      </w:r>
    </w:p>
    <w:p w:rsidR="00BC0A97" w:rsidRPr="00524C20" w:rsidRDefault="00BC0A97" w:rsidP="00297229">
      <w:pPr>
        <w:pStyle w:val="Paragrafi"/>
        <w:rPr>
          <w:i/>
          <w:lang w:val="sq-AL"/>
        </w:rPr>
      </w:pPr>
      <w:r w:rsidRPr="00EB7059">
        <w:rPr>
          <w:lang w:val="sq-AL"/>
        </w:rPr>
        <w:t xml:space="preserve">12. Gjykata tashmë ka vlerësuar se neni 435/2 i </w:t>
      </w:r>
      <w:smartTag w:uri="urn:schemas-microsoft-com:office:smarttags" w:element="stockticker">
        <w:r w:rsidRPr="00EB7059">
          <w:rPr>
            <w:lang w:val="sq-AL"/>
          </w:rPr>
          <w:t>KPP</w:t>
        </w:r>
      </w:smartTag>
      <w:r w:rsidRPr="00EB7059">
        <w:rPr>
          <w:lang w:val="sq-AL"/>
        </w:rPr>
        <w:t xml:space="preserve">-së, i cili parashikon </w:t>
      </w:r>
      <w:r w:rsidRPr="00E06E33">
        <w:rPr>
          <w:i/>
          <w:lang w:val="sq-AL"/>
        </w:rPr>
        <w:t>inter alia</w:t>
      </w:r>
      <w:r w:rsidRPr="00EB7059">
        <w:rPr>
          <w:lang w:val="sq-AL"/>
        </w:rPr>
        <w:t xml:space="preserve"> se akti i rekursit dhe memoriet duhet të nënshkruhen nga mbrojtësit, me pasojë mospranimin, nuk mund të interpretohet nga Gjykata e Lartë në një mënyrë të tillë që cenon thelbin e të drejtës së një individi për t’iu drejtuar asaj gjykate. Neni 435/2 i </w:t>
      </w:r>
      <w:smartTag w:uri="urn:schemas-microsoft-com:office:smarttags" w:element="stockticker">
        <w:r w:rsidRPr="00EB7059">
          <w:rPr>
            <w:lang w:val="sq-AL"/>
          </w:rPr>
          <w:t>KPP</w:t>
        </w:r>
      </w:smartTag>
      <w:r w:rsidRPr="00EB7059">
        <w:rPr>
          <w:lang w:val="sq-AL"/>
        </w:rPr>
        <w:t xml:space="preserve">-së ka për qëllim të garantojë mbrojtjen me avokat të të pandehurit, në rastin kur ai ushtron rekurs. Zbatimi i nenit 435/2 të </w:t>
      </w:r>
      <w:smartTag w:uri="urn:schemas-microsoft-com:office:smarttags" w:element="stockticker">
        <w:r w:rsidRPr="00EB7059">
          <w:rPr>
            <w:lang w:val="sq-AL"/>
          </w:rPr>
          <w:t>KPP</w:t>
        </w:r>
      </w:smartTag>
      <w:r w:rsidRPr="00EB7059">
        <w:rPr>
          <w:lang w:val="sq-AL"/>
        </w:rPr>
        <w:t>-së, për të garantuar të drejtën e një individi për t’iu drejtuar Gjykatës së Lartë, duhet parë në raport me rregullimet e përgjithshme që disiplinojnë p</w:t>
      </w:r>
      <w:r>
        <w:rPr>
          <w:lang w:val="sq-AL"/>
        </w:rPr>
        <w:t>araqitjen e ankimit (nenet 407-</w:t>
      </w:r>
      <w:r w:rsidRPr="00EB7059">
        <w:rPr>
          <w:lang w:val="sq-AL"/>
        </w:rPr>
        <w:t xml:space="preserve">421 të </w:t>
      </w:r>
      <w:smartTag w:uri="urn:schemas-microsoft-com:office:smarttags" w:element="stockticker">
        <w:r w:rsidRPr="00EB7059">
          <w:rPr>
            <w:lang w:val="sq-AL"/>
          </w:rPr>
          <w:t>KPP</w:t>
        </w:r>
      </w:smartTag>
      <w:r w:rsidRPr="00EB7059">
        <w:rPr>
          <w:lang w:val="sq-AL"/>
        </w:rPr>
        <w:t xml:space="preserve">-së), si dhe ato të veçanta për paraqitjen e rekursit (nenet 431-435 të </w:t>
      </w:r>
      <w:smartTag w:uri="urn:schemas-microsoft-com:office:smarttags" w:element="stockticker">
        <w:r w:rsidRPr="00EB7059">
          <w:rPr>
            <w:lang w:val="sq-AL"/>
          </w:rPr>
          <w:t>KPP</w:t>
        </w:r>
      </w:smartTag>
      <w:r w:rsidRPr="00EB7059">
        <w:rPr>
          <w:lang w:val="sq-AL"/>
        </w:rPr>
        <w:t>-së).</w:t>
      </w:r>
      <w:r>
        <w:rPr>
          <w:lang w:val="sq-AL"/>
        </w:rPr>
        <w:t xml:space="preserve"> </w:t>
      </w:r>
      <w:r w:rsidRPr="00EB7059">
        <w:rPr>
          <w:lang w:val="sq-AL"/>
        </w:rPr>
        <w:t xml:space="preserve">Në situatën në të cilën kërkuesi ka ushtruar rekursin, në përmbushje të detyrimeve të tij formale që përcaktohen kryesisht në nenet 410, 412, 420, 435/1 të </w:t>
      </w:r>
      <w:smartTag w:uri="urn:schemas-microsoft-com:office:smarttags" w:element="stockticker">
        <w:r w:rsidRPr="00EB7059">
          <w:rPr>
            <w:lang w:val="sq-AL"/>
          </w:rPr>
          <w:t>KPP</w:t>
        </w:r>
      </w:smartTag>
      <w:r w:rsidRPr="00EB7059">
        <w:rPr>
          <w:lang w:val="sq-AL"/>
        </w:rPr>
        <w:t xml:space="preserve">-së dhe rekursi nuk është nënshkruar nga mbrojtësi i zgjedhur prej tij, ai nuk mund të privohet nga e drejta që rekursi i tij të vlerësohet sipas përcaktimeve të nenit 432 të </w:t>
      </w:r>
      <w:smartTag w:uri="urn:schemas-microsoft-com:office:smarttags" w:element="stockticker">
        <w:r w:rsidRPr="00EB7059">
          <w:rPr>
            <w:lang w:val="sq-AL"/>
          </w:rPr>
          <w:t>KPP</w:t>
        </w:r>
      </w:smartTag>
      <w:r w:rsidRPr="00EB7059">
        <w:rPr>
          <w:lang w:val="sq-AL"/>
        </w:rPr>
        <w:t xml:space="preserve">-së </w:t>
      </w:r>
      <w:r w:rsidRPr="00524C20">
        <w:rPr>
          <w:i/>
          <w:lang w:val="sq-AL"/>
        </w:rPr>
        <w:t>(shih vendimet e Gjykatës Kushtetuese nr. 10, datë 29.3.2011; nr. 26, datë 13.6.2011; nr. 41, datë 28.9.2011).</w:t>
      </w:r>
    </w:p>
    <w:p w:rsidR="00BC0A97" w:rsidRDefault="00BC0A97" w:rsidP="00297229">
      <w:pPr>
        <w:pStyle w:val="Paragrafi"/>
        <w:rPr>
          <w:i/>
          <w:lang w:val="sq-AL"/>
        </w:rPr>
      </w:pPr>
      <w:r w:rsidRPr="00EB7059">
        <w:rPr>
          <w:lang w:val="sq-AL"/>
        </w:rPr>
        <w:t>13. Në këtë vështrim, Gjykata ka vlerësuar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w:t>
      </w:r>
      <w:r>
        <w:rPr>
          <w:lang w:val="sq-AL"/>
        </w:rPr>
        <w:t xml:space="preserve"> Bashkuara të Gjykatës së Lartë</w:t>
      </w:r>
      <w:r w:rsidRPr="00EB7059">
        <w:rPr>
          <w:lang w:val="sq-AL"/>
        </w:rPr>
        <w:t xml:space="preserve"> në vendimin unifikues nr. 5, datë 15.9.2009, i kanë dhënë nenit 415/2 të </w:t>
      </w:r>
      <w:smartTag w:uri="urn:schemas-microsoft-com:office:smarttags" w:element="stockticker">
        <w:r w:rsidRPr="00EB7059">
          <w:rPr>
            <w:lang w:val="sq-AL"/>
          </w:rPr>
          <w:t>KPP</w:t>
        </w:r>
      </w:smartTag>
      <w:r w:rsidRPr="00EB7059">
        <w:rPr>
          <w:lang w:val="sq-AL"/>
        </w:rPr>
        <w:t>-së, duke u shprehur se “Sekretaritë e gjykatave, ku depozitohet ankimi, mund dhe duhet të vënë në dijeni të pandehurit në rastet kur rekursi paraqitet i panënshkruar nga mbrojtësi, me qël</w:t>
      </w:r>
      <w:r>
        <w:rPr>
          <w:lang w:val="sq-AL"/>
        </w:rPr>
        <w:t>lim që</w:t>
      </w:r>
      <w:r w:rsidRPr="00EB7059">
        <w:rPr>
          <w:lang w:val="sq-AL"/>
        </w:rPr>
        <w:t xml:space="preserve"> në zbatim të kërkesave të nenit 415/2 të </w:t>
      </w:r>
      <w:smartTag w:uri="urn:schemas-microsoft-com:office:smarttags" w:element="stockticker">
        <w:r w:rsidRPr="00EB7059">
          <w:rPr>
            <w:lang w:val="sq-AL"/>
          </w:rPr>
          <w:t>KPP</w:t>
        </w:r>
      </w:smartTag>
      <w:r w:rsidRPr="00EB7059">
        <w:rPr>
          <w:lang w:val="sq-AL"/>
        </w:rPr>
        <w:t xml:space="preserve">-së, ai të ketë mundësinë për plotësimin e tij”. Këto kërkesa ligjore kanë rëndësi kushtetuese, sepse garantojnë realisht të drejtën e individit për t’iu drejtuar Gjykatës së Lartë </w:t>
      </w:r>
      <w:r w:rsidRPr="00524C20">
        <w:rPr>
          <w:i/>
          <w:lang w:val="sq-AL"/>
        </w:rPr>
        <w:t>(shih vendimet e Gjykatës Kushtetuese nr. 10, datë 29.3.2011; nr. 26, datë 13.6.2011).</w:t>
      </w:r>
    </w:p>
    <w:p w:rsidR="00BC0A97" w:rsidRPr="00524C20" w:rsidRDefault="00BC0A97" w:rsidP="00297229">
      <w:pPr>
        <w:pStyle w:val="Paragrafi"/>
        <w:rPr>
          <w:i/>
          <w:lang w:val="sq-AL"/>
        </w:rPr>
      </w:pPr>
      <w:r w:rsidRPr="00EB7059">
        <w:rPr>
          <w:lang w:val="sq-AL"/>
        </w:rPr>
        <w:t xml:space="preserve">14. Gjykata ka theksuar se çdo interpretim i ndryshëm që mund t’i bëhet përmbajtjes së nenit 435/2 të </w:t>
      </w:r>
      <w:smartTag w:uri="urn:schemas-microsoft-com:office:smarttags" w:element="stockticker">
        <w:r w:rsidRPr="00EB7059">
          <w:rPr>
            <w:lang w:val="sq-AL"/>
          </w:rPr>
          <w:t>KPP</w:t>
        </w:r>
      </w:smartTag>
      <w:r w:rsidRPr="00EB7059">
        <w:rPr>
          <w:lang w:val="sq-AL"/>
        </w:rPr>
        <w:t xml:space="preserve">-së, nuk i shërben garantimit të standardeve për një proces të rregullt ligjor, në drejtim të së drejtës për t’iu drejtuar gjykatës. Referimi i bërë nga Kolegji Penal vetëm në kërkesat e nenit 435/2 të </w:t>
      </w:r>
      <w:smartTag w:uri="urn:schemas-microsoft-com:office:smarttags" w:element="stockticker">
        <w:r w:rsidRPr="00EB7059">
          <w:rPr>
            <w:lang w:val="sq-AL"/>
          </w:rPr>
          <w:t>KPP</w:t>
        </w:r>
      </w:smartTag>
      <w:r w:rsidRPr="00EB7059">
        <w:rPr>
          <w:lang w:val="sq-AL"/>
        </w:rPr>
        <w:t xml:space="preserve">-së, duke mos marrë në konsideratë kërkesat e nenit 432 të </w:t>
      </w:r>
      <w:smartTag w:uri="urn:schemas-microsoft-com:office:smarttags" w:element="stockticker">
        <w:r w:rsidRPr="00EB7059">
          <w:rPr>
            <w:lang w:val="sq-AL"/>
          </w:rPr>
          <w:t>KPP</w:t>
        </w:r>
      </w:smartTag>
      <w:r w:rsidRPr="00EB7059">
        <w:rPr>
          <w:lang w:val="sq-AL"/>
        </w:rPr>
        <w:t xml:space="preserve">-së për shqyrtimin e rekursit, cenon të drejtën e individit për t’iu drejtuar Gjykatës së Lartë </w:t>
      </w:r>
      <w:r w:rsidRPr="00524C20">
        <w:rPr>
          <w:i/>
          <w:lang w:val="sq-AL"/>
        </w:rPr>
        <w:t>(shih vendimin e Gjykatës Kushtetuese nr. 8, datë 16.3.2011).</w:t>
      </w:r>
    </w:p>
    <w:p w:rsidR="00BC0A97" w:rsidRPr="00EB7059" w:rsidRDefault="00BC0A97" w:rsidP="00297229">
      <w:pPr>
        <w:pStyle w:val="Paragrafi"/>
        <w:rPr>
          <w:lang w:val="sq-AL"/>
        </w:rPr>
      </w:pPr>
      <w:r w:rsidRPr="00EB7059">
        <w:rPr>
          <w:lang w:val="sq-AL"/>
        </w:rPr>
        <w:t>15. Në rastin konkret, kërkuesja ka depozituar brenda afatit ligjor, pranë sekretarisë së gjykatës që ka dhënë vendimin, një rekurs</w:t>
      </w:r>
      <w:r>
        <w:rPr>
          <w:lang w:val="sq-AL"/>
        </w:rPr>
        <w:t>,</w:t>
      </w:r>
      <w:r w:rsidRPr="00EB7059">
        <w:rPr>
          <w:lang w:val="sq-AL"/>
        </w:rPr>
        <w:t xml:space="preserve"> i cili nuk ka qenë i nënshkruar nga mbrojtësi i saj. Kolegji Penal i Gjykatës së Lartë, në Dhomë Këshillimi, për këtë shkak ka vendosur mospranimin e rekursit të paraqitur nga kërkuesja.</w:t>
      </w:r>
      <w:r>
        <w:rPr>
          <w:lang w:val="sq-AL"/>
        </w:rPr>
        <w:t xml:space="preserve"> </w:t>
      </w:r>
    </w:p>
    <w:p w:rsidR="00BC0A97" w:rsidRPr="00EB7059" w:rsidRDefault="00BC0A97" w:rsidP="00297229">
      <w:pPr>
        <w:pStyle w:val="Paragrafi"/>
        <w:rPr>
          <w:lang w:val="sq-AL"/>
        </w:rPr>
      </w:pPr>
      <w:r w:rsidRPr="00EB7059">
        <w:rPr>
          <w:lang w:val="sq-AL"/>
        </w:rPr>
        <w:t xml:space="preserve">16. Për sa më sipër, në vështrim të garantimit të standardit të aksesit në gjykatë, Kolegji Penal i Gjykatës së Lartë e ka interpretuar nenin 435/2 të </w:t>
      </w:r>
      <w:smartTag w:uri="urn:schemas-microsoft-com:office:smarttags" w:element="stockticker">
        <w:r w:rsidRPr="00EB7059">
          <w:rPr>
            <w:lang w:val="sq-AL"/>
          </w:rPr>
          <w:t>KPP</w:t>
        </w:r>
      </w:smartTag>
      <w:r w:rsidRPr="00EB7059">
        <w:rPr>
          <w:lang w:val="sq-AL"/>
        </w:rPr>
        <w:t>-së në mënyrë të ngushtë dhe të shkëputur nga fryma e Kushtetutës dhe fjalia vijuese e kësaj dispozite procedurale. Nga materialet e paraqitura para Gjykatës nuk rezulton që Kolegji Penal të ketë vlerësuar veprimet e sekretarisë gjyqësore përkatëse për vënien në dijeni të kërkueses për mosplotësimin e kërkesës formale të nënshkrimit të rekursit nga mbrojtësi, në mënyrë që ajo të mund të bënte plotësimet e nevojshme.</w:t>
      </w:r>
      <w:bookmarkStart w:id="1" w:name="HIT4"/>
      <w:bookmarkEnd w:id="1"/>
      <w:r w:rsidRPr="00EB7059">
        <w:rPr>
          <w:lang w:val="sq-AL"/>
        </w:rPr>
        <w:t xml:space="preserve"> Për pasojë, Gjykata çmon se Kolegji Penal i Gjykatës së Lartë (Dhomë Këshillimi), duke vendosur mospranimin e shqyrtimit të rekursit të paraqitur nga kërkuesja, me arsyetimin se nuk ka qenë i nënshkruar nga mbrojtësi, i ka cenuar asaj të drejtën e aksesit në Gjykatën e Lartë, si një nga standardet për një proces të rregullt ligjor, në kuptim të nenit 42 të Kushtetutës dhe nenit 6 të KEDNJ-së.</w:t>
      </w:r>
    </w:p>
    <w:p w:rsidR="00BC0A97" w:rsidRPr="00524C20" w:rsidRDefault="00BC0A97" w:rsidP="00297229">
      <w:pPr>
        <w:pStyle w:val="Paragrafi"/>
        <w:rPr>
          <w:b/>
          <w:i/>
          <w:lang w:val="sq-AL"/>
        </w:rPr>
      </w:pPr>
      <w:r w:rsidRPr="00524C20">
        <w:rPr>
          <w:b/>
          <w:i/>
          <w:lang w:val="sq-AL"/>
        </w:rPr>
        <w:t xml:space="preserve">B. Për pretendimet e tjera </w:t>
      </w:r>
    </w:p>
    <w:p w:rsidR="00BC0A97" w:rsidRPr="00EB7059" w:rsidRDefault="00BC0A97" w:rsidP="00297229">
      <w:pPr>
        <w:pStyle w:val="Paragrafi"/>
        <w:rPr>
          <w:lang w:val="sq-AL"/>
        </w:rPr>
      </w:pPr>
      <w:r w:rsidRPr="00EB7059">
        <w:rPr>
          <w:lang w:val="sq-AL"/>
        </w:rPr>
        <w:t>17. Kërkuesja, edhe pse në objektin e kërkesës dhe në përfundimet e saj</w:t>
      </w:r>
      <w:r>
        <w:rPr>
          <w:lang w:val="sq-AL"/>
        </w:rPr>
        <w:t>,</w:t>
      </w:r>
      <w:r w:rsidRPr="00EB7059">
        <w:rPr>
          <w:lang w:val="sq-AL"/>
        </w:rPr>
        <w:t xml:space="preserve"> kërkon vetëm shfuqizimin e vendimit të Gjykatës së Lartë, ngre pretendime edhe në lidhje me gjykimin e zhvilluar në Gjykatën e Apelit Durrës. Ajo parashtron se kjo gjykatë ka kryer shkelje të rënda procedurale</w:t>
      </w:r>
      <w:r>
        <w:rPr>
          <w:lang w:val="sq-AL"/>
        </w:rPr>
        <w:t>,</w:t>
      </w:r>
      <w:r w:rsidRPr="00EB7059">
        <w:rPr>
          <w:lang w:val="sq-AL"/>
        </w:rPr>
        <w:t xml:space="preserve"> sepse ka bazuar vendimin e saj në nenin 7 të KPP-së, i cili parashikon ndalimin e gjykimit dy herë për të njëjtën vepër, ndërkohë që në rastin objekt shqyrtimi nuk ekzistonin shkaqet e parashikuara nga kjo dispozitë, pasi në dy gjykimet e mëparshme gjykata e apelit është shprehur vetëm për sa </w:t>
      </w:r>
      <w:r>
        <w:rPr>
          <w:lang w:val="sq-AL"/>
        </w:rPr>
        <w:t>u</w:t>
      </w:r>
      <w:r w:rsidRPr="00EB7059">
        <w:rPr>
          <w:lang w:val="sq-AL"/>
        </w:rPr>
        <w:t xml:space="preserve"> përket dy të pandehurve B.S. dhe F.N., të cilët kanë ushtruar efektivisht ankimin dhe jo për të pandehurit e tjerë, përfshirë kërkuesen. </w:t>
      </w:r>
    </w:p>
    <w:p w:rsidR="00BC0A97" w:rsidRPr="00EB7059" w:rsidRDefault="00BC0A97" w:rsidP="00297229">
      <w:pPr>
        <w:pStyle w:val="Paragrafi"/>
        <w:rPr>
          <w:lang w:val="sq-AL"/>
        </w:rPr>
      </w:pPr>
      <w:r w:rsidRPr="00EB7059">
        <w:rPr>
          <w:lang w:val="sq-AL"/>
        </w:rPr>
        <w:t>18. Gjithashtu, kërkuesja pretendon se gjykata e apelit ka vendosur mospranimin e ankimit në momentin që çështja ishte në fazën e shqyrtimit të kërkesave paraprake, pra kur çështja nuk ishte kaluar akoma në seancë gjyqësore, duke cenuar në këtë mënyrë të drejtën e saj për t’u dëgjuar para se të gjykohet.</w:t>
      </w:r>
      <w:r>
        <w:rPr>
          <w:lang w:val="sq-AL"/>
        </w:rPr>
        <w:t xml:space="preserve"> </w:t>
      </w:r>
    </w:p>
    <w:p w:rsidR="00BC0A97" w:rsidRPr="00EB7059" w:rsidRDefault="00BC0A97" w:rsidP="00297229">
      <w:pPr>
        <w:pStyle w:val="Paragrafi"/>
        <w:rPr>
          <w:lang w:val="sq-AL"/>
        </w:rPr>
      </w:pPr>
      <w:r w:rsidRPr="00EB7059">
        <w:rPr>
          <w:lang w:val="sq-AL"/>
        </w:rPr>
        <w:t>19. Në këtë drejtim, Gjykata, në jurisprudencën e saj, ka theksuar se referuar natyrës së gjykimit kushtetues të kërkesave individuale, kontrolli i respektimit të standardeve kushtetuese për një proces të rregullt ligjor, është funksion edhe i gjykatave të zakonshme, e aq më tepër i Gjykatës së Lartë. Kur në rekurs janë ngritur pretendime që kanë të bëjnë me shkelje procedurale</w:t>
      </w:r>
      <w:r>
        <w:rPr>
          <w:lang w:val="sq-AL"/>
        </w:rPr>
        <w:t>,</w:t>
      </w:r>
      <w:r w:rsidRPr="00EB7059">
        <w:rPr>
          <w:lang w:val="sq-AL"/>
        </w:rPr>
        <w:t xml:space="preserve"> të cilat janë të rëndësishme edhe për verifikimin e kushtetutshmërisë së procesit të zhvilluar në gjykatat e zakonshme, Gjykata e Lartë, bazuar në natyrën e gjykimit kushtetues të kërkesave individuale</w:t>
      </w:r>
      <w:r>
        <w:rPr>
          <w:lang w:val="sq-AL"/>
        </w:rPr>
        <w:t>,</w:t>
      </w:r>
      <w:r w:rsidRPr="00EB7059">
        <w:rPr>
          <w:lang w:val="sq-AL"/>
        </w:rPr>
        <w:t xml:space="preserve"> si dhe në parimin e subsidiaritetit që udhëheq raportet ndërmjet juridiksionit kushtetues dhe juridiksionit të gjykatave të zakonshme, duhet të investohet në ekzaminimin e tyre dhe të mbajë një qëndrim të shprehur lidhur me to. Një qëndrim i ndryshëm do ta kthente Gjykatën Kushtetuese në një instancë të zakonshme, gjë që nuk është funksioni i saj </w:t>
      </w:r>
      <w:r w:rsidRPr="00524C20">
        <w:rPr>
          <w:i/>
          <w:lang w:val="sq-AL"/>
        </w:rPr>
        <w:t>(shih vendimet nr. 19, datë 2.4.2012; nr.</w:t>
      </w:r>
      <w:r>
        <w:rPr>
          <w:i/>
          <w:lang w:val="sq-AL"/>
        </w:rPr>
        <w:t xml:space="preserve"> </w:t>
      </w:r>
      <w:r w:rsidRPr="00524C20">
        <w:rPr>
          <w:i/>
          <w:lang w:val="sq-AL"/>
        </w:rPr>
        <w:t>4, datë</w:t>
      </w:r>
      <w:r>
        <w:rPr>
          <w:lang w:val="sq-AL"/>
        </w:rPr>
        <w:t xml:space="preserve"> </w:t>
      </w:r>
      <w:r w:rsidRPr="00524C20">
        <w:rPr>
          <w:i/>
          <w:lang w:val="sq-AL"/>
        </w:rPr>
        <w:t>28.2.2006 dhe nr. 41, datë 29.12.2005 të Gjykatës Kushtetuese).</w:t>
      </w:r>
      <w:r>
        <w:rPr>
          <w:lang w:val="sq-AL"/>
        </w:rPr>
        <w:t xml:space="preserve"> </w:t>
      </w:r>
      <w:r w:rsidRPr="00EB7059">
        <w:rPr>
          <w:lang w:val="sq-AL"/>
        </w:rPr>
        <w:t xml:space="preserve">Në këto kushte, Gjykata çmon se Gjykata e Lartë duhet të shprehet për qëndrimin e saj lidhur me këto pretendime të kërkueses. </w:t>
      </w:r>
    </w:p>
    <w:p w:rsidR="00BC0A97" w:rsidRDefault="00BC0A97" w:rsidP="00297229">
      <w:pPr>
        <w:pStyle w:val="Paragrafi"/>
        <w:rPr>
          <w:lang w:val="sq-AL"/>
        </w:rPr>
      </w:pPr>
      <w:r w:rsidRPr="00EB7059">
        <w:rPr>
          <w:lang w:val="sq-AL"/>
        </w:rPr>
        <w:t>20. Përfundimisht, Gjykata arrin në konkluzionin se kërkueses i është cenuar e drejta e aksesit në gjykatë, si një standard kushtetues i procesit të rregullt ligjor.</w:t>
      </w:r>
      <w:r>
        <w:rPr>
          <w:lang w:val="sq-AL"/>
        </w:rPr>
        <w:t xml:space="preserve"> </w:t>
      </w:r>
    </w:p>
    <w:p w:rsidR="00BC0A97" w:rsidRPr="00EB7059" w:rsidRDefault="00BC0A97" w:rsidP="00297229">
      <w:pPr>
        <w:pStyle w:val="Paragrafi"/>
        <w:rPr>
          <w:lang w:val="sq-AL"/>
        </w:rPr>
      </w:pPr>
    </w:p>
    <w:p w:rsidR="00BC0A97" w:rsidRPr="00EB7059" w:rsidRDefault="00BC0A97" w:rsidP="00297229">
      <w:pPr>
        <w:pStyle w:val="TitulliTitull"/>
        <w:keepNext w:val="0"/>
        <w:rPr>
          <w:lang w:val="sq-AL"/>
        </w:rPr>
      </w:pPr>
      <w:r w:rsidRPr="00EB7059">
        <w:rPr>
          <w:lang w:val="sq-AL"/>
        </w:rPr>
        <w:t>PËR KËTO ARSYE,</w:t>
      </w:r>
    </w:p>
    <w:p w:rsidR="00BC0A97" w:rsidRPr="00EB7059" w:rsidRDefault="00BC0A97" w:rsidP="00297229">
      <w:pPr>
        <w:pStyle w:val="Paragrafi"/>
        <w:rPr>
          <w:lang w:val="sq-AL"/>
        </w:rPr>
      </w:pPr>
    </w:p>
    <w:p w:rsidR="00BC0A97" w:rsidRPr="00EB7059" w:rsidRDefault="00BC0A97" w:rsidP="00297229">
      <w:pPr>
        <w:pStyle w:val="Paragrafi"/>
        <w:rPr>
          <w:lang w:val="sq-AL"/>
        </w:rPr>
      </w:pPr>
      <w:r w:rsidRPr="00EB7059">
        <w:rPr>
          <w:lang w:val="sq-AL"/>
        </w:rPr>
        <w:t>Gjykata Kushtetuese e Republikës së Shqipërisë, në mbështe</w:t>
      </w:r>
      <w:r>
        <w:rPr>
          <w:lang w:val="sq-AL"/>
        </w:rPr>
        <w:t>tje të nenit 131</w:t>
      </w:r>
      <w:r w:rsidRPr="00EB7059">
        <w:rPr>
          <w:lang w:val="sq-AL"/>
        </w:rPr>
        <w:t xml:space="preserve"> shkronja “f”</w:t>
      </w:r>
      <w:r>
        <w:rPr>
          <w:lang w:val="sq-AL"/>
        </w:rPr>
        <w:t xml:space="preserve"> </w:t>
      </w:r>
      <w:r w:rsidRPr="00EB7059">
        <w:rPr>
          <w:lang w:val="sq-AL"/>
        </w:rPr>
        <w:t>dhe nenit 134 pika 1 shkronja “g” të Kushtetutës, si dhe neneve 72 dhe</w:t>
      </w:r>
      <w:r>
        <w:rPr>
          <w:lang w:val="sq-AL"/>
        </w:rPr>
        <w:t xml:space="preserve"> 77 të ligjit nr. 8577, datë 10.</w:t>
      </w:r>
      <w:r w:rsidRPr="00EB7059">
        <w:rPr>
          <w:lang w:val="sq-AL"/>
        </w:rPr>
        <w:t xml:space="preserve">2.2000 “Për organizimin dhe funksionimin e Gjykatës Kushtetuese të Republikës së Shqipërisë”, njëzëri, </w:t>
      </w:r>
    </w:p>
    <w:p w:rsidR="00BC0A97" w:rsidRPr="00EB7059" w:rsidRDefault="00BC0A97" w:rsidP="00297229">
      <w:pPr>
        <w:pStyle w:val="Paragrafi"/>
        <w:rPr>
          <w:lang w:val="sq-AL"/>
        </w:rPr>
      </w:pPr>
    </w:p>
    <w:p w:rsidR="00BC0A97" w:rsidRPr="00EB7059" w:rsidRDefault="00BC0A97" w:rsidP="00297229">
      <w:pPr>
        <w:pStyle w:val="VENDOSI"/>
        <w:keepNext w:val="0"/>
        <w:rPr>
          <w:lang w:val="sq-AL"/>
        </w:rPr>
      </w:pPr>
      <w:r w:rsidRPr="00EB7059">
        <w:rPr>
          <w:lang w:val="sq-AL"/>
        </w:rPr>
        <w:t>VENDOSI:</w:t>
      </w:r>
    </w:p>
    <w:p w:rsidR="00BC0A97" w:rsidRPr="00EB7059" w:rsidRDefault="00BC0A97" w:rsidP="00297229">
      <w:pPr>
        <w:pStyle w:val="Paragrafi"/>
        <w:rPr>
          <w:lang w:val="sq-AL"/>
        </w:rPr>
      </w:pPr>
    </w:p>
    <w:p w:rsidR="00BC0A97" w:rsidRPr="00EB7059" w:rsidRDefault="00BC0A97" w:rsidP="00297229">
      <w:pPr>
        <w:pStyle w:val="Paragrafi"/>
        <w:rPr>
          <w:lang w:val="sq-AL"/>
        </w:rPr>
      </w:pPr>
      <w:r w:rsidRPr="00EB7059">
        <w:rPr>
          <w:lang w:val="sq-AL"/>
        </w:rPr>
        <w:t>-</w:t>
      </w:r>
      <w:r>
        <w:rPr>
          <w:lang w:val="sq-AL"/>
        </w:rPr>
        <w:t xml:space="preserve"> </w:t>
      </w:r>
      <w:r w:rsidRPr="00EB7059">
        <w:rPr>
          <w:lang w:val="sq-AL"/>
        </w:rPr>
        <w:t xml:space="preserve">Pranimin e kërkesës. </w:t>
      </w:r>
    </w:p>
    <w:p w:rsidR="00BC0A97" w:rsidRPr="00EB7059" w:rsidRDefault="00BC0A97" w:rsidP="00297229">
      <w:pPr>
        <w:pStyle w:val="Paragrafi"/>
        <w:rPr>
          <w:lang w:val="sq-AL"/>
        </w:rPr>
      </w:pPr>
      <w:r w:rsidRPr="00EB7059">
        <w:rPr>
          <w:lang w:val="sq-AL"/>
        </w:rPr>
        <w:t>- Shfuqizimin e vendimit nr. 00-2010-719 (551), datë 28.5.2010 të Kolegjit Penal të Gjykatës së Lartë (Dhomë Këshillimi) dhe kthimin e çështjes për shqyrtim në këtë gjykatë.</w:t>
      </w:r>
    </w:p>
    <w:p w:rsidR="00BC0A97" w:rsidRPr="00EB7059" w:rsidRDefault="00BC0A97" w:rsidP="00297229">
      <w:pPr>
        <w:pStyle w:val="Paragrafi"/>
        <w:rPr>
          <w:lang w:val="sq-AL"/>
        </w:rPr>
      </w:pPr>
      <w:r w:rsidRPr="00EB7059">
        <w:rPr>
          <w:lang w:val="sq-AL"/>
        </w:rPr>
        <w:t>Ky vendim është përfundimtar, i formës së prerë dhe hyn në fuqi ditën e botimit në Fletoren Zyrtare.</w:t>
      </w:r>
    </w:p>
    <w:p w:rsidR="00BC0A97" w:rsidRPr="00EB7059" w:rsidRDefault="00BC0A97" w:rsidP="00297229">
      <w:pPr>
        <w:pStyle w:val="Paragrafi"/>
        <w:rPr>
          <w:lang w:val="sq-AL"/>
        </w:rPr>
      </w:pPr>
      <w:r w:rsidRPr="00EB7059">
        <w:rPr>
          <w:lang w:val="sq-AL"/>
        </w:rPr>
        <w:t>Anëtarë: Bashkim Dedja (kryetar), Vitore Tusha, Xhezair Zaganjori, Admir Thanza, Sokol Berberi, Vladimir Kristo, Fatmir Hoxha.</w:t>
      </w:r>
    </w:p>
    <w:p w:rsidR="00BC0A97" w:rsidRPr="00FE1D84" w:rsidRDefault="00BC0A97" w:rsidP="00297229">
      <w:pPr>
        <w:pStyle w:val="Paragrafi"/>
        <w:rPr>
          <w:lang w:val="sq-AL"/>
        </w:rPr>
      </w:pPr>
      <w:r>
        <w:rPr>
          <w:lang w:val="sq-AL"/>
        </w:rPr>
        <w:t xml:space="preserve"> </w:t>
      </w:r>
      <w:r w:rsidRPr="00EB7059">
        <w:rPr>
          <w:lang w:val="sq-AL"/>
        </w:rPr>
        <w:tab/>
      </w:r>
      <w:r w:rsidRPr="00EB7059">
        <w:rPr>
          <w:lang w:val="sq-AL"/>
        </w:rPr>
        <w:tab/>
      </w:r>
      <w:r w:rsidRPr="00EB7059">
        <w:rPr>
          <w:lang w:val="sq-AL"/>
        </w:rPr>
        <w:tab/>
      </w:r>
    </w:p>
    <w:p w:rsidR="00BC0A97" w:rsidRPr="00EB7059" w:rsidRDefault="00BC0A97" w:rsidP="00297229">
      <w:pPr>
        <w:pStyle w:val="Paragrafi"/>
        <w:ind w:firstLine="0"/>
        <w:rPr>
          <w:lang w:val="sq-AL"/>
        </w:rPr>
      </w:pPr>
    </w:p>
    <w:p w:rsidR="00BC0A97" w:rsidRPr="00EB7059" w:rsidRDefault="00BC0A97" w:rsidP="00297229">
      <w:pPr>
        <w:pStyle w:val="Akti"/>
        <w:keepNext w:val="0"/>
        <w:rPr>
          <w:lang w:val="sq-AL"/>
        </w:rPr>
      </w:pPr>
      <w:r w:rsidRPr="00EB7059">
        <w:rPr>
          <w:lang w:val="sq-AL"/>
        </w:rPr>
        <w:t>VENDIM</w:t>
      </w:r>
    </w:p>
    <w:p w:rsidR="00BC0A97" w:rsidRPr="00EB7059" w:rsidRDefault="00BC0A97" w:rsidP="00297229">
      <w:pPr>
        <w:pStyle w:val="NumriData"/>
        <w:keepNext w:val="0"/>
        <w:rPr>
          <w:lang w:val="sq-AL"/>
        </w:rPr>
      </w:pPr>
      <w:r w:rsidRPr="00EB7059">
        <w:rPr>
          <w:lang w:val="sq-AL"/>
        </w:rPr>
        <w:t xml:space="preserve">Nr. 150, </w:t>
      </w:r>
      <w:r>
        <w:rPr>
          <w:lang w:val="sq-AL"/>
        </w:rPr>
        <w:t>d</w:t>
      </w:r>
      <w:r w:rsidRPr="00EB7059">
        <w:rPr>
          <w:lang w:val="sq-AL"/>
        </w:rPr>
        <w:t>atë 31.10.2012</w:t>
      </w:r>
    </w:p>
    <w:p w:rsidR="00BC0A97" w:rsidRPr="00EB7059" w:rsidRDefault="00BC0A97" w:rsidP="00297229">
      <w:pPr>
        <w:pStyle w:val="Paragrafi"/>
        <w:rPr>
          <w:lang w:val="sq-AL"/>
        </w:rPr>
      </w:pPr>
    </w:p>
    <w:p w:rsidR="00BC0A97" w:rsidRPr="00EB7059" w:rsidRDefault="00BC0A97" w:rsidP="00297229">
      <w:pPr>
        <w:pStyle w:val="Titulli"/>
        <w:keepNext w:val="0"/>
        <w:rPr>
          <w:lang w:val="sq-AL"/>
        </w:rPr>
      </w:pPr>
      <w:r w:rsidRPr="00EB7059">
        <w:rPr>
          <w:lang w:val="sq-AL"/>
        </w:rPr>
        <w:t xml:space="preserve"> PËR FILLIMIN E PROCEDURAVE LIGJORE PËR KONTRAKTIMIN E NJ</w:t>
      </w:r>
      <w:r>
        <w:rPr>
          <w:lang w:val="sq-AL"/>
        </w:rPr>
        <w:t>Ë</w:t>
      </w:r>
      <w:r w:rsidRPr="00EB7059">
        <w:rPr>
          <w:lang w:val="sq-AL"/>
        </w:rPr>
        <w:t xml:space="preserve"> KONSULENTI LIGJOR Q</w:t>
      </w:r>
      <w:r>
        <w:rPr>
          <w:lang w:val="sq-AL"/>
        </w:rPr>
        <w:t>Ë</w:t>
      </w:r>
      <w:r w:rsidRPr="00EB7059">
        <w:rPr>
          <w:lang w:val="sq-AL"/>
        </w:rPr>
        <w:t xml:space="preserve"> DO </w:t>
      </w:r>
      <w:r>
        <w:rPr>
          <w:lang w:val="sq-AL"/>
        </w:rPr>
        <w:t xml:space="preserve">TË </w:t>
      </w:r>
      <w:r w:rsidRPr="00EB7059">
        <w:rPr>
          <w:lang w:val="sq-AL"/>
        </w:rPr>
        <w:t>ASISTOJ</w:t>
      </w:r>
      <w:r>
        <w:rPr>
          <w:lang w:val="sq-AL"/>
        </w:rPr>
        <w:t>Ë</w:t>
      </w:r>
      <w:r w:rsidRPr="00EB7059">
        <w:rPr>
          <w:lang w:val="sq-AL"/>
        </w:rPr>
        <w:t xml:space="preserve"> ERE</w:t>
      </w:r>
      <w:r>
        <w:rPr>
          <w:lang w:val="sq-AL"/>
        </w:rPr>
        <w:t>-N</w:t>
      </w:r>
      <w:r w:rsidRPr="00EB7059">
        <w:rPr>
          <w:lang w:val="sq-AL"/>
        </w:rPr>
        <w:t xml:space="preserve"> N</w:t>
      </w:r>
      <w:r>
        <w:rPr>
          <w:lang w:val="sq-AL"/>
        </w:rPr>
        <w:t>Ë</w:t>
      </w:r>
      <w:r w:rsidRPr="00EB7059">
        <w:rPr>
          <w:lang w:val="sq-AL"/>
        </w:rPr>
        <w:t xml:space="preserve"> MOSMARRËVESHJET E KRIJUARA ME SHOQËRINË </w:t>
      </w:r>
      <w:r>
        <w:rPr>
          <w:lang w:val="sq-AL"/>
        </w:rPr>
        <w:t>“</w:t>
      </w:r>
      <w:r w:rsidRPr="00EB7059">
        <w:rPr>
          <w:lang w:val="sq-AL"/>
        </w:rPr>
        <w:t>CEZ SHPËRNDARJE</w:t>
      </w:r>
      <w:r>
        <w:rPr>
          <w:lang w:val="sq-AL"/>
        </w:rPr>
        <w:t>”</w:t>
      </w:r>
      <w:r w:rsidRPr="00EB7059">
        <w:rPr>
          <w:lang w:val="sq-AL"/>
        </w:rPr>
        <w:t xml:space="preserve"> SHA</w:t>
      </w:r>
    </w:p>
    <w:p w:rsidR="00BC0A97" w:rsidRPr="00EB7059" w:rsidRDefault="00BC0A97" w:rsidP="00297229">
      <w:pPr>
        <w:pStyle w:val="Paragrafi"/>
        <w:rPr>
          <w:lang w:val="sq-AL"/>
        </w:rPr>
      </w:pPr>
    </w:p>
    <w:p w:rsidR="00BC0A97" w:rsidRPr="00EB7059" w:rsidRDefault="00BC0A97" w:rsidP="00297229">
      <w:pPr>
        <w:pStyle w:val="Paragrafi"/>
        <w:rPr>
          <w:lang w:val="sq-AL"/>
        </w:rPr>
      </w:pPr>
      <w:r w:rsidRPr="00EB7059">
        <w:rPr>
          <w:lang w:val="sq-AL"/>
        </w:rPr>
        <w:t xml:space="preserve">Në mbështetje të nenit 9 të </w:t>
      </w:r>
      <w:r>
        <w:rPr>
          <w:lang w:val="sq-AL"/>
        </w:rPr>
        <w:t>ligjit nr. 9072, datë 22.</w:t>
      </w:r>
      <w:r w:rsidRPr="00EB7059">
        <w:rPr>
          <w:lang w:val="sq-AL"/>
        </w:rPr>
        <w:t xml:space="preserve">5.2003 “Për </w:t>
      </w:r>
      <w:r>
        <w:rPr>
          <w:lang w:val="sq-AL"/>
        </w:rPr>
        <w:t>s</w:t>
      </w:r>
      <w:r w:rsidRPr="00EB7059">
        <w:rPr>
          <w:lang w:val="sq-AL"/>
        </w:rPr>
        <w:t xml:space="preserve">ektorin e </w:t>
      </w:r>
      <w:r>
        <w:rPr>
          <w:lang w:val="sq-AL"/>
        </w:rPr>
        <w:t>e</w:t>
      </w:r>
      <w:r w:rsidRPr="00EB7059">
        <w:rPr>
          <w:lang w:val="sq-AL"/>
        </w:rPr>
        <w:t xml:space="preserve">nergjisë </w:t>
      </w:r>
      <w:r>
        <w:rPr>
          <w:lang w:val="sq-AL"/>
        </w:rPr>
        <w:t>e</w:t>
      </w:r>
      <w:r w:rsidRPr="00EB7059">
        <w:rPr>
          <w:lang w:val="sq-AL"/>
        </w:rPr>
        <w:t>lektrike”, të ndryshuar,</w:t>
      </w:r>
      <w:r>
        <w:rPr>
          <w:lang w:val="sq-AL"/>
        </w:rPr>
        <w:t xml:space="preserve"> </w:t>
      </w:r>
      <w:r w:rsidRPr="00EB7059">
        <w:rPr>
          <w:lang w:val="sq-AL"/>
        </w:rPr>
        <w:t xml:space="preserve">ligjit nr. 10 116, datë 23.4.2009 “Për miratimin e kontratës së shitjes së 76 për qind të aksioneve të Operatorit të Sistemit të Shpërndarjes (OSSH) sh.a. ndërmjet Ministrisë së Ekonomisë, Tregtisë dhe Energjetikës së Republikës së Shqipërisë dhe </w:t>
      </w:r>
      <w:r>
        <w:rPr>
          <w:lang w:val="sq-AL"/>
        </w:rPr>
        <w:t>C</w:t>
      </w:r>
      <w:r w:rsidRPr="00EB7059">
        <w:rPr>
          <w:lang w:val="sq-AL"/>
        </w:rPr>
        <w:t xml:space="preserve">EZ a.s.”, </w:t>
      </w:r>
      <w:r>
        <w:rPr>
          <w:lang w:val="sq-AL"/>
        </w:rPr>
        <w:t>v</w:t>
      </w:r>
      <w:r w:rsidRPr="00EB7059">
        <w:rPr>
          <w:lang w:val="sq-AL"/>
        </w:rPr>
        <w:t>endimit t</w:t>
      </w:r>
      <w:r>
        <w:rPr>
          <w:lang w:val="sq-AL"/>
        </w:rPr>
        <w:t>ë</w:t>
      </w:r>
      <w:r w:rsidRPr="00EB7059">
        <w:rPr>
          <w:lang w:val="sq-AL"/>
        </w:rPr>
        <w:t xml:space="preserve"> K</w:t>
      </w:r>
      <w:r>
        <w:rPr>
          <w:lang w:val="sq-AL"/>
        </w:rPr>
        <w:t>ë</w:t>
      </w:r>
      <w:r w:rsidRPr="00EB7059">
        <w:rPr>
          <w:lang w:val="sq-AL"/>
        </w:rPr>
        <w:t>shillit t</w:t>
      </w:r>
      <w:r>
        <w:rPr>
          <w:lang w:val="sq-AL"/>
        </w:rPr>
        <w:t>ë</w:t>
      </w:r>
      <w:r w:rsidRPr="00EB7059">
        <w:rPr>
          <w:lang w:val="sq-AL"/>
        </w:rPr>
        <w:t xml:space="preserve"> Ministrave nr. 392, dat</w:t>
      </w:r>
      <w:r>
        <w:rPr>
          <w:lang w:val="sq-AL"/>
        </w:rPr>
        <w:t>ë</w:t>
      </w:r>
      <w:r w:rsidRPr="00EB7059">
        <w:rPr>
          <w:lang w:val="sq-AL"/>
        </w:rPr>
        <w:t xml:space="preserve"> 8.4.2009 “P</w:t>
      </w:r>
      <w:r>
        <w:rPr>
          <w:lang w:val="sq-AL"/>
        </w:rPr>
        <w:t>ë</w:t>
      </w:r>
      <w:r w:rsidRPr="00EB7059">
        <w:rPr>
          <w:lang w:val="sq-AL"/>
        </w:rPr>
        <w:t xml:space="preserve">r miratimin e </w:t>
      </w:r>
      <w:r>
        <w:rPr>
          <w:lang w:val="sq-AL"/>
        </w:rPr>
        <w:t>r</w:t>
      </w:r>
      <w:r w:rsidRPr="00EB7059">
        <w:rPr>
          <w:lang w:val="sq-AL"/>
        </w:rPr>
        <w:t>regullores “P</w:t>
      </w:r>
      <w:r>
        <w:rPr>
          <w:lang w:val="sq-AL"/>
        </w:rPr>
        <w:t>ë</w:t>
      </w:r>
      <w:r w:rsidRPr="00EB7059">
        <w:rPr>
          <w:lang w:val="sq-AL"/>
        </w:rPr>
        <w:t xml:space="preserve">r marrëdhëniet e </w:t>
      </w:r>
      <w:r>
        <w:rPr>
          <w:lang w:val="sq-AL"/>
        </w:rPr>
        <w:t>A</w:t>
      </w:r>
      <w:r w:rsidRPr="00EB7059">
        <w:rPr>
          <w:lang w:val="sq-AL"/>
        </w:rPr>
        <w:t>vokatur</w:t>
      </w:r>
      <w:r>
        <w:rPr>
          <w:lang w:val="sq-AL"/>
        </w:rPr>
        <w:t>ë</w:t>
      </w:r>
      <w:r w:rsidRPr="00EB7059">
        <w:rPr>
          <w:lang w:val="sq-AL"/>
        </w:rPr>
        <w:t>s s</w:t>
      </w:r>
      <w:r>
        <w:rPr>
          <w:lang w:val="sq-AL"/>
        </w:rPr>
        <w:t>ë</w:t>
      </w:r>
      <w:r w:rsidRPr="00EB7059">
        <w:rPr>
          <w:lang w:val="sq-AL"/>
        </w:rPr>
        <w:t xml:space="preserve"> </w:t>
      </w:r>
      <w:r>
        <w:rPr>
          <w:lang w:val="sq-AL"/>
        </w:rPr>
        <w:t>S</w:t>
      </w:r>
      <w:r w:rsidRPr="00EB7059">
        <w:rPr>
          <w:lang w:val="sq-AL"/>
        </w:rPr>
        <w:t>htetit n</w:t>
      </w:r>
      <w:r>
        <w:rPr>
          <w:lang w:val="sq-AL"/>
        </w:rPr>
        <w:t>ë</w:t>
      </w:r>
      <w:r w:rsidRPr="00EB7059">
        <w:rPr>
          <w:lang w:val="sq-AL"/>
        </w:rPr>
        <w:t xml:space="preserve"> institucionet shtetërore dhe entet publike, rolin e avokat</w:t>
      </w:r>
      <w:r>
        <w:rPr>
          <w:lang w:val="sq-AL"/>
        </w:rPr>
        <w:t>ë</w:t>
      </w:r>
      <w:r w:rsidRPr="00EB7059">
        <w:rPr>
          <w:lang w:val="sq-AL"/>
        </w:rPr>
        <w:t>ve t</w:t>
      </w:r>
      <w:r>
        <w:rPr>
          <w:lang w:val="sq-AL"/>
        </w:rPr>
        <w:t>ë</w:t>
      </w:r>
      <w:r w:rsidRPr="00EB7059">
        <w:rPr>
          <w:lang w:val="sq-AL"/>
        </w:rPr>
        <w:t xml:space="preserve"> shtetit n</w:t>
      </w:r>
      <w:r>
        <w:rPr>
          <w:lang w:val="sq-AL"/>
        </w:rPr>
        <w:t>ë</w:t>
      </w:r>
      <w:r w:rsidRPr="00EB7059">
        <w:rPr>
          <w:lang w:val="sq-AL"/>
        </w:rPr>
        <w:t xml:space="preserve"> gjykim, si dhe normat e posa</w:t>
      </w:r>
      <w:r>
        <w:rPr>
          <w:lang w:val="sq-AL"/>
        </w:rPr>
        <w:t xml:space="preserve">çme procedurale””, </w:t>
      </w:r>
      <w:r w:rsidRPr="00EB7059">
        <w:rPr>
          <w:lang w:val="sq-AL"/>
        </w:rPr>
        <w:t xml:space="preserve">Bordi i Komisionerëve të ERE-s në mbledhjen e tij të datës 31.10.2012, </w:t>
      </w:r>
      <w:r>
        <w:rPr>
          <w:lang w:val="sq-AL"/>
        </w:rPr>
        <w:t>p</w:t>
      </w:r>
      <w:r w:rsidRPr="00EB7059">
        <w:rPr>
          <w:lang w:val="sq-AL"/>
        </w:rPr>
        <w:t>asi shqyrtoi informacionin e Drejtorisë Juridike dhe Mbrojtjes së Konsumatorit</w:t>
      </w:r>
      <w:r>
        <w:rPr>
          <w:lang w:val="sq-AL"/>
        </w:rPr>
        <w:t xml:space="preserve"> </w:t>
      </w:r>
    </w:p>
    <w:p w:rsidR="00BC0A97" w:rsidRPr="00EB7059" w:rsidRDefault="00BC0A97" w:rsidP="00297229">
      <w:pPr>
        <w:pStyle w:val="Paragrafi"/>
        <w:rPr>
          <w:lang w:val="sq-AL"/>
        </w:rPr>
      </w:pPr>
      <w:r>
        <w:rPr>
          <w:lang w:val="sq-AL"/>
        </w:rPr>
        <w:t xml:space="preserve">  </w:t>
      </w:r>
    </w:p>
    <w:p w:rsidR="00BC0A97" w:rsidRPr="00EB7059" w:rsidRDefault="00BC0A97" w:rsidP="00297229">
      <w:pPr>
        <w:pStyle w:val="VENDOSI"/>
        <w:keepNext w:val="0"/>
        <w:rPr>
          <w:lang w:val="sq-AL"/>
        </w:rPr>
      </w:pPr>
      <w:r w:rsidRPr="00EB7059">
        <w:rPr>
          <w:lang w:val="sq-AL"/>
        </w:rPr>
        <w:t>Vendosi:</w:t>
      </w:r>
    </w:p>
    <w:p w:rsidR="00BC0A97" w:rsidRPr="00EB7059" w:rsidRDefault="00BC0A97" w:rsidP="00297229">
      <w:pPr>
        <w:pStyle w:val="Paragrafi"/>
        <w:rPr>
          <w:lang w:val="sq-AL"/>
        </w:rPr>
      </w:pPr>
    </w:p>
    <w:p w:rsidR="00BC0A97" w:rsidRPr="00EB7059" w:rsidRDefault="00BC0A97" w:rsidP="00297229">
      <w:pPr>
        <w:pStyle w:val="Paragrafi"/>
        <w:rPr>
          <w:lang w:val="sq-AL"/>
        </w:rPr>
      </w:pPr>
      <w:r w:rsidRPr="00EB7059">
        <w:rPr>
          <w:lang w:val="sq-AL"/>
        </w:rPr>
        <w:t>1. Të filloj</w:t>
      </w:r>
      <w:r>
        <w:rPr>
          <w:lang w:val="sq-AL"/>
        </w:rPr>
        <w:t>ë</w:t>
      </w:r>
      <w:r w:rsidRPr="00EB7059">
        <w:rPr>
          <w:lang w:val="sq-AL"/>
        </w:rPr>
        <w:t xml:space="preserve"> procedurat ligjore p</w:t>
      </w:r>
      <w:r>
        <w:rPr>
          <w:lang w:val="sq-AL"/>
        </w:rPr>
        <w:t>ë</w:t>
      </w:r>
      <w:r w:rsidRPr="00EB7059">
        <w:rPr>
          <w:lang w:val="sq-AL"/>
        </w:rPr>
        <w:t>r kontraktimin e nj</w:t>
      </w:r>
      <w:r>
        <w:rPr>
          <w:lang w:val="sq-AL"/>
        </w:rPr>
        <w:t>ë</w:t>
      </w:r>
      <w:r w:rsidRPr="00EB7059">
        <w:rPr>
          <w:lang w:val="sq-AL"/>
        </w:rPr>
        <w:t xml:space="preserve"> zyre juridike me eksperienc</w:t>
      </w:r>
      <w:r>
        <w:rPr>
          <w:lang w:val="sq-AL"/>
        </w:rPr>
        <w:t>ë</w:t>
      </w:r>
      <w:r w:rsidRPr="00EB7059">
        <w:rPr>
          <w:lang w:val="sq-AL"/>
        </w:rPr>
        <w:t xml:space="preserve"> ndërkombëtare</w:t>
      </w:r>
      <w:r>
        <w:rPr>
          <w:lang w:val="sq-AL"/>
        </w:rPr>
        <w:t>,</w:t>
      </w:r>
      <w:r w:rsidRPr="00EB7059">
        <w:rPr>
          <w:lang w:val="sq-AL"/>
        </w:rPr>
        <w:t xml:space="preserve"> e cila t</w:t>
      </w:r>
      <w:r>
        <w:rPr>
          <w:lang w:val="sq-AL"/>
        </w:rPr>
        <w:t>ë</w:t>
      </w:r>
      <w:r w:rsidRPr="00EB7059">
        <w:rPr>
          <w:lang w:val="sq-AL"/>
        </w:rPr>
        <w:t xml:space="preserve"> mbësht</w:t>
      </w:r>
      <w:r>
        <w:rPr>
          <w:lang w:val="sq-AL"/>
        </w:rPr>
        <w:t>e</w:t>
      </w:r>
      <w:r w:rsidRPr="00EB7059">
        <w:rPr>
          <w:lang w:val="sq-AL"/>
        </w:rPr>
        <w:t>s</w:t>
      </w:r>
      <w:r>
        <w:rPr>
          <w:lang w:val="sq-AL"/>
        </w:rPr>
        <w:t>ë</w:t>
      </w:r>
      <w:r w:rsidRPr="00EB7059">
        <w:rPr>
          <w:lang w:val="sq-AL"/>
        </w:rPr>
        <w:t xml:space="preserve"> ERE</w:t>
      </w:r>
      <w:r>
        <w:rPr>
          <w:lang w:val="sq-AL"/>
        </w:rPr>
        <w:t>-n</w:t>
      </w:r>
      <w:r w:rsidRPr="00EB7059">
        <w:rPr>
          <w:lang w:val="sq-AL"/>
        </w:rPr>
        <w:t xml:space="preserve"> me këshillimet e nevojshme juridike n</w:t>
      </w:r>
      <w:r>
        <w:rPr>
          <w:lang w:val="sq-AL"/>
        </w:rPr>
        <w:t>ë</w:t>
      </w:r>
      <w:r w:rsidRPr="00EB7059">
        <w:rPr>
          <w:lang w:val="sq-AL"/>
        </w:rPr>
        <w:t xml:space="preserve"> lidhje me mosmarrëveshjet e krijuara me shoqërin</w:t>
      </w:r>
      <w:r>
        <w:rPr>
          <w:lang w:val="sq-AL"/>
        </w:rPr>
        <w:t>ë</w:t>
      </w:r>
      <w:r w:rsidRPr="00EB7059">
        <w:rPr>
          <w:lang w:val="sq-AL"/>
        </w:rPr>
        <w:t xml:space="preserve"> </w:t>
      </w:r>
      <w:r>
        <w:rPr>
          <w:lang w:val="sq-AL"/>
        </w:rPr>
        <w:t>“</w:t>
      </w:r>
      <w:r w:rsidRPr="00EB7059">
        <w:rPr>
          <w:lang w:val="sq-AL"/>
        </w:rPr>
        <w:t>CEZ Shpërndarje</w:t>
      </w:r>
      <w:r>
        <w:rPr>
          <w:lang w:val="sq-AL"/>
        </w:rPr>
        <w:t>”</w:t>
      </w:r>
      <w:r w:rsidRPr="00EB7059">
        <w:rPr>
          <w:lang w:val="sq-AL"/>
        </w:rPr>
        <w:t xml:space="preserve"> sh.a.</w:t>
      </w:r>
    </w:p>
    <w:p w:rsidR="00BC0A97" w:rsidRPr="00EB7059" w:rsidRDefault="00BC0A97" w:rsidP="00297229">
      <w:pPr>
        <w:pStyle w:val="Paragrafi"/>
        <w:rPr>
          <w:lang w:val="sq-AL"/>
        </w:rPr>
      </w:pPr>
      <w:r w:rsidRPr="00EB7059">
        <w:rPr>
          <w:lang w:val="sq-AL"/>
        </w:rPr>
        <w:t>2. Drejtoria Juridike dhe e Mbrojtjes s</w:t>
      </w:r>
      <w:r>
        <w:rPr>
          <w:lang w:val="sq-AL"/>
        </w:rPr>
        <w:t>ë</w:t>
      </w:r>
      <w:r w:rsidRPr="00EB7059">
        <w:rPr>
          <w:lang w:val="sq-AL"/>
        </w:rPr>
        <w:t xml:space="preserve"> Konsumatorit, t</w:t>
      </w:r>
      <w:r>
        <w:rPr>
          <w:lang w:val="sq-AL"/>
        </w:rPr>
        <w:t>ë</w:t>
      </w:r>
      <w:r w:rsidRPr="00EB7059">
        <w:rPr>
          <w:lang w:val="sq-AL"/>
        </w:rPr>
        <w:t xml:space="preserve"> ma</w:t>
      </w:r>
      <w:r>
        <w:rPr>
          <w:lang w:val="sq-AL"/>
        </w:rPr>
        <w:t>r</w:t>
      </w:r>
      <w:r w:rsidRPr="00EB7059">
        <w:rPr>
          <w:lang w:val="sq-AL"/>
        </w:rPr>
        <w:t>r</w:t>
      </w:r>
      <w:r>
        <w:rPr>
          <w:lang w:val="sq-AL"/>
        </w:rPr>
        <w:t>ë</w:t>
      </w:r>
      <w:r w:rsidRPr="00EB7059">
        <w:rPr>
          <w:lang w:val="sq-AL"/>
        </w:rPr>
        <w:t xml:space="preserve"> </w:t>
      </w:r>
      <w:r>
        <w:rPr>
          <w:lang w:val="sq-AL"/>
        </w:rPr>
        <w:t xml:space="preserve">të </w:t>
      </w:r>
      <w:r w:rsidRPr="00EB7059">
        <w:rPr>
          <w:lang w:val="sq-AL"/>
        </w:rPr>
        <w:t>gjitha masat ligjore p</w:t>
      </w:r>
      <w:r>
        <w:rPr>
          <w:lang w:val="sq-AL"/>
        </w:rPr>
        <w:t>ë</w:t>
      </w:r>
      <w:r w:rsidRPr="00EB7059">
        <w:rPr>
          <w:lang w:val="sq-AL"/>
        </w:rPr>
        <w:t>r realizimin e k</w:t>
      </w:r>
      <w:r>
        <w:rPr>
          <w:lang w:val="sq-AL"/>
        </w:rPr>
        <w:t>ë</w:t>
      </w:r>
      <w:r w:rsidRPr="00EB7059">
        <w:rPr>
          <w:lang w:val="sq-AL"/>
        </w:rPr>
        <w:t>saj procedure.</w:t>
      </w:r>
    </w:p>
    <w:p w:rsidR="00BC0A97" w:rsidRPr="00EB7059" w:rsidRDefault="00BC0A97" w:rsidP="00297229">
      <w:pPr>
        <w:pStyle w:val="Paragrafi"/>
        <w:rPr>
          <w:lang w:val="sq-AL"/>
        </w:rPr>
      </w:pPr>
      <w:r w:rsidRPr="00EB7059">
        <w:rPr>
          <w:lang w:val="sq-AL"/>
        </w:rPr>
        <w:t xml:space="preserve">Ky vendim hyn në fuqi menjëherë. </w:t>
      </w:r>
    </w:p>
    <w:p w:rsidR="00BC0A97" w:rsidRPr="00EB7059" w:rsidRDefault="00BC0A97" w:rsidP="00297229">
      <w:pPr>
        <w:pStyle w:val="Paragrafi"/>
        <w:rPr>
          <w:lang w:val="sq-AL"/>
        </w:rPr>
      </w:pPr>
      <w:r w:rsidRPr="00EB7059">
        <w:rPr>
          <w:lang w:val="sq-AL"/>
        </w:rPr>
        <w:t>Ky vendim botohet në Fletoren Zyrtare.</w:t>
      </w:r>
    </w:p>
    <w:p w:rsidR="00BC0A97" w:rsidRPr="00EB7059" w:rsidRDefault="00BC0A97" w:rsidP="00297229">
      <w:pPr>
        <w:pStyle w:val="Paragrafi"/>
        <w:rPr>
          <w:lang w:val="sq-AL"/>
        </w:rPr>
      </w:pPr>
    </w:p>
    <w:p w:rsidR="00BC0A97" w:rsidRPr="00EB7059" w:rsidRDefault="00BC0A97" w:rsidP="00297229">
      <w:pPr>
        <w:pStyle w:val="Autoriteti"/>
        <w:keepNext w:val="0"/>
        <w:rPr>
          <w:lang w:val="sq-AL"/>
        </w:rPr>
      </w:pPr>
      <w:r w:rsidRPr="00EB7059">
        <w:rPr>
          <w:lang w:val="sq-AL"/>
        </w:rPr>
        <w:t>KRYETARI</w:t>
      </w:r>
    </w:p>
    <w:p w:rsidR="00BC0A97" w:rsidRPr="00EB7059" w:rsidRDefault="00BC0A97" w:rsidP="00297229">
      <w:pPr>
        <w:pStyle w:val="AutoritetiEmer"/>
        <w:rPr>
          <w:lang w:val="sq-AL"/>
        </w:rPr>
      </w:pPr>
      <w:r w:rsidRPr="00EB7059">
        <w:rPr>
          <w:lang w:val="sq-AL"/>
        </w:rPr>
        <w:t>Sokol Ramadani</w:t>
      </w:r>
    </w:p>
    <w:p w:rsidR="00BC0A97" w:rsidRDefault="00BC0A97" w:rsidP="00297229">
      <w:pPr>
        <w:pStyle w:val="Autoriteti"/>
        <w:keepNext w:val="0"/>
        <w:rPr>
          <w:lang w:val="sq-AL"/>
        </w:rPr>
      </w:pPr>
    </w:p>
    <w:p w:rsidR="00BC0A97" w:rsidRPr="00EB7059" w:rsidRDefault="00BC0A97" w:rsidP="00297229">
      <w:pPr>
        <w:pStyle w:val="Autoriteti"/>
        <w:keepNext w:val="0"/>
        <w:rPr>
          <w:lang w:val="sq-AL"/>
        </w:rPr>
      </w:pPr>
      <w:r w:rsidRPr="00EB7059">
        <w:rPr>
          <w:lang w:val="sq-AL"/>
        </w:rPr>
        <w:t>Në mungesë</w:t>
      </w:r>
      <w:r>
        <w:rPr>
          <w:lang w:val="sq-AL"/>
        </w:rPr>
        <w:t>,</w:t>
      </w:r>
      <w:r w:rsidRPr="00EB7059">
        <w:rPr>
          <w:lang w:val="sq-AL"/>
        </w:rPr>
        <w:t xml:space="preserve"> me porosi</w:t>
      </w:r>
    </w:p>
    <w:p w:rsidR="00BC0A97" w:rsidRPr="00EB7059" w:rsidRDefault="00BC0A97" w:rsidP="00297229">
      <w:pPr>
        <w:pStyle w:val="AutoritetiEmer"/>
        <w:rPr>
          <w:lang w:val="sq-AL"/>
        </w:rPr>
      </w:pPr>
      <w:r w:rsidRPr="00EB7059">
        <w:rPr>
          <w:lang w:val="sq-AL"/>
        </w:rPr>
        <w:t>Adriatik Bego</w:t>
      </w:r>
    </w:p>
    <w:p w:rsidR="00BC0A97" w:rsidRPr="00EB7059" w:rsidRDefault="00BC0A97" w:rsidP="00297229">
      <w:pPr>
        <w:pStyle w:val="VENDOSI"/>
        <w:keepNext w:val="0"/>
        <w:jc w:val="left"/>
        <w:rPr>
          <w:lang w:val="sq-AL"/>
        </w:rPr>
      </w:pPr>
    </w:p>
    <w:p w:rsidR="00BC0A97" w:rsidRDefault="00BC0A97" w:rsidP="00297229">
      <w:pPr>
        <w:pStyle w:val="Akti"/>
        <w:keepNext w:val="0"/>
        <w:rPr>
          <w:lang w:val="sq-AL"/>
        </w:rPr>
      </w:pPr>
      <w:r w:rsidRPr="00EB7059">
        <w:rPr>
          <w:lang w:val="sq-AL"/>
        </w:rPr>
        <w:t xml:space="preserve">KËRKESË </w:t>
      </w:r>
    </w:p>
    <w:p w:rsidR="00BC0A97" w:rsidRDefault="00BC0A97" w:rsidP="00297229">
      <w:pPr>
        <w:pStyle w:val="NumriData"/>
        <w:keepNext w:val="0"/>
        <w:rPr>
          <w:lang w:val="sq-AL"/>
        </w:rPr>
      </w:pPr>
      <w:r w:rsidRPr="00EB7059">
        <w:rPr>
          <w:lang w:val="sq-AL"/>
        </w:rPr>
        <w:t>Nr.</w:t>
      </w:r>
      <w:r>
        <w:rPr>
          <w:lang w:val="sq-AL"/>
        </w:rPr>
        <w:t xml:space="preserve"> </w:t>
      </w:r>
      <w:r w:rsidRPr="00EB7059">
        <w:rPr>
          <w:lang w:val="sq-AL"/>
        </w:rPr>
        <w:t>4488</w:t>
      </w:r>
      <w:r>
        <w:rPr>
          <w:lang w:val="sq-AL"/>
        </w:rPr>
        <w:t>/1</w:t>
      </w:r>
      <w:r w:rsidRPr="00EB7059">
        <w:rPr>
          <w:lang w:val="sq-AL"/>
        </w:rPr>
        <w:t>, datë 8.11.2012</w:t>
      </w:r>
    </w:p>
    <w:p w:rsidR="00BC0A97" w:rsidRPr="00E95731" w:rsidRDefault="00BC0A97" w:rsidP="00297229">
      <w:pPr>
        <w:widowControl w:val="0"/>
      </w:pPr>
    </w:p>
    <w:p w:rsidR="00BC0A97" w:rsidRPr="00EB7059" w:rsidRDefault="00BC0A97" w:rsidP="00297229">
      <w:pPr>
        <w:pStyle w:val="Akti"/>
        <w:keepNext w:val="0"/>
        <w:rPr>
          <w:lang w:val="sq-AL"/>
        </w:rPr>
      </w:pPr>
      <w:r w:rsidRPr="00EB7059">
        <w:rPr>
          <w:lang w:val="sq-AL"/>
        </w:rPr>
        <w:t>PËR SHPRONËSIM PUBLIK</w:t>
      </w:r>
    </w:p>
    <w:p w:rsidR="00BC0A97" w:rsidRPr="00EB7059" w:rsidRDefault="00BC0A97" w:rsidP="00297229">
      <w:pPr>
        <w:pStyle w:val="NumriData"/>
        <w:keepNext w:val="0"/>
        <w:rPr>
          <w:lang w:val="sq-AL"/>
        </w:rPr>
      </w:pPr>
    </w:p>
    <w:p w:rsidR="00BC0A97" w:rsidRPr="00EB7059" w:rsidRDefault="00BC0A97" w:rsidP="00297229">
      <w:pPr>
        <w:pStyle w:val="Paragrafi"/>
        <w:rPr>
          <w:lang w:val="sq-AL"/>
        </w:rPr>
      </w:pPr>
      <w:r>
        <w:rPr>
          <w:lang w:val="sq-AL"/>
        </w:rPr>
        <w:t>Ministria e Punëve Publike</w:t>
      </w:r>
      <w:r w:rsidRPr="00EB7059">
        <w:rPr>
          <w:lang w:val="sq-AL"/>
        </w:rPr>
        <w:t xml:space="preserve"> </w:t>
      </w:r>
      <w:r>
        <w:rPr>
          <w:lang w:val="sq-AL"/>
        </w:rPr>
        <w:t xml:space="preserve">dhe </w:t>
      </w:r>
      <w:r w:rsidRPr="00EB7059">
        <w:rPr>
          <w:lang w:val="sq-AL"/>
        </w:rPr>
        <w:t xml:space="preserve">Transportit shpall kërkesën për </w:t>
      </w:r>
      <w:r>
        <w:rPr>
          <w:lang w:val="sq-AL"/>
        </w:rPr>
        <w:t>shpronësim</w:t>
      </w:r>
      <w:r w:rsidRPr="00EB7059">
        <w:rPr>
          <w:lang w:val="sq-AL"/>
        </w:rPr>
        <w:t xml:space="preserve"> për interes publik të pasurive të paluajtshme, pronë private, që preken nga ndërtimi i segmentit rrugor “Kalimash-Morinë”.</w:t>
      </w:r>
    </w:p>
    <w:p w:rsidR="00BC0A97" w:rsidRDefault="00BC0A97" w:rsidP="00297229">
      <w:pPr>
        <w:pStyle w:val="Paragrafi"/>
        <w:rPr>
          <w:lang w:val="sq-AL"/>
        </w:rPr>
      </w:pPr>
      <w:r w:rsidRPr="00EB7059">
        <w:rPr>
          <w:lang w:val="sq-AL"/>
        </w:rPr>
        <w:t>Subjekti kërkues i këtij objekti është Autoriteti Rrugor Shqiptar</w:t>
      </w:r>
      <w:r>
        <w:rPr>
          <w:lang w:val="sq-AL"/>
        </w:rPr>
        <w:t xml:space="preserve"> (ish-DPRR)</w:t>
      </w:r>
      <w:r w:rsidRPr="00EB7059">
        <w:rPr>
          <w:lang w:val="sq-AL"/>
        </w:rPr>
        <w:t>. Me anë të këtij publikimi në shtyp</w:t>
      </w:r>
      <w:r>
        <w:rPr>
          <w:lang w:val="sq-AL"/>
        </w:rPr>
        <w:t>,</w:t>
      </w:r>
      <w:r w:rsidRPr="00EB7059">
        <w:rPr>
          <w:lang w:val="sq-AL"/>
        </w:rPr>
        <w:t xml:space="preserve"> kërkojmë të vëmë në dijeni personat</w:t>
      </w:r>
      <w:r>
        <w:rPr>
          <w:lang w:val="sq-AL"/>
        </w:rPr>
        <w:t>,</w:t>
      </w:r>
      <w:r w:rsidRPr="00EB7059">
        <w:rPr>
          <w:lang w:val="sq-AL"/>
        </w:rPr>
        <w:t xml:space="preserve"> të cilët preken nga ky shpronësim. Vënia në dijeni konsiston në masën e vlerësimit të llogaritur në përputhje me vendimin e Këshillit të Ministrave nr.</w:t>
      </w:r>
      <w:r>
        <w:rPr>
          <w:lang w:val="sq-AL"/>
        </w:rPr>
        <w:t xml:space="preserve"> </w:t>
      </w:r>
      <w:r w:rsidRPr="00EB7059">
        <w:rPr>
          <w:lang w:val="sq-AL"/>
        </w:rPr>
        <w:t>138, datë 23.3.2000 “Për kriteret teknike të vlerësimit dhe përllogaritjes së masës së shpërblimit për pasuritë pronë private që shpronësohen, të pasurive që zhvlerësohen dhe të të drejtave të personave të tretë, për interes publik”.</w:t>
      </w:r>
    </w:p>
    <w:p w:rsidR="00BC0A97" w:rsidRPr="00EB7059" w:rsidRDefault="00BC0A97" w:rsidP="00297229">
      <w:pPr>
        <w:pStyle w:val="Paragrafi"/>
        <w:rPr>
          <w:lang w:val="sq-AL"/>
        </w:rPr>
      </w:pPr>
      <w:r>
        <w:rPr>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 </w:t>
      </w:r>
    </w:p>
    <w:p w:rsidR="00BC0A97" w:rsidRPr="00EB7059" w:rsidRDefault="00BC0A97" w:rsidP="00297229">
      <w:pPr>
        <w:pStyle w:val="Paragrafi"/>
        <w:rPr>
          <w:lang w:val="sq-AL"/>
        </w:rPr>
      </w:pPr>
      <w:r w:rsidRPr="00EB7059">
        <w:rPr>
          <w:lang w:val="sq-AL"/>
        </w:rPr>
        <w:t xml:space="preserve">Për pasuritë për të cilat është bërë shënimi </w:t>
      </w:r>
      <w:r>
        <w:rPr>
          <w:lang w:val="sq-AL"/>
        </w:rPr>
        <w:t>“R</w:t>
      </w:r>
      <w:r w:rsidRPr="00EB7059">
        <w:rPr>
          <w:lang w:val="sq-AL"/>
        </w:rPr>
        <w:t>ikonfirmim pranë ZPRVPP-së</w:t>
      </w:r>
      <w:r>
        <w:rPr>
          <w:lang w:val="sq-AL"/>
        </w:rPr>
        <w:t>”,</w:t>
      </w:r>
      <w:r w:rsidRPr="00EB7059">
        <w:rPr>
          <w:lang w:val="sq-AL"/>
        </w:rPr>
        <w:t xml:space="preserve"> sqarojmë se do të merret edhe një herë konfirmimi për pronarët e këtyre pasurive.</w:t>
      </w:r>
    </w:p>
    <w:p w:rsidR="00BC0A97" w:rsidRPr="00EB7059" w:rsidRDefault="00BC0A97" w:rsidP="00297229">
      <w:pPr>
        <w:pStyle w:val="Paragrafi"/>
        <w:rPr>
          <w:lang w:val="sq-AL"/>
        </w:rPr>
      </w:pPr>
      <w:r w:rsidRPr="00EB7059">
        <w:rPr>
          <w:lang w:val="sq-AL"/>
        </w:rPr>
        <w:t>Vlera totale e shpronësimit është 8 084 821 (tetë milionë e tetëdhjetë e katër mijë e tetëqind e njëzet e një) lekë.</w:t>
      </w:r>
    </w:p>
    <w:p w:rsidR="00BC0A97" w:rsidRPr="00EB7059" w:rsidRDefault="00BC0A97" w:rsidP="00297229">
      <w:pPr>
        <w:pStyle w:val="Autoriteti"/>
        <w:keepNext w:val="0"/>
        <w:rPr>
          <w:lang w:val="sq-AL"/>
        </w:rPr>
      </w:pPr>
      <w:r w:rsidRPr="00EB7059">
        <w:rPr>
          <w:lang w:val="sq-AL"/>
        </w:rPr>
        <w:t xml:space="preserve">MINISTri I PUNËVE PUBLIKE DHE TRANSPORTIT </w:t>
      </w:r>
    </w:p>
    <w:p w:rsidR="00BC0A97" w:rsidRPr="00EB7059" w:rsidRDefault="00BC0A97" w:rsidP="00297229">
      <w:pPr>
        <w:pStyle w:val="AutoritetiEmer"/>
        <w:rPr>
          <w:lang w:val="sq-AL"/>
        </w:rPr>
      </w:pPr>
      <w:r w:rsidRPr="00EB7059">
        <w:rPr>
          <w:lang w:val="sq-AL"/>
        </w:rPr>
        <w:t>Sokol Olldashi</w:t>
      </w:r>
    </w:p>
    <w:p w:rsidR="00BC0A97" w:rsidRPr="00EB7059" w:rsidRDefault="00BC0A97" w:rsidP="00297229">
      <w:pPr>
        <w:widowControl w:val="0"/>
      </w:pPr>
    </w:p>
    <w:p w:rsidR="00BC0A97" w:rsidRDefault="00BC0A97" w:rsidP="00297229">
      <w:pPr>
        <w:widowControl w:val="0"/>
        <w:rPr>
          <w:rFonts w:ascii="CG Times" w:hAnsi="CG Times"/>
          <w:sz w:val="22"/>
          <w:szCs w:val="22"/>
        </w:rPr>
      </w:pPr>
      <w:r w:rsidRPr="006A36C4">
        <w:rPr>
          <w:rFonts w:ascii="CG Times" w:hAnsi="CG Times"/>
          <w:sz w:val="22"/>
          <w:szCs w:val="22"/>
        </w:rPr>
        <w:t>REPUBLIKA</w:t>
      </w:r>
      <w:r>
        <w:rPr>
          <w:rFonts w:ascii="CG Times" w:hAnsi="CG Times"/>
          <w:sz w:val="22"/>
          <w:szCs w:val="22"/>
        </w:rPr>
        <w:t xml:space="preserve"> E SHQIPËRISË</w:t>
      </w:r>
    </w:p>
    <w:p w:rsidR="00BC0A97" w:rsidRDefault="00BC0A97" w:rsidP="00297229">
      <w:pPr>
        <w:widowControl w:val="0"/>
        <w:rPr>
          <w:rFonts w:ascii="CG Times" w:hAnsi="CG Times"/>
          <w:sz w:val="22"/>
          <w:szCs w:val="22"/>
        </w:rPr>
      </w:pPr>
      <w:r>
        <w:rPr>
          <w:rFonts w:ascii="CG Times" w:hAnsi="CG Times"/>
          <w:sz w:val="22"/>
          <w:szCs w:val="22"/>
        </w:rPr>
        <w:t>MINISTRIA E PUNËVE PUBLIKE DHE TRANSPORTIT</w:t>
      </w:r>
    </w:p>
    <w:p w:rsidR="00BC0A97" w:rsidRDefault="00BC0A97" w:rsidP="00297229">
      <w:pPr>
        <w:widowControl w:val="0"/>
        <w:rPr>
          <w:rFonts w:ascii="CG Times" w:hAnsi="CG Times"/>
          <w:sz w:val="22"/>
          <w:szCs w:val="22"/>
        </w:rPr>
      </w:pPr>
      <w:r>
        <w:rPr>
          <w:rFonts w:ascii="CG Times" w:hAnsi="CG Times"/>
          <w:sz w:val="22"/>
          <w:szCs w:val="22"/>
        </w:rPr>
        <w:t>AUTORITETI RRUGOR SHQIPTAR</w:t>
      </w:r>
    </w:p>
    <w:p w:rsidR="00BC0A97" w:rsidRDefault="00BC0A97" w:rsidP="00297229">
      <w:pPr>
        <w:widowControl w:val="0"/>
        <w:rPr>
          <w:rFonts w:ascii="CG Times" w:hAnsi="CG Times"/>
          <w:sz w:val="22"/>
          <w:szCs w:val="22"/>
        </w:rPr>
      </w:pPr>
    </w:p>
    <w:p w:rsidR="00BC0A97" w:rsidRDefault="00BC0A97" w:rsidP="00297229">
      <w:pPr>
        <w:widowControl w:val="0"/>
        <w:jc w:val="center"/>
        <w:rPr>
          <w:rFonts w:ascii="CG Times" w:hAnsi="CG Times"/>
          <w:sz w:val="22"/>
          <w:szCs w:val="22"/>
        </w:rPr>
      </w:pPr>
      <w:r>
        <w:rPr>
          <w:rFonts w:ascii="CG Times" w:hAnsi="CG Times"/>
          <w:sz w:val="22"/>
          <w:szCs w:val="22"/>
        </w:rPr>
        <w:t>LISTA EMËRORE E PRONARËVE QË SHPRONËSOHEN NË SEGMENTIN RRUGOR</w:t>
      </w:r>
    </w:p>
    <w:p w:rsidR="00BC0A97" w:rsidRDefault="00BC0A97" w:rsidP="00297229">
      <w:pPr>
        <w:widowControl w:val="0"/>
        <w:jc w:val="center"/>
        <w:rPr>
          <w:rFonts w:ascii="CG Times" w:hAnsi="CG Times"/>
          <w:sz w:val="22"/>
          <w:szCs w:val="22"/>
        </w:rPr>
      </w:pPr>
      <w:r>
        <w:rPr>
          <w:rFonts w:ascii="CG Times" w:hAnsi="CG Times"/>
          <w:sz w:val="22"/>
          <w:szCs w:val="22"/>
        </w:rPr>
        <w:t>KALIMASH-MORINË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90"/>
        <w:gridCol w:w="1087"/>
        <w:gridCol w:w="1183"/>
        <w:gridCol w:w="888"/>
        <w:gridCol w:w="1573"/>
        <w:gridCol w:w="1530"/>
        <w:gridCol w:w="1529"/>
      </w:tblGrid>
      <w:tr w:rsidR="00BC0A97" w:rsidRPr="008708F2" w:rsidTr="00B274E5">
        <w:tc>
          <w:tcPr>
            <w:tcW w:w="327"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Nr.</w:t>
            </w:r>
          </w:p>
        </w:tc>
        <w:tc>
          <w:tcPr>
            <w:tcW w:w="479"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Emri</w:t>
            </w:r>
          </w:p>
        </w:tc>
        <w:tc>
          <w:tcPr>
            <w:tcW w:w="585"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Atësia</w:t>
            </w:r>
          </w:p>
        </w:tc>
        <w:tc>
          <w:tcPr>
            <w:tcW w:w="637"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Mbiemri</w:t>
            </w:r>
          </w:p>
        </w:tc>
        <w:tc>
          <w:tcPr>
            <w:tcW w:w="478"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Z.K.</w:t>
            </w:r>
          </w:p>
        </w:tc>
        <w:tc>
          <w:tcPr>
            <w:tcW w:w="847"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Nr.</w:t>
            </w:r>
            <w:r>
              <w:rPr>
                <w:rFonts w:ascii="CG Times" w:hAnsi="CG Times"/>
                <w:b/>
                <w:sz w:val="22"/>
                <w:szCs w:val="22"/>
              </w:rPr>
              <w:t xml:space="preserve"> i </w:t>
            </w:r>
            <w:r w:rsidRPr="008708F2">
              <w:rPr>
                <w:rFonts w:ascii="CG Times" w:hAnsi="CG Times"/>
                <w:b/>
                <w:sz w:val="22"/>
                <w:szCs w:val="22"/>
              </w:rPr>
              <w:t>pasurisë</w:t>
            </w:r>
          </w:p>
        </w:tc>
        <w:tc>
          <w:tcPr>
            <w:tcW w:w="824"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Objekte</w:t>
            </w:r>
          </w:p>
          <w:p w:rsidR="00BC0A97" w:rsidRPr="008708F2" w:rsidRDefault="00BC0A97" w:rsidP="00297229">
            <w:pPr>
              <w:widowControl w:val="0"/>
              <w:jc w:val="center"/>
              <w:rPr>
                <w:rFonts w:ascii="CG Times" w:hAnsi="CG Times"/>
                <w:b/>
                <w:sz w:val="22"/>
                <w:szCs w:val="22"/>
              </w:rPr>
            </w:pPr>
            <w:r>
              <w:rPr>
                <w:rFonts w:ascii="CG Times" w:hAnsi="CG Times"/>
                <w:b/>
                <w:sz w:val="22"/>
                <w:szCs w:val="22"/>
              </w:rPr>
              <w:t>v</w:t>
            </w:r>
            <w:r w:rsidRPr="008708F2">
              <w:rPr>
                <w:rFonts w:ascii="CG Times" w:hAnsi="CG Times"/>
                <w:b/>
                <w:sz w:val="22"/>
                <w:szCs w:val="22"/>
              </w:rPr>
              <w:t>lera lekë</w:t>
            </w:r>
          </w:p>
        </w:tc>
        <w:tc>
          <w:tcPr>
            <w:tcW w:w="823" w:type="pct"/>
            <w:vAlign w:val="center"/>
          </w:tcPr>
          <w:p w:rsidR="00BC0A97" w:rsidRPr="008708F2" w:rsidRDefault="00BC0A97" w:rsidP="00297229">
            <w:pPr>
              <w:widowControl w:val="0"/>
              <w:jc w:val="center"/>
              <w:rPr>
                <w:rFonts w:ascii="CG Times" w:hAnsi="CG Times"/>
                <w:b/>
                <w:sz w:val="22"/>
                <w:szCs w:val="22"/>
              </w:rPr>
            </w:pPr>
            <w:r w:rsidRPr="008708F2">
              <w:rPr>
                <w:rFonts w:ascii="CG Times" w:hAnsi="CG Times"/>
                <w:b/>
                <w:sz w:val="22"/>
                <w:szCs w:val="22"/>
              </w:rPr>
              <w:t>Shënime</w:t>
            </w:r>
          </w:p>
        </w:tc>
      </w:tr>
      <w:tr w:rsidR="00BC0A97" w:rsidRPr="008708F2" w:rsidTr="00B274E5">
        <w:tc>
          <w:tcPr>
            <w:tcW w:w="32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1</w:t>
            </w:r>
          </w:p>
        </w:tc>
        <w:tc>
          <w:tcPr>
            <w:tcW w:w="479"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Mus</w:t>
            </w:r>
          </w:p>
        </w:tc>
        <w:tc>
          <w:tcPr>
            <w:tcW w:w="585"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Tahir</w:t>
            </w:r>
          </w:p>
        </w:tc>
        <w:tc>
          <w:tcPr>
            <w:tcW w:w="63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Matmuja</w:t>
            </w:r>
          </w:p>
        </w:tc>
        <w:tc>
          <w:tcPr>
            <w:tcW w:w="478"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1176</w:t>
            </w:r>
          </w:p>
        </w:tc>
        <w:tc>
          <w:tcPr>
            <w:tcW w:w="84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263/10</w:t>
            </w:r>
          </w:p>
        </w:tc>
        <w:tc>
          <w:tcPr>
            <w:tcW w:w="824"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3825166</w:t>
            </w:r>
          </w:p>
        </w:tc>
        <w:tc>
          <w:tcPr>
            <w:tcW w:w="823"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Rikonfirmim</w:t>
            </w:r>
          </w:p>
        </w:tc>
      </w:tr>
      <w:tr w:rsidR="00BC0A97" w:rsidRPr="008708F2" w:rsidTr="00B274E5">
        <w:tc>
          <w:tcPr>
            <w:tcW w:w="32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2</w:t>
            </w:r>
          </w:p>
        </w:tc>
        <w:tc>
          <w:tcPr>
            <w:tcW w:w="479"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Riza</w:t>
            </w:r>
          </w:p>
        </w:tc>
        <w:tc>
          <w:tcPr>
            <w:tcW w:w="585"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Meme</w:t>
            </w:r>
          </w:p>
        </w:tc>
        <w:tc>
          <w:tcPr>
            <w:tcW w:w="63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Dida</w:t>
            </w:r>
          </w:p>
        </w:tc>
        <w:tc>
          <w:tcPr>
            <w:tcW w:w="478"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1176</w:t>
            </w:r>
          </w:p>
        </w:tc>
        <w:tc>
          <w:tcPr>
            <w:tcW w:w="847"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276</w:t>
            </w:r>
          </w:p>
        </w:tc>
        <w:tc>
          <w:tcPr>
            <w:tcW w:w="824"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4259655</w:t>
            </w:r>
          </w:p>
        </w:tc>
        <w:tc>
          <w:tcPr>
            <w:tcW w:w="823" w:type="pct"/>
          </w:tcPr>
          <w:p w:rsidR="00BC0A97" w:rsidRPr="008708F2" w:rsidRDefault="00BC0A97" w:rsidP="00297229">
            <w:pPr>
              <w:widowControl w:val="0"/>
              <w:rPr>
                <w:rFonts w:ascii="CG Times" w:hAnsi="CG Times"/>
                <w:sz w:val="22"/>
                <w:szCs w:val="22"/>
              </w:rPr>
            </w:pPr>
            <w:r w:rsidRPr="008708F2">
              <w:rPr>
                <w:rFonts w:ascii="CG Times" w:hAnsi="CG Times"/>
                <w:sz w:val="22"/>
                <w:szCs w:val="22"/>
              </w:rPr>
              <w:t>Rikonfirmim</w:t>
            </w:r>
          </w:p>
        </w:tc>
      </w:tr>
      <w:tr w:rsidR="00BC0A97" w:rsidRPr="008708F2" w:rsidTr="00B274E5">
        <w:tc>
          <w:tcPr>
            <w:tcW w:w="327" w:type="pct"/>
          </w:tcPr>
          <w:p w:rsidR="00BC0A97" w:rsidRPr="008708F2" w:rsidRDefault="00BC0A97" w:rsidP="00297229">
            <w:pPr>
              <w:widowControl w:val="0"/>
              <w:rPr>
                <w:rFonts w:ascii="CG Times" w:hAnsi="CG Times"/>
                <w:b/>
                <w:sz w:val="22"/>
                <w:szCs w:val="22"/>
              </w:rPr>
            </w:pPr>
          </w:p>
        </w:tc>
        <w:tc>
          <w:tcPr>
            <w:tcW w:w="479" w:type="pct"/>
          </w:tcPr>
          <w:p w:rsidR="00BC0A97" w:rsidRPr="008708F2" w:rsidRDefault="00BC0A97" w:rsidP="00297229">
            <w:pPr>
              <w:widowControl w:val="0"/>
              <w:rPr>
                <w:rFonts w:ascii="CG Times" w:hAnsi="CG Times"/>
                <w:b/>
                <w:sz w:val="22"/>
                <w:szCs w:val="22"/>
              </w:rPr>
            </w:pPr>
          </w:p>
        </w:tc>
        <w:tc>
          <w:tcPr>
            <w:tcW w:w="585" w:type="pct"/>
          </w:tcPr>
          <w:p w:rsidR="00BC0A97" w:rsidRPr="008708F2" w:rsidRDefault="00BC0A97" w:rsidP="00297229">
            <w:pPr>
              <w:widowControl w:val="0"/>
              <w:rPr>
                <w:rFonts w:ascii="CG Times" w:hAnsi="CG Times"/>
                <w:b/>
                <w:sz w:val="22"/>
                <w:szCs w:val="22"/>
              </w:rPr>
            </w:pPr>
            <w:r w:rsidRPr="008708F2">
              <w:rPr>
                <w:rFonts w:ascii="CG Times" w:hAnsi="CG Times"/>
                <w:b/>
                <w:sz w:val="22"/>
                <w:szCs w:val="22"/>
              </w:rPr>
              <w:t>TOTALI</w:t>
            </w:r>
          </w:p>
        </w:tc>
        <w:tc>
          <w:tcPr>
            <w:tcW w:w="637" w:type="pct"/>
          </w:tcPr>
          <w:p w:rsidR="00BC0A97" w:rsidRPr="008708F2" w:rsidRDefault="00BC0A97" w:rsidP="00297229">
            <w:pPr>
              <w:widowControl w:val="0"/>
              <w:rPr>
                <w:rFonts w:ascii="CG Times" w:hAnsi="CG Times"/>
                <w:b/>
                <w:sz w:val="22"/>
                <w:szCs w:val="22"/>
              </w:rPr>
            </w:pPr>
          </w:p>
        </w:tc>
        <w:tc>
          <w:tcPr>
            <w:tcW w:w="478" w:type="pct"/>
          </w:tcPr>
          <w:p w:rsidR="00BC0A97" w:rsidRPr="008708F2" w:rsidRDefault="00BC0A97" w:rsidP="00297229">
            <w:pPr>
              <w:widowControl w:val="0"/>
              <w:rPr>
                <w:rFonts w:ascii="CG Times" w:hAnsi="CG Times"/>
                <w:b/>
                <w:sz w:val="22"/>
                <w:szCs w:val="22"/>
              </w:rPr>
            </w:pPr>
          </w:p>
        </w:tc>
        <w:tc>
          <w:tcPr>
            <w:tcW w:w="847" w:type="pct"/>
          </w:tcPr>
          <w:p w:rsidR="00BC0A97" w:rsidRPr="008708F2" w:rsidRDefault="00BC0A97" w:rsidP="00297229">
            <w:pPr>
              <w:widowControl w:val="0"/>
              <w:rPr>
                <w:rFonts w:ascii="CG Times" w:hAnsi="CG Times"/>
                <w:b/>
                <w:sz w:val="22"/>
                <w:szCs w:val="22"/>
              </w:rPr>
            </w:pPr>
          </w:p>
        </w:tc>
        <w:tc>
          <w:tcPr>
            <w:tcW w:w="824" w:type="pct"/>
          </w:tcPr>
          <w:p w:rsidR="00BC0A97" w:rsidRPr="008708F2" w:rsidRDefault="00BC0A97" w:rsidP="00297229">
            <w:pPr>
              <w:widowControl w:val="0"/>
              <w:rPr>
                <w:rFonts w:ascii="CG Times" w:hAnsi="CG Times"/>
                <w:b/>
                <w:sz w:val="22"/>
                <w:szCs w:val="22"/>
              </w:rPr>
            </w:pPr>
            <w:r w:rsidRPr="008708F2">
              <w:rPr>
                <w:rFonts w:ascii="CG Times" w:hAnsi="CG Times"/>
                <w:b/>
                <w:sz w:val="22"/>
                <w:szCs w:val="22"/>
              </w:rPr>
              <w:t>8084821</w:t>
            </w:r>
          </w:p>
        </w:tc>
        <w:tc>
          <w:tcPr>
            <w:tcW w:w="823" w:type="pct"/>
          </w:tcPr>
          <w:p w:rsidR="00BC0A97" w:rsidRPr="008708F2" w:rsidRDefault="00BC0A97" w:rsidP="00297229">
            <w:pPr>
              <w:widowControl w:val="0"/>
              <w:rPr>
                <w:rFonts w:ascii="CG Times" w:hAnsi="CG Times"/>
                <w:b/>
                <w:sz w:val="22"/>
                <w:szCs w:val="22"/>
              </w:rPr>
            </w:pPr>
          </w:p>
        </w:tc>
      </w:tr>
    </w:tbl>
    <w:p w:rsidR="00BC0A97" w:rsidRDefault="00BC0A97" w:rsidP="00297229">
      <w:pPr>
        <w:widowControl w:val="0"/>
      </w:pPr>
    </w:p>
    <w:p w:rsidR="00BC0A97" w:rsidRPr="00EB7059" w:rsidRDefault="00BC0A97" w:rsidP="00297229">
      <w:pPr>
        <w:widowControl w:val="0"/>
      </w:pPr>
    </w:p>
    <w:p w:rsidR="00BC0A97" w:rsidRPr="00280DC5" w:rsidRDefault="00BC0A97" w:rsidP="00297229">
      <w:pPr>
        <w:pStyle w:val="Akti"/>
        <w:keepNext w:val="0"/>
        <w:rPr>
          <w:lang w:val="sq-AL"/>
        </w:rPr>
      </w:pPr>
      <w:r w:rsidRPr="00280DC5">
        <w:rPr>
          <w:lang w:val="sq-AL"/>
        </w:rPr>
        <w:t>KËRKESË</w:t>
      </w:r>
    </w:p>
    <w:p w:rsidR="00BC0A97" w:rsidRPr="00280DC5" w:rsidRDefault="00BC0A97" w:rsidP="00297229">
      <w:pPr>
        <w:pStyle w:val="Paragrafi"/>
        <w:rPr>
          <w:sz w:val="20"/>
          <w:lang w:val="sq-AL"/>
        </w:rPr>
      </w:pPr>
    </w:p>
    <w:p w:rsidR="00BC0A97" w:rsidRPr="00280DC5" w:rsidRDefault="00BC0A97" w:rsidP="00297229">
      <w:pPr>
        <w:pStyle w:val="Paragrafi"/>
        <w:rPr>
          <w:lang w:val="sq-AL"/>
        </w:rPr>
      </w:pPr>
      <w:r>
        <w:rPr>
          <w:lang w:val="sq-AL"/>
        </w:rPr>
        <w:t>Shtetasi Ysni Korobacja, i datëlindjes 3.4.195</w:t>
      </w:r>
      <w:r w:rsidRPr="00280DC5">
        <w:rPr>
          <w:lang w:val="sq-AL"/>
        </w:rPr>
        <w:t xml:space="preserve">6, </w:t>
      </w:r>
      <w:r>
        <w:rPr>
          <w:lang w:val="sq-AL"/>
        </w:rPr>
        <w:t>i biri i Sadush</w:t>
      </w:r>
      <w:r w:rsidR="00110A53">
        <w:rPr>
          <w:lang w:val="sq-AL"/>
        </w:rPr>
        <w:t>it</w:t>
      </w:r>
      <w:r>
        <w:rPr>
          <w:lang w:val="sq-AL"/>
        </w:rPr>
        <w:t xml:space="preserve"> dhe i Rronje</w:t>
      </w:r>
      <w:r w:rsidR="00110A53">
        <w:rPr>
          <w:lang w:val="sq-AL"/>
        </w:rPr>
        <w:t>s</w:t>
      </w:r>
      <w:r>
        <w:rPr>
          <w:lang w:val="sq-AL"/>
        </w:rPr>
        <w:t xml:space="preserve">, banues në </w:t>
      </w:r>
      <w:r w:rsidR="00110A53">
        <w:rPr>
          <w:lang w:val="sq-AL"/>
        </w:rPr>
        <w:t>fshatin Sheqishte, komuna Zharrë</w:t>
      </w:r>
      <w:r>
        <w:rPr>
          <w:lang w:val="sq-AL"/>
        </w:rPr>
        <w:t>z-Fier</w:t>
      </w:r>
      <w:r w:rsidRPr="00280DC5">
        <w:rPr>
          <w:lang w:val="sq-AL"/>
        </w:rPr>
        <w:t>, kërkon pranë Gjy</w:t>
      </w:r>
      <w:r>
        <w:rPr>
          <w:lang w:val="sq-AL"/>
        </w:rPr>
        <w:t>katës së Shkallës së Parë Fier shpalljen të vdekur të djalit të tij z. Erion Korobacja i datëlindjes 1.4.1982.</w:t>
      </w:r>
    </w:p>
    <w:p w:rsidR="00BC0A97" w:rsidRPr="00280DC5" w:rsidRDefault="00BC0A97" w:rsidP="00297229">
      <w:pPr>
        <w:pStyle w:val="Paragrafi"/>
        <w:rPr>
          <w:sz w:val="20"/>
          <w:lang w:val="sq-AL"/>
        </w:rPr>
      </w:pPr>
    </w:p>
    <w:p w:rsidR="00BC0A97" w:rsidRPr="00280DC5" w:rsidRDefault="00BC0A97" w:rsidP="00297229">
      <w:pPr>
        <w:pStyle w:val="Autoriteti"/>
        <w:keepNext w:val="0"/>
        <w:rPr>
          <w:lang w:val="sq-AL"/>
        </w:rPr>
      </w:pPr>
      <w:r w:rsidRPr="00280DC5">
        <w:rPr>
          <w:lang w:val="sq-AL"/>
        </w:rPr>
        <w:t xml:space="preserve">KËRKUESI </w:t>
      </w:r>
    </w:p>
    <w:p w:rsidR="00BC0A97" w:rsidRPr="00280DC5" w:rsidRDefault="00BC0A97" w:rsidP="00297229">
      <w:pPr>
        <w:pStyle w:val="AutoritetiEmer"/>
        <w:rPr>
          <w:lang w:val="sq-AL"/>
        </w:rPr>
      </w:pPr>
      <w:r>
        <w:rPr>
          <w:lang w:val="sq-AL"/>
        </w:rPr>
        <w:t>Ysni Korobacja</w:t>
      </w:r>
    </w:p>
    <w:p w:rsidR="00BC0A97" w:rsidRPr="00280DC5" w:rsidRDefault="00BC0A97" w:rsidP="00297229">
      <w:pPr>
        <w:pStyle w:val="Paragrafi"/>
        <w:rPr>
          <w:sz w:val="20"/>
          <w:lang w:val="sq-AL"/>
        </w:rPr>
      </w:pPr>
    </w:p>
    <w:p w:rsidR="00BC0A97" w:rsidRPr="00EB7059" w:rsidRDefault="00BC0A97" w:rsidP="00297229">
      <w:pPr>
        <w:pStyle w:val="VENDOSI"/>
        <w:keepNext w:val="0"/>
        <w:jc w:val="left"/>
        <w:rPr>
          <w:rFonts w:ascii="Times New Roman" w:hAnsi="Times New Roman" w:cs="Times New Roman"/>
          <w:sz w:val="28"/>
          <w:szCs w:val="28"/>
          <w:lang w:val="sq-AL"/>
        </w:rPr>
      </w:pPr>
      <w:r w:rsidRPr="00EB7059">
        <w:rPr>
          <w:rFonts w:ascii="Times New Roman" w:hAnsi="Times New Roman" w:cs="Times New Roman"/>
          <w:sz w:val="28"/>
          <w:szCs w:val="28"/>
          <w:lang w:val="sq-AL"/>
        </w:rPr>
        <w:t xml:space="preserve"> </w:t>
      </w:r>
    </w:p>
    <w:p w:rsidR="00BC0A97" w:rsidRPr="00F02A7C" w:rsidRDefault="00BC0A97" w:rsidP="00297229">
      <w:pPr>
        <w:pStyle w:val="Paragrafi"/>
        <w:jc w:val="right"/>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sectPr w:rsidR="00BC0A97" w:rsidRPr="00F02A7C" w:rsidSect="00297229">
          <w:pgSz w:w="11907" w:h="16840" w:code="9"/>
          <w:pgMar w:top="1418" w:right="1418" w:bottom="1418" w:left="1418" w:header="1588" w:footer="1134" w:gutter="0"/>
          <w:pgNumType w:start="8125"/>
          <w:cols w:space="720"/>
          <w:docGrid w:linePitch="360"/>
        </w:sectPr>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sectPr w:rsidR="00BC0A97" w:rsidRPr="00F02A7C" w:rsidSect="00644E71">
          <w:pgSz w:w="11907" w:h="16840" w:code="9"/>
          <w:pgMar w:top="1418" w:right="1418" w:bottom="1418" w:left="1418" w:header="1588" w:footer="1134" w:gutter="0"/>
          <w:pgNumType w:start="9783"/>
          <w:cols w:space="720"/>
          <w:docGrid w:linePitch="360"/>
        </w:sectPr>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BC0A97" w:rsidRPr="00F02A7C" w:rsidRDefault="00BC0A97"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CA38C3" w:rsidRPr="00F02A7C" w:rsidRDefault="00CA38C3" w:rsidP="00297229">
      <w:pPr>
        <w:pStyle w:val="Paragrafi"/>
      </w:pPr>
    </w:p>
    <w:p w:rsidR="0095190A" w:rsidRPr="00F02A7C" w:rsidRDefault="0095190A" w:rsidP="00297229">
      <w:pPr>
        <w:pStyle w:val="Paragrafi"/>
      </w:pPr>
    </w:p>
    <w:p w:rsidR="0095190A" w:rsidRPr="00F02A7C" w:rsidRDefault="0095190A"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E766C1" w:rsidRPr="00F02A7C" w:rsidRDefault="00E766C1" w:rsidP="00297229">
      <w:pPr>
        <w:pStyle w:val="Paragrafi"/>
      </w:pPr>
    </w:p>
    <w:p w:rsidR="00E766C1" w:rsidRPr="00F02A7C" w:rsidRDefault="00E766C1" w:rsidP="00297229">
      <w:pPr>
        <w:pStyle w:val="Paragrafi"/>
      </w:pPr>
    </w:p>
    <w:p w:rsidR="00E766C1" w:rsidRPr="00F02A7C" w:rsidRDefault="00E766C1" w:rsidP="00297229">
      <w:pPr>
        <w:pStyle w:val="Paragrafi"/>
      </w:pPr>
    </w:p>
    <w:p w:rsidR="00E766C1" w:rsidRPr="00F02A7C" w:rsidRDefault="00E766C1" w:rsidP="00297229">
      <w:pPr>
        <w:pStyle w:val="Paragrafi"/>
      </w:pPr>
    </w:p>
    <w:p w:rsidR="00E766C1" w:rsidRPr="00F02A7C" w:rsidRDefault="00E766C1" w:rsidP="00297229">
      <w:pPr>
        <w:pStyle w:val="Paragrafi"/>
      </w:pPr>
    </w:p>
    <w:p w:rsidR="00E766C1" w:rsidRPr="00F02A7C" w:rsidRDefault="00E766C1" w:rsidP="00297229">
      <w:pPr>
        <w:pStyle w:val="Paragrafi"/>
      </w:pPr>
    </w:p>
    <w:p w:rsidR="00E766C1" w:rsidRPr="00F02A7C" w:rsidRDefault="00E766C1" w:rsidP="00297229">
      <w:pPr>
        <w:pStyle w:val="Paragrafi"/>
      </w:pPr>
    </w:p>
    <w:p w:rsidR="00AC76A2" w:rsidRPr="00F02A7C" w:rsidRDefault="00AC76A2" w:rsidP="00297229">
      <w:pPr>
        <w:pStyle w:val="Paragrafi"/>
        <w:sectPr w:rsidR="00AC76A2" w:rsidRPr="00F02A7C" w:rsidSect="00644E71">
          <w:headerReference w:type="even" r:id="rId16"/>
          <w:headerReference w:type="default" r:id="rId17"/>
          <w:footerReference w:type="even" r:id="rId18"/>
          <w:footerReference w:type="default" r:id="rId19"/>
          <w:pgSz w:w="11907" w:h="16840" w:code="9"/>
          <w:pgMar w:top="1418" w:right="1418" w:bottom="1418" w:left="1418" w:header="1588" w:footer="1134" w:gutter="0"/>
          <w:pgNumType w:start="1"/>
          <w:cols w:space="720"/>
          <w:docGrid w:linePitch="360"/>
        </w:sectPr>
      </w:pPr>
    </w:p>
    <w:p w:rsidR="00E766C1" w:rsidRPr="00F02A7C" w:rsidRDefault="00E766C1" w:rsidP="00297229">
      <w:pPr>
        <w:pStyle w:val="Paragrafi"/>
      </w:pPr>
    </w:p>
    <w:p w:rsidR="00AC76A2" w:rsidRPr="00F02A7C" w:rsidRDefault="00AC76A2" w:rsidP="00297229">
      <w:pPr>
        <w:pStyle w:val="Paragrafi"/>
      </w:pPr>
    </w:p>
    <w:p w:rsidR="00E766C1" w:rsidRPr="00F02A7C" w:rsidRDefault="00E766C1" w:rsidP="00297229">
      <w:pPr>
        <w:pStyle w:val="Paragrafi"/>
      </w:pPr>
    </w:p>
    <w:p w:rsidR="00AC76A2" w:rsidRPr="00F02A7C" w:rsidRDefault="00AC76A2" w:rsidP="00297229">
      <w:pPr>
        <w:pStyle w:val="Paragrafi"/>
        <w:sectPr w:rsidR="00AC76A2" w:rsidRPr="00F02A7C" w:rsidSect="00644E71">
          <w:pgSz w:w="11907" w:h="16840" w:code="9"/>
          <w:pgMar w:top="1418" w:right="1418" w:bottom="1418" w:left="1418" w:header="1588" w:footer="1134" w:gutter="0"/>
          <w:pgNumType w:start="9783"/>
          <w:cols w:space="720"/>
          <w:docGrid w:linePitch="360"/>
        </w:sectPr>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AC76A2" w:rsidRPr="00F02A7C" w:rsidRDefault="00AC76A2"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FA48F7" w:rsidRPr="00F02A7C" w:rsidRDefault="00FA48F7" w:rsidP="00297229">
      <w:pPr>
        <w:pStyle w:val="Paragrafi"/>
      </w:pPr>
    </w:p>
    <w:p w:rsidR="00C172B4" w:rsidRPr="00F02A7C" w:rsidRDefault="00C172B4" w:rsidP="00297229">
      <w:pPr>
        <w:pStyle w:val="Paragrafi"/>
      </w:pPr>
    </w:p>
    <w:p w:rsidR="00C172B4" w:rsidRPr="00F02A7C" w:rsidRDefault="00C172B4" w:rsidP="00297229">
      <w:pPr>
        <w:pStyle w:val="Paragrafi"/>
      </w:pPr>
    </w:p>
    <w:p w:rsidR="00C172B4" w:rsidRPr="00F02A7C" w:rsidRDefault="00C172B4" w:rsidP="00297229">
      <w:pPr>
        <w:pStyle w:val="Paragrafi"/>
      </w:pPr>
    </w:p>
    <w:sectPr w:rsidR="00C172B4" w:rsidRPr="00F02A7C" w:rsidSect="00644E71">
      <w:headerReference w:type="even" r:id="rId20"/>
      <w:headerReference w:type="default" r:id="rId2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A32" w:rsidRDefault="00227A32" w:rsidP="0039754A">
      <w:pPr>
        <w:pStyle w:val="Paragrafi"/>
        <w:rPr>
          <w:rFonts w:cs="Times New Roman"/>
        </w:rPr>
      </w:pPr>
      <w:r>
        <w:rPr>
          <w:rFonts w:cs="Times New Roman"/>
        </w:rPr>
        <w:separator/>
      </w:r>
    </w:p>
  </w:endnote>
  <w:endnote w:type="continuationSeparator" w:id="0">
    <w:p w:rsidR="00227A32" w:rsidRDefault="00227A3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Pr="00297229" w:rsidRDefault="003924A0">
    <w:pPr>
      <w:pStyle w:val="Footer"/>
      <w:rPr>
        <w:rFonts w:ascii="CG Times" w:hAnsi="CG Times"/>
        <w:sz w:val="22"/>
        <w:szCs w:val="22"/>
      </w:rPr>
    </w:pPr>
    <w:r w:rsidRPr="00297229">
      <w:rPr>
        <w:rFonts w:ascii="CG Times" w:hAnsi="CG Times"/>
        <w:sz w:val="22"/>
        <w:szCs w:val="22"/>
      </w:rPr>
      <w:fldChar w:fldCharType="begin"/>
    </w:r>
    <w:r w:rsidRPr="00297229">
      <w:rPr>
        <w:rFonts w:ascii="CG Times" w:hAnsi="CG Times"/>
        <w:sz w:val="22"/>
        <w:szCs w:val="22"/>
      </w:rPr>
      <w:instrText xml:space="preserve"> PAGE   \* MERGEFORMAT </w:instrText>
    </w:r>
    <w:r w:rsidRPr="00297229">
      <w:rPr>
        <w:rFonts w:ascii="CG Times" w:hAnsi="CG Times"/>
        <w:sz w:val="22"/>
        <w:szCs w:val="22"/>
      </w:rPr>
      <w:fldChar w:fldCharType="separate"/>
    </w:r>
    <w:r w:rsidR="00E23A53">
      <w:rPr>
        <w:rFonts w:ascii="CG Times" w:hAnsi="CG Times"/>
        <w:noProof/>
        <w:sz w:val="22"/>
        <w:szCs w:val="22"/>
      </w:rPr>
      <w:t>8104</w:t>
    </w:r>
    <w:r w:rsidRPr="0029722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Pr="00297229" w:rsidRDefault="003924A0">
    <w:pPr>
      <w:pStyle w:val="Footer"/>
      <w:jc w:val="right"/>
      <w:rPr>
        <w:rFonts w:ascii="CG Times" w:hAnsi="CG Times"/>
        <w:sz w:val="22"/>
        <w:szCs w:val="22"/>
      </w:rPr>
    </w:pPr>
    <w:r w:rsidRPr="00297229">
      <w:rPr>
        <w:rFonts w:ascii="CG Times" w:hAnsi="CG Times"/>
        <w:sz w:val="22"/>
        <w:szCs w:val="22"/>
      </w:rPr>
      <w:fldChar w:fldCharType="begin"/>
    </w:r>
    <w:r w:rsidRPr="00297229">
      <w:rPr>
        <w:rFonts w:ascii="CG Times" w:hAnsi="CG Times"/>
        <w:sz w:val="22"/>
        <w:szCs w:val="22"/>
      </w:rPr>
      <w:instrText xml:space="preserve"> PAGE   \* MERGEFORMAT </w:instrText>
    </w:r>
    <w:r w:rsidRPr="00297229">
      <w:rPr>
        <w:rFonts w:ascii="CG Times" w:hAnsi="CG Times"/>
        <w:sz w:val="22"/>
        <w:szCs w:val="22"/>
      </w:rPr>
      <w:fldChar w:fldCharType="separate"/>
    </w:r>
    <w:r w:rsidR="00E23A53">
      <w:rPr>
        <w:rFonts w:ascii="CG Times" w:hAnsi="CG Times"/>
        <w:noProof/>
        <w:sz w:val="22"/>
        <w:szCs w:val="22"/>
      </w:rPr>
      <w:t>8105</w:t>
    </w:r>
    <w:r w:rsidRPr="00297229">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3924A0">
    <w:pPr>
      <w:pStyle w:val="Footer"/>
    </w:pPr>
    <w:r>
      <w:fldChar w:fldCharType="begin"/>
    </w:r>
    <w:r>
      <w:instrText xml:space="preserve"> PAGE   \* MERGEFORMAT </w:instrText>
    </w:r>
    <w:r>
      <w:fldChar w:fldCharType="separate"/>
    </w:r>
    <w:r w:rsidR="00A1616A">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3924A0">
    <w:pPr>
      <w:pStyle w:val="Footer"/>
      <w:jc w:val="right"/>
    </w:pPr>
    <w:r>
      <w:fldChar w:fldCharType="begin"/>
    </w:r>
    <w:r>
      <w:instrText xml:space="preserve"> PAGE   \* MERGEFORMAT </w:instrText>
    </w:r>
    <w:r>
      <w:fldChar w:fldCharType="separate"/>
    </w:r>
    <w:r w:rsidR="00A1616A">
      <w:rPr>
        <w:noProof/>
      </w:rPr>
      <w:t>9783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A32" w:rsidRDefault="00227A32" w:rsidP="0039754A">
      <w:pPr>
        <w:pStyle w:val="Paragrafi"/>
        <w:rPr>
          <w:rFonts w:cs="Times New Roman"/>
        </w:rPr>
      </w:pPr>
      <w:r>
        <w:rPr>
          <w:rFonts w:cs="Times New Roman"/>
        </w:rPr>
        <w:separator/>
      </w:r>
    </w:p>
  </w:footnote>
  <w:footnote w:type="continuationSeparator" w:id="0">
    <w:p w:rsidR="00227A32" w:rsidRDefault="00227A32"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E23A5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924A0" w:rsidRPr="00AE7784" w:rsidRDefault="003924A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E23A5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924A0" w:rsidRPr="00213FDE" w:rsidRDefault="003924A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E23A53"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924A0" w:rsidRPr="00AE7784" w:rsidRDefault="003924A0"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E23A5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924A0" w:rsidRPr="00213FDE" w:rsidRDefault="003924A0"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3924A0"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A0" w:rsidRDefault="003924A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39C205D"/>
    <w:multiLevelType w:val="hybridMultilevel"/>
    <w:tmpl w:val="B588C188"/>
    <w:lvl w:ilvl="0" w:tplc="07B055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EB84F5B"/>
    <w:multiLevelType w:val="hybridMultilevel"/>
    <w:tmpl w:val="2E92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E05929"/>
    <w:multiLevelType w:val="hybridMultilevel"/>
    <w:tmpl w:val="F2309D68"/>
    <w:lvl w:ilvl="0" w:tplc="F77E5512">
      <w:start w:val="1"/>
      <w:numFmt w:val="upperLetter"/>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F731492"/>
    <w:multiLevelType w:val="hybridMultilevel"/>
    <w:tmpl w:val="D7A8CF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BDD2342"/>
    <w:multiLevelType w:val="hybridMultilevel"/>
    <w:tmpl w:val="BA388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0B16C2D"/>
    <w:multiLevelType w:val="multilevel"/>
    <w:tmpl w:val="B49EBD54"/>
    <w:lvl w:ilvl="0">
      <w:start w:val="1"/>
      <w:numFmt w:val="decimal"/>
      <w:lvlText w:val="%1."/>
      <w:lvlJc w:val="left"/>
      <w:pPr>
        <w:ind w:left="1725" w:hanging="1005"/>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33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940" w:hanging="1440"/>
      </w:pPr>
      <w:rPr>
        <w:rFonts w:hint="default"/>
      </w:rPr>
    </w:lvl>
    <w:lvl w:ilvl="7">
      <w:start w:val="1"/>
      <w:numFmt w:val="decimal"/>
      <w:isLgl/>
      <w:lvlText w:val="%1.%2.%3.%4.%5.%6.%7.%8."/>
      <w:lvlJc w:val="left"/>
      <w:pPr>
        <w:ind w:left="6570" w:hanging="1440"/>
      </w:pPr>
      <w:rPr>
        <w:rFonts w:hint="default"/>
      </w:rPr>
    </w:lvl>
    <w:lvl w:ilvl="8">
      <w:start w:val="1"/>
      <w:numFmt w:val="decimal"/>
      <w:isLgl/>
      <w:lvlText w:val="%1.%2.%3.%4.%5.%6.%7.%8.%9."/>
      <w:lvlJc w:val="left"/>
      <w:pPr>
        <w:ind w:left="7560" w:hanging="1800"/>
      </w:pPr>
      <w:rPr>
        <w:rFonts w:hint="default"/>
      </w:rPr>
    </w:lvl>
  </w:abstractNum>
  <w:abstractNum w:abstractNumId="23">
    <w:nsid w:val="56DC7291"/>
    <w:multiLevelType w:val="hybridMultilevel"/>
    <w:tmpl w:val="B49EB4F8"/>
    <w:lvl w:ilvl="0" w:tplc="9E3A9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5">
    <w:nsid w:val="5AA359DE"/>
    <w:multiLevelType w:val="hybridMultilevel"/>
    <w:tmpl w:val="B858A62C"/>
    <w:lvl w:ilvl="0" w:tplc="7BB2F5C2">
      <w:start w:val="1"/>
      <w:numFmt w:val="decimal"/>
      <w:lvlText w:val="%1."/>
      <w:lvlJc w:val="left"/>
      <w:pPr>
        <w:ind w:left="720" w:hanging="360"/>
      </w:pPr>
      <w:rPr>
        <w:rFonts w:eastAsia="Batang"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F35194"/>
    <w:multiLevelType w:val="hybridMultilevel"/>
    <w:tmpl w:val="4D3C5FB8"/>
    <w:lvl w:ilvl="0" w:tplc="209C6DAE">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7A7F35BF"/>
    <w:multiLevelType w:val="hybridMultilevel"/>
    <w:tmpl w:val="3DD69C5A"/>
    <w:lvl w:ilvl="0" w:tplc="98B613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7"/>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9"/>
  </w:num>
  <w:num w:numId="7">
    <w:abstractNumId w:val="18"/>
  </w:num>
  <w:num w:numId="8">
    <w:abstractNumId w:val="15"/>
  </w:num>
  <w:num w:numId="9">
    <w:abstractNumId w:val="3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8"/>
  </w:num>
  <w:num w:numId="20">
    <w:abstractNumId w:val="12"/>
  </w:num>
  <w:num w:numId="21">
    <w:abstractNumId w:val="16"/>
  </w:num>
  <w:num w:numId="22">
    <w:abstractNumId w:val="20"/>
  </w:num>
  <w:num w:numId="23">
    <w:abstractNumId w:val="19"/>
  </w:num>
  <w:num w:numId="24">
    <w:abstractNumId w:val="21"/>
  </w:num>
  <w:num w:numId="25">
    <w:abstractNumId w:val="17"/>
  </w:num>
  <w:num w:numId="26">
    <w:abstractNumId w:val="30"/>
  </w:num>
  <w:num w:numId="27">
    <w:abstractNumId w:val="23"/>
  </w:num>
  <w:num w:numId="28">
    <w:abstractNumId w:val="10"/>
  </w:num>
  <w:num w:numId="29">
    <w:abstractNumId w:val="13"/>
  </w:num>
  <w:num w:numId="30">
    <w:abstractNumId w:val="25"/>
  </w:num>
  <w:num w:numId="31">
    <w:abstractNumId w:val="14"/>
  </w:num>
  <w:num w:numId="32">
    <w:abstractNumId w:val="22"/>
  </w:num>
  <w:num w:numId="33">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B1276"/>
    <w:rsid w:val="000C48ED"/>
    <w:rsid w:val="000D0E53"/>
    <w:rsid w:val="00110A53"/>
    <w:rsid w:val="001302D1"/>
    <w:rsid w:val="001659FA"/>
    <w:rsid w:val="001674A9"/>
    <w:rsid w:val="001D5148"/>
    <w:rsid w:val="001F5853"/>
    <w:rsid w:val="00202EDD"/>
    <w:rsid w:val="00213FDE"/>
    <w:rsid w:val="00227A32"/>
    <w:rsid w:val="00233A49"/>
    <w:rsid w:val="002340BC"/>
    <w:rsid w:val="00240677"/>
    <w:rsid w:val="00251027"/>
    <w:rsid w:val="00265F62"/>
    <w:rsid w:val="00275AA8"/>
    <w:rsid w:val="00297229"/>
    <w:rsid w:val="002B2A62"/>
    <w:rsid w:val="002D5F75"/>
    <w:rsid w:val="00312E0C"/>
    <w:rsid w:val="00324FE2"/>
    <w:rsid w:val="00326B0C"/>
    <w:rsid w:val="00333B05"/>
    <w:rsid w:val="003620E5"/>
    <w:rsid w:val="00376AA6"/>
    <w:rsid w:val="003924A0"/>
    <w:rsid w:val="0039754A"/>
    <w:rsid w:val="003B329D"/>
    <w:rsid w:val="003C7C6D"/>
    <w:rsid w:val="003D44CD"/>
    <w:rsid w:val="003E3217"/>
    <w:rsid w:val="003F4FF5"/>
    <w:rsid w:val="004101E2"/>
    <w:rsid w:val="00412F60"/>
    <w:rsid w:val="00435581"/>
    <w:rsid w:val="0045042C"/>
    <w:rsid w:val="00462CC4"/>
    <w:rsid w:val="004C340A"/>
    <w:rsid w:val="00501C46"/>
    <w:rsid w:val="0050543B"/>
    <w:rsid w:val="00507BAC"/>
    <w:rsid w:val="00523391"/>
    <w:rsid w:val="00572063"/>
    <w:rsid w:val="00613502"/>
    <w:rsid w:val="00622F48"/>
    <w:rsid w:val="00644E71"/>
    <w:rsid w:val="0065652B"/>
    <w:rsid w:val="0067465B"/>
    <w:rsid w:val="006D34FE"/>
    <w:rsid w:val="00726052"/>
    <w:rsid w:val="00740FC3"/>
    <w:rsid w:val="00760BD9"/>
    <w:rsid w:val="00790E1F"/>
    <w:rsid w:val="007D2A90"/>
    <w:rsid w:val="007E1A4A"/>
    <w:rsid w:val="0082201D"/>
    <w:rsid w:val="00865ED3"/>
    <w:rsid w:val="0088207C"/>
    <w:rsid w:val="009230C0"/>
    <w:rsid w:val="00947EE5"/>
    <w:rsid w:val="00951404"/>
    <w:rsid w:val="0095190A"/>
    <w:rsid w:val="0097179C"/>
    <w:rsid w:val="009826EF"/>
    <w:rsid w:val="00A0512E"/>
    <w:rsid w:val="00A1616A"/>
    <w:rsid w:val="00A604C0"/>
    <w:rsid w:val="00AC06B8"/>
    <w:rsid w:val="00AC76A2"/>
    <w:rsid w:val="00AE7784"/>
    <w:rsid w:val="00AF6F98"/>
    <w:rsid w:val="00B0651D"/>
    <w:rsid w:val="00B06D47"/>
    <w:rsid w:val="00B23644"/>
    <w:rsid w:val="00B274E5"/>
    <w:rsid w:val="00B511D2"/>
    <w:rsid w:val="00BA12AE"/>
    <w:rsid w:val="00BC0A97"/>
    <w:rsid w:val="00BE1B84"/>
    <w:rsid w:val="00BF5FAA"/>
    <w:rsid w:val="00C172B4"/>
    <w:rsid w:val="00C71B4C"/>
    <w:rsid w:val="00CA38C3"/>
    <w:rsid w:val="00CD2E8F"/>
    <w:rsid w:val="00D34BF9"/>
    <w:rsid w:val="00D76E7C"/>
    <w:rsid w:val="00DB3D2B"/>
    <w:rsid w:val="00DC5099"/>
    <w:rsid w:val="00E23A53"/>
    <w:rsid w:val="00E47135"/>
    <w:rsid w:val="00E51779"/>
    <w:rsid w:val="00E766C1"/>
    <w:rsid w:val="00E94FAA"/>
    <w:rsid w:val="00ED2133"/>
    <w:rsid w:val="00EF1D95"/>
    <w:rsid w:val="00F02A7C"/>
    <w:rsid w:val="00F41E09"/>
    <w:rsid w:val="00F72487"/>
    <w:rsid w:val="00F823DD"/>
    <w:rsid w:val="00F97A4A"/>
    <w:rsid w:val="00FA48F7"/>
    <w:rsid w:val="00FB222B"/>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C279F2D9-BED7-4D7C-806D-2BA67009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rsid w:val="00F02A7C"/>
    <w:rPr>
      <w:rFonts w:ascii="Arial" w:hAnsi="Arial" w:cs="Arial"/>
      <w:b/>
      <w:bCs/>
      <w:i/>
      <w:iCs/>
      <w:sz w:val="24"/>
      <w:szCs w:val="24"/>
      <w:lang w:val="de-DE" w:eastAsia="de-DE"/>
    </w:rPr>
  </w:style>
  <w:style w:type="paragraph" w:customStyle="1" w:styleId="Formletterhead">
    <w:name w:val="Form: letterhead"/>
    <w:basedOn w:val="Normal"/>
    <w:rsid w:val="00E47135"/>
    <w:pPr>
      <w:tabs>
        <w:tab w:val="left" w:pos="5130"/>
        <w:tab w:val="left" w:pos="7290"/>
      </w:tabs>
      <w:ind w:left="180"/>
    </w:pPr>
    <w:rPr>
      <w:rFonts w:ascii="Arial" w:eastAsia="Times New Roman" w:hAnsi="Arial"/>
      <w:sz w:val="28"/>
      <w:szCs w:val="20"/>
      <w:lang w:val="sq-AL"/>
    </w:rPr>
  </w:style>
  <w:style w:type="paragraph" w:customStyle="1" w:styleId="Referencestyle">
    <w:name w:val="Reference style"/>
    <w:basedOn w:val="Normal"/>
    <w:rsid w:val="00E47135"/>
    <w:rPr>
      <w:rFonts w:eastAsia="Times New Roman"/>
      <w:szCs w:val="20"/>
      <w:lang w:val="sq-AL"/>
    </w:rPr>
  </w:style>
  <w:style w:type="character" w:customStyle="1" w:styleId="CommentTextChar">
    <w:name w:val="Comment Text Char"/>
    <w:basedOn w:val="DefaultParagraphFont"/>
    <w:link w:val="CommentText"/>
    <w:uiPriority w:val="99"/>
    <w:rsid w:val="00E47135"/>
    <w:rPr>
      <w:rFonts w:ascii="Calibri" w:hAnsi="Calibri"/>
      <w:lang w:val="sq-AL"/>
    </w:rPr>
  </w:style>
  <w:style w:type="character" w:customStyle="1" w:styleId="CommentSubjectChar">
    <w:name w:val="Comment Subject Char"/>
    <w:basedOn w:val="CommentTextChar"/>
    <w:link w:val="CommentSubject"/>
    <w:uiPriority w:val="99"/>
    <w:rsid w:val="00E47135"/>
    <w:rPr>
      <w:rFonts w:ascii="Calibri" w:hAnsi="Calibri"/>
      <w:b/>
      <w:bCs/>
      <w:lang w:val="sq-AL"/>
    </w:rPr>
  </w:style>
  <w:style w:type="paragraph" w:customStyle="1" w:styleId="Heading21">
    <w:name w:val="Heading 21"/>
    <w:next w:val="Body"/>
    <w:rsid w:val="00E47135"/>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E47135"/>
    <w:rPr>
      <w:rFonts w:ascii="Helvetica" w:eastAsia="Times New Roman" w:hAnsi="Helvetica" w:cs="Helvetica"/>
      <w:color w:val="000000"/>
      <w:sz w:val="24"/>
      <w:szCs w:val="24"/>
      <w:lang w:eastAsia="en-US"/>
    </w:rPr>
  </w:style>
  <w:style w:type="paragraph" w:customStyle="1" w:styleId="HeaderFooter">
    <w:name w:val="Header &amp; Footer"/>
    <w:rsid w:val="00E47135"/>
    <w:pPr>
      <w:tabs>
        <w:tab w:val="right" w:pos="9632"/>
      </w:tabs>
    </w:pPr>
    <w:rPr>
      <w:rFonts w:ascii="Helvetica" w:eastAsia="Times New Roman" w:hAnsi="Helvetica" w:cs="Helvetica"/>
      <w:color w:val="000000"/>
      <w:lang w:eastAsia="en-US"/>
    </w:rPr>
  </w:style>
  <w:style w:type="paragraph" w:customStyle="1" w:styleId="BlockText1">
    <w:name w:val="Block Text1"/>
    <w:rsid w:val="00E47135"/>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E47135"/>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E47135"/>
    <w:rPr>
      <w:rFonts w:ascii="Helvetica" w:eastAsia="Times New Roman" w:hAnsi="Helvetica" w:cs="Helvetica"/>
      <w:color w:val="000000"/>
      <w:sz w:val="24"/>
      <w:szCs w:val="24"/>
      <w:lang w:eastAsia="en-US"/>
    </w:rPr>
  </w:style>
  <w:style w:type="paragraph" w:customStyle="1" w:styleId="BodyTextIndent1">
    <w:name w:val="Body Text Indent1"/>
    <w:rsid w:val="00E47135"/>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E47135"/>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E47135"/>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E47135"/>
    <w:rPr>
      <w:color w:val="000000"/>
      <w:sz w:val="20"/>
      <w:vertAlign w:val="superscript"/>
    </w:rPr>
  </w:style>
  <w:style w:type="character" w:customStyle="1" w:styleId="Strong1">
    <w:name w:val="Strong1"/>
    <w:rsid w:val="00E47135"/>
    <w:rPr>
      <w:rFonts w:ascii="Lucida Grande" w:hAnsi="Lucida Grande"/>
      <w:b/>
      <w:color w:val="000000"/>
      <w:sz w:val="20"/>
    </w:rPr>
  </w:style>
  <w:style w:type="character" w:customStyle="1" w:styleId="FooterChar1">
    <w:name w:val="Footer Char1"/>
    <w:rsid w:val="00E47135"/>
    <w:rPr>
      <w:color w:val="000000"/>
      <w:sz w:val="24"/>
      <w:szCs w:val="24"/>
      <w:lang w:val="en-GB"/>
    </w:rPr>
  </w:style>
  <w:style w:type="character" w:customStyle="1" w:styleId="Unknown0">
    <w:name w:val="Unknown 0"/>
    <w:semiHidden/>
    <w:rsid w:val="00E47135"/>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E47135"/>
    <w:rPr>
      <w:rFonts w:ascii="Arial" w:eastAsia="Times New Roman" w:hAnsi="Arial"/>
      <w:b/>
      <w:caps/>
      <w:sz w:val="28"/>
      <w:lang w:val="sq-AL"/>
    </w:rPr>
  </w:style>
  <w:style w:type="character" w:customStyle="1" w:styleId="BodyText3Char">
    <w:name w:val="Body Text 3 Char"/>
    <w:basedOn w:val="DefaultParagraphFont"/>
    <w:link w:val="BodyText3"/>
    <w:rsid w:val="00E47135"/>
    <w:rPr>
      <w:sz w:val="16"/>
      <w:szCs w:val="16"/>
      <w:lang w:val="en-GB"/>
    </w:rPr>
  </w:style>
  <w:style w:type="character" w:customStyle="1" w:styleId="BodyTextIndentChar">
    <w:name w:val="Body Text Indent Char"/>
    <w:basedOn w:val="DefaultParagraphFont"/>
    <w:link w:val="BodyTextIndent"/>
    <w:uiPriority w:val="99"/>
    <w:rsid w:val="00E47135"/>
    <w:rPr>
      <w:lang w:val="en-GB"/>
    </w:rPr>
  </w:style>
  <w:style w:type="character" w:customStyle="1" w:styleId="EndnoteTextChar">
    <w:name w:val="Endnote Text Char"/>
    <w:basedOn w:val="DefaultParagraphFont"/>
    <w:link w:val="EndnoteText"/>
    <w:semiHidden/>
    <w:rsid w:val="00E47135"/>
    <w:rPr>
      <w:rFonts w:ascii="Tahoma" w:eastAsia="Times New Roman" w:hAnsi="Tahoma" w:cs="Tahoma"/>
    </w:rPr>
  </w:style>
  <w:style w:type="paragraph" w:customStyle="1" w:styleId="Style50">
    <w:name w:val="Style5"/>
    <w:basedOn w:val="Normal"/>
    <w:rsid w:val="00E47135"/>
    <w:pPr>
      <w:jc w:val="center"/>
    </w:pPr>
    <w:rPr>
      <w:rFonts w:ascii="Bookman Old Style" w:eastAsia="Times New Roman" w:hAnsi="Bookman Old Style"/>
      <w:b/>
      <w:bCs/>
      <w:szCs w:val="20"/>
      <w:lang w:val="it-IT"/>
    </w:rPr>
  </w:style>
  <w:style w:type="paragraph" w:styleId="BodyTextIndent2">
    <w:name w:val="Body Text Indent 2"/>
    <w:basedOn w:val="Normal"/>
    <w:link w:val="BodyTextIndent2Char"/>
    <w:uiPriority w:val="99"/>
    <w:unhideWhenUsed/>
    <w:rsid w:val="00E47135"/>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E47135"/>
    <w:rPr>
      <w:sz w:val="24"/>
      <w:szCs w:val="24"/>
      <w:lang w:val="sq-AL"/>
    </w:rPr>
  </w:style>
  <w:style w:type="paragraph" w:customStyle="1" w:styleId="T-98-2">
    <w:name w:val="T-9/8-2"/>
    <w:uiPriority w:val="99"/>
    <w:rsid w:val="00E47135"/>
    <w:pPr>
      <w:widowControl w:val="0"/>
      <w:tabs>
        <w:tab w:val="left" w:pos="2153"/>
      </w:tabs>
      <w:autoSpaceDE w:val="0"/>
      <w:autoSpaceDN w:val="0"/>
      <w:adjustRightInd w:val="0"/>
      <w:spacing w:after="43"/>
      <w:ind w:firstLine="342"/>
      <w:jc w:val="both"/>
    </w:pPr>
    <w:rPr>
      <w:rFonts w:ascii="Times-NewRoman" w:eastAsia="Calibri" w:hAnsi="Times-NewRoman" w:cs="Times-NewRoman"/>
      <w:sz w:val="19"/>
      <w:szCs w:val="19"/>
      <w:lang w:val="en-US" w:eastAsia="en-US"/>
    </w:rPr>
  </w:style>
  <w:style w:type="paragraph" w:customStyle="1" w:styleId="T-119sred">
    <w:name w:val="T-11/9 sred"/>
    <w:next w:val="T-98-2"/>
    <w:uiPriority w:val="99"/>
    <w:rsid w:val="00E47135"/>
    <w:pPr>
      <w:widowControl w:val="0"/>
      <w:autoSpaceDE w:val="0"/>
      <w:autoSpaceDN w:val="0"/>
      <w:adjustRightInd w:val="0"/>
      <w:spacing w:before="128" w:after="43"/>
      <w:jc w:val="center"/>
    </w:pPr>
    <w:rPr>
      <w:rFonts w:ascii="Times-NewRoman" w:eastAsia="Calibri" w:hAnsi="Times-NewRoman" w:cs="Times-NewRoman"/>
      <w:sz w:val="23"/>
      <w:szCs w:val="23"/>
      <w:lang w:val="en-US" w:eastAsia="en-US"/>
    </w:rPr>
  </w:style>
  <w:style w:type="paragraph" w:customStyle="1" w:styleId="Clanak">
    <w:name w:val="Clanak"/>
    <w:next w:val="T-98-2"/>
    <w:uiPriority w:val="99"/>
    <w:rsid w:val="00E47135"/>
    <w:pPr>
      <w:widowControl w:val="0"/>
      <w:autoSpaceDE w:val="0"/>
      <w:autoSpaceDN w:val="0"/>
      <w:adjustRightInd w:val="0"/>
      <w:spacing w:before="86" w:after="43"/>
      <w:jc w:val="center"/>
    </w:pPr>
    <w:rPr>
      <w:rFonts w:ascii="Times-NewRoman" w:eastAsia="Calibri" w:hAnsi="Times-NewRoman" w:cs="Times-NewRoman"/>
      <w:sz w:val="19"/>
      <w:szCs w:val="19"/>
      <w:lang w:val="en-US" w:eastAsia="en-US"/>
    </w:rPr>
  </w:style>
  <w:style w:type="paragraph" w:customStyle="1" w:styleId="t-98-20">
    <w:name w:val="t-98-2"/>
    <w:basedOn w:val="Normal"/>
    <w:uiPriority w:val="99"/>
    <w:rsid w:val="00E47135"/>
    <w:pPr>
      <w:autoSpaceDE w:val="0"/>
      <w:autoSpaceDN w:val="0"/>
      <w:spacing w:after="43"/>
      <w:ind w:firstLine="342"/>
      <w:jc w:val="both"/>
    </w:pPr>
    <w:rPr>
      <w:rFonts w:ascii="Times-NewRoman" w:eastAsia="Calibri" w:hAnsi="Times-NewRoman" w:cs="Times-NewRoman"/>
      <w:sz w:val="19"/>
      <w:szCs w:val="19"/>
      <w:lang w:val="sq-AL"/>
    </w:rPr>
  </w:style>
  <w:style w:type="paragraph" w:customStyle="1" w:styleId="clanak0">
    <w:name w:val="clanak"/>
    <w:basedOn w:val="Normal"/>
    <w:uiPriority w:val="99"/>
    <w:rsid w:val="00E47135"/>
    <w:pPr>
      <w:autoSpaceDE w:val="0"/>
      <w:autoSpaceDN w:val="0"/>
      <w:spacing w:before="86" w:after="43"/>
      <w:jc w:val="center"/>
    </w:pPr>
    <w:rPr>
      <w:rFonts w:ascii="Times-NewRoman" w:eastAsia="Calibri" w:hAnsi="Times-NewRoman" w:cs="Times-NewRoman"/>
      <w:sz w:val="19"/>
      <w:szCs w:val="19"/>
      <w:lang w:val="sq-AL"/>
    </w:rPr>
  </w:style>
  <w:style w:type="character" w:customStyle="1" w:styleId="EmailStyle341">
    <w:name w:val="EmailStyle341"/>
    <w:basedOn w:val="DefaultParagraphFont"/>
    <w:uiPriority w:val="99"/>
    <w:semiHidden/>
    <w:rsid w:val="00E47135"/>
    <w:rPr>
      <w:rFonts w:ascii="Arial" w:hAnsi="Arial" w:cs="Arial"/>
      <w:color w:val="000080"/>
      <w:sz w:val="20"/>
      <w:szCs w:val="20"/>
    </w:rPr>
  </w:style>
  <w:style w:type="character" w:customStyle="1" w:styleId="NoSpacingChar">
    <w:name w:val="No Spacing Char"/>
    <w:basedOn w:val="DefaultParagraphFont"/>
    <w:link w:val="NoSpacing"/>
    <w:uiPriority w:val="99"/>
    <w:locked/>
    <w:rsid w:val="00E47135"/>
    <w:rPr>
      <w:rFonts w:eastAsia="Times New Roman"/>
      <w:sz w:val="24"/>
      <w:szCs w:val="22"/>
      <w:lang w:val="en-US" w:eastAsia="en-US" w:bidi="ar-SA"/>
    </w:rPr>
  </w:style>
  <w:style w:type="paragraph" w:styleId="Revision">
    <w:name w:val="Revision"/>
    <w:hidden/>
    <w:uiPriority w:val="99"/>
    <w:semiHidden/>
    <w:rsid w:val="00E47135"/>
    <w:rPr>
      <w:rFonts w:ascii="Garamond" w:eastAsia="Times New Roman" w:hAnsi="Garamond" w:cs="Garamond"/>
      <w:sz w:val="28"/>
      <w:szCs w:val="28"/>
      <w:lang w:val="en-US" w:eastAsia="en-US"/>
    </w:rPr>
  </w:style>
  <w:style w:type="character" w:customStyle="1" w:styleId="grame">
    <w:name w:val="grame"/>
    <w:basedOn w:val="DefaultParagraphFont"/>
    <w:rsid w:val="00E47135"/>
  </w:style>
  <w:style w:type="character" w:customStyle="1" w:styleId="TitleChar1">
    <w:name w:val="Title Char1"/>
    <w:basedOn w:val="DefaultParagraphFont"/>
    <w:rsid w:val="00E47135"/>
    <w:rPr>
      <w:rFonts w:ascii="Cambria" w:eastAsia="Times New Roman" w:hAnsi="Cambria" w:cs="Times New Roman"/>
      <w:color w:val="17365D"/>
      <w:spacing w:val="5"/>
      <w:kern w:val="28"/>
      <w:sz w:val="52"/>
      <w:szCs w:val="52"/>
    </w:rPr>
  </w:style>
  <w:style w:type="paragraph" w:customStyle="1" w:styleId="CharCharCharChar0">
    <w:name w:val=" Char Char Char Char"/>
    <w:basedOn w:val="Normal"/>
    <w:rsid w:val="00E47135"/>
    <w:pPr>
      <w:spacing w:after="160" w:line="240" w:lineRule="exact"/>
    </w:pPr>
    <w:rPr>
      <w:rFonts w:ascii="Tahoma" w:hAnsi="Tahoma"/>
      <w:sz w:val="20"/>
      <w:szCs w:val="20"/>
    </w:rPr>
  </w:style>
  <w:style w:type="character" w:customStyle="1" w:styleId="JuParaCar">
    <w:name w:val="Ju_Para Car"/>
    <w:basedOn w:val="DefaultParagraphFont"/>
    <w:link w:val="JuPara"/>
    <w:locked/>
    <w:rsid w:val="00E47135"/>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CBD38-F12A-42CD-8B61-1EE0C751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10582</Words>
  <Characters>60321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2012-11-20T09:48:00Z</cp:lastPrinted>
  <dcterms:created xsi:type="dcterms:W3CDTF">2019-02-15T16:40:00Z</dcterms:created>
  <dcterms:modified xsi:type="dcterms:W3CDTF">2019-02-15T16:40:00Z</dcterms:modified>
</cp:coreProperties>
</file>