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255" w:rsidRPr="00505F01" w:rsidRDefault="00914255" w:rsidP="00716D7A">
      <w:pPr>
        <w:pStyle w:val="Akti"/>
        <w:keepNext w:val="0"/>
        <w:rPr>
          <w:sz w:val="21"/>
          <w:szCs w:val="21"/>
          <w:lang w:val="sq-AL"/>
        </w:rPr>
      </w:pPr>
      <w:bookmarkStart w:id="0" w:name="_GoBack"/>
      <w:bookmarkEnd w:id="0"/>
      <w:r w:rsidRPr="00505F01">
        <w:rPr>
          <w:sz w:val="21"/>
          <w:szCs w:val="21"/>
          <w:lang w:val="sq-AL"/>
        </w:rPr>
        <w:t>LIGJ</w:t>
      </w:r>
    </w:p>
    <w:p w:rsidR="00914255" w:rsidRPr="00505F01" w:rsidRDefault="00914255" w:rsidP="00716D7A">
      <w:pPr>
        <w:pStyle w:val="NumriData"/>
        <w:keepNext w:val="0"/>
        <w:rPr>
          <w:sz w:val="21"/>
          <w:szCs w:val="21"/>
          <w:lang w:val="sq-AL"/>
        </w:rPr>
      </w:pPr>
      <w:r w:rsidRPr="00505F01">
        <w:rPr>
          <w:sz w:val="21"/>
          <w:szCs w:val="21"/>
          <w:lang w:val="sq-AL"/>
        </w:rPr>
        <w:t>Nr. 107/2012</w:t>
      </w:r>
    </w:p>
    <w:p w:rsidR="00914255" w:rsidRPr="00505F01" w:rsidRDefault="00914255" w:rsidP="00716D7A">
      <w:pPr>
        <w:pStyle w:val="Paragrafi"/>
        <w:rPr>
          <w:sz w:val="21"/>
          <w:szCs w:val="21"/>
          <w:lang w:val="sq-AL"/>
        </w:rPr>
      </w:pPr>
    </w:p>
    <w:p w:rsidR="00914255" w:rsidRPr="00505F01" w:rsidRDefault="00914255" w:rsidP="00716D7A">
      <w:pPr>
        <w:pStyle w:val="Titulli"/>
        <w:keepNext w:val="0"/>
        <w:rPr>
          <w:sz w:val="21"/>
          <w:szCs w:val="21"/>
          <w:lang w:val="sq-AL"/>
        </w:rPr>
      </w:pPr>
      <w:r w:rsidRPr="00505F01">
        <w:rPr>
          <w:sz w:val="21"/>
          <w:szCs w:val="21"/>
          <w:lang w:val="sq-AL"/>
        </w:rPr>
        <w:t>Për DHËNIE AMNISTIE</w:t>
      </w:r>
    </w:p>
    <w:p w:rsidR="00914255" w:rsidRPr="00505F01" w:rsidRDefault="00914255" w:rsidP="00716D7A">
      <w:pPr>
        <w:pStyle w:val="Paragrafi"/>
        <w:rPr>
          <w:sz w:val="21"/>
          <w:szCs w:val="21"/>
          <w:lang w:val="sq-AL"/>
        </w:rPr>
      </w:pPr>
    </w:p>
    <w:p w:rsidR="00914255" w:rsidRPr="00505F01" w:rsidRDefault="00914255" w:rsidP="00716D7A">
      <w:pPr>
        <w:pStyle w:val="Paragrafi"/>
        <w:rPr>
          <w:sz w:val="21"/>
          <w:szCs w:val="21"/>
          <w:lang w:val="sq-AL"/>
        </w:rPr>
      </w:pPr>
      <w:r w:rsidRPr="00505F01">
        <w:rPr>
          <w:sz w:val="21"/>
          <w:szCs w:val="21"/>
          <w:lang w:val="sq-AL"/>
        </w:rPr>
        <w:t xml:space="preserve">Në mbështetje të neneve 81 pikat 1 e 2 shkronja “ë” dhe 83 pika 1 të Kushtetutës, me propozimin e Këshillit të Ministrave, </w:t>
      </w:r>
    </w:p>
    <w:p w:rsidR="00914255" w:rsidRPr="00505F01" w:rsidRDefault="00914255" w:rsidP="00716D7A">
      <w:pPr>
        <w:pStyle w:val="Paragrafi"/>
        <w:rPr>
          <w:sz w:val="21"/>
          <w:szCs w:val="21"/>
          <w:lang w:val="sq-AL"/>
        </w:rPr>
      </w:pPr>
    </w:p>
    <w:p w:rsidR="00914255" w:rsidRPr="00505F01" w:rsidRDefault="00914255" w:rsidP="00716D7A">
      <w:pPr>
        <w:pStyle w:val="Institucioni"/>
        <w:keepNext w:val="0"/>
        <w:rPr>
          <w:sz w:val="21"/>
          <w:szCs w:val="21"/>
          <w:lang w:val="sq-AL"/>
        </w:rPr>
      </w:pPr>
      <w:r w:rsidRPr="00505F01">
        <w:rPr>
          <w:sz w:val="21"/>
          <w:szCs w:val="21"/>
          <w:lang w:val="sq-AL"/>
        </w:rPr>
        <w:t>KUVENDI</w:t>
      </w:r>
    </w:p>
    <w:p w:rsidR="00914255" w:rsidRPr="00505F01" w:rsidRDefault="00914255" w:rsidP="00716D7A">
      <w:pPr>
        <w:pStyle w:val="Institucioni"/>
        <w:keepNext w:val="0"/>
        <w:rPr>
          <w:sz w:val="21"/>
          <w:szCs w:val="21"/>
          <w:lang w:val="sq-AL"/>
        </w:rPr>
      </w:pPr>
      <w:r w:rsidRPr="00505F01">
        <w:rPr>
          <w:sz w:val="21"/>
          <w:szCs w:val="21"/>
          <w:lang w:val="sq-AL"/>
        </w:rPr>
        <w:t>I REPUBLIKËS SË SHQIPËRISË</w:t>
      </w:r>
    </w:p>
    <w:p w:rsidR="00914255" w:rsidRPr="00505F01" w:rsidRDefault="00914255" w:rsidP="00716D7A">
      <w:pPr>
        <w:pStyle w:val="Paragrafi"/>
        <w:rPr>
          <w:sz w:val="21"/>
          <w:szCs w:val="21"/>
          <w:lang w:val="sq-AL"/>
        </w:rPr>
      </w:pPr>
    </w:p>
    <w:p w:rsidR="00914255" w:rsidRPr="00505F01" w:rsidRDefault="00914255" w:rsidP="00716D7A">
      <w:pPr>
        <w:pStyle w:val="VENDOSI"/>
        <w:keepNext w:val="0"/>
        <w:rPr>
          <w:sz w:val="21"/>
          <w:szCs w:val="21"/>
          <w:lang w:val="sq-AL"/>
        </w:rPr>
      </w:pPr>
      <w:r w:rsidRPr="00505F01">
        <w:rPr>
          <w:sz w:val="21"/>
          <w:szCs w:val="21"/>
          <w:lang w:val="sq-AL"/>
        </w:rPr>
        <w:t>VENDOSI:</w:t>
      </w:r>
    </w:p>
    <w:p w:rsidR="00914255" w:rsidRPr="00505F01" w:rsidRDefault="00914255" w:rsidP="00716D7A">
      <w:pPr>
        <w:pStyle w:val="Paragrafi"/>
        <w:rPr>
          <w:sz w:val="21"/>
          <w:szCs w:val="21"/>
          <w:lang w:val="sq-AL"/>
        </w:rPr>
      </w:pPr>
    </w:p>
    <w:p w:rsidR="00914255" w:rsidRPr="00505F01" w:rsidRDefault="00914255" w:rsidP="00716D7A">
      <w:pPr>
        <w:pStyle w:val="NeniNr"/>
        <w:keepNext w:val="0"/>
        <w:rPr>
          <w:sz w:val="21"/>
          <w:szCs w:val="21"/>
          <w:lang w:val="sq-AL"/>
        </w:rPr>
      </w:pPr>
      <w:r w:rsidRPr="00505F01">
        <w:rPr>
          <w:sz w:val="21"/>
          <w:szCs w:val="21"/>
          <w:lang w:val="sq-AL"/>
        </w:rPr>
        <w:t>Neni 1</w:t>
      </w:r>
    </w:p>
    <w:p w:rsidR="00914255" w:rsidRPr="00505F01" w:rsidRDefault="00914255" w:rsidP="00716D7A">
      <w:pPr>
        <w:pStyle w:val="NeniTitull"/>
        <w:keepNext w:val="0"/>
        <w:rPr>
          <w:sz w:val="21"/>
          <w:szCs w:val="21"/>
          <w:lang w:val="sq-AL"/>
        </w:rPr>
      </w:pPr>
      <w:r w:rsidRPr="00505F01">
        <w:rPr>
          <w:sz w:val="21"/>
          <w:szCs w:val="21"/>
          <w:lang w:val="sq-AL"/>
        </w:rPr>
        <w:t>Qëllimi dhe parimet e ligjit</w:t>
      </w:r>
    </w:p>
    <w:p w:rsidR="00914255" w:rsidRPr="00505F01" w:rsidRDefault="00914255" w:rsidP="00716D7A">
      <w:pPr>
        <w:pStyle w:val="Paragrafi"/>
        <w:rPr>
          <w:sz w:val="21"/>
          <w:szCs w:val="21"/>
          <w:lang w:val="sq-AL"/>
        </w:rPr>
      </w:pPr>
    </w:p>
    <w:p w:rsidR="00914255" w:rsidRPr="00505F01" w:rsidRDefault="00914255" w:rsidP="00716D7A">
      <w:pPr>
        <w:pStyle w:val="Paragrafi"/>
        <w:rPr>
          <w:sz w:val="21"/>
          <w:szCs w:val="21"/>
          <w:lang w:val="sq-AL"/>
        </w:rPr>
      </w:pPr>
      <w:r w:rsidRPr="00505F01">
        <w:rPr>
          <w:sz w:val="21"/>
          <w:szCs w:val="21"/>
          <w:lang w:val="sq-AL"/>
        </w:rPr>
        <w:t xml:space="preserve">1. Qëllimi i këtij ligji është të përjashtojë nga ndjekja penale, nga vuajtja tërësisht ose pjesërisht e dënimit të gjithë personat që plotësojnë kriteret sipas dispozitave të këtij ligji. </w:t>
      </w:r>
    </w:p>
    <w:p w:rsidR="00914255" w:rsidRPr="00505F01" w:rsidRDefault="00914255" w:rsidP="00716D7A">
      <w:pPr>
        <w:pStyle w:val="Paragrafi"/>
        <w:rPr>
          <w:sz w:val="21"/>
          <w:szCs w:val="21"/>
          <w:lang w:val="sq-AL"/>
        </w:rPr>
      </w:pPr>
      <w:r w:rsidRPr="00505F01">
        <w:rPr>
          <w:sz w:val="21"/>
          <w:szCs w:val="21"/>
          <w:lang w:val="sq-AL"/>
        </w:rPr>
        <w:t>2. Dhënia e amnistisë udhëhiqet nga parimet e humanizmit, arritjes së qëllimit të dënimit, rrezikshmërisë së ulët të personave që amnistohen, si dhe mbrojtjes së interesit publik.</w:t>
      </w:r>
    </w:p>
    <w:p w:rsidR="00914255" w:rsidRPr="00505F01" w:rsidRDefault="00914255" w:rsidP="00716D7A">
      <w:pPr>
        <w:pStyle w:val="Paragrafi"/>
        <w:rPr>
          <w:sz w:val="21"/>
          <w:szCs w:val="21"/>
          <w:lang w:val="sq-AL"/>
        </w:rPr>
      </w:pPr>
    </w:p>
    <w:p w:rsidR="00914255" w:rsidRPr="00505F01" w:rsidRDefault="00914255" w:rsidP="00716D7A">
      <w:pPr>
        <w:pStyle w:val="NeniNr"/>
        <w:keepNext w:val="0"/>
        <w:rPr>
          <w:sz w:val="21"/>
          <w:szCs w:val="21"/>
          <w:lang w:val="sq-AL"/>
        </w:rPr>
      </w:pPr>
      <w:r w:rsidRPr="00505F01">
        <w:rPr>
          <w:sz w:val="21"/>
          <w:szCs w:val="21"/>
          <w:lang w:val="sq-AL"/>
        </w:rPr>
        <w:t>Neni 2</w:t>
      </w:r>
    </w:p>
    <w:p w:rsidR="00914255" w:rsidRPr="00505F01" w:rsidRDefault="00914255" w:rsidP="00716D7A">
      <w:pPr>
        <w:pStyle w:val="NeniTitull"/>
        <w:keepNext w:val="0"/>
        <w:rPr>
          <w:sz w:val="21"/>
          <w:szCs w:val="21"/>
          <w:lang w:val="sq-AL"/>
        </w:rPr>
      </w:pPr>
      <w:r w:rsidRPr="00505F01">
        <w:rPr>
          <w:sz w:val="21"/>
          <w:szCs w:val="21"/>
          <w:lang w:val="sq-AL"/>
        </w:rPr>
        <w:t>I dënuar</w:t>
      </w:r>
    </w:p>
    <w:p w:rsidR="00914255" w:rsidRPr="00505F01" w:rsidRDefault="00914255" w:rsidP="00716D7A">
      <w:pPr>
        <w:pStyle w:val="Paragrafi"/>
        <w:rPr>
          <w:sz w:val="21"/>
          <w:szCs w:val="21"/>
          <w:lang w:val="sq-AL"/>
        </w:rPr>
      </w:pPr>
    </w:p>
    <w:p w:rsidR="00914255" w:rsidRPr="00505F01" w:rsidRDefault="00914255" w:rsidP="00716D7A">
      <w:pPr>
        <w:pStyle w:val="Paragrafi"/>
        <w:rPr>
          <w:sz w:val="21"/>
          <w:szCs w:val="21"/>
          <w:lang w:val="sq-AL"/>
        </w:rPr>
      </w:pPr>
      <w:r w:rsidRPr="00505F01">
        <w:rPr>
          <w:sz w:val="21"/>
          <w:szCs w:val="21"/>
          <w:lang w:val="sq-AL"/>
        </w:rPr>
        <w:t>I dënuar, në kuptim të këtij ligji, konsiderohet personi i dënuar nga gjykata me vendim gjyqësor të formës së prerë.</w:t>
      </w:r>
    </w:p>
    <w:p w:rsidR="00914255" w:rsidRPr="00505F01" w:rsidRDefault="00914255" w:rsidP="00716D7A">
      <w:pPr>
        <w:pStyle w:val="Paragrafi"/>
        <w:rPr>
          <w:sz w:val="21"/>
          <w:szCs w:val="21"/>
          <w:lang w:val="sq-AL"/>
        </w:rPr>
      </w:pPr>
    </w:p>
    <w:p w:rsidR="00914255" w:rsidRPr="00505F01" w:rsidRDefault="00914255" w:rsidP="00716D7A">
      <w:pPr>
        <w:pStyle w:val="NeniNr"/>
        <w:keepNext w:val="0"/>
        <w:rPr>
          <w:sz w:val="21"/>
          <w:szCs w:val="21"/>
          <w:lang w:val="sq-AL"/>
        </w:rPr>
      </w:pPr>
      <w:r w:rsidRPr="00505F01">
        <w:rPr>
          <w:sz w:val="21"/>
          <w:szCs w:val="21"/>
          <w:lang w:val="sq-AL"/>
        </w:rPr>
        <w:t>Neni 3</w:t>
      </w:r>
    </w:p>
    <w:p w:rsidR="00914255" w:rsidRPr="00505F01" w:rsidRDefault="00914255" w:rsidP="00716D7A">
      <w:pPr>
        <w:pStyle w:val="NeniTitull"/>
        <w:keepNext w:val="0"/>
        <w:rPr>
          <w:sz w:val="21"/>
          <w:szCs w:val="21"/>
          <w:lang w:val="sq-AL"/>
        </w:rPr>
      </w:pPr>
      <w:r w:rsidRPr="00505F01">
        <w:rPr>
          <w:sz w:val="21"/>
          <w:szCs w:val="21"/>
          <w:lang w:val="sq-AL"/>
        </w:rPr>
        <w:t>Kriteret për përfitimin e amnistisë</w:t>
      </w:r>
    </w:p>
    <w:p w:rsidR="00914255" w:rsidRPr="00505F01" w:rsidRDefault="00914255" w:rsidP="00716D7A">
      <w:pPr>
        <w:pStyle w:val="Paragrafi"/>
        <w:rPr>
          <w:sz w:val="21"/>
          <w:szCs w:val="21"/>
          <w:lang w:val="sq-AL"/>
        </w:rPr>
      </w:pPr>
    </w:p>
    <w:p w:rsidR="00914255" w:rsidRPr="00505F01" w:rsidRDefault="00914255" w:rsidP="00716D7A">
      <w:pPr>
        <w:pStyle w:val="Paragrafi"/>
        <w:rPr>
          <w:sz w:val="21"/>
          <w:szCs w:val="21"/>
          <w:lang w:val="sq-AL"/>
        </w:rPr>
      </w:pPr>
      <w:r w:rsidRPr="00505F01">
        <w:rPr>
          <w:sz w:val="21"/>
          <w:szCs w:val="21"/>
          <w:lang w:val="sq-AL"/>
        </w:rPr>
        <w:t>1. Plotësojnë kriteret për të përfituar amnisti, sipas këtij ligji:</w:t>
      </w:r>
    </w:p>
    <w:p w:rsidR="00914255" w:rsidRPr="00505F01" w:rsidRDefault="00914255" w:rsidP="00716D7A">
      <w:pPr>
        <w:pStyle w:val="Paragrafi"/>
        <w:rPr>
          <w:sz w:val="21"/>
          <w:szCs w:val="21"/>
          <w:lang w:val="sq-AL"/>
        </w:rPr>
      </w:pPr>
      <w:r w:rsidRPr="00505F01">
        <w:rPr>
          <w:sz w:val="21"/>
          <w:szCs w:val="21"/>
          <w:lang w:val="sq-AL"/>
        </w:rPr>
        <w:t>a) personat e dënuar me burgim deri në 2 vjet, për dënime të dhëna deri në datën 30 shtator 2012, pavarësisht kohës së mbetur nga dënimi, me përjashtim të personave të dënuar për veprat penale të parashikuara në nenin 4 të këtij ligji;</w:t>
      </w:r>
    </w:p>
    <w:p w:rsidR="00914255" w:rsidRPr="00505F01" w:rsidRDefault="00914255" w:rsidP="00716D7A">
      <w:pPr>
        <w:pStyle w:val="Paragrafi"/>
        <w:rPr>
          <w:sz w:val="21"/>
          <w:szCs w:val="21"/>
          <w:lang w:val="sq-AL"/>
        </w:rPr>
      </w:pPr>
      <w:r w:rsidRPr="00505F01">
        <w:rPr>
          <w:sz w:val="21"/>
          <w:szCs w:val="21"/>
          <w:lang w:val="sq-AL"/>
        </w:rPr>
        <w:t xml:space="preserve">b) personat e dënuar, ndaj të cilëve gjykata, me vendim të formës së prerë, ka caktuar një nga llojet e alternativave të dënimit me burgim, me përjashtim të personave të dënuar për veprat penale të parashikuara në nenin 4 të këtij ligji; </w:t>
      </w:r>
    </w:p>
    <w:p w:rsidR="00914255" w:rsidRPr="00505F01" w:rsidRDefault="00914255" w:rsidP="00716D7A">
      <w:pPr>
        <w:pStyle w:val="Paragrafi"/>
        <w:rPr>
          <w:sz w:val="21"/>
          <w:szCs w:val="21"/>
          <w:lang w:val="sq-AL"/>
        </w:rPr>
      </w:pPr>
      <w:r w:rsidRPr="00505F01">
        <w:rPr>
          <w:sz w:val="21"/>
          <w:szCs w:val="21"/>
          <w:lang w:val="sq-AL"/>
        </w:rPr>
        <w:t xml:space="preserve">c) personat e dënuar me gjobë, për pjesën e pashlyer të saj, pavarësisht masës së gjobës, me përjashtim të personave të dënuar për veprat penale të parashikuara në nenin 4 të këtij ligji; </w:t>
      </w:r>
    </w:p>
    <w:p w:rsidR="00914255" w:rsidRPr="00505F01" w:rsidRDefault="00914255" w:rsidP="00716D7A">
      <w:pPr>
        <w:pStyle w:val="Paragrafi"/>
        <w:rPr>
          <w:sz w:val="21"/>
          <w:szCs w:val="21"/>
          <w:lang w:val="sq-AL"/>
        </w:rPr>
      </w:pPr>
      <w:r w:rsidRPr="00505F01">
        <w:rPr>
          <w:sz w:val="21"/>
          <w:szCs w:val="21"/>
          <w:lang w:val="sq-AL"/>
        </w:rPr>
        <w:t>ç) personat e dënuar me burgim, të cilëve, në datën 28 nëntor 2012, u kanë mbetur pa vuajtur nga ky dënim deri në 1 vit, me përjashtim të personave të dënuar për veprat penale të parashikuara në nenin 4 të këtij ligji;</w:t>
      </w:r>
    </w:p>
    <w:p w:rsidR="00914255" w:rsidRPr="00505F01" w:rsidRDefault="00914255" w:rsidP="00716D7A">
      <w:pPr>
        <w:pStyle w:val="Paragrafi"/>
        <w:rPr>
          <w:sz w:val="21"/>
          <w:szCs w:val="21"/>
          <w:lang w:val="sq-AL"/>
        </w:rPr>
      </w:pPr>
      <w:r w:rsidRPr="00505F01">
        <w:rPr>
          <w:sz w:val="21"/>
          <w:szCs w:val="21"/>
          <w:lang w:val="sq-AL"/>
        </w:rPr>
        <w:t>d) të dënuarat femra, që në datën 28 nëntor 2012 janë baras ose mbi moshën 55 vjeç, me përjashtim të personave të dënuar për veprat penale të parashikuara në nenin 4 të këtij ligji;</w:t>
      </w:r>
    </w:p>
    <w:p w:rsidR="00914255" w:rsidRPr="00505F01" w:rsidRDefault="00914255" w:rsidP="00716D7A">
      <w:pPr>
        <w:pStyle w:val="Paragrafi"/>
        <w:rPr>
          <w:sz w:val="21"/>
          <w:szCs w:val="21"/>
          <w:lang w:val="sq-AL"/>
        </w:rPr>
      </w:pPr>
      <w:r w:rsidRPr="00505F01">
        <w:rPr>
          <w:sz w:val="21"/>
          <w:szCs w:val="21"/>
          <w:lang w:val="sq-AL"/>
        </w:rPr>
        <w:t>dh) të dënuarit meshkuj, që në datën 28 nëntor 2012 janë baras ose mbi moshën 60 vjeç, me përjashtim të personave të dënuar për veprat penale të parashikuara në nenin 4 të këtij ligji;</w:t>
      </w:r>
    </w:p>
    <w:p w:rsidR="00914255" w:rsidRPr="00505F01" w:rsidRDefault="00914255" w:rsidP="00716D7A">
      <w:pPr>
        <w:pStyle w:val="Paragrafi"/>
        <w:rPr>
          <w:sz w:val="21"/>
          <w:szCs w:val="21"/>
          <w:lang w:val="sq-AL"/>
        </w:rPr>
      </w:pPr>
      <w:r w:rsidRPr="00505F01">
        <w:rPr>
          <w:sz w:val="21"/>
          <w:szCs w:val="21"/>
          <w:lang w:val="sq-AL"/>
        </w:rPr>
        <w:t>e) të dënuarit me burgim, të cilët, në kohën e kryerjes së veprës penale, kanë qenë baras ose nën moshën 18 vjeç, me përjashtim të atyre, që janë dënuar për vepra penale, të parashikuara në nenet 76, 77, 78, 79, 101, 139, 140 e 141 të Kodit Penal.</w:t>
      </w:r>
    </w:p>
    <w:p w:rsidR="00914255" w:rsidRPr="00505F01" w:rsidRDefault="00914255" w:rsidP="00716D7A">
      <w:pPr>
        <w:pStyle w:val="Paragrafi"/>
        <w:rPr>
          <w:sz w:val="21"/>
          <w:szCs w:val="21"/>
          <w:lang w:val="sq-AL"/>
        </w:rPr>
      </w:pPr>
      <w:r w:rsidRPr="00505F01">
        <w:rPr>
          <w:sz w:val="21"/>
          <w:szCs w:val="21"/>
          <w:lang w:val="sq-AL"/>
        </w:rPr>
        <w:t>2. Të gjithë të dënuarve që nuk plotësojnë kriteret për të përfituar amnisti, sipas paragrafit 1 të këtij neni, u zbritet 1/4 e dënimit të mbetur, me përjashtim të personave të dënuar për veprat penale të parashikuara në nenin 4 të këtij ligji. Në rastin e personave përsëritës, të dënuar për të njëjtën vepër penale, nuk zbatohet zbritja sipas këtij paragrafi.</w:t>
      </w:r>
    </w:p>
    <w:p w:rsidR="00914255" w:rsidRPr="00505F01" w:rsidRDefault="00914255" w:rsidP="00716D7A">
      <w:pPr>
        <w:pStyle w:val="Paragrafi"/>
        <w:rPr>
          <w:sz w:val="14"/>
          <w:szCs w:val="21"/>
          <w:lang w:val="sq-AL"/>
        </w:rPr>
      </w:pPr>
    </w:p>
    <w:p w:rsidR="00914255" w:rsidRPr="00505F01" w:rsidRDefault="00914255" w:rsidP="00716D7A">
      <w:pPr>
        <w:pStyle w:val="NeniNr"/>
        <w:keepNext w:val="0"/>
        <w:rPr>
          <w:sz w:val="21"/>
          <w:szCs w:val="21"/>
          <w:lang w:val="sq-AL"/>
        </w:rPr>
      </w:pPr>
      <w:r w:rsidRPr="00505F01">
        <w:rPr>
          <w:sz w:val="21"/>
          <w:szCs w:val="21"/>
          <w:lang w:val="sq-AL"/>
        </w:rPr>
        <w:t>Neni 4</w:t>
      </w:r>
    </w:p>
    <w:p w:rsidR="00914255" w:rsidRPr="00505F01" w:rsidRDefault="00914255" w:rsidP="00716D7A">
      <w:pPr>
        <w:pStyle w:val="NeniTitull"/>
        <w:keepNext w:val="0"/>
        <w:rPr>
          <w:sz w:val="21"/>
          <w:szCs w:val="21"/>
          <w:lang w:val="sq-AL"/>
        </w:rPr>
      </w:pPr>
      <w:r w:rsidRPr="00505F01">
        <w:rPr>
          <w:sz w:val="21"/>
          <w:szCs w:val="21"/>
          <w:lang w:val="sq-AL"/>
        </w:rPr>
        <w:t>Kriteri ndalues për përfitimin e amnistisë</w:t>
      </w:r>
    </w:p>
    <w:p w:rsidR="00914255" w:rsidRPr="00505F01" w:rsidRDefault="00914255" w:rsidP="00716D7A">
      <w:pPr>
        <w:pStyle w:val="Paragrafi"/>
        <w:rPr>
          <w:sz w:val="16"/>
          <w:szCs w:val="21"/>
          <w:lang w:val="sq-AL"/>
        </w:rPr>
      </w:pPr>
      <w:r w:rsidRPr="00505F01">
        <w:rPr>
          <w:sz w:val="21"/>
          <w:szCs w:val="21"/>
          <w:lang w:val="sq-AL"/>
        </w:rPr>
        <w:t xml:space="preserve"> </w:t>
      </w:r>
    </w:p>
    <w:p w:rsidR="00914255" w:rsidRPr="00505F01" w:rsidRDefault="00914255" w:rsidP="00716D7A">
      <w:pPr>
        <w:pStyle w:val="Paragrafi"/>
        <w:rPr>
          <w:sz w:val="21"/>
          <w:szCs w:val="21"/>
          <w:lang w:val="sq-AL"/>
        </w:rPr>
      </w:pPr>
      <w:r w:rsidRPr="00505F01">
        <w:rPr>
          <w:sz w:val="21"/>
          <w:szCs w:val="21"/>
          <w:lang w:val="sq-AL"/>
        </w:rPr>
        <w:t xml:space="preserve">1. Nuk përfitojnë nga kjo amnisti personat e dënuar për: </w:t>
      </w:r>
    </w:p>
    <w:p w:rsidR="00914255" w:rsidRPr="00505F01" w:rsidRDefault="00914255" w:rsidP="00716D7A">
      <w:pPr>
        <w:pStyle w:val="Paragrafi"/>
        <w:rPr>
          <w:sz w:val="21"/>
          <w:szCs w:val="21"/>
          <w:lang w:val="sq-AL"/>
        </w:rPr>
      </w:pPr>
      <w:r w:rsidRPr="00505F01">
        <w:rPr>
          <w:sz w:val="21"/>
          <w:szCs w:val="21"/>
          <w:lang w:val="sq-AL"/>
        </w:rPr>
        <w:t>a) krime kundër njerëzimit, të parashikuara në nenet 73, 74 e 75 të Kodit Penal;</w:t>
      </w:r>
    </w:p>
    <w:p w:rsidR="00914255" w:rsidRPr="00505F01" w:rsidRDefault="00914255" w:rsidP="00716D7A">
      <w:pPr>
        <w:pStyle w:val="Paragrafi"/>
        <w:rPr>
          <w:sz w:val="21"/>
          <w:szCs w:val="21"/>
          <w:lang w:val="sq-AL"/>
        </w:rPr>
      </w:pPr>
      <w:r w:rsidRPr="00505F01">
        <w:rPr>
          <w:sz w:val="21"/>
          <w:szCs w:val="21"/>
          <w:lang w:val="sq-AL"/>
        </w:rPr>
        <w:t>b) krime kundër jetës, të kryera me dashje, të parashikuara në nenet 76 , 77, 78 dhe 79 të Kodit Penal dhe vrasje e mbetur në tentativë, si dhe neni 77 i Kodit Penal Ushtarak;</w:t>
      </w:r>
    </w:p>
    <w:p w:rsidR="00914255" w:rsidRPr="00505F01" w:rsidRDefault="00914255" w:rsidP="00716D7A">
      <w:pPr>
        <w:pStyle w:val="Paragrafi"/>
        <w:rPr>
          <w:sz w:val="21"/>
          <w:szCs w:val="21"/>
          <w:lang w:val="sq-AL"/>
        </w:rPr>
      </w:pPr>
      <w:r w:rsidRPr="00505F01">
        <w:rPr>
          <w:sz w:val="21"/>
          <w:szCs w:val="21"/>
          <w:lang w:val="sq-AL"/>
        </w:rPr>
        <w:t>c) vepra penale, të kryera me dashje, kundër shëndetit, të parashikuara në nenet 86, 87, paragrafi i dytë i nenit 88, dhe 89/a të Kodit Penal;</w:t>
      </w:r>
    </w:p>
    <w:p w:rsidR="00914255" w:rsidRPr="00505F01" w:rsidRDefault="00914255" w:rsidP="00716D7A">
      <w:pPr>
        <w:pStyle w:val="Paragrafi"/>
        <w:rPr>
          <w:sz w:val="21"/>
          <w:szCs w:val="21"/>
          <w:lang w:val="sq-AL"/>
        </w:rPr>
      </w:pPr>
      <w:r w:rsidRPr="00505F01">
        <w:rPr>
          <w:sz w:val="21"/>
          <w:szCs w:val="21"/>
          <w:lang w:val="sq-AL"/>
        </w:rPr>
        <w:t>ç) krime seksuale, të parashikuara në nenet 100, 101, 102, 102/a, 103, 104, 106 dhe 108 të Kodit Penal;</w:t>
      </w:r>
    </w:p>
    <w:p w:rsidR="00914255" w:rsidRPr="00505F01" w:rsidRDefault="00914255" w:rsidP="00716D7A">
      <w:pPr>
        <w:pStyle w:val="Paragrafi"/>
        <w:rPr>
          <w:sz w:val="21"/>
          <w:szCs w:val="21"/>
          <w:lang w:val="sq-AL"/>
        </w:rPr>
      </w:pPr>
      <w:r w:rsidRPr="00505F01">
        <w:rPr>
          <w:sz w:val="21"/>
          <w:szCs w:val="21"/>
          <w:lang w:val="sq-AL"/>
        </w:rPr>
        <w:t>d) vepra penale kundër lirisë së personit, të parashikuara në nenet 109, paragrafi i dytë dhe i tretë i nenit 109/b, paragrafi i parë i nenit 110, 110/a dhe 111 të Kodit Penal;</w:t>
      </w:r>
    </w:p>
    <w:p w:rsidR="00914255" w:rsidRPr="00505F01" w:rsidRDefault="00914255" w:rsidP="00716D7A">
      <w:pPr>
        <w:pStyle w:val="Paragrafi"/>
        <w:rPr>
          <w:sz w:val="21"/>
          <w:szCs w:val="21"/>
          <w:lang w:val="sq-AL"/>
        </w:rPr>
      </w:pPr>
      <w:r w:rsidRPr="00505F01">
        <w:rPr>
          <w:sz w:val="21"/>
          <w:szCs w:val="21"/>
          <w:lang w:val="sq-AL"/>
        </w:rPr>
        <w:t>dh) vepra penale kundër moralit dhe dinjitetit, të parashikuara në nenet 114, 114/a, 114/b dhe në paragrafin e dytë të nenit 117 të Kodit Penal;</w:t>
      </w:r>
    </w:p>
    <w:p w:rsidR="00914255" w:rsidRPr="00505F01" w:rsidRDefault="00914255" w:rsidP="00716D7A">
      <w:pPr>
        <w:pStyle w:val="Paragrafi"/>
        <w:rPr>
          <w:sz w:val="21"/>
          <w:szCs w:val="21"/>
          <w:lang w:val="sq-AL"/>
        </w:rPr>
      </w:pPr>
      <w:r w:rsidRPr="00505F01">
        <w:rPr>
          <w:sz w:val="21"/>
          <w:szCs w:val="21"/>
          <w:lang w:val="sq-AL"/>
        </w:rPr>
        <w:t>e) vepra penale kundër fëmijëve, martesës dhe familjes, të parashikuara në paragrafin e dytë të nenit 124, paragrafin e tretë të nenit 124/b, nenet 128/a  dhe 128/b të Kodit Penal;</w:t>
      </w:r>
    </w:p>
    <w:p w:rsidR="00914255" w:rsidRPr="00505F01" w:rsidRDefault="00914255" w:rsidP="00716D7A">
      <w:pPr>
        <w:pStyle w:val="Paragrafi"/>
        <w:rPr>
          <w:sz w:val="21"/>
          <w:szCs w:val="21"/>
          <w:lang w:val="sq-AL"/>
        </w:rPr>
      </w:pPr>
      <w:r w:rsidRPr="00505F01">
        <w:rPr>
          <w:sz w:val="21"/>
          <w:szCs w:val="21"/>
          <w:lang w:val="sq-AL"/>
        </w:rPr>
        <w:t>ë) vepra penale kundër pasurisë dhe në sferën ekonomike, të parashikuara në nenet 135, 136, paragrafi i dytë i nenit 138, 138/a, 139, 140, 141, paragrafi i dytë i nenit 141/a, paragrafi i dytë i nenit 143, 143/a, paragrafi i tretë i nenit 152, dhe 175 të Kodit Penal, si dhe në paragrafin e dytë dhe të tretë të nenit 59 të Kodit Penal Ushtarak;</w:t>
      </w:r>
    </w:p>
    <w:p w:rsidR="00914255" w:rsidRPr="00505F01" w:rsidRDefault="00914255" w:rsidP="00716D7A">
      <w:pPr>
        <w:pStyle w:val="Paragrafi"/>
        <w:rPr>
          <w:sz w:val="21"/>
          <w:szCs w:val="21"/>
          <w:lang w:val="sq-AL"/>
        </w:rPr>
      </w:pPr>
      <w:r w:rsidRPr="00505F01">
        <w:rPr>
          <w:sz w:val="21"/>
          <w:szCs w:val="21"/>
          <w:lang w:val="sq-AL"/>
        </w:rPr>
        <w:t>f) krime kundër pavarësisë dhe rendit kushtetues, të parashikuara në nenet 208, 209, 210, 211, 212, 213, 214, 215, 216, 217, 218, 219, 220, 221, 222, 223, 224 e 225 të Kodit Penal;</w:t>
      </w:r>
    </w:p>
    <w:p w:rsidR="00914255" w:rsidRPr="00505F01" w:rsidRDefault="00914255" w:rsidP="00716D7A">
      <w:pPr>
        <w:pStyle w:val="Paragrafi"/>
        <w:rPr>
          <w:sz w:val="21"/>
          <w:szCs w:val="21"/>
          <w:lang w:val="sq-AL"/>
        </w:rPr>
      </w:pPr>
      <w:r w:rsidRPr="00505F01">
        <w:rPr>
          <w:sz w:val="21"/>
          <w:szCs w:val="21"/>
          <w:lang w:val="sq-AL"/>
        </w:rPr>
        <w:t>g) krime që cenojnë marrëdhëniet me shtetet e tjera, të parashikuara në nenet 226 e 228 të Kodit Penal;</w:t>
      </w:r>
    </w:p>
    <w:p w:rsidR="00914255" w:rsidRPr="00505F01" w:rsidRDefault="00914255" w:rsidP="00716D7A">
      <w:pPr>
        <w:pStyle w:val="Paragrafi"/>
        <w:rPr>
          <w:sz w:val="21"/>
          <w:szCs w:val="21"/>
          <w:lang w:val="sq-AL"/>
        </w:rPr>
      </w:pPr>
      <w:r w:rsidRPr="00505F01">
        <w:rPr>
          <w:sz w:val="21"/>
          <w:szCs w:val="21"/>
          <w:lang w:val="sq-AL"/>
        </w:rPr>
        <w:t>gj) vepra me qëllime terroriste, të parashikuara në nenet 230, 230/a, 230/b, 230/c, 230/ç, 231, 232, 233, 234, 234/a e 234/b të Kodit Penal;</w:t>
      </w:r>
    </w:p>
    <w:p w:rsidR="00914255" w:rsidRPr="00505F01" w:rsidRDefault="00914255" w:rsidP="00716D7A">
      <w:pPr>
        <w:pStyle w:val="Paragrafi"/>
        <w:rPr>
          <w:sz w:val="21"/>
          <w:szCs w:val="21"/>
          <w:lang w:val="sq-AL"/>
        </w:rPr>
      </w:pPr>
      <w:r w:rsidRPr="00505F01">
        <w:rPr>
          <w:sz w:val="21"/>
          <w:szCs w:val="21"/>
          <w:lang w:val="sq-AL"/>
        </w:rPr>
        <w:t>h) krime kundër autoritetit të shtetit, të parashikuara në nenet 244, 244/a, 245, 245/1, 248, 250, 258, 259, 259/a, 260, 270, paragrafi i parë dhe i katërt i nenit 278, 278/a, paragrafi i dytë i nenit 282, 282/a, 283, 283/a, 283/b, 284, 284/a, 284/c, 284/ç, 286, 287, 287/a, 288, paragrafi i dytë i nenit 289, 290, si dhe paragrafët e dytë, të tretë, të katërt dhe të pestë të nenit 298 të Kodit Penal;</w:t>
      </w:r>
    </w:p>
    <w:p w:rsidR="00914255" w:rsidRPr="00505F01" w:rsidRDefault="00914255" w:rsidP="00716D7A">
      <w:pPr>
        <w:pStyle w:val="Paragrafi"/>
        <w:rPr>
          <w:sz w:val="21"/>
          <w:szCs w:val="21"/>
          <w:lang w:val="sq-AL"/>
        </w:rPr>
      </w:pPr>
      <w:r w:rsidRPr="00505F01">
        <w:rPr>
          <w:sz w:val="21"/>
          <w:szCs w:val="21"/>
          <w:lang w:val="sq-AL"/>
        </w:rPr>
        <w:t>i) vepra penale kundër drejtësisë, të parashikuara në nenet 319, 319/a, 319/b, 319/c, 319/ç, 319/d, 319/dh e 319/e të Kodit Penal;</w:t>
      </w:r>
    </w:p>
    <w:p w:rsidR="00914255" w:rsidRPr="00505F01" w:rsidRDefault="00914255" w:rsidP="00716D7A">
      <w:pPr>
        <w:pStyle w:val="Paragrafi"/>
        <w:rPr>
          <w:sz w:val="21"/>
          <w:szCs w:val="21"/>
          <w:lang w:val="sq-AL"/>
        </w:rPr>
      </w:pPr>
      <w:r w:rsidRPr="00505F01">
        <w:rPr>
          <w:sz w:val="21"/>
          <w:szCs w:val="21"/>
          <w:lang w:val="sq-AL"/>
        </w:rPr>
        <w:t>j) vepra penale që prekin zgjedhjet e lira dhe sistemin demokratik të zgjedhjeve, të parashikuara në nenet 325, 326, 326/a, 327, 327/a, 328, 328/a, 329, 330, 330/a, 331 dhe 332 të Kodit Penal;</w:t>
      </w:r>
    </w:p>
    <w:p w:rsidR="00914255" w:rsidRPr="00505F01" w:rsidRDefault="00914255" w:rsidP="00716D7A">
      <w:pPr>
        <w:pStyle w:val="Paragrafi"/>
        <w:rPr>
          <w:sz w:val="21"/>
          <w:szCs w:val="21"/>
          <w:lang w:val="sq-AL"/>
        </w:rPr>
      </w:pPr>
      <w:r w:rsidRPr="00505F01">
        <w:rPr>
          <w:sz w:val="21"/>
          <w:szCs w:val="21"/>
          <w:lang w:val="sq-AL"/>
        </w:rPr>
        <w:t>k) vepra penale të kryera nga banda e armatosur dhe organizata kriminale, të parashikuara në nenet 333, 333/a dhe 334 të Kodit Penal.</w:t>
      </w:r>
    </w:p>
    <w:p w:rsidR="00914255" w:rsidRPr="00505F01" w:rsidRDefault="00914255" w:rsidP="00716D7A">
      <w:pPr>
        <w:pStyle w:val="Paragrafi"/>
        <w:rPr>
          <w:sz w:val="21"/>
          <w:szCs w:val="21"/>
          <w:lang w:val="sq-AL"/>
        </w:rPr>
      </w:pPr>
      <w:r w:rsidRPr="00505F01">
        <w:rPr>
          <w:sz w:val="21"/>
          <w:szCs w:val="21"/>
          <w:lang w:val="sq-AL"/>
        </w:rPr>
        <w:t>2. Nuk përfitojnë nga kjo amnisti personat e dënuar, që i janë shmangur ekzekutimit të dënimit të dhënë.</w:t>
      </w:r>
    </w:p>
    <w:p w:rsidR="00914255" w:rsidRPr="00505F01" w:rsidRDefault="00914255" w:rsidP="00716D7A">
      <w:pPr>
        <w:pStyle w:val="Paragrafi"/>
        <w:rPr>
          <w:sz w:val="14"/>
          <w:szCs w:val="21"/>
          <w:lang w:val="sq-AL"/>
        </w:rPr>
      </w:pPr>
    </w:p>
    <w:p w:rsidR="00914255" w:rsidRPr="00505F01" w:rsidRDefault="00914255" w:rsidP="00716D7A">
      <w:pPr>
        <w:pStyle w:val="NeniNr"/>
        <w:keepNext w:val="0"/>
        <w:rPr>
          <w:sz w:val="21"/>
          <w:szCs w:val="21"/>
          <w:lang w:val="sq-AL"/>
        </w:rPr>
      </w:pPr>
      <w:r w:rsidRPr="00505F01">
        <w:rPr>
          <w:sz w:val="21"/>
          <w:szCs w:val="21"/>
          <w:lang w:val="sq-AL"/>
        </w:rPr>
        <w:t>Neni 5</w:t>
      </w:r>
    </w:p>
    <w:p w:rsidR="00914255" w:rsidRPr="00505F01" w:rsidRDefault="00914255" w:rsidP="00716D7A">
      <w:pPr>
        <w:pStyle w:val="NeniTitull"/>
        <w:keepNext w:val="0"/>
        <w:rPr>
          <w:sz w:val="21"/>
          <w:szCs w:val="21"/>
          <w:lang w:val="sq-AL"/>
        </w:rPr>
      </w:pPr>
      <w:r w:rsidRPr="00505F01">
        <w:rPr>
          <w:sz w:val="21"/>
          <w:szCs w:val="21"/>
          <w:lang w:val="sq-AL"/>
        </w:rPr>
        <w:t>Pushimi i ndjekjes penale</w:t>
      </w:r>
    </w:p>
    <w:p w:rsidR="00914255" w:rsidRPr="00505F01" w:rsidRDefault="00914255" w:rsidP="00716D7A">
      <w:pPr>
        <w:pStyle w:val="Paragrafi"/>
        <w:rPr>
          <w:sz w:val="16"/>
          <w:szCs w:val="21"/>
          <w:lang w:val="sq-AL"/>
        </w:rPr>
      </w:pPr>
    </w:p>
    <w:p w:rsidR="00914255" w:rsidRPr="00505F01" w:rsidRDefault="00914255" w:rsidP="00716D7A">
      <w:pPr>
        <w:pStyle w:val="Paragrafi"/>
        <w:rPr>
          <w:sz w:val="21"/>
          <w:szCs w:val="21"/>
          <w:lang w:val="sq-AL"/>
        </w:rPr>
      </w:pPr>
      <w:r w:rsidRPr="00505F01">
        <w:rPr>
          <w:sz w:val="21"/>
          <w:szCs w:val="21"/>
          <w:lang w:val="sq-AL"/>
        </w:rPr>
        <w:t>1. Procedimi penal nuk mund të fillojë dhe nëse ka filluar duhet të pushojë për veprat penale të kryera deri në datën 30 shtator 2012, për të cilat Kodi Penal parashikon një dënim me burgim deri në 2 vjet ose çdo lloj dënimi tjetër më të lehtë.</w:t>
      </w:r>
    </w:p>
    <w:p w:rsidR="00914255" w:rsidRPr="00505F01" w:rsidRDefault="00914255" w:rsidP="00716D7A">
      <w:pPr>
        <w:pStyle w:val="Paragrafi"/>
        <w:rPr>
          <w:sz w:val="21"/>
          <w:szCs w:val="21"/>
          <w:lang w:val="sq-AL"/>
        </w:rPr>
      </w:pPr>
      <w:r w:rsidRPr="00505F01">
        <w:rPr>
          <w:sz w:val="21"/>
          <w:szCs w:val="21"/>
          <w:lang w:val="sq-AL"/>
        </w:rPr>
        <w:t>2. Sipas kompetencës së dhënë nga Kodi i Procedurës Penale dhe në varësi të fazës apo të shkallës së procedimit penal, prokurori ose gjykata vendosin mosfillimin e çështjes penale apo pushimin e çështjes penale për veprat penale që amnistohen.</w:t>
      </w:r>
    </w:p>
    <w:p w:rsidR="00914255" w:rsidRPr="00505F01" w:rsidRDefault="00914255" w:rsidP="00716D7A">
      <w:pPr>
        <w:pStyle w:val="NeniNr"/>
        <w:keepNext w:val="0"/>
        <w:rPr>
          <w:sz w:val="21"/>
          <w:szCs w:val="21"/>
          <w:lang w:val="sq-AL"/>
        </w:rPr>
      </w:pPr>
      <w:r w:rsidRPr="00505F01">
        <w:rPr>
          <w:sz w:val="21"/>
          <w:szCs w:val="21"/>
          <w:lang w:val="sq-AL"/>
        </w:rPr>
        <w:t>Neni 6</w:t>
      </w:r>
    </w:p>
    <w:p w:rsidR="00914255" w:rsidRPr="00505F01" w:rsidRDefault="00914255" w:rsidP="00716D7A">
      <w:pPr>
        <w:pStyle w:val="NeniTitull"/>
        <w:keepNext w:val="0"/>
        <w:rPr>
          <w:sz w:val="21"/>
          <w:szCs w:val="21"/>
          <w:lang w:val="sq-AL"/>
        </w:rPr>
      </w:pPr>
      <w:r w:rsidRPr="00505F01">
        <w:rPr>
          <w:sz w:val="21"/>
          <w:szCs w:val="21"/>
          <w:lang w:val="sq-AL"/>
        </w:rPr>
        <w:t>Dispozitë zbatuese</w:t>
      </w:r>
    </w:p>
    <w:p w:rsidR="00914255" w:rsidRPr="00505F01" w:rsidRDefault="00914255" w:rsidP="00716D7A">
      <w:pPr>
        <w:pStyle w:val="Paragrafi"/>
        <w:rPr>
          <w:sz w:val="21"/>
          <w:szCs w:val="21"/>
          <w:lang w:val="sq-AL"/>
        </w:rPr>
      </w:pPr>
    </w:p>
    <w:p w:rsidR="00914255" w:rsidRPr="00505F01" w:rsidRDefault="00914255" w:rsidP="00716D7A">
      <w:pPr>
        <w:pStyle w:val="Paragrafi"/>
        <w:rPr>
          <w:sz w:val="21"/>
          <w:szCs w:val="21"/>
          <w:lang w:val="sq-AL"/>
        </w:rPr>
      </w:pPr>
      <w:r w:rsidRPr="00505F01">
        <w:rPr>
          <w:sz w:val="21"/>
          <w:szCs w:val="21"/>
          <w:lang w:val="sq-AL"/>
        </w:rPr>
        <w:t xml:space="preserve">Ngarkohen Ministri i Drejtësisë, Ministri i Brendshëm, Ministri i Mbrojtjes dhe Prokurori i </w:t>
      </w:r>
      <w:r w:rsidRPr="00505F01">
        <w:rPr>
          <w:sz w:val="21"/>
          <w:szCs w:val="21"/>
          <w:lang w:val="sq-AL"/>
        </w:rPr>
        <w:lastRenderedPageBreak/>
        <w:t>Përgjithshëm për zbatimin e këtij ligji.</w:t>
      </w:r>
    </w:p>
    <w:p w:rsidR="00914255" w:rsidRPr="00505F01" w:rsidRDefault="00914255" w:rsidP="00716D7A">
      <w:pPr>
        <w:pStyle w:val="Paragrafi"/>
        <w:rPr>
          <w:sz w:val="21"/>
          <w:szCs w:val="21"/>
          <w:lang w:val="sq-AL"/>
        </w:rPr>
      </w:pPr>
    </w:p>
    <w:p w:rsidR="00914255" w:rsidRPr="00505F01" w:rsidRDefault="00914255" w:rsidP="00716D7A">
      <w:pPr>
        <w:pStyle w:val="NeniNr"/>
        <w:keepNext w:val="0"/>
        <w:rPr>
          <w:sz w:val="21"/>
          <w:szCs w:val="21"/>
          <w:lang w:val="sq-AL"/>
        </w:rPr>
      </w:pPr>
      <w:r w:rsidRPr="00505F01">
        <w:rPr>
          <w:sz w:val="21"/>
          <w:szCs w:val="21"/>
          <w:lang w:val="sq-AL"/>
        </w:rPr>
        <w:t>Neni 7</w:t>
      </w:r>
    </w:p>
    <w:p w:rsidR="00914255" w:rsidRPr="00505F01" w:rsidRDefault="00914255" w:rsidP="00716D7A">
      <w:pPr>
        <w:pStyle w:val="NeniTitull"/>
        <w:keepNext w:val="0"/>
        <w:rPr>
          <w:sz w:val="21"/>
          <w:szCs w:val="21"/>
          <w:lang w:val="sq-AL"/>
        </w:rPr>
      </w:pPr>
      <w:r w:rsidRPr="00505F01">
        <w:rPr>
          <w:sz w:val="21"/>
          <w:szCs w:val="21"/>
          <w:lang w:val="sq-AL"/>
        </w:rPr>
        <w:t>Hyrja në fuqi</w:t>
      </w:r>
    </w:p>
    <w:p w:rsidR="00914255" w:rsidRPr="00505F01" w:rsidRDefault="00914255" w:rsidP="00716D7A">
      <w:pPr>
        <w:pStyle w:val="Paragrafi"/>
        <w:rPr>
          <w:sz w:val="21"/>
          <w:szCs w:val="21"/>
          <w:lang w:val="sq-AL"/>
        </w:rPr>
      </w:pPr>
    </w:p>
    <w:p w:rsidR="00914255" w:rsidRPr="00505F01" w:rsidRDefault="00914255" w:rsidP="00716D7A">
      <w:pPr>
        <w:pStyle w:val="Paragrafi"/>
        <w:rPr>
          <w:sz w:val="21"/>
          <w:szCs w:val="21"/>
          <w:lang w:val="sq-AL"/>
        </w:rPr>
      </w:pPr>
      <w:r w:rsidRPr="00505F01">
        <w:rPr>
          <w:sz w:val="21"/>
          <w:szCs w:val="21"/>
          <w:lang w:val="sq-AL"/>
        </w:rPr>
        <w:t>Ky ligj botohet në Fletoren Zyrtare dhe hyn në fuqi në datën 28 nëntor 2012.</w:t>
      </w:r>
    </w:p>
    <w:p w:rsidR="00914255" w:rsidRPr="00505F01" w:rsidRDefault="00914255" w:rsidP="00716D7A">
      <w:pPr>
        <w:pStyle w:val="Paragrafi"/>
        <w:rPr>
          <w:sz w:val="21"/>
          <w:szCs w:val="21"/>
          <w:lang w:val="sq-AL"/>
        </w:rPr>
      </w:pPr>
    </w:p>
    <w:p w:rsidR="00914255" w:rsidRPr="00505F01" w:rsidRDefault="00914255" w:rsidP="00716D7A">
      <w:pPr>
        <w:pStyle w:val="Paragrafi"/>
        <w:rPr>
          <w:sz w:val="21"/>
          <w:szCs w:val="21"/>
          <w:lang w:val="sq-AL"/>
        </w:rPr>
      </w:pPr>
      <w:r w:rsidRPr="00505F01">
        <w:rPr>
          <w:sz w:val="21"/>
          <w:szCs w:val="21"/>
          <w:lang w:val="sq-AL"/>
        </w:rPr>
        <w:t>Miratuar në datën 8.11.2012</w:t>
      </w:r>
    </w:p>
    <w:p w:rsidR="00914255" w:rsidRPr="00505F01" w:rsidRDefault="00914255" w:rsidP="00716D7A">
      <w:pPr>
        <w:pStyle w:val="Akti"/>
        <w:keepNext w:val="0"/>
        <w:rPr>
          <w:sz w:val="21"/>
          <w:szCs w:val="21"/>
          <w:lang w:val="sq-AL"/>
        </w:rPr>
      </w:pPr>
    </w:p>
    <w:p w:rsidR="00806A3E" w:rsidRPr="00505F01" w:rsidRDefault="00806A3E" w:rsidP="00716D7A">
      <w:pPr>
        <w:pStyle w:val="Paragrafi"/>
        <w:ind w:firstLine="0"/>
        <w:rPr>
          <w:b/>
          <w:lang w:val="sq-AL"/>
        </w:rPr>
      </w:pPr>
      <w:r w:rsidRPr="00505F01">
        <w:rPr>
          <w:b/>
          <w:lang w:val="sq-AL"/>
        </w:rPr>
        <w:t>Shpallur me dekretin nr.</w:t>
      </w:r>
      <w:r w:rsidR="00CE6A1E" w:rsidRPr="00505F01">
        <w:rPr>
          <w:b/>
          <w:lang w:val="sq-AL"/>
        </w:rPr>
        <w:t xml:space="preserve"> </w:t>
      </w:r>
      <w:r w:rsidR="00D219EC" w:rsidRPr="00505F01">
        <w:rPr>
          <w:b/>
          <w:lang w:val="sq-AL"/>
        </w:rPr>
        <w:t>7824</w:t>
      </w:r>
      <w:r w:rsidRPr="00505F01">
        <w:rPr>
          <w:b/>
          <w:lang w:val="sq-AL"/>
        </w:rPr>
        <w:t xml:space="preserve">, datë </w:t>
      </w:r>
      <w:r w:rsidR="00D219EC" w:rsidRPr="00505F01">
        <w:rPr>
          <w:b/>
          <w:lang w:val="sq-AL"/>
        </w:rPr>
        <w:t>19.11.</w:t>
      </w:r>
      <w:r w:rsidRPr="00505F01">
        <w:rPr>
          <w:b/>
          <w:lang w:val="sq-AL"/>
        </w:rPr>
        <w:t>2012 të Presidentit të Republikës së Shqipërisë, Bujar Nishani</w:t>
      </w:r>
    </w:p>
    <w:p w:rsidR="00914255" w:rsidRPr="00505F01" w:rsidRDefault="00914255" w:rsidP="00716D7A">
      <w:pPr>
        <w:pStyle w:val="Akti"/>
        <w:keepNext w:val="0"/>
        <w:jc w:val="left"/>
        <w:rPr>
          <w:sz w:val="21"/>
          <w:szCs w:val="21"/>
          <w:lang w:val="sq-AL"/>
        </w:rPr>
      </w:pPr>
    </w:p>
    <w:p w:rsidR="00FF600B" w:rsidRPr="00505F01" w:rsidRDefault="00FF600B" w:rsidP="00716D7A">
      <w:pPr>
        <w:pStyle w:val="Akti"/>
        <w:keepNext w:val="0"/>
        <w:rPr>
          <w:sz w:val="21"/>
          <w:szCs w:val="21"/>
          <w:lang w:val="sq-AL"/>
        </w:rPr>
      </w:pPr>
      <w:r w:rsidRPr="00505F01">
        <w:rPr>
          <w:sz w:val="21"/>
          <w:szCs w:val="21"/>
          <w:lang w:val="sq-AL"/>
        </w:rPr>
        <w:t>VENDIM</w:t>
      </w:r>
    </w:p>
    <w:p w:rsidR="00FF600B" w:rsidRPr="00505F01" w:rsidRDefault="00FF600B" w:rsidP="00716D7A">
      <w:pPr>
        <w:pStyle w:val="NumriData"/>
        <w:keepNext w:val="0"/>
        <w:rPr>
          <w:sz w:val="21"/>
          <w:szCs w:val="21"/>
          <w:lang w:val="sq-AL"/>
        </w:rPr>
      </w:pPr>
      <w:r w:rsidRPr="00505F01">
        <w:rPr>
          <w:sz w:val="21"/>
          <w:szCs w:val="21"/>
          <w:lang w:val="sq-AL"/>
        </w:rPr>
        <w:t>Nr. 46/2012</w:t>
      </w:r>
    </w:p>
    <w:p w:rsidR="00FF600B" w:rsidRPr="00505F01" w:rsidRDefault="00FF600B" w:rsidP="00716D7A">
      <w:pPr>
        <w:pStyle w:val="Titulli"/>
        <w:keepNext w:val="0"/>
        <w:jc w:val="left"/>
        <w:rPr>
          <w:b w:val="0"/>
          <w:bCs w:val="0"/>
          <w:caps w:val="0"/>
          <w:sz w:val="21"/>
          <w:szCs w:val="21"/>
          <w:lang w:val="sq-AL"/>
        </w:rPr>
      </w:pPr>
    </w:p>
    <w:p w:rsidR="00FF600B" w:rsidRPr="00505F01" w:rsidRDefault="00FF600B" w:rsidP="00716D7A">
      <w:pPr>
        <w:pStyle w:val="Titulli"/>
        <w:keepNext w:val="0"/>
        <w:rPr>
          <w:sz w:val="21"/>
          <w:szCs w:val="21"/>
          <w:lang w:val="sq-AL"/>
        </w:rPr>
      </w:pPr>
      <w:r w:rsidRPr="00505F01">
        <w:rPr>
          <w:sz w:val="21"/>
          <w:szCs w:val="21"/>
          <w:lang w:val="sq-AL"/>
        </w:rPr>
        <w:t>PËR MOSMIRATIMIN E KËRKESËS SË NJË GRUPI DEPUTETËSH “PËR NGRITJEN E KOMISIONIT HETIMOR PËR KONTROLLIN E ZBATIMIT TË LIGJIT NË VEPRIMTARINË E MINISTRISË SË MBROJTJES DHE STRUKTURAVE NË VARËSI TË SAJ PËR PERIUDHËN JANAR 2010 – TETOR 2012”</w:t>
      </w:r>
    </w:p>
    <w:p w:rsidR="00FF600B" w:rsidRPr="00505F01" w:rsidRDefault="00FF600B" w:rsidP="00716D7A">
      <w:pPr>
        <w:pStyle w:val="Paragrafi"/>
        <w:rPr>
          <w:sz w:val="21"/>
          <w:szCs w:val="21"/>
          <w:lang w:val="sq-AL"/>
        </w:rPr>
      </w:pPr>
    </w:p>
    <w:p w:rsidR="00FF600B" w:rsidRPr="00505F01" w:rsidRDefault="00FF600B" w:rsidP="00716D7A">
      <w:pPr>
        <w:pStyle w:val="Paragrafi"/>
        <w:rPr>
          <w:sz w:val="21"/>
          <w:szCs w:val="21"/>
          <w:lang w:val="sq-AL"/>
        </w:rPr>
      </w:pPr>
      <w:r w:rsidRPr="00505F01">
        <w:rPr>
          <w:sz w:val="21"/>
          <w:szCs w:val="21"/>
          <w:lang w:val="sq-AL"/>
        </w:rPr>
        <w:t>Në mbështetje të nenit 78 pika 2 të Kushtetutës, nenit 4 pika 1 të ligjit  nr. 8891, datë 2.5.2002 “Për organizimin dhe funksionimin e komisioneve hetimore të Kuvendit”, të nenit 25 të Rregullores së Kuvendit, si dhe vendimeve nr. 18, datë 14.5.2003, nr. 26, datë 4.12.2006, nr. 20, datë 4.5.2007, nr. 12, datë 20.5.2008 dhe nr. 22, datë 5.5.2010 të Gjykatës Kushtetuese,</w:t>
      </w:r>
    </w:p>
    <w:p w:rsidR="00FF600B" w:rsidRPr="00505F01" w:rsidRDefault="00FF600B" w:rsidP="00716D7A">
      <w:pPr>
        <w:pStyle w:val="Paragrafi"/>
        <w:rPr>
          <w:sz w:val="21"/>
          <w:szCs w:val="21"/>
          <w:lang w:val="sq-AL"/>
        </w:rPr>
      </w:pPr>
    </w:p>
    <w:p w:rsidR="00FF600B" w:rsidRPr="00505F01" w:rsidRDefault="00FF600B" w:rsidP="00716D7A">
      <w:pPr>
        <w:pStyle w:val="Institucioni"/>
        <w:keepNext w:val="0"/>
        <w:rPr>
          <w:sz w:val="21"/>
          <w:szCs w:val="21"/>
          <w:lang w:val="sq-AL"/>
        </w:rPr>
      </w:pPr>
      <w:r w:rsidRPr="00505F01">
        <w:rPr>
          <w:sz w:val="21"/>
          <w:szCs w:val="21"/>
          <w:lang w:val="sq-AL"/>
        </w:rPr>
        <w:t>KUVENDI</w:t>
      </w:r>
    </w:p>
    <w:p w:rsidR="00FF600B" w:rsidRPr="00505F01" w:rsidRDefault="00FF600B" w:rsidP="00716D7A">
      <w:pPr>
        <w:pStyle w:val="Institucioni"/>
        <w:keepNext w:val="0"/>
        <w:rPr>
          <w:sz w:val="21"/>
          <w:szCs w:val="21"/>
          <w:lang w:val="sq-AL"/>
        </w:rPr>
      </w:pPr>
      <w:r w:rsidRPr="00505F01">
        <w:rPr>
          <w:sz w:val="21"/>
          <w:szCs w:val="21"/>
          <w:lang w:val="sq-AL"/>
        </w:rPr>
        <w:t>I REPUBLIKËS SË SHQIPËRISË</w:t>
      </w:r>
    </w:p>
    <w:p w:rsidR="00FF600B" w:rsidRPr="00505F01" w:rsidRDefault="00FF600B" w:rsidP="00716D7A">
      <w:pPr>
        <w:pStyle w:val="Paragrafi"/>
        <w:rPr>
          <w:sz w:val="21"/>
          <w:szCs w:val="21"/>
          <w:lang w:val="sq-AL"/>
        </w:rPr>
      </w:pPr>
    </w:p>
    <w:p w:rsidR="00FF600B" w:rsidRPr="00505F01" w:rsidRDefault="00FF600B" w:rsidP="00716D7A">
      <w:pPr>
        <w:pStyle w:val="VENDOSI"/>
        <w:keepNext w:val="0"/>
        <w:rPr>
          <w:sz w:val="21"/>
          <w:szCs w:val="21"/>
          <w:lang w:val="sq-AL"/>
        </w:rPr>
      </w:pPr>
      <w:r w:rsidRPr="00505F01">
        <w:rPr>
          <w:sz w:val="21"/>
          <w:szCs w:val="21"/>
          <w:lang w:val="sq-AL"/>
        </w:rPr>
        <w:t>VENDOSI:</w:t>
      </w:r>
    </w:p>
    <w:p w:rsidR="00FF600B" w:rsidRPr="00505F01" w:rsidRDefault="00FF600B" w:rsidP="00716D7A">
      <w:pPr>
        <w:pStyle w:val="Paragrafi"/>
        <w:rPr>
          <w:sz w:val="21"/>
          <w:szCs w:val="21"/>
          <w:lang w:val="sq-AL"/>
        </w:rPr>
      </w:pPr>
    </w:p>
    <w:p w:rsidR="00FF600B" w:rsidRPr="00505F01" w:rsidRDefault="00FF600B" w:rsidP="00716D7A">
      <w:pPr>
        <w:pStyle w:val="Paragrafi"/>
        <w:rPr>
          <w:sz w:val="21"/>
          <w:szCs w:val="21"/>
          <w:lang w:val="sq-AL"/>
        </w:rPr>
      </w:pPr>
      <w:r w:rsidRPr="00505F01">
        <w:rPr>
          <w:sz w:val="21"/>
          <w:szCs w:val="21"/>
          <w:lang w:val="sq-AL"/>
        </w:rPr>
        <w:t>I. Mosmiratimin e kërkesës së një grupi deputetësh “Për ngritjen e komisionit hetimor për kontrollin e zbatimit të ligjit në veprimtarinë e Ministrisë së Mbrojtjes dhe strukturave në varësi të saj për periudhën janar 2010 – tetor 2012”, për shkak se objekti i punës së këtij komisioni, i propozuar në këtë kërkesë, është në kundërshtim me nenin 77 pika 2 të Kushtetutës, si dhe vendimet nr. 18, datë 14.5.2003, nr. 26, datë 4.12.2006, nr. 20, datë 4.5.2007, nr. 12, datë 20.5.2008 dhe nr. 22, datë 5.5.2010 të Gjykatës Kushtetuese.</w:t>
      </w:r>
    </w:p>
    <w:p w:rsidR="00FF600B" w:rsidRPr="00505F01" w:rsidRDefault="00FF600B" w:rsidP="00716D7A">
      <w:pPr>
        <w:pStyle w:val="Paragrafi"/>
        <w:rPr>
          <w:sz w:val="21"/>
          <w:szCs w:val="21"/>
          <w:lang w:val="sq-AL"/>
        </w:rPr>
      </w:pPr>
      <w:r w:rsidRPr="00505F01">
        <w:rPr>
          <w:sz w:val="21"/>
          <w:szCs w:val="21"/>
          <w:lang w:val="sq-AL"/>
        </w:rPr>
        <w:t>II. Ky vendim hyn në fuqi menjëherë.</w:t>
      </w:r>
    </w:p>
    <w:p w:rsidR="00FF600B" w:rsidRPr="00505F01" w:rsidRDefault="00FF600B" w:rsidP="00716D7A">
      <w:pPr>
        <w:pStyle w:val="Paragrafi"/>
        <w:rPr>
          <w:sz w:val="21"/>
          <w:szCs w:val="21"/>
          <w:lang w:val="sq-AL"/>
        </w:rPr>
      </w:pPr>
    </w:p>
    <w:p w:rsidR="00FF600B" w:rsidRPr="00505F01" w:rsidRDefault="00FF600B" w:rsidP="00716D7A">
      <w:pPr>
        <w:pStyle w:val="Autoriteti"/>
        <w:keepNext w:val="0"/>
        <w:rPr>
          <w:sz w:val="21"/>
          <w:szCs w:val="21"/>
          <w:lang w:val="sq-AL"/>
        </w:rPr>
      </w:pPr>
      <w:r w:rsidRPr="00505F01">
        <w:rPr>
          <w:sz w:val="21"/>
          <w:szCs w:val="21"/>
          <w:lang w:val="sq-AL"/>
        </w:rPr>
        <w:t>KRYETARE</w:t>
      </w:r>
    </w:p>
    <w:p w:rsidR="00FF600B" w:rsidRPr="00505F01" w:rsidRDefault="00FF600B" w:rsidP="00716D7A">
      <w:pPr>
        <w:pStyle w:val="AutoritetiEmer"/>
        <w:rPr>
          <w:sz w:val="21"/>
          <w:szCs w:val="21"/>
          <w:lang w:val="sq-AL"/>
        </w:rPr>
      </w:pPr>
      <w:r w:rsidRPr="00505F01">
        <w:rPr>
          <w:sz w:val="21"/>
          <w:szCs w:val="21"/>
          <w:lang w:val="sq-AL"/>
        </w:rPr>
        <w:t>Jozefina Topalli (Çoba)</w:t>
      </w:r>
    </w:p>
    <w:p w:rsidR="00FF600B" w:rsidRPr="00505F01" w:rsidRDefault="00FF600B" w:rsidP="00716D7A">
      <w:pPr>
        <w:pStyle w:val="Paragrafi"/>
        <w:rPr>
          <w:sz w:val="21"/>
          <w:szCs w:val="21"/>
          <w:lang w:val="sq-AL"/>
        </w:rPr>
      </w:pPr>
    </w:p>
    <w:p w:rsidR="00FF600B" w:rsidRPr="00505F01" w:rsidRDefault="00FF600B" w:rsidP="00716D7A">
      <w:pPr>
        <w:pStyle w:val="Paragrafi"/>
        <w:rPr>
          <w:sz w:val="21"/>
          <w:szCs w:val="21"/>
          <w:lang w:val="sq-AL"/>
        </w:rPr>
      </w:pPr>
      <w:r w:rsidRPr="00505F01">
        <w:rPr>
          <w:sz w:val="21"/>
          <w:szCs w:val="21"/>
          <w:lang w:val="sq-AL"/>
        </w:rPr>
        <w:t>Miratuar në datën 8.11.2012</w:t>
      </w:r>
    </w:p>
    <w:p w:rsidR="00FF600B" w:rsidRPr="00505F01" w:rsidRDefault="00FF600B" w:rsidP="00716D7A">
      <w:pPr>
        <w:pStyle w:val="Akti"/>
        <w:keepNext w:val="0"/>
        <w:rPr>
          <w:sz w:val="21"/>
          <w:szCs w:val="21"/>
          <w:lang w:val="sq-AL"/>
        </w:rPr>
      </w:pPr>
    </w:p>
    <w:p w:rsidR="00FF600B" w:rsidRPr="00505F01" w:rsidRDefault="00FF600B" w:rsidP="00716D7A">
      <w:pPr>
        <w:pStyle w:val="Akti"/>
        <w:keepNext w:val="0"/>
        <w:jc w:val="left"/>
        <w:rPr>
          <w:sz w:val="21"/>
          <w:szCs w:val="21"/>
          <w:lang w:val="sq-AL"/>
        </w:rPr>
      </w:pPr>
    </w:p>
    <w:p w:rsidR="00432579" w:rsidRPr="00505F01" w:rsidRDefault="00432579" w:rsidP="00716D7A">
      <w:pPr>
        <w:pStyle w:val="Akti"/>
        <w:keepNext w:val="0"/>
        <w:rPr>
          <w:sz w:val="21"/>
          <w:szCs w:val="21"/>
          <w:lang w:val="sq-AL"/>
        </w:rPr>
      </w:pPr>
    </w:p>
    <w:p w:rsidR="00432579" w:rsidRPr="00505F01" w:rsidRDefault="00432579" w:rsidP="00716D7A">
      <w:pPr>
        <w:pStyle w:val="Akti"/>
        <w:keepNext w:val="0"/>
        <w:rPr>
          <w:sz w:val="21"/>
          <w:szCs w:val="21"/>
          <w:lang w:val="sq-AL"/>
        </w:rPr>
      </w:pPr>
    </w:p>
    <w:p w:rsidR="00432579" w:rsidRPr="00505F01" w:rsidRDefault="00432579" w:rsidP="00716D7A">
      <w:pPr>
        <w:pStyle w:val="Akti"/>
        <w:keepNext w:val="0"/>
        <w:rPr>
          <w:sz w:val="21"/>
          <w:szCs w:val="21"/>
          <w:lang w:val="sq-AL"/>
        </w:rPr>
      </w:pPr>
    </w:p>
    <w:p w:rsidR="00EE7570" w:rsidRPr="00505F01" w:rsidRDefault="00EE7570" w:rsidP="00716D7A">
      <w:pPr>
        <w:pStyle w:val="Akti"/>
        <w:keepNext w:val="0"/>
        <w:rPr>
          <w:sz w:val="21"/>
          <w:szCs w:val="21"/>
          <w:lang w:val="sq-AL"/>
        </w:rPr>
      </w:pPr>
      <w:r w:rsidRPr="00505F01">
        <w:rPr>
          <w:sz w:val="21"/>
          <w:szCs w:val="21"/>
          <w:lang w:val="sq-AL"/>
        </w:rPr>
        <w:t>Vendim</w:t>
      </w:r>
    </w:p>
    <w:p w:rsidR="00EE7570" w:rsidRPr="00505F01" w:rsidRDefault="00EE7570" w:rsidP="00716D7A">
      <w:pPr>
        <w:pStyle w:val="NumriData"/>
        <w:keepNext w:val="0"/>
        <w:rPr>
          <w:sz w:val="21"/>
          <w:szCs w:val="21"/>
          <w:lang w:val="sq-AL"/>
        </w:rPr>
      </w:pPr>
      <w:r w:rsidRPr="00505F01">
        <w:rPr>
          <w:sz w:val="21"/>
          <w:szCs w:val="21"/>
          <w:lang w:val="sq-AL"/>
        </w:rPr>
        <w:t>Nr. 745, datë 24.10.2012</w:t>
      </w:r>
    </w:p>
    <w:p w:rsidR="00EE7570" w:rsidRPr="00505F01" w:rsidRDefault="00EE7570" w:rsidP="00716D7A">
      <w:pPr>
        <w:pStyle w:val="Paragrafi"/>
        <w:rPr>
          <w:sz w:val="21"/>
          <w:szCs w:val="21"/>
          <w:lang w:val="sq-AL"/>
        </w:rPr>
      </w:pPr>
    </w:p>
    <w:p w:rsidR="00EE7570" w:rsidRPr="00505F01" w:rsidRDefault="00EE7570" w:rsidP="00716D7A">
      <w:pPr>
        <w:pStyle w:val="Titulli"/>
        <w:keepNext w:val="0"/>
        <w:rPr>
          <w:sz w:val="21"/>
          <w:szCs w:val="21"/>
          <w:lang w:val="sq-AL"/>
        </w:rPr>
      </w:pPr>
      <w:r w:rsidRPr="00505F01">
        <w:rPr>
          <w:sz w:val="21"/>
          <w:szCs w:val="21"/>
          <w:lang w:val="sq-AL"/>
        </w:rPr>
        <w:t>pËr PROCEDURAT E REGJISTRIMIT TË PASURIVE TË PALUAJTSHME, PËR TË CILAT ZOTËROHEN DOKUMENTE TË LIGJSHME PRONËSIE, POR QË NUK KANË TË PËRCAKTUAR SIPËRFAQEN</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Në mbështetje të nenit 100 të Kushtetutës dhe të shkronjës “b” të nenit 25 të ligjit nr. 33/2012, “Për regjistrimin e pasurive të paluajtshme”, me propozimin e Ministrit të Drejtësisë, Këshilli i Ministrave</w:t>
      </w:r>
    </w:p>
    <w:p w:rsidR="00EE7570" w:rsidRPr="00505F01" w:rsidRDefault="00EE7570" w:rsidP="00716D7A">
      <w:pPr>
        <w:pStyle w:val="Paragrafi"/>
        <w:rPr>
          <w:sz w:val="21"/>
          <w:szCs w:val="21"/>
          <w:lang w:val="sq-AL"/>
        </w:rPr>
      </w:pPr>
    </w:p>
    <w:p w:rsidR="00EE7570" w:rsidRPr="00505F01" w:rsidRDefault="00EE7570" w:rsidP="00716D7A">
      <w:pPr>
        <w:pStyle w:val="VENDOSI"/>
        <w:keepNext w:val="0"/>
        <w:rPr>
          <w:sz w:val="21"/>
          <w:szCs w:val="21"/>
          <w:lang w:val="sq-AL"/>
        </w:rPr>
      </w:pPr>
      <w:r w:rsidRPr="00505F01">
        <w:rPr>
          <w:sz w:val="21"/>
          <w:szCs w:val="21"/>
          <w:lang w:val="sq-AL"/>
        </w:rPr>
        <w:t>VENDOSI:</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 xml:space="preserve">1. Objekt i këtij vendimi është përcaktimi i procedurave të regjistrimit të pasurive të paluajtshme, për të cilat zotërohen dokumente të ligjshme pronësie, por që nuk kanë të përcaktuar sipërfaqen. </w:t>
      </w:r>
    </w:p>
    <w:p w:rsidR="00EE7570" w:rsidRPr="00505F01" w:rsidRDefault="00EE7570" w:rsidP="00716D7A">
      <w:pPr>
        <w:pStyle w:val="Paragrafi"/>
        <w:rPr>
          <w:sz w:val="21"/>
          <w:szCs w:val="21"/>
          <w:lang w:val="sq-AL"/>
        </w:rPr>
      </w:pPr>
      <w:r w:rsidRPr="00505F01">
        <w:rPr>
          <w:sz w:val="21"/>
          <w:szCs w:val="21"/>
          <w:lang w:val="sq-AL"/>
        </w:rPr>
        <w:t>2. Pasuritë e paluajtshme, që nuk kanë të përcaktuar sipërfaqen, të cilat ndodhen në zona kadastrale, për të cilat, në çastin e hyrjes në fuqi të këtij vendimi, nuk ka përfunduar procesi i regjistrimit fillestar të pasurive ose ky proces është duke u zhvilluar, nuk mund të regjistrohen në një kartelë dhe hartë kadastrale, në emër të pronarit, pa u zhvilluar më parë procedura e regjistrimit të tyre, e përcaktuar në këtë vendim.</w:t>
      </w:r>
    </w:p>
    <w:p w:rsidR="00EE7570" w:rsidRPr="00505F01" w:rsidRDefault="00EE7570" w:rsidP="00716D7A">
      <w:pPr>
        <w:pStyle w:val="Paragrafi"/>
        <w:rPr>
          <w:sz w:val="21"/>
          <w:szCs w:val="21"/>
          <w:lang w:val="sq-AL"/>
        </w:rPr>
      </w:pPr>
      <w:r w:rsidRPr="00505F01">
        <w:rPr>
          <w:sz w:val="21"/>
          <w:szCs w:val="21"/>
          <w:lang w:val="sq-AL"/>
        </w:rPr>
        <w:t>3. Pasuritë e paluajtshme, për të cilat, në çastin e hyrjes në fuqi të këtij vendimi, ndodhen të pozicionuara, gjeografikisht, në zona kadastrale, për të cilat ka përfunduar regjistrimi fillestar, gjatë të cilit sipërfaqja dhe pozicioni gjeografik i tyre është përcaktuar nga matjet në terren dhe pasuritë janë regjistruar në një kartelë dhe hartë kadastrale në emër të pronarit, do të vlerësohen se e kanë të përcaktuar sipërfaqen, pa qenë e nevojshme të zhvillohet procedurë fillestare, sipas shkronjës “b” të nenit 25 të ligjit nr. 33/2012 “Për regjistrimin e pasurive të paluajtshme”, me kusht që, gjatë periudhës së afishimit publik të mos ketë asnjë pretendim të pazgjidhur për pozicionimin e pasurisë, kufijtë dhe sipërfaqen. Për pasuritë e paluajtshme, të cilat, në çastin e hyrjes në fuqi të këtij vendimi, ndeshen të pozicionuara, gjeografikisht, në zonat kadastrale për të cilat ka përfunduar regjistrimi fillestar, por që janë regjistruar në kartelën e pasurisë së paluajtshme me shënimin “shtet” apo “pronar i pavërtetuar”, nuk mund të procedohet me regjistrimin e tyre në favor të pronarit, pa u zhvilluar më parë procedura e regjistrimit të tyre, e përcaktuar në këtë vendim.</w:t>
      </w:r>
    </w:p>
    <w:p w:rsidR="00EE7570" w:rsidRPr="00505F01" w:rsidRDefault="00EE7570" w:rsidP="00716D7A">
      <w:pPr>
        <w:pStyle w:val="Paragrafi"/>
        <w:rPr>
          <w:sz w:val="21"/>
          <w:szCs w:val="21"/>
          <w:lang w:val="sq-AL"/>
        </w:rPr>
      </w:pPr>
      <w:r w:rsidRPr="00505F01">
        <w:rPr>
          <w:sz w:val="21"/>
          <w:szCs w:val="21"/>
          <w:lang w:val="sq-AL"/>
        </w:rPr>
        <w:t>4. Regjistrimi i pasurive të paluajtshme, të përcaktuara në këtë vendim, bëhet me kërkesë të personit të interesuar. Ai duhet ta provojë pronësinë me dokumentet e pronësisë në kuptim të nenit 193 të Kodit Civil të Republikës së Shqipërisë, duke paraqitur tek regjistruesi këto dokumente:</w:t>
      </w:r>
    </w:p>
    <w:p w:rsidR="00EE7570" w:rsidRPr="00505F01" w:rsidRDefault="00EE7570" w:rsidP="00716D7A">
      <w:pPr>
        <w:pStyle w:val="Paragrafi"/>
        <w:rPr>
          <w:sz w:val="21"/>
          <w:szCs w:val="21"/>
          <w:lang w:val="sq-AL"/>
        </w:rPr>
      </w:pPr>
      <w:r w:rsidRPr="00505F01">
        <w:rPr>
          <w:sz w:val="21"/>
          <w:szCs w:val="21"/>
          <w:lang w:val="sq-AL"/>
        </w:rPr>
        <w:t>a) aktin e fitimit të pronësisë, në rastet kur pasuria e paluajtshme regjistrohet për herë të parë, ose dokumentin e regjistrimit, në rastet kur pasuria e paluajtshme figuron e regjistruar në regjistrat hipotekorë;</w:t>
      </w:r>
    </w:p>
    <w:p w:rsidR="00EE7570" w:rsidRPr="00505F01" w:rsidRDefault="00EE7570" w:rsidP="00716D7A">
      <w:pPr>
        <w:pStyle w:val="Paragrafi"/>
        <w:rPr>
          <w:sz w:val="21"/>
          <w:szCs w:val="21"/>
          <w:lang w:val="sq-AL"/>
        </w:rPr>
      </w:pPr>
      <w:r w:rsidRPr="00505F01">
        <w:rPr>
          <w:sz w:val="21"/>
          <w:szCs w:val="21"/>
          <w:lang w:val="sq-AL"/>
        </w:rPr>
        <w:t>b) një plan rilevimi të pasurisë së paluajtshme, të përgatitur nga një subjekt i licencuar për punime topografike apo nga Zyra e Regjistrimit të Pasurive të Paluajtshme, sipas kërkesës së të interesuarit;</w:t>
      </w:r>
    </w:p>
    <w:p w:rsidR="00EE7570" w:rsidRPr="00505F01" w:rsidRDefault="00EE7570" w:rsidP="00716D7A">
      <w:pPr>
        <w:pStyle w:val="Paragrafi"/>
        <w:rPr>
          <w:sz w:val="21"/>
          <w:szCs w:val="21"/>
          <w:lang w:val="sq-AL"/>
        </w:rPr>
      </w:pPr>
      <w:r w:rsidRPr="00505F01">
        <w:rPr>
          <w:sz w:val="21"/>
          <w:szCs w:val="21"/>
          <w:lang w:val="sq-AL"/>
        </w:rPr>
        <w:t>c) deklaratën noteriale të pronarëve kufitarë, që vërtetojnë përmbajtjen e kërkesës për kufijtë e pasurisë, që pretendohet të regjistrohet;</w:t>
      </w:r>
    </w:p>
    <w:p w:rsidR="00EE7570" w:rsidRPr="00505F01" w:rsidRDefault="00EE7570" w:rsidP="00716D7A">
      <w:pPr>
        <w:pStyle w:val="Paragrafi"/>
        <w:rPr>
          <w:sz w:val="21"/>
          <w:szCs w:val="21"/>
          <w:lang w:val="sq-AL"/>
        </w:rPr>
      </w:pPr>
      <w:r w:rsidRPr="00505F01">
        <w:rPr>
          <w:sz w:val="21"/>
          <w:szCs w:val="21"/>
          <w:lang w:val="sq-AL"/>
        </w:rPr>
        <w:t>ç) dokumentacionin nga arkivi teknik i ndërtimit, që pasqyron hartografisht gjendjen e pasurisë që pretendohet, në rast se disponohet nga ky arkiv;</w:t>
      </w:r>
    </w:p>
    <w:p w:rsidR="00EE7570" w:rsidRPr="00505F01" w:rsidRDefault="00EE7570" w:rsidP="00716D7A">
      <w:pPr>
        <w:pStyle w:val="Paragrafi"/>
        <w:rPr>
          <w:sz w:val="21"/>
          <w:szCs w:val="21"/>
          <w:lang w:val="sq-AL"/>
        </w:rPr>
      </w:pPr>
      <w:r w:rsidRPr="00505F01">
        <w:rPr>
          <w:sz w:val="21"/>
          <w:szCs w:val="21"/>
          <w:lang w:val="sq-AL"/>
        </w:rPr>
        <w:t>d) mandatpagesën e shpenzimeve të regjistrimit (tarifa, taksa, shpenzime të tjera, nëse ka të tilla).</w:t>
      </w:r>
    </w:p>
    <w:p w:rsidR="00EE7570" w:rsidRPr="00505F01" w:rsidRDefault="00EE7570" w:rsidP="00716D7A">
      <w:pPr>
        <w:pStyle w:val="Paragrafi"/>
        <w:rPr>
          <w:sz w:val="21"/>
          <w:szCs w:val="21"/>
          <w:lang w:val="sq-AL"/>
        </w:rPr>
      </w:pPr>
      <w:r w:rsidRPr="00505F01">
        <w:rPr>
          <w:sz w:val="21"/>
          <w:szCs w:val="21"/>
          <w:lang w:val="sq-AL"/>
        </w:rPr>
        <w:t>5. Kur në kufi të pronës, për të cilën është paraqitur kërkesë regjistrimi, janë prona shtetërore, si: rrugë, rrugica, sheshe publike, lulishte, ndërtesa publike etj., deklarata noteriale zëvendësohet nga konfirmimi zyrtar i dhënë nga institucioni, i cili është pronar apo administron pronën shtetërore.</w:t>
      </w:r>
    </w:p>
    <w:p w:rsidR="00EE7570" w:rsidRPr="00505F01" w:rsidRDefault="00EE7570" w:rsidP="00716D7A">
      <w:pPr>
        <w:pStyle w:val="Paragrafi"/>
        <w:rPr>
          <w:sz w:val="21"/>
          <w:szCs w:val="21"/>
          <w:lang w:val="sq-AL"/>
        </w:rPr>
      </w:pPr>
      <w:r w:rsidRPr="00505F01">
        <w:rPr>
          <w:sz w:val="21"/>
          <w:szCs w:val="21"/>
          <w:lang w:val="sq-AL"/>
        </w:rPr>
        <w:t>6. Kur në kufi të pronës janë prona të individëve, persona fizikë apo juridikë, privatë a shtetërorë, të cilët nuk e kanë të regjistruar pasurinë në zyrën e regjistrimit të pasurive të paluajtshme, deklarata noteriale e pronarit të pronës kufitare do të zëvendësohet nga një deklaratë noteriale e bërë nga këta persona, në cilësinë e poseduesit të pasurisë kufitare, të pasqyruar në kartelë si “pronar i pavërtetuar”. Në këtë rast, përveç deklaratës noteriale të poseduesit të pasurisë kufitare, zyra e regjistrimit të pasurive të paluajtshme (ZRPP) procedon edhe me shpalljen e planit të rilevimit të pasurisë, sipas procedurës së parashikuar në pikën 7 të këtij vendimi.</w:t>
      </w:r>
    </w:p>
    <w:p w:rsidR="00EE7570" w:rsidRPr="00505F01" w:rsidRDefault="00EE7570" w:rsidP="00716D7A">
      <w:pPr>
        <w:pStyle w:val="Paragrafi"/>
        <w:rPr>
          <w:sz w:val="21"/>
          <w:szCs w:val="21"/>
          <w:lang w:val="sq-AL"/>
        </w:rPr>
      </w:pPr>
      <w:r w:rsidRPr="00505F01">
        <w:rPr>
          <w:sz w:val="21"/>
          <w:szCs w:val="21"/>
          <w:lang w:val="sq-AL"/>
        </w:rPr>
        <w:t>7. Kur deklarata e pronarëve kufitarë të pasurisë, për të cilën kërkohet regjistrimi me përcaktimin e sipërfaqes, sipas shkronjës “b” të nenit 25 të ligjit nr. 33/2012, për arsye të ndryshme, objektive, me përjashtim të pretendimeve për kufirin e pasurisë, nuk është bërë e mundur të sigurohet, ZRPP-ja afishon për publikun planin e rilevimit të pasurisë apo dokumente hartografike, për një periudhë prej 45 ditësh, në mjedise të dukshme të ZRPP-së dhe të njësisë bashkiake, në territorin e së cilës ndodhet pasuria.</w:t>
      </w:r>
    </w:p>
    <w:p w:rsidR="00EE7570" w:rsidRPr="00505F01" w:rsidRDefault="00EE7570" w:rsidP="00716D7A">
      <w:pPr>
        <w:pStyle w:val="Paragrafi"/>
        <w:rPr>
          <w:sz w:val="21"/>
          <w:szCs w:val="21"/>
          <w:lang w:val="sq-AL"/>
        </w:rPr>
      </w:pPr>
      <w:r w:rsidRPr="00505F01">
        <w:rPr>
          <w:sz w:val="21"/>
          <w:szCs w:val="21"/>
          <w:lang w:val="sq-AL"/>
        </w:rPr>
        <w:t xml:space="preserve">Për zhvillimin e procedurës së afishimit është e nevojshme që kufiri i pasurisë, për të cilin mungon </w:t>
      </w:r>
      <w:r w:rsidRPr="00505F01">
        <w:rPr>
          <w:sz w:val="21"/>
          <w:szCs w:val="21"/>
          <w:lang w:val="sq-AL"/>
        </w:rPr>
        <w:lastRenderedPageBreak/>
        <w:t>deklarata e pronarit/poseduesit kufitar të përputhet me kufirin që tregojnë dokumentet hartografike të marra nga arkivi teknik i ndërtimit. Në rast se ky kufi nuk përputhet, nuk zhvillohet procedura e afishimit dhe nga regjistruesi refuzohet regjistrimi.</w:t>
      </w:r>
    </w:p>
    <w:p w:rsidR="00EE7570" w:rsidRPr="00505F01" w:rsidRDefault="00EE7570" w:rsidP="00716D7A">
      <w:pPr>
        <w:pStyle w:val="Paragrafi"/>
        <w:rPr>
          <w:sz w:val="21"/>
          <w:szCs w:val="21"/>
          <w:lang w:val="sq-AL"/>
        </w:rPr>
      </w:pPr>
      <w:r w:rsidRPr="00505F01">
        <w:rPr>
          <w:sz w:val="21"/>
          <w:szCs w:val="21"/>
          <w:lang w:val="sq-AL"/>
        </w:rPr>
        <w:t>8. Kërkuesi nënshkruan një deklaratë para noterit, me të cilën vërteton, në përgjegjësinë e vet, se nuk ka mundur, për arsye objektive</w:t>
      </w:r>
      <w:r w:rsidR="00EB6C3F" w:rsidRPr="00505F01">
        <w:rPr>
          <w:sz w:val="21"/>
          <w:szCs w:val="21"/>
          <w:lang w:val="sq-AL"/>
        </w:rPr>
        <w:t>,</w:t>
      </w:r>
      <w:r w:rsidRPr="00505F01">
        <w:rPr>
          <w:sz w:val="21"/>
          <w:szCs w:val="21"/>
          <w:lang w:val="sq-AL"/>
        </w:rPr>
        <w:t xml:space="preserve"> të sigurojë deklaratën noteriale të pronarit apo të pronarëve kufitarë me pasurinë, që kërkon të regjistrojë, si dhe natyrën e pamundësisë objektive. Në rast se pronari kufitar, brenda afatit prej 45 ditësh, paraqet në ZRPP ankesë apo pretendim të argumentuar e të mbështetur në dokumente ligjore për kufijtë e pasurisë, për të cilën kërkohet të bëhet regjistrimi, regjistruesi refuzon regjistrimin.</w:t>
      </w:r>
    </w:p>
    <w:p w:rsidR="00EE7570" w:rsidRPr="00505F01" w:rsidRDefault="00EE7570" w:rsidP="00716D7A">
      <w:pPr>
        <w:pStyle w:val="Paragrafi"/>
        <w:rPr>
          <w:sz w:val="21"/>
          <w:szCs w:val="21"/>
          <w:lang w:val="sq-AL"/>
        </w:rPr>
      </w:pPr>
      <w:r w:rsidRPr="00505F01">
        <w:rPr>
          <w:sz w:val="21"/>
          <w:szCs w:val="21"/>
          <w:lang w:val="sq-AL"/>
        </w:rPr>
        <w:t>Në rast se nga pronari kufitar nuk paraqitet në ZRPP, brenda afatit prej 45 ditësh, ankesë apo pretendim për kufijtë e pasurisë, për të cilën kërkohet të bëhet regjistrimi, regjistruesi, brenda 5 ditëve pune nga data e përfundimit të afatit të mësipërm, harton, në dy kopje, një procesverbal, i cili përmban një përshkrim të procedurave të kryera. Një kopje e procesverbalit depozitohet në arkivin e ZRPP-së, ndërsa kopja tjetër administrohet në dosjen e kërkuesit të regjistrimit të pronës.</w:t>
      </w:r>
    </w:p>
    <w:p w:rsidR="00EE7570" w:rsidRPr="00505F01" w:rsidRDefault="00EE7570" w:rsidP="00716D7A">
      <w:pPr>
        <w:pStyle w:val="Paragrafi"/>
        <w:rPr>
          <w:sz w:val="21"/>
          <w:szCs w:val="21"/>
          <w:lang w:val="sq-AL"/>
        </w:rPr>
      </w:pPr>
      <w:r w:rsidRPr="00505F01">
        <w:rPr>
          <w:sz w:val="21"/>
          <w:szCs w:val="21"/>
          <w:lang w:val="sq-AL"/>
        </w:rPr>
        <w:t>9. Kur pronën kufitare e kanë në pronësi dy a më shumë bashkëpronarë, kërkuesi paraqet deklaratat noteriale të bashkëpronarëve, për të cilët është e mundur marrja e kësaj deklarate. Për bashkëpronarët e tjerë, për të cilët nuk është e mundur objektivisht marrja e deklaratës noteriale, zbatohen procedurat e përcaktuara në pikën 7 të këtij vendimi.</w:t>
      </w:r>
    </w:p>
    <w:p w:rsidR="00EE7570" w:rsidRPr="00505F01" w:rsidRDefault="00EE7570" w:rsidP="00716D7A">
      <w:pPr>
        <w:pStyle w:val="Paragrafi"/>
        <w:rPr>
          <w:sz w:val="21"/>
          <w:szCs w:val="21"/>
          <w:lang w:val="sq-AL"/>
        </w:rPr>
      </w:pPr>
      <w:r w:rsidRPr="00505F01">
        <w:rPr>
          <w:sz w:val="21"/>
          <w:szCs w:val="21"/>
          <w:lang w:val="sq-AL"/>
        </w:rPr>
        <w:t>10. Procedurat e parashikuara në pikat 7, 8 dhe 9 të këtij vendimi, zbatohen në çdo rast tjetër të regjistrimit të pasurive të paluajtshme, për të cilin nevojiten deklaratat e pronarëve kufitarë.</w:t>
      </w:r>
    </w:p>
    <w:p w:rsidR="00EE7570" w:rsidRPr="00505F01" w:rsidRDefault="00EE7570" w:rsidP="00716D7A">
      <w:pPr>
        <w:pStyle w:val="Paragrafi"/>
        <w:rPr>
          <w:sz w:val="21"/>
          <w:szCs w:val="21"/>
          <w:lang w:val="sq-AL"/>
        </w:rPr>
      </w:pPr>
      <w:r w:rsidRPr="00505F01">
        <w:rPr>
          <w:sz w:val="21"/>
          <w:szCs w:val="21"/>
          <w:lang w:val="sq-AL"/>
        </w:rPr>
        <w:t>11. Regjistruesi, nëse e gjykon të nevojshme, në zbatim të nenit 20 të ligjit nr. 33/2012, verifikon vërtetësinë e dokumentacionit të paraqitur nga kërkuesi. Për këtë qëllim, ai ka të drejtë të kërkojë dokumente nga të tretët, persona, fizikë ose juridikë, zyrat e noterisë dhe organe të administratës. Përveç verifikimit të vërtetësisë së dokumentacionit, nëse e gjykon të nevojshme, regjistruesi mund të urdhërojë verifikimin në terren të pasurisë, me një grup të përbërë nga të paktën, 2 punonjës hartografë të zyrës së regjistrimit, për të bërë matjet dhe për të hartuar dokumentet përkatëse (planvendosje/genplan/planrilevimi).</w:t>
      </w:r>
    </w:p>
    <w:p w:rsidR="00EE7570" w:rsidRPr="00505F01" w:rsidRDefault="00EE7570" w:rsidP="00716D7A">
      <w:pPr>
        <w:pStyle w:val="Paragrafi"/>
        <w:rPr>
          <w:sz w:val="21"/>
          <w:szCs w:val="21"/>
          <w:lang w:val="sq-AL"/>
        </w:rPr>
      </w:pPr>
      <w:r w:rsidRPr="00505F01">
        <w:rPr>
          <w:sz w:val="21"/>
          <w:szCs w:val="21"/>
          <w:lang w:val="sq-AL"/>
        </w:rPr>
        <w:t>12. Regjistruesi, brenda 30 ditëve kalendarike nga data e paraqitjes së kërkesës, me përjashtim të rasteve të afishimit të parashikuara në pikën 7 të këtij vendimi, merr vendim për regjistrimin ose refuzimin e regjistrimit të pasurisë. Kundër vendimit të regjistruesit ose në mungesë të përgjigjes, kërkuesi mund të ankohet në gjykatë.</w:t>
      </w:r>
    </w:p>
    <w:p w:rsidR="00EE7570" w:rsidRPr="00505F01" w:rsidRDefault="00EE7570" w:rsidP="00716D7A">
      <w:pPr>
        <w:pStyle w:val="Paragrafi"/>
        <w:rPr>
          <w:sz w:val="21"/>
          <w:szCs w:val="21"/>
          <w:lang w:val="sq-AL"/>
        </w:rPr>
      </w:pPr>
      <w:r w:rsidRPr="00505F01">
        <w:rPr>
          <w:sz w:val="21"/>
          <w:szCs w:val="21"/>
          <w:lang w:val="sq-AL"/>
        </w:rPr>
        <w:t>13. Regjistruesi, në dhënien e vendimit për regjistrim ose refuzim regjistrimi, mbështetet në:</w:t>
      </w:r>
    </w:p>
    <w:p w:rsidR="00EE7570" w:rsidRPr="00505F01" w:rsidRDefault="00EE7570" w:rsidP="00716D7A">
      <w:pPr>
        <w:pStyle w:val="Paragrafi"/>
        <w:rPr>
          <w:sz w:val="21"/>
          <w:szCs w:val="21"/>
          <w:lang w:val="sq-AL"/>
        </w:rPr>
      </w:pPr>
      <w:r w:rsidRPr="00505F01">
        <w:rPr>
          <w:sz w:val="21"/>
          <w:szCs w:val="21"/>
          <w:lang w:val="sq-AL"/>
        </w:rPr>
        <w:t>a) dokumentacionin e paraqitur nga kërkuesi;</w:t>
      </w:r>
    </w:p>
    <w:p w:rsidR="00EE7570" w:rsidRPr="00505F01" w:rsidRDefault="00EE7570" w:rsidP="00716D7A">
      <w:pPr>
        <w:pStyle w:val="Paragrafi"/>
        <w:rPr>
          <w:sz w:val="21"/>
          <w:szCs w:val="21"/>
          <w:lang w:val="sq-AL"/>
        </w:rPr>
      </w:pPr>
      <w:r w:rsidRPr="00505F01">
        <w:rPr>
          <w:sz w:val="21"/>
          <w:szCs w:val="21"/>
          <w:lang w:val="sq-AL"/>
        </w:rPr>
        <w:t>b) verifikimet e kryera prej tij, në zbatim të nenit 20 të ligjit nr. 33/2012 dhe të pikës 4 të këtij vendimi.</w:t>
      </w:r>
    </w:p>
    <w:p w:rsidR="00204650" w:rsidRPr="00505F01" w:rsidRDefault="00204650" w:rsidP="00716D7A">
      <w:pPr>
        <w:pStyle w:val="Paragrafi"/>
        <w:rPr>
          <w:sz w:val="21"/>
          <w:szCs w:val="21"/>
          <w:lang w:val="sq-AL"/>
        </w:rPr>
      </w:pPr>
    </w:p>
    <w:p w:rsidR="00204650" w:rsidRPr="00505F01" w:rsidRDefault="0020465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14. Vendimi i regjistruesit duhet të jetë në formë të shkruar, i arsyetuar, i nënshkruar dhe të përmbushë kërkesat për aktin administrativ të parashikuara në Kodin e Procedurës Administrative të Republikës së Shqipërisë.</w:t>
      </w:r>
    </w:p>
    <w:p w:rsidR="00EE7570" w:rsidRPr="00505F01" w:rsidRDefault="00EE7570" w:rsidP="00716D7A">
      <w:pPr>
        <w:pStyle w:val="Paragrafi"/>
        <w:rPr>
          <w:sz w:val="21"/>
          <w:szCs w:val="21"/>
          <w:lang w:val="sq-AL"/>
        </w:rPr>
      </w:pPr>
      <w:r w:rsidRPr="00505F01">
        <w:rPr>
          <w:sz w:val="21"/>
          <w:szCs w:val="21"/>
          <w:lang w:val="sq-AL"/>
        </w:rPr>
        <w:t>15. Zyra e regjistrimit të pasurive të paluajtshme, për qëllime kompetence, publikon në faqen zyrtare të internetit dhe në ambientet e njoftimeve çdo vendim të marrë gjatë kësaj procedure.</w:t>
      </w:r>
    </w:p>
    <w:p w:rsidR="00EE7570" w:rsidRPr="00505F01" w:rsidRDefault="00EE7570" w:rsidP="00716D7A">
      <w:pPr>
        <w:pStyle w:val="Paragrafi"/>
        <w:rPr>
          <w:sz w:val="21"/>
          <w:szCs w:val="21"/>
          <w:lang w:val="sq-AL"/>
        </w:rPr>
      </w:pPr>
      <w:r w:rsidRPr="00505F01">
        <w:rPr>
          <w:sz w:val="21"/>
          <w:szCs w:val="21"/>
          <w:lang w:val="sq-AL"/>
        </w:rPr>
        <w:t>16. Vendimi nr. 1025, datë 9.7.2008 “Për procedurat e regjistrimit të pasurive të paluajtshme, për të cilat zotërohen dokumente të ligjshme pronësie, por që nuk kanë të përcaktuar sipërfaqen”, shfuqizohet.</w:t>
      </w:r>
    </w:p>
    <w:p w:rsidR="00EE7570" w:rsidRPr="00505F01" w:rsidRDefault="00EE7570" w:rsidP="00716D7A">
      <w:pPr>
        <w:pStyle w:val="Paragrafi"/>
        <w:rPr>
          <w:sz w:val="21"/>
          <w:szCs w:val="21"/>
          <w:lang w:val="sq-AL"/>
        </w:rPr>
      </w:pPr>
      <w:r w:rsidRPr="00505F01">
        <w:rPr>
          <w:sz w:val="21"/>
          <w:szCs w:val="21"/>
          <w:lang w:val="sq-AL"/>
        </w:rPr>
        <w:t>17. Ngarkohen Ministria e Drejtësisë dhe zyrat e regjistrimit të pasurive të paluajtshme për zbatimin e këtij vendimi.</w:t>
      </w:r>
    </w:p>
    <w:p w:rsidR="00EE7570" w:rsidRPr="00505F01" w:rsidRDefault="00EE7570" w:rsidP="00716D7A">
      <w:pPr>
        <w:pStyle w:val="Paragrafi"/>
        <w:rPr>
          <w:sz w:val="21"/>
          <w:szCs w:val="21"/>
          <w:lang w:val="sq-AL"/>
        </w:rPr>
      </w:pPr>
      <w:r w:rsidRPr="00505F01">
        <w:rPr>
          <w:sz w:val="21"/>
          <w:szCs w:val="21"/>
          <w:lang w:val="sq-AL"/>
        </w:rPr>
        <w:t>Ky vendim hyn në fuqi pas botimit në Fletoren Zyrtare.</w:t>
      </w:r>
    </w:p>
    <w:p w:rsidR="00EE7570" w:rsidRPr="00505F01" w:rsidRDefault="00EE7570" w:rsidP="00716D7A">
      <w:pPr>
        <w:pStyle w:val="Autoriteti"/>
        <w:keepNext w:val="0"/>
        <w:rPr>
          <w:sz w:val="21"/>
          <w:szCs w:val="21"/>
          <w:lang w:val="sq-AL"/>
        </w:rPr>
      </w:pPr>
      <w:r w:rsidRPr="00505F01">
        <w:rPr>
          <w:sz w:val="21"/>
          <w:szCs w:val="21"/>
          <w:lang w:val="sq-AL"/>
        </w:rPr>
        <w:t>Kryeministri</w:t>
      </w:r>
    </w:p>
    <w:p w:rsidR="00EE7570" w:rsidRPr="00505F01" w:rsidRDefault="00EE7570" w:rsidP="00716D7A">
      <w:pPr>
        <w:pStyle w:val="AutoritetiEmer"/>
        <w:rPr>
          <w:sz w:val="21"/>
          <w:szCs w:val="21"/>
          <w:lang w:val="sq-AL"/>
        </w:rPr>
      </w:pPr>
      <w:r w:rsidRPr="00505F01">
        <w:rPr>
          <w:sz w:val="21"/>
          <w:szCs w:val="21"/>
          <w:lang w:val="sq-AL"/>
        </w:rPr>
        <w:t>Sali Berisha</w:t>
      </w:r>
    </w:p>
    <w:p w:rsidR="00EE7570" w:rsidRPr="00505F01" w:rsidRDefault="00EE7570" w:rsidP="00716D7A">
      <w:pPr>
        <w:widowControl w:val="0"/>
        <w:rPr>
          <w:sz w:val="21"/>
          <w:szCs w:val="21"/>
          <w:lang w:val="sq-AL"/>
        </w:rPr>
      </w:pPr>
    </w:p>
    <w:p w:rsidR="0095320A" w:rsidRPr="00505F01" w:rsidRDefault="0095320A" w:rsidP="00716D7A">
      <w:pPr>
        <w:widowControl w:val="0"/>
        <w:rPr>
          <w:sz w:val="21"/>
          <w:szCs w:val="21"/>
          <w:lang w:val="sq-AL"/>
        </w:rPr>
      </w:pPr>
    </w:p>
    <w:p w:rsidR="00EE7570" w:rsidRPr="00505F01" w:rsidRDefault="00EE7570" w:rsidP="00716D7A">
      <w:pPr>
        <w:pStyle w:val="Akti"/>
        <w:keepNext w:val="0"/>
        <w:rPr>
          <w:sz w:val="21"/>
          <w:szCs w:val="21"/>
          <w:lang w:val="sq-AL"/>
        </w:rPr>
      </w:pPr>
      <w:r w:rsidRPr="00505F01">
        <w:rPr>
          <w:sz w:val="21"/>
          <w:szCs w:val="21"/>
          <w:lang w:val="sq-AL"/>
        </w:rPr>
        <w:t>VENDIM</w:t>
      </w:r>
    </w:p>
    <w:p w:rsidR="00EE7570" w:rsidRPr="00505F01" w:rsidRDefault="00EE7570" w:rsidP="00716D7A">
      <w:pPr>
        <w:pStyle w:val="NumriData"/>
        <w:keepNext w:val="0"/>
        <w:rPr>
          <w:sz w:val="21"/>
          <w:szCs w:val="21"/>
          <w:lang w:val="sq-AL"/>
        </w:rPr>
      </w:pPr>
      <w:r w:rsidRPr="00505F01">
        <w:rPr>
          <w:sz w:val="21"/>
          <w:szCs w:val="21"/>
          <w:lang w:val="sq-AL"/>
        </w:rPr>
        <w:t>Nr. 746, datë 24.10.2012</w:t>
      </w:r>
    </w:p>
    <w:p w:rsidR="00EE7570" w:rsidRPr="00505F01" w:rsidRDefault="00EE7570" w:rsidP="00716D7A">
      <w:pPr>
        <w:pStyle w:val="Paragrafi"/>
        <w:rPr>
          <w:sz w:val="21"/>
          <w:szCs w:val="21"/>
          <w:lang w:val="sq-AL"/>
        </w:rPr>
      </w:pPr>
    </w:p>
    <w:p w:rsidR="00EE7570" w:rsidRPr="00505F01" w:rsidRDefault="00EE7570" w:rsidP="00716D7A">
      <w:pPr>
        <w:pStyle w:val="Paragrafi"/>
        <w:jc w:val="center"/>
        <w:rPr>
          <w:b/>
          <w:sz w:val="21"/>
          <w:szCs w:val="21"/>
          <w:lang w:val="sq-AL"/>
        </w:rPr>
      </w:pPr>
      <w:r w:rsidRPr="00505F01">
        <w:rPr>
          <w:b/>
          <w:sz w:val="21"/>
          <w:szCs w:val="21"/>
          <w:lang w:val="sq-AL"/>
        </w:rPr>
        <w:lastRenderedPageBreak/>
        <w:t>PËR MIRATIMIN E NDRYSHIMIT TË STATUSIT TË INSTITUCIONIT PRIVAT TË ARSIMIT TË LARTË “SHKOLLA E LARTË PRIVATE “UNIVERSITETI POLIS””</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Në mbështetje të nenit 100 të Kushtetutës dhe të neneve 4, 5 e 43 të ligjit nr. 9741, datë 21.5.2007 “Për arsimin e lartë në Republikën e Shqipërisë”, të ndryshuar, me propozimin e Ministrit të Arsimit dhe Shkencës, Këshilli i Ministrave</w:t>
      </w:r>
    </w:p>
    <w:p w:rsidR="00EE7570" w:rsidRPr="00505F01" w:rsidRDefault="00EE7570" w:rsidP="00716D7A">
      <w:pPr>
        <w:pStyle w:val="Paragrafi"/>
        <w:rPr>
          <w:sz w:val="16"/>
          <w:szCs w:val="21"/>
          <w:lang w:val="sq-AL"/>
        </w:rPr>
      </w:pPr>
    </w:p>
    <w:p w:rsidR="00EE7570" w:rsidRPr="00505F01" w:rsidRDefault="00EE7570" w:rsidP="00716D7A">
      <w:pPr>
        <w:pStyle w:val="VENDOSI"/>
        <w:keepNext w:val="0"/>
        <w:rPr>
          <w:sz w:val="21"/>
          <w:szCs w:val="21"/>
          <w:lang w:val="sq-AL"/>
        </w:rPr>
      </w:pPr>
      <w:r w:rsidRPr="00505F01">
        <w:rPr>
          <w:sz w:val="21"/>
          <w:szCs w:val="21"/>
          <w:lang w:val="sq-AL"/>
        </w:rPr>
        <w:t>VENDOSI:</w:t>
      </w:r>
    </w:p>
    <w:p w:rsidR="00EE7570" w:rsidRPr="00505F01" w:rsidRDefault="00EE7570" w:rsidP="00716D7A">
      <w:pPr>
        <w:pStyle w:val="Paragrafi"/>
        <w:rPr>
          <w:sz w:val="12"/>
          <w:szCs w:val="21"/>
          <w:lang w:val="sq-AL"/>
        </w:rPr>
      </w:pPr>
    </w:p>
    <w:p w:rsidR="00EE7570" w:rsidRPr="00505F01" w:rsidRDefault="00EE7570" w:rsidP="00716D7A">
      <w:pPr>
        <w:pStyle w:val="Paragrafi"/>
        <w:rPr>
          <w:sz w:val="21"/>
          <w:szCs w:val="21"/>
          <w:lang w:val="sq-AL"/>
        </w:rPr>
      </w:pPr>
      <w:r w:rsidRPr="00505F01">
        <w:rPr>
          <w:sz w:val="21"/>
          <w:szCs w:val="21"/>
          <w:lang w:val="sq-AL"/>
        </w:rPr>
        <w:t xml:space="preserve">1. Miratimin e ndryshimit të statusit të institucionit privat të arsimit të lartë “Shkolla e lartë private “Universiteti Polis””, nga shkollë e lartë universitare në universitet. </w:t>
      </w:r>
    </w:p>
    <w:p w:rsidR="00EE7570" w:rsidRPr="00505F01" w:rsidRDefault="00EE7570" w:rsidP="00716D7A">
      <w:pPr>
        <w:pStyle w:val="Paragrafi"/>
        <w:rPr>
          <w:sz w:val="21"/>
          <w:szCs w:val="21"/>
          <w:lang w:val="sq-AL"/>
        </w:rPr>
      </w:pPr>
      <w:r w:rsidRPr="00505F01">
        <w:rPr>
          <w:sz w:val="21"/>
          <w:szCs w:val="21"/>
          <w:lang w:val="sq-AL"/>
        </w:rPr>
        <w:t>2. Ky institucion privat i arsimit të lartë ruan akreditimin institucional dhe të programeve të studimit të fituar para hyrjes në fuqi të këtij vendimi.</w:t>
      </w:r>
    </w:p>
    <w:p w:rsidR="00EE7570" w:rsidRPr="00505F01" w:rsidRDefault="00EE7570" w:rsidP="00716D7A">
      <w:pPr>
        <w:pStyle w:val="Paragrafi"/>
        <w:rPr>
          <w:sz w:val="21"/>
          <w:szCs w:val="21"/>
          <w:lang w:val="sq-AL"/>
        </w:rPr>
      </w:pPr>
      <w:r w:rsidRPr="00505F01">
        <w:rPr>
          <w:sz w:val="21"/>
          <w:szCs w:val="21"/>
          <w:lang w:val="sq-AL"/>
        </w:rPr>
        <w:t>3. Ngarkohet Ministria e Arsimit dhe Shkencës për kontrollin periodik të ligjshmërisë në këtë institucion dhe për zbatimin e këtij vendimi.</w:t>
      </w:r>
    </w:p>
    <w:p w:rsidR="00EE7570" w:rsidRPr="00505F01" w:rsidRDefault="00EE7570" w:rsidP="00716D7A">
      <w:pPr>
        <w:pStyle w:val="Paragrafi"/>
        <w:rPr>
          <w:sz w:val="21"/>
          <w:szCs w:val="21"/>
          <w:lang w:val="sq-AL"/>
        </w:rPr>
      </w:pPr>
      <w:r w:rsidRPr="00505F01">
        <w:rPr>
          <w:sz w:val="21"/>
          <w:szCs w:val="21"/>
          <w:lang w:val="sq-AL"/>
        </w:rPr>
        <w:t>Ky vendim hyn në fuqi menjëherë dhe botohet në Fletoren Zyrtare.</w:t>
      </w:r>
    </w:p>
    <w:p w:rsidR="00EE7570" w:rsidRPr="00505F01" w:rsidRDefault="00EE7570" w:rsidP="00716D7A">
      <w:pPr>
        <w:pStyle w:val="Autoriteti"/>
        <w:keepNext w:val="0"/>
        <w:rPr>
          <w:sz w:val="21"/>
          <w:szCs w:val="21"/>
          <w:lang w:val="sq-AL"/>
        </w:rPr>
      </w:pPr>
      <w:r w:rsidRPr="00505F01">
        <w:rPr>
          <w:sz w:val="21"/>
          <w:szCs w:val="21"/>
          <w:lang w:val="sq-AL"/>
        </w:rPr>
        <w:t>Kryeministri</w:t>
      </w:r>
    </w:p>
    <w:p w:rsidR="005C7CDA" w:rsidRPr="00505F01" w:rsidRDefault="00EE7570" w:rsidP="00AD1E99">
      <w:pPr>
        <w:pStyle w:val="AutoritetiEmer"/>
        <w:rPr>
          <w:sz w:val="21"/>
          <w:szCs w:val="21"/>
          <w:lang w:val="sq-AL"/>
        </w:rPr>
      </w:pPr>
      <w:r w:rsidRPr="00505F01">
        <w:rPr>
          <w:sz w:val="21"/>
          <w:szCs w:val="21"/>
          <w:lang w:val="sq-AL"/>
        </w:rPr>
        <w:t>Sali Berisha</w:t>
      </w:r>
    </w:p>
    <w:p w:rsidR="00204650" w:rsidRPr="00505F01" w:rsidRDefault="00204650" w:rsidP="00AD1E99">
      <w:pPr>
        <w:pStyle w:val="Akti"/>
        <w:rPr>
          <w:sz w:val="21"/>
          <w:szCs w:val="21"/>
          <w:lang w:val="sq-AL"/>
        </w:rPr>
      </w:pPr>
    </w:p>
    <w:p w:rsidR="00204650" w:rsidRPr="00505F01" w:rsidRDefault="00204650" w:rsidP="00AD1E99">
      <w:pPr>
        <w:pStyle w:val="Akti"/>
        <w:rPr>
          <w:sz w:val="21"/>
          <w:szCs w:val="21"/>
          <w:lang w:val="sq-AL"/>
        </w:rPr>
      </w:pPr>
    </w:p>
    <w:p w:rsidR="005C7CDA" w:rsidRPr="00505F01" w:rsidRDefault="005C7CDA" w:rsidP="00AD1E99">
      <w:pPr>
        <w:pStyle w:val="Akti"/>
        <w:rPr>
          <w:sz w:val="21"/>
          <w:szCs w:val="21"/>
          <w:lang w:val="sq-AL"/>
        </w:rPr>
      </w:pPr>
      <w:r w:rsidRPr="00505F01">
        <w:rPr>
          <w:sz w:val="21"/>
          <w:szCs w:val="21"/>
          <w:lang w:val="sq-AL"/>
        </w:rPr>
        <w:t>VENDIM</w:t>
      </w:r>
    </w:p>
    <w:p w:rsidR="005C7CDA" w:rsidRPr="00505F01" w:rsidRDefault="005C7CDA" w:rsidP="00AD1E99">
      <w:pPr>
        <w:pStyle w:val="NumriData"/>
        <w:rPr>
          <w:sz w:val="21"/>
          <w:szCs w:val="21"/>
          <w:lang w:val="sq-AL"/>
        </w:rPr>
      </w:pPr>
      <w:r w:rsidRPr="00505F01">
        <w:rPr>
          <w:sz w:val="21"/>
          <w:szCs w:val="21"/>
          <w:lang w:val="sq-AL"/>
        </w:rPr>
        <w:t>Nr. 747, datë 24.10.2012</w:t>
      </w:r>
    </w:p>
    <w:p w:rsidR="005C7CDA" w:rsidRPr="00505F01" w:rsidRDefault="005C7CDA" w:rsidP="005C7CDA">
      <w:pPr>
        <w:pStyle w:val="Paragrafi"/>
        <w:rPr>
          <w:sz w:val="21"/>
          <w:szCs w:val="21"/>
          <w:lang w:val="sq-AL"/>
        </w:rPr>
      </w:pPr>
    </w:p>
    <w:p w:rsidR="005C7CDA" w:rsidRPr="00505F01" w:rsidRDefault="005C7CDA" w:rsidP="00AD1E99">
      <w:pPr>
        <w:pStyle w:val="Titulli"/>
        <w:rPr>
          <w:sz w:val="21"/>
          <w:szCs w:val="21"/>
          <w:lang w:val="sq-AL"/>
        </w:rPr>
      </w:pPr>
      <w:r w:rsidRPr="00505F01">
        <w:rPr>
          <w:sz w:val="21"/>
          <w:szCs w:val="21"/>
          <w:lang w:val="sq-AL"/>
        </w:rPr>
        <w:t>PËR SHPALLJEN, KATEGORIZIMIN DHE EMËRTIMIN E PORTIT TË MALLRAVE “LIMJON - SARANDË” SI “PORT I HAPUR PËR TRAFIK NDËRKOMBËTAR”</w:t>
      </w:r>
    </w:p>
    <w:p w:rsidR="005C7CDA" w:rsidRPr="00505F01" w:rsidRDefault="005C7CDA" w:rsidP="005C7CDA">
      <w:pPr>
        <w:pStyle w:val="Paragrafi"/>
        <w:rPr>
          <w:sz w:val="21"/>
          <w:szCs w:val="21"/>
          <w:lang w:val="sq-AL"/>
        </w:rPr>
      </w:pPr>
    </w:p>
    <w:p w:rsidR="005C7CDA" w:rsidRPr="00505F01" w:rsidRDefault="005C7CDA" w:rsidP="005C7CDA">
      <w:pPr>
        <w:pStyle w:val="Paragrafi"/>
        <w:rPr>
          <w:sz w:val="21"/>
          <w:szCs w:val="21"/>
          <w:lang w:val="sq-AL"/>
        </w:rPr>
      </w:pPr>
      <w:r w:rsidRPr="00505F01">
        <w:rPr>
          <w:sz w:val="21"/>
          <w:szCs w:val="21"/>
          <w:lang w:val="sq-AL"/>
        </w:rPr>
        <w:t>Në mbështetje të nenit 10</w:t>
      </w:r>
      <w:r w:rsidR="009400E3" w:rsidRPr="00505F01">
        <w:rPr>
          <w:sz w:val="21"/>
          <w:szCs w:val="21"/>
          <w:lang w:val="sq-AL"/>
        </w:rPr>
        <w:t>0 të Kushtetutës dhe të pikës 7 të nenit 18</w:t>
      </w:r>
      <w:r w:rsidRPr="00505F01">
        <w:rPr>
          <w:sz w:val="21"/>
          <w:szCs w:val="21"/>
          <w:lang w:val="sq-AL"/>
        </w:rPr>
        <w:t xml:space="preserve"> t</w:t>
      </w:r>
      <w:r w:rsidR="009400E3" w:rsidRPr="00505F01">
        <w:rPr>
          <w:sz w:val="21"/>
          <w:szCs w:val="21"/>
          <w:lang w:val="sq-AL"/>
        </w:rPr>
        <w:t>ë ligjit nr.9251, datë 8.7.2004</w:t>
      </w:r>
      <w:r w:rsidRPr="00505F01">
        <w:rPr>
          <w:sz w:val="21"/>
          <w:szCs w:val="21"/>
          <w:lang w:val="sq-AL"/>
        </w:rPr>
        <w:t xml:space="preserve"> “Kodi Detar i Republikës së Shqipërisë”, i ndryshuar, me propozimin e Ministrit të Punëve Publike dhe Transportit, Këshilli i Ministrave</w:t>
      </w:r>
    </w:p>
    <w:p w:rsidR="005C7CDA" w:rsidRPr="00505F01" w:rsidRDefault="005C7CDA" w:rsidP="005C7CDA">
      <w:pPr>
        <w:pStyle w:val="Paragrafi"/>
        <w:rPr>
          <w:sz w:val="21"/>
          <w:szCs w:val="21"/>
          <w:lang w:val="sq-AL"/>
        </w:rPr>
      </w:pPr>
    </w:p>
    <w:p w:rsidR="005C7CDA" w:rsidRPr="00505F01" w:rsidRDefault="005C7CDA" w:rsidP="00AD1E99">
      <w:pPr>
        <w:pStyle w:val="VENDOSI"/>
        <w:rPr>
          <w:sz w:val="21"/>
          <w:szCs w:val="21"/>
          <w:lang w:val="sq-AL"/>
        </w:rPr>
      </w:pPr>
      <w:r w:rsidRPr="00505F01">
        <w:rPr>
          <w:sz w:val="21"/>
          <w:szCs w:val="21"/>
          <w:lang w:val="sq-AL"/>
        </w:rPr>
        <w:t xml:space="preserve">VENDOSI: </w:t>
      </w:r>
    </w:p>
    <w:p w:rsidR="005C7CDA" w:rsidRPr="00505F01" w:rsidRDefault="005C7CDA" w:rsidP="005C7CDA">
      <w:pPr>
        <w:pStyle w:val="Paragrafi"/>
        <w:rPr>
          <w:sz w:val="21"/>
          <w:szCs w:val="21"/>
          <w:lang w:val="sq-AL"/>
        </w:rPr>
      </w:pPr>
    </w:p>
    <w:p w:rsidR="005C7CDA" w:rsidRPr="00505F01" w:rsidRDefault="005C7CDA" w:rsidP="005C7CDA">
      <w:pPr>
        <w:pStyle w:val="Paragrafi"/>
        <w:rPr>
          <w:sz w:val="21"/>
          <w:szCs w:val="21"/>
          <w:lang w:val="sq-AL"/>
        </w:rPr>
      </w:pPr>
      <w:r w:rsidRPr="00505F01">
        <w:rPr>
          <w:sz w:val="21"/>
          <w:szCs w:val="21"/>
          <w:lang w:val="sq-AL"/>
        </w:rPr>
        <w:t>1. Shpalljen, kategorizimin dhe emërtimin e portit detar të mallrave “Limjon - Sarandë” si</w:t>
      </w:r>
    </w:p>
    <w:p w:rsidR="005C7CDA" w:rsidRPr="00505F01" w:rsidRDefault="005C7CDA" w:rsidP="005C7CDA">
      <w:pPr>
        <w:pStyle w:val="Paragrafi"/>
        <w:ind w:firstLine="0"/>
        <w:rPr>
          <w:sz w:val="21"/>
          <w:szCs w:val="21"/>
          <w:lang w:val="sq-AL"/>
        </w:rPr>
      </w:pPr>
      <w:r w:rsidRPr="00505F01">
        <w:rPr>
          <w:sz w:val="21"/>
          <w:szCs w:val="21"/>
          <w:lang w:val="sq-AL"/>
        </w:rPr>
        <w:t>“Port i hapur për trafik ndërkombëtar”, i cili ka specifikat, si më poshtë vijon:</w:t>
      </w: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6485"/>
      </w:tblGrid>
      <w:tr w:rsidR="005C7CDA" w:rsidRPr="00505F01">
        <w:tc>
          <w:tcPr>
            <w:tcW w:w="3038" w:type="dxa"/>
          </w:tcPr>
          <w:p w:rsidR="005C7CDA" w:rsidRPr="00505F01" w:rsidRDefault="005C7CDA" w:rsidP="00B544DC">
            <w:pPr>
              <w:pStyle w:val="Paragrafi"/>
              <w:ind w:firstLine="0"/>
              <w:rPr>
                <w:sz w:val="21"/>
                <w:szCs w:val="21"/>
                <w:lang w:val="sq-AL"/>
              </w:rPr>
            </w:pPr>
            <w:r w:rsidRPr="00505F01">
              <w:rPr>
                <w:b/>
                <w:sz w:val="21"/>
                <w:szCs w:val="21"/>
                <w:lang w:val="sq-AL"/>
              </w:rPr>
              <w:t>Koordinatat gjeografike</w:t>
            </w:r>
          </w:p>
        </w:tc>
        <w:tc>
          <w:tcPr>
            <w:tcW w:w="6485" w:type="dxa"/>
          </w:tcPr>
          <w:p w:rsidR="005C7CDA" w:rsidRPr="00505F01" w:rsidRDefault="005C7CDA" w:rsidP="00B544DC">
            <w:pPr>
              <w:pStyle w:val="Paragrafi"/>
              <w:ind w:firstLine="0"/>
              <w:rPr>
                <w:sz w:val="21"/>
                <w:szCs w:val="21"/>
                <w:lang w:val="sq-AL"/>
              </w:rPr>
            </w:pPr>
            <w:r w:rsidRPr="00505F01">
              <w:rPr>
                <w:sz w:val="21"/>
                <w:szCs w:val="21"/>
                <w:lang w:val="sq-AL"/>
              </w:rPr>
              <w:t>N : 39</w:t>
            </w:r>
            <w:r w:rsidRPr="00505F01">
              <w:rPr>
                <w:sz w:val="21"/>
                <w:szCs w:val="21"/>
                <w:vertAlign w:val="superscript"/>
                <w:lang w:val="sq-AL"/>
              </w:rPr>
              <w:t>0</w:t>
            </w:r>
            <w:r w:rsidRPr="00505F01">
              <w:rPr>
                <w:sz w:val="21"/>
                <w:szCs w:val="21"/>
                <w:lang w:val="sq-AL"/>
              </w:rPr>
              <w:t>52’19.41”</w:t>
            </w:r>
          </w:p>
          <w:p w:rsidR="005C7CDA" w:rsidRPr="00505F01" w:rsidRDefault="005C7CDA" w:rsidP="00B544DC">
            <w:pPr>
              <w:pStyle w:val="Paragrafi"/>
              <w:ind w:firstLine="0"/>
              <w:rPr>
                <w:sz w:val="21"/>
                <w:szCs w:val="21"/>
                <w:lang w:val="sq-AL"/>
              </w:rPr>
            </w:pPr>
            <w:r w:rsidRPr="00505F01">
              <w:rPr>
                <w:sz w:val="21"/>
                <w:szCs w:val="21"/>
                <w:lang w:val="sq-AL"/>
              </w:rPr>
              <w:t>L : 19</w:t>
            </w:r>
            <w:r w:rsidRPr="00505F01">
              <w:rPr>
                <w:sz w:val="21"/>
                <w:szCs w:val="21"/>
                <w:vertAlign w:val="superscript"/>
                <w:lang w:val="sq-AL"/>
              </w:rPr>
              <w:t>0</w:t>
            </w:r>
            <w:r w:rsidRPr="00505F01">
              <w:rPr>
                <w:sz w:val="21"/>
                <w:szCs w:val="21"/>
                <w:lang w:val="sq-AL"/>
              </w:rPr>
              <w:t>59’24.83”</w:t>
            </w:r>
          </w:p>
        </w:tc>
      </w:tr>
      <w:tr w:rsidR="005C7CDA" w:rsidRPr="00505F01">
        <w:tc>
          <w:tcPr>
            <w:tcW w:w="3038" w:type="dxa"/>
          </w:tcPr>
          <w:p w:rsidR="005C7CDA" w:rsidRPr="00505F01" w:rsidRDefault="005C7CDA" w:rsidP="00B544DC">
            <w:pPr>
              <w:pStyle w:val="Paragrafi"/>
              <w:ind w:firstLine="0"/>
              <w:rPr>
                <w:sz w:val="21"/>
                <w:szCs w:val="21"/>
                <w:lang w:val="sq-AL"/>
              </w:rPr>
            </w:pPr>
            <w:r w:rsidRPr="00505F01">
              <w:rPr>
                <w:b/>
                <w:sz w:val="21"/>
                <w:szCs w:val="21"/>
                <w:lang w:val="sq-AL"/>
              </w:rPr>
              <w:t>Veprimtaria detare</w:t>
            </w:r>
          </w:p>
        </w:tc>
        <w:tc>
          <w:tcPr>
            <w:tcW w:w="6485" w:type="dxa"/>
          </w:tcPr>
          <w:p w:rsidR="005C7CDA" w:rsidRPr="00505F01" w:rsidRDefault="009400E3" w:rsidP="00B544DC">
            <w:pPr>
              <w:pStyle w:val="Paragrafi"/>
              <w:ind w:firstLine="0"/>
              <w:rPr>
                <w:sz w:val="21"/>
                <w:szCs w:val="21"/>
                <w:lang w:val="sq-AL"/>
              </w:rPr>
            </w:pPr>
            <w:r w:rsidRPr="00505F01">
              <w:rPr>
                <w:sz w:val="21"/>
                <w:szCs w:val="21"/>
                <w:lang w:val="sq-AL"/>
              </w:rPr>
              <w:t>Ngarkim - shkarkim mallrash</w:t>
            </w:r>
          </w:p>
        </w:tc>
      </w:tr>
      <w:tr w:rsidR="005C7CDA" w:rsidRPr="00505F01">
        <w:tc>
          <w:tcPr>
            <w:tcW w:w="3038" w:type="dxa"/>
          </w:tcPr>
          <w:p w:rsidR="005C7CDA" w:rsidRPr="00505F01" w:rsidRDefault="005C7CDA" w:rsidP="00B544DC">
            <w:pPr>
              <w:pStyle w:val="Paragrafi"/>
              <w:ind w:firstLine="0"/>
              <w:rPr>
                <w:sz w:val="21"/>
                <w:szCs w:val="21"/>
                <w:lang w:val="sq-AL"/>
              </w:rPr>
            </w:pPr>
            <w:r w:rsidRPr="00505F01">
              <w:rPr>
                <w:b/>
                <w:sz w:val="21"/>
                <w:szCs w:val="21"/>
                <w:lang w:val="sq-AL"/>
              </w:rPr>
              <w:t>Operativiteti</w:t>
            </w:r>
          </w:p>
        </w:tc>
        <w:tc>
          <w:tcPr>
            <w:tcW w:w="6485" w:type="dxa"/>
          </w:tcPr>
          <w:p w:rsidR="005C7CDA" w:rsidRPr="00505F01" w:rsidRDefault="005C7CDA" w:rsidP="00B544DC">
            <w:pPr>
              <w:pStyle w:val="Paragrafi"/>
              <w:ind w:firstLine="0"/>
              <w:rPr>
                <w:sz w:val="21"/>
                <w:szCs w:val="21"/>
                <w:lang w:val="sq-AL"/>
              </w:rPr>
            </w:pPr>
            <w:r w:rsidRPr="00505F01">
              <w:rPr>
                <w:sz w:val="21"/>
                <w:szCs w:val="21"/>
                <w:lang w:val="sq-AL"/>
              </w:rPr>
              <w:t>Port i hapur p</w:t>
            </w:r>
            <w:r w:rsidR="009400E3" w:rsidRPr="00505F01">
              <w:rPr>
                <w:sz w:val="21"/>
                <w:szCs w:val="21"/>
                <w:lang w:val="sq-AL"/>
              </w:rPr>
              <w:t>ër trafik ndërkombëtar, 24 orë</w:t>
            </w:r>
          </w:p>
        </w:tc>
      </w:tr>
      <w:tr w:rsidR="005C7CDA" w:rsidRPr="00505F01">
        <w:tc>
          <w:tcPr>
            <w:tcW w:w="3038" w:type="dxa"/>
          </w:tcPr>
          <w:p w:rsidR="005C7CDA" w:rsidRPr="00505F01" w:rsidRDefault="005C7CDA" w:rsidP="00B544DC">
            <w:pPr>
              <w:pStyle w:val="Paragrafi"/>
              <w:ind w:firstLine="0"/>
              <w:rPr>
                <w:sz w:val="21"/>
                <w:szCs w:val="21"/>
                <w:lang w:val="sq-AL"/>
              </w:rPr>
            </w:pPr>
            <w:r w:rsidRPr="00505F01">
              <w:rPr>
                <w:b/>
                <w:sz w:val="21"/>
                <w:szCs w:val="21"/>
                <w:lang w:val="sq-AL"/>
              </w:rPr>
              <w:t>Shfrytëzimi</w:t>
            </w:r>
          </w:p>
        </w:tc>
        <w:tc>
          <w:tcPr>
            <w:tcW w:w="6485" w:type="dxa"/>
          </w:tcPr>
          <w:p w:rsidR="005C7CDA" w:rsidRPr="00505F01" w:rsidRDefault="005C7CDA" w:rsidP="00B544DC">
            <w:pPr>
              <w:pStyle w:val="Paragrafi"/>
              <w:ind w:firstLine="0"/>
              <w:rPr>
                <w:sz w:val="21"/>
                <w:szCs w:val="21"/>
                <w:lang w:val="sq-AL"/>
              </w:rPr>
            </w:pPr>
            <w:r w:rsidRPr="00505F01">
              <w:rPr>
                <w:sz w:val="21"/>
                <w:szCs w:val="21"/>
                <w:lang w:val="sq-AL"/>
              </w:rPr>
              <w:t>Pronë e shtetit shqiptar dhe e lirë për t’u shfrytëz</w:t>
            </w:r>
            <w:r w:rsidR="009400E3" w:rsidRPr="00505F01">
              <w:rPr>
                <w:sz w:val="21"/>
                <w:szCs w:val="21"/>
                <w:lang w:val="sq-AL"/>
              </w:rPr>
              <w:t>uar sipas vullnetit të shtetit</w:t>
            </w:r>
          </w:p>
        </w:tc>
      </w:tr>
      <w:tr w:rsidR="005C7CDA" w:rsidRPr="00505F01">
        <w:tc>
          <w:tcPr>
            <w:tcW w:w="3038" w:type="dxa"/>
          </w:tcPr>
          <w:p w:rsidR="005C7CDA" w:rsidRPr="00505F01" w:rsidRDefault="005C7CDA" w:rsidP="00B544DC">
            <w:pPr>
              <w:pStyle w:val="Paragrafi"/>
              <w:ind w:firstLine="0"/>
              <w:rPr>
                <w:sz w:val="21"/>
                <w:szCs w:val="21"/>
                <w:lang w:val="sq-AL"/>
              </w:rPr>
            </w:pPr>
            <w:r w:rsidRPr="00505F01">
              <w:rPr>
                <w:b/>
                <w:sz w:val="21"/>
                <w:szCs w:val="21"/>
                <w:lang w:val="sq-AL"/>
              </w:rPr>
              <w:t>Menaxhimi</w:t>
            </w:r>
          </w:p>
        </w:tc>
        <w:tc>
          <w:tcPr>
            <w:tcW w:w="6485" w:type="dxa"/>
          </w:tcPr>
          <w:p w:rsidR="005C7CDA" w:rsidRPr="00505F01" w:rsidRDefault="005C7CDA" w:rsidP="00B544DC">
            <w:pPr>
              <w:pStyle w:val="Paragrafi"/>
              <w:ind w:firstLine="0"/>
              <w:rPr>
                <w:sz w:val="21"/>
                <w:szCs w:val="21"/>
                <w:lang w:val="sq-AL"/>
              </w:rPr>
            </w:pPr>
            <w:r w:rsidRPr="00505F01">
              <w:rPr>
                <w:sz w:val="21"/>
                <w:szCs w:val="21"/>
                <w:lang w:val="sq-AL"/>
              </w:rPr>
              <w:t>Shteti shqiptar, përfaqësuar nga organet qendrore përgjegjëse në fushën e port</w:t>
            </w:r>
            <w:r w:rsidR="009400E3" w:rsidRPr="00505F01">
              <w:rPr>
                <w:sz w:val="21"/>
                <w:szCs w:val="21"/>
                <w:lang w:val="sq-AL"/>
              </w:rPr>
              <w:t>eve dhe të zhvillimit ekonomik</w:t>
            </w:r>
          </w:p>
        </w:tc>
      </w:tr>
      <w:tr w:rsidR="005C7CDA" w:rsidRPr="00505F01">
        <w:tc>
          <w:tcPr>
            <w:tcW w:w="3038" w:type="dxa"/>
          </w:tcPr>
          <w:p w:rsidR="005C7CDA" w:rsidRPr="00505F01" w:rsidRDefault="005C7CDA" w:rsidP="00B544DC">
            <w:pPr>
              <w:pStyle w:val="Paragrafi"/>
              <w:ind w:firstLine="0"/>
              <w:rPr>
                <w:sz w:val="21"/>
                <w:szCs w:val="21"/>
                <w:lang w:val="sq-AL"/>
              </w:rPr>
            </w:pPr>
            <w:r w:rsidRPr="00505F01">
              <w:rPr>
                <w:b/>
                <w:sz w:val="21"/>
                <w:szCs w:val="21"/>
                <w:lang w:val="sq-AL"/>
              </w:rPr>
              <w:t>Administrimi</w:t>
            </w:r>
          </w:p>
        </w:tc>
        <w:tc>
          <w:tcPr>
            <w:tcW w:w="6485" w:type="dxa"/>
          </w:tcPr>
          <w:p w:rsidR="005C7CDA" w:rsidRPr="00505F01" w:rsidRDefault="005C7CDA" w:rsidP="00B544DC">
            <w:pPr>
              <w:pStyle w:val="Paragrafi"/>
              <w:ind w:firstLine="0"/>
              <w:rPr>
                <w:sz w:val="21"/>
                <w:szCs w:val="21"/>
                <w:lang w:val="sq-AL"/>
              </w:rPr>
            </w:pPr>
            <w:r w:rsidRPr="00505F01">
              <w:rPr>
                <w:sz w:val="21"/>
                <w:szCs w:val="21"/>
                <w:lang w:val="sq-AL"/>
              </w:rPr>
              <w:t>Në varësi administrative të “Porti</w:t>
            </w:r>
            <w:r w:rsidR="009400E3" w:rsidRPr="00505F01">
              <w:rPr>
                <w:sz w:val="21"/>
                <w:szCs w:val="21"/>
                <w:lang w:val="sq-AL"/>
              </w:rPr>
              <w:t>t Detar”, sh.a., Sarandë</w:t>
            </w:r>
          </w:p>
        </w:tc>
      </w:tr>
      <w:tr w:rsidR="005C7CDA" w:rsidRPr="00505F01">
        <w:tc>
          <w:tcPr>
            <w:tcW w:w="3038" w:type="dxa"/>
          </w:tcPr>
          <w:p w:rsidR="005C7CDA" w:rsidRPr="00505F01" w:rsidRDefault="005C7CDA" w:rsidP="00B544DC">
            <w:pPr>
              <w:pStyle w:val="Paragrafi"/>
              <w:ind w:firstLine="0"/>
              <w:rPr>
                <w:sz w:val="21"/>
                <w:szCs w:val="21"/>
                <w:lang w:val="sq-AL"/>
              </w:rPr>
            </w:pPr>
            <w:r w:rsidRPr="00505F01">
              <w:rPr>
                <w:b/>
                <w:sz w:val="21"/>
                <w:szCs w:val="21"/>
                <w:lang w:val="sq-AL"/>
              </w:rPr>
              <w:t>Pronësia</w:t>
            </w:r>
          </w:p>
        </w:tc>
        <w:tc>
          <w:tcPr>
            <w:tcW w:w="6485" w:type="dxa"/>
          </w:tcPr>
          <w:p w:rsidR="005C7CDA" w:rsidRPr="00505F01" w:rsidRDefault="005C7CDA" w:rsidP="00B544DC">
            <w:pPr>
              <w:pStyle w:val="Paragrafi"/>
              <w:ind w:firstLine="0"/>
              <w:rPr>
                <w:sz w:val="21"/>
                <w:szCs w:val="21"/>
                <w:lang w:val="sq-AL"/>
              </w:rPr>
            </w:pPr>
            <w:r w:rsidRPr="00505F01">
              <w:rPr>
                <w:sz w:val="21"/>
                <w:szCs w:val="21"/>
                <w:lang w:val="sq-AL"/>
              </w:rPr>
              <w:t>Shteti shqiptar i përfaqësuar nga Ministria e Ekonomisë, Tre</w:t>
            </w:r>
            <w:r w:rsidR="003D2C7B" w:rsidRPr="00505F01">
              <w:rPr>
                <w:sz w:val="21"/>
                <w:szCs w:val="21"/>
                <w:lang w:val="sq-AL"/>
              </w:rPr>
              <w:t>gtisë dhe Energjetikës</w:t>
            </w:r>
          </w:p>
        </w:tc>
      </w:tr>
      <w:tr w:rsidR="005C7CDA" w:rsidRPr="00505F01">
        <w:tc>
          <w:tcPr>
            <w:tcW w:w="3038" w:type="dxa"/>
          </w:tcPr>
          <w:p w:rsidR="005C7CDA" w:rsidRPr="00505F01" w:rsidRDefault="005C7CDA" w:rsidP="00B544DC">
            <w:pPr>
              <w:pStyle w:val="Paragrafi"/>
              <w:ind w:firstLine="0"/>
              <w:rPr>
                <w:sz w:val="21"/>
                <w:szCs w:val="21"/>
                <w:lang w:val="sq-AL"/>
              </w:rPr>
            </w:pPr>
            <w:r w:rsidRPr="00505F01">
              <w:rPr>
                <w:b/>
                <w:sz w:val="21"/>
                <w:szCs w:val="21"/>
                <w:lang w:val="sq-AL"/>
              </w:rPr>
              <w:t>Marrëdhënia me institucionin përgjegjës për transportin</w:t>
            </w:r>
          </w:p>
        </w:tc>
        <w:tc>
          <w:tcPr>
            <w:tcW w:w="6485" w:type="dxa"/>
          </w:tcPr>
          <w:p w:rsidR="005C7CDA" w:rsidRPr="00505F01" w:rsidRDefault="005C7CDA" w:rsidP="00B544DC">
            <w:pPr>
              <w:pStyle w:val="Paragrafi"/>
              <w:ind w:firstLine="0"/>
              <w:rPr>
                <w:sz w:val="21"/>
                <w:szCs w:val="21"/>
                <w:lang w:val="sq-AL"/>
              </w:rPr>
            </w:pPr>
            <w:r w:rsidRPr="00505F01">
              <w:rPr>
                <w:sz w:val="21"/>
                <w:szCs w:val="21"/>
                <w:lang w:val="sq-AL"/>
              </w:rPr>
              <w:t>Raportim periodik për vël</w:t>
            </w:r>
            <w:r w:rsidR="009400E3" w:rsidRPr="00505F01">
              <w:rPr>
                <w:sz w:val="21"/>
                <w:szCs w:val="21"/>
                <w:lang w:val="sq-AL"/>
              </w:rPr>
              <w:t>limin e punës së kryer në port</w:t>
            </w:r>
          </w:p>
          <w:p w:rsidR="005C7CDA" w:rsidRPr="00505F01" w:rsidRDefault="005C7CDA" w:rsidP="00B544DC">
            <w:pPr>
              <w:pStyle w:val="Paragrafi"/>
              <w:ind w:firstLine="0"/>
              <w:rPr>
                <w:sz w:val="21"/>
                <w:szCs w:val="21"/>
                <w:lang w:val="sq-AL"/>
              </w:rPr>
            </w:pPr>
          </w:p>
        </w:tc>
      </w:tr>
      <w:tr w:rsidR="005C7CDA" w:rsidRPr="00505F01">
        <w:tc>
          <w:tcPr>
            <w:tcW w:w="3038" w:type="dxa"/>
          </w:tcPr>
          <w:p w:rsidR="005C7CDA" w:rsidRPr="00505F01" w:rsidRDefault="005C7CDA" w:rsidP="00B544DC">
            <w:pPr>
              <w:pStyle w:val="Paragrafi"/>
              <w:ind w:firstLine="0"/>
              <w:rPr>
                <w:sz w:val="21"/>
                <w:szCs w:val="21"/>
                <w:lang w:val="sq-AL"/>
              </w:rPr>
            </w:pPr>
            <w:r w:rsidRPr="00505F01">
              <w:rPr>
                <w:b/>
                <w:sz w:val="21"/>
                <w:szCs w:val="21"/>
                <w:lang w:val="sq-AL"/>
              </w:rPr>
              <w:t>Detyrime të tjera</w:t>
            </w:r>
          </w:p>
        </w:tc>
        <w:tc>
          <w:tcPr>
            <w:tcW w:w="6485" w:type="dxa"/>
          </w:tcPr>
          <w:p w:rsidR="005C7CDA" w:rsidRPr="00505F01" w:rsidRDefault="005C7CDA" w:rsidP="00B544DC">
            <w:pPr>
              <w:pStyle w:val="Paragrafi"/>
              <w:ind w:firstLine="0"/>
              <w:rPr>
                <w:sz w:val="21"/>
                <w:szCs w:val="21"/>
                <w:lang w:val="sq-AL"/>
              </w:rPr>
            </w:pPr>
            <w:r w:rsidRPr="00505F01">
              <w:rPr>
                <w:sz w:val="21"/>
                <w:szCs w:val="21"/>
                <w:lang w:val="sq-AL"/>
              </w:rPr>
              <w:t xml:space="preserve">Person kontakti </w:t>
            </w:r>
            <w:r w:rsidR="00EB6C3F" w:rsidRPr="00505F01">
              <w:rPr>
                <w:sz w:val="21"/>
                <w:szCs w:val="21"/>
                <w:lang w:val="sq-AL"/>
              </w:rPr>
              <w:t>dhe adresë kontakti në çdo kohë.</w:t>
            </w:r>
            <w:r w:rsidRPr="00505F01">
              <w:rPr>
                <w:sz w:val="21"/>
                <w:szCs w:val="21"/>
                <w:lang w:val="sq-AL"/>
              </w:rPr>
              <w:br/>
              <w:t>Faqe zyrtare në gjuhën shqipe dhe në anglisht që përmban informacion të plotë për rregullat e funksionimit të portit, tarifat dhe normat ditore të ngarkim-shkarkimit, si dhe informacion për situatën e anijeve në port.</w:t>
            </w:r>
          </w:p>
        </w:tc>
      </w:tr>
    </w:tbl>
    <w:p w:rsidR="005C7CDA" w:rsidRPr="00505F01" w:rsidRDefault="005C7CDA" w:rsidP="005C7CDA">
      <w:pPr>
        <w:pStyle w:val="Paragrafi"/>
        <w:ind w:firstLine="0"/>
        <w:rPr>
          <w:sz w:val="21"/>
          <w:szCs w:val="21"/>
          <w:lang w:val="sq-AL"/>
        </w:rPr>
      </w:pPr>
    </w:p>
    <w:p w:rsidR="005C7CDA" w:rsidRPr="00505F01" w:rsidRDefault="005C7CDA" w:rsidP="005C7CDA">
      <w:pPr>
        <w:pStyle w:val="Paragrafi"/>
        <w:rPr>
          <w:sz w:val="21"/>
          <w:szCs w:val="21"/>
          <w:lang w:val="sq-AL"/>
        </w:rPr>
      </w:pPr>
      <w:r w:rsidRPr="00505F01">
        <w:rPr>
          <w:sz w:val="21"/>
          <w:szCs w:val="21"/>
          <w:lang w:val="sq-AL"/>
        </w:rPr>
        <w:t>2. Ngarkohen Ministria e Mbrojtjes, Ministria e Brendshme, Ministria e Financave, Ministria e Ekonomisë, Tregtisë dhe Energjetikës, Ministria e Bujqësisë, Ushqimit dhe Mbrojtjes së Konsumatorit, Ministria e Mjedisit, Pyjeve dhe Administrimit të Ujërave, Ministria e Shëndetësisë dhe Ministria e Punëve Publike dhe Transportit të marrin masa që, në bashkëpunim me drejtuesit e portit, të bëjnë funksionale të gjitha strukturat përkatëse shtetërore, përfshirë komunikimin nominal të personave që do t’i ushtrojnë këto funksione në port.</w:t>
      </w:r>
    </w:p>
    <w:p w:rsidR="005C7CDA" w:rsidRPr="00505F01" w:rsidRDefault="005C7CDA" w:rsidP="005C7CDA">
      <w:pPr>
        <w:pStyle w:val="Paragrafi"/>
        <w:rPr>
          <w:sz w:val="21"/>
          <w:szCs w:val="21"/>
          <w:lang w:val="sq-AL"/>
        </w:rPr>
      </w:pPr>
      <w:r w:rsidRPr="00505F01">
        <w:rPr>
          <w:sz w:val="21"/>
          <w:szCs w:val="21"/>
          <w:lang w:val="sq-AL"/>
        </w:rPr>
        <w:t>3. Porti do të bëhet funksional (operativ) pas plotësimit të detyrimeve të përcaktuara</w:t>
      </w:r>
      <w:r w:rsidR="009400E3" w:rsidRPr="00505F01">
        <w:rPr>
          <w:sz w:val="21"/>
          <w:szCs w:val="21"/>
          <w:lang w:val="sq-AL"/>
        </w:rPr>
        <w:t xml:space="preserve"> në pikën 2</w:t>
      </w:r>
      <w:r w:rsidRPr="00505F01">
        <w:rPr>
          <w:sz w:val="21"/>
          <w:szCs w:val="21"/>
          <w:lang w:val="sq-AL"/>
        </w:rPr>
        <w:t xml:space="preserve"> të këtij vendimi.</w:t>
      </w:r>
    </w:p>
    <w:p w:rsidR="005C7CDA" w:rsidRPr="00505F01" w:rsidRDefault="005C7CDA" w:rsidP="005C7CDA">
      <w:pPr>
        <w:pStyle w:val="Paragrafi"/>
        <w:rPr>
          <w:sz w:val="21"/>
          <w:szCs w:val="21"/>
          <w:lang w:val="sq-AL"/>
        </w:rPr>
      </w:pPr>
      <w:r w:rsidRPr="00505F01">
        <w:rPr>
          <w:sz w:val="21"/>
          <w:szCs w:val="21"/>
          <w:lang w:val="sq-AL"/>
        </w:rPr>
        <w:t>Ky vendim hyn në fuqi pas botimit në Fletoren Zyrtare.</w:t>
      </w:r>
    </w:p>
    <w:p w:rsidR="005C7CDA" w:rsidRPr="00505F01" w:rsidRDefault="005C7CDA" w:rsidP="005C7CDA">
      <w:pPr>
        <w:pStyle w:val="Autoriteti"/>
        <w:rPr>
          <w:sz w:val="21"/>
          <w:szCs w:val="21"/>
          <w:lang w:val="sq-AL"/>
        </w:rPr>
      </w:pPr>
      <w:r w:rsidRPr="00505F01">
        <w:rPr>
          <w:sz w:val="21"/>
          <w:szCs w:val="21"/>
          <w:lang w:val="sq-AL"/>
        </w:rPr>
        <w:t>KRYEMINISTRI</w:t>
      </w:r>
    </w:p>
    <w:p w:rsidR="005C7CDA" w:rsidRPr="00505F01" w:rsidRDefault="005C7CDA" w:rsidP="005C7CDA">
      <w:pPr>
        <w:pStyle w:val="AutoritetiEmer"/>
        <w:rPr>
          <w:sz w:val="21"/>
          <w:szCs w:val="21"/>
          <w:lang w:val="sq-AL"/>
        </w:rPr>
      </w:pPr>
      <w:r w:rsidRPr="00505F01">
        <w:rPr>
          <w:sz w:val="21"/>
          <w:szCs w:val="21"/>
          <w:lang w:val="sq-AL"/>
        </w:rPr>
        <w:t>Sali Berisha</w:t>
      </w:r>
    </w:p>
    <w:p w:rsidR="005C7CDA" w:rsidRPr="00505F01" w:rsidRDefault="005C7CDA" w:rsidP="00716D7A">
      <w:pPr>
        <w:pStyle w:val="Akti"/>
        <w:keepNext w:val="0"/>
        <w:rPr>
          <w:sz w:val="21"/>
          <w:szCs w:val="21"/>
          <w:lang w:val="sq-AL"/>
        </w:rPr>
      </w:pPr>
    </w:p>
    <w:p w:rsidR="005C7CDA" w:rsidRPr="00505F01" w:rsidRDefault="005C7CDA" w:rsidP="00716D7A">
      <w:pPr>
        <w:pStyle w:val="Akti"/>
        <w:keepNext w:val="0"/>
        <w:rPr>
          <w:sz w:val="21"/>
          <w:szCs w:val="21"/>
          <w:lang w:val="sq-AL"/>
        </w:rPr>
      </w:pPr>
    </w:p>
    <w:p w:rsidR="00EE7570" w:rsidRPr="00505F01" w:rsidRDefault="00EE7570" w:rsidP="00716D7A">
      <w:pPr>
        <w:pStyle w:val="Akti"/>
        <w:keepNext w:val="0"/>
        <w:rPr>
          <w:sz w:val="21"/>
          <w:szCs w:val="21"/>
          <w:lang w:val="sq-AL"/>
        </w:rPr>
      </w:pPr>
      <w:r w:rsidRPr="00505F01">
        <w:rPr>
          <w:sz w:val="21"/>
          <w:szCs w:val="21"/>
          <w:lang w:val="sq-AL"/>
        </w:rPr>
        <w:t>Vendim</w:t>
      </w:r>
    </w:p>
    <w:p w:rsidR="00EE7570" w:rsidRPr="00505F01" w:rsidRDefault="00EE7570" w:rsidP="00716D7A">
      <w:pPr>
        <w:pStyle w:val="NumriData"/>
        <w:keepNext w:val="0"/>
        <w:rPr>
          <w:sz w:val="21"/>
          <w:szCs w:val="21"/>
          <w:lang w:val="sq-AL"/>
        </w:rPr>
      </w:pPr>
      <w:r w:rsidRPr="00505F01">
        <w:rPr>
          <w:sz w:val="21"/>
          <w:szCs w:val="21"/>
          <w:lang w:val="sq-AL"/>
        </w:rPr>
        <w:t>Nr. 751, datë 2.11.2012</w:t>
      </w:r>
    </w:p>
    <w:p w:rsidR="00EE7570" w:rsidRPr="00505F01" w:rsidRDefault="00EE7570" w:rsidP="00716D7A">
      <w:pPr>
        <w:pStyle w:val="Paragrafi"/>
        <w:rPr>
          <w:sz w:val="21"/>
          <w:szCs w:val="21"/>
          <w:lang w:val="sq-AL"/>
        </w:rPr>
      </w:pPr>
    </w:p>
    <w:p w:rsidR="00EE7570" w:rsidRPr="00505F01" w:rsidRDefault="00EE7570" w:rsidP="00716D7A">
      <w:pPr>
        <w:pStyle w:val="Titulli"/>
        <w:keepNext w:val="0"/>
        <w:rPr>
          <w:sz w:val="21"/>
          <w:szCs w:val="21"/>
          <w:lang w:val="sq-AL"/>
        </w:rPr>
      </w:pPr>
      <w:r w:rsidRPr="00505F01">
        <w:rPr>
          <w:sz w:val="21"/>
          <w:szCs w:val="21"/>
          <w:lang w:val="sq-AL"/>
        </w:rPr>
        <w:t>Për përcaktimin e rregullave të hollësishme për procedurën e bashkëpunimit dhe të bashkërendimit të veprimtarisë së ministrisë së drejtësisë me institucionet e tjera shtetërore, që trajtojnë çështjet e të drejtave të pronësisë</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Në mbështetje të nenit 100 të Kushtetutës dhe të pikës 3 të nenit 28/4 të ligjit nr. 9235, datë 29.7.2004 “Për kthimin dhe kompensimin e pronës”, të ndryshuar, me propozimin e Ministrit të Drejtësisë, Këshilli i Ministrave</w:t>
      </w:r>
    </w:p>
    <w:p w:rsidR="00EE7570" w:rsidRPr="00505F01" w:rsidRDefault="00EE7570" w:rsidP="00716D7A">
      <w:pPr>
        <w:pStyle w:val="Paragrafi"/>
        <w:rPr>
          <w:sz w:val="21"/>
          <w:szCs w:val="21"/>
          <w:lang w:val="sq-AL"/>
        </w:rPr>
      </w:pPr>
    </w:p>
    <w:p w:rsidR="00EE7570" w:rsidRPr="00505F01" w:rsidRDefault="00EE7570" w:rsidP="00716D7A">
      <w:pPr>
        <w:pStyle w:val="VENDOSI"/>
        <w:keepNext w:val="0"/>
        <w:rPr>
          <w:sz w:val="21"/>
          <w:szCs w:val="21"/>
          <w:lang w:val="sq-AL"/>
        </w:rPr>
      </w:pPr>
      <w:r w:rsidRPr="00505F01">
        <w:rPr>
          <w:sz w:val="21"/>
          <w:szCs w:val="21"/>
          <w:lang w:val="sq-AL"/>
        </w:rPr>
        <w:t>Vendosi:</w:t>
      </w:r>
    </w:p>
    <w:p w:rsidR="00EE7570" w:rsidRPr="00505F01" w:rsidRDefault="00EE7570" w:rsidP="00716D7A">
      <w:pPr>
        <w:pStyle w:val="Paragrafi"/>
        <w:rPr>
          <w:sz w:val="18"/>
          <w:szCs w:val="21"/>
          <w:lang w:val="sq-AL"/>
        </w:rPr>
      </w:pPr>
    </w:p>
    <w:p w:rsidR="00EE7570" w:rsidRPr="00505F01" w:rsidRDefault="00EE7570" w:rsidP="00716D7A">
      <w:pPr>
        <w:pStyle w:val="Paragrafi"/>
        <w:rPr>
          <w:sz w:val="21"/>
          <w:szCs w:val="21"/>
          <w:lang w:val="sq-AL"/>
        </w:rPr>
      </w:pPr>
      <w:r w:rsidRPr="00505F01">
        <w:rPr>
          <w:sz w:val="21"/>
          <w:szCs w:val="21"/>
          <w:lang w:val="sq-AL"/>
        </w:rPr>
        <w:t>1. Ministria e Drejtësisë, nëpërmjet Drejtorisë së Koordinimit të Çështjeve të Pronësisë, mbështet, bashkëpunon dhe bashkërendon punët e saj me institucionet e tjera shtetërore të përfshira në procesin e njohjes, kthimit dhe kompensimit të pronave, sipas përcaktimeve të nenit 28/4 të ligjit nr. 9235, datë 29.7.2004 “Për kthimin dhe kompensimin e pronës”, të ndryshuar, si dhe të vendimit nr. 405, datë 27.6.2012 të Këshillit të Ministrave “Për miratimin e strategjisë ndërsektoriale, “Reforma në fushën e të drejtave të pronësisë 2012-2020” dhe të planit të saj të veprimit”.</w:t>
      </w:r>
    </w:p>
    <w:p w:rsidR="00EE7570" w:rsidRPr="00505F01" w:rsidRDefault="00EE7570" w:rsidP="00716D7A">
      <w:pPr>
        <w:pStyle w:val="Paragrafi"/>
        <w:rPr>
          <w:sz w:val="21"/>
          <w:szCs w:val="21"/>
          <w:lang w:val="sq-AL"/>
        </w:rPr>
      </w:pPr>
      <w:r w:rsidRPr="00505F01">
        <w:rPr>
          <w:sz w:val="21"/>
          <w:szCs w:val="21"/>
          <w:lang w:val="sq-AL"/>
        </w:rPr>
        <w:t>2. Ministria e Drejtësisë, me qëllim garantimin dhe respektimin e të drejtave dhe lirive themelore të njeriut, si dhe legjislacionit në fuqi që rregullon çështjet e të drejtave të pronësisë, gjatë ushtrimit të veprimtarisë së saj udhëhiqet nga parimet:</w:t>
      </w:r>
    </w:p>
    <w:p w:rsidR="00EE7570" w:rsidRPr="00505F01" w:rsidRDefault="00EE7570" w:rsidP="00716D7A">
      <w:pPr>
        <w:pStyle w:val="Paragrafi"/>
        <w:rPr>
          <w:sz w:val="21"/>
          <w:szCs w:val="21"/>
          <w:lang w:val="sq-AL"/>
        </w:rPr>
      </w:pPr>
      <w:r w:rsidRPr="00505F01">
        <w:rPr>
          <w:sz w:val="21"/>
          <w:szCs w:val="21"/>
          <w:lang w:val="sq-AL"/>
        </w:rPr>
        <w:t>a) e ligjshmërisë dhe mbrojtjes të të drejtave të pronësisë;</w:t>
      </w:r>
    </w:p>
    <w:p w:rsidR="00EE7570" w:rsidRPr="00505F01" w:rsidRDefault="00EE7570" w:rsidP="00716D7A">
      <w:pPr>
        <w:pStyle w:val="Paragrafi"/>
        <w:rPr>
          <w:sz w:val="21"/>
          <w:szCs w:val="21"/>
          <w:lang w:val="sq-AL"/>
        </w:rPr>
      </w:pPr>
      <w:r w:rsidRPr="00505F01">
        <w:rPr>
          <w:sz w:val="21"/>
          <w:szCs w:val="21"/>
          <w:lang w:val="sq-AL"/>
        </w:rPr>
        <w:t>b) e sigurisë juridike;</w:t>
      </w:r>
    </w:p>
    <w:p w:rsidR="00EE7570" w:rsidRPr="00505F01" w:rsidRDefault="00EE7570" w:rsidP="00716D7A">
      <w:pPr>
        <w:pStyle w:val="Paragrafi"/>
        <w:rPr>
          <w:sz w:val="21"/>
          <w:szCs w:val="21"/>
          <w:lang w:val="sq-AL"/>
        </w:rPr>
      </w:pPr>
      <w:r w:rsidRPr="00505F01">
        <w:rPr>
          <w:sz w:val="21"/>
          <w:szCs w:val="21"/>
          <w:lang w:val="sq-AL"/>
        </w:rPr>
        <w:t>c) e transparencës;</w:t>
      </w:r>
    </w:p>
    <w:p w:rsidR="00EE7570" w:rsidRPr="00505F01" w:rsidRDefault="00EE7570" w:rsidP="00716D7A">
      <w:pPr>
        <w:pStyle w:val="Paragrafi"/>
        <w:rPr>
          <w:sz w:val="21"/>
          <w:szCs w:val="21"/>
          <w:lang w:val="sq-AL"/>
        </w:rPr>
      </w:pPr>
      <w:r w:rsidRPr="00505F01">
        <w:rPr>
          <w:sz w:val="21"/>
          <w:szCs w:val="21"/>
          <w:lang w:val="sq-AL"/>
        </w:rPr>
        <w:t>ç) e frytshmërisë dhe efektivitetit;</w:t>
      </w:r>
    </w:p>
    <w:p w:rsidR="00EE7570" w:rsidRPr="00505F01" w:rsidRDefault="00EE7570" w:rsidP="00716D7A">
      <w:pPr>
        <w:pStyle w:val="Paragrafi"/>
        <w:rPr>
          <w:sz w:val="21"/>
          <w:szCs w:val="21"/>
          <w:lang w:val="sq-AL"/>
        </w:rPr>
      </w:pPr>
      <w:r w:rsidRPr="00505F01">
        <w:rPr>
          <w:sz w:val="21"/>
          <w:szCs w:val="21"/>
          <w:lang w:val="sq-AL"/>
        </w:rPr>
        <w:t>d) e garantimit të dhe shkëmbimit të informacionit.</w:t>
      </w:r>
    </w:p>
    <w:p w:rsidR="00EE7570" w:rsidRPr="00505F01" w:rsidRDefault="00EE7570" w:rsidP="00716D7A">
      <w:pPr>
        <w:pStyle w:val="Paragrafi"/>
        <w:rPr>
          <w:sz w:val="21"/>
          <w:szCs w:val="21"/>
          <w:lang w:val="sq-AL"/>
        </w:rPr>
      </w:pPr>
      <w:r w:rsidRPr="00505F01">
        <w:rPr>
          <w:sz w:val="21"/>
          <w:szCs w:val="21"/>
          <w:lang w:val="sq-AL"/>
        </w:rPr>
        <w:t>3. Ministria e Drejtësisë bashkëpunon dhe bashkërendon veprimtarinë e saj me:</w:t>
      </w:r>
    </w:p>
    <w:p w:rsidR="00EE7570" w:rsidRPr="00505F01" w:rsidRDefault="00EE7570" w:rsidP="00716D7A">
      <w:pPr>
        <w:pStyle w:val="Paragrafi"/>
        <w:rPr>
          <w:sz w:val="21"/>
          <w:szCs w:val="21"/>
          <w:lang w:val="sq-AL"/>
        </w:rPr>
      </w:pPr>
      <w:r w:rsidRPr="00505F01">
        <w:rPr>
          <w:sz w:val="21"/>
          <w:szCs w:val="21"/>
          <w:lang w:val="sq-AL"/>
        </w:rPr>
        <w:t>a) Ministrinë e Mjedisit, Pyjeve dhe Administrimit të Ujërave;</w:t>
      </w:r>
    </w:p>
    <w:p w:rsidR="00EE7570" w:rsidRPr="00505F01" w:rsidRDefault="00EE7570" w:rsidP="00716D7A">
      <w:pPr>
        <w:pStyle w:val="Paragrafi"/>
        <w:rPr>
          <w:sz w:val="21"/>
          <w:szCs w:val="21"/>
          <w:lang w:val="sq-AL"/>
        </w:rPr>
      </w:pPr>
      <w:r w:rsidRPr="00505F01">
        <w:rPr>
          <w:sz w:val="21"/>
          <w:szCs w:val="21"/>
          <w:lang w:val="sq-AL"/>
        </w:rPr>
        <w:t>b) Ministrinë e Punës, Çështjeve Sociale dhe Shanseve të Barabarta;</w:t>
      </w:r>
    </w:p>
    <w:p w:rsidR="00EE7570" w:rsidRPr="00505F01" w:rsidRDefault="00EE7570" w:rsidP="00716D7A">
      <w:pPr>
        <w:pStyle w:val="Paragrafi"/>
        <w:rPr>
          <w:sz w:val="21"/>
          <w:szCs w:val="21"/>
          <w:lang w:val="sq-AL"/>
        </w:rPr>
      </w:pPr>
      <w:r w:rsidRPr="00505F01">
        <w:rPr>
          <w:sz w:val="21"/>
          <w:szCs w:val="21"/>
          <w:lang w:val="sq-AL"/>
        </w:rPr>
        <w:t>c) Ministrinë e Bujqësisë, Ushqimit dhe Mbrojtjes së Konsumatorit;</w:t>
      </w:r>
    </w:p>
    <w:p w:rsidR="00EE7570" w:rsidRPr="00505F01" w:rsidRDefault="00EE7570" w:rsidP="00716D7A">
      <w:pPr>
        <w:pStyle w:val="Paragrafi"/>
        <w:rPr>
          <w:sz w:val="21"/>
          <w:szCs w:val="21"/>
          <w:lang w:val="sq-AL"/>
        </w:rPr>
      </w:pPr>
      <w:r w:rsidRPr="00505F01">
        <w:rPr>
          <w:sz w:val="21"/>
          <w:szCs w:val="21"/>
          <w:lang w:val="sq-AL"/>
        </w:rPr>
        <w:t>ç) Agjencinë e Legalizimit, Urbanizimit, Integrimit të Zonave dhe Ndërtimeve Informale ose drejtoritë rajonale të saj;</w:t>
      </w:r>
    </w:p>
    <w:p w:rsidR="00EE7570" w:rsidRPr="00505F01" w:rsidRDefault="00EE7570" w:rsidP="00716D7A">
      <w:pPr>
        <w:pStyle w:val="Paragrafi"/>
        <w:rPr>
          <w:sz w:val="21"/>
          <w:szCs w:val="21"/>
          <w:lang w:val="sq-AL"/>
        </w:rPr>
      </w:pPr>
      <w:r w:rsidRPr="00505F01">
        <w:rPr>
          <w:sz w:val="21"/>
          <w:szCs w:val="21"/>
          <w:lang w:val="sq-AL"/>
        </w:rPr>
        <w:t>d) Agjencinë Kombëtare të Planifikimit të Territorit;</w:t>
      </w:r>
    </w:p>
    <w:p w:rsidR="00EE7570" w:rsidRPr="00505F01" w:rsidRDefault="00EE7570" w:rsidP="00716D7A">
      <w:pPr>
        <w:pStyle w:val="Paragrafi"/>
        <w:ind w:firstLine="0"/>
        <w:rPr>
          <w:sz w:val="21"/>
          <w:szCs w:val="21"/>
          <w:lang w:val="sq-AL"/>
        </w:rPr>
      </w:pPr>
      <w:r w:rsidRPr="00505F01">
        <w:rPr>
          <w:sz w:val="21"/>
          <w:szCs w:val="21"/>
          <w:lang w:val="sq-AL"/>
        </w:rPr>
        <w:t xml:space="preserve">          dh) Agjencinë e Inventarizimit të Transferimit të Pasurive të Paluajtshme;</w:t>
      </w:r>
    </w:p>
    <w:p w:rsidR="00EE7570" w:rsidRPr="00505F01" w:rsidRDefault="00EE7570" w:rsidP="00716D7A">
      <w:pPr>
        <w:pStyle w:val="Paragrafi"/>
        <w:rPr>
          <w:sz w:val="21"/>
          <w:szCs w:val="21"/>
          <w:lang w:val="sq-AL"/>
        </w:rPr>
      </w:pPr>
      <w:r w:rsidRPr="00505F01">
        <w:rPr>
          <w:sz w:val="21"/>
          <w:szCs w:val="21"/>
          <w:lang w:val="sq-AL"/>
        </w:rPr>
        <w:t>e) Agjencinë e Kthimit dhe Kompensimit të Pronave;</w:t>
      </w:r>
    </w:p>
    <w:p w:rsidR="00EE7570" w:rsidRPr="00505F01" w:rsidRDefault="00EE7570" w:rsidP="00716D7A">
      <w:pPr>
        <w:pStyle w:val="Paragrafi"/>
        <w:rPr>
          <w:sz w:val="21"/>
          <w:szCs w:val="21"/>
          <w:lang w:val="sq-AL"/>
        </w:rPr>
      </w:pPr>
      <w:r w:rsidRPr="00505F01">
        <w:rPr>
          <w:sz w:val="21"/>
          <w:szCs w:val="21"/>
          <w:lang w:val="sq-AL"/>
        </w:rPr>
        <w:t>ë) Avokaturën e Shtetit, në nivel qendror dhe vendor;</w:t>
      </w:r>
    </w:p>
    <w:p w:rsidR="00EE7570" w:rsidRPr="00505F01" w:rsidRDefault="00EE7570" w:rsidP="00716D7A">
      <w:pPr>
        <w:pStyle w:val="Paragrafi"/>
        <w:rPr>
          <w:sz w:val="21"/>
          <w:szCs w:val="21"/>
          <w:lang w:val="sq-AL"/>
        </w:rPr>
      </w:pPr>
      <w:r w:rsidRPr="00505F01">
        <w:rPr>
          <w:sz w:val="21"/>
          <w:szCs w:val="21"/>
          <w:lang w:val="sq-AL"/>
        </w:rPr>
        <w:t>f) Autoritetin Shtetëror të Informacionit Gjeohapësinor;</w:t>
      </w:r>
    </w:p>
    <w:p w:rsidR="00EE7570" w:rsidRPr="00505F01" w:rsidRDefault="00EE7570" w:rsidP="00716D7A">
      <w:pPr>
        <w:pStyle w:val="Paragrafi"/>
        <w:rPr>
          <w:sz w:val="21"/>
          <w:szCs w:val="21"/>
          <w:lang w:val="sq-AL"/>
        </w:rPr>
      </w:pPr>
      <w:r w:rsidRPr="00505F01">
        <w:rPr>
          <w:sz w:val="21"/>
          <w:szCs w:val="21"/>
          <w:lang w:val="sq-AL"/>
        </w:rPr>
        <w:t>g) Drejtorinë e Administrimit dhe Shitjeve të Pronave Publike;</w:t>
      </w:r>
    </w:p>
    <w:p w:rsidR="00EE7570" w:rsidRPr="00505F01" w:rsidRDefault="00EE7570" w:rsidP="00716D7A">
      <w:pPr>
        <w:pStyle w:val="Paragrafi"/>
        <w:rPr>
          <w:sz w:val="21"/>
          <w:szCs w:val="21"/>
          <w:lang w:val="sq-AL"/>
        </w:rPr>
      </w:pPr>
      <w:r w:rsidRPr="00505F01">
        <w:rPr>
          <w:sz w:val="21"/>
          <w:szCs w:val="21"/>
          <w:lang w:val="sq-AL"/>
        </w:rPr>
        <w:t>gj) Drejtorinë e Privatizimit;</w:t>
      </w:r>
    </w:p>
    <w:p w:rsidR="00EE7570" w:rsidRPr="00505F01" w:rsidRDefault="00EE7570" w:rsidP="00716D7A">
      <w:pPr>
        <w:pStyle w:val="Paragrafi"/>
        <w:rPr>
          <w:sz w:val="21"/>
          <w:szCs w:val="21"/>
          <w:lang w:val="sq-AL"/>
        </w:rPr>
      </w:pPr>
      <w:r w:rsidRPr="00505F01">
        <w:rPr>
          <w:sz w:val="21"/>
          <w:szCs w:val="21"/>
          <w:lang w:val="sq-AL"/>
        </w:rPr>
        <w:t>h) Drejtorinë e Turizmit;</w:t>
      </w:r>
    </w:p>
    <w:p w:rsidR="00EE7570" w:rsidRPr="00505F01" w:rsidRDefault="00EE7570" w:rsidP="00716D7A">
      <w:pPr>
        <w:pStyle w:val="Paragrafi"/>
        <w:rPr>
          <w:sz w:val="21"/>
          <w:szCs w:val="21"/>
          <w:lang w:val="sq-AL"/>
        </w:rPr>
      </w:pPr>
      <w:r w:rsidRPr="00505F01">
        <w:rPr>
          <w:sz w:val="21"/>
          <w:szCs w:val="21"/>
          <w:lang w:val="sq-AL"/>
        </w:rPr>
        <w:t>i) Entin Kombëtar të Banesave;</w:t>
      </w:r>
    </w:p>
    <w:p w:rsidR="00EE7570" w:rsidRPr="00505F01" w:rsidRDefault="00EE7570" w:rsidP="00716D7A">
      <w:pPr>
        <w:pStyle w:val="Paragrafi"/>
        <w:rPr>
          <w:sz w:val="21"/>
          <w:szCs w:val="21"/>
          <w:lang w:val="sq-AL"/>
        </w:rPr>
      </w:pPr>
      <w:r w:rsidRPr="00505F01">
        <w:rPr>
          <w:sz w:val="21"/>
          <w:szCs w:val="21"/>
          <w:lang w:val="sq-AL"/>
        </w:rPr>
        <w:t>j) Komisionin Qeveritar të Tokës apo me sekretariatin teknik të tij;</w:t>
      </w:r>
    </w:p>
    <w:p w:rsidR="00EE7570" w:rsidRPr="00505F01" w:rsidRDefault="00EE7570" w:rsidP="00716D7A">
      <w:pPr>
        <w:pStyle w:val="Paragrafi"/>
        <w:rPr>
          <w:sz w:val="21"/>
          <w:szCs w:val="21"/>
          <w:lang w:val="sq-AL"/>
        </w:rPr>
      </w:pPr>
      <w:r w:rsidRPr="00505F01">
        <w:rPr>
          <w:sz w:val="21"/>
          <w:szCs w:val="21"/>
          <w:lang w:val="sq-AL"/>
        </w:rPr>
        <w:t>k) Shërbimin Përmbarimor Gjyqësor, në nivel qendror dhe vendor;</w:t>
      </w:r>
    </w:p>
    <w:p w:rsidR="00EE7570" w:rsidRPr="00505F01" w:rsidRDefault="00EE7570" w:rsidP="00716D7A">
      <w:pPr>
        <w:pStyle w:val="Paragrafi"/>
        <w:rPr>
          <w:sz w:val="21"/>
          <w:szCs w:val="21"/>
          <w:lang w:val="sq-AL"/>
        </w:rPr>
      </w:pPr>
      <w:r w:rsidRPr="00505F01">
        <w:rPr>
          <w:sz w:val="21"/>
          <w:szCs w:val="21"/>
          <w:lang w:val="sq-AL"/>
        </w:rPr>
        <w:t>l) Njësitë e qeverisjes vendore;</w:t>
      </w:r>
    </w:p>
    <w:p w:rsidR="00EE7570" w:rsidRPr="00505F01" w:rsidRDefault="00EE7570" w:rsidP="00716D7A">
      <w:pPr>
        <w:pStyle w:val="Paragrafi"/>
        <w:rPr>
          <w:sz w:val="21"/>
          <w:szCs w:val="21"/>
          <w:lang w:val="sq-AL"/>
        </w:rPr>
      </w:pPr>
      <w:r w:rsidRPr="00505F01">
        <w:rPr>
          <w:sz w:val="21"/>
          <w:szCs w:val="21"/>
          <w:lang w:val="sq-AL"/>
        </w:rPr>
        <w:t>ll) Zyrën e Regjistrimit të Pasurive të Paluajtshme, në nivel qendror dhe vendor;</w:t>
      </w:r>
    </w:p>
    <w:p w:rsidR="00EE7570" w:rsidRPr="00505F01" w:rsidRDefault="00EE7570" w:rsidP="00716D7A">
      <w:pPr>
        <w:pStyle w:val="Paragrafi"/>
        <w:rPr>
          <w:sz w:val="21"/>
          <w:szCs w:val="21"/>
          <w:lang w:val="sq-AL"/>
        </w:rPr>
      </w:pPr>
      <w:r w:rsidRPr="00505F01">
        <w:rPr>
          <w:sz w:val="21"/>
          <w:szCs w:val="21"/>
          <w:lang w:val="sq-AL"/>
        </w:rPr>
        <w:t>m) Çdo institucion tjetër shtetëror që trajton çështjet e të drejtave të pronësisë.</w:t>
      </w:r>
    </w:p>
    <w:p w:rsidR="00EE7570" w:rsidRPr="00505F01" w:rsidRDefault="00EE7570" w:rsidP="006405FA">
      <w:pPr>
        <w:pStyle w:val="Paragrafi"/>
        <w:rPr>
          <w:sz w:val="21"/>
          <w:szCs w:val="21"/>
          <w:lang w:val="sq-AL"/>
        </w:rPr>
      </w:pPr>
      <w:r w:rsidRPr="00505F01">
        <w:rPr>
          <w:sz w:val="21"/>
          <w:szCs w:val="21"/>
          <w:lang w:val="sq-AL"/>
        </w:rPr>
        <w:t>4. Procedurat e bashkëpunimit dhe të bashkërendimit të veprimtari</w:t>
      </w:r>
      <w:r w:rsidR="006405FA" w:rsidRPr="00505F01">
        <w:rPr>
          <w:sz w:val="21"/>
          <w:szCs w:val="21"/>
          <w:lang w:val="sq-AL"/>
        </w:rPr>
        <w:t xml:space="preserve">së së Ministrisë së Drejtësisë me </w:t>
      </w:r>
      <w:r w:rsidRPr="00505F01">
        <w:rPr>
          <w:sz w:val="21"/>
          <w:szCs w:val="21"/>
          <w:lang w:val="sq-AL"/>
        </w:rPr>
        <w:t>institucionet që trajtojnë çështjet e të drejtave të pronësisë përfshijnë:</w:t>
      </w:r>
    </w:p>
    <w:p w:rsidR="00EE7570" w:rsidRPr="00505F01" w:rsidRDefault="00EE7570" w:rsidP="00716D7A">
      <w:pPr>
        <w:pStyle w:val="Paragrafi"/>
        <w:rPr>
          <w:sz w:val="21"/>
          <w:szCs w:val="21"/>
          <w:lang w:val="sq-AL"/>
        </w:rPr>
      </w:pPr>
      <w:r w:rsidRPr="00505F01">
        <w:rPr>
          <w:sz w:val="21"/>
          <w:szCs w:val="21"/>
          <w:lang w:val="sq-AL"/>
        </w:rPr>
        <w:t>a) dhënien dhe shkëmbimin e informacionit apo të dokumentacionit të kërkuar që lidhen me procesin e njohjes, kthimit dhe kompensimit të pronave;</w:t>
      </w:r>
    </w:p>
    <w:p w:rsidR="00EE7570" w:rsidRPr="00505F01" w:rsidRDefault="00EE7570" w:rsidP="00716D7A">
      <w:pPr>
        <w:pStyle w:val="Paragrafi"/>
        <w:rPr>
          <w:sz w:val="21"/>
          <w:szCs w:val="21"/>
          <w:lang w:val="sq-AL"/>
        </w:rPr>
      </w:pPr>
      <w:r w:rsidRPr="00505F01">
        <w:rPr>
          <w:sz w:val="21"/>
          <w:szCs w:val="21"/>
          <w:lang w:val="sq-AL"/>
        </w:rPr>
        <w:t xml:space="preserve">b) dhënien dhe shkëmbimin e informacionit apo të dokumentacionit të kërkuar që lidhen me zbatimin e masave strategjike të parashikuara në vendimin nr. 405, datë 27.6.2012 të Këshillit të Ministrave “Për miratimin e strategjisë ndësektoriale “Reforma në fushën e të </w:t>
      </w:r>
      <w:r w:rsidR="006405FA" w:rsidRPr="00505F01">
        <w:rPr>
          <w:sz w:val="21"/>
          <w:szCs w:val="21"/>
          <w:lang w:val="sq-AL"/>
        </w:rPr>
        <w:t>drejtave të pronësisë, 2012-2020</w:t>
      </w:r>
      <w:r w:rsidRPr="00505F01">
        <w:rPr>
          <w:sz w:val="21"/>
          <w:szCs w:val="21"/>
          <w:lang w:val="sq-AL"/>
        </w:rPr>
        <w:t>” dhe të planit të saj të veprimit”;</w:t>
      </w:r>
    </w:p>
    <w:p w:rsidR="00EE7570" w:rsidRPr="00505F01" w:rsidRDefault="00EE7570" w:rsidP="00716D7A">
      <w:pPr>
        <w:pStyle w:val="Paragrafi"/>
        <w:rPr>
          <w:sz w:val="21"/>
          <w:szCs w:val="21"/>
          <w:lang w:val="sq-AL"/>
        </w:rPr>
      </w:pPr>
      <w:r w:rsidRPr="00505F01">
        <w:rPr>
          <w:sz w:val="21"/>
          <w:szCs w:val="21"/>
          <w:lang w:val="sq-AL"/>
        </w:rPr>
        <w:t>c) dhënien dhe shkëmbimin e informacionit apo të dokumentacionit të kërkuar për çështje që lidhen me të drejtat e pronësisë dhe që janë të nevojshme për përmbushjen nga Ministria e Drejtësisë të përgjegjësive të parashikuara nga legjislacioni në fuqi.</w:t>
      </w:r>
    </w:p>
    <w:p w:rsidR="00EE7570" w:rsidRPr="00505F01" w:rsidRDefault="00EE7570" w:rsidP="00716D7A">
      <w:pPr>
        <w:pStyle w:val="Paragrafi"/>
        <w:rPr>
          <w:sz w:val="21"/>
          <w:szCs w:val="21"/>
          <w:lang w:val="sq-AL"/>
        </w:rPr>
      </w:pPr>
      <w:r w:rsidRPr="00505F01">
        <w:rPr>
          <w:sz w:val="21"/>
          <w:szCs w:val="21"/>
          <w:lang w:val="sq-AL"/>
        </w:rPr>
        <w:t>5. Çdo institucion shtetëror, që trajton çështjet e të drejtave të pronësisë, të parashikuara në pikën 3 të këtij vendimi, paraqet pranë Ministrisë së Drejtësisë, Drejtorisë së Koordinimit të Çështjeve të Pronësisë, informacionin dhe dokumentacionin e kërkuar:</w:t>
      </w:r>
    </w:p>
    <w:p w:rsidR="00EE7570" w:rsidRPr="00505F01" w:rsidRDefault="00EE7570" w:rsidP="00716D7A">
      <w:pPr>
        <w:pStyle w:val="Paragrafi"/>
        <w:rPr>
          <w:sz w:val="21"/>
          <w:szCs w:val="21"/>
          <w:lang w:val="sq-AL"/>
        </w:rPr>
      </w:pPr>
      <w:r w:rsidRPr="00505F01">
        <w:rPr>
          <w:sz w:val="21"/>
          <w:szCs w:val="21"/>
          <w:lang w:val="sq-AL"/>
        </w:rPr>
        <w:t>a) brenda 5 (pesë) ditëve nga data e nxjerrjes së aktit apo e disponimit të informacionit, në rastet kur vlerësohet se ky informacion është i nevojshëm për përmbushjen nga Ministria e Drejtësisë të përgjegjësive të parashikuara në nenin 28/4 të ligjit nr. 9235, datë 29.7.2004, të ndryshuar;</w:t>
      </w:r>
    </w:p>
    <w:p w:rsidR="00EE7570" w:rsidRPr="00505F01" w:rsidRDefault="00EE7570" w:rsidP="00716D7A">
      <w:pPr>
        <w:pStyle w:val="Paragrafi"/>
        <w:rPr>
          <w:sz w:val="21"/>
          <w:szCs w:val="21"/>
          <w:lang w:val="sq-AL"/>
        </w:rPr>
      </w:pPr>
      <w:r w:rsidRPr="00505F01">
        <w:rPr>
          <w:sz w:val="21"/>
          <w:szCs w:val="21"/>
          <w:lang w:val="sq-AL"/>
        </w:rPr>
        <w:t>b) brenda 10 (dhjetë) ditëve nga momenti i administrimit të kërkesës së paraqitur me shkrim në rrugë zyrtare nga Ministria e Drejtësisë;</w:t>
      </w:r>
    </w:p>
    <w:p w:rsidR="00EE7570" w:rsidRPr="00505F01" w:rsidRDefault="00EE7570" w:rsidP="00716D7A">
      <w:pPr>
        <w:pStyle w:val="Paragrafi"/>
        <w:rPr>
          <w:sz w:val="21"/>
          <w:szCs w:val="21"/>
          <w:lang w:val="sq-AL"/>
        </w:rPr>
      </w:pPr>
      <w:r w:rsidRPr="00505F01">
        <w:rPr>
          <w:sz w:val="21"/>
          <w:szCs w:val="21"/>
          <w:lang w:val="sq-AL"/>
        </w:rPr>
        <w:t>c) çdo katër muaj, me ose pa kërkesën me shkrim në rrugë zyrtare nga Ministria e Drejtësisë, për sa i përket ecurisë së proceseve që lidhen me të drejtat e pronësisë, si dhe zbatimit të masave strategjike, të parashikuara në vendimin nr. 405, datë 27.6.2012 të Këshillit të Ministrave;</w:t>
      </w:r>
    </w:p>
    <w:p w:rsidR="00204650" w:rsidRPr="00505F01" w:rsidRDefault="0020465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ç) çdo fund viti, me ose pa kërkesën me shkrim në rrugë zyrtare nga Ministria e Drejtësisë, për sa i përket analizës vjetore për ecurinë e proceseve që lidhen me të drejtat e pronësisë, si dhe zbatimit të masave strategjike, të parashikuara në vendimin nr. 405, datë 27.6.2012 të Këshillit të Ministrave.</w:t>
      </w:r>
    </w:p>
    <w:p w:rsidR="00EE7570" w:rsidRPr="00505F01" w:rsidRDefault="00EE7570" w:rsidP="00716D7A">
      <w:pPr>
        <w:pStyle w:val="Paragrafi"/>
        <w:rPr>
          <w:sz w:val="21"/>
          <w:szCs w:val="21"/>
          <w:lang w:val="sq-AL"/>
        </w:rPr>
      </w:pPr>
      <w:r w:rsidRPr="00505F01">
        <w:rPr>
          <w:sz w:val="21"/>
          <w:szCs w:val="21"/>
          <w:lang w:val="sq-AL"/>
        </w:rPr>
        <w:t>6. Informacioni apo dokumentacioni i kërkuar sipas afateve të përcaktuara në pikën 5 të këtij vendimi, i dërgohet Ministrisë së Drejtësisë, Drejtorisë së Koordinimit të Çështjeve të Pronësisë, me shkrim në rrugë zyrtare, i nënshkruar nga titullari i institucionit.</w:t>
      </w:r>
    </w:p>
    <w:p w:rsidR="00EE7570" w:rsidRPr="00505F01" w:rsidRDefault="00EE7570" w:rsidP="00716D7A">
      <w:pPr>
        <w:pStyle w:val="Paragrafi"/>
        <w:rPr>
          <w:sz w:val="21"/>
          <w:szCs w:val="21"/>
          <w:lang w:val="sq-AL"/>
        </w:rPr>
      </w:pPr>
      <w:r w:rsidRPr="00505F01">
        <w:rPr>
          <w:sz w:val="21"/>
          <w:szCs w:val="21"/>
          <w:lang w:val="sq-AL"/>
        </w:rPr>
        <w:t>7. Informacioni i dërguar duhet të përmbajë veçanërisht të dhëna për:</w:t>
      </w:r>
    </w:p>
    <w:p w:rsidR="00EE7570" w:rsidRPr="00505F01" w:rsidRDefault="00EE7570" w:rsidP="00716D7A">
      <w:pPr>
        <w:pStyle w:val="Paragrafi"/>
        <w:rPr>
          <w:sz w:val="21"/>
          <w:szCs w:val="21"/>
          <w:lang w:val="sq-AL"/>
        </w:rPr>
      </w:pPr>
      <w:r w:rsidRPr="00505F01">
        <w:rPr>
          <w:sz w:val="21"/>
          <w:szCs w:val="21"/>
          <w:lang w:val="sq-AL"/>
        </w:rPr>
        <w:t>a) evidentimin e problematikave të konstatuara gjatë ushtrimit të detyrave dhe përgjegjësive të tyre;</w:t>
      </w:r>
    </w:p>
    <w:p w:rsidR="00EE7570" w:rsidRPr="00505F01" w:rsidRDefault="00EE7570" w:rsidP="00716D7A">
      <w:pPr>
        <w:pStyle w:val="Paragrafi"/>
        <w:rPr>
          <w:sz w:val="21"/>
          <w:szCs w:val="21"/>
          <w:lang w:val="sq-AL"/>
        </w:rPr>
      </w:pPr>
      <w:r w:rsidRPr="00505F01">
        <w:rPr>
          <w:sz w:val="21"/>
          <w:szCs w:val="21"/>
          <w:lang w:val="sq-AL"/>
        </w:rPr>
        <w:t>b) statusin e çështjeve të trajtuara duke përfshirë dhe analizën ligjore;</w:t>
      </w:r>
    </w:p>
    <w:p w:rsidR="00EE7570" w:rsidRPr="00505F01" w:rsidRDefault="00EE7570" w:rsidP="00716D7A">
      <w:pPr>
        <w:pStyle w:val="Paragrafi"/>
        <w:rPr>
          <w:sz w:val="21"/>
          <w:szCs w:val="21"/>
          <w:lang w:val="sq-AL"/>
        </w:rPr>
      </w:pPr>
      <w:r w:rsidRPr="00505F01">
        <w:rPr>
          <w:sz w:val="21"/>
          <w:szCs w:val="21"/>
          <w:lang w:val="sq-AL"/>
        </w:rPr>
        <w:t>c) statusin e çështjeve të patrajtuara me argumentimin për mostrajtimin e tyre;</w:t>
      </w:r>
    </w:p>
    <w:p w:rsidR="00EE7570" w:rsidRPr="00505F01" w:rsidRDefault="00EE7570" w:rsidP="00716D7A">
      <w:pPr>
        <w:pStyle w:val="Paragrafi"/>
        <w:rPr>
          <w:sz w:val="21"/>
          <w:szCs w:val="21"/>
          <w:lang w:val="sq-AL"/>
        </w:rPr>
      </w:pPr>
      <w:r w:rsidRPr="00505F01">
        <w:rPr>
          <w:sz w:val="21"/>
          <w:szCs w:val="21"/>
          <w:lang w:val="sq-AL"/>
        </w:rPr>
        <w:t>ç) paraqitjen e propozimeve apo të sugjerimeve për zgjidhjen e problematikave të konstatuara gjatë procesit të njohjes, kthimit dhe kompensimit të pronave, reformave në fushën e të drejtave të pronësisë dhe në funksion të zbatimit të masave strategjike, të parashikuara në vendimin nr. 405, datë 27.6.2012 të Këshillit të Ministrave “Për miratimin e strategjisë ndërsektoriale “Reforma në fushën e të drejtave të pronësisë, 2012-2020”, dhe të planit të saj të veprimit”;</w:t>
      </w:r>
    </w:p>
    <w:p w:rsidR="00EE7570" w:rsidRPr="00505F01" w:rsidRDefault="00EE7570" w:rsidP="00716D7A">
      <w:pPr>
        <w:pStyle w:val="Paragrafi"/>
        <w:rPr>
          <w:sz w:val="21"/>
          <w:szCs w:val="21"/>
          <w:lang w:val="sq-AL"/>
        </w:rPr>
      </w:pPr>
      <w:r w:rsidRPr="00505F01">
        <w:rPr>
          <w:sz w:val="21"/>
          <w:szCs w:val="21"/>
          <w:lang w:val="sq-AL"/>
        </w:rPr>
        <w:t>d) çdo të dhënë tjetër që lidhet me rregullimin e çështjeve të të drejtave të pronësisë sipas përcaktimeve të legjislacionit në fuqi.</w:t>
      </w:r>
    </w:p>
    <w:p w:rsidR="00487D8C" w:rsidRPr="00505F01" w:rsidRDefault="00EE7570" w:rsidP="000956C5">
      <w:pPr>
        <w:pStyle w:val="Paragrafi"/>
        <w:rPr>
          <w:sz w:val="21"/>
          <w:szCs w:val="21"/>
          <w:lang w:val="sq-AL"/>
        </w:rPr>
      </w:pPr>
      <w:r w:rsidRPr="00505F01">
        <w:rPr>
          <w:sz w:val="21"/>
          <w:szCs w:val="21"/>
          <w:lang w:val="sq-AL"/>
        </w:rPr>
        <w:t>8. Nëse gjatë ushtrimit të veprimtarisë së saj, Ministria e Drejtësisë</w:t>
      </w:r>
      <w:r w:rsidR="00EB6C3F" w:rsidRPr="00505F01">
        <w:rPr>
          <w:sz w:val="21"/>
          <w:szCs w:val="21"/>
          <w:lang w:val="sq-AL"/>
        </w:rPr>
        <w:t>,</w:t>
      </w:r>
      <w:r w:rsidRPr="00505F01">
        <w:rPr>
          <w:sz w:val="21"/>
          <w:szCs w:val="21"/>
          <w:lang w:val="sq-AL"/>
        </w:rPr>
        <w:t xml:space="preserve"> nëpërmjet Drejtorisë së Koordinimit të Çështjeve të Pronësisë, konstaton shkelje të afateve të përcaktuara në pikën 5 të këtij vendimi, ose shkelje ligjore sipas legjislacionit në fuqi për funksionimin e veprimtarisë së institucioneve shtetërore që trajtojnë çështjet e të drejtave të pronësisë</w:t>
      </w:r>
      <w:r w:rsidR="00EB6C3F" w:rsidRPr="00505F01">
        <w:rPr>
          <w:sz w:val="21"/>
          <w:szCs w:val="21"/>
          <w:lang w:val="sq-AL"/>
        </w:rPr>
        <w:t>,</w:t>
      </w:r>
      <w:r w:rsidRPr="00505F01">
        <w:rPr>
          <w:sz w:val="21"/>
          <w:szCs w:val="21"/>
          <w:lang w:val="sq-AL"/>
        </w:rPr>
        <w:t xml:space="preserve"> merr masat e mëposhtme:</w:t>
      </w:r>
    </w:p>
    <w:p w:rsidR="00EE7570" w:rsidRPr="00505F01" w:rsidRDefault="00EE7570" w:rsidP="00716D7A">
      <w:pPr>
        <w:pStyle w:val="Paragrafi"/>
        <w:rPr>
          <w:sz w:val="21"/>
          <w:szCs w:val="21"/>
          <w:lang w:val="sq-AL"/>
        </w:rPr>
      </w:pPr>
      <w:r w:rsidRPr="00505F01">
        <w:rPr>
          <w:sz w:val="21"/>
          <w:szCs w:val="21"/>
          <w:lang w:val="sq-AL"/>
        </w:rPr>
        <w:t>a) Për institucionet në varësi të saj</w:t>
      </w:r>
      <w:r w:rsidR="000956C5" w:rsidRPr="00505F01">
        <w:rPr>
          <w:sz w:val="21"/>
          <w:szCs w:val="21"/>
          <w:lang w:val="sq-AL"/>
        </w:rPr>
        <w:t>,</w:t>
      </w:r>
      <w:r w:rsidRPr="00505F01">
        <w:rPr>
          <w:sz w:val="21"/>
          <w:szCs w:val="21"/>
          <w:lang w:val="sq-AL"/>
        </w:rPr>
        <w:t xml:space="preserve"> i raporton Ministrit të Drejtësisë</w:t>
      </w:r>
      <w:r w:rsidR="000956C5" w:rsidRPr="00505F01">
        <w:rPr>
          <w:sz w:val="21"/>
          <w:szCs w:val="21"/>
          <w:lang w:val="sq-AL"/>
        </w:rPr>
        <w:t>,</w:t>
      </w:r>
      <w:r w:rsidRPr="00505F01">
        <w:rPr>
          <w:sz w:val="21"/>
          <w:szCs w:val="21"/>
          <w:lang w:val="sq-AL"/>
        </w:rPr>
        <w:t xml:space="preserve"> me qëllim disiplinimin apo përmirësimin e veprimtarisë së tyre, si dhe marrjen e masave disiplinore për personat përgjegjës, sipas legjislacionit në fuqi.</w:t>
      </w:r>
    </w:p>
    <w:p w:rsidR="00EE7570" w:rsidRPr="00505F01" w:rsidRDefault="00EE7570" w:rsidP="00716D7A">
      <w:pPr>
        <w:pStyle w:val="Paragrafi"/>
        <w:rPr>
          <w:sz w:val="21"/>
          <w:szCs w:val="21"/>
          <w:lang w:val="sq-AL"/>
        </w:rPr>
      </w:pPr>
      <w:r w:rsidRPr="00505F01">
        <w:rPr>
          <w:sz w:val="21"/>
          <w:szCs w:val="21"/>
          <w:lang w:val="sq-AL"/>
        </w:rPr>
        <w:t>b) Për institucionet të cilat nuk janë në varësi të saj, i raporton organit epror të institucionit që trajton çështjet e të drejtave të pronësisë, me qëllim disiplinimin apo përmirësimin e veprimtarisë së tyre, duke propozuar, sipas rastit, edhe marrjen e masave disiplinore për personat përgjegjës, në përputhje me legjislacionin në fuqi.</w:t>
      </w:r>
    </w:p>
    <w:p w:rsidR="00EE7570" w:rsidRPr="00505F01" w:rsidRDefault="00EE7570" w:rsidP="00716D7A">
      <w:pPr>
        <w:pStyle w:val="Paragrafi"/>
        <w:rPr>
          <w:sz w:val="21"/>
          <w:szCs w:val="21"/>
          <w:lang w:val="sq-AL"/>
        </w:rPr>
      </w:pPr>
      <w:r w:rsidRPr="00505F01">
        <w:rPr>
          <w:sz w:val="21"/>
          <w:szCs w:val="21"/>
          <w:lang w:val="sq-AL"/>
        </w:rPr>
        <w:t>9. Ministria e Drejtësisë, në funksion të rolit të saj për çështjet e pronësisë, si dhe në vijim të informacioneve dhe dokumentacioneve të marra nga institucionet e përmendura në pikën 3 të këtij vendimi, realizon këto përgjegjësi:</w:t>
      </w:r>
    </w:p>
    <w:p w:rsidR="00EE7570" w:rsidRPr="00505F01" w:rsidRDefault="00EE7570" w:rsidP="00716D7A">
      <w:pPr>
        <w:pStyle w:val="Paragrafi"/>
        <w:rPr>
          <w:sz w:val="21"/>
          <w:szCs w:val="21"/>
          <w:lang w:val="sq-AL"/>
        </w:rPr>
      </w:pPr>
      <w:r w:rsidRPr="00505F01">
        <w:rPr>
          <w:sz w:val="21"/>
          <w:szCs w:val="21"/>
          <w:lang w:val="sq-AL"/>
        </w:rPr>
        <w:t>a) Harton programe apo rekomandime për marrjen e masave ligjore dhe ekzekutive në fushën e mbrojtjes së çështjeve të të drejtave të pronësisë, duke monitoruar procesin e njohjes së kthimit dhe të kompensimit të pronave, si dhe zbatimit të masave strategjike, të parashikuara në vendimin nr. 405, datë 27.6.2012 të Këshillit të Ministrave;</w:t>
      </w:r>
    </w:p>
    <w:p w:rsidR="00EE7570" w:rsidRPr="00505F01" w:rsidRDefault="00EE7570" w:rsidP="00716D7A">
      <w:pPr>
        <w:pStyle w:val="Paragrafi"/>
        <w:rPr>
          <w:sz w:val="21"/>
          <w:szCs w:val="21"/>
          <w:lang w:val="sq-AL"/>
        </w:rPr>
      </w:pPr>
      <w:r w:rsidRPr="00505F01">
        <w:rPr>
          <w:sz w:val="21"/>
          <w:szCs w:val="21"/>
          <w:lang w:val="sq-AL"/>
        </w:rPr>
        <w:t>b) Përgatit analizën tekniko-ligjore të vlerësimit të efektivitetit të legjislacionit në fuqi për çështjet e të drejtave të pronësisë;</w:t>
      </w:r>
    </w:p>
    <w:p w:rsidR="00EE7570" w:rsidRPr="00505F01" w:rsidRDefault="00EE7570" w:rsidP="00716D7A">
      <w:pPr>
        <w:pStyle w:val="Paragrafi"/>
        <w:rPr>
          <w:sz w:val="21"/>
          <w:szCs w:val="21"/>
          <w:lang w:val="sq-AL"/>
        </w:rPr>
      </w:pPr>
      <w:r w:rsidRPr="00505F01">
        <w:rPr>
          <w:sz w:val="21"/>
          <w:szCs w:val="21"/>
          <w:lang w:val="sq-AL"/>
        </w:rPr>
        <w:t>c) Kryen studime dhe paraqet propozime për përmirësimin e legjislacionit në fuqi që rregullon çështjet e të drejtave të pronësisë;</w:t>
      </w:r>
    </w:p>
    <w:p w:rsidR="00EE7570" w:rsidRPr="00505F01" w:rsidRDefault="00EE7570" w:rsidP="00716D7A">
      <w:pPr>
        <w:pStyle w:val="Paragrafi"/>
        <w:rPr>
          <w:sz w:val="21"/>
          <w:szCs w:val="21"/>
          <w:lang w:val="sq-AL"/>
        </w:rPr>
      </w:pPr>
      <w:r w:rsidRPr="00505F01">
        <w:rPr>
          <w:sz w:val="21"/>
          <w:szCs w:val="21"/>
          <w:lang w:val="sq-AL"/>
        </w:rPr>
        <w:t>ç) Evidenton problematikat e konstatuara gjatë ushtrimit të veprimtarisë së institucioneve shtetërore që trajtojnë çështjet e të drejtave të pronësisë, në kuadër të procesit të njohjes, kthimit e kompensimit të pronave, si dhe të zbatimit të masave strategjike dhe paraqet propozime për zgjidhjen e tyre;</w:t>
      </w:r>
    </w:p>
    <w:p w:rsidR="00EE7570" w:rsidRPr="00505F01" w:rsidRDefault="00EE7570" w:rsidP="00716D7A">
      <w:pPr>
        <w:pStyle w:val="Paragrafi"/>
        <w:rPr>
          <w:sz w:val="21"/>
          <w:szCs w:val="21"/>
          <w:lang w:val="sq-AL"/>
        </w:rPr>
      </w:pPr>
      <w:r w:rsidRPr="00505F01">
        <w:rPr>
          <w:sz w:val="21"/>
          <w:szCs w:val="21"/>
          <w:lang w:val="sq-AL"/>
        </w:rPr>
        <w:t>d) Kujdeset për grumbullimin, përpunimin, transmetimin e ndërsjellë të informacionit apo dokumentacionit ndërmjet institucioneve shtetërore që trajtojnë çështjet e të drejtave të pronësisë, në kuadër të procesit të njohjes, kthimit dhe kompensimit të pronave, të reformave në fushën e të drejtave të pronësisë, si dhe të zbatimit të masave strategjike;</w:t>
      </w:r>
    </w:p>
    <w:p w:rsidR="00EE7570" w:rsidRPr="00505F01" w:rsidRDefault="00EE7570" w:rsidP="00716D7A">
      <w:pPr>
        <w:pStyle w:val="Paragrafi"/>
        <w:rPr>
          <w:sz w:val="21"/>
          <w:szCs w:val="21"/>
          <w:lang w:val="sq-AL"/>
        </w:rPr>
      </w:pPr>
      <w:r w:rsidRPr="00505F01">
        <w:rPr>
          <w:sz w:val="21"/>
          <w:szCs w:val="21"/>
          <w:lang w:val="sq-AL"/>
        </w:rPr>
        <w:t>dh) Kujdeset për mbajtjen, administrimin, përditësimin, përpunimin e të dhënave statistikore për procesin e njohjes, kthimit e kompensimit të pronave dhe të zbatimit të masave strategjike, të parashikuara në vendimin nr. 405, datë 27.6.2012 të Këshillit të Ministrave;</w:t>
      </w:r>
    </w:p>
    <w:p w:rsidR="00EE7570" w:rsidRPr="00505F01" w:rsidRDefault="00EE7570" w:rsidP="00716D7A">
      <w:pPr>
        <w:pStyle w:val="Paragrafi"/>
        <w:rPr>
          <w:sz w:val="21"/>
          <w:szCs w:val="21"/>
          <w:lang w:val="sq-AL"/>
        </w:rPr>
      </w:pPr>
      <w:r w:rsidRPr="00505F01">
        <w:rPr>
          <w:sz w:val="21"/>
          <w:szCs w:val="21"/>
          <w:lang w:val="sq-AL"/>
        </w:rPr>
        <w:t>e) Mbledh, përpunon</w:t>
      </w:r>
      <w:r w:rsidR="000956C5" w:rsidRPr="00505F01">
        <w:rPr>
          <w:sz w:val="21"/>
          <w:szCs w:val="21"/>
          <w:lang w:val="sq-AL"/>
        </w:rPr>
        <w:t>,</w:t>
      </w:r>
      <w:r w:rsidRPr="00505F01">
        <w:rPr>
          <w:sz w:val="21"/>
          <w:szCs w:val="21"/>
          <w:lang w:val="sq-AL"/>
        </w:rPr>
        <w:t xml:space="preserve"> analizon informacionin dhe dokumentacionin e kërkuar dhe i paraqet Këshillit të Ministrave, në formën e një raporti përfundimtar, propozime për përmirësimin e mënyrës së trajtimit të çështjeve të të drejtave të pronësisë;</w:t>
      </w:r>
    </w:p>
    <w:p w:rsidR="00EE7570" w:rsidRPr="00505F01" w:rsidRDefault="00EE7570" w:rsidP="00716D7A">
      <w:pPr>
        <w:pStyle w:val="Paragrafi"/>
        <w:rPr>
          <w:sz w:val="21"/>
          <w:szCs w:val="21"/>
          <w:lang w:val="sq-AL"/>
        </w:rPr>
      </w:pPr>
      <w:r w:rsidRPr="00505F01">
        <w:rPr>
          <w:sz w:val="21"/>
          <w:szCs w:val="21"/>
          <w:lang w:val="sq-AL"/>
        </w:rPr>
        <w:t>ë) Ndjek, realizon, zbaton çdo detyrë tjetër të përcaktuar në akte, ligjore apo nënligjore, në fuqi.</w:t>
      </w:r>
    </w:p>
    <w:p w:rsidR="00EE7570" w:rsidRPr="00505F01" w:rsidRDefault="00EE7570" w:rsidP="00716D7A">
      <w:pPr>
        <w:pStyle w:val="Paragrafi"/>
        <w:rPr>
          <w:sz w:val="21"/>
          <w:szCs w:val="21"/>
          <w:lang w:val="sq-AL"/>
        </w:rPr>
      </w:pPr>
      <w:r w:rsidRPr="00505F01">
        <w:rPr>
          <w:sz w:val="21"/>
          <w:szCs w:val="21"/>
          <w:lang w:val="sq-AL"/>
        </w:rPr>
        <w:t>10. Ngarkohen Ministria e Drejtësisë, Ministria e Financave, Ministria e Brendshme, Ministria e Ekonomisë, Tregtisë dhe Energjetikës, Ministri për Inovacionin dhe Teknologjinë e Informacionit e të Komunikimit, Ministria e Punëve Publike dhe Transportit, Ministria e Bujqësisë Ushqimit dhe Mbrojtjes së Konsumatorit, Ministria e Turizmit, Kulturës Rinisë dhe Sporteve, Ministria e Mjedisit, Pyjeve dhe Administrimit të Ujërave, Ministria e Punës, Çështjeve Sociale dhe Shanseve të Barabarta, njësitë e qeverisjes vendore dhe Komisioni Qeveritar i Tokës për ndjekjen dhe zbatimin e këtij vendimi.</w:t>
      </w:r>
    </w:p>
    <w:p w:rsidR="00EE7570" w:rsidRPr="00505F01" w:rsidRDefault="00EE7570" w:rsidP="00716D7A">
      <w:pPr>
        <w:pStyle w:val="Paragrafi"/>
        <w:rPr>
          <w:sz w:val="21"/>
          <w:szCs w:val="21"/>
          <w:lang w:val="sq-AL"/>
        </w:rPr>
      </w:pPr>
      <w:r w:rsidRPr="00505F01">
        <w:rPr>
          <w:sz w:val="21"/>
          <w:szCs w:val="21"/>
          <w:lang w:val="sq-AL"/>
        </w:rPr>
        <w:t>Ky vendim hyn në fuqi pas botimit në Fletoren Zyrtare.</w:t>
      </w:r>
    </w:p>
    <w:p w:rsidR="00EE7570" w:rsidRPr="00505F01" w:rsidRDefault="00EE7570" w:rsidP="00716D7A">
      <w:pPr>
        <w:pStyle w:val="Paragrafi"/>
        <w:rPr>
          <w:sz w:val="21"/>
          <w:szCs w:val="21"/>
          <w:lang w:val="sq-AL"/>
        </w:rPr>
      </w:pPr>
    </w:p>
    <w:p w:rsidR="00EE7570" w:rsidRPr="00505F01" w:rsidRDefault="00EE7570" w:rsidP="00716D7A">
      <w:pPr>
        <w:pStyle w:val="Autoriteti"/>
        <w:keepNext w:val="0"/>
        <w:rPr>
          <w:sz w:val="21"/>
          <w:szCs w:val="21"/>
          <w:lang w:val="sq-AL"/>
        </w:rPr>
      </w:pPr>
      <w:r w:rsidRPr="00505F01">
        <w:rPr>
          <w:sz w:val="21"/>
          <w:szCs w:val="21"/>
          <w:lang w:val="sq-AL"/>
        </w:rPr>
        <w:t>Kryeministri</w:t>
      </w:r>
    </w:p>
    <w:p w:rsidR="00EE7570" w:rsidRPr="00505F01" w:rsidRDefault="00EE7570" w:rsidP="00716D7A">
      <w:pPr>
        <w:pStyle w:val="AutoritetiEmer"/>
        <w:rPr>
          <w:sz w:val="21"/>
          <w:szCs w:val="21"/>
          <w:lang w:val="sq-AL"/>
        </w:rPr>
      </w:pPr>
      <w:r w:rsidRPr="00505F01">
        <w:rPr>
          <w:sz w:val="21"/>
          <w:szCs w:val="21"/>
          <w:lang w:val="sq-AL"/>
        </w:rPr>
        <w:t>Sali Berisha</w:t>
      </w:r>
    </w:p>
    <w:p w:rsidR="00EE7570" w:rsidRPr="00505F01" w:rsidRDefault="00EE7570" w:rsidP="00716D7A">
      <w:pPr>
        <w:pStyle w:val="Paragrafi"/>
        <w:rPr>
          <w:sz w:val="21"/>
          <w:szCs w:val="21"/>
          <w:lang w:val="sq-AL"/>
        </w:rPr>
      </w:pPr>
    </w:p>
    <w:p w:rsidR="00716D7A" w:rsidRPr="00505F01" w:rsidRDefault="00716D7A" w:rsidP="00716D7A">
      <w:pPr>
        <w:pStyle w:val="Akti"/>
        <w:keepNext w:val="0"/>
        <w:jc w:val="left"/>
        <w:rPr>
          <w:sz w:val="21"/>
          <w:szCs w:val="21"/>
          <w:lang w:val="sq-AL"/>
        </w:rPr>
      </w:pPr>
    </w:p>
    <w:p w:rsidR="00EE7570" w:rsidRPr="00505F01" w:rsidRDefault="00EE7570" w:rsidP="00716D7A">
      <w:pPr>
        <w:pStyle w:val="Akti"/>
        <w:keepNext w:val="0"/>
        <w:rPr>
          <w:sz w:val="21"/>
          <w:szCs w:val="21"/>
          <w:lang w:val="sq-AL"/>
        </w:rPr>
      </w:pPr>
      <w:r w:rsidRPr="00505F01">
        <w:rPr>
          <w:sz w:val="21"/>
          <w:szCs w:val="21"/>
          <w:lang w:val="sq-AL"/>
        </w:rPr>
        <w:t>Vendim</w:t>
      </w:r>
    </w:p>
    <w:p w:rsidR="00EE7570" w:rsidRPr="00505F01" w:rsidRDefault="00EE7570" w:rsidP="00716D7A">
      <w:pPr>
        <w:pStyle w:val="NumriData"/>
        <w:keepNext w:val="0"/>
        <w:rPr>
          <w:sz w:val="21"/>
          <w:szCs w:val="21"/>
          <w:lang w:val="sq-AL"/>
        </w:rPr>
      </w:pPr>
      <w:r w:rsidRPr="00505F01">
        <w:rPr>
          <w:sz w:val="21"/>
          <w:szCs w:val="21"/>
          <w:lang w:val="sq-AL"/>
        </w:rPr>
        <w:t>Nr. 752, datë 2.11.2012</w:t>
      </w:r>
    </w:p>
    <w:p w:rsidR="00EE7570" w:rsidRPr="00505F01" w:rsidRDefault="00EE7570" w:rsidP="00716D7A">
      <w:pPr>
        <w:pStyle w:val="Paragrafi"/>
        <w:rPr>
          <w:sz w:val="21"/>
          <w:szCs w:val="21"/>
          <w:lang w:val="sq-AL"/>
        </w:rPr>
      </w:pPr>
    </w:p>
    <w:p w:rsidR="00EE7570" w:rsidRPr="00505F01" w:rsidRDefault="00EE7570" w:rsidP="00716D7A">
      <w:pPr>
        <w:pStyle w:val="Titulli"/>
        <w:keepNext w:val="0"/>
        <w:rPr>
          <w:sz w:val="21"/>
          <w:szCs w:val="21"/>
          <w:lang w:val="sq-AL"/>
        </w:rPr>
      </w:pPr>
      <w:r w:rsidRPr="00505F01">
        <w:rPr>
          <w:sz w:val="21"/>
          <w:szCs w:val="21"/>
          <w:lang w:val="sq-AL"/>
        </w:rPr>
        <w:t>Për përcaktimin e procedurës dhe të kritereve për caktimin e anëtarëve të bordit drejtues të zyrës së regjistrimit të pasurive të paluajtshme, si dhe të masës së shpërblimit të tyre</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Në mbështetje të nenit 100 të Kushtetutës dhe të pikës 3 të nenit 12 të ligjit nr. 33/2012 “Për regjistrimin e pasurive të paluajtshme”, me propozimin e Ministrit të Drejtësisë, Këshilli i Ministrave</w:t>
      </w:r>
    </w:p>
    <w:p w:rsidR="00EE7570" w:rsidRPr="00505F01" w:rsidRDefault="00EE7570" w:rsidP="00716D7A">
      <w:pPr>
        <w:pStyle w:val="Paragrafi"/>
        <w:rPr>
          <w:sz w:val="21"/>
          <w:szCs w:val="21"/>
          <w:lang w:val="sq-AL"/>
        </w:rPr>
      </w:pPr>
    </w:p>
    <w:p w:rsidR="00EE7570" w:rsidRPr="00505F01" w:rsidRDefault="00EE7570" w:rsidP="00716D7A">
      <w:pPr>
        <w:pStyle w:val="VENDOSI"/>
        <w:keepNext w:val="0"/>
        <w:rPr>
          <w:sz w:val="21"/>
          <w:szCs w:val="21"/>
          <w:lang w:val="sq-AL"/>
        </w:rPr>
      </w:pPr>
      <w:r w:rsidRPr="00505F01">
        <w:rPr>
          <w:sz w:val="21"/>
          <w:szCs w:val="21"/>
          <w:lang w:val="sq-AL"/>
        </w:rPr>
        <w:t>Vendosi:</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I. Dispozita të përgjithshme</w:t>
      </w:r>
    </w:p>
    <w:p w:rsidR="00EE7570" w:rsidRPr="00505F01" w:rsidRDefault="00EE7570" w:rsidP="00716D7A">
      <w:pPr>
        <w:pStyle w:val="Paragrafi"/>
        <w:rPr>
          <w:sz w:val="21"/>
          <w:szCs w:val="21"/>
          <w:lang w:val="sq-AL"/>
        </w:rPr>
      </w:pPr>
      <w:r w:rsidRPr="00505F01">
        <w:rPr>
          <w:sz w:val="21"/>
          <w:szCs w:val="21"/>
          <w:lang w:val="sq-AL"/>
        </w:rPr>
        <w:t>1. Objekt i këtij vendimi është përcaktimi i procedurës dhe i kritereve për caktimin e anëtarëve të bordit drejtues të Zyrës së Regjistrimit të Pasurive të Paluajtshme, si dhe i masës së shpërblimit të tyre.</w:t>
      </w:r>
    </w:p>
    <w:p w:rsidR="00EE7570" w:rsidRPr="00505F01" w:rsidRDefault="00EE7570" w:rsidP="00716D7A">
      <w:pPr>
        <w:pStyle w:val="Paragrafi"/>
        <w:rPr>
          <w:sz w:val="21"/>
          <w:szCs w:val="21"/>
          <w:lang w:val="sq-AL"/>
        </w:rPr>
      </w:pPr>
      <w:r w:rsidRPr="00505F01">
        <w:rPr>
          <w:sz w:val="21"/>
          <w:szCs w:val="21"/>
          <w:lang w:val="sq-AL"/>
        </w:rPr>
        <w:t xml:space="preserve">2. Bordi drejtues i Zyrës së Regjistrimit të Pasurive të Paluajtshme përbëhet nga 5 (pesë) anëtarë, prej të cilëve 2 (dy) të caktuar nga Kryeministri, 2 (dy) të caktuar nga </w:t>
      </w:r>
      <w:r w:rsidR="00D233EF" w:rsidRPr="00505F01">
        <w:rPr>
          <w:sz w:val="21"/>
          <w:szCs w:val="21"/>
          <w:lang w:val="sq-AL"/>
        </w:rPr>
        <w:t>Ministri i Drejtësisë</w:t>
      </w:r>
      <w:r w:rsidR="001B7941">
        <w:rPr>
          <w:sz w:val="21"/>
          <w:szCs w:val="21"/>
          <w:lang w:val="sq-AL"/>
        </w:rPr>
        <w:t>,</w:t>
      </w:r>
      <w:r w:rsidRPr="00505F01">
        <w:rPr>
          <w:sz w:val="21"/>
          <w:szCs w:val="21"/>
          <w:lang w:val="sq-AL"/>
        </w:rPr>
        <w:t xml:space="preserve"> dhe 1 (një) i caktuar nga Ministri i Financave.</w:t>
      </w:r>
    </w:p>
    <w:p w:rsidR="00EE7570" w:rsidRPr="00505F01" w:rsidRDefault="00EE7570" w:rsidP="00716D7A">
      <w:pPr>
        <w:pStyle w:val="Paragrafi"/>
        <w:rPr>
          <w:sz w:val="21"/>
          <w:szCs w:val="21"/>
          <w:lang w:val="sq-AL"/>
        </w:rPr>
      </w:pPr>
      <w:r w:rsidRPr="00505F01">
        <w:rPr>
          <w:sz w:val="21"/>
          <w:szCs w:val="21"/>
          <w:lang w:val="sq-AL"/>
        </w:rPr>
        <w:t>3. Caktimi i anëtarëve të bordit drejtues të Zyrës së Regjistrimit të Pasurive të Paluajtshme bëhet duke mbajtur në konsideratë përgjegjësitë që secili anëtar duhet të përmbushë gjatë veprimtarisë së tij si anëtar i këtij bordi.</w:t>
      </w:r>
    </w:p>
    <w:p w:rsidR="00EE7570" w:rsidRPr="00505F01" w:rsidRDefault="00EE7570" w:rsidP="00716D7A">
      <w:pPr>
        <w:pStyle w:val="Paragrafi"/>
        <w:rPr>
          <w:sz w:val="21"/>
          <w:szCs w:val="21"/>
          <w:lang w:val="sq-AL"/>
        </w:rPr>
      </w:pPr>
      <w:r w:rsidRPr="00505F01">
        <w:rPr>
          <w:sz w:val="21"/>
          <w:szCs w:val="21"/>
          <w:lang w:val="sq-AL"/>
        </w:rPr>
        <w:t xml:space="preserve">4. Anëtarët e bordit drejtues, gjatë ushtrimit të veprimtarisë së tyre, udhëhiqen nga parimet e përcaktuara në </w:t>
      </w:r>
      <w:r w:rsidR="00D233EF" w:rsidRPr="00505F01">
        <w:rPr>
          <w:sz w:val="21"/>
          <w:szCs w:val="21"/>
          <w:lang w:val="sq-AL"/>
        </w:rPr>
        <w:t xml:space="preserve">Kodin </w:t>
      </w:r>
      <w:r w:rsidRPr="00505F01">
        <w:rPr>
          <w:sz w:val="21"/>
          <w:szCs w:val="21"/>
          <w:lang w:val="sq-AL"/>
        </w:rPr>
        <w:t xml:space="preserve">e </w:t>
      </w:r>
      <w:r w:rsidR="00D233EF" w:rsidRPr="00505F01">
        <w:rPr>
          <w:sz w:val="21"/>
          <w:szCs w:val="21"/>
          <w:lang w:val="sq-AL"/>
        </w:rPr>
        <w:t xml:space="preserve">Procedurave Administrative </w:t>
      </w:r>
      <w:r w:rsidRPr="00505F01">
        <w:rPr>
          <w:sz w:val="21"/>
          <w:szCs w:val="21"/>
          <w:lang w:val="sq-AL"/>
        </w:rPr>
        <w:t>dhe neni 4 i ligjit nr. 33/2012 “Për regjistrimin e pasurive të paluajtshme”.</w:t>
      </w:r>
    </w:p>
    <w:p w:rsidR="00EE7570" w:rsidRPr="00505F01" w:rsidRDefault="00EE7570" w:rsidP="00716D7A">
      <w:pPr>
        <w:pStyle w:val="Paragrafi"/>
        <w:rPr>
          <w:sz w:val="21"/>
          <w:szCs w:val="21"/>
          <w:lang w:val="sq-AL"/>
        </w:rPr>
      </w:pPr>
      <w:r w:rsidRPr="00505F01">
        <w:rPr>
          <w:sz w:val="21"/>
          <w:szCs w:val="21"/>
          <w:lang w:val="sq-AL"/>
        </w:rPr>
        <w:t>5. Bordi drejtues është organ kolegjial, që funksionon me kohë të pjesshme dhe në përputhje me rregullat e legjislacionit në fuqi për organizimin dhe funksionimin e organeve kolegjiale të administratës publike.</w:t>
      </w:r>
    </w:p>
    <w:p w:rsidR="00EE7570" w:rsidRPr="00505F01" w:rsidRDefault="00EE7570" w:rsidP="00716D7A">
      <w:pPr>
        <w:pStyle w:val="Paragrafi"/>
        <w:rPr>
          <w:sz w:val="21"/>
          <w:szCs w:val="21"/>
          <w:lang w:val="sq-AL"/>
        </w:rPr>
      </w:pPr>
      <w:r w:rsidRPr="00505F01">
        <w:rPr>
          <w:sz w:val="21"/>
          <w:szCs w:val="21"/>
          <w:lang w:val="sq-AL"/>
        </w:rPr>
        <w:t>6. Bordi drejtues, gjatë ushtrimit të veprimtarisë së tij, ndihmohet nga një sekretariat teknik, i përbërë nga 3 (tre) punonjës të Zyrës Qendrore të Regjistrimit të Pasurive të Paluajtshme të caktuar nga ky bord, me propozimin e Kryeregjistruesit.</w:t>
      </w:r>
    </w:p>
    <w:p w:rsidR="00EE7570" w:rsidRPr="00505F01" w:rsidRDefault="00EE7570" w:rsidP="00716D7A">
      <w:pPr>
        <w:pStyle w:val="Paragrafi"/>
        <w:rPr>
          <w:sz w:val="21"/>
          <w:szCs w:val="21"/>
          <w:lang w:val="sq-AL"/>
        </w:rPr>
      </w:pPr>
      <w:r w:rsidRPr="00505F01">
        <w:rPr>
          <w:sz w:val="21"/>
          <w:szCs w:val="21"/>
          <w:lang w:val="sq-AL"/>
        </w:rPr>
        <w:t xml:space="preserve">7. Rregullat e hollësishme për funksionimin e bordit drejtues dhe mënyra e ushtrimit të përgjegjësive ligjore të tij përcaktohen në rregulloren e brendshme të funksionimit të Zyrës së Regjistrimit të Pasurive të Paluajtshme, </w:t>
      </w:r>
      <w:r w:rsidR="00D233EF" w:rsidRPr="00505F01">
        <w:rPr>
          <w:sz w:val="21"/>
          <w:szCs w:val="21"/>
          <w:lang w:val="sq-AL"/>
        </w:rPr>
        <w:t xml:space="preserve">që miratohet me vendim të bordit drejtues, </w:t>
      </w:r>
      <w:r w:rsidR="00C33F3B">
        <w:rPr>
          <w:sz w:val="21"/>
          <w:szCs w:val="21"/>
          <w:lang w:val="sq-AL"/>
        </w:rPr>
        <w:t>me propozim</w:t>
      </w:r>
      <w:r w:rsidR="003935E6">
        <w:rPr>
          <w:sz w:val="21"/>
          <w:szCs w:val="21"/>
          <w:lang w:val="sq-AL"/>
        </w:rPr>
        <w:t xml:space="preserve"> të</w:t>
      </w:r>
      <w:r w:rsidRPr="00505F01">
        <w:rPr>
          <w:sz w:val="21"/>
          <w:szCs w:val="21"/>
          <w:lang w:val="sq-AL"/>
        </w:rPr>
        <w:t xml:space="preserve"> Kryeregjistruesit.</w:t>
      </w:r>
    </w:p>
    <w:p w:rsidR="00204650" w:rsidRPr="00505F01" w:rsidRDefault="0020465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II. Procedura e caktimit të anëtarëve të bordit drejtues</w:t>
      </w:r>
    </w:p>
    <w:p w:rsidR="00EE7570" w:rsidRPr="00505F01" w:rsidRDefault="00EE7570" w:rsidP="00716D7A">
      <w:pPr>
        <w:pStyle w:val="Paragrafi"/>
        <w:rPr>
          <w:sz w:val="21"/>
          <w:szCs w:val="21"/>
          <w:lang w:val="sq-AL"/>
        </w:rPr>
      </w:pPr>
      <w:r w:rsidRPr="00505F01">
        <w:rPr>
          <w:sz w:val="21"/>
          <w:szCs w:val="21"/>
          <w:lang w:val="sq-AL"/>
        </w:rPr>
        <w:t>1. Caktimi i anëtarëve të bordit drejtues bëhet, respektivisht, nga Kryeministri, Ministri i Drejtësisë dhe Ministri i Financave, brenda 30 (tridhjetë) ditëve nga krijimi i vendit vakant.</w:t>
      </w:r>
    </w:p>
    <w:p w:rsidR="00EE7570" w:rsidRPr="00505F01" w:rsidRDefault="00EE7570" w:rsidP="00716D7A">
      <w:pPr>
        <w:pStyle w:val="Paragrafi"/>
        <w:rPr>
          <w:sz w:val="21"/>
          <w:szCs w:val="21"/>
          <w:lang w:val="sq-AL"/>
        </w:rPr>
      </w:pPr>
      <w:r w:rsidRPr="00505F01">
        <w:rPr>
          <w:sz w:val="21"/>
          <w:szCs w:val="21"/>
          <w:lang w:val="sq-AL"/>
        </w:rPr>
        <w:t>2. Zyra e Regjistrimit të Pasurive të Paluajtshme njofton men</w:t>
      </w:r>
      <w:r w:rsidR="00BF0434" w:rsidRPr="00505F01">
        <w:rPr>
          <w:sz w:val="21"/>
          <w:szCs w:val="21"/>
          <w:lang w:val="sq-AL"/>
        </w:rPr>
        <w:t>jëherë Ministrin e Drejtësisë p</w:t>
      </w:r>
      <w:r w:rsidRPr="00505F01">
        <w:rPr>
          <w:sz w:val="21"/>
          <w:szCs w:val="21"/>
          <w:lang w:val="sq-AL"/>
        </w:rPr>
        <w:t>ë</w:t>
      </w:r>
      <w:r w:rsidR="00BF0434" w:rsidRPr="00505F01">
        <w:rPr>
          <w:sz w:val="21"/>
          <w:szCs w:val="21"/>
          <w:lang w:val="sq-AL"/>
        </w:rPr>
        <w:t>r</w:t>
      </w:r>
      <w:r w:rsidRPr="00505F01">
        <w:rPr>
          <w:sz w:val="21"/>
          <w:szCs w:val="21"/>
          <w:lang w:val="sq-AL"/>
        </w:rPr>
        <w:t xml:space="preserve"> vendet e vakante të krijuara, duke propozuar edhe vijimin e procedurave për caktimin e anëtarit të ri.</w:t>
      </w:r>
    </w:p>
    <w:p w:rsidR="00EE7570" w:rsidRPr="00505F01" w:rsidRDefault="00EE7570" w:rsidP="00716D7A">
      <w:pPr>
        <w:pStyle w:val="Paragrafi"/>
        <w:rPr>
          <w:sz w:val="21"/>
          <w:szCs w:val="21"/>
          <w:lang w:val="sq-AL"/>
        </w:rPr>
      </w:pPr>
      <w:r w:rsidRPr="00505F01">
        <w:rPr>
          <w:sz w:val="21"/>
          <w:szCs w:val="21"/>
          <w:lang w:val="sq-AL"/>
        </w:rPr>
        <w:t>3. Ministri i Drejtësisë, brenda 15 (pesëmbëdhjetë) ditëve nga krijimi i vendit vakant, cakton anëtarin e ri të bordit drejtues, nëse caktimi është kompetencë e tij. Nëse caktimi i anëtarit të ri është kompetencë e Kryeministrit ose Ministrit të Financave, Ministri i Drejtësisë, brenda 3 (tri) ditëve nga marrja e njoftimit nga Zyra e Regjistrimit të Pasurive të Paluajtshme, njofton Kryeministrin ose Ministrin e Financave për caktimin e anëtarit të ri të bordit drejtues.</w:t>
      </w:r>
    </w:p>
    <w:p w:rsidR="00EE7570" w:rsidRPr="00505F01" w:rsidRDefault="00EE7570" w:rsidP="00716D7A">
      <w:pPr>
        <w:pStyle w:val="Paragrafi"/>
        <w:rPr>
          <w:sz w:val="21"/>
          <w:szCs w:val="21"/>
          <w:lang w:val="sq-AL"/>
        </w:rPr>
      </w:pPr>
      <w:r w:rsidRPr="00505F01">
        <w:rPr>
          <w:sz w:val="21"/>
          <w:szCs w:val="21"/>
          <w:lang w:val="sq-AL"/>
        </w:rPr>
        <w:t>4. Institucionet respektive, brenda 10 (dhjetë) ditëve nga marrja e njoftimit, sipas pikës 3 të këtij kreu, caktojnë anëtarët e bordit drejtues, duke njoftuar Ministrinë e Drejtësisë. Njoftimi shoqërohet edhe me dokumentacionin e plotë të anëtarit të caktuar, me anë të të cilit provohet plotësimi prej tyre i kushteve të përcaktuar</w:t>
      </w:r>
      <w:r w:rsidR="00BF0434" w:rsidRPr="00505F01">
        <w:rPr>
          <w:sz w:val="21"/>
          <w:szCs w:val="21"/>
          <w:lang w:val="sq-AL"/>
        </w:rPr>
        <w:t>a</w:t>
      </w:r>
      <w:r w:rsidRPr="00505F01">
        <w:rPr>
          <w:sz w:val="21"/>
          <w:szCs w:val="21"/>
          <w:lang w:val="sq-AL"/>
        </w:rPr>
        <w:t xml:space="preserve"> në këtë vendim. Në rastin e anëtarëve të caktuar nga Kryeministri, njoftimi përcillet me shkresë të Sekretarit të Përgjithshëm të Këshillit të Ministrave.</w:t>
      </w:r>
    </w:p>
    <w:p w:rsidR="00EE7570" w:rsidRPr="00505F01" w:rsidRDefault="00EE7570" w:rsidP="00716D7A">
      <w:pPr>
        <w:pStyle w:val="Paragrafi"/>
        <w:rPr>
          <w:sz w:val="21"/>
          <w:szCs w:val="21"/>
          <w:lang w:val="sq-AL"/>
        </w:rPr>
      </w:pPr>
      <w:r w:rsidRPr="00505F01">
        <w:rPr>
          <w:sz w:val="21"/>
          <w:szCs w:val="21"/>
          <w:lang w:val="sq-AL"/>
        </w:rPr>
        <w:t>5. Ministri i Drejtësisë, brenda 5 (pesë) ditëve nga marrja e njoftimit, sipas pikës 4 të këtij kreu, pasi verifikon plotësimin e kushteve nga ana e anëtarëve të caktuar, i propozon Këshillit të Ministrave miratimin e përbërjes së bordit drejtues, duke propozuar si kryetar të tij njërin nga anëtarët e caktuar nga Kryeministri.</w:t>
      </w:r>
    </w:p>
    <w:p w:rsidR="00EE7570" w:rsidRPr="00505F01" w:rsidRDefault="00EE7570" w:rsidP="00716D7A">
      <w:pPr>
        <w:pStyle w:val="Paragrafi"/>
        <w:rPr>
          <w:sz w:val="21"/>
          <w:szCs w:val="21"/>
          <w:lang w:val="sq-AL"/>
        </w:rPr>
      </w:pPr>
      <w:r w:rsidRPr="00505F01">
        <w:rPr>
          <w:sz w:val="21"/>
          <w:szCs w:val="21"/>
          <w:lang w:val="sq-AL"/>
        </w:rPr>
        <w:t>6. Mandati i anëtarëve të bordit drejtues është 4-vjeçar, me të drejtë rizgjedhjeje të menjëhershme vetëm një herë.</w:t>
      </w:r>
    </w:p>
    <w:p w:rsidR="00EE7570" w:rsidRPr="00505F01" w:rsidRDefault="00EE7570" w:rsidP="00716D7A">
      <w:pPr>
        <w:pStyle w:val="Paragrafi"/>
        <w:rPr>
          <w:sz w:val="21"/>
          <w:szCs w:val="21"/>
          <w:lang w:val="sq-AL"/>
        </w:rPr>
      </w:pPr>
      <w:r w:rsidRPr="00505F01">
        <w:rPr>
          <w:sz w:val="21"/>
          <w:szCs w:val="21"/>
          <w:lang w:val="sq-AL"/>
        </w:rPr>
        <w:t>7. Mandati i anëtarit të bordit drejtues mbaron:</w:t>
      </w:r>
    </w:p>
    <w:p w:rsidR="00EE7570" w:rsidRPr="00505F01" w:rsidRDefault="00EE7570" w:rsidP="00716D7A">
      <w:pPr>
        <w:pStyle w:val="Paragrafi"/>
        <w:rPr>
          <w:sz w:val="21"/>
          <w:szCs w:val="21"/>
          <w:lang w:val="sq-AL"/>
        </w:rPr>
      </w:pPr>
      <w:r w:rsidRPr="00505F01">
        <w:rPr>
          <w:sz w:val="21"/>
          <w:szCs w:val="21"/>
          <w:lang w:val="sq-AL"/>
        </w:rPr>
        <w:t>a) kur jep dorëheqjen;</w:t>
      </w:r>
    </w:p>
    <w:p w:rsidR="00EE7570" w:rsidRPr="00505F01" w:rsidRDefault="00EE7570" w:rsidP="00716D7A">
      <w:pPr>
        <w:pStyle w:val="Paragrafi"/>
        <w:rPr>
          <w:sz w:val="21"/>
          <w:szCs w:val="21"/>
          <w:lang w:val="sq-AL"/>
        </w:rPr>
      </w:pPr>
      <w:r w:rsidRPr="00505F01">
        <w:rPr>
          <w:sz w:val="21"/>
          <w:szCs w:val="21"/>
          <w:lang w:val="sq-AL"/>
        </w:rPr>
        <w:t>b) kur përfundon mandati 4-vjeçar i qëndrimit në detyrë;</w:t>
      </w:r>
    </w:p>
    <w:p w:rsidR="00EE7570" w:rsidRPr="00505F01" w:rsidRDefault="00EE7570" w:rsidP="00716D7A">
      <w:pPr>
        <w:pStyle w:val="Paragrafi"/>
        <w:rPr>
          <w:sz w:val="21"/>
          <w:szCs w:val="21"/>
          <w:lang w:val="sq-AL"/>
        </w:rPr>
      </w:pPr>
      <w:r w:rsidRPr="00505F01">
        <w:rPr>
          <w:sz w:val="21"/>
          <w:szCs w:val="21"/>
          <w:lang w:val="sq-AL"/>
        </w:rPr>
        <w:t>c) kur shkarkohet;</w:t>
      </w:r>
    </w:p>
    <w:p w:rsidR="00EE7570" w:rsidRPr="00505F01" w:rsidRDefault="00EE7570" w:rsidP="00716D7A">
      <w:pPr>
        <w:pStyle w:val="Paragrafi"/>
        <w:rPr>
          <w:sz w:val="21"/>
          <w:szCs w:val="21"/>
          <w:lang w:val="sq-AL"/>
        </w:rPr>
      </w:pPr>
      <w:r w:rsidRPr="00505F01">
        <w:rPr>
          <w:sz w:val="21"/>
          <w:szCs w:val="21"/>
          <w:lang w:val="sq-AL"/>
        </w:rPr>
        <w:t>ç) kur mbush moshën e pensionit;</w:t>
      </w:r>
    </w:p>
    <w:p w:rsidR="00EE7570" w:rsidRPr="00505F01" w:rsidRDefault="00EE7570" w:rsidP="00716D7A">
      <w:pPr>
        <w:pStyle w:val="Paragrafi"/>
        <w:rPr>
          <w:sz w:val="21"/>
          <w:szCs w:val="21"/>
          <w:lang w:val="sq-AL"/>
        </w:rPr>
      </w:pPr>
      <w:r w:rsidRPr="00505F01">
        <w:rPr>
          <w:sz w:val="21"/>
          <w:szCs w:val="21"/>
          <w:lang w:val="sq-AL"/>
        </w:rPr>
        <w:t>d) me vdekjen e tij.</w:t>
      </w:r>
    </w:p>
    <w:p w:rsidR="00EE7570" w:rsidRPr="00505F01" w:rsidRDefault="00EE7570" w:rsidP="00716D7A">
      <w:pPr>
        <w:pStyle w:val="Paragrafi"/>
        <w:rPr>
          <w:sz w:val="21"/>
          <w:szCs w:val="21"/>
          <w:lang w:val="sq-AL"/>
        </w:rPr>
      </w:pPr>
      <w:r w:rsidRPr="00505F01">
        <w:rPr>
          <w:sz w:val="21"/>
          <w:szCs w:val="21"/>
          <w:lang w:val="sq-AL"/>
        </w:rPr>
        <w:t>8. Anëtarët e bordit drejtues shkarkohen nga organi që i ka caktuar, në këto raste:</w:t>
      </w:r>
    </w:p>
    <w:p w:rsidR="00EE7570" w:rsidRPr="00505F01" w:rsidRDefault="00EE7570" w:rsidP="00716D7A">
      <w:pPr>
        <w:pStyle w:val="Paragrafi"/>
        <w:rPr>
          <w:sz w:val="21"/>
          <w:szCs w:val="21"/>
          <w:lang w:val="sq-AL"/>
        </w:rPr>
      </w:pPr>
      <w:r w:rsidRPr="00505F01">
        <w:rPr>
          <w:sz w:val="21"/>
          <w:szCs w:val="21"/>
          <w:lang w:val="sq-AL"/>
        </w:rPr>
        <w:t>a) kur ndërpret marrëdhëniet e punës me institucionin që e ka emëruar;</w:t>
      </w:r>
    </w:p>
    <w:p w:rsidR="00EE7570" w:rsidRPr="00505F01" w:rsidRDefault="00EE7570" w:rsidP="00716D7A">
      <w:pPr>
        <w:pStyle w:val="Paragrafi"/>
        <w:rPr>
          <w:sz w:val="21"/>
          <w:szCs w:val="21"/>
          <w:lang w:val="sq-AL"/>
        </w:rPr>
      </w:pPr>
      <w:r w:rsidRPr="00505F01">
        <w:rPr>
          <w:sz w:val="21"/>
          <w:szCs w:val="21"/>
          <w:lang w:val="sq-AL"/>
        </w:rPr>
        <w:t>b) kur dënohet me vendim gjyqësor penal të formës së prerë;</w:t>
      </w:r>
    </w:p>
    <w:p w:rsidR="00EE7570" w:rsidRPr="00505F01" w:rsidRDefault="00EE7570" w:rsidP="00716D7A">
      <w:pPr>
        <w:pStyle w:val="Paragrafi"/>
        <w:rPr>
          <w:sz w:val="21"/>
          <w:szCs w:val="21"/>
          <w:lang w:val="sq-AL"/>
        </w:rPr>
      </w:pPr>
      <w:r w:rsidRPr="00505F01">
        <w:rPr>
          <w:sz w:val="21"/>
          <w:szCs w:val="21"/>
          <w:lang w:val="sq-AL"/>
        </w:rPr>
        <w:t>c) kur nuk merr pjesë, pa arsye, në më shumë se tri mbledhje rresht të bordit drejtues;</w:t>
      </w:r>
    </w:p>
    <w:p w:rsidR="00EE7570" w:rsidRPr="00505F01" w:rsidRDefault="00EE7570" w:rsidP="00716D7A">
      <w:pPr>
        <w:pStyle w:val="Paragrafi"/>
        <w:rPr>
          <w:sz w:val="21"/>
          <w:szCs w:val="21"/>
          <w:lang w:val="sq-AL"/>
        </w:rPr>
      </w:pPr>
      <w:r w:rsidRPr="00505F01">
        <w:rPr>
          <w:sz w:val="21"/>
          <w:szCs w:val="21"/>
          <w:lang w:val="sq-AL"/>
        </w:rPr>
        <w:t>ç) kur bëhet i paaftë mendërisht ose fizikisht për të ushtruar detyrën.</w:t>
      </w:r>
    </w:p>
    <w:p w:rsidR="00EE7570" w:rsidRPr="00505F01" w:rsidRDefault="00EE7570" w:rsidP="00716D7A">
      <w:pPr>
        <w:pStyle w:val="Paragrafi"/>
        <w:rPr>
          <w:sz w:val="21"/>
          <w:szCs w:val="21"/>
          <w:lang w:val="sq-AL"/>
        </w:rPr>
      </w:pPr>
      <w:r w:rsidRPr="00505F01">
        <w:rPr>
          <w:sz w:val="21"/>
          <w:szCs w:val="21"/>
          <w:lang w:val="sq-AL"/>
        </w:rPr>
        <w:t>9. Mbarimi i mandatit, për shkakun e përcaktuar në shkronjën “b” të pikës 7 të këtij kreu, i njoftohet Ministrit të Drejtësisë nga Kryeregjistruesi.</w:t>
      </w:r>
    </w:p>
    <w:p w:rsidR="00EE7570" w:rsidRPr="00505F01" w:rsidRDefault="00EE7570" w:rsidP="00716D7A">
      <w:pPr>
        <w:pStyle w:val="Paragrafi"/>
        <w:rPr>
          <w:sz w:val="21"/>
          <w:szCs w:val="21"/>
          <w:lang w:val="sq-AL"/>
        </w:rPr>
      </w:pPr>
      <w:r w:rsidRPr="00505F01">
        <w:rPr>
          <w:sz w:val="21"/>
          <w:szCs w:val="21"/>
          <w:lang w:val="sq-AL"/>
        </w:rPr>
        <w:t>Mbarimi i mandatit për shkaqet e përcaktuara në shkronjat “a”, “c”, “ç” dhe “d” të pikës 7 të këtij kreu, i njoftohen Ministrit të Drejtësisë nga organi që ka caktuar anëtarin, duke bërë edhe caktimin e anëtarit të ri, sipas rregullave dhe brenda afateve të përcaktuara në këtë kre.</w:t>
      </w:r>
    </w:p>
    <w:p w:rsidR="00EE7570" w:rsidRPr="00505F01" w:rsidRDefault="00EE7570" w:rsidP="00716D7A">
      <w:pPr>
        <w:pStyle w:val="Paragrafi"/>
        <w:rPr>
          <w:sz w:val="21"/>
          <w:szCs w:val="21"/>
          <w:lang w:val="sq-AL"/>
        </w:rPr>
      </w:pPr>
      <w:r w:rsidRPr="00505F01">
        <w:rPr>
          <w:sz w:val="21"/>
          <w:szCs w:val="21"/>
          <w:lang w:val="sq-AL"/>
        </w:rPr>
        <w:t>Ministri i Drejtësisë, pas marrjes së njoftimit, ndjek procedurën e parashikuar në këtë kre, duke propozuar ndryshimet në vendimin e Këshillit të Ministrave që ka miratuar përbërjen e bordit drejtues.</w:t>
      </w:r>
    </w:p>
    <w:p w:rsidR="00EE7570" w:rsidRPr="00505F01" w:rsidRDefault="00EE7570" w:rsidP="00716D7A">
      <w:pPr>
        <w:pStyle w:val="Paragrafi"/>
        <w:rPr>
          <w:sz w:val="21"/>
          <w:szCs w:val="21"/>
          <w:lang w:val="sq-AL"/>
        </w:rPr>
      </w:pPr>
      <w:r w:rsidRPr="00505F01">
        <w:rPr>
          <w:sz w:val="21"/>
          <w:szCs w:val="21"/>
          <w:lang w:val="sq-AL"/>
        </w:rPr>
        <w:t>III. Kriteret e për caktimin e anëtarëve të bordit drejtues</w:t>
      </w:r>
    </w:p>
    <w:p w:rsidR="00EE7570" w:rsidRPr="00505F01" w:rsidRDefault="00EE7570" w:rsidP="00716D7A">
      <w:pPr>
        <w:pStyle w:val="Paragrafi"/>
        <w:rPr>
          <w:sz w:val="21"/>
          <w:szCs w:val="21"/>
          <w:lang w:val="sq-AL"/>
        </w:rPr>
      </w:pPr>
      <w:r w:rsidRPr="00505F01">
        <w:rPr>
          <w:sz w:val="21"/>
          <w:szCs w:val="21"/>
          <w:lang w:val="sq-AL"/>
        </w:rPr>
        <w:t>1. Anëtarët e caktuar nga Kryeministri duhet të plotësojnë kriteret e mëposhtme:</w:t>
      </w:r>
    </w:p>
    <w:p w:rsidR="00EE7570" w:rsidRPr="00505F01" w:rsidRDefault="00EE7570" w:rsidP="00716D7A">
      <w:pPr>
        <w:pStyle w:val="Paragrafi"/>
        <w:rPr>
          <w:sz w:val="21"/>
          <w:szCs w:val="21"/>
          <w:lang w:val="sq-AL"/>
        </w:rPr>
      </w:pPr>
      <w:r w:rsidRPr="00505F01">
        <w:rPr>
          <w:sz w:val="21"/>
          <w:szCs w:val="21"/>
          <w:lang w:val="sq-AL"/>
        </w:rPr>
        <w:t>a) të kenë shtetësi shqiptare;</w:t>
      </w:r>
    </w:p>
    <w:p w:rsidR="00EE7570" w:rsidRPr="00505F01" w:rsidRDefault="00EE7570" w:rsidP="00716D7A">
      <w:pPr>
        <w:pStyle w:val="Paragrafi"/>
        <w:rPr>
          <w:sz w:val="21"/>
          <w:szCs w:val="21"/>
          <w:lang w:val="sq-AL"/>
        </w:rPr>
      </w:pPr>
      <w:r w:rsidRPr="00505F01">
        <w:rPr>
          <w:sz w:val="21"/>
          <w:szCs w:val="21"/>
          <w:lang w:val="sq-AL"/>
        </w:rPr>
        <w:t>b) të kenë zotësi të plotë për të vepruar;</w:t>
      </w:r>
    </w:p>
    <w:p w:rsidR="00EE7570" w:rsidRPr="00505F01" w:rsidRDefault="00EE7570" w:rsidP="00716D7A">
      <w:pPr>
        <w:pStyle w:val="Paragrafi"/>
        <w:rPr>
          <w:sz w:val="21"/>
          <w:szCs w:val="21"/>
          <w:lang w:val="sq-AL"/>
        </w:rPr>
      </w:pPr>
      <w:r w:rsidRPr="00505F01">
        <w:rPr>
          <w:sz w:val="21"/>
          <w:szCs w:val="21"/>
          <w:lang w:val="sq-AL"/>
        </w:rPr>
        <w:t>c) njëri nga anëtarët duhet të ketë mbaruar ciklin e dytë të studimeve të larta, në shkencat informatike, ndërsa anëtari tjetër duhet të ketë mbaruar ciklin e dytë të studimeve të larta, në shkencat inxhinierike ose juridike.</w:t>
      </w:r>
    </w:p>
    <w:p w:rsidR="00EE7570" w:rsidRPr="00505F01" w:rsidRDefault="00EE7570" w:rsidP="00716D7A">
      <w:pPr>
        <w:pStyle w:val="Paragrafi"/>
        <w:rPr>
          <w:sz w:val="21"/>
          <w:szCs w:val="21"/>
          <w:lang w:val="sq-AL"/>
        </w:rPr>
      </w:pPr>
      <w:r w:rsidRPr="00505F01">
        <w:rPr>
          <w:sz w:val="21"/>
          <w:szCs w:val="21"/>
          <w:lang w:val="sq-AL"/>
        </w:rPr>
        <w:t>ç) nëse është punonjës i Kryeministrisë</w:t>
      </w:r>
      <w:r w:rsidR="00375E54" w:rsidRPr="00505F01">
        <w:rPr>
          <w:sz w:val="21"/>
          <w:szCs w:val="21"/>
          <w:lang w:val="sq-AL"/>
        </w:rPr>
        <w:t>,</w:t>
      </w:r>
      <w:r w:rsidRPr="00505F01">
        <w:rPr>
          <w:sz w:val="21"/>
          <w:szCs w:val="21"/>
          <w:lang w:val="sq-AL"/>
        </w:rPr>
        <w:t xml:space="preserve"> të jetë i nivelit të lartë drejtues.</w:t>
      </w:r>
    </w:p>
    <w:p w:rsidR="00EE7570" w:rsidRPr="00505F01" w:rsidRDefault="00EE7570" w:rsidP="00716D7A">
      <w:pPr>
        <w:pStyle w:val="Paragrafi"/>
        <w:rPr>
          <w:sz w:val="21"/>
          <w:szCs w:val="21"/>
          <w:lang w:val="sq-AL"/>
        </w:rPr>
      </w:pPr>
      <w:r w:rsidRPr="00505F01">
        <w:rPr>
          <w:sz w:val="21"/>
          <w:szCs w:val="21"/>
          <w:lang w:val="sq-AL"/>
        </w:rPr>
        <w:t>2. Anëtarët e caktuar nga Ministri i Drejtësisë duhet të plotësojnë kriteret e mëposhtme:</w:t>
      </w:r>
    </w:p>
    <w:p w:rsidR="00EE7570" w:rsidRPr="00505F01" w:rsidRDefault="00EE7570" w:rsidP="00716D7A">
      <w:pPr>
        <w:pStyle w:val="Paragrafi"/>
        <w:rPr>
          <w:sz w:val="21"/>
          <w:szCs w:val="21"/>
          <w:lang w:val="sq-AL"/>
        </w:rPr>
      </w:pPr>
      <w:r w:rsidRPr="00505F01">
        <w:rPr>
          <w:sz w:val="21"/>
          <w:szCs w:val="21"/>
          <w:lang w:val="sq-AL"/>
        </w:rPr>
        <w:t>a) të kenë shtetësi shqiptare;</w:t>
      </w:r>
    </w:p>
    <w:p w:rsidR="00EE7570" w:rsidRPr="00505F01" w:rsidRDefault="00EE7570" w:rsidP="00716D7A">
      <w:pPr>
        <w:pStyle w:val="Paragrafi"/>
        <w:rPr>
          <w:sz w:val="21"/>
          <w:szCs w:val="21"/>
          <w:lang w:val="sq-AL"/>
        </w:rPr>
      </w:pPr>
      <w:r w:rsidRPr="00505F01">
        <w:rPr>
          <w:sz w:val="21"/>
          <w:szCs w:val="21"/>
          <w:lang w:val="sq-AL"/>
        </w:rPr>
        <w:t>b) të kenë zotësi të plotë për të vepruar;</w:t>
      </w:r>
    </w:p>
    <w:p w:rsidR="00204650" w:rsidRPr="00505F01" w:rsidRDefault="0020465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 xml:space="preserve">c) njëri nga anëtarët duhet të ketë mbaruar ciklin e dytë të studimeve të larta, </w:t>
      </w:r>
      <w:r w:rsidR="00375E54" w:rsidRPr="00505F01">
        <w:rPr>
          <w:sz w:val="21"/>
          <w:szCs w:val="21"/>
          <w:lang w:val="sq-AL"/>
        </w:rPr>
        <w:t>në degën drejtësi</w:t>
      </w:r>
      <w:r w:rsidR="003935E6">
        <w:rPr>
          <w:sz w:val="21"/>
          <w:szCs w:val="21"/>
          <w:lang w:val="sq-AL"/>
        </w:rPr>
        <w:t>,</w:t>
      </w:r>
      <w:r w:rsidR="00375E54" w:rsidRPr="00505F01">
        <w:rPr>
          <w:sz w:val="21"/>
          <w:szCs w:val="21"/>
          <w:lang w:val="sq-AL"/>
        </w:rPr>
        <w:t xml:space="preserve"> </w:t>
      </w:r>
      <w:r w:rsidRPr="00505F01">
        <w:rPr>
          <w:sz w:val="21"/>
          <w:szCs w:val="21"/>
          <w:lang w:val="sq-AL"/>
        </w:rPr>
        <w:t>ndërsa anëtari tjetër duhet të ketë mbaruar ciklin e dytë të studimeve të larta, në shkencat ekonomike ose informatike.</w:t>
      </w:r>
    </w:p>
    <w:p w:rsidR="00EE7570" w:rsidRPr="00505F01" w:rsidRDefault="00EE7570" w:rsidP="00716D7A">
      <w:pPr>
        <w:pStyle w:val="Paragrafi"/>
        <w:rPr>
          <w:sz w:val="21"/>
          <w:szCs w:val="21"/>
          <w:lang w:val="sq-AL"/>
        </w:rPr>
      </w:pPr>
      <w:r w:rsidRPr="00505F01">
        <w:rPr>
          <w:sz w:val="21"/>
          <w:szCs w:val="21"/>
          <w:lang w:val="sq-AL"/>
        </w:rPr>
        <w:t>ç) nëse është punonjës i Ministri</w:t>
      </w:r>
      <w:r w:rsidR="00375E54" w:rsidRPr="00505F01">
        <w:rPr>
          <w:sz w:val="21"/>
          <w:szCs w:val="21"/>
          <w:lang w:val="sq-AL"/>
        </w:rPr>
        <w:t>së së</w:t>
      </w:r>
      <w:r w:rsidRPr="00505F01">
        <w:rPr>
          <w:sz w:val="21"/>
          <w:szCs w:val="21"/>
          <w:lang w:val="sq-AL"/>
        </w:rPr>
        <w:t xml:space="preserve"> Drejtësisë</w:t>
      </w:r>
      <w:r w:rsidR="00375E54" w:rsidRPr="00505F01">
        <w:rPr>
          <w:sz w:val="21"/>
          <w:szCs w:val="21"/>
          <w:lang w:val="sq-AL"/>
        </w:rPr>
        <w:t>,</w:t>
      </w:r>
      <w:r w:rsidRPr="00505F01">
        <w:rPr>
          <w:sz w:val="21"/>
          <w:szCs w:val="21"/>
          <w:lang w:val="sq-AL"/>
        </w:rPr>
        <w:t xml:space="preserve"> të jetë i nivelit të lartë drejtues.</w:t>
      </w:r>
    </w:p>
    <w:p w:rsidR="00EE7570" w:rsidRPr="00505F01" w:rsidRDefault="00EE7570" w:rsidP="00716D7A">
      <w:pPr>
        <w:pStyle w:val="Paragrafi"/>
        <w:rPr>
          <w:sz w:val="21"/>
          <w:szCs w:val="21"/>
          <w:lang w:val="sq-AL"/>
        </w:rPr>
      </w:pPr>
      <w:r w:rsidRPr="00505F01">
        <w:rPr>
          <w:sz w:val="21"/>
          <w:szCs w:val="21"/>
          <w:lang w:val="sq-AL"/>
        </w:rPr>
        <w:t>3. Anëtari i caktuar nga Ministri i Financave duhet të plotësojë kriteret e mëposhtme:</w:t>
      </w:r>
    </w:p>
    <w:p w:rsidR="00EE7570" w:rsidRPr="00505F01" w:rsidRDefault="00EE7570" w:rsidP="00716D7A">
      <w:pPr>
        <w:pStyle w:val="Paragrafi"/>
        <w:rPr>
          <w:sz w:val="21"/>
          <w:szCs w:val="21"/>
          <w:lang w:val="sq-AL"/>
        </w:rPr>
      </w:pPr>
      <w:r w:rsidRPr="00505F01">
        <w:rPr>
          <w:sz w:val="21"/>
          <w:szCs w:val="21"/>
          <w:lang w:val="sq-AL"/>
        </w:rPr>
        <w:t>a) të ketë shtetësi shqiptare;</w:t>
      </w:r>
    </w:p>
    <w:p w:rsidR="00EE7570" w:rsidRPr="00505F01" w:rsidRDefault="00EE7570" w:rsidP="00716D7A">
      <w:pPr>
        <w:pStyle w:val="Paragrafi"/>
        <w:rPr>
          <w:sz w:val="21"/>
          <w:szCs w:val="21"/>
          <w:lang w:val="sq-AL"/>
        </w:rPr>
      </w:pPr>
      <w:r w:rsidRPr="00505F01">
        <w:rPr>
          <w:sz w:val="21"/>
          <w:szCs w:val="21"/>
          <w:lang w:val="sq-AL"/>
        </w:rPr>
        <w:t>b) të ketë zotësi të plotë për të vepruar;</w:t>
      </w:r>
    </w:p>
    <w:p w:rsidR="00EE7570" w:rsidRPr="00505F01" w:rsidRDefault="00EE7570" w:rsidP="00716D7A">
      <w:pPr>
        <w:pStyle w:val="Paragrafi"/>
        <w:rPr>
          <w:sz w:val="21"/>
          <w:szCs w:val="21"/>
          <w:lang w:val="sq-AL"/>
        </w:rPr>
      </w:pPr>
      <w:r w:rsidRPr="00505F01">
        <w:rPr>
          <w:sz w:val="21"/>
          <w:szCs w:val="21"/>
          <w:lang w:val="sq-AL"/>
        </w:rPr>
        <w:t>c) të ketë mbaruar ciklin e dytë të studimeve të larta, në shkencat ekonomike.</w:t>
      </w:r>
    </w:p>
    <w:p w:rsidR="00EE7570" w:rsidRPr="00505F01" w:rsidRDefault="00EE7570" w:rsidP="00716D7A">
      <w:pPr>
        <w:pStyle w:val="Paragrafi"/>
        <w:rPr>
          <w:sz w:val="21"/>
          <w:szCs w:val="21"/>
          <w:lang w:val="sq-AL"/>
        </w:rPr>
      </w:pPr>
      <w:r w:rsidRPr="00505F01">
        <w:rPr>
          <w:sz w:val="21"/>
          <w:szCs w:val="21"/>
          <w:lang w:val="sq-AL"/>
        </w:rPr>
        <w:t>ç) nëse është punonjës i Ministrisë së Financave</w:t>
      </w:r>
      <w:r w:rsidR="00375E54" w:rsidRPr="00505F01">
        <w:rPr>
          <w:sz w:val="21"/>
          <w:szCs w:val="21"/>
          <w:lang w:val="sq-AL"/>
        </w:rPr>
        <w:t>,</w:t>
      </w:r>
      <w:r w:rsidRPr="00505F01">
        <w:rPr>
          <w:sz w:val="21"/>
          <w:szCs w:val="21"/>
          <w:lang w:val="sq-AL"/>
        </w:rPr>
        <w:t xml:space="preserve"> të jetë i nivelit të lartë drejtues.</w:t>
      </w:r>
    </w:p>
    <w:p w:rsidR="00EE7570" w:rsidRPr="00505F01" w:rsidRDefault="00EE7570" w:rsidP="00716D7A">
      <w:pPr>
        <w:pStyle w:val="Paragrafi"/>
        <w:rPr>
          <w:sz w:val="21"/>
          <w:szCs w:val="21"/>
          <w:lang w:val="sq-AL"/>
        </w:rPr>
      </w:pPr>
      <w:r w:rsidRPr="00505F01">
        <w:rPr>
          <w:sz w:val="21"/>
          <w:szCs w:val="21"/>
          <w:lang w:val="sq-AL"/>
        </w:rPr>
        <w:t>IV. Masa e shpërblimit</w:t>
      </w:r>
    </w:p>
    <w:p w:rsidR="00EE7570" w:rsidRPr="00505F01" w:rsidRDefault="00EE7570" w:rsidP="00716D7A">
      <w:pPr>
        <w:pStyle w:val="Paragrafi"/>
        <w:rPr>
          <w:sz w:val="21"/>
          <w:szCs w:val="21"/>
          <w:lang w:val="sq-AL"/>
        </w:rPr>
      </w:pPr>
      <w:r w:rsidRPr="00505F01">
        <w:rPr>
          <w:sz w:val="21"/>
          <w:szCs w:val="21"/>
          <w:lang w:val="sq-AL"/>
        </w:rPr>
        <w:t>1. Kryetari i bordit drejtues merr një shpërblim mujor në masën 30 000 (tridhjetë mijë) lekë.</w:t>
      </w:r>
    </w:p>
    <w:p w:rsidR="00EE7570" w:rsidRPr="00505F01" w:rsidRDefault="00EE7570" w:rsidP="00716D7A">
      <w:pPr>
        <w:pStyle w:val="Paragrafi"/>
        <w:rPr>
          <w:sz w:val="21"/>
          <w:szCs w:val="21"/>
          <w:lang w:val="sq-AL"/>
        </w:rPr>
      </w:pPr>
      <w:r w:rsidRPr="00505F01">
        <w:rPr>
          <w:sz w:val="21"/>
          <w:szCs w:val="21"/>
          <w:lang w:val="sq-AL"/>
        </w:rPr>
        <w:t>2. Anëtarët e bordit drejtues marrin një shpërblim mujor në masën 25 000 (njëzet e pesë mijë) lekë.</w:t>
      </w:r>
    </w:p>
    <w:p w:rsidR="00EE7570" w:rsidRPr="00505F01" w:rsidRDefault="00EE7570" w:rsidP="00716D7A">
      <w:pPr>
        <w:pStyle w:val="Paragrafi"/>
        <w:rPr>
          <w:sz w:val="21"/>
          <w:szCs w:val="21"/>
          <w:lang w:val="sq-AL"/>
        </w:rPr>
      </w:pPr>
      <w:r w:rsidRPr="00505F01">
        <w:rPr>
          <w:sz w:val="21"/>
          <w:szCs w:val="21"/>
          <w:lang w:val="sq-AL"/>
        </w:rPr>
        <w:t>3. Sekretari teknik i bordit drejtues merr një shpërblim në masën 5 000 (pesë mijë) lekë.</w:t>
      </w:r>
    </w:p>
    <w:p w:rsidR="00EE7570" w:rsidRPr="00505F01" w:rsidRDefault="00EE7570" w:rsidP="00716D7A">
      <w:pPr>
        <w:pStyle w:val="Paragrafi"/>
        <w:rPr>
          <w:sz w:val="21"/>
          <w:szCs w:val="21"/>
          <w:lang w:val="sq-AL"/>
        </w:rPr>
      </w:pPr>
      <w:r w:rsidRPr="00505F01">
        <w:rPr>
          <w:sz w:val="21"/>
          <w:szCs w:val="21"/>
          <w:lang w:val="sq-AL"/>
        </w:rPr>
        <w:t>4. Shpenzimet për shpërblimin e kryetarit, anëtarëve dhe sekretarit teknik të bordit drejtues</w:t>
      </w:r>
      <w:r w:rsidR="00375E54" w:rsidRPr="00505F01">
        <w:rPr>
          <w:sz w:val="21"/>
          <w:szCs w:val="21"/>
          <w:lang w:val="sq-AL"/>
        </w:rPr>
        <w:t>,</w:t>
      </w:r>
      <w:r w:rsidRPr="00505F01">
        <w:rPr>
          <w:sz w:val="21"/>
          <w:szCs w:val="21"/>
          <w:lang w:val="sq-AL"/>
        </w:rPr>
        <w:t xml:space="preserve"> të cilat vërtetohen kundrejt dokumentit të pjesëmarrjes në mbledhje, përballohen nga buxheti i Zyrës Qendrore të Regjistrimit të Pasurive të Paluajtshme.</w:t>
      </w:r>
    </w:p>
    <w:p w:rsidR="00EE7570" w:rsidRPr="00505F01" w:rsidRDefault="00EE7570" w:rsidP="00716D7A">
      <w:pPr>
        <w:pStyle w:val="Paragrafi"/>
        <w:rPr>
          <w:sz w:val="21"/>
          <w:szCs w:val="21"/>
          <w:lang w:val="sq-AL"/>
        </w:rPr>
      </w:pPr>
      <w:r w:rsidRPr="00505F01">
        <w:rPr>
          <w:sz w:val="21"/>
          <w:szCs w:val="21"/>
          <w:lang w:val="sq-AL"/>
        </w:rPr>
        <w:t xml:space="preserve">V. </w:t>
      </w:r>
      <w:r w:rsidR="00375E54" w:rsidRPr="00505F01">
        <w:rPr>
          <w:sz w:val="21"/>
          <w:szCs w:val="21"/>
          <w:lang w:val="sq-AL"/>
        </w:rPr>
        <w:t>Dispozita të</w:t>
      </w:r>
      <w:r w:rsidRPr="00505F01">
        <w:rPr>
          <w:sz w:val="21"/>
          <w:szCs w:val="21"/>
          <w:lang w:val="sq-AL"/>
        </w:rPr>
        <w:t xml:space="preserve"> fundit</w:t>
      </w:r>
    </w:p>
    <w:p w:rsidR="00EE7570" w:rsidRPr="00505F01" w:rsidRDefault="00EE7570" w:rsidP="00716D7A">
      <w:pPr>
        <w:pStyle w:val="Paragrafi"/>
        <w:rPr>
          <w:sz w:val="21"/>
          <w:szCs w:val="21"/>
          <w:lang w:val="sq-AL"/>
        </w:rPr>
      </w:pPr>
      <w:r w:rsidRPr="00505F01">
        <w:rPr>
          <w:sz w:val="21"/>
          <w:szCs w:val="21"/>
          <w:lang w:val="sq-AL"/>
        </w:rPr>
        <w:t>1. Ministri i Drejtësisë, brenda 5 (pesë) ditëve nga hyrja në fuqi e këtij vendimi, cakton anëtarët e bordit drejtues dhe i kërkon Kryeministrit dhe Ministrit të Financave caktimin e anëtarëve të tyre në bordin drejtues.</w:t>
      </w:r>
    </w:p>
    <w:p w:rsidR="00EE7570" w:rsidRPr="00505F01" w:rsidRDefault="00EE7570" w:rsidP="00716D7A">
      <w:pPr>
        <w:pStyle w:val="Paragrafi"/>
        <w:rPr>
          <w:sz w:val="21"/>
          <w:szCs w:val="21"/>
          <w:lang w:val="sq-AL"/>
        </w:rPr>
      </w:pPr>
      <w:r w:rsidRPr="00505F01">
        <w:rPr>
          <w:sz w:val="21"/>
          <w:szCs w:val="21"/>
          <w:lang w:val="sq-AL"/>
        </w:rPr>
        <w:t>2. Institucionet respektive, sipas rregullave dhe afateve të përcaktuar</w:t>
      </w:r>
      <w:r w:rsidR="0048649B" w:rsidRPr="00505F01">
        <w:rPr>
          <w:sz w:val="21"/>
          <w:szCs w:val="21"/>
          <w:lang w:val="sq-AL"/>
        </w:rPr>
        <w:t>a</w:t>
      </w:r>
      <w:r w:rsidRPr="00505F01">
        <w:rPr>
          <w:sz w:val="21"/>
          <w:szCs w:val="21"/>
          <w:lang w:val="sq-AL"/>
        </w:rPr>
        <w:t xml:space="preserve"> në kreun II të këtij vendimi, i njoftojnë Ministrit të Drejtësisë anëtarët e caktuar prej tyre në bordin drejtues.</w:t>
      </w:r>
    </w:p>
    <w:p w:rsidR="00EE7570" w:rsidRPr="00505F01" w:rsidRDefault="00EE7570" w:rsidP="00716D7A">
      <w:pPr>
        <w:pStyle w:val="Paragrafi"/>
        <w:rPr>
          <w:sz w:val="21"/>
          <w:szCs w:val="21"/>
          <w:lang w:val="sq-AL"/>
        </w:rPr>
      </w:pPr>
      <w:r w:rsidRPr="00505F01">
        <w:rPr>
          <w:sz w:val="21"/>
          <w:szCs w:val="21"/>
          <w:lang w:val="sq-AL"/>
        </w:rPr>
        <w:t>3. Ministri i Drejtësisë, brenda 5 (pesë) ditëve nga marrja e njoftimit, sipas pikës 2 të këtij kreu, ushtron përgjegjësitë e përcaktuara në pikën 5 të kreut II të këtij vendimi.</w:t>
      </w:r>
    </w:p>
    <w:p w:rsidR="00EE7570" w:rsidRPr="00505F01" w:rsidRDefault="00EE7570" w:rsidP="00716D7A">
      <w:pPr>
        <w:pStyle w:val="Paragrafi"/>
        <w:rPr>
          <w:sz w:val="21"/>
          <w:szCs w:val="21"/>
          <w:lang w:val="sq-AL"/>
        </w:rPr>
      </w:pPr>
      <w:r w:rsidRPr="00505F01">
        <w:rPr>
          <w:sz w:val="21"/>
          <w:szCs w:val="21"/>
          <w:lang w:val="sq-AL"/>
        </w:rPr>
        <w:t>4. Bordi drejtues fillon veprimtarinë e tij menjëherë pas fillimit të funksionimit të Zyrës së Regjistrimit të Pasurive të Paluajtshme si një institucion me vetëfinancim.</w:t>
      </w:r>
    </w:p>
    <w:p w:rsidR="00EE7570" w:rsidRPr="00505F01" w:rsidRDefault="00EE7570" w:rsidP="00716D7A">
      <w:pPr>
        <w:pStyle w:val="Paragrafi"/>
        <w:rPr>
          <w:sz w:val="21"/>
          <w:szCs w:val="21"/>
          <w:lang w:val="sq-AL"/>
        </w:rPr>
      </w:pPr>
      <w:r w:rsidRPr="00505F01">
        <w:rPr>
          <w:sz w:val="21"/>
          <w:szCs w:val="21"/>
          <w:lang w:val="sq-AL"/>
        </w:rPr>
        <w:t>5. Ngarkohen Kryeministri, Ministri i Drejtësisë, Ministri i Financave dhe Zyra e Regjistrimit të Pasurive të Paluajtshme për zbatimin e këtij vendimi.</w:t>
      </w:r>
    </w:p>
    <w:p w:rsidR="00EE7570" w:rsidRPr="00505F01" w:rsidRDefault="00EE7570" w:rsidP="00716D7A">
      <w:pPr>
        <w:pStyle w:val="Paragrafi"/>
        <w:rPr>
          <w:sz w:val="21"/>
          <w:szCs w:val="21"/>
          <w:lang w:val="sq-AL"/>
        </w:rPr>
      </w:pPr>
      <w:r w:rsidRPr="00505F01">
        <w:rPr>
          <w:sz w:val="21"/>
          <w:szCs w:val="21"/>
          <w:lang w:val="sq-AL"/>
        </w:rPr>
        <w:t>Ky vendim hyn në fuqi pas botimit në Fletoren Zyrtare.</w:t>
      </w:r>
    </w:p>
    <w:p w:rsidR="00EE7570" w:rsidRPr="00505F01" w:rsidRDefault="00EE7570" w:rsidP="00716D7A">
      <w:pPr>
        <w:pStyle w:val="Paragrafi"/>
        <w:rPr>
          <w:sz w:val="12"/>
          <w:szCs w:val="21"/>
          <w:lang w:val="sq-AL"/>
        </w:rPr>
      </w:pPr>
    </w:p>
    <w:p w:rsidR="00EE7570" w:rsidRPr="00505F01" w:rsidRDefault="00EE7570" w:rsidP="00716D7A">
      <w:pPr>
        <w:pStyle w:val="Autoriteti"/>
        <w:keepNext w:val="0"/>
        <w:rPr>
          <w:sz w:val="21"/>
          <w:szCs w:val="21"/>
          <w:lang w:val="sq-AL"/>
        </w:rPr>
      </w:pPr>
      <w:r w:rsidRPr="00505F01">
        <w:rPr>
          <w:sz w:val="21"/>
          <w:szCs w:val="21"/>
          <w:lang w:val="sq-AL"/>
        </w:rPr>
        <w:t>Kryeministri</w:t>
      </w:r>
    </w:p>
    <w:p w:rsidR="00EE7570" w:rsidRPr="00505F01" w:rsidRDefault="00EE7570" w:rsidP="00716D7A">
      <w:pPr>
        <w:pStyle w:val="AutoritetiEmer"/>
        <w:rPr>
          <w:sz w:val="21"/>
          <w:szCs w:val="21"/>
          <w:lang w:val="sq-AL"/>
        </w:rPr>
      </w:pPr>
      <w:r w:rsidRPr="00505F01">
        <w:rPr>
          <w:sz w:val="21"/>
          <w:szCs w:val="21"/>
          <w:lang w:val="sq-AL"/>
        </w:rPr>
        <w:t>Sali Berisha</w:t>
      </w:r>
    </w:p>
    <w:p w:rsidR="00716D7A" w:rsidRPr="00505F01" w:rsidRDefault="00716D7A" w:rsidP="00716D7A">
      <w:pPr>
        <w:pStyle w:val="Paragrafi"/>
        <w:ind w:firstLine="0"/>
        <w:jc w:val="center"/>
        <w:rPr>
          <w:b/>
          <w:sz w:val="21"/>
          <w:szCs w:val="21"/>
          <w:lang w:val="sq-AL"/>
        </w:rPr>
      </w:pPr>
    </w:p>
    <w:p w:rsidR="003B3319" w:rsidRPr="00505F01" w:rsidRDefault="003B3319" w:rsidP="00716D7A">
      <w:pPr>
        <w:pStyle w:val="Paragrafi"/>
        <w:ind w:firstLine="0"/>
        <w:jc w:val="center"/>
        <w:rPr>
          <w:b/>
          <w:sz w:val="21"/>
          <w:szCs w:val="21"/>
          <w:lang w:val="sq-AL"/>
        </w:rPr>
      </w:pPr>
    </w:p>
    <w:p w:rsidR="00EE7570" w:rsidRPr="00505F01" w:rsidRDefault="00EE7570" w:rsidP="00716D7A">
      <w:pPr>
        <w:pStyle w:val="Paragrafi"/>
        <w:ind w:firstLine="0"/>
        <w:jc w:val="center"/>
        <w:rPr>
          <w:b/>
          <w:sz w:val="21"/>
          <w:szCs w:val="21"/>
          <w:lang w:val="sq-AL"/>
        </w:rPr>
      </w:pPr>
      <w:r w:rsidRPr="00505F01">
        <w:rPr>
          <w:b/>
          <w:sz w:val="21"/>
          <w:szCs w:val="21"/>
          <w:lang w:val="sq-AL"/>
        </w:rPr>
        <w:t>VENDIM</w:t>
      </w:r>
    </w:p>
    <w:p w:rsidR="00EE7570" w:rsidRPr="00505F01" w:rsidRDefault="00EE7570" w:rsidP="00716D7A">
      <w:pPr>
        <w:pStyle w:val="Paragrafi"/>
        <w:ind w:firstLine="0"/>
        <w:jc w:val="center"/>
        <w:rPr>
          <w:b/>
          <w:sz w:val="21"/>
          <w:szCs w:val="21"/>
          <w:lang w:val="sq-AL"/>
        </w:rPr>
      </w:pPr>
      <w:r w:rsidRPr="00505F01">
        <w:rPr>
          <w:b/>
          <w:sz w:val="21"/>
          <w:szCs w:val="21"/>
          <w:lang w:val="sq-AL"/>
        </w:rPr>
        <w:t>Nr. 753, datë 2.11.2012</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b/>
          <w:sz w:val="21"/>
          <w:szCs w:val="21"/>
          <w:lang w:val="sq-AL"/>
        </w:rPr>
      </w:pPr>
      <w:r w:rsidRPr="00505F01">
        <w:rPr>
          <w:b/>
          <w:sz w:val="21"/>
          <w:szCs w:val="21"/>
          <w:lang w:val="sq-AL"/>
        </w:rPr>
        <w:t>PËR MIRATIMIN NË PARIM TË MARRËVESHJES, NDËRMJET KËSHILLIT TË MINISTRAVE TË REPUBLIKËS SË SHQIPËRISË DHE QEVERISË SË REPUBLIKËS SË KOSOVËS PËR TRANSFERIMIN E PERSONAVE TË DËNUAR</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Në mbështetje të nenit 100 të Kushtetutës dhe të neneve 5 e 7 të ligjit nr. 8371, datë 9.7.1998 “Për lidhjen e traktateve dhe të marrëveshjeve ndërkombëtare”, me propozimin e Ministrit të Drejtësisë, Këshilli i Ministrave</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VENDOSI:</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Miratimin, në parim të marrëveshjes, ndërmjet Këshillit të Ministrave të Republikës së Shqipërisë dhe qeverisë së Republikës së Kosovës, për transferimin e personave të dënuar, sipas tekstit që i bashkëlidhet këtij vendimi.</w:t>
      </w:r>
    </w:p>
    <w:p w:rsidR="00EE7570" w:rsidRPr="00505F01" w:rsidRDefault="00EE7570" w:rsidP="00716D7A">
      <w:pPr>
        <w:pStyle w:val="Paragrafi"/>
        <w:rPr>
          <w:sz w:val="21"/>
          <w:szCs w:val="21"/>
          <w:lang w:val="sq-AL"/>
        </w:rPr>
      </w:pPr>
      <w:r w:rsidRPr="00505F01">
        <w:rPr>
          <w:sz w:val="21"/>
          <w:szCs w:val="21"/>
          <w:lang w:val="sq-AL"/>
        </w:rPr>
        <w:t>Ky vendim hyn në fuqi menjëherë.</w:t>
      </w:r>
    </w:p>
    <w:p w:rsidR="00EE7570" w:rsidRPr="00505F01" w:rsidRDefault="00EE7570" w:rsidP="00716D7A">
      <w:pPr>
        <w:pStyle w:val="Paragrafi"/>
        <w:rPr>
          <w:sz w:val="21"/>
          <w:szCs w:val="21"/>
          <w:lang w:val="sq-AL"/>
        </w:rPr>
      </w:pPr>
    </w:p>
    <w:p w:rsidR="00EE7570" w:rsidRPr="00505F01" w:rsidRDefault="00EE7570" w:rsidP="00716D7A">
      <w:pPr>
        <w:pStyle w:val="Autoriteti"/>
        <w:keepNext w:val="0"/>
        <w:rPr>
          <w:sz w:val="21"/>
          <w:szCs w:val="21"/>
          <w:lang w:val="sq-AL"/>
        </w:rPr>
      </w:pPr>
      <w:r w:rsidRPr="00505F01">
        <w:rPr>
          <w:sz w:val="21"/>
          <w:szCs w:val="21"/>
          <w:lang w:val="sq-AL"/>
        </w:rPr>
        <w:t>Kryeministri</w:t>
      </w:r>
    </w:p>
    <w:p w:rsidR="00EE7570" w:rsidRPr="00505F01" w:rsidRDefault="00EE7570" w:rsidP="00716D7A">
      <w:pPr>
        <w:pStyle w:val="AutoritetiEmer"/>
        <w:rPr>
          <w:sz w:val="21"/>
          <w:szCs w:val="21"/>
          <w:lang w:val="sq-AL"/>
        </w:rPr>
      </w:pPr>
      <w:r w:rsidRPr="00505F01">
        <w:rPr>
          <w:sz w:val="21"/>
          <w:szCs w:val="21"/>
          <w:lang w:val="sq-AL"/>
        </w:rPr>
        <w:t>Sali Berisha</w:t>
      </w:r>
    </w:p>
    <w:p w:rsidR="00093F0A" w:rsidRPr="00505F01" w:rsidRDefault="00093F0A" w:rsidP="00716D7A">
      <w:pPr>
        <w:pStyle w:val="Paragrafi"/>
        <w:jc w:val="center"/>
        <w:rPr>
          <w:b/>
          <w:sz w:val="21"/>
          <w:szCs w:val="21"/>
          <w:lang w:val="sq-AL"/>
        </w:rPr>
      </w:pPr>
    </w:p>
    <w:p w:rsidR="003B3319" w:rsidRPr="00505F01" w:rsidRDefault="003B3319" w:rsidP="00716D7A">
      <w:pPr>
        <w:pStyle w:val="Paragrafi"/>
        <w:jc w:val="center"/>
        <w:rPr>
          <w:b/>
          <w:sz w:val="21"/>
          <w:szCs w:val="21"/>
          <w:lang w:val="sq-AL"/>
        </w:rPr>
      </w:pPr>
    </w:p>
    <w:p w:rsidR="00EE7570" w:rsidRPr="00505F01" w:rsidRDefault="00EE7570" w:rsidP="00716D7A">
      <w:pPr>
        <w:pStyle w:val="Paragrafi"/>
        <w:jc w:val="center"/>
        <w:rPr>
          <w:b/>
          <w:sz w:val="21"/>
          <w:szCs w:val="21"/>
          <w:lang w:val="sq-AL"/>
        </w:rPr>
      </w:pPr>
      <w:r w:rsidRPr="00505F01">
        <w:rPr>
          <w:b/>
          <w:sz w:val="21"/>
          <w:szCs w:val="21"/>
          <w:lang w:val="sq-AL"/>
        </w:rPr>
        <w:t>MARRËVESHJE</w:t>
      </w:r>
    </w:p>
    <w:p w:rsidR="003B3319" w:rsidRPr="00505F01" w:rsidRDefault="00EE7570" w:rsidP="00716D7A">
      <w:pPr>
        <w:pStyle w:val="Paragrafi"/>
        <w:jc w:val="center"/>
        <w:rPr>
          <w:sz w:val="21"/>
          <w:szCs w:val="21"/>
          <w:lang w:val="sq-AL"/>
        </w:rPr>
      </w:pPr>
      <w:r w:rsidRPr="00505F01">
        <w:rPr>
          <w:sz w:val="21"/>
          <w:szCs w:val="21"/>
          <w:lang w:val="sq-AL"/>
        </w:rPr>
        <w:t xml:space="preserve">NDËRMJET KËSHILLIT TË MINISTRAVE TË REPUBLIKËS SË SHQIPËRISË DHE QEVERISË SË REPUBLIKËS SË KOSOVËS PËR TRANSFERIMIN E PERSONAVE </w:t>
      </w:r>
    </w:p>
    <w:p w:rsidR="00EE7570" w:rsidRPr="00505F01" w:rsidRDefault="00EE7570" w:rsidP="00716D7A">
      <w:pPr>
        <w:pStyle w:val="Paragrafi"/>
        <w:jc w:val="center"/>
        <w:rPr>
          <w:sz w:val="21"/>
          <w:szCs w:val="21"/>
          <w:lang w:val="sq-AL"/>
        </w:rPr>
      </w:pPr>
      <w:r w:rsidRPr="00505F01">
        <w:rPr>
          <w:sz w:val="21"/>
          <w:szCs w:val="21"/>
          <w:lang w:val="sq-AL"/>
        </w:rPr>
        <w:t>TË DËNUAR</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Këshilli i Ministrave i Republikës së Shqipërisë dhe Qeveria e Republikës së Kosovës, në vijim të referuara si “palët”,</w:t>
      </w:r>
    </w:p>
    <w:p w:rsidR="00EE7570" w:rsidRPr="00505F01" w:rsidRDefault="00EE7570" w:rsidP="00716D7A">
      <w:pPr>
        <w:pStyle w:val="Paragrafi"/>
        <w:rPr>
          <w:sz w:val="21"/>
          <w:szCs w:val="21"/>
          <w:lang w:val="sq-AL"/>
        </w:rPr>
      </w:pPr>
      <w:r w:rsidRPr="00505F01">
        <w:rPr>
          <w:i/>
          <w:sz w:val="21"/>
          <w:szCs w:val="21"/>
          <w:lang w:val="sq-AL"/>
        </w:rPr>
        <w:t>duke dëshiruar</w:t>
      </w:r>
      <w:r w:rsidRPr="00505F01">
        <w:rPr>
          <w:sz w:val="21"/>
          <w:szCs w:val="21"/>
          <w:lang w:val="sq-AL"/>
        </w:rPr>
        <w:t xml:space="preserve"> zhvillimin e mëtejshëm të bashkëpunimit ndërkombëtar në fushën e së drejtës penale;</w:t>
      </w:r>
    </w:p>
    <w:p w:rsidR="00EE7570" w:rsidRPr="00505F01" w:rsidRDefault="00EE7570" w:rsidP="00716D7A">
      <w:pPr>
        <w:pStyle w:val="Paragrafi"/>
        <w:rPr>
          <w:sz w:val="21"/>
          <w:szCs w:val="21"/>
          <w:lang w:val="sq-AL"/>
        </w:rPr>
      </w:pPr>
      <w:r w:rsidRPr="00505F01">
        <w:rPr>
          <w:i/>
          <w:sz w:val="21"/>
          <w:szCs w:val="21"/>
          <w:lang w:val="sq-AL"/>
        </w:rPr>
        <w:t>duke konsideruar</w:t>
      </w:r>
      <w:r w:rsidRPr="00505F01">
        <w:rPr>
          <w:sz w:val="21"/>
          <w:szCs w:val="21"/>
          <w:lang w:val="sq-AL"/>
        </w:rPr>
        <w:t xml:space="preserve"> se një bashkëpunim i tillë duhet të çojë më tej qëllimet e drejtësisë dhe rehabilitimin social të personave të dënuar;</w:t>
      </w:r>
    </w:p>
    <w:p w:rsidR="00EE7570" w:rsidRPr="00505F01" w:rsidRDefault="00EE7570" w:rsidP="00716D7A">
      <w:pPr>
        <w:pStyle w:val="Paragrafi"/>
        <w:rPr>
          <w:sz w:val="21"/>
          <w:szCs w:val="21"/>
          <w:lang w:val="sq-AL"/>
        </w:rPr>
      </w:pPr>
      <w:r w:rsidRPr="00505F01">
        <w:rPr>
          <w:i/>
          <w:sz w:val="21"/>
          <w:szCs w:val="21"/>
          <w:lang w:val="sq-AL"/>
        </w:rPr>
        <w:t>duke parë</w:t>
      </w:r>
      <w:r w:rsidRPr="00505F01">
        <w:rPr>
          <w:sz w:val="21"/>
          <w:szCs w:val="21"/>
          <w:lang w:val="sq-AL"/>
        </w:rPr>
        <w:t xml:space="preserve"> se këto objektiva kërkojnë që personave të cilëve u është hequr liria si rezultat i kryerjes të një vepre penale, duhet t’u jepet mundësia të vuajnë dënimin në shoqërinë e tyre;</w:t>
      </w:r>
    </w:p>
    <w:p w:rsidR="00EE7570" w:rsidRPr="00505F01" w:rsidRDefault="00EE7570" w:rsidP="00716D7A">
      <w:pPr>
        <w:pStyle w:val="Paragrafi"/>
        <w:rPr>
          <w:sz w:val="21"/>
          <w:szCs w:val="21"/>
          <w:lang w:val="sq-AL"/>
        </w:rPr>
      </w:pPr>
      <w:r w:rsidRPr="00505F01">
        <w:rPr>
          <w:i/>
          <w:sz w:val="21"/>
          <w:szCs w:val="21"/>
          <w:lang w:val="sq-AL"/>
        </w:rPr>
        <w:t>duke vlerësuar</w:t>
      </w:r>
      <w:r w:rsidRPr="00505F01">
        <w:rPr>
          <w:sz w:val="21"/>
          <w:szCs w:val="21"/>
          <w:lang w:val="sq-AL"/>
        </w:rPr>
        <w:t xml:space="preserve"> se ky qëllim mund të arrihet më mirë duke i transferuar ata në vendet e tyre,</w:t>
      </w:r>
    </w:p>
    <w:p w:rsidR="00EE7570" w:rsidRPr="00505F01" w:rsidRDefault="00EE7570" w:rsidP="00716D7A">
      <w:pPr>
        <w:pStyle w:val="Paragrafi"/>
        <w:rPr>
          <w:sz w:val="21"/>
          <w:szCs w:val="21"/>
          <w:lang w:val="sq-AL"/>
        </w:rPr>
      </w:pPr>
      <w:r w:rsidRPr="00505F01">
        <w:rPr>
          <w:sz w:val="21"/>
          <w:szCs w:val="21"/>
          <w:lang w:val="sq-AL"/>
        </w:rPr>
        <w:t>kanë rënë dakord më sa vijon:</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1</w:t>
      </w:r>
    </w:p>
    <w:p w:rsidR="00EE7570" w:rsidRPr="00505F01" w:rsidRDefault="00EE7570" w:rsidP="00716D7A">
      <w:pPr>
        <w:pStyle w:val="Paragrafi"/>
        <w:ind w:firstLine="0"/>
        <w:jc w:val="center"/>
        <w:rPr>
          <w:b/>
          <w:sz w:val="21"/>
          <w:szCs w:val="21"/>
          <w:lang w:val="sq-AL"/>
        </w:rPr>
      </w:pPr>
      <w:r w:rsidRPr="00505F01">
        <w:rPr>
          <w:b/>
          <w:sz w:val="21"/>
          <w:szCs w:val="21"/>
          <w:lang w:val="sq-AL"/>
        </w:rPr>
        <w:t>Përkufizime</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Për qëllimet e kësaj marrëveshje</w:t>
      </w:r>
      <w:r w:rsidR="00071191" w:rsidRPr="00505F01">
        <w:rPr>
          <w:sz w:val="21"/>
          <w:szCs w:val="21"/>
          <w:lang w:val="sq-AL"/>
        </w:rPr>
        <w:t>je</w:t>
      </w:r>
      <w:r w:rsidRPr="00505F01">
        <w:rPr>
          <w:sz w:val="21"/>
          <w:szCs w:val="21"/>
          <w:lang w:val="sq-AL"/>
        </w:rPr>
        <w:t>:</w:t>
      </w:r>
    </w:p>
    <w:p w:rsidR="00EE7570" w:rsidRPr="00505F01" w:rsidRDefault="00EE7570" w:rsidP="00716D7A">
      <w:pPr>
        <w:pStyle w:val="Paragrafi"/>
        <w:rPr>
          <w:sz w:val="21"/>
          <w:szCs w:val="21"/>
          <w:lang w:val="sq-AL"/>
        </w:rPr>
      </w:pPr>
      <w:r w:rsidRPr="00505F01">
        <w:rPr>
          <w:sz w:val="21"/>
          <w:szCs w:val="21"/>
          <w:lang w:val="sq-AL"/>
        </w:rPr>
        <w:t>“Dënim” do të thotë çdo dënim përfundimtar apo masë që ka të bëjë me heqjen e lirisë të vendosur nga një gjykatë si rezultat i një vepre penale.</w:t>
      </w:r>
    </w:p>
    <w:p w:rsidR="00EE7570" w:rsidRPr="00505F01" w:rsidRDefault="00EE7570" w:rsidP="00716D7A">
      <w:pPr>
        <w:pStyle w:val="Paragrafi"/>
        <w:rPr>
          <w:sz w:val="21"/>
          <w:szCs w:val="21"/>
          <w:lang w:val="sq-AL"/>
        </w:rPr>
      </w:pPr>
      <w:r w:rsidRPr="00505F01">
        <w:rPr>
          <w:sz w:val="21"/>
          <w:szCs w:val="21"/>
          <w:lang w:val="sq-AL"/>
        </w:rPr>
        <w:t>“Vendim” është çdo vendim ose urdhër i gjykatës me të cilin është dhënë dënimi.</w:t>
      </w:r>
    </w:p>
    <w:p w:rsidR="00EE7570" w:rsidRPr="00505F01" w:rsidRDefault="00EE7570" w:rsidP="00716D7A">
      <w:pPr>
        <w:pStyle w:val="Paragrafi"/>
        <w:rPr>
          <w:sz w:val="21"/>
          <w:szCs w:val="21"/>
          <w:lang w:val="sq-AL"/>
        </w:rPr>
      </w:pPr>
      <w:r w:rsidRPr="00505F01">
        <w:rPr>
          <w:sz w:val="21"/>
          <w:szCs w:val="21"/>
          <w:lang w:val="sq-AL"/>
        </w:rPr>
        <w:t>“Shteti dënues” është shteti në të cilin është dhënë dënimi për personin, i cili mund të transferohet ose është transferuar;</w:t>
      </w:r>
    </w:p>
    <w:p w:rsidR="00EE7570" w:rsidRPr="00505F01" w:rsidRDefault="00EE7570" w:rsidP="00716D7A">
      <w:pPr>
        <w:pStyle w:val="Paragrafi"/>
        <w:rPr>
          <w:sz w:val="21"/>
          <w:szCs w:val="21"/>
          <w:lang w:val="sq-AL"/>
        </w:rPr>
      </w:pPr>
      <w:r w:rsidRPr="00505F01">
        <w:rPr>
          <w:sz w:val="21"/>
          <w:szCs w:val="21"/>
          <w:lang w:val="sq-AL"/>
        </w:rPr>
        <w:t>“Shteti zbatues” është shteti në të cilin personi i dënuar mund ose është transferuar për të vuajtur dënimin.</w:t>
      </w:r>
    </w:p>
    <w:p w:rsidR="00EE7570" w:rsidRPr="00505F01" w:rsidRDefault="00EE7570" w:rsidP="00716D7A">
      <w:pPr>
        <w:pStyle w:val="Paragrafi"/>
        <w:rPr>
          <w:sz w:val="21"/>
          <w:szCs w:val="21"/>
          <w:lang w:val="sq-AL"/>
        </w:rPr>
      </w:pPr>
      <w:r w:rsidRPr="00505F01">
        <w:rPr>
          <w:sz w:val="21"/>
          <w:szCs w:val="21"/>
          <w:lang w:val="sq-AL"/>
        </w:rPr>
        <w:t>“Autoritet qendror” janë ministritë e drejtësisë të palëve respektive.</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2</w:t>
      </w:r>
    </w:p>
    <w:p w:rsidR="00EE7570" w:rsidRPr="00505F01" w:rsidRDefault="00EE7570" w:rsidP="00716D7A">
      <w:pPr>
        <w:pStyle w:val="Paragrafi"/>
        <w:ind w:firstLine="0"/>
        <w:jc w:val="center"/>
        <w:rPr>
          <w:b/>
          <w:sz w:val="21"/>
          <w:szCs w:val="21"/>
          <w:lang w:val="sq-AL"/>
        </w:rPr>
      </w:pPr>
      <w:r w:rsidRPr="00505F01">
        <w:rPr>
          <w:b/>
          <w:sz w:val="21"/>
          <w:szCs w:val="21"/>
          <w:lang w:val="sq-AL"/>
        </w:rPr>
        <w:t>Parime të përgjithshme</w:t>
      </w:r>
    </w:p>
    <w:p w:rsidR="00EE7570" w:rsidRPr="00505F01" w:rsidRDefault="00EE7570" w:rsidP="00716D7A">
      <w:pPr>
        <w:pStyle w:val="Paragrafi"/>
        <w:rPr>
          <w:b/>
          <w:sz w:val="21"/>
          <w:szCs w:val="21"/>
          <w:lang w:val="sq-AL"/>
        </w:rPr>
      </w:pPr>
    </w:p>
    <w:p w:rsidR="00EE7570" w:rsidRPr="00505F01" w:rsidRDefault="00EE7570" w:rsidP="00716D7A">
      <w:pPr>
        <w:pStyle w:val="Paragrafi"/>
        <w:rPr>
          <w:sz w:val="21"/>
          <w:szCs w:val="21"/>
          <w:lang w:val="sq-AL"/>
        </w:rPr>
      </w:pPr>
      <w:r w:rsidRPr="00505F01">
        <w:rPr>
          <w:sz w:val="21"/>
          <w:szCs w:val="21"/>
          <w:lang w:val="sq-AL"/>
        </w:rPr>
        <w:t>1. Palët marrin përsipër t’i ofrojnë njëra-tjetrës masën më të gjerë të bashkëpunimit në lidhje me transferimin e personave të dënuar në përputhje me dispozitat e kësaj marrëveshjeje.</w:t>
      </w:r>
    </w:p>
    <w:p w:rsidR="00EE7570" w:rsidRPr="00505F01" w:rsidRDefault="00EE7570" w:rsidP="00716D7A">
      <w:pPr>
        <w:pStyle w:val="Paragrafi"/>
        <w:rPr>
          <w:sz w:val="21"/>
          <w:szCs w:val="21"/>
          <w:lang w:val="sq-AL"/>
        </w:rPr>
      </w:pPr>
      <w:r w:rsidRPr="00505F01">
        <w:rPr>
          <w:sz w:val="21"/>
          <w:szCs w:val="21"/>
          <w:lang w:val="sq-AL"/>
        </w:rPr>
        <w:t>2. Personi i dënuar në territorin e shtetit dënues mund të transferohet në territorin e shtetit zbatues, në përputhje me dispozitat e kësaj marrëveshjeje, për të vuajtur dënimin e dhënë. Për këtë qëllim ai mund të shprehë interesin e tij te shteti dënues ose te shteti zbatues për transferimin e tij në përputhje me këtë marrëveshje.</w:t>
      </w:r>
    </w:p>
    <w:p w:rsidR="00EE7570" w:rsidRPr="00505F01" w:rsidRDefault="00EE7570" w:rsidP="00716D7A">
      <w:pPr>
        <w:pStyle w:val="Paragrafi"/>
        <w:rPr>
          <w:sz w:val="21"/>
          <w:szCs w:val="21"/>
          <w:lang w:val="sq-AL"/>
        </w:rPr>
      </w:pPr>
      <w:r w:rsidRPr="00505F01">
        <w:rPr>
          <w:sz w:val="21"/>
          <w:szCs w:val="21"/>
          <w:lang w:val="sq-AL"/>
        </w:rPr>
        <w:t>3. Transferimi mund të kërkohet nga shteti dënues ose nga shtetit zbatues.</w:t>
      </w:r>
    </w:p>
    <w:p w:rsidR="00EE7570" w:rsidRPr="00505F01" w:rsidRDefault="00EE7570" w:rsidP="00716D7A">
      <w:pPr>
        <w:pStyle w:val="Paragrafi"/>
        <w:rPr>
          <w:sz w:val="21"/>
          <w:szCs w:val="21"/>
          <w:lang w:val="sq-AL"/>
        </w:rPr>
      </w:pPr>
    </w:p>
    <w:p w:rsidR="00EE7570" w:rsidRPr="00505F01" w:rsidRDefault="00EE7570" w:rsidP="00716D7A">
      <w:pPr>
        <w:pStyle w:val="Paragrafi"/>
        <w:jc w:val="center"/>
        <w:rPr>
          <w:sz w:val="21"/>
          <w:szCs w:val="21"/>
          <w:lang w:val="sq-AL"/>
        </w:rPr>
      </w:pPr>
      <w:r w:rsidRPr="00505F01">
        <w:rPr>
          <w:sz w:val="21"/>
          <w:szCs w:val="21"/>
          <w:lang w:val="sq-AL"/>
        </w:rPr>
        <w:t>Neni 3</w:t>
      </w:r>
    </w:p>
    <w:p w:rsidR="00EE7570" w:rsidRPr="00505F01" w:rsidRDefault="00EE7570" w:rsidP="00716D7A">
      <w:pPr>
        <w:pStyle w:val="Paragrafi"/>
        <w:jc w:val="center"/>
        <w:rPr>
          <w:b/>
          <w:sz w:val="21"/>
          <w:szCs w:val="21"/>
          <w:lang w:val="sq-AL"/>
        </w:rPr>
      </w:pPr>
      <w:r w:rsidRPr="00505F01">
        <w:rPr>
          <w:b/>
          <w:sz w:val="21"/>
          <w:szCs w:val="21"/>
          <w:lang w:val="sq-AL"/>
        </w:rPr>
        <w:t>Kushtet për transferim</w:t>
      </w:r>
    </w:p>
    <w:p w:rsidR="00EE7570" w:rsidRPr="00505F01" w:rsidRDefault="00EE7570" w:rsidP="00716D7A">
      <w:pPr>
        <w:pStyle w:val="Paragrafi"/>
        <w:jc w:val="center"/>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Personi i dënuar mund të transferohet në bazë të kësaj marrëveshjeje vetëm nëse plotësohen kushtet e mëposhtme:</w:t>
      </w:r>
    </w:p>
    <w:p w:rsidR="00EE7570" w:rsidRPr="00505F01" w:rsidRDefault="00EE7570" w:rsidP="00716D7A">
      <w:pPr>
        <w:pStyle w:val="Paragrafi"/>
        <w:rPr>
          <w:sz w:val="21"/>
          <w:szCs w:val="21"/>
          <w:lang w:val="sq-AL"/>
        </w:rPr>
      </w:pPr>
      <w:r w:rsidRPr="00505F01">
        <w:rPr>
          <w:sz w:val="21"/>
          <w:szCs w:val="21"/>
          <w:lang w:val="sq-AL"/>
        </w:rPr>
        <w:t>i)</w:t>
      </w:r>
      <w:r w:rsidR="00071191" w:rsidRPr="00505F01">
        <w:rPr>
          <w:sz w:val="21"/>
          <w:szCs w:val="21"/>
          <w:lang w:val="sq-AL"/>
        </w:rPr>
        <w:t xml:space="preserve"> </w:t>
      </w:r>
      <w:r w:rsidRPr="00505F01">
        <w:rPr>
          <w:sz w:val="21"/>
          <w:szCs w:val="21"/>
          <w:lang w:val="sq-AL"/>
        </w:rPr>
        <w:t>personi është shtetas i shtetit zbatues;</w:t>
      </w:r>
    </w:p>
    <w:p w:rsidR="00EE7570" w:rsidRPr="00505F01" w:rsidRDefault="00EE7570" w:rsidP="00716D7A">
      <w:pPr>
        <w:pStyle w:val="Paragrafi"/>
        <w:rPr>
          <w:sz w:val="21"/>
          <w:szCs w:val="21"/>
          <w:lang w:val="sq-AL"/>
        </w:rPr>
      </w:pPr>
      <w:r w:rsidRPr="00505F01">
        <w:rPr>
          <w:sz w:val="21"/>
          <w:szCs w:val="21"/>
          <w:lang w:val="sq-AL"/>
        </w:rPr>
        <w:t>ii)</w:t>
      </w:r>
      <w:r w:rsidR="00071191" w:rsidRPr="00505F01">
        <w:rPr>
          <w:sz w:val="21"/>
          <w:szCs w:val="21"/>
          <w:lang w:val="sq-AL"/>
        </w:rPr>
        <w:t xml:space="preserve"> </w:t>
      </w:r>
      <w:r w:rsidRPr="00505F01">
        <w:rPr>
          <w:sz w:val="21"/>
          <w:szCs w:val="21"/>
          <w:lang w:val="sq-AL"/>
        </w:rPr>
        <w:t>vendimi është i formës së prerë;</w:t>
      </w:r>
    </w:p>
    <w:p w:rsidR="00EE7570" w:rsidRPr="00505F01" w:rsidRDefault="00EE7570" w:rsidP="00716D7A">
      <w:pPr>
        <w:pStyle w:val="Paragrafi"/>
        <w:rPr>
          <w:sz w:val="21"/>
          <w:szCs w:val="21"/>
          <w:lang w:val="sq-AL"/>
        </w:rPr>
      </w:pPr>
      <w:r w:rsidRPr="00505F01">
        <w:rPr>
          <w:sz w:val="21"/>
          <w:szCs w:val="21"/>
          <w:lang w:val="sq-AL"/>
        </w:rPr>
        <w:t>iii)</w:t>
      </w:r>
      <w:r w:rsidR="00071191" w:rsidRPr="00505F01">
        <w:rPr>
          <w:sz w:val="21"/>
          <w:szCs w:val="21"/>
          <w:lang w:val="sq-AL"/>
        </w:rPr>
        <w:t xml:space="preserve"> </w:t>
      </w:r>
      <w:r w:rsidRPr="00505F01">
        <w:rPr>
          <w:sz w:val="21"/>
          <w:szCs w:val="21"/>
          <w:lang w:val="sq-AL"/>
        </w:rPr>
        <w:t>në kohën e pranimit të kërkesës për transferim, personi i dënuar ka ende të paktën gjashtë muaj burgim nga dënimi për të vuajtur;</w:t>
      </w:r>
    </w:p>
    <w:p w:rsidR="00EE7570" w:rsidRPr="00505F01" w:rsidRDefault="00EE7570" w:rsidP="00716D7A">
      <w:pPr>
        <w:pStyle w:val="Paragrafi"/>
        <w:rPr>
          <w:sz w:val="21"/>
          <w:szCs w:val="21"/>
          <w:lang w:val="sq-AL"/>
        </w:rPr>
      </w:pPr>
      <w:r w:rsidRPr="00505F01">
        <w:rPr>
          <w:sz w:val="21"/>
          <w:szCs w:val="21"/>
          <w:lang w:val="sq-AL"/>
        </w:rPr>
        <w:t>iv)</w:t>
      </w:r>
      <w:r w:rsidR="00071191" w:rsidRPr="00505F01">
        <w:rPr>
          <w:sz w:val="21"/>
          <w:szCs w:val="21"/>
          <w:lang w:val="sq-AL"/>
        </w:rPr>
        <w:t xml:space="preserve"> </w:t>
      </w:r>
      <w:r w:rsidRPr="00505F01">
        <w:rPr>
          <w:sz w:val="21"/>
          <w:szCs w:val="21"/>
          <w:lang w:val="sq-AL"/>
        </w:rPr>
        <w:t>personi i dënuar jep pëlqimin për transferim ose, duke marrë parasysh moshën ose gjendjen e tij fizike apo mendore dhe, kur njëri prej palëve e konsideron atë si të nevojshme, nëpërmjet përfaqësuesit ligjor të personit të dënuar;</w:t>
      </w:r>
    </w:p>
    <w:p w:rsidR="00EE7570" w:rsidRPr="00505F01" w:rsidRDefault="00EE7570" w:rsidP="00716D7A">
      <w:pPr>
        <w:pStyle w:val="Paragrafi"/>
        <w:rPr>
          <w:sz w:val="21"/>
          <w:szCs w:val="21"/>
          <w:lang w:val="sq-AL"/>
        </w:rPr>
      </w:pPr>
      <w:r w:rsidRPr="00505F01">
        <w:rPr>
          <w:sz w:val="21"/>
          <w:szCs w:val="21"/>
          <w:lang w:val="sq-AL"/>
        </w:rPr>
        <w:t>v)veprimet apo mosveprimet, në bazë të të cilave është dhënë dënimi, përbëjnë vepër penale sipas legjislacionit të shtetit zbatues ose do të përbënte vepër penale nëse do të ishte kryer në territorin e tij; dhe</w:t>
      </w:r>
    </w:p>
    <w:p w:rsidR="00EE7570" w:rsidRPr="00505F01" w:rsidRDefault="00EE7570" w:rsidP="00716D7A">
      <w:pPr>
        <w:pStyle w:val="Paragrafi"/>
        <w:rPr>
          <w:sz w:val="21"/>
          <w:szCs w:val="21"/>
          <w:lang w:val="sq-AL"/>
        </w:rPr>
      </w:pPr>
      <w:r w:rsidRPr="00505F01">
        <w:rPr>
          <w:sz w:val="21"/>
          <w:szCs w:val="21"/>
          <w:lang w:val="sq-AL"/>
        </w:rPr>
        <w:t>vi) shteti dënues dhe shteti zbatues janë dakord me transferimin.</w:t>
      </w:r>
    </w:p>
    <w:p w:rsidR="00EE7570" w:rsidRPr="00505F01" w:rsidRDefault="00EE7570" w:rsidP="00716D7A">
      <w:pPr>
        <w:pStyle w:val="Paragrafi"/>
        <w:rPr>
          <w:sz w:val="21"/>
          <w:szCs w:val="21"/>
          <w:lang w:val="sq-AL"/>
        </w:rPr>
      </w:pPr>
      <w:r w:rsidRPr="00505F01">
        <w:rPr>
          <w:sz w:val="21"/>
          <w:szCs w:val="21"/>
          <w:lang w:val="sq-AL"/>
        </w:rPr>
        <w:t>2. Në raste të veçanta, palët mund të bien dakord me një transferim edhe nëse koha që duhet të vuajë personi i dënuar është më e shkurtër se ajo e përcaktuar në paragrafin 1 nënparagrafin “iii” të këtij neni.</w:t>
      </w:r>
    </w:p>
    <w:p w:rsidR="00EE7570" w:rsidRPr="00505F01" w:rsidRDefault="00EE7570" w:rsidP="00716D7A">
      <w:pPr>
        <w:pStyle w:val="Paragrafi"/>
        <w:rPr>
          <w:sz w:val="21"/>
          <w:szCs w:val="21"/>
          <w:lang w:val="sq-AL"/>
        </w:rPr>
      </w:pPr>
      <w:r w:rsidRPr="00505F01">
        <w:rPr>
          <w:sz w:val="21"/>
          <w:szCs w:val="21"/>
          <w:lang w:val="sq-AL"/>
        </w:rPr>
        <w:t>3. Dispozitat e kësaj marrëveshjeje zbatohen për aq sa është e mundur edhe për personat e papërgjegjshëm penalisht që kanë kryer vepër penale, për të cilët gjykata ka vendosur heqjen e lirisë nëpërmjet shtrimit të detyruar në një institucion psikiatrik.</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4</w:t>
      </w:r>
    </w:p>
    <w:p w:rsidR="00EE7570" w:rsidRPr="00505F01" w:rsidRDefault="00EE7570" w:rsidP="00716D7A">
      <w:pPr>
        <w:pStyle w:val="Paragrafi"/>
        <w:ind w:firstLine="0"/>
        <w:jc w:val="center"/>
        <w:rPr>
          <w:b/>
          <w:sz w:val="21"/>
          <w:szCs w:val="21"/>
          <w:lang w:val="sq-AL"/>
        </w:rPr>
      </w:pPr>
      <w:r w:rsidRPr="00505F01">
        <w:rPr>
          <w:b/>
          <w:sz w:val="21"/>
          <w:szCs w:val="21"/>
          <w:lang w:val="sq-AL"/>
        </w:rPr>
        <w:t>Detyrimi për të dhënë informacion</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Çdo person i dënuar për të cilin zbatohet kjo marrëveshje informohet nga shteti dënues mbi përmbajtjen e kësaj marrëveshjeje.</w:t>
      </w:r>
    </w:p>
    <w:p w:rsidR="00EE7570" w:rsidRPr="00505F01" w:rsidRDefault="00EE7570" w:rsidP="00716D7A">
      <w:pPr>
        <w:pStyle w:val="Paragrafi"/>
        <w:rPr>
          <w:sz w:val="21"/>
          <w:szCs w:val="21"/>
          <w:lang w:val="sq-AL"/>
        </w:rPr>
      </w:pPr>
      <w:r w:rsidRPr="00505F01">
        <w:rPr>
          <w:sz w:val="21"/>
          <w:szCs w:val="21"/>
          <w:lang w:val="sq-AL"/>
        </w:rPr>
        <w:t>2. Nëse personi i dënuar i ka shprehur interes shtetit dënues për t’u transferuar në përputhje me këtë marrëveshje, ai shtet njofton shtetin zbatues pa vonesë, sapo vendimi ka marrë formë të prerë.</w:t>
      </w:r>
    </w:p>
    <w:p w:rsidR="00EE7570" w:rsidRPr="00505F01" w:rsidRDefault="00EE7570" w:rsidP="00716D7A">
      <w:pPr>
        <w:pStyle w:val="Paragrafi"/>
        <w:rPr>
          <w:sz w:val="21"/>
          <w:szCs w:val="21"/>
          <w:lang w:val="sq-AL"/>
        </w:rPr>
      </w:pPr>
      <w:r w:rsidRPr="00505F01">
        <w:rPr>
          <w:sz w:val="21"/>
          <w:szCs w:val="21"/>
          <w:lang w:val="sq-AL"/>
        </w:rPr>
        <w:t>3. Informacioni përfshin:</w:t>
      </w:r>
    </w:p>
    <w:p w:rsidR="00EE7570" w:rsidRPr="00505F01" w:rsidRDefault="00EE7570" w:rsidP="00716D7A">
      <w:pPr>
        <w:pStyle w:val="Paragrafi"/>
        <w:rPr>
          <w:sz w:val="21"/>
          <w:szCs w:val="21"/>
          <w:lang w:val="sq-AL"/>
        </w:rPr>
      </w:pPr>
      <w:r w:rsidRPr="00505F01">
        <w:rPr>
          <w:sz w:val="21"/>
          <w:szCs w:val="21"/>
          <w:lang w:val="sq-AL"/>
        </w:rPr>
        <w:t>i) emrin, datën dhe vendin e lindjes së personit të dënuar;</w:t>
      </w:r>
    </w:p>
    <w:p w:rsidR="00EE7570" w:rsidRPr="00505F01" w:rsidRDefault="00EE7570" w:rsidP="00716D7A">
      <w:pPr>
        <w:pStyle w:val="Paragrafi"/>
        <w:rPr>
          <w:sz w:val="21"/>
          <w:szCs w:val="21"/>
          <w:lang w:val="sq-AL"/>
        </w:rPr>
      </w:pPr>
      <w:r w:rsidRPr="00505F01">
        <w:rPr>
          <w:sz w:val="21"/>
          <w:szCs w:val="21"/>
          <w:lang w:val="sq-AL"/>
        </w:rPr>
        <w:t>ii) adresën e tij, nëse ka, në shtetin zbatues;</w:t>
      </w:r>
    </w:p>
    <w:p w:rsidR="00EE7570" w:rsidRPr="00505F01" w:rsidRDefault="00EE7570" w:rsidP="00716D7A">
      <w:pPr>
        <w:pStyle w:val="Paragrafi"/>
        <w:rPr>
          <w:sz w:val="21"/>
          <w:szCs w:val="21"/>
          <w:lang w:val="sq-AL"/>
        </w:rPr>
      </w:pPr>
      <w:r w:rsidRPr="00505F01">
        <w:rPr>
          <w:sz w:val="21"/>
          <w:szCs w:val="21"/>
          <w:lang w:val="sq-AL"/>
        </w:rPr>
        <w:t>iii) përshkrimin e fakteve mbi të cilat është bazuar dënimi; dhe</w:t>
      </w:r>
    </w:p>
    <w:p w:rsidR="00EE7570" w:rsidRPr="00505F01" w:rsidRDefault="00EE7570" w:rsidP="00716D7A">
      <w:pPr>
        <w:pStyle w:val="Paragrafi"/>
        <w:rPr>
          <w:sz w:val="21"/>
          <w:szCs w:val="21"/>
          <w:lang w:val="sq-AL"/>
        </w:rPr>
      </w:pPr>
      <w:r w:rsidRPr="00505F01">
        <w:rPr>
          <w:sz w:val="21"/>
          <w:szCs w:val="21"/>
          <w:lang w:val="sq-AL"/>
        </w:rPr>
        <w:t>iv) natyrën, kohëzgjatjen dhe datën e fillimit të dënimit.</w:t>
      </w:r>
    </w:p>
    <w:p w:rsidR="00EE7570" w:rsidRPr="00505F01" w:rsidRDefault="00EE7570" w:rsidP="00716D7A">
      <w:pPr>
        <w:pStyle w:val="Paragrafi"/>
        <w:rPr>
          <w:sz w:val="21"/>
          <w:szCs w:val="21"/>
          <w:lang w:val="sq-AL"/>
        </w:rPr>
      </w:pPr>
      <w:r w:rsidRPr="00505F01">
        <w:rPr>
          <w:sz w:val="21"/>
          <w:szCs w:val="21"/>
          <w:lang w:val="sq-AL"/>
        </w:rPr>
        <w:t>4. Nëse personi i dënuar i ka shprehur interesin e vet shtetit zbatues, shteti dënues me kërkesë i komunikon atij shteti informacionin e përmendur në paragrafin 3 të këtij neni.</w:t>
      </w:r>
    </w:p>
    <w:p w:rsidR="00EE7570" w:rsidRPr="00505F01" w:rsidRDefault="00EE7570" w:rsidP="00716D7A">
      <w:pPr>
        <w:pStyle w:val="Paragrafi"/>
        <w:rPr>
          <w:sz w:val="21"/>
          <w:szCs w:val="21"/>
          <w:lang w:val="sq-AL"/>
        </w:rPr>
      </w:pPr>
      <w:r w:rsidRPr="00505F01">
        <w:rPr>
          <w:sz w:val="21"/>
          <w:szCs w:val="21"/>
          <w:lang w:val="sq-AL"/>
        </w:rPr>
        <w:t>5. Personi i dënuar informohet me shkrim dhe në gjuhën të cilën ai e kupton për çdo veprim të ndërmarrë nga palët në përputhje me paragrafin 4 të këtij neni, si edhe për çdo vendim të palëve lidhur me kërkesën për transferimin e tij.</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5</w:t>
      </w:r>
    </w:p>
    <w:p w:rsidR="00EE7570" w:rsidRPr="00505F01" w:rsidRDefault="00EE7570" w:rsidP="00716D7A">
      <w:pPr>
        <w:pStyle w:val="Paragrafi"/>
        <w:ind w:firstLine="0"/>
        <w:jc w:val="center"/>
        <w:rPr>
          <w:b/>
          <w:sz w:val="21"/>
          <w:szCs w:val="21"/>
          <w:lang w:val="sq-AL"/>
        </w:rPr>
      </w:pPr>
      <w:r w:rsidRPr="00505F01">
        <w:rPr>
          <w:b/>
          <w:sz w:val="21"/>
          <w:szCs w:val="21"/>
          <w:lang w:val="sq-AL"/>
        </w:rPr>
        <w:t>Komunikimi</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Kërkesat dhe përgjigjet për transferim bëhet me shkrim.</w:t>
      </w:r>
    </w:p>
    <w:p w:rsidR="00EE7570" w:rsidRPr="00505F01" w:rsidRDefault="00EE7570" w:rsidP="00716D7A">
      <w:pPr>
        <w:pStyle w:val="Paragrafi"/>
        <w:rPr>
          <w:sz w:val="21"/>
          <w:szCs w:val="21"/>
          <w:lang w:val="sq-AL"/>
        </w:rPr>
      </w:pPr>
      <w:r w:rsidRPr="00505F01">
        <w:rPr>
          <w:sz w:val="21"/>
          <w:szCs w:val="21"/>
          <w:lang w:val="sq-AL"/>
        </w:rPr>
        <w:t>2. Komunikimi ndërmjet palëve bëhet drejtpërdrejt midis autoriteteve qendrore, megjithatë komunikimi përmes kanaleve diplomatike nuk përjashtohet.</w:t>
      </w:r>
    </w:p>
    <w:p w:rsidR="00EE7570" w:rsidRPr="00505F01" w:rsidRDefault="00EE7570" w:rsidP="00716D7A">
      <w:pPr>
        <w:pStyle w:val="Paragrafi"/>
        <w:rPr>
          <w:sz w:val="21"/>
          <w:szCs w:val="21"/>
          <w:lang w:val="sq-AL"/>
        </w:rPr>
      </w:pPr>
      <w:r w:rsidRPr="00505F01">
        <w:rPr>
          <w:sz w:val="21"/>
          <w:szCs w:val="21"/>
          <w:lang w:val="sq-AL"/>
        </w:rPr>
        <w:t>3. Palët informojnë njëra-tjetrën në kohën e duhur për vendimet e pranimit ose jo për transferimin e kërkuar.</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6</w:t>
      </w:r>
    </w:p>
    <w:p w:rsidR="00EE7570" w:rsidRPr="00505F01" w:rsidRDefault="00EE7570" w:rsidP="00716D7A">
      <w:pPr>
        <w:pStyle w:val="Paragrafi"/>
        <w:ind w:firstLine="0"/>
        <w:jc w:val="center"/>
        <w:rPr>
          <w:b/>
          <w:sz w:val="21"/>
          <w:szCs w:val="21"/>
          <w:lang w:val="sq-AL"/>
        </w:rPr>
      </w:pPr>
      <w:r w:rsidRPr="00505F01">
        <w:rPr>
          <w:b/>
          <w:sz w:val="21"/>
          <w:szCs w:val="21"/>
          <w:lang w:val="sq-AL"/>
        </w:rPr>
        <w:t>Dokumentet shoqëruese</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Shteti zbatues i paraqet shtetit dënues, nëse kërkohet prej tij:</w:t>
      </w:r>
    </w:p>
    <w:p w:rsidR="00EE7570" w:rsidRPr="00505F01" w:rsidRDefault="00EE7570" w:rsidP="00716D7A">
      <w:pPr>
        <w:pStyle w:val="Paragrafi"/>
        <w:rPr>
          <w:sz w:val="21"/>
          <w:szCs w:val="21"/>
          <w:lang w:val="sq-AL"/>
        </w:rPr>
      </w:pPr>
      <w:r w:rsidRPr="00505F01">
        <w:rPr>
          <w:sz w:val="21"/>
          <w:szCs w:val="21"/>
          <w:lang w:val="sq-AL"/>
        </w:rPr>
        <w:t>i)</w:t>
      </w:r>
      <w:r w:rsidR="00716D7A" w:rsidRPr="00505F01">
        <w:rPr>
          <w:sz w:val="21"/>
          <w:szCs w:val="21"/>
          <w:lang w:val="sq-AL"/>
        </w:rPr>
        <w:t xml:space="preserve"> </w:t>
      </w:r>
      <w:r w:rsidRPr="00505F01">
        <w:rPr>
          <w:sz w:val="21"/>
          <w:szCs w:val="21"/>
          <w:lang w:val="sq-AL"/>
        </w:rPr>
        <w:t>dokument apo deklaratë që tregon se personi i dënuar është shtetas i atij shteti;</w:t>
      </w:r>
    </w:p>
    <w:p w:rsidR="00204650" w:rsidRPr="00505F01" w:rsidRDefault="0020465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ii)</w:t>
      </w:r>
      <w:r w:rsidR="00716D7A" w:rsidRPr="00505F01">
        <w:rPr>
          <w:sz w:val="21"/>
          <w:szCs w:val="21"/>
          <w:lang w:val="sq-AL"/>
        </w:rPr>
        <w:t xml:space="preserve"> </w:t>
      </w:r>
      <w:r w:rsidRPr="00505F01">
        <w:rPr>
          <w:sz w:val="21"/>
          <w:szCs w:val="21"/>
          <w:lang w:val="sq-AL"/>
        </w:rPr>
        <w:t>kopje të dispozitave ligjore përkatëse të shtetit zbatues, që tregojnë që kryerja apo moskryerja e veprimit për të cilin është dhënë dënimi në shtetin dënues përbën vepër penale, sipas legjislacionit në shtetin zbatues apo përbën vepër penale nëse do të ishte kryer në territorin e tij.</w:t>
      </w:r>
    </w:p>
    <w:p w:rsidR="00EE7570" w:rsidRPr="00505F01" w:rsidRDefault="00EE7570" w:rsidP="00716D7A">
      <w:pPr>
        <w:pStyle w:val="Paragrafi"/>
        <w:rPr>
          <w:sz w:val="21"/>
          <w:szCs w:val="21"/>
          <w:lang w:val="sq-AL"/>
        </w:rPr>
      </w:pPr>
      <w:r w:rsidRPr="00505F01">
        <w:rPr>
          <w:sz w:val="21"/>
          <w:szCs w:val="21"/>
          <w:lang w:val="sq-AL"/>
        </w:rPr>
        <w:t>2. Kur kërkohet transferimi, shteti dënues i paraqet dokumentet e mëposhtme shtetit zbatues:</w:t>
      </w:r>
    </w:p>
    <w:p w:rsidR="00EE7570" w:rsidRPr="00505F01" w:rsidRDefault="00EE7570" w:rsidP="00716D7A">
      <w:pPr>
        <w:pStyle w:val="Paragrafi"/>
        <w:rPr>
          <w:sz w:val="21"/>
          <w:szCs w:val="21"/>
          <w:lang w:val="sq-AL"/>
        </w:rPr>
      </w:pPr>
      <w:r w:rsidRPr="00505F01">
        <w:rPr>
          <w:sz w:val="21"/>
          <w:szCs w:val="21"/>
          <w:lang w:val="sq-AL"/>
        </w:rPr>
        <w:t>i) një kopje të njësuar të vendimit dhe të ligjit mbi të cilin është bazuar vendimi;</w:t>
      </w:r>
    </w:p>
    <w:p w:rsidR="00EE7570" w:rsidRPr="00505F01" w:rsidRDefault="00EE7570" w:rsidP="00716D7A">
      <w:pPr>
        <w:pStyle w:val="Paragrafi"/>
        <w:rPr>
          <w:sz w:val="21"/>
          <w:szCs w:val="21"/>
          <w:lang w:val="sq-AL"/>
        </w:rPr>
      </w:pPr>
      <w:r w:rsidRPr="00505F01">
        <w:rPr>
          <w:sz w:val="21"/>
          <w:szCs w:val="21"/>
          <w:lang w:val="sq-AL"/>
        </w:rPr>
        <w:t>ii) një deklaratë ku tregohet se sa kohë e dënimit është vuajtur, duke përfshirë të dhënat për paraburgimin, shkurtimet e dënimeve, si dhe për çdo fakt tjetër të rëndësishëm që ka të bëjë me ekzekutimin e dënimit;</w:t>
      </w:r>
    </w:p>
    <w:p w:rsidR="00EE7570" w:rsidRPr="00505F01" w:rsidRDefault="00EE7570" w:rsidP="00716D7A">
      <w:pPr>
        <w:pStyle w:val="Paragrafi"/>
        <w:rPr>
          <w:sz w:val="21"/>
          <w:szCs w:val="21"/>
          <w:lang w:val="sq-AL"/>
        </w:rPr>
      </w:pPr>
      <w:r w:rsidRPr="00505F01">
        <w:rPr>
          <w:sz w:val="21"/>
          <w:szCs w:val="21"/>
          <w:lang w:val="sq-AL"/>
        </w:rPr>
        <w:t>iii) deklaratë që përmban pëlqimin për transferim sipas nenit 3, paragrafit 1, nënparagrafin “iv” të kësaj marrëveshjeje.</w:t>
      </w:r>
    </w:p>
    <w:p w:rsidR="00EE7570" w:rsidRPr="00505F01" w:rsidRDefault="00EE7570" w:rsidP="00716D7A">
      <w:pPr>
        <w:pStyle w:val="Paragrafi"/>
        <w:rPr>
          <w:sz w:val="21"/>
          <w:szCs w:val="21"/>
          <w:lang w:val="sq-AL"/>
        </w:rPr>
      </w:pPr>
      <w:r w:rsidRPr="00505F01">
        <w:rPr>
          <w:sz w:val="21"/>
          <w:szCs w:val="21"/>
          <w:lang w:val="sq-AL"/>
        </w:rPr>
        <w:t>iv) Kur është e nevojshme</w:t>
      </w:r>
      <w:r w:rsidR="00071191" w:rsidRPr="00505F01">
        <w:rPr>
          <w:sz w:val="21"/>
          <w:szCs w:val="21"/>
          <w:lang w:val="sq-AL"/>
        </w:rPr>
        <w:t>,</w:t>
      </w:r>
      <w:r w:rsidRPr="00505F01">
        <w:rPr>
          <w:sz w:val="21"/>
          <w:szCs w:val="21"/>
          <w:lang w:val="sq-AL"/>
        </w:rPr>
        <w:t xml:space="preserve"> raport mjekësor apo shoqëror për personin e dënuar, të dhëna lidhur me trajtimin e tij dhe çdo rekomandim tjetër lidhur me trajtimin e tij në shtetin zbatues.</w:t>
      </w:r>
    </w:p>
    <w:p w:rsidR="00EE7570" w:rsidRPr="00505F01" w:rsidRDefault="00EE7570" w:rsidP="00716D7A">
      <w:pPr>
        <w:pStyle w:val="Paragrafi"/>
        <w:rPr>
          <w:sz w:val="21"/>
          <w:szCs w:val="21"/>
          <w:lang w:val="sq-AL"/>
        </w:rPr>
      </w:pPr>
      <w:r w:rsidRPr="00505F01">
        <w:rPr>
          <w:sz w:val="21"/>
          <w:szCs w:val="21"/>
          <w:lang w:val="sq-AL"/>
        </w:rPr>
        <w:t>3. Këto dokumente nuk paraqiten nëse një prej palëve ka njoftuar se nuk është dakord me transferimin.</w:t>
      </w:r>
    </w:p>
    <w:p w:rsidR="00EE7570" w:rsidRPr="00505F01" w:rsidRDefault="00EE7570" w:rsidP="00716D7A">
      <w:pPr>
        <w:pStyle w:val="Paragrafi"/>
        <w:rPr>
          <w:sz w:val="21"/>
          <w:szCs w:val="21"/>
          <w:lang w:val="sq-AL"/>
        </w:rPr>
      </w:pPr>
      <w:r w:rsidRPr="00505F01">
        <w:rPr>
          <w:sz w:val="21"/>
          <w:szCs w:val="21"/>
          <w:lang w:val="sq-AL"/>
        </w:rPr>
        <w:t>4. Palët, përpara se t’i paraqesin njëra-tjetrës kërkesën për transferimin ose përpara marrjes së vendimit për transferimin, kërkojnë të pajisen me dokumentet e përmendura në paragrafin 2 të këtij neni.</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7</w:t>
      </w:r>
    </w:p>
    <w:p w:rsidR="00EE7570" w:rsidRPr="00505F01" w:rsidRDefault="00EE7570" w:rsidP="00716D7A">
      <w:pPr>
        <w:pStyle w:val="Paragrafi"/>
        <w:ind w:firstLine="0"/>
        <w:jc w:val="center"/>
        <w:rPr>
          <w:b/>
          <w:sz w:val="21"/>
          <w:szCs w:val="21"/>
          <w:lang w:val="sq-AL"/>
        </w:rPr>
      </w:pPr>
      <w:r w:rsidRPr="00505F01">
        <w:rPr>
          <w:b/>
          <w:sz w:val="21"/>
          <w:szCs w:val="21"/>
          <w:lang w:val="sq-AL"/>
        </w:rPr>
        <w:t>Pëlqimi dhe verifikimi</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Shteti dënues siguron që personi i dënuar ka dhënë pëlqimin për transferim në përputhje me nenin 3 paragrafi 1 nënparagrafin “iii” dhe e ka bërë këtë me vullnetin e tij dhe në dije të plotë për pasojat</w:t>
      </w:r>
      <w:r w:rsidR="00C13B43" w:rsidRPr="00505F01">
        <w:rPr>
          <w:sz w:val="21"/>
          <w:szCs w:val="21"/>
          <w:lang w:val="sq-AL"/>
        </w:rPr>
        <w:t>,</w:t>
      </w:r>
      <w:r w:rsidRPr="00505F01">
        <w:rPr>
          <w:sz w:val="21"/>
          <w:szCs w:val="21"/>
          <w:lang w:val="sq-AL"/>
        </w:rPr>
        <w:t xml:space="preserve"> duke përfshirë kushtet e burgimit, shërbimet që ofrohen, të drejtat dhe trajtimin e të dënuarve në shtetin zbatues. Procedura për dhënien e pëlqimit zbatohet sipas legjislacionit të shtetit dënues.</w:t>
      </w:r>
    </w:p>
    <w:p w:rsidR="00EE7570" w:rsidRPr="00505F01" w:rsidRDefault="00EE7570" w:rsidP="00716D7A">
      <w:pPr>
        <w:pStyle w:val="Paragrafi"/>
        <w:rPr>
          <w:sz w:val="21"/>
          <w:szCs w:val="21"/>
          <w:lang w:val="sq-AL"/>
        </w:rPr>
      </w:pPr>
      <w:r w:rsidRPr="00505F01">
        <w:rPr>
          <w:sz w:val="21"/>
          <w:szCs w:val="21"/>
          <w:lang w:val="sq-AL"/>
        </w:rPr>
        <w:t>2. Shteti dënues i jep mundësi shtetit zbatues që të verifikojë nëpërmjet një konsulli ose një zyrtari tjetër, për të cilin është rënë dakord me shtetin zbatues, që pëlqimi është dhënë në përputhje me kushtet e përcaktuara të këtij neni.</w:t>
      </w:r>
    </w:p>
    <w:p w:rsidR="00EE7570" w:rsidRPr="00505F01" w:rsidRDefault="00EE7570" w:rsidP="00716D7A">
      <w:pPr>
        <w:pStyle w:val="Paragrafi"/>
        <w:ind w:firstLine="0"/>
        <w:jc w:val="center"/>
        <w:rPr>
          <w:sz w:val="21"/>
          <w:szCs w:val="21"/>
          <w:lang w:val="sq-AL"/>
        </w:rPr>
      </w:pPr>
      <w:r w:rsidRPr="00505F01">
        <w:rPr>
          <w:sz w:val="21"/>
          <w:szCs w:val="21"/>
          <w:lang w:val="sq-AL"/>
        </w:rPr>
        <w:t>Neni 8</w:t>
      </w:r>
    </w:p>
    <w:p w:rsidR="00EE7570" w:rsidRPr="00505F01" w:rsidRDefault="00EE7570" w:rsidP="00716D7A">
      <w:pPr>
        <w:pStyle w:val="Paragrafi"/>
        <w:ind w:firstLine="0"/>
        <w:jc w:val="center"/>
        <w:rPr>
          <w:b/>
          <w:sz w:val="21"/>
          <w:szCs w:val="21"/>
          <w:lang w:val="sq-AL"/>
        </w:rPr>
      </w:pPr>
      <w:r w:rsidRPr="00505F01">
        <w:rPr>
          <w:b/>
          <w:sz w:val="21"/>
          <w:szCs w:val="21"/>
          <w:lang w:val="sq-AL"/>
        </w:rPr>
        <w:t>Efektet e transferimit në shtetin dënues</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Marrja përsipër e ekzekutimit të dënimit ndaj personit të transferuar nga autoritetet e shtetit zbatues do të kenë efekt të suspendimit të dënimit në shtetin dënues.</w:t>
      </w:r>
    </w:p>
    <w:p w:rsidR="00EE7570" w:rsidRPr="00505F01" w:rsidRDefault="00EE7570" w:rsidP="00716D7A">
      <w:pPr>
        <w:pStyle w:val="Paragrafi"/>
        <w:rPr>
          <w:sz w:val="21"/>
          <w:szCs w:val="21"/>
          <w:lang w:val="sq-AL"/>
        </w:rPr>
      </w:pPr>
      <w:r w:rsidRPr="00505F01">
        <w:rPr>
          <w:sz w:val="21"/>
          <w:szCs w:val="21"/>
          <w:lang w:val="sq-AL"/>
        </w:rPr>
        <w:t>2. Shteti dënues nuk mund të ekzekutojë më tej dënimin, nëse shteti zbatues e konsideron ekzekutimin e dënimit si të përfunduar.</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9</w:t>
      </w:r>
    </w:p>
    <w:p w:rsidR="00EE7570" w:rsidRPr="00505F01" w:rsidRDefault="00EE7570" w:rsidP="00716D7A">
      <w:pPr>
        <w:pStyle w:val="Paragrafi"/>
        <w:ind w:firstLine="0"/>
        <w:jc w:val="center"/>
        <w:rPr>
          <w:b/>
          <w:sz w:val="21"/>
          <w:szCs w:val="21"/>
          <w:lang w:val="sq-AL"/>
        </w:rPr>
      </w:pPr>
      <w:r w:rsidRPr="00505F01">
        <w:rPr>
          <w:b/>
          <w:sz w:val="21"/>
          <w:szCs w:val="21"/>
          <w:lang w:val="sq-AL"/>
        </w:rPr>
        <w:t>Efektet e transferimit për shtetin zbatues</w:t>
      </w:r>
    </w:p>
    <w:p w:rsidR="00EE7570" w:rsidRPr="00505F01" w:rsidRDefault="00EE7570" w:rsidP="00716D7A">
      <w:pPr>
        <w:pStyle w:val="Paragrafi"/>
        <w:ind w:firstLine="0"/>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Autoritetet kompetente të shtetit zbatues duhet:</w:t>
      </w:r>
    </w:p>
    <w:p w:rsidR="00EE7570" w:rsidRPr="00505F01" w:rsidRDefault="00EE7570" w:rsidP="00716D7A">
      <w:pPr>
        <w:pStyle w:val="Paragrafi"/>
        <w:rPr>
          <w:sz w:val="21"/>
          <w:szCs w:val="21"/>
          <w:lang w:val="sq-AL"/>
        </w:rPr>
      </w:pPr>
      <w:r w:rsidRPr="00505F01">
        <w:rPr>
          <w:sz w:val="21"/>
          <w:szCs w:val="21"/>
          <w:lang w:val="sq-AL"/>
        </w:rPr>
        <w:t>i) të vazhdojë ekzekutimin e dënimit menjëherë ose nëpërmjet një vendimi dënimi sipas kushteve të përcaktuara në nenin 10 të kësaj marrëveshjeje.</w:t>
      </w:r>
    </w:p>
    <w:p w:rsidR="00EE7570" w:rsidRPr="00505F01" w:rsidRDefault="00EE7570" w:rsidP="00716D7A">
      <w:pPr>
        <w:pStyle w:val="Paragrafi"/>
        <w:rPr>
          <w:sz w:val="21"/>
          <w:szCs w:val="21"/>
          <w:lang w:val="sq-AL"/>
        </w:rPr>
      </w:pPr>
      <w:r w:rsidRPr="00505F01">
        <w:rPr>
          <w:sz w:val="21"/>
          <w:szCs w:val="21"/>
          <w:lang w:val="sq-AL"/>
        </w:rPr>
        <w:t>ii) të shndërrojë dënimin me anë të një procedure gjyqësore ose administrative në një vendim të atij shteti, duke zëvendësuar kështu sanksionin e dhënë nga shteti dënues me një sanksion të parashikuar nga ligji i shtetit zbatues për të njëjtën vepër penale, sipas kushteve të përcaktuara në nenin 11 të kësaj marrëveshjeje.</w:t>
      </w:r>
    </w:p>
    <w:p w:rsidR="00EE7570" w:rsidRPr="00505F01" w:rsidRDefault="00EE7570" w:rsidP="00716D7A">
      <w:pPr>
        <w:pStyle w:val="Paragrafi"/>
        <w:rPr>
          <w:sz w:val="21"/>
          <w:szCs w:val="21"/>
          <w:lang w:val="sq-AL"/>
        </w:rPr>
      </w:pPr>
      <w:r w:rsidRPr="00505F01">
        <w:rPr>
          <w:sz w:val="21"/>
          <w:szCs w:val="21"/>
          <w:lang w:val="sq-AL"/>
        </w:rPr>
        <w:t>2. Në rast kërkese</w:t>
      </w:r>
      <w:r w:rsidR="00EC350C" w:rsidRPr="00505F01">
        <w:rPr>
          <w:sz w:val="21"/>
          <w:szCs w:val="21"/>
          <w:lang w:val="sq-AL"/>
        </w:rPr>
        <w:t>,</w:t>
      </w:r>
      <w:r w:rsidRPr="00505F01">
        <w:rPr>
          <w:sz w:val="21"/>
          <w:szCs w:val="21"/>
          <w:lang w:val="sq-AL"/>
        </w:rPr>
        <w:t xml:space="preserve"> shteti zbatues informon shtetin dënues para transferimit të personit të dënuar, për sa i përket procedurës që do të ndiqet.</w:t>
      </w:r>
    </w:p>
    <w:p w:rsidR="00EE7570" w:rsidRPr="00505F01" w:rsidRDefault="00EE7570" w:rsidP="00716D7A">
      <w:pPr>
        <w:pStyle w:val="Paragrafi"/>
        <w:rPr>
          <w:sz w:val="21"/>
          <w:szCs w:val="21"/>
          <w:lang w:val="sq-AL"/>
        </w:rPr>
      </w:pPr>
      <w:r w:rsidRPr="00505F01">
        <w:rPr>
          <w:sz w:val="21"/>
          <w:szCs w:val="21"/>
          <w:lang w:val="sq-AL"/>
        </w:rPr>
        <w:t>3. Ekzekutimi i dënimit rregullohet nga ligji i shtetit zbatues dhe vetëm shteti zbatues është kompetent për të marrë të gjitha vendimet përkatëse.</w:t>
      </w:r>
    </w:p>
    <w:p w:rsidR="00716D7A" w:rsidRPr="00505F01" w:rsidRDefault="00716D7A" w:rsidP="00716D7A">
      <w:pPr>
        <w:pStyle w:val="Paragrafi"/>
        <w:rPr>
          <w:sz w:val="21"/>
          <w:szCs w:val="21"/>
          <w:lang w:val="sq-AL"/>
        </w:rPr>
      </w:pPr>
    </w:p>
    <w:p w:rsidR="00204650" w:rsidRPr="00505F01" w:rsidRDefault="0020465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10</w:t>
      </w:r>
    </w:p>
    <w:p w:rsidR="00EE7570" w:rsidRPr="00505F01" w:rsidRDefault="00EE7570" w:rsidP="00716D7A">
      <w:pPr>
        <w:pStyle w:val="Paragrafi"/>
        <w:ind w:firstLine="0"/>
        <w:jc w:val="center"/>
        <w:rPr>
          <w:b/>
          <w:sz w:val="21"/>
          <w:szCs w:val="21"/>
          <w:lang w:val="sq-AL"/>
        </w:rPr>
      </w:pPr>
      <w:r w:rsidRPr="00505F01">
        <w:rPr>
          <w:b/>
          <w:sz w:val="21"/>
          <w:szCs w:val="21"/>
          <w:lang w:val="sq-AL"/>
        </w:rPr>
        <w:t>Ekzekutimi i vazhduar</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Në rastin e vazhdimit të ekzekutimit, shteti zbatues është i detyruar t’u përmbahet natyrës juridike dhe kohëzgjatjes së dënimit, siç është parashikuar në shtetin dënues.</w:t>
      </w:r>
    </w:p>
    <w:p w:rsidR="00EE7570" w:rsidRPr="00505F01" w:rsidRDefault="00EE7570" w:rsidP="00716D7A">
      <w:pPr>
        <w:pStyle w:val="Paragrafi"/>
        <w:rPr>
          <w:sz w:val="21"/>
          <w:szCs w:val="21"/>
          <w:lang w:val="sq-AL"/>
        </w:rPr>
      </w:pPr>
      <w:r w:rsidRPr="00505F01">
        <w:rPr>
          <w:sz w:val="21"/>
          <w:szCs w:val="21"/>
          <w:lang w:val="sq-AL"/>
        </w:rPr>
        <w:t>2. Nëse ky dënim nga natyra ose kohëzgjatja nuk përputhet me ligjin e shtetit zbatues ose kur kjo parashikohet nga ligji i tij, ai shtet, me anë të një urdhri gjyqësor ose administrativ, mund të adoptojë sanksionin me dënimin ose masën e parashikuar nga ligji i vet për veprën penale. Për sa i përket natyrës së tij, dënimi ose masa, nëse është e mundur, duhet të korrespondojë me atë të dhënë nga dënimi për t’u ekzekutuar. Për nga natyra ose kohëzgjatja, ai nuk duhet të rëndojë sanksionin e dhënë nga shteti dënues dhe nuk duhet të kalojë maksimumin e parashikuar nga shteti zbatues.</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11</w:t>
      </w:r>
    </w:p>
    <w:p w:rsidR="00EE7570" w:rsidRPr="00505F01" w:rsidRDefault="00EE7570" w:rsidP="00716D7A">
      <w:pPr>
        <w:pStyle w:val="Paragrafi"/>
        <w:ind w:firstLine="0"/>
        <w:jc w:val="center"/>
        <w:rPr>
          <w:b/>
          <w:sz w:val="21"/>
          <w:szCs w:val="21"/>
          <w:lang w:val="sq-AL"/>
        </w:rPr>
      </w:pPr>
      <w:r w:rsidRPr="00505F01">
        <w:rPr>
          <w:b/>
          <w:sz w:val="21"/>
          <w:szCs w:val="21"/>
          <w:lang w:val="sq-AL"/>
        </w:rPr>
        <w:t>Konvertimi i dënimit</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Në rastin e konvertimit të dënimit zbatohen procedurat e parashikuara nga ligji i shtetit zbatues. Kur bëhet konvertimi i dënimit, organi kompetent:</w:t>
      </w:r>
    </w:p>
    <w:p w:rsidR="00EE7570" w:rsidRPr="00505F01" w:rsidRDefault="00EE7570" w:rsidP="00716D7A">
      <w:pPr>
        <w:pStyle w:val="Paragrafi"/>
        <w:rPr>
          <w:sz w:val="21"/>
          <w:szCs w:val="21"/>
          <w:lang w:val="sq-AL"/>
        </w:rPr>
      </w:pPr>
      <w:r w:rsidRPr="00505F01">
        <w:rPr>
          <w:sz w:val="21"/>
          <w:szCs w:val="21"/>
          <w:lang w:val="sq-AL"/>
        </w:rPr>
        <w:t>i) duhet t’u përmbahet konstatimeve në lidhje me faktet e përcaktuara shprehimisht ose që nënkuptohen nga vendimi i dhënë nga shteti dënues;</w:t>
      </w:r>
    </w:p>
    <w:p w:rsidR="00EE7570" w:rsidRPr="00505F01" w:rsidRDefault="00EE7570" w:rsidP="00716D7A">
      <w:pPr>
        <w:pStyle w:val="Paragrafi"/>
        <w:rPr>
          <w:sz w:val="21"/>
          <w:szCs w:val="21"/>
          <w:lang w:val="sq-AL"/>
        </w:rPr>
      </w:pPr>
      <w:r w:rsidRPr="00505F01">
        <w:rPr>
          <w:sz w:val="21"/>
          <w:szCs w:val="21"/>
          <w:lang w:val="sq-AL"/>
        </w:rPr>
        <w:t>ii) nuk mund të konvertojë një dënim me burgim në një dënim me gjobë;</w:t>
      </w:r>
    </w:p>
    <w:p w:rsidR="00EE7570" w:rsidRPr="00505F01" w:rsidRDefault="00EE7570" w:rsidP="00716D7A">
      <w:pPr>
        <w:pStyle w:val="Paragrafi"/>
        <w:rPr>
          <w:sz w:val="21"/>
          <w:szCs w:val="21"/>
          <w:lang w:val="sq-AL"/>
        </w:rPr>
      </w:pPr>
      <w:r w:rsidRPr="00505F01">
        <w:rPr>
          <w:sz w:val="21"/>
          <w:szCs w:val="21"/>
          <w:lang w:val="sq-AL"/>
        </w:rPr>
        <w:t>iii) shkurton periudhën e plotë të heqjes së lirisë së vuajtur nga personi i dënuar;</w:t>
      </w:r>
    </w:p>
    <w:p w:rsidR="00EE7570" w:rsidRPr="00505F01" w:rsidRDefault="00EE7570" w:rsidP="00716D7A">
      <w:pPr>
        <w:pStyle w:val="Paragrafi"/>
        <w:rPr>
          <w:sz w:val="21"/>
          <w:szCs w:val="21"/>
          <w:lang w:val="sq-AL"/>
        </w:rPr>
      </w:pPr>
      <w:r w:rsidRPr="00505F01">
        <w:rPr>
          <w:sz w:val="21"/>
          <w:szCs w:val="21"/>
          <w:lang w:val="sq-AL"/>
        </w:rPr>
        <w:t>iv) nuk e rëndon pozitën penale të personit të dënuar dhe nuk është i detyruar t’i përmbahet ndonjë minimumi që mund të parashikojë ligji i vendit zbatues</w:t>
      </w:r>
      <w:r w:rsidR="00EC350C" w:rsidRPr="00505F01">
        <w:rPr>
          <w:sz w:val="21"/>
          <w:szCs w:val="21"/>
          <w:lang w:val="sq-AL"/>
        </w:rPr>
        <w:t xml:space="preserve"> për veprën ose veprat e kryera.</w:t>
      </w:r>
    </w:p>
    <w:p w:rsidR="00EE7570" w:rsidRPr="00505F01" w:rsidRDefault="00EE7570" w:rsidP="00716D7A">
      <w:pPr>
        <w:pStyle w:val="Paragrafi"/>
        <w:rPr>
          <w:sz w:val="21"/>
          <w:szCs w:val="21"/>
          <w:lang w:val="sq-AL"/>
        </w:rPr>
      </w:pPr>
      <w:r w:rsidRPr="00505F01">
        <w:rPr>
          <w:sz w:val="21"/>
          <w:szCs w:val="21"/>
          <w:lang w:val="sq-AL"/>
        </w:rPr>
        <w:t>2. Nëse procedura e konvertimit kryhet pas transferimit të personit të dënuar, shteti zbatues e mban atë person të ndaluar ose siguron në ndonjë mënyrë tjetër praninë e tij në shtetin zbatues, derisa të dalë rezultati i procedurës.</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12</w:t>
      </w:r>
    </w:p>
    <w:p w:rsidR="00EE7570" w:rsidRPr="00505F01" w:rsidRDefault="00EE7570" w:rsidP="00716D7A">
      <w:pPr>
        <w:pStyle w:val="Paragrafi"/>
        <w:ind w:firstLine="0"/>
        <w:jc w:val="center"/>
        <w:rPr>
          <w:b/>
          <w:sz w:val="21"/>
          <w:szCs w:val="21"/>
          <w:lang w:val="sq-AL"/>
        </w:rPr>
      </w:pPr>
      <w:r w:rsidRPr="00505F01">
        <w:rPr>
          <w:b/>
          <w:sz w:val="21"/>
          <w:szCs w:val="21"/>
          <w:lang w:val="sq-AL"/>
        </w:rPr>
        <w:t>Falja dhe amnistia</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Secili shtet mund të japë falje ose amnisti në përputhje me legjislacionin e tij të brendshëm dhe njofton për këtë shtetin tjetër.</w:t>
      </w:r>
    </w:p>
    <w:p w:rsidR="00EE7570" w:rsidRPr="00505F01" w:rsidRDefault="00EE7570" w:rsidP="00716D7A">
      <w:pPr>
        <w:pStyle w:val="Paragrafi"/>
        <w:rPr>
          <w:sz w:val="21"/>
          <w:szCs w:val="21"/>
          <w:lang w:val="sq-AL"/>
        </w:rPr>
      </w:pPr>
      <w:r w:rsidRPr="00505F01">
        <w:rPr>
          <w:sz w:val="21"/>
          <w:szCs w:val="21"/>
          <w:lang w:val="sq-AL"/>
        </w:rPr>
        <w:t>2. Në rast se dënimi falet ose amnistohet nga shteti dënues dhe shteti dënues i dërgon aktet te shteti zbatues, autoriteti qendror i shtetit zbatues procedon sipas legjislacionit të tij të brendshëm.</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13</w:t>
      </w:r>
    </w:p>
    <w:p w:rsidR="00EE7570" w:rsidRPr="00505F01" w:rsidRDefault="00EE7570" w:rsidP="00716D7A">
      <w:pPr>
        <w:pStyle w:val="Paragrafi"/>
        <w:ind w:firstLine="0"/>
        <w:jc w:val="center"/>
        <w:rPr>
          <w:b/>
          <w:sz w:val="21"/>
          <w:szCs w:val="21"/>
          <w:lang w:val="sq-AL"/>
        </w:rPr>
      </w:pPr>
      <w:r w:rsidRPr="00505F01">
        <w:rPr>
          <w:b/>
          <w:sz w:val="21"/>
          <w:szCs w:val="21"/>
          <w:lang w:val="sq-AL"/>
        </w:rPr>
        <w:t>Rishikimi i vendimit</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Vetëm shteti dënues ka të drejtën për të vendosur mbi çdo kërkesë për rishikimin e vendimit.</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14</w:t>
      </w:r>
    </w:p>
    <w:p w:rsidR="00EE7570" w:rsidRPr="00505F01" w:rsidRDefault="00EE7570" w:rsidP="00716D7A">
      <w:pPr>
        <w:pStyle w:val="Paragrafi"/>
        <w:ind w:firstLine="0"/>
        <w:jc w:val="center"/>
        <w:rPr>
          <w:b/>
          <w:sz w:val="21"/>
          <w:szCs w:val="21"/>
          <w:lang w:val="sq-AL"/>
        </w:rPr>
      </w:pPr>
      <w:r w:rsidRPr="00505F01">
        <w:rPr>
          <w:b/>
          <w:sz w:val="21"/>
          <w:szCs w:val="21"/>
          <w:lang w:val="sq-AL"/>
        </w:rPr>
        <w:t>Përfundimi i ekzekutimit</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Shteti zbatues përfundon ekzekutimin e dënimit menjëherë sapo të informohet nga shteti dënues për çdo vendim ose masë</w:t>
      </w:r>
      <w:r w:rsidR="00EC350C" w:rsidRPr="00505F01">
        <w:rPr>
          <w:sz w:val="21"/>
          <w:szCs w:val="21"/>
          <w:lang w:val="sq-AL"/>
        </w:rPr>
        <w:t>,</w:t>
      </w:r>
      <w:r w:rsidRPr="00505F01">
        <w:rPr>
          <w:sz w:val="21"/>
          <w:szCs w:val="21"/>
          <w:lang w:val="sq-AL"/>
        </w:rPr>
        <w:t xml:space="preserve"> si rezultat i të cilit dënimi duhet të përfundojë.</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15</w:t>
      </w:r>
    </w:p>
    <w:p w:rsidR="00EE7570" w:rsidRPr="00505F01" w:rsidRDefault="00EE7570" w:rsidP="00716D7A">
      <w:pPr>
        <w:pStyle w:val="Paragrafi"/>
        <w:ind w:firstLine="0"/>
        <w:jc w:val="center"/>
        <w:rPr>
          <w:b/>
          <w:sz w:val="21"/>
          <w:szCs w:val="21"/>
          <w:lang w:val="sq-AL"/>
        </w:rPr>
      </w:pPr>
      <w:r w:rsidRPr="00505F01">
        <w:rPr>
          <w:b/>
          <w:sz w:val="21"/>
          <w:szCs w:val="21"/>
          <w:lang w:val="sq-AL"/>
        </w:rPr>
        <w:t>Informacioni për ekzekutimin</w:t>
      </w:r>
    </w:p>
    <w:p w:rsidR="00EE7570" w:rsidRPr="00505F01" w:rsidRDefault="00EE7570" w:rsidP="00716D7A">
      <w:pPr>
        <w:pStyle w:val="Paragrafi"/>
        <w:jc w:val="center"/>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Shteti zbatues i jep informacion shtetit dënues në lidhje me ekzekutimin e dënimit:</w:t>
      </w:r>
    </w:p>
    <w:p w:rsidR="00EE7570" w:rsidRPr="00505F01" w:rsidRDefault="00EE7570" w:rsidP="00716D7A">
      <w:pPr>
        <w:pStyle w:val="Paragrafi"/>
        <w:rPr>
          <w:sz w:val="21"/>
          <w:szCs w:val="21"/>
          <w:lang w:val="sq-AL"/>
        </w:rPr>
      </w:pPr>
      <w:r w:rsidRPr="00505F01">
        <w:rPr>
          <w:sz w:val="21"/>
          <w:szCs w:val="21"/>
          <w:lang w:val="sq-AL"/>
        </w:rPr>
        <w:t>i) kur ai e konsideron ekzekutimin e dënimit të përfunduar;</w:t>
      </w:r>
    </w:p>
    <w:p w:rsidR="00EE7570" w:rsidRPr="00505F01" w:rsidRDefault="00EE7570" w:rsidP="00716D7A">
      <w:pPr>
        <w:pStyle w:val="Paragrafi"/>
        <w:rPr>
          <w:sz w:val="21"/>
          <w:szCs w:val="21"/>
          <w:lang w:val="sq-AL"/>
        </w:rPr>
      </w:pPr>
      <w:r w:rsidRPr="00505F01">
        <w:rPr>
          <w:sz w:val="21"/>
          <w:szCs w:val="21"/>
          <w:lang w:val="sq-AL"/>
        </w:rPr>
        <w:t>ii) nëse personi i dënuar është arratisur nga institucioni i vuajtjes së dënimit para përfundimit të ekzekutimit të dënimit; ose</w:t>
      </w:r>
    </w:p>
    <w:p w:rsidR="00EE7570" w:rsidRPr="00505F01" w:rsidRDefault="00EE7570" w:rsidP="00716D7A">
      <w:pPr>
        <w:pStyle w:val="Paragrafi"/>
        <w:rPr>
          <w:sz w:val="21"/>
          <w:szCs w:val="21"/>
          <w:lang w:val="sq-AL"/>
        </w:rPr>
      </w:pPr>
      <w:r w:rsidRPr="00505F01">
        <w:rPr>
          <w:sz w:val="21"/>
          <w:szCs w:val="21"/>
          <w:lang w:val="sq-AL"/>
        </w:rPr>
        <w:t>iii) kur shteti dënues kërkon një raport të veçantë.</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16</w:t>
      </w:r>
    </w:p>
    <w:p w:rsidR="00EE7570" w:rsidRPr="00505F01" w:rsidRDefault="00EE7570" w:rsidP="00716D7A">
      <w:pPr>
        <w:pStyle w:val="Paragrafi"/>
        <w:ind w:firstLine="0"/>
        <w:jc w:val="center"/>
        <w:rPr>
          <w:b/>
          <w:sz w:val="21"/>
          <w:szCs w:val="21"/>
          <w:lang w:val="sq-AL"/>
        </w:rPr>
      </w:pPr>
      <w:r w:rsidRPr="00505F01">
        <w:rPr>
          <w:b/>
          <w:sz w:val="21"/>
          <w:szCs w:val="21"/>
          <w:lang w:val="sq-AL"/>
        </w:rPr>
        <w:t>Gjuha dhe shpenzimet</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Në zbatim të kësaj marrëveshjeje, informacionet përcillen në gjuhën zyrtare të palës së kërkuar:</w:t>
      </w:r>
    </w:p>
    <w:p w:rsidR="00EE7570" w:rsidRPr="00505F01" w:rsidRDefault="00EE7570" w:rsidP="00716D7A">
      <w:pPr>
        <w:pStyle w:val="Paragrafi"/>
        <w:rPr>
          <w:sz w:val="21"/>
          <w:szCs w:val="21"/>
          <w:lang w:val="sq-AL"/>
        </w:rPr>
      </w:pPr>
      <w:r w:rsidRPr="00505F01">
        <w:rPr>
          <w:sz w:val="21"/>
          <w:szCs w:val="21"/>
          <w:lang w:val="sq-AL"/>
        </w:rPr>
        <w:t>i)</w:t>
      </w:r>
      <w:r w:rsidR="00D62123" w:rsidRPr="00505F01">
        <w:rPr>
          <w:sz w:val="21"/>
          <w:szCs w:val="21"/>
          <w:lang w:val="sq-AL"/>
        </w:rPr>
        <w:t xml:space="preserve"> </w:t>
      </w:r>
      <w:r w:rsidRPr="00505F01">
        <w:rPr>
          <w:sz w:val="21"/>
          <w:szCs w:val="21"/>
          <w:lang w:val="sq-AL"/>
        </w:rPr>
        <w:t>për Republikën e Shqipërisë</w:t>
      </w:r>
      <w:r w:rsidR="00D62123" w:rsidRPr="00505F01">
        <w:rPr>
          <w:sz w:val="21"/>
          <w:szCs w:val="21"/>
          <w:lang w:val="sq-AL"/>
        </w:rPr>
        <w:t>, n</w:t>
      </w:r>
      <w:r w:rsidRPr="00505F01">
        <w:rPr>
          <w:sz w:val="21"/>
          <w:szCs w:val="21"/>
          <w:lang w:val="sq-AL"/>
        </w:rPr>
        <w:t>ë gjuhën shqipe;</w:t>
      </w:r>
    </w:p>
    <w:p w:rsidR="00EE7570" w:rsidRPr="00505F01" w:rsidRDefault="00EE7570" w:rsidP="00716D7A">
      <w:pPr>
        <w:pStyle w:val="Paragrafi"/>
        <w:rPr>
          <w:sz w:val="21"/>
          <w:szCs w:val="21"/>
          <w:lang w:val="sq-AL"/>
        </w:rPr>
      </w:pPr>
      <w:r w:rsidRPr="00505F01">
        <w:rPr>
          <w:sz w:val="21"/>
          <w:szCs w:val="21"/>
          <w:lang w:val="sq-AL"/>
        </w:rPr>
        <w:t>ii)</w:t>
      </w:r>
      <w:r w:rsidR="00D62123" w:rsidRPr="00505F01">
        <w:rPr>
          <w:sz w:val="21"/>
          <w:szCs w:val="21"/>
          <w:lang w:val="sq-AL"/>
        </w:rPr>
        <w:t xml:space="preserve"> </w:t>
      </w:r>
      <w:r w:rsidRPr="00505F01">
        <w:rPr>
          <w:sz w:val="21"/>
          <w:szCs w:val="21"/>
          <w:lang w:val="sq-AL"/>
        </w:rPr>
        <w:t>për Republikën e Kosovës</w:t>
      </w:r>
      <w:r w:rsidR="00D62123" w:rsidRPr="00505F01">
        <w:rPr>
          <w:sz w:val="21"/>
          <w:szCs w:val="21"/>
          <w:lang w:val="sq-AL"/>
        </w:rPr>
        <w:t>,</w:t>
      </w:r>
      <w:r w:rsidRPr="00505F01">
        <w:rPr>
          <w:sz w:val="21"/>
          <w:szCs w:val="21"/>
          <w:lang w:val="sq-AL"/>
        </w:rPr>
        <w:t xml:space="preserve"> në gjuhën shqipe ose serbe.</w:t>
      </w:r>
    </w:p>
    <w:p w:rsidR="00EE7570" w:rsidRPr="00505F01" w:rsidRDefault="00EE7570" w:rsidP="00716D7A">
      <w:pPr>
        <w:pStyle w:val="Paragrafi"/>
        <w:rPr>
          <w:sz w:val="21"/>
          <w:szCs w:val="21"/>
          <w:lang w:val="sq-AL"/>
        </w:rPr>
      </w:pPr>
      <w:r w:rsidRPr="00505F01">
        <w:rPr>
          <w:sz w:val="21"/>
          <w:szCs w:val="21"/>
          <w:lang w:val="sq-AL"/>
        </w:rPr>
        <w:t>2. Përveç kufizimit të parashikuar në nenin 6 paragrafi 2 nënparagrafi “i”, dokumentet e transmetuara në zbatim të kësaj marrëveshjeje nuk nevojiten të njësuara.</w:t>
      </w:r>
    </w:p>
    <w:p w:rsidR="00EE7570" w:rsidRPr="00505F01" w:rsidRDefault="00EE7570" w:rsidP="00716D7A">
      <w:pPr>
        <w:pStyle w:val="Paragrafi"/>
        <w:rPr>
          <w:sz w:val="21"/>
          <w:szCs w:val="21"/>
          <w:lang w:val="sq-AL"/>
        </w:rPr>
      </w:pPr>
      <w:r w:rsidRPr="00505F01">
        <w:rPr>
          <w:sz w:val="21"/>
          <w:szCs w:val="21"/>
          <w:lang w:val="sq-AL"/>
        </w:rPr>
        <w:t>3. Shpenzimet e kryera nga zbatimi i kësaj marrëveshjeje përballohen nga shteti zbatues, përveç shpenzimeve të kryera ekskluzivisht në territorin e shtetit dënues dhe shpenzimet lidhur me transportin e personit të dënuar deri në kufi të shtetit zbatues ose në rast të transportimit ajror, deri në aeroportin e destinacionit përfundimtar, përveç nëse palët vendosin ndryshe.</w:t>
      </w:r>
    </w:p>
    <w:p w:rsidR="00EE7570" w:rsidRPr="00505F01" w:rsidRDefault="00EE7570" w:rsidP="00716D7A">
      <w:pPr>
        <w:pStyle w:val="Paragrafi"/>
        <w:rPr>
          <w:sz w:val="21"/>
          <w:szCs w:val="21"/>
          <w:lang w:val="sq-AL"/>
        </w:rPr>
      </w:pPr>
    </w:p>
    <w:p w:rsidR="00EE7570" w:rsidRPr="00505F01" w:rsidRDefault="00EE7570" w:rsidP="00716D7A">
      <w:pPr>
        <w:pStyle w:val="Paragrafi"/>
        <w:ind w:firstLine="0"/>
        <w:jc w:val="center"/>
        <w:rPr>
          <w:sz w:val="21"/>
          <w:szCs w:val="21"/>
          <w:lang w:val="sq-AL"/>
        </w:rPr>
      </w:pPr>
      <w:r w:rsidRPr="00505F01">
        <w:rPr>
          <w:sz w:val="21"/>
          <w:szCs w:val="21"/>
          <w:lang w:val="sq-AL"/>
        </w:rPr>
        <w:t>Neni 17</w:t>
      </w:r>
    </w:p>
    <w:p w:rsidR="00EE7570" w:rsidRPr="00505F01" w:rsidRDefault="00EE7570" w:rsidP="00716D7A">
      <w:pPr>
        <w:pStyle w:val="Paragrafi"/>
        <w:ind w:firstLine="0"/>
        <w:jc w:val="center"/>
        <w:rPr>
          <w:b/>
          <w:sz w:val="21"/>
          <w:szCs w:val="21"/>
          <w:lang w:val="sq-AL"/>
        </w:rPr>
      </w:pPr>
      <w:r w:rsidRPr="00505F01">
        <w:rPr>
          <w:b/>
          <w:sz w:val="21"/>
          <w:szCs w:val="21"/>
          <w:lang w:val="sq-AL"/>
        </w:rPr>
        <w:t>Dispozitat përfundimtare</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Kjo marrëveshje i nënshtrohet ratifikimit në përputhje me procedurat ligjore të palëve dhe do të hyjë në fuqi 30 ditë pas njoftimit të fundit, përmes kanaleve diplomatike të palëve se procedurat e brendshme për hyrjen në fuqi të kësaj marrëveshje janë përfunduar.</w:t>
      </w:r>
    </w:p>
    <w:p w:rsidR="00EE7570" w:rsidRPr="00505F01" w:rsidRDefault="00EE7570" w:rsidP="00716D7A">
      <w:pPr>
        <w:pStyle w:val="Paragrafi"/>
        <w:rPr>
          <w:sz w:val="21"/>
          <w:szCs w:val="21"/>
          <w:lang w:val="sq-AL"/>
        </w:rPr>
      </w:pPr>
      <w:r w:rsidRPr="00505F01">
        <w:rPr>
          <w:sz w:val="21"/>
          <w:szCs w:val="21"/>
          <w:lang w:val="sq-AL"/>
        </w:rPr>
        <w:t>2. Kjo marrëveshje është e zbatueshme për zbatimin e dënimeve të dhëna para ose pas hyrjes së saj në fuqi.</w:t>
      </w:r>
    </w:p>
    <w:p w:rsidR="00EE7570" w:rsidRPr="00505F01" w:rsidRDefault="00EE7570" w:rsidP="00716D7A">
      <w:pPr>
        <w:pStyle w:val="Paragrafi"/>
        <w:rPr>
          <w:sz w:val="21"/>
          <w:szCs w:val="21"/>
          <w:lang w:val="sq-AL"/>
        </w:rPr>
      </w:pPr>
      <w:r w:rsidRPr="00505F01">
        <w:rPr>
          <w:sz w:val="21"/>
          <w:szCs w:val="21"/>
          <w:lang w:val="sq-AL"/>
        </w:rPr>
        <w:t>3. Marrëveshja lidhet për një afat kohor të pacaktuar dhe përfundon 6 muaj pasi njëra nga palët njofton palën tjetër për përfundimin e saj.</w:t>
      </w:r>
    </w:p>
    <w:p w:rsidR="00EE7570" w:rsidRPr="00505F01" w:rsidRDefault="00EE7570" w:rsidP="00716D7A">
      <w:pPr>
        <w:pStyle w:val="Paragrafi"/>
        <w:rPr>
          <w:sz w:val="21"/>
          <w:szCs w:val="21"/>
          <w:lang w:val="sq-AL"/>
        </w:rPr>
      </w:pPr>
      <w:r w:rsidRPr="00505F01">
        <w:rPr>
          <w:sz w:val="21"/>
          <w:szCs w:val="21"/>
          <w:lang w:val="sq-AL"/>
        </w:rPr>
        <w:t>4. Secila prej palëve mund të kërkojë denoncimin e marrëveshjes, në çdo kohë duke i dërguar njoftim me shkrim palës tjetër nëpërmjet kanaleve diplomatike. Denoncimi i kësaj marrëveshjeje hyn në fuqi 6 muaj pas marrjes së këtij njoftimi. Kjo marrëveshje vazhdon të jetë e zbatueshme për ekzekutimin e dënimeve të personave, të cilët janë transferuar në përputhje me dispozitat e marrëveshjes para datës në të cilën ka hyrë në fuqi denoncimi.</w:t>
      </w:r>
    </w:p>
    <w:p w:rsidR="00EE7570" w:rsidRPr="00505F01" w:rsidRDefault="00EE7570" w:rsidP="00716D7A">
      <w:pPr>
        <w:pStyle w:val="Paragrafi"/>
        <w:rPr>
          <w:sz w:val="21"/>
          <w:szCs w:val="21"/>
          <w:lang w:val="sq-AL"/>
        </w:rPr>
      </w:pPr>
      <w:r w:rsidRPr="00505F01">
        <w:rPr>
          <w:sz w:val="21"/>
          <w:szCs w:val="21"/>
          <w:lang w:val="sq-AL"/>
        </w:rPr>
        <w:t>Në dëshmi të kësaj</w:t>
      </w:r>
      <w:r w:rsidR="00D62123" w:rsidRPr="00505F01">
        <w:rPr>
          <w:sz w:val="21"/>
          <w:szCs w:val="21"/>
          <w:lang w:val="sq-AL"/>
        </w:rPr>
        <w:t>,</w:t>
      </w:r>
      <w:r w:rsidRPr="00505F01">
        <w:rPr>
          <w:sz w:val="21"/>
          <w:szCs w:val="21"/>
          <w:lang w:val="sq-AL"/>
        </w:rPr>
        <w:t xml:space="preserve"> të nënshkruarit, rregullisht të autorizuar, kanë nënshkruar këtë marrëveshje.</w:t>
      </w:r>
    </w:p>
    <w:p w:rsidR="00EE7570" w:rsidRPr="00505F01" w:rsidRDefault="00D62123" w:rsidP="00716D7A">
      <w:pPr>
        <w:pStyle w:val="Paragrafi"/>
        <w:rPr>
          <w:sz w:val="21"/>
          <w:szCs w:val="21"/>
          <w:lang w:val="sq-AL"/>
        </w:rPr>
      </w:pPr>
      <w:r w:rsidRPr="00505F01">
        <w:rPr>
          <w:sz w:val="21"/>
          <w:szCs w:val="21"/>
          <w:lang w:val="sq-AL"/>
        </w:rPr>
        <w:t xml:space="preserve">Bërë në Prishtinë, </w:t>
      </w:r>
      <w:r w:rsidR="00EE7570" w:rsidRPr="00505F01">
        <w:rPr>
          <w:sz w:val="21"/>
          <w:szCs w:val="21"/>
          <w:lang w:val="sq-AL"/>
        </w:rPr>
        <w:t>2012, në gjuhët shqipe dhe serbe, të gjitha tekstet njësoj autentike. Në rast mosmarrëveshjeje në interpretim, teksti në gjuhën shqipe do të ketë përparësi.</w:t>
      </w:r>
    </w:p>
    <w:p w:rsidR="00093F0A" w:rsidRPr="00505F01" w:rsidRDefault="00093F0A" w:rsidP="00716D7A">
      <w:pPr>
        <w:pStyle w:val="Paragrafi"/>
        <w:ind w:firstLine="0"/>
        <w:rPr>
          <w:b/>
          <w:sz w:val="21"/>
          <w:szCs w:val="21"/>
          <w:lang w:val="sq-AL"/>
        </w:rPr>
      </w:pPr>
    </w:p>
    <w:tbl>
      <w:tblPr>
        <w:tblW w:w="9523" w:type="dxa"/>
        <w:tblLook w:val="04A0" w:firstRow="1" w:lastRow="0" w:firstColumn="1" w:lastColumn="0" w:noHBand="0" w:noVBand="1"/>
      </w:tblPr>
      <w:tblGrid>
        <w:gridCol w:w="4643"/>
        <w:gridCol w:w="4880"/>
      </w:tblGrid>
      <w:tr w:rsidR="00D62123" w:rsidRPr="00505F01">
        <w:tc>
          <w:tcPr>
            <w:tcW w:w="4643" w:type="dxa"/>
          </w:tcPr>
          <w:p w:rsidR="00D62123" w:rsidRPr="00505F01" w:rsidRDefault="00D62123" w:rsidP="0067367E">
            <w:pPr>
              <w:pStyle w:val="Autoriteti"/>
              <w:jc w:val="center"/>
              <w:rPr>
                <w:sz w:val="21"/>
                <w:szCs w:val="21"/>
                <w:lang w:val="sq-AL"/>
              </w:rPr>
            </w:pPr>
            <w:r w:rsidRPr="00505F01">
              <w:rPr>
                <w:sz w:val="21"/>
                <w:szCs w:val="21"/>
                <w:lang w:val="sq-AL"/>
              </w:rPr>
              <w:t>PËr Këshillin e Ministrave të Rep</w:t>
            </w:r>
            <w:r w:rsidR="005E39C9">
              <w:rPr>
                <w:sz w:val="21"/>
                <w:szCs w:val="21"/>
                <w:lang w:val="sq-AL"/>
              </w:rPr>
              <w:t>u</w:t>
            </w:r>
            <w:r w:rsidRPr="00505F01">
              <w:rPr>
                <w:sz w:val="21"/>
                <w:szCs w:val="21"/>
                <w:lang w:val="sq-AL"/>
              </w:rPr>
              <w:t>blikës së Shqipërisë</w:t>
            </w:r>
          </w:p>
          <w:p w:rsidR="00D62123" w:rsidRPr="00505F01" w:rsidRDefault="00D62123" w:rsidP="0067367E">
            <w:pPr>
              <w:pStyle w:val="Autoriteti"/>
              <w:jc w:val="center"/>
              <w:rPr>
                <w:sz w:val="21"/>
                <w:szCs w:val="21"/>
                <w:lang w:val="sq-AL"/>
              </w:rPr>
            </w:pPr>
            <w:r w:rsidRPr="00505F01">
              <w:rPr>
                <w:sz w:val="21"/>
                <w:szCs w:val="21"/>
                <w:lang w:val="sq-AL"/>
              </w:rPr>
              <w:t>Ministri i Drejtësisë</w:t>
            </w:r>
          </w:p>
          <w:p w:rsidR="00D62123" w:rsidRPr="00505F01" w:rsidRDefault="00D62123" w:rsidP="0067367E">
            <w:pPr>
              <w:pStyle w:val="AutoritetiEmer"/>
              <w:jc w:val="center"/>
              <w:rPr>
                <w:sz w:val="21"/>
                <w:szCs w:val="21"/>
                <w:lang w:val="sq-AL"/>
              </w:rPr>
            </w:pPr>
            <w:r w:rsidRPr="00505F01">
              <w:rPr>
                <w:sz w:val="21"/>
                <w:szCs w:val="21"/>
                <w:lang w:val="sq-AL"/>
              </w:rPr>
              <w:t>Eduard Halimi</w:t>
            </w:r>
          </w:p>
        </w:tc>
        <w:tc>
          <w:tcPr>
            <w:tcW w:w="4880" w:type="dxa"/>
          </w:tcPr>
          <w:p w:rsidR="00D62123" w:rsidRPr="00505F01" w:rsidRDefault="00D62123" w:rsidP="0067367E">
            <w:pPr>
              <w:pStyle w:val="Autoriteti"/>
              <w:jc w:val="center"/>
              <w:rPr>
                <w:sz w:val="21"/>
                <w:szCs w:val="21"/>
                <w:lang w:val="sq-AL"/>
              </w:rPr>
            </w:pPr>
            <w:r w:rsidRPr="00505F01">
              <w:rPr>
                <w:sz w:val="21"/>
                <w:szCs w:val="21"/>
                <w:lang w:val="sq-AL"/>
              </w:rPr>
              <w:t>Për qeverinë e Republikës së Kosovës</w:t>
            </w:r>
          </w:p>
          <w:p w:rsidR="00D62123" w:rsidRPr="00505F01" w:rsidRDefault="00D62123" w:rsidP="0067367E">
            <w:pPr>
              <w:pStyle w:val="Autoriteti"/>
              <w:jc w:val="center"/>
              <w:rPr>
                <w:sz w:val="21"/>
                <w:szCs w:val="21"/>
                <w:lang w:val="sq-AL"/>
              </w:rPr>
            </w:pPr>
            <w:r w:rsidRPr="00505F01">
              <w:rPr>
                <w:sz w:val="21"/>
                <w:szCs w:val="21"/>
                <w:lang w:val="sq-AL"/>
              </w:rPr>
              <w:t xml:space="preserve">Zëvendëskryeministri </w:t>
            </w:r>
          </w:p>
          <w:p w:rsidR="00D62123" w:rsidRPr="00505F01" w:rsidRDefault="00D62123" w:rsidP="0067367E">
            <w:pPr>
              <w:pStyle w:val="Autoriteti"/>
              <w:jc w:val="center"/>
              <w:rPr>
                <w:sz w:val="21"/>
                <w:szCs w:val="21"/>
                <w:lang w:val="sq-AL"/>
              </w:rPr>
            </w:pPr>
            <w:r w:rsidRPr="00505F01">
              <w:rPr>
                <w:sz w:val="21"/>
                <w:szCs w:val="21"/>
                <w:lang w:val="sq-AL"/>
              </w:rPr>
              <w:t>dhe Ministri i Drejtësisë</w:t>
            </w:r>
          </w:p>
          <w:p w:rsidR="00D62123" w:rsidRPr="00505F01" w:rsidRDefault="00D62123" w:rsidP="0067367E">
            <w:pPr>
              <w:pStyle w:val="AutoritetiEmer"/>
              <w:jc w:val="center"/>
              <w:rPr>
                <w:sz w:val="21"/>
                <w:szCs w:val="21"/>
                <w:lang w:val="sq-AL"/>
              </w:rPr>
            </w:pPr>
            <w:r w:rsidRPr="00505F01">
              <w:rPr>
                <w:sz w:val="21"/>
                <w:szCs w:val="21"/>
                <w:lang w:val="sq-AL"/>
              </w:rPr>
              <w:t>Hajredin Kuçi</w:t>
            </w:r>
          </w:p>
        </w:tc>
      </w:tr>
    </w:tbl>
    <w:p w:rsidR="00716D7A" w:rsidRPr="00505F01" w:rsidRDefault="00716D7A" w:rsidP="00716D7A">
      <w:pPr>
        <w:pStyle w:val="Paragrafi"/>
        <w:ind w:firstLine="0"/>
        <w:jc w:val="center"/>
        <w:rPr>
          <w:b/>
          <w:sz w:val="21"/>
          <w:szCs w:val="21"/>
          <w:lang w:val="sq-AL"/>
        </w:rPr>
      </w:pPr>
    </w:p>
    <w:p w:rsidR="00716D7A" w:rsidRPr="00505F01" w:rsidRDefault="00716D7A" w:rsidP="00716D7A">
      <w:pPr>
        <w:pStyle w:val="Paragrafi"/>
        <w:ind w:firstLine="0"/>
        <w:jc w:val="center"/>
        <w:rPr>
          <w:b/>
          <w:sz w:val="21"/>
          <w:szCs w:val="21"/>
          <w:lang w:val="sq-AL"/>
        </w:rPr>
      </w:pPr>
    </w:p>
    <w:p w:rsidR="00204650" w:rsidRPr="00505F01" w:rsidRDefault="00204650" w:rsidP="00716D7A">
      <w:pPr>
        <w:pStyle w:val="Paragrafi"/>
        <w:ind w:firstLine="0"/>
        <w:jc w:val="center"/>
        <w:rPr>
          <w:b/>
          <w:sz w:val="21"/>
          <w:szCs w:val="21"/>
          <w:lang w:val="sq-AL"/>
        </w:rPr>
      </w:pPr>
    </w:p>
    <w:p w:rsidR="00204650" w:rsidRPr="00505F01" w:rsidRDefault="00204650" w:rsidP="00716D7A">
      <w:pPr>
        <w:pStyle w:val="Paragrafi"/>
        <w:ind w:firstLine="0"/>
        <w:jc w:val="center"/>
        <w:rPr>
          <w:b/>
          <w:sz w:val="21"/>
          <w:szCs w:val="21"/>
          <w:lang w:val="sq-AL"/>
        </w:rPr>
      </w:pPr>
    </w:p>
    <w:p w:rsidR="00204650" w:rsidRPr="00505F01" w:rsidRDefault="00204650" w:rsidP="00716D7A">
      <w:pPr>
        <w:pStyle w:val="Paragrafi"/>
        <w:ind w:firstLine="0"/>
        <w:jc w:val="center"/>
        <w:rPr>
          <w:b/>
          <w:sz w:val="21"/>
          <w:szCs w:val="21"/>
          <w:lang w:val="sq-AL"/>
        </w:rPr>
      </w:pPr>
    </w:p>
    <w:p w:rsidR="00204650" w:rsidRPr="00505F01" w:rsidRDefault="00204650" w:rsidP="00716D7A">
      <w:pPr>
        <w:pStyle w:val="Paragrafi"/>
        <w:ind w:firstLine="0"/>
        <w:jc w:val="center"/>
        <w:rPr>
          <w:b/>
          <w:sz w:val="21"/>
          <w:szCs w:val="21"/>
          <w:lang w:val="sq-AL"/>
        </w:rPr>
      </w:pPr>
    </w:p>
    <w:p w:rsidR="00204650" w:rsidRPr="00505F01" w:rsidRDefault="00204650" w:rsidP="00716D7A">
      <w:pPr>
        <w:pStyle w:val="Paragrafi"/>
        <w:ind w:firstLine="0"/>
        <w:jc w:val="center"/>
        <w:rPr>
          <w:b/>
          <w:sz w:val="21"/>
          <w:szCs w:val="21"/>
          <w:lang w:val="sq-AL"/>
        </w:rPr>
      </w:pPr>
    </w:p>
    <w:p w:rsidR="00204650" w:rsidRPr="00505F01" w:rsidRDefault="00204650" w:rsidP="00716D7A">
      <w:pPr>
        <w:pStyle w:val="Paragrafi"/>
        <w:ind w:firstLine="0"/>
        <w:jc w:val="center"/>
        <w:rPr>
          <w:b/>
          <w:sz w:val="21"/>
          <w:szCs w:val="21"/>
          <w:lang w:val="sq-AL"/>
        </w:rPr>
      </w:pPr>
    </w:p>
    <w:p w:rsidR="00204650" w:rsidRPr="00505F01" w:rsidRDefault="00204650" w:rsidP="00716D7A">
      <w:pPr>
        <w:pStyle w:val="Paragrafi"/>
        <w:ind w:firstLine="0"/>
        <w:jc w:val="center"/>
        <w:rPr>
          <w:b/>
          <w:sz w:val="21"/>
          <w:szCs w:val="21"/>
          <w:lang w:val="sq-AL"/>
        </w:rPr>
      </w:pPr>
    </w:p>
    <w:p w:rsidR="00204650" w:rsidRPr="00505F01" w:rsidRDefault="00204650" w:rsidP="00716D7A">
      <w:pPr>
        <w:pStyle w:val="Paragrafi"/>
        <w:ind w:firstLine="0"/>
        <w:jc w:val="center"/>
        <w:rPr>
          <w:b/>
          <w:sz w:val="21"/>
          <w:szCs w:val="21"/>
          <w:lang w:val="sq-AL"/>
        </w:rPr>
      </w:pPr>
    </w:p>
    <w:p w:rsidR="00EE7570" w:rsidRPr="00505F01" w:rsidRDefault="00EE7570" w:rsidP="00716D7A">
      <w:pPr>
        <w:pStyle w:val="Paragrafi"/>
        <w:ind w:firstLine="0"/>
        <w:jc w:val="center"/>
        <w:rPr>
          <w:b/>
          <w:sz w:val="21"/>
          <w:szCs w:val="21"/>
          <w:lang w:val="sq-AL"/>
        </w:rPr>
      </w:pPr>
      <w:r w:rsidRPr="00505F01">
        <w:rPr>
          <w:b/>
          <w:sz w:val="21"/>
          <w:szCs w:val="21"/>
          <w:lang w:val="sq-AL"/>
        </w:rPr>
        <w:t>VENDIM</w:t>
      </w:r>
    </w:p>
    <w:p w:rsidR="00EE7570" w:rsidRPr="00505F01" w:rsidRDefault="00EE7570" w:rsidP="00716D7A">
      <w:pPr>
        <w:pStyle w:val="Paragrafi"/>
        <w:ind w:firstLine="0"/>
        <w:jc w:val="center"/>
        <w:rPr>
          <w:b/>
          <w:sz w:val="21"/>
          <w:szCs w:val="21"/>
          <w:lang w:val="sq-AL"/>
        </w:rPr>
      </w:pPr>
      <w:r w:rsidRPr="00505F01">
        <w:rPr>
          <w:b/>
          <w:sz w:val="21"/>
          <w:szCs w:val="21"/>
          <w:lang w:val="sq-AL"/>
        </w:rPr>
        <w:t>Nr. 756, datë 6.11.2012</w:t>
      </w:r>
    </w:p>
    <w:p w:rsidR="00EE7570" w:rsidRPr="00505F01" w:rsidRDefault="00EE7570" w:rsidP="00716D7A">
      <w:pPr>
        <w:pStyle w:val="Paragrafi"/>
        <w:rPr>
          <w:sz w:val="21"/>
          <w:szCs w:val="21"/>
          <w:lang w:val="sq-AL"/>
        </w:rPr>
      </w:pPr>
    </w:p>
    <w:p w:rsidR="00EE7570" w:rsidRPr="00505F01" w:rsidRDefault="00EE7570" w:rsidP="00716D7A">
      <w:pPr>
        <w:pStyle w:val="Titulli"/>
        <w:keepNext w:val="0"/>
        <w:rPr>
          <w:sz w:val="21"/>
          <w:szCs w:val="21"/>
          <w:lang w:val="sq-AL"/>
        </w:rPr>
      </w:pPr>
      <w:r w:rsidRPr="00505F01">
        <w:rPr>
          <w:sz w:val="21"/>
          <w:szCs w:val="21"/>
          <w:lang w:val="sq-AL"/>
        </w:rPr>
        <w:t>Për lirimin dhe emërimin në detyrë të drejtorit të përgjithshëm të autoritetit kombëtar të ushqimit</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 xml:space="preserve">Në mbështetje të nenit 100 të Kushtetutës dhe të nenit 65 të ligjit nr. </w:t>
      </w:r>
      <w:r w:rsidR="00185F1C" w:rsidRPr="00505F01">
        <w:rPr>
          <w:sz w:val="21"/>
          <w:szCs w:val="21"/>
          <w:lang w:val="sq-AL"/>
        </w:rPr>
        <w:t>9863, datë 28.1.2008</w:t>
      </w:r>
      <w:r w:rsidRPr="00505F01">
        <w:rPr>
          <w:sz w:val="21"/>
          <w:szCs w:val="21"/>
          <w:lang w:val="sq-AL"/>
        </w:rPr>
        <w:t xml:space="preserve"> “Për ushqimin”, të ndryshuar, me propozimin e Ministrit të Bujqësisë, Ushqimit dhe Mbrojtjes së Konsumatorit, Këshilli i Ministrave</w:t>
      </w:r>
    </w:p>
    <w:p w:rsidR="00EE7570" w:rsidRPr="00505F01" w:rsidRDefault="00EE7570" w:rsidP="00716D7A">
      <w:pPr>
        <w:pStyle w:val="Paragrafi"/>
        <w:rPr>
          <w:sz w:val="21"/>
          <w:szCs w:val="21"/>
          <w:lang w:val="sq-AL"/>
        </w:rPr>
      </w:pPr>
    </w:p>
    <w:p w:rsidR="00EE7570" w:rsidRPr="00505F01" w:rsidRDefault="00EE7570" w:rsidP="00716D7A">
      <w:pPr>
        <w:pStyle w:val="Paragrafi"/>
        <w:jc w:val="center"/>
        <w:rPr>
          <w:sz w:val="21"/>
          <w:szCs w:val="21"/>
          <w:lang w:val="sq-AL"/>
        </w:rPr>
      </w:pPr>
      <w:r w:rsidRPr="00505F01">
        <w:rPr>
          <w:sz w:val="21"/>
          <w:szCs w:val="21"/>
          <w:lang w:val="sq-AL"/>
        </w:rPr>
        <w:t>VENDOSI:</w:t>
      </w:r>
    </w:p>
    <w:p w:rsidR="00EE7570" w:rsidRPr="00505F01" w:rsidRDefault="00EE7570" w:rsidP="00716D7A">
      <w:pPr>
        <w:pStyle w:val="Paragrafi"/>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1. Z. Genc Juka, drejtor i përgjithshëm i Autoritetit Kombëtar të Ushqimit, lirohet nga kjo detyrë.</w:t>
      </w:r>
    </w:p>
    <w:p w:rsidR="00EE7570" w:rsidRPr="00505F01" w:rsidRDefault="00EE7570" w:rsidP="00716D7A">
      <w:pPr>
        <w:pStyle w:val="Paragrafi"/>
        <w:rPr>
          <w:sz w:val="21"/>
          <w:szCs w:val="21"/>
          <w:lang w:val="sq-AL"/>
        </w:rPr>
      </w:pPr>
      <w:r w:rsidRPr="00505F01">
        <w:rPr>
          <w:sz w:val="21"/>
          <w:szCs w:val="21"/>
          <w:lang w:val="sq-AL"/>
        </w:rPr>
        <w:t>2. Z. Artan Gjergji emërohet drejtor i përgjithshëm i Autoritetit Kombëtar të Ushqimit.</w:t>
      </w:r>
    </w:p>
    <w:p w:rsidR="00EE7570" w:rsidRPr="00505F01" w:rsidRDefault="00EE7570" w:rsidP="00716D7A">
      <w:pPr>
        <w:pStyle w:val="Paragrafi"/>
        <w:rPr>
          <w:sz w:val="21"/>
          <w:szCs w:val="21"/>
          <w:lang w:val="sq-AL"/>
        </w:rPr>
      </w:pPr>
      <w:r w:rsidRPr="00505F01">
        <w:rPr>
          <w:sz w:val="21"/>
          <w:szCs w:val="21"/>
          <w:lang w:val="sq-AL"/>
        </w:rPr>
        <w:t>Ky vendim hyn në fuqi menjëherë.</w:t>
      </w:r>
    </w:p>
    <w:p w:rsidR="00AD1E99" w:rsidRPr="00505F01" w:rsidRDefault="00AD1E99" w:rsidP="00716D7A">
      <w:pPr>
        <w:pStyle w:val="Autoriteti"/>
        <w:keepNext w:val="0"/>
        <w:rPr>
          <w:sz w:val="21"/>
          <w:szCs w:val="21"/>
          <w:lang w:val="sq-AL"/>
        </w:rPr>
      </w:pPr>
    </w:p>
    <w:p w:rsidR="00EE7570" w:rsidRPr="00505F01" w:rsidRDefault="00EE7570" w:rsidP="00716D7A">
      <w:pPr>
        <w:pStyle w:val="Autoriteti"/>
        <w:keepNext w:val="0"/>
        <w:rPr>
          <w:sz w:val="21"/>
          <w:szCs w:val="21"/>
          <w:lang w:val="sq-AL"/>
        </w:rPr>
      </w:pPr>
      <w:r w:rsidRPr="00505F01">
        <w:rPr>
          <w:sz w:val="21"/>
          <w:szCs w:val="21"/>
          <w:lang w:val="sq-AL"/>
        </w:rPr>
        <w:t>Kryeministri</w:t>
      </w:r>
    </w:p>
    <w:p w:rsidR="00EE7570" w:rsidRPr="00505F01" w:rsidRDefault="00EE7570" w:rsidP="00716D7A">
      <w:pPr>
        <w:pStyle w:val="AutoritetiEmer"/>
        <w:rPr>
          <w:sz w:val="21"/>
          <w:szCs w:val="21"/>
          <w:lang w:val="sq-AL"/>
        </w:rPr>
      </w:pPr>
      <w:r w:rsidRPr="00505F01">
        <w:rPr>
          <w:sz w:val="21"/>
          <w:szCs w:val="21"/>
          <w:lang w:val="sq-AL"/>
        </w:rPr>
        <w:t>Sali Berisha</w:t>
      </w:r>
    </w:p>
    <w:p w:rsidR="00EE7570" w:rsidRPr="00505F01" w:rsidRDefault="00EE7570" w:rsidP="00716D7A">
      <w:pPr>
        <w:widowControl w:val="0"/>
        <w:rPr>
          <w:sz w:val="21"/>
          <w:szCs w:val="21"/>
          <w:lang w:val="sq-AL"/>
        </w:rPr>
      </w:pPr>
    </w:p>
    <w:p w:rsidR="00AD1E99" w:rsidRPr="00505F01" w:rsidRDefault="00AD1E99" w:rsidP="005C7CDA">
      <w:pPr>
        <w:pStyle w:val="Akti"/>
        <w:rPr>
          <w:sz w:val="21"/>
          <w:szCs w:val="21"/>
          <w:lang w:val="sq-AL"/>
        </w:rPr>
      </w:pPr>
    </w:p>
    <w:p w:rsidR="005C7CDA" w:rsidRPr="00505F01" w:rsidRDefault="005C7CDA" w:rsidP="005C7CDA">
      <w:pPr>
        <w:pStyle w:val="Akti"/>
        <w:rPr>
          <w:sz w:val="21"/>
          <w:szCs w:val="21"/>
          <w:lang w:val="sq-AL"/>
        </w:rPr>
      </w:pPr>
      <w:r w:rsidRPr="00505F01">
        <w:rPr>
          <w:sz w:val="21"/>
          <w:szCs w:val="21"/>
          <w:lang w:val="sq-AL"/>
        </w:rPr>
        <w:t>Vendim</w:t>
      </w:r>
    </w:p>
    <w:p w:rsidR="005C7CDA" w:rsidRPr="00505F01" w:rsidRDefault="005C7CDA" w:rsidP="005C7CDA">
      <w:pPr>
        <w:pStyle w:val="NumriData"/>
        <w:rPr>
          <w:sz w:val="21"/>
          <w:szCs w:val="21"/>
          <w:lang w:val="sq-AL"/>
        </w:rPr>
      </w:pPr>
      <w:r w:rsidRPr="00505F01">
        <w:rPr>
          <w:sz w:val="21"/>
          <w:szCs w:val="21"/>
          <w:lang w:val="sq-AL"/>
        </w:rPr>
        <w:t>Nr. 758, datë 2.11.2012</w:t>
      </w:r>
    </w:p>
    <w:p w:rsidR="005C7CDA" w:rsidRPr="00505F01" w:rsidRDefault="005C7CDA" w:rsidP="005C7CDA">
      <w:pPr>
        <w:pStyle w:val="Paragrafi"/>
        <w:rPr>
          <w:sz w:val="21"/>
          <w:szCs w:val="21"/>
          <w:lang w:val="sq-AL"/>
        </w:rPr>
      </w:pPr>
    </w:p>
    <w:p w:rsidR="005C7CDA" w:rsidRPr="00505F01" w:rsidRDefault="005C7CDA" w:rsidP="005C7CDA">
      <w:pPr>
        <w:pStyle w:val="Titulli"/>
        <w:rPr>
          <w:sz w:val="21"/>
          <w:szCs w:val="21"/>
          <w:lang w:val="sq-AL"/>
        </w:rPr>
      </w:pPr>
      <w:r w:rsidRPr="00505F01">
        <w:rPr>
          <w:sz w:val="21"/>
          <w:szCs w:val="21"/>
          <w:lang w:val="sq-AL"/>
        </w:rPr>
        <w:t>Për një shtesë fondi në buxhetin e vitit 2012, miratuar për ministrinë e turizmi</w:t>
      </w:r>
      <w:r w:rsidR="000441C1" w:rsidRPr="00505F01">
        <w:rPr>
          <w:sz w:val="21"/>
          <w:szCs w:val="21"/>
          <w:lang w:val="sq-AL"/>
        </w:rPr>
        <w:t>t, kulturës, rinisë dhe sportev</w:t>
      </w:r>
      <w:r w:rsidRPr="00505F01">
        <w:rPr>
          <w:sz w:val="21"/>
          <w:szCs w:val="21"/>
          <w:lang w:val="sq-AL"/>
        </w:rPr>
        <w:t>e, për veprimtaritë e drejtorisë së përgjithshme të arkivave, dhe për organizimin e ekspozitës “Veshje të trevave shqiptare” në kuadër të 100-vjetorit të pavarësisë</w:t>
      </w:r>
    </w:p>
    <w:p w:rsidR="005C7CDA" w:rsidRPr="00505F01" w:rsidRDefault="005C7CDA" w:rsidP="005C7CDA">
      <w:pPr>
        <w:pStyle w:val="Paragrafi"/>
        <w:rPr>
          <w:sz w:val="21"/>
          <w:szCs w:val="21"/>
          <w:lang w:val="sq-AL"/>
        </w:rPr>
      </w:pPr>
    </w:p>
    <w:p w:rsidR="005C7CDA" w:rsidRPr="00505F01" w:rsidRDefault="005C7CDA" w:rsidP="005C7CDA">
      <w:pPr>
        <w:pStyle w:val="Paragrafi"/>
        <w:rPr>
          <w:sz w:val="21"/>
          <w:szCs w:val="21"/>
          <w:lang w:val="sq-AL"/>
        </w:rPr>
      </w:pPr>
      <w:r w:rsidRPr="00505F01">
        <w:rPr>
          <w:sz w:val="21"/>
          <w:szCs w:val="21"/>
          <w:lang w:val="sq-AL"/>
        </w:rPr>
        <w:t>Në mbështetje të nenit 100 t</w:t>
      </w:r>
      <w:r w:rsidR="0024196A" w:rsidRPr="00505F01">
        <w:rPr>
          <w:sz w:val="21"/>
          <w:szCs w:val="21"/>
          <w:lang w:val="sq-AL"/>
        </w:rPr>
        <w:t>ë Kushtetutës, të neneve 5 e 45</w:t>
      </w:r>
      <w:r w:rsidRPr="00505F01">
        <w:rPr>
          <w:sz w:val="21"/>
          <w:szCs w:val="21"/>
          <w:lang w:val="sq-AL"/>
        </w:rPr>
        <w:t xml:space="preserve"> të ligjit nr. 9936, datë 26.6.2008 “Për menaxhimin e sistemit buxh</w:t>
      </w:r>
      <w:r w:rsidR="0024196A" w:rsidRPr="00505F01">
        <w:rPr>
          <w:sz w:val="21"/>
          <w:szCs w:val="21"/>
          <w:lang w:val="sq-AL"/>
        </w:rPr>
        <w:t>etor në Republikën e Shqipërisë”, dhe të nenit 13</w:t>
      </w:r>
      <w:r w:rsidRPr="00505F01">
        <w:rPr>
          <w:sz w:val="21"/>
          <w:szCs w:val="21"/>
          <w:lang w:val="sq-AL"/>
        </w:rPr>
        <w:t xml:space="preserve"> të ligjit nr. 10 487, datë 5.12.2011 “Për buxhetin e vitit 2012”, me propozimin e Ministrit të Turizmit, Kulturës, Rinisë dhe Sporteve, Këshilli i Ministrave</w:t>
      </w:r>
    </w:p>
    <w:p w:rsidR="005C7CDA" w:rsidRPr="00505F01" w:rsidRDefault="005C7CDA" w:rsidP="005C7CDA">
      <w:pPr>
        <w:pStyle w:val="Paragrafi"/>
        <w:rPr>
          <w:sz w:val="21"/>
          <w:szCs w:val="21"/>
          <w:lang w:val="sq-AL"/>
        </w:rPr>
      </w:pPr>
    </w:p>
    <w:p w:rsidR="005C7CDA" w:rsidRPr="00505F01" w:rsidRDefault="005C7CDA" w:rsidP="005C7CDA">
      <w:pPr>
        <w:pStyle w:val="VENDOSI"/>
        <w:rPr>
          <w:sz w:val="21"/>
          <w:szCs w:val="21"/>
          <w:lang w:val="sq-AL"/>
        </w:rPr>
      </w:pPr>
      <w:r w:rsidRPr="00505F01">
        <w:rPr>
          <w:sz w:val="21"/>
          <w:szCs w:val="21"/>
          <w:lang w:val="sq-AL"/>
        </w:rPr>
        <w:t>Vendosi:</w:t>
      </w:r>
    </w:p>
    <w:p w:rsidR="005C7CDA" w:rsidRPr="00505F01" w:rsidRDefault="005C7CDA" w:rsidP="005C7CDA">
      <w:pPr>
        <w:pStyle w:val="Paragrafi"/>
        <w:rPr>
          <w:sz w:val="21"/>
          <w:szCs w:val="21"/>
          <w:lang w:val="sq-AL"/>
        </w:rPr>
      </w:pPr>
    </w:p>
    <w:p w:rsidR="005C7CDA" w:rsidRPr="00505F01" w:rsidRDefault="005C7CDA" w:rsidP="005C7CDA">
      <w:pPr>
        <w:pStyle w:val="Paragrafi"/>
        <w:rPr>
          <w:sz w:val="21"/>
          <w:szCs w:val="21"/>
          <w:lang w:val="sq-AL"/>
        </w:rPr>
      </w:pPr>
      <w:r w:rsidRPr="00505F01">
        <w:rPr>
          <w:sz w:val="21"/>
          <w:szCs w:val="21"/>
          <w:lang w:val="sq-AL"/>
        </w:rPr>
        <w:t>1. Ministrisë së Turizmit, Kulturës, Rinisë dhe Sporteve, në buxhetin e miratuar për vitin 2012, në zërin “Projekte”, artikulli 604, t’i shtohet fondi prej 2 620 000 (dy milionë e gjashtëqind e njëzet mijë) lekësh, për veprimtaritë e Drejtorisë së Përgjithshme të Arkivave, sipas listës bashkëlidhur këtij vendimi dhe për organizimin e ekspozitës etnografike mbarëkombëtare “Veshje të trevave shqiptare”, që do të zhvillohet në mjediset e Muzeut Historik Kombëtar, me rastin e 100 Vjetorit të Pavarësisë.</w:t>
      </w:r>
    </w:p>
    <w:p w:rsidR="005C7CDA" w:rsidRPr="00505F01" w:rsidRDefault="005C7CDA" w:rsidP="005C7CDA">
      <w:pPr>
        <w:pStyle w:val="Paragrafi"/>
        <w:rPr>
          <w:sz w:val="21"/>
          <w:szCs w:val="21"/>
          <w:lang w:val="sq-AL"/>
        </w:rPr>
      </w:pPr>
      <w:r w:rsidRPr="00505F01">
        <w:rPr>
          <w:sz w:val="21"/>
          <w:szCs w:val="21"/>
          <w:lang w:val="sq-AL"/>
        </w:rPr>
        <w:t>2.</w:t>
      </w:r>
      <w:r w:rsidR="0024196A" w:rsidRPr="00505F01">
        <w:rPr>
          <w:sz w:val="21"/>
          <w:szCs w:val="21"/>
          <w:lang w:val="sq-AL"/>
        </w:rPr>
        <w:t xml:space="preserve"> </w:t>
      </w:r>
      <w:r w:rsidRPr="00505F01">
        <w:rPr>
          <w:sz w:val="21"/>
          <w:szCs w:val="21"/>
          <w:lang w:val="sq-AL"/>
        </w:rPr>
        <w:t>Ky fond të p</w:t>
      </w:r>
      <w:r w:rsidR="0024196A" w:rsidRPr="00505F01">
        <w:rPr>
          <w:sz w:val="21"/>
          <w:szCs w:val="21"/>
          <w:lang w:val="sq-AL"/>
        </w:rPr>
        <w:t>ërballohet nga</w:t>
      </w:r>
      <w:r w:rsidRPr="00505F01">
        <w:rPr>
          <w:sz w:val="21"/>
          <w:szCs w:val="21"/>
          <w:lang w:val="sq-AL"/>
        </w:rPr>
        <w:t xml:space="preserve"> fondi rezervë i Këshillit të Ministrave.</w:t>
      </w:r>
    </w:p>
    <w:p w:rsidR="005C7CDA" w:rsidRPr="00505F01" w:rsidRDefault="005C7CDA" w:rsidP="005C7CDA">
      <w:pPr>
        <w:pStyle w:val="Paragrafi"/>
        <w:rPr>
          <w:sz w:val="21"/>
          <w:szCs w:val="21"/>
          <w:lang w:val="sq-AL"/>
        </w:rPr>
      </w:pPr>
      <w:r w:rsidRPr="00505F01">
        <w:rPr>
          <w:sz w:val="21"/>
          <w:szCs w:val="21"/>
          <w:lang w:val="sq-AL"/>
        </w:rPr>
        <w:t>3.</w:t>
      </w:r>
      <w:r w:rsidR="0024196A" w:rsidRPr="00505F01">
        <w:rPr>
          <w:sz w:val="21"/>
          <w:szCs w:val="21"/>
          <w:lang w:val="sq-AL"/>
        </w:rPr>
        <w:t xml:space="preserve"> </w:t>
      </w:r>
      <w:r w:rsidRPr="00505F01">
        <w:rPr>
          <w:sz w:val="21"/>
          <w:szCs w:val="21"/>
          <w:lang w:val="sq-AL"/>
        </w:rPr>
        <w:t>Ngarkohen Ministria e Turizmit, Kulturës, Rinisë dhe Sporteve dhe Ministria e Financave për zbatimin e këtij vendimi.</w:t>
      </w:r>
    </w:p>
    <w:p w:rsidR="005C7CDA" w:rsidRPr="00505F01" w:rsidRDefault="005C7CDA" w:rsidP="005C7CDA">
      <w:pPr>
        <w:pStyle w:val="Paragrafi"/>
        <w:rPr>
          <w:sz w:val="21"/>
          <w:szCs w:val="21"/>
          <w:lang w:val="sq-AL"/>
        </w:rPr>
      </w:pPr>
      <w:r w:rsidRPr="00505F01">
        <w:rPr>
          <w:sz w:val="21"/>
          <w:szCs w:val="21"/>
          <w:lang w:val="sq-AL"/>
        </w:rPr>
        <w:t>Ky vendim hyn në fuqi menjëherë.</w:t>
      </w:r>
    </w:p>
    <w:p w:rsidR="005C7CDA" w:rsidRPr="00505F01" w:rsidRDefault="005C7CDA" w:rsidP="005C7CDA">
      <w:pPr>
        <w:pStyle w:val="Autoriteti"/>
        <w:rPr>
          <w:sz w:val="21"/>
          <w:szCs w:val="21"/>
          <w:lang w:val="sq-AL"/>
        </w:rPr>
      </w:pPr>
      <w:r w:rsidRPr="00505F01">
        <w:rPr>
          <w:sz w:val="21"/>
          <w:szCs w:val="21"/>
          <w:lang w:val="sq-AL"/>
        </w:rPr>
        <w:t>KRYEMINISTRI</w:t>
      </w:r>
    </w:p>
    <w:p w:rsidR="005C7CDA" w:rsidRPr="00505F01" w:rsidRDefault="005C7CDA" w:rsidP="005C7CDA">
      <w:pPr>
        <w:pStyle w:val="AutoritetiEmer"/>
        <w:rPr>
          <w:sz w:val="21"/>
          <w:szCs w:val="21"/>
          <w:lang w:val="sq-AL"/>
        </w:rPr>
      </w:pPr>
      <w:r w:rsidRPr="00505F01">
        <w:rPr>
          <w:sz w:val="21"/>
          <w:szCs w:val="21"/>
          <w:lang w:val="sq-AL"/>
        </w:rPr>
        <w:t>Sali Berisha</w:t>
      </w:r>
    </w:p>
    <w:p w:rsidR="005C7CDA" w:rsidRPr="00505F01" w:rsidRDefault="003443DF" w:rsidP="005C7CDA">
      <w:pPr>
        <w:pStyle w:val="Paragrafi"/>
        <w:rPr>
          <w:lang w:val="sq-AL"/>
        </w:rPr>
      </w:pPr>
      <w:r w:rsidRPr="00505F01">
        <w:rPr>
          <w:noProof/>
          <w:lang w:val="en-GB" w:eastAsia="en-GB"/>
        </w:rPr>
        <w:drawing>
          <wp:inline distT="0" distB="0" distL="0" distR="0">
            <wp:extent cx="5486400" cy="3829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4698" t="2588" b="1198"/>
                    <a:stretch>
                      <a:fillRect/>
                    </a:stretch>
                  </pic:blipFill>
                  <pic:spPr bwMode="auto">
                    <a:xfrm>
                      <a:off x="0" y="0"/>
                      <a:ext cx="5486400" cy="3829050"/>
                    </a:xfrm>
                    <a:prstGeom prst="rect">
                      <a:avLst/>
                    </a:prstGeom>
                    <a:noFill/>
                    <a:ln>
                      <a:noFill/>
                    </a:ln>
                  </pic:spPr>
                </pic:pic>
              </a:graphicData>
            </a:graphic>
          </wp:inline>
        </w:drawing>
      </w:r>
    </w:p>
    <w:p w:rsidR="005C7CDA" w:rsidRPr="00505F01" w:rsidRDefault="003443DF" w:rsidP="005C7CDA">
      <w:pPr>
        <w:pStyle w:val="Paragrafi"/>
        <w:rPr>
          <w:lang w:val="sq-AL"/>
        </w:rPr>
      </w:pPr>
      <w:r w:rsidRPr="00505F01">
        <w:rPr>
          <w:noProof/>
          <w:lang w:val="en-GB" w:eastAsia="en-GB"/>
        </w:rPr>
        <w:drawing>
          <wp:inline distT="0" distB="0" distL="0" distR="0">
            <wp:extent cx="5486400" cy="542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t="9361"/>
                    <a:stretch>
                      <a:fillRect/>
                    </a:stretch>
                  </pic:blipFill>
                  <pic:spPr bwMode="auto">
                    <a:xfrm>
                      <a:off x="0" y="0"/>
                      <a:ext cx="5486400" cy="542925"/>
                    </a:xfrm>
                    <a:prstGeom prst="rect">
                      <a:avLst/>
                    </a:prstGeom>
                    <a:noFill/>
                    <a:ln>
                      <a:noFill/>
                    </a:ln>
                  </pic:spPr>
                </pic:pic>
              </a:graphicData>
            </a:graphic>
          </wp:inline>
        </w:drawing>
      </w:r>
    </w:p>
    <w:p w:rsidR="005C7CDA" w:rsidRPr="00505F01" w:rsidRDefault="005C7CDA" w:rsidP="005C7CDA">
      <w:pPr>
        <w:pStyle w:val="Akti"/>
        <w:keepNext w:val="0"/>
        <w:jc w:val="left"/>
        <w:rPr>
          <w:lang w:val="sq-AL"/>
        </w:rPr>
      </w:pPr>
    </w:p>
    <w:p w:rsidR="00F8282B" w:rsidRPr="00505F01" w:rsidRDefault="00F8282B" w:rsidP="0024196A">
      <w:pPr>
        <w:pStyle w:val="Akti"/>
        <w:rPr>
          <w:sz w:val="21"/>
          <w:szCs w:val="21"/>
          <w:lang w:val="sq-AL"/>
        </w:rPr>
      </w:pPr>
      <w:r w:rsidRPr="00505F01">
        <w:rPr>
          <w:sz w:val="21"/>
          <w:szCs w:val="21"/>
          <w:lang w:val="sq-AL"/>
        </w:rPr>
        <w:t>VENDIM</w:t>
      </w:r>
    </w:p>
    <w:p w:rsidR="00F8282B" w:rsidRPr="00505F01" w:rsidRDefault="00F8282B" w:rsidP="0024196A">
      <w:pPr>
        <w:pStyle w:val="NumriData"/>
        <w:rPr>
          <w:sz w:val="21"/>
          <w:szCs w:val="21"/>
          <w:lang w:val="sq-AL"/>
        </w:rPr>
      </w:pPr>
      <w:r w:rsidRPr="00505F01">
        <w:rPr>
          <w:sz w:val="21"/>
          <w:szCs w:val="21"/>
          <w:lang w:val="sq-AL"/>
        </w:rPr>
        <w:t>Nr. 768, datë 7.11.2012</w:t>
      </w:r>
    </w:p>
    <w:p w:rsidR="00F8282B" w:rsidRPr="00505F01" w:rsidRDefault="00F8282B" w:rsidP="00F8282B">
      <w:pPr>
        <w:pStyle w:val="Paragrafi"/>
        <w:rPr>
          <w:sz w:val="21"/>
          <w:szCs w:val="21"/>
          <w:lang w:val="sq-AL"/>
        </w:rPr>
      </w:pPr>
    </w:p>
    <w:p w:rsidR="00F8282B" w:rsidRPr="00505F01" w:rsidRDefault="00F8282B" w:rsidP="0024196A">
      <w:pPr>
        <w:pStyle w:val="Titulli"/>
        <w:rPr>
          <w:sz w:val="21"/>
          <w:szCs w:val="21"/>
          <w:lang w:val="sq-AL"/>
        </w:rPr>
      </w:pPr>
      <w:r w:rsidRPr="00505F01">
        <w:rPr>
          <w:sz w:val="21"/>
          <w:szCs w:val="21"/>
          <w:lang w:val="sq-AL"/>
        </w:rPr>
        <w:t>PËR PËRCAKTIMIN E RREGULLAVE DHE TË KRITEREVE PËR SHPËRNDARJEN E FONDIT TË KOMPENSIMIT PRONARËVE, NË TË HOLLA, PËR VITIN 2012</w:t>
      </w:r>
    </w:p>
    <w:p w:rsidR="00F8282B" w:rsidRPr="00505F01" w:rsidRDefault="00F8282B" w:rsidP="00F8282B">
      <w:pPr>
        <w:pStyle w:val="Paragrafi"/>
        <w:rPr>
          <w:sz w:val="21"/>
          <w:szCs w:val="21"/>
          <w:lang w:val="sq-AL"/>
        </w:rPr>
      </w:pPr>
    </w:p>
    <w:p w:rsidR="00F8282B" w:rsidRPr="00505F01" w:rsidRDefault="00F8282B" w:rsidP="00F8282B">
      <w:pPr>
        <w:pStyle w:val="Paragrafi"/>
        <w:rPr>
          <w:sz w:val="21"/>
          <w:szCs w:val="21"/>
          <w:lang w:val="sq-AL"/>
        </w:rPr>
      </w:pPr>
      <w:r w:rsidRPr="00505F01">
        <w:rPr>
          <w:sz w:val="21"/>
          <w:szCs w:val="21"/>
          <w:lang w:val="sq-AL"/>
        </w:rPr>
        <w:t>Në mbështetje të nenit 1</w:t>
      </w:r>
      <w:r w:rsidR="00185F1C" w:rsidRPr="00505F01">
        <w:rPr>
          <w:sz w:val="21"/>
          <w:szCs w:val="21"/>
          <w:lang w:val="sq-AL"/>
        </w:rPr>
        <w:t>00 të Kushtetutës, të neneve 11 pika 1 shkronja “d”, e 17</w:t>
      </w:r>
      <w:r w:rsidRPr="00505F01">
        <w:rPr>
          <w:sz w:val="21"/>
          <w:szCs w:val="21"/>
          <w:lang w:val="sq-AL"/>
        </w:rPr>
        <w:t xml:space="preserve"> të ligjit nr.9235, datë 29.</w:t>
      </w:r>
      <w:r w:rsidR="00185F1C" w:rsidRPr="00505F01">
        <w:rPr>
          <w:sz w:val="21"/>
          <w:szCs w:val="21"/>
          <w:lang w:val="sq-AL"/>
        </w:rPr>
        <w:t>7.2004</w:t>
      </w:r>
      <w:r w:rsidRPr="00505F01">
        <w:rPr>
          <w:sz w:val="21"/>
          <w:szCs w:val="21"/>
          <w:lang w:val="sq-AL"/>
        </w:rPr>
        <w:t xml:space="preserve"> “Për kthimin dhe kompensimin e pronës”, të ndrysh</w:t>
      </w:r>
      <w:r w:rsidR="00185F1C" w:rsidRPr="00505F01">
        <w:rPr>
          <w:sz w:val="21"/>
          <w:szCs w:val="21"/>
          <w:lang w:val="sq-AL"/>
        </w:rPr>
        <w:t>uar, dhe të pikës 1 të nenit 5</w:t>
      </w:r>
      <w:r w:rsidRPr="00505F01">
        <w:rPr>
          <w:sz w:val="21"/>
          <w:szCs w:val="21"/>
          <w:lang w:val="sq-AL"/>
        </w:rPr>
        <w:t xml:space="preserve"> të </w:t>
      </w:r>
      <w:r w:rsidR="00185F1C" w:rsidRPr="00505F01">
        <w:rPr>
          <w:sz w:val="21"/>
          <w:szCs w:val="21"/>
          <w:lang w:val="sq-AL"/>
        </w:rPr>
        <w:t>ligjit nr.10239, datë 25.2.2010</w:t>
      </w:r>
      <w:r w:rsidRPr="00505F01">
        <w:rPr>
          <w:sz w:val="21"/>
          <w:szCs w:val="21"/>
          <w:lang w:val="sq-AL"/>
        </w:rPr>
        <w:t xml:space="preserve"> “Për krijimin e fondit special të kompensimit të pronave”, me propozimin e </w:t>
      </w:r>
      <w:r w:rsidR="00185F1C" w:rsidRPr="00505F01">
        <w:rPr>
          <w:sz w:val="21"/>
          <w:szCs w:val="21"/>
          <w:lang w:val="sq-AL"/>
        </w:rPr>
        <w:t xml:space="preserve">Ministrit </w:t>
      </w:r>
      <w:r w:rsidRPr="00505F01">
        <w:rPr>
          <w:sz w:val="21"/>
          <w:szCs w:val="21"/>
          <w:lang w:val="sq-AL"/>
        </w:rPr>
        <w:t>të Drejtësisë, Këshilli i Ministrave</w:t>
      </w:r>
    </w:p>
    <w:p w:rsidR="00F8282B" w:rsidRPr="00505F01" w:rsidRDefault="00F8282B" w:rsidP="00F8282B">
      <w:pPr>
        <w:pStyle w:val="Paragrafi"/>
        <w:rPr>
          <w:sz w:val="21"/>
          <w:szCs w:val="21"/>
          <w:lang w:val="sq-AL"/>
        </w:rPr>
      </w:pPr>
    </w:p>
    <w:p w:rsidR="00F8282B" w:rsidRPr="00505F01" w:rsidRDefault="00F8282B" w:rsidP="0024196A">
      <w:pPr>
        <w:pStyle w:val="VENDOSI"/>
        <w:rPr>
          <w:sz w:val="21"/>
          <w:szCs w:val="21"/>
          <w:lang w:val="sq-AL"/>
        </w:rPr>
      </w:pPr>
      <w:r w:rsidRPr="00505F01">
        <w:rPr>
          <w:sz w:val="21"/>
          <w:szCs w:val="21"/>
          <w:lang w:val="sq-AL"/>
        </w:rPr>
        <w:t>VENDOSI:</w:t>
      </w:r>
    </w:p>
    <w:p w:rsidR="00F8282B" w:rsidRPr="00505F01" w:rsidRDefault="00F8282B" w:rsidP="00F8282B">
      <w:pPr>
        <w:pStyle w:val="Paragrafi"/>
        <w:rPr>
          <w:sz w:val="16"/>
          <w:szCs w:val="21"/>
          <w:lang w:val="sq-AL"/>
        </w:rPr>
      </w:pPr>
    </w:p>
    <w:p w:rsidR="00F8282B" w:rsidRPr="00505F01" w:rsidRDefault="00F8282B" w:rsidP="00F8282B">
      <w:pPr>
        <w:pStyle w:val="Paragrafi"/>
        <w:rPr>
          <w:sz w:val="21"/>
          <w:szCs w:val="21"/>
          <w:lang w:val="sq-AL"/>
        </w:rPr>
      </w:pPr>
      <w:r w:rsidRPr="00505F01">
        <w:rPr>
          <w:sz w:val="21"/>
          <w:szCs w:val="21"/>
          <w:lang w:val="sq-AL"/>
        </w:rPr>
        <w:t xml:space="preserve">1. Subjektet e shpronësuara, prona e të cilave është njohur për kompensim, të kompensohen sipas radhës kronologjike, të përcaktuar nga numri dhe data e vendimit, vetëm nëse përmbushen këto kritere: </w:t>
      </w:r>
    </w:p>
    <w:p w:rsidR="00F8282B" w:rsidRPr="00505F01" w:rsidRDefault="00F8282B" w:rsidP="00F8282B">
      <w:pPr>
        <w:pStyle w:val="Paragrafi"/>
        <w:rPr>
          <w:sz w:val="21"/>
          <w:szCs w:val="21"/>
          <w:lang w:val="sq-AL"/>
        </w:rPr>
      </w:pPr>
      <w:r w:rsidRPr="00505F01">
        <w:rPr>
          <w:sz w:val="21"/>
          <w:szCs w:val="21"/>
          <w:lang w:val="sq-AL"/>
        </w:rPr>
        <w:t>a) Vendimi, që ka përcaktuar kompensimin e pronës, është përfundimtar;</w:t>
      </w:r>
    </w:p>
    <w:p w:rsidR="00204650" w:rsidRPr="00505F01" w:rsidRDefault="00F8282B" w:rsidP="00204650">
      <w:pPr>
        <w:pStyle w:val="Paragrafi"/>
        <w:rPr>
          <w:sz w:val="21"/>
          <w:szCs w:val="21"/>
          <w:lang w:val="sq-AL"/>
        </w:rPr>
      </w:pPr>
      <w:r w:rsidRPr="00505F01">
        <w:rPr>
          <w:sz w:val="21"/>
          <w:szCs w:val="21"/>
          <w:lang w:val="sq-AL"/>
        </w:rPr>
        <w:t>b) Vendimi, që ka përcaktuar kompensimin e pronës, është i ekzekutueshëm;</w:t>
      </w:r>
    </w:p>
    <w:p w:rsidR="00204650" w:rsidRPr="00505F01" w:rsidRDefault="00204650" w:rsidP="00204650">
      <w:pPr>
        <w:pStyle w:val="Paragrafi"/>
        <w:rPr>
          <w:sz w:val="21"/>
          <w:szCs w:val="21"/>
          <w:lang w:val="sq-AL"/>
        </w:rPr>
      </w:pPr>
      <w:r w:rsidRPr="00505F01">
        <w:rPr>
          <w:sz w:val="21"/>
          <w:szCs w:val="21"/>
          <w:lang w:val="sq-AL"/>
        </w:rPr>
        <w:t xml:space="preserve">c) </w:t>
      </w:r>
      <w:r w:rsidR="00F8282B" w:rsidRPr="00505F01">
        <w:rPr>
          <w:sz w:val="21"/>
          <w:szCs w:val="21"/>
          <w:lang w:val="sq-AL"/>
        </w:rPr>
        <w:t>Vendimi, për të cilin aplikohet, nuk është t</w:t>
      </w:r>
      <w:r w:rsidRPr="00505F01">
        <w:rPr>
          <w:sz w:val="21"/>
          <w:szCs w:val="21"/>
          <w:lang w:val="sq-AL"/>
        </w:rPr>
        <w:t>rajtuar asnjëherë me kompensim.</w:t>
      </w:r>
    </w:p>
    <w:p w:rsidR="00F8282B" w:rsidRPr="00505F01" w:rsidRDefault="00F8282B" w:rsidP="00204650">
      <w:pPr>
        <w:pStyle w:val="Paragrafi"/>
        <w:rPr>
          <w:sz w:val="21"/>
          <w:szCs w:val="21"/>
          <w:lang w:val="sq-AL"/>
        </w:rPr>
      </w:pPr>
      <w:r w:rsidRPr="00505F01">
        <w:rPr>
          <w:sz w:val="21"/>
          <w:szCs w:val="21"/>
          <w:lang w:val="sq-AL"/>
        </w:rPr>
        <w:t>Në rastin e vendimeve të cilat janë ndryshuar pjesërisht, për efekt klasifikimi, do të merret numri dhe data e vendimit bazë, që është më i hershëm në radhë kronologjike, për njohjen, kthimin dhe kompensimin e asaj prone.</w:t>
      </w:r>
    </w:p>
    <w:p w:rsidR="00204650" w:rsidRPr="00505F01" w:rsidRDefault="00204650" w:rsidP="00204650">
      <w:pPr>
        <w:pStyle w:val="Paragrafi"/>
        <w:rPr>
          <w:sz w:val="21"/>
          <w:szCs w:val="21"/>
          <w:lang w:val="sq-AL"/>
        </w:rPr>
      </w:pPr>
    </w:p>
    <w:p w:rsidR="00F8282B" w:rsidRPr="00505F01" w:rsidRDefault="00F8282B" w:rsidP="00F8282B">
      <w:pPr>
        <w:pStyle w:val="Paragrafi"/>
        <w:rPr>
          <w:sz w:val="21"/>
          <w:szCs w:val="21"/>
          <w:lang w:val="sq-AL"/>
        </w:rPr>
      </w:pPr>
      <w:r w:rsidRPr="00505F01">
        <w:rPr>
          <w:sz w:val="21"/>
          <w:szCs w:val="21"/>
          <w:lang w:val="sq-AL"/>
        </w:rPr>
        <w:t>2. Kompensimi të bëhet për pronën e llojit truall, në bazë të çmimit të përcaktuar në hartën e vlerës, të miratuar sipas vendndodhjes së pronës që kompensohet. Masa e kompensimit të jetë sipas skemës së mëposhtme:</w:t>
      </w:r>
    </w:p>
    <w:p w:rsidR="00F8282B" w:rsidRPr="00505F01" w:rsidRDefault="00F8282B" w:rsidP="00F8282B">
      <w:pPr>
        <w:pStyle w:val="Paragrafi"/>
        <w:rPr>
          <w:sz w:val="21"/>
          <w:szCs w:val="21"/>
          <w:lang w:val="sq-AL"/>
        </w:rPr>
      </w:pPr>
      <w:r w:rsidRPr="00505F01">
        <w:rPr>
          <w:sz w:val="21"/>
          <w:szCs w:val="21"/>
          <w:lang w:val="sq-AL"/>
        </w:rPr>
        <w:t>a) Për pronat e njohura për kompensim deri në 1500 (një mijë e pesëqind) m², masa e kompensimit të jetë deri në 200 (dyqind) m².</w:t>
      </w:r>
    </w:p>
    <w:p w:rsidR="00F8282B" w:rsidRPr="00505F01" w:rsidRDefault="00F8282B" w:rsidP="00F8282B">
      <w:pPr>
        <w:pStyle w:val="Paragrafi"/>
        <w:rPr>
          <w:sz w:val="21"/>
          <w:szCs w:val="21"/>
          <w:lang w:val="sq-AL"/>
        </w:rPr>
      </w:pPr>
      <w:r w:rsidRPr="00505F01">
        <w:rPr>
          <w:sz w:val="21"/>
          <w:szCs w:val="21"/>
          <w:lang w:val="sq-AL"/>
        </w:rPr>
        <w:t>b) Për pronat e njohura për kompensim mbi 1500 (një mijë e pesëqind) m² deri në 3000 (tre mijë) m², masa e kompensimit të jetë 300 (treqind) m².</w:t>
      </w:r>
    </w:p>
    <w:p w:rsidR="00F8282B" w:rsidRPr="00505F01" w:rsidRDefault="00F8282B" w:rsidP="00F8282B">
      <w:pPr>
        <w:pStyle w:val="Paragrafi"/>
        <w:rPr>
          <w:sz w:val="21"/>
          <w:szCs w:val="21"/>
          <w:lang w:val="sq-AL"/>
        </w:rPr>
      </w:pPr>
      <w:r w:rsidRPr="00505F01">
        <w:rPr>
          <w:sz w:val="21"/>
          <w:szCs w:val="21"/>
          <w:lang w:val="sq-AL"/>
        </w:rPr>
        <w:t>c) Për pronat e njohura për kompensim mbi 3000 (tre mijë) m² deri në 5000 (pesë mijë) m², masa e kompensimit të jetë 400 (katërqind) m².</w:t>
      </w:r>
    </w:p>
    <w:p w:rsidR="00F8282B" w:rsidRPr="00505F01" w:rsidRDefault="00F8282B" w:rsidP="00F8282B">
      <w:pPr>
        <w:pStyle w:val="Paragrafi"/>
        <w:rPr>
          <w:sz w:val="21"/>
          <w:szCs w:val="21"/>
          <w:lang w:val="sq-AL"/>
        </w:rPr>
      </w:pPr>
      <w:r w:rsidRPr="00505F01">
        <w:rPr>
          <w:sz w:val="21"/>
          <w:szCs w:val="21"/>
          <w:lang w:val="sq-AL"/>
        </w:rPr>
        <w:t>ç) Për pronat e njohura për kompensim mbi 5000 (pesë mijë) m² deri në 10000 (dhjetë mijë) m², masa e kompensimit të jetë 500 (pesëqind) m².</w:t>
      </w:r>
    </w:p>
    <w:p w:rsidR="00F8282B" w:rsidRPr="00505F01" w:rsidRDefault="00F8282B" w:rsidP="00F8282B">
      <w:pPr>
        <w:pStyle w:val="Paragrafi"/>
        <w:rPr>
          <w:sz w:val="21"/>
          <w:szCs w:val="21"/>
          <w:lang w:val="sq-AL"/>
        </w:rPr>
      </w:pPr>
      <w:r w:rsidRPr="00505F01">
        <w:rPr>
          <w:sz w:val="21"/>
          <w:szCs w:val="21"/>
          <w:lang w:val="sq-AL"/>
        </w:rPr>
        <w:t>d) Për pronat e njohura për kompensim mbi 10000 (dhjetë mijë) m², masa e kompensimit të jetë 600 (gjashtëqind) m².</w:t>
      </w:r>
    </w:p>
    <w:p w:rsidR="00F8282B" w:rsidRPr="00505F01" w:rsidRDefault="00F8282B" w:rsidP="00F8282B">
      <w:pPr>
        <w:pStyle w:val="Paragrafi"/>
        <w:rPr>
          <w:sz w:val="21"/>
          <w:szCs w:val="21"/>
          <w:lang w:val="sq-AL"/>
        </w:rPr>
      </w:pPr>
      <w:r w:rsidRPr="00505F01">
        <w:rPr>
          <w:sz w:val="21"/>
          <w:szCs w:val="21"/>
          <w:lang w:val="sq-AL"/>
        </w:rPr>
        <w:t>3. Subjektet, që kanë depozituar kërkesat e tyre në vitet 2006, 2007, 2008, 2009 dhe 2011 dhe që vërtetojnë kryerjen e pagesës, nuk paguajnë tarifën e aplikimit për vitin 2012.</w:t>
      </w:r>
    </w:p>
    <w:p w:rsidR="00F8282B" w:rsidRPr="00505F01" w:rsidRDefault="00F8282B" w:rsidP="00F8282B">
      <w:pPr>
        <w:pStyle w:val="Paragrafi"/>
        <w:rPr>
          <w:sz w:val="21"/>
          <w:szCs w:val="21"/>
          <w:lang w:val="sq-AL"/>
        </w:rPr>
      </w:pPr>
      <w:r w:rsidRPr="00505F01">
        <w:rPr>
          <w:sz w:val="21"/>
          <w:szCs w:val="21"/>
          <w:lang w:val="sq-AL"/>
        </w:rPr>
        <w:t>4. Subjekti duhet të plotësojë dhe të paraqesë pranë AKKP-së dokumentacionin e mëposhtëm:</w:t>
      </w:r>
    </w:p>
    <w:p w:rsidR="00F8282B" w:rsidRPr="00505F01" w:rsidRDefault="00F8282B" w:rsidP="00F8282B">
      <w:pPr>
        <w:pStyle w:val="Paragrafi"/>
        <w:rPr>
          <w:sz w:val="21"/>
          <w:szCs w:val="21"/>
          <w:lang w:val="sq-AL"/>
        </w:rPr>
      </w:pPr>
      <w:r w:rsidRPr="00505F01">
        <w:rPr>
          <w:sz w:val="21"/>
          <w:szCs w:val="21"/>
          <w:lang w:val="sq-AL"/>
        </w:rPr>
        <w:t>a) kërkesën për kompensim në të holla, sipas formularit 1, që i bashkëlidhet këtij vendimi;</w:t>
      </w:r>
    </w:p>
    <w:p w:rsidR="00F8282B" w:rsidRPr="00505F01" w:rsidRDefault="00F8282B" w:rsidP="00F8282B">
      <w:pPr>
        <w:pStyle w:val="Paragrafi"/>
        <w:rPr>
          <w:sz w:val="21"/>
          <w:szCs w:val="21"/>
          <w:lang w:val="sq-AL"/>
        </w:rPr>
      </w:pPr>
      <w:r w:rsidRPr="00505F01">
        <w:rPr>
          <w:sz w:val="21"/>
          <w:szCs w:val="21"/>
          <w:lang w:val="sq-AL"/>
        </w:rPr>
        <w:t>b) deklaratën për pranimin e kritereve për kompensim dhe të kushteve të tjera që lidhen me to, sipas formularit 2, që i bashkëlidhet këtij vendimi.</w:t>
      </w:r>
    </w:p>
    <w:p w:rsidR="00F8282B" w:rsidRPr="00505F01" w:rsidRDefault="00F8282B" w:rsidP="00F8282B">
      <w:pPr>
        <w:pStyle w:val="Paragrafi"/>
        <w:rPr>
          <w:sz w:val="21"/>
          <w:szCs w:val="21"/>
          <w:lang w:val="sq-AL"/>
        </w:rPr>
      </w:pPr>
      <w:r w:rsidRPr="00505F01">
        <w:rPr>
          <w:sz w:val="21"/>
          <w:szCs w:val="21"/>
          <w:lang w:val="sq-AL"/>
        </w:rPr>
        <w:t>c) titullin për njohjen dhe kompensimin e pronës, që, sipas rastit, mund të jetë vendim i Komisionit të Kthimit dhe Kompensimit të Pronave, vendim i Agjencisë së Kthimit dhe Kompensimit të Pronave, si dhe vendim i gjykatës, në rastet kur vendimet e sipërpërmendura janë ndryshuar në rrugë gjyqësore;</w:t>
      </w:r>
    </w:p>
    <w:p w:rsidR="00F8282B" w:rsidRPr="00505F01" w:rsidRDefault="00F8282B" w:rsidP="00F8282B">
      <w:pPr>
        <w:pStyle w:val="Paragrafi"/>
        <w:rPr>
          <w:sz w:val="21"/>
          <w:szCs w:val="21"/>
          <w:lang w:val="sq-AL"/>
        </w:rPr>
      </w:pPr>
      <w:r w:rsidRPr="00505F01">
        <w:rPr>
          <w:sz w:val="21"/>
          <w:szCs w:val="21"/>
          <w:lang w:val="sq-AL"/>
        </w:rPr>
        <w:t>ç) planvendosjen përkatëse të vendimit, si edhe planin e rilevimit të pronës së njohur për kompensim në fragmentin e hartës treguese të regjistrimit të pasurive të paluajtshme;</w:t>
      </w:r>
    </w:p>
    <w:p w:rsidR="00F8282B" w:rsidRPr="00505F01" w:rsidRDefault="00F8282B" w:rsidP="00F8282B">
      <w:pPr>
        <w:pStyle w:val="Paragrafi"/>
        <w:rPr>
          <w:sz w:val="21"/>
          <w:szCs w:val="21"/>
          <w:lang w:val="sq-AL"/>
        </w:rPr>
      </w:pPr>
      <w:r w:rsidRPr="00505F01">
        <w:rPr>
          <w:sz w:val="21"/>
          <w:szCs w:val="21"/>
          <w:lang w:val="sq-AL"/>
        </w:rPr>
        <w:t>d) dëshminë e trashëgimisë;</w:t>
      </w:r>
    </w:p>
    <w:p w:rsidR="00F8282B" w:rsidRPr="00505F01" w:rsidRDefault="00F8282B" w:rsidP="00F8282B">
      <w:pPr>
        <w:pStyle w:val="Paragrafi"/>
        <w:rPr>
          <w:sz w:val="21"/>
          <w:szCs w:val="21"/>
          <w:lang w:val="sq-AL"/>
        </w:rPr>
      </w:pPr>
      <w:r w:rsidRPr="00505F01">
        <w:rPr>
          <w:sz w:val="21"/>
          <w:szCs w:val="21"/>
          <w:lang w:val="sq-AL"/>
        </w:rPr>
        <w:t>dh) nëse disponon, prokurë të posaçme, të nënshkruar nga të gjithë trashëgimtarët e ligjshëm, në ato raste kur pjesët takuese nuk janë të përcaktuara në vendimin e KKP-së/ZRAKKP-së;</w:t>
      </w:r>
    </w:p>
    <w:p w:rsidR="00F8282B" w:rsidRPr="00505F01" w:rsidRDefault="00F8282B" w:rsidP="00F8282B">
      <w:pPr>
        <w:pStyle w:val="Paragrafi"/>
        <w:rPr>
          <w:sz w:val="21"/>
          <w:szCs w:val="21"/>
          <w:lang w:val="sq-AL"/>
        </w:rPr>
      </w:pPr>
      <w:r w:rsidRPr="00505F01">
        <w:rPr>
          <w:sz w:val="21"/>
          <w:szCs w:val="21"/>
          <w:lang w:val="sq-AL"/>
        </w:rPr>
        <w:t>e) vendimet e KKP-së/ZRAKKP-së ku janë përcaktuar pjesët takuese të secilit bashkëpronar.</w:t>
      </w:r>
    </w:p>
    <w:p w:rsidR="00F8282B" w:rsidRPr="00505F01" w:rsidRDefault="00F8282B" w:rsidP="00F8282B">
      <w:pPr>
        <w:pStyle w:val="Paragrafi"/>
        <w:rPr>
          <w:sz w:val="21"/>
          <w:szCs w:val="21"/>
          <w:lang w:val="sq-AL"/>
        </w:rPr>
      </w:pPr>
      <w:r w:rsidRPr="00505F01">
        <w:rPr>
          <w:sz w:val="21"/>
          <w:szCs w:val="21"/>
          <w:lang w:val="sq-AL"/>
        </w:rPr>
        <w:t>ë) çdo akt tjetër gjyqësor apo administrativ me anë të të cilëve provohet pjesa takuese e secilit bashkëpronar.</w:t>
      </w:r>
    </w:p>
    <w:p w:rsidR="00F8282B" w:rsidRPr="00505F01" w:rsidRDefault="00F8282B" w:rsidP="00F8282B">
      <w:pPr>
        <w:pStyle w:val="Paragrafi"/>
        <w:rPr>
          <w:sz w:val="21"/>
          <w:szCs w:val="21"/>
          <w:lang w:val="sq-AL"/>
        </w:rPr>
      </w:pPr>
      <w:r w:rsidRPr="00505F01">
        <w:rPr>
          <w:sz w:val="21"/>
          <w:szCs w:val="21"/>
          <w:lang w:val="sq-AL"/>
        </w:rPr>
        <w:t>f) dokumentin e identifikimit (letërnjoftim apo pasaportë) të përfaqësuesit të pajisur me prokurë;</w:t>
      </w:r>
    </w:p>
    <w:p w:rsidR="00F8282B" w:rsidRPr="00505F01" w:rsidRDefault="00F8282B" w:rsidP="00F8282B">
      <w:pPr>
        <w:pStyle w:val="Paragrafi"/>
        <w:rPr>
          <w:sz w:val="21"/>
          <w:szCs w:val="21"/>
          <w:lang w:val="sq-AL"/>
        </w:rPr>
      </w:pPr>
      <w:r w:rsidRPr="00505F01">
        <w:rPr>
          <w:sz w:val="21"/>
          <w:szCs w:val="21"/>
          <w:lang w:val="sq-AL"/>
        </w:rPr>
        <w:t>g) mandatpagesën.</w:t>
      </w:r>
    </w:p>
    <w:p w:rsidR="00F8282B" w:rsidRPr="00505F01" w:rsidRDefault="00F8282B" w:rsidP="00F8282B">
      <w:pPr>
        <w:pStyle w:val="Paragrafi"/>
        <w:rPr>
          <w:sz w:val="21"/>
          <w:szCs w:val="21"/>
          <w:lang w:val="sq-AL"/>
        </w:rPr>
      </w:pPr>
      <w:r w:rsidRPr="00505F01">
        <w:rPr>
          <w:sz w:val="21"/>
          <w:szCs w:val="21"/>
          <w:lang w:val="sq-AL"/>
        </w:rPr>
        <w:t>5. Në rastin e kërkesave të paraqitura në AKKP, në mbështetje të vendimeve të Këshillit të Mi</w:t>
      </w:r>
      <w:r w:rsidR="00185F1C" w:rsidRPr="00505F01">
        <w:rPr>
          <w:sz w:val="21"/>
          <w:szCs w:val="21"/>
          <w:lang w:val="sq-AL"/>
        </w:rPr>
        <w:t>nistrave nr.1343, datë 4.6.2008</w:t>
      </w:r>
      <w:r w:rsidRPr="00505F01">
        <w:rPr>
          <w:sz w:val="21"/>
          <w:szCs w:val="21"/>
          <w:lang w:val="sq-AL"/>
        </w:rPr>
        <w:t xml:space="preserve"> “Për miratimin e procedurave të shpërndarjes së fondit të kompensimit të pronarëve, në të holla, për vit</w:t>
      </w:r>
      <w:r w:rsidR="00185F1C" w:rsidRPr="00505F01">
        <w:rPr>
          <w:sz w:val="21"/>
          <w:szCs w:val="21"/>
          <w:lang w:val="sq-AL"/>
        </w:rPr>
        <w:t>in 2008”, nr.487, datë 6.5.2009</w:t>
      </w:r>
      <w:r w:rsidRPr="00505F01">
        <w:rPr>
          <w:sz w:val="21"/>
          <w:szCs w:val="21"/>
          <w:lang w:val="sq-AL"/>
        </w:rPr>
        <w:t xml:space="preserve"> “Për përcaktimin e rregullave dhe të kritereve për shpërndarjen e fondit të kompensimit, të pronarëve, në të holla, për vitin 2</w:t>
      </w:r>
      <w:r w:rsidR="00185F1C" w:rsidRPr="00505F01">
        <w:rPr>
          <w:sz w:val="21"/>
          <w:szCs w:val="21"/>
          <w:lang w:val="sq-AL"/>
        </w:rPr>
        <w:t>009”, dhe nr.192, datë 9.3.2011</w:t>
      </w:r>
      <w:r w:rsidRPr="00505F01">
        <w:rPr>
          <w:sz w:val="21"/>
          <w:szCs w:val="21"/>
          <w:lang w:val="sq-AL"/>
        </w:rPr>
        <w:t xml:space="preserve"> “Për përcaktimin e rregullave dhe të kritereve për shpërndarjen e fondit të kompensimit, pronarëve, në të holla, për vitin 2011”, të cilat nuk janë pranuar nga AKKP-ja për pamjaftueshmëri fondi, kërkuesit duhet të pohojnë vullnetin e tyre, nëpërmjet një kërkese të re, për kompensimin, të shoqëruar me dokumentet e parashikuara në pikën </w:t>
      </w:r>
      <w:r w:rsidR="00185F1C" w:rsidRPr="00505F01">
        <w:rPr>
          <w:sz w:val="21"/>
          <w:szCs w:val="21"/>
          <w:lang w:val="sq-AL"/>
        </w:rPr>
        <w:t>6</w:t>
      </w:r>
      <w:r w:rsidRPr="00505F01">
        <w:rPr>
          <w:sz w:val="21"/>
          <w:szCs w:val="21"/>
          <w:lang w:val="sq-AL"/>
        </w:rPr>
        <w:t xml:space="preserve"> të këtij vendimi.</w:t>
      </w:r>
    </w:p>
    <w:p w:rsidR="00F8282B" w:rsidRPr="00505F01" w:rsidRDefault="00F8282B" w:rsidP="00F8282B">
      <w:pPr>
        <w:pStyle w:val="Paragrafi"/>
        <w:rPr>
          <w:sz w:val="21"/>
          <w:szCs w:val="21"/>
          <w:lang w:val="sq-AL"/>
        </w:rPr>
      </w:pPr>
      <w:r w:rsidRPr="00505F01">
        <w:rPr>
          <w:sz w:val="21"/>
          <w:szCs w:val="21"/>
          <w:lang w:val="sq-AL"/>
        </w:rPr>
        <w:t>6. Subjektet që kanë aplikuar për kompensimin në të holla, në vitet 2008, 2009 dhe 2011, të paraqesin dokumentacionin e mëposhtëm:</w:t>
      </w:r>
    </w:p>
    <w:p w:rsidR="00F8282B" w:rsidRPr="00505F01" w:rsidRDefault="00F8282B" w:rsidP="00F8282B">
      <w:pPr>
        <w:pStyle w:val="Paragrafi"/>
        <w:rPr>
          <w:sz w:val="21"/>
          <w:szCs w:val="21"/>
          <w:lang w:val="sq-AL"/>
        </w:rPr>
      </w:pPr>
      <w:r w:rsidRPr="00505F01">
        <w:rPr>
          <w:sz w:val="21"/>
          <w:szCs w:val="21"/>
          <w:lang w:val="sq-AL"/>
        </w:rPr>
        <w:t>a) kërkesën për kompensim financiar, sipas formularit 1, që i bashkëlidhet këtij vendimi;</w:t>
      </w:r>
    </w:p>
    <w:p w:rsidR="00F8282B" w:rsidRPr="00505F01" w:rsidRDefault="00F8282B" w:rsidP="00F8282B">
      <w:pPr>
        <w:pStyle w:val="Paragrafi"/>
        <w:rPr>
          <w:sz w:val="21"/>
          <w:szCs w:val="21"/>
          <w:lang w:val="sq-AL"/>
        </w:rPr>
      </w:pPr>
      <w:r w:rsidRPr="00505F01">
        <w:rPr>
          <w:sz w:val="21"/>
          <w:szCs w:val="21"/>
          <w:lang w:val="sq-AL"/>
        </w:rPr>
        <w:t>b) deklaratën për pranimin e kritereve për kompensim dhe të kushteve të tjera që lidhen me to, sipas formularit 2, që i bashkëlidhet këtij vendimi;</w:t>
      </w:r>
    </w:p>
    <w:p w:rsidR="00F8282B" w:rsidRPr="00505F01" w:rsidRDefault="00F8282B" w:rsidP="00F8282B">
      <w:pPr>
        <w:pStyle w:val="Paragrafi"/>
        <w:rPr>
          <w:sz w:val="21"/>
          <w:szCs w:val="21"/>
          <w:lang w:val="sq-AL"/>
        </w:rPr>
      </w:pPr>
      <w:r w:rsidRPr="00505F01">
        <w:rPr>
          <w:sz w:val="21"/>
          <w:szCs w:val="21"/>
          <w:lang w:val="sq-AL"/>
        </w:rPr>
        <w:t>c) dëshminë e trashëgimisë, nëse ka ndryshime në rrethin e trashëgimtarëve të ligjshëm të subjektit të shpronësuar, sipas radhës së trashëgimtarëve, të përcaktuar në Kodin Civil.</w:t>
      </w:r>
    </w:p>
    <w:p w:rsidR="00F8282B" w:rsidRPr="00505F01" w:rsidRDefault="00F8282B" w:rsidP="00F8282B">
      <w:pPr>
        <w:pStyle w:val="Paragrafi"/>
        <w:rPr>
          <w:sz w:val="21"/>
          <w:szCs w:val="21"/>
          <w:lang w:val="sq-AL"/>
        </w:rPr>
      </w:pPr>
      <w:r w:rsidRPr="00505F01">
        <w:rPr>
          <w:sz w:val="21"/>
          <w:szCs w:val="21"/>
          <w:lang w:val="sq-AL"/>
        </w:rPr>
        <w:t>ç) Prokurën e posaçme, nëse ajo e paraqitur në vitin 2008, 2009 apo 2011 ka kufizimin në kohë për tagrin e tërheqjes së shumës në të holla apo kur rrethi i trashëgimtarëve të subjektit të shpronësuar ka ndryshuar.</w:t>
      </w:r>
    </w:p>
    <w:p w:rsidR="00F8282B" w:rsidRPr="00505F01" w:rsidRDefault="00F8282B" w:rsidP="00F8282B">
      <w:pPr>
        <w:pStyle w:val="Paragrafi"/>
        <w:rPr>
          <w:sz w:val="21"/>
          <w:szCs w:val="21"/>
          <w:lang w:val="sq-AL"/>
        </w:rPr>
      </w:pPr>
      <w:r w:rsidRPr="00505F01">
        <w:rPr>
          <w:sz w:val="21"/>
          <w:szCs w:val="21"/>
          <w:lang w:val="sq-AL"/>
        </w:rPr>
        <w:t>7. AKKP-ja shqyrton dokumentacionin e subjekteve që kërkojnë kompensim në të holla, duke kryer veprimet e mëposhtme:</w:t>
      </w:r>
    </w:p>
    <w:p w:rsidR="00F8282B" w:rsidRPr="00505F01" w:rsidRDefault="00F8282B" w:rsidP="00F8282B">
      <w:pPr>
        <w:pStyle w:val="Paragrafi"/>
        <w:rPr>
          <w:sz w:val="21"/>
          <w:szCs w:val="21"/>
          <w:lang w:val="sq-AL"/>
        </w:rPr>
      </w:pPr>
      <w:r w:rsidRPr="00505F01">
        <w:rPr>
          <w:sz w:val="21"/>
          <w:szCs w:val="21"/>
          <w:lang w:val="sq-AL"/>
        </w:rPr>
        <w:t>a) Verifikon dosjen dhe vendimin përkatës, të dhënë nga Komisioni i Kthimit dhe Kompensimit të Pronave ose Agjencia e Kthimit dhe Kompensimit të Pronave.</w:t>
      </w:r>
    </w:p>
    <w:p w:rsidR="00F8282B" w:rsidRPr="00505F01" w:rsidRDefault="00F8282B" w:rsidP="00F8282B">
      <w:pPr>
        <w:pStyle w:val="Paragrafi"/>
        <w:rPr>
          <w:sz w:val="21"/>
          <w:szCs w:val="21"/>
          <w:lang w:val="sq-AL"/>
        </w:rPr>
      </w:pPr>
      <w:r w:rsidRPr="00505F01">
        <w:rPr>
          <w:sz w:val="21"/>
          <w:szCs w:val="21"/>
          <w:lang w:val="sq-AL"/>
        </w:rPr>
        <w:t>b) Kërkon nga zyrat vendore të regjistrimit të pasurive të paluajtshme, që, brenda 10 (dhjetë) ditëve, të konfirmojnë, për:</w:t>
      </w:r>
    </w:p>
    <w:p w:rsidR="00F8282B" w:rsidRPr="00505F01" w:rsidRDefault="00F8282B" w:rsidP="00F8282B">
      <w:pPr>
        <w:pStyle w:val="Paragrafi"/>
        <w:rPr>
          <w:sz w:val="21"/>
          <w:szCs w:val="21"/>
          <w:lang w:val="sq-AL"/>
        </w:rPr>
      </w:pPr>
      <w:r w:rsidRPr="00505F01">
        <w:rPr>
          <w:sz w:val="21"/>
          <w:szCs w:val="21"/>
          <w:lang w:val="sq-AL"/>
        </w:rPr>
        <w:t>i) regjistrimin e vendimit përkatës në ZVRPP;</w:t>
      </w:r>
    </w:p>
    <w:p w:rsidR="00F8282B" w:rsidRPr="00505F01" w:rsidRDefault="00F8282B" w:rsidP="00F8282B">
      <w:pPr>
        <w:pStyle w:val="Paragrafi"/>
        <w:rPr>
          <w:sz w:val="21"/>
          <w:szCs w:val="21"/>
          <w:lang w:val="sq-AL"/>
        </w:rPr>
      </w:pPr>
      <w:r w:rsidRPr="00505F01">
        <w:rPr>
          <w:sz w:val="21"/>
          <w:szCs w:val="21"/>
          <w:lang w:val="sq-AL"/>
        </w:rPr>
        <w:t>ii) përcaktimin e gjendjes juridike aktuale të pronës dhe verifikimin nëse ajo ka ndryshuar nga momenti i daljes së vendimit me të cilin aplikohet;</w:t>
      </w:r>
    </w:p>
    <w:p w:rsidR="00F8282B" w:rsidRPr="00505F01" w:rsidRDefault="00F8282B" w:rsidP="00F8282B">
      <w:pPr>
        <w:pStyle w:val="Paragrafi"/>
        <w:rPr>
          <w:sz w:val="21"/>
          <w:szCs w:val="21"/>
          <w:lang w:val="sq-AL"/>
        </w:rPr>
      </w:pPr>
      <w:r w:rsidRPr="00505F01">
        <w:rPr>
          <w:sz w:val="21"/>
          <w:szCs w:val="21"/>
          <w:lang w:val="sq-AL"/>
        </w:rPr>
        <w:t>iii) verifikimin e ushtrimit të së drejtës së parablerjes.</w:t>
      </w:r>
    </w:p>
    <w:p w:rsidR="00F8282B" w:rsidRPr="00505F01" w:rsidRDefault="00F8282B" w:rsidP="00F8282B">
      <w:pPr>
        <w:pStyle w:val="Paragrafi"/>
        <w:rPr>
          <w:sz w:val="21"/>
          <w:szCs w:val="21"/>
          <w:lang w:val="sq-AL"/>
        </w:rPr>
      </w:pPr>
      <w:r w:rsidRPr="00505F01">
        <w:rPr>
          <w:sz w:val="21"/>
          <w:szCs w:val="21"/>
          <w:lang w:val="sq-AL"/>
        </w:rPr>
        <w:t>c) Kryen verifikimin në terren të gjendjes së pronës dhe mban procesverbalin përkatës.</w:t>
      </w:r>
    </w:p>
    <w:p w:rsidR="00F8282B" w:rsidRPr="00505F01" w:rsidRDefault="00F8282B" w:rsidP="00F8282B">
      <w:pPr>
        <w:pStyle w:val="Paragrafi"/>
        <w:rPr>
          <w:sz w:val="21"/>
          <w:szCs w:val="21"/>
          <w:lang w:val="sq-AL"/>
        </w:rPr>
      </w:pPr>
      <w:r w:rsidRPr="00505F01">
        <w:rPr>
          <w:sz w:val="21"/>
          <w:szCs w:val="21"/>
          <w:lang w:val="sq-AL"/>
        </w:rPr>
        <w:t>ç) Përgatit planvendosjen e pronës që kompensohet dhe cakton:</w:t>
      </w:r>
    </w:p>
    <w:p w:rsidR="00F8282B" w:rsidRPr="00505F01" w:rsidRDefault="00F8282B" w:rsidP="00F8282B">
      <w:pPr>
        <w:pStyle w:val="Paragrafi"/>
        <w:rPr>
          <w:sz w:val="21"/>
          <w:szCs w:val="21"/>
          <w:lang w:val="sq-AL"/>
        </w:rPr>
      </w:pPr>
      <w:r w:rsidRPr="00505F01">
        <w:rPr>
          <w:sz w:val="21"/>
          <w:szCs w:val="21"/>
          <w:lang w:val="sq-AL"/>
        </w:rPr>
        <w:t>i) në hartën e vlerës, zonën ku ndodhet prona;</w:t>
      </w:r>
    </w:p>
    <w:p w:rsidR="00F8282B" w:rsidRPr="00505F01" w:rsidRDefault="00F8282B" w:rsidP="00F8282B">
      <w:pPr>
        <w:pStyle w:val="Paragrafi"/>
        <w:rPr>
          <w:sz w:val="21"/>
          <w:szCs w:val="21"/>
          <w:lang w:val="sq-AL"/>
        </w:rPr>
      </w:pPr>
      <w:r w:rsidRPr="00505F01">
        <w:rPr>
          <w:sz w:val="21"/>
          <w:szCs w:val="21"/>
          <w:lang w:val="sq-AL"/>
        </w:rPr>
        <w:t xml:space="preserve">ii) në bashkëpunim me subjektin e shpronësuar, pjesën e pronës, që kërkohet për t'u kompensuar, sipas </w:t>
      </w:r>
      <w:r w:rsidR="0077792F" w:rsidRPr="00505F01">
        <w:rPr>
          <w:sz w:val="21"/>
          <w:szCs w:val="21"/>
          <w:lang w:val="sq-AL"/>
        </w:rPr>
        <w:t>masës që përcaktohet në pikën 2</w:t>
      </w:r>
      <w:r w:rsidRPr="00505F01">
        <w:rPr>
          <w:sz w:val="21"/>
          <w:szCs w:val="21"/>
          <w:lang w:val="sq-AL"/>
        </w:rPr>
        <w:t xml:space="preserve"> të këtij vendimi, dhe i kërkon përfaqësuesit me prokurë të nënshkruajë për pjesën që kompensohet.</w:t>
      </w:r>
    </w:p>
    <w:p w:rsidR="00F8282B" w:rsidRPr="00505F01" w:rsidRDefault="00F8282B" w:rsidP="00F8282B">
      <w:pPr>
        <w:pStyle w:val="Paragrafi"/>
        <w:rPr>
          <w:sz w:val="21"/>
          <w:szCs w:val="21"/>
          <w:lang w:val="sq-AL"/>
        </w:rPr>
      </w:pPr>
      <w:r w:rsidRPr="00505F01">
        <w:rPr>
          <w:sz w:val="21"/>
          <w:szCs w:val="21"/>
          <w:lang w:val="sq-AL"/>
        </w:rPr>
        <w:t>d) Llogarit vlerën e sipërfaqes, që kompensohet.</w:t>
      </w:r>
    </w:p>
    <w:p w:rsidR="00F8282B" w:rsidRPr="00505F01" w:rsidRDefault="00B308DA" w:rsidP="00B308DA">
      <w:pPr>
        <w:pStyle w:val="Paragrafi"/>
        <w:ind w:firstLine="0"/>
        <w:rPr>
          <w:sz w:val="21"/>
          <w:szCs w:val="21"/>
          <w:lang w:val="sq-AL"/>
        </w:rPr>
      </w:pPr>
      <w:r w:rsidRPr="00505F01">
        <w:rPr>
          <w:sz w:val="21"/>
          <w:szCs w:val="21"/>
          <w:lang w:val="sq-AL"/>
        </w:rPr>
        <w:t xml:space="preserve">          </w:t>
      </w:r>
      <w:r w:rsidR="00F8282B" w:rsidRPr="00505F01">
        <w:rPr>
          <w:sz w:val="21"/>
          <w:szCs w:val="21"/>
          <w:lang w:val="sq-AL"/>
        </w:rPr>
        <w:t>dh) Përgatit vlerësimin ligjor, ku shpjegohen me hollësi për secilin subjekt kërkues:</w:t>
      </w:r>
    </w:p>
    <w:p w:rsidR="00F8282B" w:rsidRPr="00505F01" w:rsidRDefault="00F8282B" w:rsidP="00F8282B">
      <w:pPr>
        <w:pStyle w:val="Paragrafi"/>
        <w:rPr>
          <w:sz w:val="21"/>
          <w:szCs w:val="21"/>
          <w:lang w:val="sq-AL"/>
        </w:rPr>
      </w:pPr>
      <w:r w:rsidRPr="00505F01">
        <w:rPr>
          <w:sz w:val="21"/>
          <w:szCs w:val="21"/>
          <w:lang w:val="sq-AL"/>
        </w:rPr>
        <w:t>i) vlefshmërinë e vendimit të paraqitur nga kërkuesi;</w:t>
      </w:r>
    </w:p>
    <w:p w:rsidR="00F8282B" w:rsidRPr="00505F01" w:rsidRDefault="00F8282B" w:rsidP="00F8282B">
      <w:pPr>
        <w:pStyle w:val="Paragrafi"/>
        <w:rPr>
          <w:sz w:val="21"/>
          <w:szCs w:val="21"/>
          <w:lang w:val="sq-AL"/>
        </w:rPr>
      </w:pPr>
      <w:r w:rsidRPr="00505F01">
        <w:rPr>
          <w:sz w:val="21"/>
          <w:szCs w:val="21"/>
          <w:lang w:val="sq-AL"/>
        </w:rPr>
        <w:t>ii) konfirmimet e zyrës vendore të regjistrimit të pasurive të paluajtshme;</w:t>
      </w:r>
    </w:p>
    <w:p w:rsidR="00F8282B" w:rsidRPr="00505F01" w:rsidRDefault="00F8282B" w:rsidP="00F8282B">
      <w:pPr>
        <w:pStyle w:val="Paragrafi"/>
        <w:rPr>
          <w:sz w:val="21"/>
          <w:szCs w:val="21"/>
          <w:lang w:val="sq-AL"/>
        </w:rPr>
      </w:pPr>
      <w:r w:rsidRPr="00505F01">
        <w:rPr>
          <w:sz w:val="21"/>
          <w:szCs w:val="21"/>
          <w:lang w:val="sq-AL"/>
        </w:rPr>
        <w:t>iii) vlerësimin e pronës për kompensim.</w:t>
      </w:r>
    </w:p>
    <w:p w:rsidR="00F8282B" w:rsidRPr="00505F01" w:rsidRDefault="00F8282B" w:rsidP="00F8282B">
      <w:pPr>
        <w:pStyle w:val="Paragrafi"/>
        <w:rPr>
          <w:sz w:val="21"/>
          <w:szCs w:val="21"/>
          <w:lang w:val="sq-AL"/>
        </w:rPr>
      </w:pPr>
      <w:r w:rsidRPr="00505F01">
        <w:rPr>
          <w:sz w:val="21"/>
          <w:szCs w:val="21"/>
          <w:lang w:val="sq-AL"/>
        </w:rPr>
        <w:t>e) Merr vendimin për pranimin apo refuzimin e kërkesës për kompensim të subjektit të shpronësuar.</w:t>
      </w:r>
    </w:p>
    <w:p w:rsidR="00F8282B" w:rsidRPr="00505F01" w:rsidRDefault="00F8282B" w:rsidP="00F8282B">
      <w:pPr>
        <w:pStyle w:val="Paragrafi"/>
        <w:rPr>
          <w:sz w:val="21"/>
          <w:szCs w:val="21"/>
          <w:lang w:val="sq-AL"/>
        </w:rPr>
      </w:pPr>
      <w:r w:rsidRPr="00505F01">
        <w:rPr>
          <w:sz w:val="21"/>
          <w:szCs w:val="21"/>
          <w:lang w:val="sq-AL"/>
        </w:rPr>
        <w:t>ë) U dërgon subjektit të shpronësuar, Avokaturës së Shtetit dhe zyrës vendore të regjistrimit të pasurive të paluajtshme kopje të vendimeve të marra, për t'u dhënë mundësi të ushtrojnë kompetencat ligjore.</w:t>
      </w:r>
    </w:p>
    <w:p w:rsidR="00F8282B" w:rsidRPr="00505F01" w:rsidRDefault="00F8282B" w:rsidP="00F8282B">
      <w:pPr>
        <w:pStyle w:val="Paragrafi"/>
        <w:rPr>
          <w:sz w:val="21"/>
          <w:szCs w:val="21"/>
          <w:lang w:val="sq-AL"/>
        </w:rPr>
      </w:pPr>
      <w:r w:rsidRPr="00505F01">
        <w:rPr>
          <w:sz w:val="21"/>
          <w:szCs w:val="21"/>
          <w:lang w:val="sq-AL"/>
        </w:rPr>
        <w:t xml:space="preserve">f) Shpall listën e subjekteve fituese. </w:t>
      </w:r>
    </w:p>
    <w:p w:rsidR="00F8282B" w:rsidRPr="00505F01" w:rsidRDefault="00F8282B" w:rsidP="00F8282B">
      <w:pPr>
        <w:pStyle w:val="Paragrafi"/>
        <w:rPr>
          <w:sz w:val="21"/>
          <w:szCs w:val="21"/>
          <w:lang w:val="sq-AL"/>
        </w:rPr>
      </w:pPr>
      <w:r w:rsidRPr="00505F01">
        <w:rPr>
          <w:sz w:val="21"/>
          <w:szCs w:val="21"/>
          <w:lang w:val="sq-AL"/>
        </w:rPr>
        <w:t>g) Kryen veprimet me thesarin dhe bankën për kalimin e fondit të kompensimit, në të holla, në emër të subjektit të shpronësuar, përfitues të kompensimit, apo përfaqësuesit të tij me prokurë, në përputhje me procedurat për zbatimin e buxhetit të shtetit.</w:t>
      </w:r>
    </w:p>
    <w:p w:rsidR="00F8282B" w:rsidRPr="00505F01" w:rsidRDefault="00F8282B" w:rsidP="00F8282B">
      <w:pPr>
        <w:pStyle w:val="Paragrafi"/>
        <w:rPr>
          <w:sz w:val="21"/>
          <w:szCs w:val="21"/>
          <w:lang w:val="sq-AL"/>
        </w:rPr>
      </w:pPr>
      <w:r w:rsidRPr="00505F01">
        <w:rPr>
          <w:sz w:val="21"/>
          <w:szCs w:val="21"/>
          <w:lang w:val="sq-AL"/>
        </w:rPr>
        <w:t>8. Procesi i regjistrimit/pranimit të kërkesave për kompensim fillon 5 (pesë) ditë pas datës së hyrjes në fuqi të këtij vendimi dhe vazhdon për 1 (një) muaj.</w:t>
      </w:r>
    </w:p>
    <w:p w:rsidR="00F8282B" w:rsidRPr="00505F01" w:rsidRDefault="00F8282B" w:rsidP="00F8282B">
      <w:pPr>
        <w:pStyle w:val="Paragrafi"/>
        <w:rPr>
          <w:sz w:val="21"/>
          <w:szCs w:val="21"/>
          <w:lang w:val="sq-AL"/>
        </w:rPr>
      </w:pPr>
      <w:r w:rsidRPr="00505F01">
        <w:rPr>
          <w:sz w:val="21"/>
          <w:szCs w:val="21"/>
          <w:lang w:val="sq-AL"/>
        </w:rPr>
        <w:t>9. Procesi i trajtimit të kërkesave të subjekteve të shpronësuara duhet të kryhet në përputhje me këtë vendim dhe me afatin ligjor</w:t>
      </w:r>
      <w:r w:rsidR="0077792F" w:rsidRPr="00505F01">
        <w:rPr>
          <w:sz w:val="21"/>
          <w:szCs w:val="21"/>
          <w:lang w:val="sq-AL"/>
        </w:rPr>
        <w:t>, të përcaktuar në paragrafin 2 të nenit 17</w:t>
      </w:r>
      <w:r w:rsidRPr="00505F01">
        <w:rPr>
          <w:sz w:val="21"/>
          <w:szCs w:val="21"/>
          <w:lang w:val="sq-AL"/>
        </w:rPr>
        <w:t xml:space="preserve"> të</w:t>
      </w:r>
      <w:r w:rsidR="0077792F" w:rsidRPr="00505F01">
        <w:rPr>
          <w:sz w:val="21"/>
          <w:szCs w:val="21"/>
          <w:lang w:val="sq-AL"/>
        </w:rPr>
        <w:t xml:space="preserve"> ligjit nr.9235, datë 29.7.2004</w:t>
      </w:r>
      <w:r w:rsidRPr="00505F01">
        <w:rPr>
          <w:sz w:val="21"/>
          <w:szCs w:val="21"/>
          <w:lang w:val="sq-AL"/>
        </w:rPr>
        <w:t xml:space="preserve"> “Për kthimin dhe kompensimin e pronës”, të ndryshuar.</w:t>
      </w:r>
    </w:p>
    <w:p w:rsidR="00F8282B" w:rsidRPr="00505F01" w:rsidRDefault="00F8282B" w:rsidP="00F8282B">
      <w:pPr>
        <w:pStyle w:val="Paragrafi"/>
        <w:rPr>
          <w:sz w:val="21"/>
          <w:szCs w:val="21"/>
          <w:lang w:val="sq-AL"/>
        </w:rPr>
      </w:pPr>
      <w:r w:rsidRPr="00505F01">
        <w:rPr>
          <w:sz w:val="21"/>
          <w:szCs w:val="21"/>
          <w:lang w:val="sq-AL"/>
        </w:rPr>
        <w:t>10. Paraqitja e të dhënave të rreme ose fshehja e tyre nga subjektet e shpronësuara, në zbatim të këtij vendimi, sjell përjashtimin e menjëhershëm të këtyre subjekteve nga procedura e kompensimit në të holla dhe i ngarkon ata me përgjegjësi penale, sipas legjislacionit në fuqi.</w:t>
      </w:r>
    </w:p>
    <w:p w:rsidR="00F8282B" w:rsidRPr="00505F01" w:rsidRDefault="00F8282B" w:rsidP="00F8282B">
      <w:pPr>
        <w:pStyle w:val="Paragrafi"/>
        <w:rPr>
          <w:sz w:val="21"/>
          <w:szCs w:val="21"/>
          <w:lang w:val="sq-AL"/>
        </w:rPr>
      </w:pPr>
      <w:r w:rsidRPr="00505F01">
        <w:rPr>
          <w:sz w:val="21"/>
          <w:szCs w:val="21"/>
          <w:lang w:val="sq-AL"/>
        </w:rPr>
        <w:t>11. Ngarkohen Ministria e Drejtësisë, Agjencia e Kthimit dhe Kompensimit të Pronave dhe Zyra e Regjistrimit të Pasurive të Paluajtshme për zbatimin e këtij vendimi.</w:t>
      </w:r>
    </w:p>
    <w:p w:rsidR="00F8282B" w:rsidRPr="00505F01" w:rsidRDefault="00F8282B" w:rsidP="00F8282B">
      <w:pPr>
        <w:pStyle w:val="Paragrafi"/>
        <w:rPr>
          <w:sz w:val="21"/>
          <w:szCs w:val="21"/>
          <w:lang w:val="sq-AL"/>
        </w:rPr>
      </w:pPr>
      <w:r w:rsidRPr="00505F01">
        <w:rPr>
          <w:sz w:val="21"/>
          <w:szCs w:val="21"/>
          <w:lang w:val="sq-AL"/>
        </w:rPr>
        <w:t>Ky vendim hyn në fuqi pas botimit në Fletoren Zyrtare.</w:t>
      </w:r>
    </w:p>
    <w:p w:rsidR="00F8282B" w:rsidRPr="00505F01" w:rsidRDefault="00F8282B" w:rsidP="00F8282B">
      <w:pPr>
        <w:pStyle w:val="Paragrafi"/>
        <w:rPr>
          <w:sz w:val="21"/>
          <w:szCs w:val="21"/>
          <w:lang w:val="sq-AL"/>
        </w:rPr>
      </w:pPr>
    </w:p>
    <w:p w:rsidR="00F8282B" w:rsidRPr="00505F01" w:rsidRDefault="00F8282B" w:rsidP="00F8282B">
      <w:pPr>
        <w:pStyle w:val="Autoriteti"/>
        <w:rPr>
          <w:sz w:val="21"/>
          <w:szCs w:val="21"/>
          <w:lang w:val="sq-AL"/>
        </w:rPr>
      </w:pPr>
      <w:r w:rsidRPr="00505F01">
        <w:rPr>
          <w:sz w:val="21"/>
          <w:szCs w:val="21"/>
          <w:lang w:val="sq-AL"/>
        </w:rPr>
        <w:t>KRYEMINISTRI</w:t>
      </w:r>
    </w:p>
    <w:p w:rsidR="00F8282B" w:rsidRPr="00505F01" w:rsidRDefault="00F8282B" w:rsidP="00F8282B">
      <w:pPr>
        <w:pStyle w:val="AutoritetiEmer"/>
        <w:rPr>
          <w:sz w:val="21"/>
          <w:szCs w:val="21"/>
          <w:lang w:val="sq-AL"/>
        </w:rPr>
      </w:pPr>
      <w:r w:rsidRPr="00505F01">
        <w:rPr>
          <w:sz w:val="21"/>
          <w:szCs w:val="21"/>
          <w:lang w:val="sq-AL"/>
        </w:rPr>
        <w:t>Sali Berisha</w:t>
      </w:r>
    </w:p>
    <w:p w:rsidR="00F8282B" w:rsidRPr="00505F01" w:rsidRDefault="00F8282B" w:rsidP="0012004B">
      <w:pPr>
        <w:pStyle w:val="Akti"/>
        <w:keepNext w:val="0"/>
        <w:jc w:val="left"/>
        <w:rPr>
          <w:lang w:val="sq-AL"/>
        </w:rPr>
      </w:pPr>
    </w:p>
    <w:p w:rsidR="00FA079A" w:rsidRPr="00505F01" w:rsidRDefault="003443DF" w:rsidP="00FA079A">
      <w:pPr>
        <w:pStyle w:val="Akti"/>
        <w:keepNext w:val="0"/>
        <w:jc w:val="both"/>
        <w:rPr>
          <w:lang w:val="sq-AL"/>
        </w:rPr>
      </w:pPr>
      <w:r w:rsidRPr="00505F01">
        <w:rPr>
          <w:noProof/>
          <w:lang w:eastAsia="en-GB"/>
        </w:rPr>
        <w:drawing>
          <wp:inline distT="0" distB="0" distL="0" distR="0">
            <wp:extent cx="5753100" cy="6810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6810375"/>
                    </a:xfrm>
                    <a:prstGeom prst="rect">
                      <a:avLst/>
                    </a:prstGeom>
                    <a:noFill/>
                    <a:ln>
                      <a:noFill/>
                    </a:ln>
                  </pic:spPr>
                </pic:pic>
              </a:graphicData>
            </a:graphic>
          </wp:inline>
        </w:drawing>
      </w:r>
    </w:p>
    <w:p w:rsidR="00FA079A" w:rsidRPr="00505F01" w:rsidRDefault="003443DF" w:rsidP="00FA079A">
      <w:pPr>
        <w:pStyle w:val="Akti"/>
        <w:keepNext w:val="0"/>
        <w:jc w:val="both"/>
        <w:rPr>
          <w:lang w:val="sq-AL"/>
        </w:rPr>
      </w:pPr>
      <w:r w:rsidRPr="00505F01">
        <w:rPr>
          <w:noProof/>
          <w:lang w:eastAsia="en-GB"/>
        </w:rPr>
        <w:drawing>
          <wp:inline distT="0" distB="0" distL="0" distR="0">
            <wp:extent cx="5753100" cy="74199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t="2406"/>
                    <a:stretch>
                      <a:fillRect/>
                    </a:stretch>
                  </pic:blipFill>
                  <pic:spPr bwMode="auto">
                    <a:xfrm>
                      <a:off x="0" y="0"/>
                      <a:ext cx="5753100" cy="7419975"/>
                    </a:xfrm>
                    <a:prstGeom prst="rect">
                      <a:avLst/>
                    </a:prstGeom>
                    <a:noFill/>
                    <a:ln>
                      <a:noFill/>
                    </a:ln>
                  </pic:spPr>
                </pic:pic>
              </a:graphicData>
            </a:graphic>
          </wp:inline>
        </w:drawing>
      </w:r>
    </w:p>
    <w:p w:rsidR="00FA079A" w:rsidRPr="00505F01" w:rsidRDefault="00FA079A" w:rsidP="00716D7A">
      <w:pPr>
        <w:pStyle w:val="Akti"/>
        <w:keepNext w:val="0"/>
        <w:rPr>
          <w:lang w:val="sq-AL"/>
        </w:rPr>
      </w:pPr>
    </w:p>
    <w:p w:rsidR="00FA079A" w:rsidRPr="00505F01" w:rsidRDefault="00FA079A" w:rsidP="00716D7A">
      <w:pPr>
        <w:pStyle w:val="Akti"/>
        <w:keepNext w:val="0"/>
        <w:rPr>
          <w:lang w:val="sq-AL"/>
        </w:rPr>
      </w:pPr>
    </w:p>
    <w:p w:rsidR="00FA079A" w:rsidRPr="00505F01" w:rsidRDefault="00FA079A" w:rsidP="00716D7A">
      <w:pPr>
        <w:pStyle w:val="Akti"/>
        <w:keepNext w:val="0"/>
        <w:rPr>
          <w:lang w:val="sq-AL"/>
        </w:rPr>
      </w:pPr>
    </w:p>
    <w:p w:rsidR="00FA079A" w:rsidRPr="00505F01" w:rsidRDefault="003443DF" w:rsidP="00FA079A">
      <w:pPr>
        <w:pStyle w:val="Akti"/>
        <w:keepNext w:val="0"/>
        <w:jc w:val="both"/>
        <w:rPr>
          <w:lang w:val="sq-AL"/>
        </w:rPr>
      </w:pPr>
      <w:r w:rsidRPr="00505F01">
        <w:rPr>
          <w:noProof/>
          <w:lang w:eastAsia="en-GB"/>
        </w:rPr>
        <w:drawing>
          <wp:inline distT="0" distB="0" distL="0" distR="0">
            <wp:extent cx="5753100" cy="3514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514725"/>
                    </a:xfrm>
                    <a:prstGeom prst="rect">
                      <a:avLst/>
                    </a:prstGeom>
                    <a:noFill/>
                    <a:ln>
                      <a:noFill/>
                    </a:ln>
                  </pic:spPr>
                </pic:pic>
              </a:graphicData>
            </a:graphic>
          </wp:inline>
        </w:drawing>
      </w:r>
    </w:p>
    <w:p w:rsidR="00FA079A" w:rsidRPr="00505F01" w:rsidRDefault="00FA079A" w:rsidP="00FA079A">
      <w:pPr>
        <w:pStyle w:val="Akti"/>
        <w:keepNext w:val="0"/>
        <w:jc w:val="both"/>
        <w:rPr>
          <w:lang w:val="sq-AL"/>
        </w:rPr>
      </w:pPr>
    </w:p>
    <w:p w:rsidR="00FA079A" w:rsidRPr="00505F01" w:rsidRDefault="004A4BA7" w:rsidP="001D1F3B">
      <w:pPr>
        <w:pStyle w:val="Akti"/>
        <w:rPr>
          <w:sz w:val="21"/>
          <w:szCs w:val="21"/>
          <w:lang w:val="sq-AL"/>
        </w:rPr>
      </w:pPr>
      <w:r w:rsidRPr="00505F01">
        <w:rPr>
          <w:sz w:val="21"/>
          <w:szCs w:val="21"/>
          <w:lang w:val="sq-AL"/>
        </w:rPr>
        <w:t>Vendim</w:t>
      </w:r>
    </w:p>
    <w:p w:rsidR="004A4BA7" w:rsidRPr="00505F01" w:rsidRDefault="004A4BA7" w:rsidP="001D1F3B">
      <w:pPr>
        <w:pStyle w:val="NumriData"/>
        <w:rPr>
          <w:sz w:val="21"/>
          <w:szCs w:val="21"/>
          <w:lang w:val="sq-AL"/>
        </w:rPr>
      </w:pPr>
      <w:r w:rsidRPr="00505F01">
        <w:rPr>
          <w:sz w:val="21"/>
          <w:szCs w:val="21"/>
          <w:lang w:val="sq-AL"/>
        </w:rPr>
        <w:t>Nr. 801, dat</w:t>
      </w:r>
      <w:r w:rsidR="001D1F3B" w:rsidRPr="00505F01">
        <w:rPr>
          <w:sz w:val="21"/>
          <w:szCs w:val="21"/>
          <w:lang w:val="sq-AL"/>
        </w:rPr>
        <w:t>ë</w:t>
      </w:r>
      <w:r w:rsidRPr="00505F01">
        <w:rPr>
          <w:sz w:val="21"/>
          <w:szCs w:val="21"/>
          <w:lang w:val="sq-AL"/>
        </w:rPr>
        <w:t xml:space="preserve"> 14.11.2012</w:t>
      </w:r>
    </w:p>
    <w:p w:rsidR="004A4BA7" w:rsidRPr="00505F01" w:rsidRDefault="004A4BA7" w:rsidP="004A4BA7">
      <w:pPr>
        <w:pStyle w:val="Paragrafi"/>
        <w:rPr>
          <w:sz w:val="21"/>
          <w:szCs w:val="21"/>
          <w:lang w:val="sq-AL"/>
        </w:rPr>
      </w:pPr>
    </w:p>
    <w:p w:rsidR="004A4BA7" w:rsidRPr="00505F01" w:rsidRDefault="004A4BA7" w:rsidP="001D1F3B">
      <w:pPr>
        <w:pStyle w:val="Titulli"/>
        <w:rPr>
          <w:sz w:val="21"/>
          <w:szCs w:val="21"/>
          <w:lang w:val="sq-AL"/>
        </w:rPr>
      </w:pPr>
      <w:r w:rsidRPr="00505F01">
        <w:rPr>
          <w:sz w:val="21"/>
          <w:szCs w:val="21"/>
          <w:lang w:val="sq-AL"/>
        </w:rPr>
        <w:t>P</w:t>
      </w:r>
      <w:r w:rsidR="001D1F3B" w:rsidRPr="00505F01">
        <w:rPr>
          <w:sz w:val="21"/>
          <w:szCs w:val="21"/>
          <w:lang w:val="sq-AL"/>
        </w:rPr>
        <w:t>ë</w:t>
      </w:r>
      <w:r w:rsidRPr="00505F01">
        <w:rPr>
          <w:sz w:val="21"/>
          <w:szCs w:val="21"/>
          <w:lang w:val="sq-AL"/>
        </w:rPr>
        <w:t>r nj</w:t>
      </w:r>
      <w:r w:rsidR="001D1F3B" w:rsidRPr="00505F01">
        <w:rPr>
          <w:sz w:val="21"/>
          <w:szCs w:val="21"/>
          <w:lang w:val="sq-AL"/>
        </w:rPr>
        <w:t>ë</w:t>
      </w:r>
      <w:r w:rsidRPr="00505F01">
        <w:rPr>
          <w:sz w:val="21"/>
          <w:szCs w:val="21"/>
          <w:lang w:val="sq-AL"/>
        </w:rPr>
        <w:t xml:space="preserve"> shtes</w:t>
      </w:r>
      <w:r w:rsidR="001D1F3B" w:rsidRPr="00505F01">
        <w:rPr>
          <w:sz w:val="21"/>
          <w:szCs w:val="21"/>
          <w:lang w:val="sq-AL"/>
        </w:rPr>
        <w:t>ë</w:t>
      </w:r>
      <w:r w:rsidRPr="00505F01">
        <w:rPr>
          <w:sz w:val="21"/>
          <w:szCs w:val="21"/>
          <w:lang w:val="sq-AL"/>
        </w:rPr>
        <w:t xml:space="preserve"> fondi n</w:t>
      </w:r>
      <w:r w:rsidR="001D1F3B" w:rsidRPr="00505F01">
        <w:rPr>
          <w:sz w:val="21"/>
          <w:szCs w:val="21"/>
          <w:lang w:val="sq-AL"/>
        </w:rPr>
        <w:t>ë</w:t>
      </w:r>
      <w:r w:rsidRPr="00505F01">
        <w:rPr>
          <w:sz w:val="21"/>
          <w:szCs w:val="21"/>
          <w:lang w:val="sq-AL"/>
        </w:rPr>
        <w:t xml:space="preserve"> buxhetin e vitit 2012, miratuar p</w:t>
      </w:r>
      <w:r w:rsidR="001D1F3B" w:rsidRPr="00505F01">
        <w:rPr>
          <w:sz w:val="21"/>
          <w:szCs w:val="21"/>
          <w:lang w:val="sq-AL"/>
        </w:rPr>
        <w:t>ë</w:t>
      </w:r>
      <w:r w:rsidRPr="00505F01">
        <w:rPr>
          <w:sz w:val="21"/>
          <w:szCs w:val="21"/>
          <w:lang w:val="sq-AL"/>
        </w:rPr>
        <w:t>r ministrin</w:t>
      </w:r>
      <w:r w:rsidR="001D1F3B" w:rsidRPr="00505F01">
        <w:rPr>
          <w:sz w:val="21"/>
          <w:szCs w:val="21"/>
          <w:lang w:val="sq-AL"/>
        </w:rPr>
        <w:t>ë</w:t>
      </w:r>
      <w:r w:rsidRPr="00505F01">
        <w:rPr>
          <w:sz w:val="21"/>
          <w:szCs w:val="21"/>
          <w:lang w:val="sq-AL"/>
        </w:rPr>
        <w:t xml:space="preserve"> e turizmit, kultur</w:t>
      </w:r>
      <w:r w:rsidR="001D1F3B" w:rsidRPr="00505F01">
        <w:rPr>
          <w:sz w:val="21"/>
          <w:szCs w:val="21"/>
          <w:lang w:val="sq-AL"/>
        </w:rPr>
        <w:t>ë</w:t>
      </w:r>
      <w:r w:rsidRPr="00505F01">
        <w:rPr>
          <w:sz w:val="21"/>
          <w:szCs w:val="21"/>
          <w:lang w:val="sq-AL"/>
        </w:rPr>
        <w:t>s, rinis</w:t>
      </w:r>
      <w:r w:rsidR="001D1F3B" w:rsidRPr="00505F01">
        <w:rPr>
          <w:sz w:val="21"/>
          <w:szCs w:val="21"/>
          <w:lang w:val="sq-AL"/>
        </w:rPr>
        <w:t>ë</w:t>
      </w:r>
      <w:r w:rsidRPr="00505F01">
        <w:rPr>
          <w:sz w:val="21"/>
          <w:szCs w:val="21"/>
          <w:lang w:val="sq-AL"/>
        </w:rPr>
        <w:t xml:space="preserve"> dhe sporteve, p</w:t>
      </w:r>
      <w:r w:rsidR="001D1F3B" w:rsidRPr="00505F01">
        <w:rPr>
          <w:sz w:val="21"/>
          <w:szCs w:val="21"/>
          <w:lang w:val="sq-AL"/>
        </w:rPr>
        <w:t>ë</w:t>
      </w:r>
      <w:r w:rsidRPr="00505F01">
        <w:rPr>
          <w:sz w:val="21"/>
          <w:szCs w:val="21"/>
          <w:lang w:val="sq-AL"/>
        </w:rPr>
        <w:t>r realizimin e tri koncerteve, m</w:t>
      </w:r>
      <w:r w:rsidR="001D1F3B" w:rsidRPr="00505F01">
        <w:rPr>
          <w:sz w:val="21"/>
          <w:szCs w:val="21"/>
          <w:lang w:val="sq-AL"/>
        </w:rPr>
        <w:t>ë</w:t>
      </w:r>
      <w:r w:rsidRPr="00505F01">
        <w:rPr>
          <w:sz w:val="21"/>
          <w:szCs w:val="21"/>
          <w:lang w:val="sq-AL"/>
        </w:rPr>
        <w:t xml:space="preserve"> 28 n</w:t>
      </w:r>
      <w:r w:rsidR="001D1F3B" w:rsidRPr="00505F01">
        <w:rPr>
          <w:sz w:val="21"/>
          <w:szCs w:val="21"/>
          <w:lang w:val="sq-AL"/>
        </w:rPr>
        <w:t>ë</w:t>
      </w:r>
      <w:r w:rsidRPr="00505F01">
        <w:rPr>
          <w:sz w:val="21"/>
          <w:szCs w:val="21"/>
          <w:lang w:val="sq-AL"/>
        </w:rPr>
        <w:t>ntor 2012, me rastin e 100-vjetorit t</w:t>
      </w:r>
      <w:r w:rsidR="001D1F3B" w:rsidRPr="00505F01">
        <w:rPr>
          <w:sz w:val="21"/>
          <w:szCs w:val="21"/>
          <w:lang w:val="sq-AL"/>
        </w:rPr>
        <w:t>ë</w:t>
      </w:r>
      <w:r w:rsidRPr="00505F01">
        <w:rPr>
          <w:sz w:val="21"/>
          <w:szCs w:val="21"/>
          <w:lang w:val="sq-AL"/>
        </w:rPr>
        <w:t xml:space="preserve"> pavar</w:t>
      </w:r>
      <w:r w:rsidR="001D1F3B" w:rsidRPr="00505F01">
        <w:rPr>
          <w:sz w:val="21"/>
          <w:szCs w:val="21"/>
          <w:lang w:val="sq-AL"/>
        </w:rPr>
        <w:t>ë</w:t>
      </w:r>
      <w:r w:rsidRPr="00505F01">
        <w:rPr>
          <w:sz w:val="21"/>
          <w:szCs w:val="21"/>
          <w:lang w:val="sq-AL"/>
        </w:rPr>
        <w:t>sis</w:t>
      </w:r>
      <w:r w:rsidR="001D1F3B" w:rsidRPr="00505F01">
        <w:rPr>
          <w:sz w:val="21"/>
          <w:szCs w:val="21"/>
          <w:lang w:val="sq-AL"/>
        </w:rPr>
        <w:t>ë</w:t>
      </w:r>
    </w:p>
    <w:p w:rsidR="004A4BA7" w:rsidRPr="00505F01" w:rsidRDefault="004A4BA7" w:rsidP="004A4BA7">
      <w:pPr>
        <w:pStyle w:val="Paragrafi"/>
        <w:rPr>
          <w:sz w:val="21"/>
          <w:szCs w:val="21"/>
          <w:lang w:val="sq-AL"/>
        </w:rPr>
      </w:pPr>
    </w:p>
    <w:p w:rsidR="004A4BA7" w:rsidRPr="00505F01" w:rsidRDefault="004A4BA7" w:rsidP="004A4BA7">
      <w:pPr>
        <w:pStyle w:val="Paragrafi"/>
        <w:rPr>
          <w:sz w:val="21"/>
          <w:szCs w:val="21"/>
          <w:lang w:val="sq-AL"/>
        </w:rPr>
      </w:pPr>
      <w:r w:rsidRPr="00505F01">
        <w:rPr>
          <w:sz w:val="21"/>
          <w:szCs w:val="21"/>
          <w:lang w:val="sq-AL"/>
        </w:rPr>
        <w:t>N</w:t>
      </w:r>
      <w:r w:rsidR="001D1F3B" w:rsidRPr="00505F01">
        <w:rPr>
          <w:sz w:val="21"/>
          <w:szCs w:val="21"/>
          <w:lang w:val="sq-AL"/>
        </w:rPr>
        <w:t>ë</w:t>
      </w:r>
      <w:r w:rsidRPr="00505F01">
        <w:rPr>
          <w:sz w:val="21"/>
          <w:szCs w:val="21"/>
          <w:lang w:val="sq-AL"/>
        </w:rPr>
        <w:t xml:space="preserve"> mb</w:t>
      </w:r>
      <w:r w:rsidR="001D1F3B" w:rsidRPr="00505F01">
        <w:rPr>
          <w:sz w:val="21"/>
          <w:szCs w:val="21"/>
          <w:lang w:val="sq-AL"/>
        </w:rPr>
        <w:t>ë</w:t>
      </w:r>
      <w:r w:rsidRPr="00505F01">
        <w:rPr>
          <w:sz w:val="21"/>
          <w:szCs w:val="21"/>
          <w:lang w:val="sq-AL"/>
        </w:rPr>
        <w:t>shtetje t</w:t>
      </w:r>
      <w:r w:rsidR="001D1F3B" w:rsidRPr="00505F01">
        <w:rPr>
          <w:sz w:val="21"/>
          <w:szCs w:val="21"/>
          <w:lang w:val="sq-AL"/>
        </w:rPr>
        <w:t>ë</w:t>
      </w:r>
      <w:r w:rsidRPr="00505F01">
        <w:rPr>
          <w:sz w:val="21"/>
          <w:szCs w:val="21"/>
          <w:lang w:val="sq-AL"/>
        </w:rPr>
        <w:t xml:space="preserve"> nenit 100 t</w:t>
      </w:r>
      <w:r w:rsidR="001D1F3B" w:rsidRPr="00505F01">
        <w:rPr>
          <w:sz w:val="21"/>
          <w:szCs w:val="21"/>
          <w:lang w:val="sq-AL"/>
        </w:rPr>
        <w:t>ë</w:t>
      </w:r>
      <w:r w:rsidRPr="00505F01">
        <w:rPr>
          <w:sz w:val="21"/>
          <w:szCs w:val="21"/>
          <w:lang w:val="sq-AL"/>
        </w:rPr>
        <w:t xml:space="preserve"> Kushtetut</w:t>
      </w:r>
      <w:r w:rsidR="001D1F3B" w:rsidRPr="00505F01">
        <w:rPr>
          <w:sz w:val="21"/>
          <w:szCs w:val="21"/>
          <w:lang w:val="sq-AL"/>
        </w:rPr>
        <w:t>ë</w:t>
      </w:r>
      <w:r w:rsidRPr="00505F01">
        <w:rPr>
          <w:sz w:val="21"/>
          <w:szCs w:val="21"/>
          <w:lang w:val="sq-AL"/>
        </w:rPr>
        <w:t>s, t</w:t>
      </w:r>
      <w:r w:rsidR="001D1F3B" w:rsidRPr="00505F01">
        <w:rPr>
          <w:sz w:val="21"/>
          <w:szCs w:val="21"/>
          <w:lang w:val="sq-AL"/>
        </w:rPr>
        <w:t>ë</w:t>
      </w:r>
      <w:r w:rsidR="00B308DA" w:rsidRPr="00505F01">
        <w:rPr>
          <w:sz w:val="21"/>
          <w:szCs w:val="21"/>
          <w:lang w:val="sq-AL"/>
        </w:rPr>
        <w:t xml:space="preserve"> neneve 5 e 45</w:t>
      </w:r>
      <w:r w:rsidRPr="00505F01">
        <w:rPr>
          <w:sz w:val="21"/>
          <w:szCs w:val="21"/>
          <w:lang w:val="sq-AL"/>
        </w:rPr>
        <w:t xml:space="preserve"> t</w:t>
      </w:r>
      <w:r w:rsidR="001D1F3B" w:rsidRPr="00505F01">
        <w:rPr>
          <w:sz w:val="21"/>
          <w:szCs w:val="21"/>
          <w:lang w:val="sq-AL"/>
        </w:rPr>
        <w:t>ë</w:t>
      </w:r>
      <w:r w:rsidRPr="00505F01">
        <w:rPr>
          <w:sz w:val="21"/>
          <w:szCs w:val="21"/>
          <w:lang w:val="sq-AL"/>
        </w:rPr>
        <w:t xml:space="preserve"> ligjit nr. 9936, dat</w:t>
      </w:r>
      <w:r w:rsidR="001D1F3B" w:rsidRPr="00505F01">
        <w:rPr>
          <w:sz w:val="21"/>
          <w:szCs w:val="21"/>
          <w:lang w:val="sq-AL"/>
        </w:rPr>
        <w:t>ë</w:t>
      </w:r>
      <w:r w:rsidRPr="00505F01">
        <w:rPr>
          <w:sz w:val="21"/>
          <w:szCs w:val="21"/>
          <w:lang w:val="sq-AL"/>
        </w:rPr>
        <w:t xml:space="preserve"> 26.6.2008 “P</w:t>
      </w:r>
      <w:r w:rsidR="001D1F3B" w:rsidRPr="00505F01">
        <w:rPr>
          <w:sz w:val="21"/>
          <w:szCs w:val="21"/>
          <w:lang w:val="sq-AL"/>
        </w:rPr>
        <w:t>ër menaxhimin e sistemit bux</w:t>
      </w:r>
      <w:r w:rsidRPr="00505F01">
        <w:rPr>
          <w:sz w:val="21"/>
          <w:szCs w:val="21"/>
          <w:lang w:val="sq-AL"/>
        </w:rPr>
        <w:t>hetor n</w:t>
      </w:r>
      <w:r w:rsidR="001D1F3B" w:rsidRPr="00505F01">
        <w:rPr>
          <w:sz w:val="21"/>
          <w:szCs w:val="21"/>
          <w:lang w:val="sq-AL"/>
        </w:rPr>
        <w:t>ë</w:t>
      </w:r>
      <w:r w:rsidRPr="00505F01">
        <w:rPr>
          <w:sz w:val="21"/>
          <w:szCs w:val="21"/>
          <w:lang w:val="sq-AL"/>
        </w:rPr>
        <w:t xml:space="preserve"> Republik</w:t>
      </w:r>
      <w:r w:rsidR="001D1F3B" w:rsidRPr="00505F01">
        <w:rPr>
          <w:sz w:val="21"/>
          <w:szCs w:val="21"/>
          <w:lang w:val="sq-AL"/>
        </w:rPr>
        <w:t>ë</w:t>
      </w:r>
      <w:r w:rsidRPr="00505F01">
        <w:rPr>
          <w:sz w:val="21"/>
          <w:szCs w:val="21"/>
          <w:lang w:val="sq-AL"/>
        </w:rPr>
        <w:t>n e Shqip</w:t>
      </w:r>
      <w:r w:rsidR="001D1F3B" w:rsidRPr="00505F01">
        <w:rPr>
          <w:sz w:val="21"/>
          <w:szCs w:val="21"/>
          <w:lang w:val="sq-AL"/>
        </w:rPr>
        <w:t>ë</w:t>
      </w:r>
      <w:r w:rsidRPr="00505F01">
        <w:rPr>
          <w:sz w:val="21"/>
          <w:szCs w:val="21"/>
          <w:lang w:val="sq-AL"/>
        </w:rPr>
        <w:t>ris</w:t>
      </w:r>
      <w:r w:rsidR="001D1F3B" w:rsidRPr="00505F01">
        <w:rPr>
          <w:sz w:val="21"/>
          <w:szCs w:val="21"/>
          <w:lang w:val="sq-AL"/>
        </w:rPr>
        <w:t>ë</w:t>
      </w:r>
      <w:r w:rsidR="00B308DA" w:rsidRPr="00505F01">
        <w:rPr>
          <w:sz w:val="21"/>
          <w:szCs w:val="21"/>
          <w:lang w:val="sq-AL"/>
        </w:rPr>
        <w:t>”</w:t>
      </w:r>
      <w:r w:rsidRPr="00505F01">
        <w:rPr>
          <w:sz w:val="21"/>
          <w:szCs w:val="21"/>
          <w:lang w:val="sq-AL"/>
        </w:rPr>
        <w:t xml:space="preserve"> dhe t</w:t>
      </w:r>
      <w:r w:rsidR="001D1F3B" w:rsidRPr="00505F01">
        <w:rPr>
          <w:sz w:val="21"/>
          <w:szCs w:val="21"/>
          <w:lang w:val="sq-AL"/>
        </w:rPr>
        <w:t>ë</w:t>
      </w:r>
      <w:r w:rsidR="00B308DA" w:rsidRPr="00505F01">
        <w:rPr>
          <w:sz w:val="21"/>
          <w:szCs w:val="21"/>
          <w:lang w:val="sq-AL"/>
        </w:rPr>
        <w:t xml:space="preserve"> nenit 13</w:t>
      </w:r>
      <w:r w:rsidRPr="00505F01">
        <w:rPr>
          <w:sz w:val="21"/>
          <w:szCs w:val="21"/>
          <w:lang w:val="sq-AL"/>
        </w:rPr>
        <w:t xml:space="preserve"> t</w:t>
      </w:r>
      <w:r w:rsidR="001D1F3B" w:rsidRPr="00505F01">
        <w:rPr>
          <w:sz w:val="21"/>
          <w:szCs w:val="21"/>
          <w:lang w:val="sq-AL"/>
        </w:rPr>
        <w:t>ë</w:t>
      </w:r>
      <w:r w:rsidR="00B308DA" w:rsidRPr="00505F01">
        <w:rPr>
          <w:sz w:val="21"/>
          <w:szCs w:val="21"/>
          <w:lang w:val="sq-AL"/>
        </w:rPr>
        <w:t xml:space="preserve"> ligjit nr. 10 487,</w:t>
      </w:r>
      <w:r w:rsidRPr="00505F01">
        <w:rPr>
          <w:sz w:val="21"/>
          <w:szCs w:val="21"/>
          <w:lang w:val="sq-AL"/>
        </w:rPr>
        <w:t xml:space="preserve"> </w:t>
      </w:r>
      <w:r w:rsidR="00B308DA" w:rsidRPr="00505F01">
        <w:rPr>
          <w:sz w:val="21"/>
          <w:szCs w:val="21"/>
          <w:lang w:val="sq-AL"/>
        </w:rPr>
        <w:t>datë 5.12.2011</w:t>
      </w:r>
      <w:r w:rsidRPr="00505F01">
        <w:rPr>
          <w:sz w:val="21"/>
          <w:szCs w:val="21"/>
          <w:lang w:val="sq-AL"/>
        </w:rPr>
        <w:t xml:space="preserve"> “P</w:t>
      </w:r>
      <w:r w:rsidR="001D1F3B" w:rsidRPr="00505F01">
        <w:rPr>
          <w:sz w:val="21"/>
          <w:szCs w:val="21"/>
          <w:lang w:val="sq-AL"/>
        </w:rPr>
        <w:t>ë</w:t>
      </w:r>
      <w:r w:rsidRPr="00505F01">
        <w:rPr>
          <w:sz w:val="21"/>
          <w:szCs w:val="21"/>
          <w:lang w:val="sq-AL"/>
        </w:rPr>
        <w:t>r buxhetin e vitit 2012”, me propozimin e Ministrit t</w:t>
      </w:r>
      <w:r w:rsidR="001D1F3B" w:rsidRPr="00505F01">
        <w:rPr>
          <w:sz w:val="21"/>
          <w:szCs w:val="21"/>
          <w:lang w:val="sq-AL"/>
        </w:rPr>
        <w:t>ë</w:t>
      </w:r>
      <w:r w:rsidRPr="00505F01">
        <w:rPr>
          <w:sz w:val="21"/>
          <w:szCs w:val="21"/>
          <w:lang w:val="sq-AL"/>
        </w:rPr>
        <w:t xml:space="preserve"> Turizmit, Kultur</w:t>
      </w:r>
      <w:r w:rsidR="001D1F3B" w:rsidRPr="00505F01">
        <w:rPr>
          <w:sz w:val="21"/>
          <w:szCs w:val="21"/>
          <w:lang w:val="sq-AL"/>
        </w:rPr>
        <w:t>ë</w:t>
      </w:r>
      <w:r w:rsidRPr="00505F01">
        <w:rPr>
          <w:sz w:val="21"/>
          <w:szCs w:val="21"/>
          <w:lang w:val="sq-AL"/>
        </w:rPr>
        <w:t>s, Rinis</w:t>
      </w:r>
      <w:r w:rsidR="001D1F3B" w:rsidRPr="00505F01">
        <w:rPr>
          <w:sz w:val="21"/>
          <w:szCs w:val="21"/>
          <w:lang w:val="sq-AL"/>
        </w:rPr>
        <w:t>ë</w:t>
      </w:r>
      <w:r w:rsidRPr="00505F01">
        <w:rPr>
          <w:sz w:val="21"/>
          <w:szCs w:val="21"/>
          <w:lang w:val="sq-AL"/>
        </w:rPr>
        <w:t xml:space="preserve"> dhe Sporteve, K</w:t>
      </w:r>
      <w:r w:rsidR="001D1F3B" w:rsidRPr="00505F01">
        <w:rPr>
          <w:sz w:val="21"/>
          <w:szCs w:val="21"/>
          <w:lang w:val="sq-AL"/>
        </w:rPr>
        <w:t>ë</w:t>
      </w:r>
      <w:r w:rsidRPr="00505F01">
        <w:rPr>
          <w:sz w:val="21"/>
          <w:szCs w:val="21"/>
          <w:lang w:val="sq-AL"/>
        </w:rPr>
        <w:t>shilli i Ministr</w:t>
      </w:r>
      <w:r w:rsidR="001D1F3B" w:rsidRPr="00505F01">
        <w:rPr>
          <w:sz w:val="21"/>
          <w:szCs w:val="21"/>
          <w:lang w:val="sq-AL"/>
        </w:rPr>
        <w:t>a</w:t>
      </w:r>
      <w:r w:rsidRPr="00505F01">
        <w:rPr>
          <w:sz w:val="21"/>
          <w:szCs w:val="21"/>
          <w:lang w:val="sq-AL"/>
        </w:rPr>
        <w:t>ve</w:t>
      </w:r>
    </w:p>
    <w:p w:rsidR="004A4BA7" w:rsidRPr="00505F01" w:rsidRDefault="004A4BA7" w:rsidP="004A4BA7">
      <w:pPr>
        <w:pStyle w:val="Paragrafi"/>
        <w:rPr>
          <w:sz w:val="21"/>
          <w:szCs w:val="21"/>
          <w:lang w:val="sq-AL"/>
        </w:rPr>
      </w:pPr>
    </w:p>
    <w:p w:rsidR="004A4BA7" w:rsidRPr="00505F01" w:rsidRDefault="004A4BA7" w:rsidP="001D1F3B">
      <w:pPr>
        <w:pStyle w:val="VENDOSI"/>
        <w:rPr>
          <w:sz w:val="21"/>
          <w:szCs w:val="21"/>
          <w:lang w:val="sq-AL"/>
        </w:rPr>
      </w:pPr>
      <w:r w:rsidRPr="00505F01">
        <w:rPr>
          <w:sz w:val="21"/>
          <w:szCs w:val="21"/>
          <w:lang w:val="sq-AL"/>
        </w:rPr>
        <w:t>Vendosi:</w:t>
      </w:r>
    </w:p>
    <w:p w:rsidR="004A4BA7" w:rsidRPr="00505F01" w:rsidRDefault="004A4BA7" w:rsidP="004A4BA7">
      <w:pPr>
        <w:pStyle w:val="Paragrafi"/>
        <w:ind w:firstLine="0"/>
        <w:rPr>
          <w:sz w:val="21"/>
          <w:szCs w:val="21"/>
          <w:lang w:val="sq-AL"/>
        </w:rPr>
      </w:pPr>
    </w:p>
    <w:p w:rsidR="004A4BA7" w:rsidRPr="00505F01" w:rsidRDefault="004A4BA7" w:rsidP="001D1F3B">
      <w:pPr>
        <w:pStyle w:val="Paragrafi"/>
        <w:rPr>
          <w:sz w:val="21"/>
          <w:szCs w:val="21"/>
          <w:lang w:val="sq-AL"/>
        </w:rPr>
      </w:pPr>
      <w:r w:rsidRPr="00505F01">
        <w:rPr>
          <w:sz w:val="21"/>
          <w:szCs w:val="21"/>
          <w:lang w:val="sq-AL"/>
        </w:rPr>
        <w:t>1.</w:t>
      </w:r>
      <w:r w:rsidR="001D1F3B" w:rsidRPr="00505F01">
        <w:rPr>
          <w:sz w:val="21"/>
          <w:szCs w:val="21"/>
          <w:lang w:val="sq-AL"/>
        </w:rPr>
        <w:t xml:space="preserve"> </w:t>
      </w:r>
      <w:r w:rsidRPr="00505F01">
        <w:rPr>
          <w:sz w:val="21"/>
          <w:szCs w:val="21"/>
          <w:lang w:val="sq-AL"/>
        </w:rPr>
        <w:t>Ministris</w:t>
      </w:r>
      <w:r w:rsidR="001D1F3B" w:rsidRPr="00505F01">
        <w:rPr>
          <w:sz w:val="21"/>
          <w:szCs w:val="21"/>
          <w:lang w:val="sq-AL"/>
        </w:rPr>
        <w:t>ë</w:t>
      </w:r>
      <w:r w:rsidRPr="00505F01">
        <w:rPr>
          <w:sz w:val="21"/>
          <w:szCs w:val="21"/>
          <w:lang w:val="sq-AL"/>
        </w:rPr>
        <w:t xml:space="preserve"> s</w:t>
      </w:r>
      <w:r w:rsidR="001D1F3B" w:rsidRPr="00505F01">
        <w:rPr>
          <w:sz w:val="21"/>
          <w:szCs w:val="21"/>
          <w:lang w:val="sq-AL"/>
        </w:rPr>
        <w:t>ë</w:t>
      </w:r>
      <w:r w:rsidR="00724246">
        <w:rPr>
          <w:sz w:val="21"/>
          <w:szCs w:val="21"/>
          <w:lang w:val="sq-AL"/>
        </w:rPr>
        <w:t xml:space="preserve"> Turiz</w:t>
      </w:r>
      <w:r w:rsidRPr="00505F01">
        <w:rPr>
          <w:sz w:val="21"/>
          <w:szCs w:val="21"/>
          <w:lang w:val="sq-AL"/>
        </w:rPr>
        <w:t>mit, Kultur</w:t>
      </w:r>
      <w:r w:rsidR="001D1F3B" w:rsidRPr="00505F01">
        <w:rPr>
          <w:sz w:val="21"/>
          <w:szCs w:val="21"/>
          <w:lang w:val="sq-AL"/>
        </w:rPr>
        <w:t>ë</w:t>
      </w:r>
      <w:r w:rsidRPr="00505F01">
        <w:rPr>
          <w:sz w:val="21"/>
          <w:szCs w:val="21"/>
          <w:lang w:val="sq-AL"/>
        </w:rPr>
        <w:t>s, Rinis</w:t>
      </w:r>
      <w:r w:rsidR="001D1F3B" w:rsidRPr="00505F01">
        <w:rPr>
          <w:sz w:val="21"/>
          <w:szCs w:val="21"/>
          <w:lang w:val="sq-AL"/>
        </w:rPr>
        <w:t xml:space="preserve">ë dhe </w:t>
      </w:r>
      <w:r w:rsidRPr="00505F01">
        <w:rPr>
          <w:sz w:val="21"/>
          <w:szCs w:val="21"/>
          <w:lang w:val="sq-AL"/>
        </w:rPr>
        <w:t>Sporteve, n</w:t>
      </w:r>
      <w:r w:rsidR="001D1F3B" w:rsidRPr="00505F01">
        <w:rPr>
          <w:sz w:val="21"/>
          <w:szCs w:val="21"/>
          <w:lang w:val="sq-AL"/>
        </w:rPr>
        <w:t>ë</w:t>
      </w:r>
      <w:r w:rsidRPr="00505F01">
        <w:rPr>
          <w:sz w:val="21"/>
          <w:szCs w:val="21"/>
          <w:lang w:val="sq-AL"/>
        </w:rPr>
        <w:t xml:space="preserve"> buxhetin e miratuar p</w:t>
      </w:r>
      <w:r w:rsidR="001D1F3B" w:rsidRPr="00505F01">
        <w:rPr>
          <w:sz w:val="21"/>
          <w:szCs w:val="21"/>
          <w:lang w:val="sq-AL"/>
        </w:rPr>
        <w:t>ë</w:t>
      </w:r>
      <w:r w:rsidRPr="00505F01">
        <w:rPr>
          <w:sz w:val="21"/>
          <w:szCs w:val="21"/>
          <w:lang w:val="sq-AL"/>
        </w:rPr>
        <w:t>r vitin 2012, t’i shtohet fondi prej 157 836 000 (nj</w:t>
      </w:r>
      <w:r w:rsidR="001D1F3B" w:rsidRPr="00505F01">
        <w:rPr>
          <w:sz w:val="21"/>
          <w:szCs w:val="21"/>
          <w:lang w:val="sq-AL"/>
        </w:rPr>
        <w:t xml:space="preserve">ëqind e </w:t>
      </w:r>
      <w:r w:rsidR="00724246">
        <w:rPr>
          <w:sz w:val="21"/>
          <w:szCs w:val="21"/>
          <w:lang w:val="sq-AL"/>
        </w:rPr>
        <w:t>pesëdhjetë e</w:t>
      </w:r>
      <w:r w:rsidR="00B308DA" w:rsidRPr="00505F01">
        <w:rPr>
          <w:sz w:val="21"/>
          <w:szCs w:val="21"/>
          <w:lang w:val="sq-AL"/>
        </w:rPr>
        <w:t xml:space="preserve"> </w:t>
      </w:r>
      <w:r w:rsidR="001D1F3B" w:rsidRPr="00505F01">
        <w:rPr>
          <w:sz w:val="21"/>
          <w:szCs w:val="21"/>
          <w:lang w:val="sq-AL"/>
        </w:rPr>
        <w:t>shta</w:t>
      </w:r>
      <w:r w:rsidRPr="00505F01">
        <w:rPr>
          <w:sz w:val="21"/>
          <w:szCs w:val="21"/>
          <w:lang w:val="sq-AL"/>
        </w:rPr>
        <w:t>t</w:t>
      </w:r>
      <w:r w:rsidR="001D1F3B" w:rsidRPr="00505F01">
        <w:rPr>
          <w:sz w:val="21"/>
          <w:szCs w:val="21"/>
          <w:lang w:val="sq-AL"/>
        </w:rPr>
        <w:t>ë</w:t>
      </w:r>
      <w:r w:rsidRPr="00505F01">
        <w:rPr>
          <w:sz w:val="21"/>
          <w:szCs w:val="21"/>
          <w:lang w:val="sq-AL"/>
        </w:rPr>
        <w:t xml:space="preserve"> milion</w:t>
      </w:r>
      <w:r w:rsidR="001D1F3B" w:rsidRPr="00505F01">
        <w:rPr>
          <w:sz w:val="21"/>
          <w:szCs w:val="21"/>
          <w:lang w:val="sq-AL"/>
        </w:rPr>
        <w:t>ë</w:t>
      </w:r>
      <w:r w:rsidRPr="00505F01">
        <w:rPr>
          <w:sz w:val="21"/>
          <w:szCs w:val="21"/>
          <w:lang w:val="sq-AL"/>
        </w:rPr>
        <w:t xml:space="preserve"> e tet</w:t>
      </w:r>
      <w:r w:rsidR="001D1F3B" w:rsidRPr="00505F01">
        <w:rPr>
          <w:sz w:val="21"/>
          <w:szCs w:val="21"/>
          <w:lang w:val="sq-AL"/>
        </w:rPr>
        <w:t>ë</w:t>
      </w:r>
      <w:r w:rsidRPr="00505F01">
        <w:rPr>
          <w:sz w:val="21"/>
          <w:szCs w:val="21"/>
          <w:lang w:val="sq-AL"/>
        </w:rPr>
        <w:t>qind e tridhjet</w:t>
      </w:r>
      <w:r w:rsidR="001D1F3B" w:rsidRPr="00505F01">
        <w:rPr>
          <w:sz w:val="21"/>
          <w:szCs w:val="21"/>
          <w:lang w:val="sq-AL"/>
        </w:rPr>
        <w:t>ë</w:t>
      </w:r>
      <w:r w:rsidRPr="00505F01">
        <w:rPr>
          <w:sz w:val="21"/>
          <w:szCs w:val="21"/>
          <w:lang w:val="sq-AL"/>
        </w:rPr>
        <w:t xml:space="preserve"> e gjasht</w:t>
      </w:r>
      <w:r w:rsidR="001D1F3B" w:rsidRPr="00505F01">
        <w:rPr>
          <w:sz w:val="21"/>
          <w:szCs w:val="21"/>
          <w:lang w:val="sq-AL"/>
        </w:rPr>
        <w:t>ë</w:t>
      </w:r>
      <w:r w:rsidRPr="00505F01">
        <w:rPr>
          <w:sz w:val="21"/>
          <w:szCs w:val="21"/>
          <w:lang w:val="sq-AL"/>
        </w:rPr>
        <w:t xml:space="preserve"> mij</w:t>
      </w:r>
      <w:r w:rsidR="001D1F3B" w:rsidRPr="00505F01">
        <w:rPr>
          <w:sz w:val="21"/>
          <w:szCs w:val="21"/>
          <w:lang w:val="sq-AL"/>
        </w:rPr>
        <w:t>ë</w:t>
      </w:r>
      <w:r w:rsidRPr="00505F01">
        <w:rPr>
          <w:sz w:val="21"/>
          <w:szCs w:val="21"/>
          <w:lang w:val="sq-AL"/>
        </w:rPr>
        <w:t>) lek</w:t>
      </w:r>
      <w:r w:rsidR="001D1F3B" w:rsidRPr="00505F01">
        <w:rPr>
          <w:sz w:val="21"/>
          <w:szCs w:val="21"/>
          <w:lang w:val="sq-AL"/>
        </w:rPr>
        <w:t>ë</w:t>
      </w:r>
      <w:r w:rsidRPr="00505F01">
        <w:rPr>
          <w:sz w:val="21"/>
          <w:szCs w:val="21"/>
          <w:lang w:val="sq-AL"/>
        </w:rPr>
        <w:t>sh, p</w:t>
      </w:r>
      <w:r w:rsidR="001D1F3B" w:rsidRPr="00505F01">
        <w:rPr>
          <w:sz w:val="21"/>
          <w:szCs w:val="21"/>
          <w:lang w:val="sq-AL"/>
        </w:rPr>
        <w:t>ë</w:t>
      </w:r>
      <w:r w:rsidRPr="00505F01">
        <w:rPr>
          <w:sz w:val="21"/>
          <w:szCs w:val="21"/>
          <w:lang w:val="sq-AL"/>
        </w:rPr>
        <w:t>r realizimin e tri koncerteve q</w:t>
      </w:r>
      <w:r w:rsidR="001D1F3B" w:rsidRPr="00505F01">
        <w:rPr>
          <w:sz w:val="21"/>
          <w:szCs w:val="21"/>
          <w:lang w:val="sq-AL"/>
        </w:rPr>
        <w:t>ë</w:t>
      </w:r>
      <w:r w:rsidRPr="00505F01">
        <w:rPr>
          <w:sz w:val="21"/>
          <w:szCs w:val="21"/>
          <w:lang w:val="sq-AL"/>
        </w:rPr>
        <w:t xml:space="preserve"> do t</w:t>
      </w:r>
      <w:r w:rsidR="001D1F3B" w:rsidRPr="00505F01">
        <w:rPr>
          <w:sz w:val="21"/>
          <w:szCs w:val="21"/>
          <w:lang w:val="sq-AL"/>
        </w:rPr>
        <w:t>ë</w:t>
      </w:r>
      <w:r w:rsidRPr="00505F01">
        <w:rPr>
          <w:sz w:val="21"/>
          <w:szCs w:val="21"/>
          <w:lang w:val="sq-AL"/>
        </w:rPr>
        <w:t xml:space="preserve"> zhvillohen n</w:t>
      </w:r>
      <w:r w:rsidR="001D1F3B" w:rsidRPr="00505F01">
        <w:rPr>
          <w:sz w:val="21"/>
          <w:szCs w:val="21"/>
          <w:lang w:val="sq-AL"/>
        </w:rPr>
        <w:t>ë</w:t>
      </w:r>
      <w:r w:rsidRPr="00505F01">
        <w:rPr>
          <w:sz w:val="21"/>
          <w:szCs w:val="21"/>
          <w:lang w:val="sq-AL"/>
        </w:rPr>
        <w:t xml:space="preserve"> dat</w:t>
      </w:r>
      <w:r w:rsidR="001D1F3B" w:rsidRPr="00505F01">
        <w:rPr>
          <w:sz w:val="21"/>
          <w:szCs w:val="21"/>
          <w:lang w:val="sq-AL"/>
        </w:rPr>
        <w:t>ë</w:t>
      </w:r>
      <w:r w:rsidRPr="00505F01">
        <w:rPr>
          <w:sz w:val="21"/>
          <w:szCs w:val="21"/>
          <w:lang w:val="sq-AL"/>
        </w:rPr>
        <w:t xml:space="preserve">n 28 </w:t>
      </w:r>
      <w:r w:rsidR="00B308DA" w:rsidRPr="00505F01">
        <w:rPr>
          <w:sz w:val="21"/>
          <w:szCs w:val="21"/>
          <w:lang w:val="sq-AL"/>
        </w:rPr>
        <w:t xml:space="preserve">nëntor </w:t>
      </w:r>
      <w:r w:rsidRPr="00505F01">
        <w:rPr>
          <w:sz w:val="21"/>
          <w:szCs w:val="21"/>
          <w:lang w:val="sq-AL"/>
        </w:rPr>
        <w:t>2012, me ra</w:t>
      </w:r>
      <w:r w:rsidR="001D1F3B" w:rsidRPr="00505F01">
        <w:rPr>
          <w:sz w:val="21"/>
          <w:szCs w:val="21"/>
          <w:lang w:val="sq-AL"/>
        </w:rPr>
        <w:t>s</w:t>
      </w:r>
      <w:r w:rsidRPr="00505F01">
        <w:rPr>
          <w:sz w:val="21"/>
          <w:szCs w:val="21"/>
          <w:lang w:val="sq-AL"/>
        </w:rPr>
        <w:t>tin e 100-Vjetorit t</w:t>
      </w:r>
      <w:r w:rsidR="001D1F3B" w:rsidRPr="00505F01">
        <w:rPr>
          <w:sz w:val="21"/>
          <w:szCs w:val="21"/>
          <w:lang w:val="sq-AL"/>
        </w:rPr>
        <w:t>ë</w:t>
      </w:r>
      <w:r w:rsidRPr="00505F01">
        <w:rPr>
          <w:sz w:val="21"/>
          <w:szCs w:val="21"/>
          <w:lang w:val="sq-AL"/>
        </w:rPr>
        <w:t xml:space="preserve"> Pavar</w:t>
      </w:r>
      <w:r w:rsidR="001D1F3B" w:rsidRPr="00505F01">
        <w:rPr>
          <w:sz w:val="21"/>
          <w:szCs w:val="21"/>
          <w:lang w:val="sq-AL"/>
        </w:rPr>
        <w:t>ë</w:t>
      </w:r>
      <w:r w:rsidRPr="00505F01">
        <w:rPr>
          <w:sz w:val="21"/>
          <w:szCs w:val="21"/>
          <w:lang w:val="sq-AL"/>
        </w:rPr>
        <w:t>sis</w:t>
      </w:r>
      <w:r w:rsidR="001D1F3B" w:rsidRPr="00505F01">
        <w:rPr>
          <w:sz w:val="21"/>
          <w:szCs w:val="21"/>
          <w:lang w:val="sq-AL"/>
        </w:rPr>
        <w:t>ë</w:t>
      </w:r>
      <w:r w:rsidRPr="00505F01">
        <w:rPr>
          <w:sz w:val="21"/>
          <w:szCs w:val="21"/>
          <w:lang w:val="sq-AL"/>
        </w:rPr>
        <w:t>.</w:t>
      </w:r>
    </w:p>
    <w:p w:rsidR="004A4BA7" w:rsidRPr="00505F01" w:rsidRDefault="004A4BA7" w:rsidP="001D1F3B">
      <w:pPr>
        <w:pStyle w:val="Paragrafi"/>
        <w:rPr>
          <w:sz w:val="21"/>
          <w:szCs w:val="21"/>
          <w:lang w:val="sq-AL"/>
        </w:rPr>
      </w:pPr>
      <w:r w:rsidRPr="00505F01">
        <w:rPr>
          <w:sz w:val="21"/>
          <w:szCs w:val="21"/>
          <w:lang w:val="sq-AL"/>
        </w:rPr>
        <w:t>2.</w:t>
      </w:r>
      <w:r w:rsidR="001D1F3B" w:rsidRPr="00505F01">
        <w:rPr>
          <w:sz w:val="21"/>
          <w:szCs w:val="21"/>
          <w:lang w:val="sq-AL"/>
        </w:rPr>
        <w:t xml:space="preserve"> </w:t>
      </w:r>
      <w:r w:rsidRPr="00505F01">
        <w:rPr>
          <w:sz w:val="21"/>
          <w:szCs w:val="21"/>
          <w:lang w:val="sq-AL"/>
        </w:rPr>
        <w:t>Ky fond t</w:t>
      </w:r>
      <w:r w:rsidR="001D1F3B" w:rsidRPr="00505F01">
        <w:rPr>
          <w:sz w:val="21"/>
          <w:szCs w:val="21"/>
          <w:lang w:val="sq-AL"/>
        </w:rPr>
        <w:t>ë</w:t>
      </w:r>
      <w:r w:rsidRPr="00505F01">
        <w:rPr>
          <w:sz w:val="21"/>
          <w:szCs w:val="21"/>
          <w:lang w:val="sq-AL"/>
        </w:rPr>
        <w:t xml:space="preserve"> p</w:t>
      </w:r>
      <w:r w:rsidR="001D1F3B" w:rsidRPr="00505F01">
        <w:rPr>
          <w:sz w:val="21"/>
          <w:szCs w:val="21"/>
          <w:lang w:val="sq-AL"/>
        </w:rPr>
        <w:t>ë</w:t>
      </w:r>
      <w:r w:rsidRPr="00505F01">
        <w:rPr>
          <w:sz w:val="21"/>
          <w:szCs w:val="21"/>
          <w:lang w:val="sq-AL"/>
        </w:rPr>
        <w:t>rballohet nga fondi rezerv</w:t>
      </w:r>
      <w:r w:rsidR="001D1F3B" w:rsidRPr="00505F01">
        <w:rPr>
          <w:sz w:val="21"/>
          <w:szCs w:val="21"/>
          <w:lang w:val="sq-AL"/>
        </w:rPr>
        <w:t>ë</w:t>
      </w:r>
      <w:r w:rsidRPr="00505F01">
        <w:rPr>
          <w:sz w:val="21"/>
          <w:szCs w:val="21"/>
          <w:lang w:val="sq-AL"/>
        </w:rPr>
        <w:t xml:space="preserve"> i K</w:t>
      </w:r>
      <w:r w:rsidR="001D1F3B" w:rsidRPr="00505F01">
        <w:rPr>
          <w:sz w:val="21"/>
          <w:szCs w:val="21"/>
          <w:lang w:val="sq-AL"/>
        </w:rPr>
        <w:t>ë</w:t>
      </w:r>
      <w:r w:rsidRPr="00505F01">
        <w:rPr>
          <w:sz w:val="21"/>
          <w:szCs w:val="21"/>
          <w:lang w:val="sq-AL"/>
        </w:rPr>
        <w:t>shillit t</w:t>
      </w:r>
      <w:r w:rsidR="001D1F3B" w:rsidRPr="00505F01">
        <w:rPr>
          <w:sz w:val="21"/>
          <w:szCs w:val="21"/>
          <w:lang w:val="sq-AL"/>
        </w:rPr>
        <w:t>ë</w:t>
      </w:r>
      <w:r w:rsidRPr="00505F01">
        <w:rPr>
          <w:sz w:val="21"/>
          <w:szCs w:val="21"/>
          <w:lang w:val="sq-AL"/>
        </w:rPr>
        <w:t xml:space="preserve"> Ministr</w:t>
      </w:r>
      <w:r w:rsidR="001D1F3B" w:rsidRPr="00505F01">
        <w:rPr>
          <w:sz w:val="21"/>
          <w:szCs w:val="21"/>
          <w:lang w:val="sq-AL"/>
        </w:rPr>
        <w:t>a</w:t>
      </w:r>
      <w:r w:rsidRPr="00505F01">
        <w:rPr>
          <w:sz w:val="21"/>
          <w:szCs w:val="21"/>
          <w:lang w:val="sq-AL"/>
        </w:rPr>
        <w:t>ve.</w:t>
      </w:r>
    </w:p>
    <w:p w:rsidR="001D1F3B" w:rsidRPr="00505F01" w:rsidRDefault="0066322D" w:rsidP="001D1F3B">
      <w:pPr>
        <w:pStyle w:val="Paragrafi"/>
        <w:rPr>
          <w:sz w:val="21"/>
          <w:szCs w:val="21"/>
          <w:lang w:val="sq-AL"/>
        </w:rPr>
      </w:pPr>
      <w:r w:rsidRPr="00505F01">
        <w:rPr>
          <w:sz w:val="21"/>
          <w:szCs w:val="21"/>
          <w:lang w:val="sq-AL"/>
        </w:rPr>
        <w:t>3.</w:t>
      </w:r>
      <w:r w:rsidR="001D1F3B" w:rsidRPr="00505F01">
        <w:rPr>
          <w:sz w:val="21"/>
          <w:szCs w:val="21"/>
          <w:lang w:val="sq-AL"/>
        </w:rPr>
        <w:t xml:space="preserve"> Ngarkohen Ministr</w:t>
      </w:r>
      <w:r w:rsidRPr="00505F01">
        <w:rPr>
          <w:sz w:val="21"/>
          <w:szCs w:val="21"/>
          <w:lang w:val="sq-AL"/>
        </w:rPr>
        <w:t>ia e Turizmit, Kultur</w:t>
      </w:r>
      <w:r w:rsidR="001D1F3B" w:rsidRPr="00505F01">
        <w:rPr>
          <w:sz w:val="21"/>
          <w:szCs w:val="21"/>
          <w:lang w:val="sq-AL"/>
        </w:rPr>
        <w:t>ë</w:t>
      </w:r>
      <w:r w:rsidRPr="00505F01">
        <w:rPr>
          <w:sz w:val="21"/>
          <w:szCs w:val="21"/>
          <w:lang w:val="sq-AL"/>
        </w:rPr>
        <w:t>s, Rinis</w:t>
      </w:r>
      <w:r w:rsidR="001D1F3B" w:rsidRPr="00505F01">
        <w:rPr>
          <w:sz w:val="21"/>
          <w:szCs w:val="21"/>
          <w:lang w:val="sq-AL"/>
        </w:rPr>
        <w:t>ë</w:t>
      </w:r>
      <w:r w:rsidRPr="00505F01">
        <w:rPr>
          <w:sz w:val="21"/>
          <w:szCs w:val="21"/>
          <w:lang w:val="sq-AL"/>
        </w:rPr>
        <w:t xml:space="preserve"> dhe Sporteve dhe Ministria e Financave p</w:t>
      </w:r>
      <w:r w:rsidR="001D1F3B" w:rsidRPr="00505F01">
        <w:rPr>
          <w:sz w:val="21"/>
          <w:szCs w:val="21"/>
          <w:lang w:val="sq-AL"/>
        </w:rPr>
        <w:t>ë</w:t>
      </w:r>
      <w:r w:rsidRPr="00505F01">
        <w:rPr>
          <w:sz w:val="21"/>
          <w:szCs w:val="21"/>
          <w:lang w:val="sq-AL"/>
        </w:rPr>
        <w:t>r zbatimin e k</w:t>
      </w:r>
      <w:r w:rsidR="001D1F3B" w:rsidRPr="00505F01">
        <w:rPr>
          <w:sz w:val="21"/>
          <w:szCs w:val="21"/>
          <w:lang w:val="sq-AL"/>
        </w:rPr>
        <w:t>ë</w:t>
      </w:r>
      <w:r w:rsidR="00B308DA" w:rsidRPr="00505F01">
        <w:rPr>
          <w:sz w:val="21"/>
          <w:szCs w:val="21"/>
          <w:lang w:val="sq-AL"/>
        </w:rPr>
        <w:t xml:space="preserve">tij </w:t>
      </w:r>
      <w:r w:rsidR="006F5F38" w:rsidRPr="00505F01">
        <w:rPr>
          <w:sz w:val="21"/>
          <w:szCs w:val="21"/>
          <w:lang w:val="sq-AL"/>
        </w:rPr>
        <w:t>vendimi</w:t>
      </w:r>
      <w:r w:rsidRPr="00505F01">
        <w:rPr>
          <w:sz w:val="21"/>
          <w:szCs w:val="21"/>
          <w:lang w:val="sq-AL"/>
        </w:rPr>
        <w:t>.</w:t>
      </w:r>
    </w:p>
    <w:p w:rsidR="0066322D" w:rsidRPr="00505F01" w:rsidRDefault="0066322D" w:rsidP="001D1F3B">
      <w:pPr>
        <w:pStyle w:val="Paragrafi"/>
        <w:rPr>
          <w:sz w:val="21"/>
          <w:szCs w:val="21"/>
          <w:lang w:val="sq-AL"/>
        </w:rPr>
      </w:pPr>
      <w:r w:rsidRPr="00505F01">
        <w:rPr>
          <w:sz w:val="21"/>
          <w:szCs w:val="21"/>
          <w:lang w:val="sq-AL"/>
        </w:rPr>
        <w:t>Ky vendim hyn n</w:t>
      </w:r>
      <w:r w:rsidR="001D1F3B" w:rsidRPr="00505F01">
        <w:rPr>
          <w:sz w:val="21"/>
          <w:szCs w:val="21"/>
          <w:lang w:val="sq-AL"/>
        </w:rPr>
        <w:t>ë</w:t>
      </w:r>
      <w:r w:rsidRPr="00505F01">
        <w:rPr>
          <w:sz w:val="21"/>
          <w:szCs w:val="21"/>
          <w:lang w:val="sq-AL"/>
        </w:rPr>
        <w:t xml:space="preserve"> fuqi menj</w:t>
      </w:r>
      <w:r w:rsidR="001D1F3B" w:rsidRPr="00505F01">
        <w:rPr>
          <w:sz w:val="21"/>
          <w:szCs w:val="21"/>
          <w:lang w:val="sq-AL"/>
        </w:rPr>
        <w:t>ë</w:t>
      </w:r>
      <w:r w:rsidRPr="00505F01">
        <w:rPr>
          <w:sz w:val="21"/>
          <w:szCs w:val="21"/>
          <w:lang w:val="sq-AL"/>
        </w:rPr>
        <w:t>her</w:t>
      </w:r>
      <w:r w:rsidR="001D1F3B" w:rsidRPr="00505F01">
        <w:rPr>
          <w:sz w:val="21"/>
          <w:szCs w:val="21"/>
          <w:lang w:val="sq-AL"/>
        </w:rPr>
        <w:t>ë</w:t>
      </w:r>
      <w:r w:rsidRPr="00505F01">
        <w:rPr>
          <w:sz w:val="21"/>
          <w:szCs w:val="21"/>
          <w:lang w:val="sq-AL"/>
        </w:rPr>
        <w:t>.</w:t>
      </w:r>
    </w:p>
    <w:p w:rsidR="00FA079A" w:rsidRPr="00505F01" w:rsidRDefault="00FA079A" w:rsidP="004A4BA7">
      <w:pPr>
        <w:pStyle w:val="Paragrafi"/>
        <w:rPr>
          <w:sz w:val="21"/>
          <w:szCs w:val="21"/>
          <w:lang w:val="sq-AL"/>
        </w:rPr>
      </w:pPr>
    </w:p>
    <w:p w:rsidR="0066322D" w:rsidRPr="00505F01" w:rsidRDefault="0066322D" w:rsidP="0066322D">
      <w:pPr>
        <w:pStyle w:val="Autoriteti"/>
        <w:rPr>
          <w:sz w:val="21"/>
          <w:szCs w:val="21"/>
          <w:lang w:val="sq-AL"/>
        </w:rPr>
      </w:pPr>
      <w:r w:rsidRPr="00505F01">
        <w:rPr>
          <w:sz w:val="21"/>
          <w:szCs w:val="21"/>
          <w:lang w:val="sq-AL"/>
        </w:rPr>
        <w:t>KRYEMINISTRI</w:t>
      </w:r>
    </w:p>
    <w:p w:rsidR="0066322D" w:rsidRPr="00505F01" w:rsidRDefault="0066322D" w:rsidP="0066322D">
      <w:pPr>
        <w:pStyle w:val="AutoritetiEmer"/>
        <w:rPr>
          <w:sz w:val="21"/>
          <w:szCs w:val="21"/>
          <w:lang w:val="sq-AL"/>
        </w:rPr>
      </w:pPr>
      <w:r w:rsidRPr="00505F01">
        <w:rPr>
          <w:sz w:val="21"/>
          <w:szCs w:val="21"/>
          <w:lang w:val="sq-AL"/>
        </w:rPr>
        <w:t>Sali Berisha</w:t>
      </w:r>
    </w:p>
    <w:p w:rsidR="00FA079A" w:rsidRPr="00505F01" w:rsidRDefault="00FA079A" w:rsidP="004A4BA7">
      <w:pPr>
        <w:pStyle w:val="Paragrafi"/>
        <w:rPr>
          <w:sz w:val="21"/>
          <w:szCs w:val="21"/>
          <w:lang w:val="sq-AL"/>
        </w:rPr>
      </w:pPr>
    </w:p>
    <w:p w:rsidR="0066322D" w:rsidRPr="00505F01" w:rsidRDefault="0066322D" w:rsidP="00B308DA">
      <w:pPr>
        <w:pStyle w:val="Akti"/>
        <w:keepNext w:val="0"/>
        <w:jc w:val="left"/>
        <w:rPr>
          <w:sz w:val="21"/>
          <w:szCs w:val="21"/>
          <w:lang w:val="sq-AL"/>
        </w:rPr>
      </w:pPr>
    </w:p>
    <w:p w:rsidR="00204650" w:rsidRPr="00505F01" w:rsidRDefault="00204650" w:rsidP="00716D7A">
      <w:pPr>
        <w:pStyle w:val="Akti"/>
        <w:keepNext w:val="0"/>
        <w:rPr>
          <w:sz w:val="21"/>
          <w:szCs w:val="21"/>
          <w:lang w:val="sq-AL"/>
        </w:rPr>
      </w:pPr>
    </w:p>
    <w:p w:rsidR="00093F0A" w:rsidRPr="00505F01" w:rsidRDefault="00EE7570" w:rsidP="00716D7A">
      <w:pPr>
        <w:pStyle w:val="Akti"/>
        <w:keepNext w:val="0"/>
        <w:rPr>
          <w:sz w:val="21"/>
          <w:szCs w:val="21"/>
          <w:lang w:val="sq-AL"/>
        </w:rPr>
      </w:pPr>
      <w:r w:rsidRPr="00505F01">
        <w:rPr>
          <w:sz w:val="21"/>
          <w:szCs w:val="21"/>
          <w:lang w:val="sq-AL"/>
        </w:rPr>
        <w:t>KËRKESË</w:t>
      </w:r>
    </w:p>
    <w:p w:rsidR="00093F0A" w:rsidRPr="00505F01" w:rsidRDefault="00093F0A" w:rsidP="00716D7A">
      <w:pPr>
        <w:pStyle w:val="NumriData"/>
        <w:keepNext w:val="0"/>
        <w:rPr>
          <w:sz w:val="21"/>
          <w:szCs w:val="21"/>
          <w:lang w:val="sq-AL"/>
        </w:rPr>
      </w:pPr>
      <w:r w:rsidRPr="00505F01">
        <w:rPr>
          <w:sz w:val="21"/>
          <w:szCs w:val="21"/>
          <w:lang w:val="sq-AL"/>
        </w:rPr>
        <w:t>Nr. 4675, datë 8.11.2012</w:t>
      </w:r>
    </w:p>
    <w:p w:rsidR="00EE7570" w:rsidRPr="00505F01" w:rsidRDefault="00EE7570" w:rsidP="00716D7A">
      <w:pPr>
        <w:pStyle w:val="Akti"/>
        <w:keepNext w:val="0"/>
        <w:jc w:val="left"/>
        <w:rPr>
          <w:sz w:val="21"/>
          <w:szCs w:val="21"/>
          <w:lang w:val="sq-AL"/>
        </w:rPr>
      </w:pPr>
      <w:r w:rsidRPr="00505F01">
        <w:rPr>
          <w:sz w:val="21"/>
          <w:szCs w:val="21"/>
          <w:lang w:val="sq-AL"/>
        </w:rPr>
        <w:t xml:space="preserve"> </w:t>
      </w:r>
    </w:p>
    <w:p w:rsidR="00EE7570" w:rsidRPr="00505F01" w:rsidRDefault="00EE7570" w:rsidP="00716D7A">
      <w:pPr>
        <w:pStyle w:val="Akti"/>
        <w:keepNext w:val="0"/>
        <w:rPr>
          <w:sz w:val="21"/>
          <w:szCs w:val="21"/>
          <w:lang w:val="sq-AL"/>
        </w:rPr>
      </w:pPr>
      <w:r w:rsidRPr="00505F01">
        <w:rPr>
          <w:sz w:val="21"/>
          <w:szCs w:val="21"/>
          <w:lang w:val="sq-AL"/>
        </w:rPr>
        <w:t>PËR SHPRONËSIM PUBLIK</w:t>
      </w:r>
    </w:p>
    <w:p w:rsidR="00EE7570" w:rsidRPr="00505F01" w:rsidRDefault="00EE7570" w:rsidP="00716D7A">
      <w:pPr>
        <w:pStyle w:val="NumriData"/>
        <w:keepNext w:val="0"/>
        <w:rPr>
          <w:sz w:val="21"/>
          <w:szCs w:val="21"/>
          <w:lang w:val="sq-AL"/>
        </w:rPr>
      </w:pPr>
    </w:p>
    <w:p w:rsidR="00EE7570" w:rsidRPr="00505F01" w:rsidRDefault="00EE7570" w:rsidP="00716D7A">
      <w:pPr>
        <w:pStyle w:val="Paragrafi"/>
        <w:rPr>
          <w:sz w:val="21"/>
          <w:szCs w:val="21"/>
          <w:lang w:val="sq-AL"/>
        </w:rPr>
      </w:pPr>
      <w:r w:rsidRPr="00505F01">
        <w:rPr>
          <w:sz w:val="21"/>
          <w:szCs w:val="21"/>
          <w:lang w:val="sq-AL"/>
        </w:rPr>
        <w:t>Ministria e Punëve Publike dhe Transportit shpall kërkesën për shpronësim për interes publik të pasurive të paluajtshme, pronë private, që preken nga ndërtimi i segmentit rrugor “Tiranë-Elbasan” (loti I + loti III): kultura bujqësore, dru frutorë dhe dru dekorativë.</w:t>
      </w:r>
    </w:p>
    <w:p w:rsidR="00EE7570" w:rsidRPr="00505F01" w:rsidRDefault="00EE7570" w:rsidP="00716D7A">
      <w:pPr>
        <w:pStyle w:val="Paragrafi"/>
        <w:rPr>
          <w:sz w:val="21"/>
          <w:szCs w:val="21"/>
          <w:lang w:val="sq-AL"/>
        </w:rPr>
      </w:pPr>
      <w:r w:rsidRPr="00505F01">
        <w:rPr>
          <w:sz w:val="21"/>
          <w:szCs w:val="21"/>
          <w:lang w:val="sq-AL"/>
        </w:rPr>
        <w:t>Subjekti kërkues i këtij objekti është Autoriteti Rrugor Shqiptar (ish-DPRR). Me anë të këtij publikimi në shtyp, kërkojmë të vëmë në dijeni personat, të cilët preken nga ky shpronësim. Vënia në dijeni konsiston në masën e vlerësimit të llogaritur në përputhje me vendimin e Këshillit të Ministrave nr. 138, datë 23.3.2000 “Për kriteret teknike të vlerësimit dhe përllogaritjes së masës së shpërblimit për pasuritë pronë private që shpronësohen, të pasurive që zhvlerësohen dhe të të drejtave të personave të tretë, për interes publik”.</w:t>
      </w:r>
    </w:p>
    <w:p w:rsidR="00EE7570" w:rsidRPr="00505F01" w:rsidRDefault="00EE7570" w:rsidP="00716D7A">
      <w:pPr>
        <w:pStyle w:val="Paragrafi"/>
        <w:rPr>
          <w:sz w:val="21"/>
          <w:szCs w:val="21"/>
          <w:lang w:val="sq-AL"/>
        </w:rPr>
      </w:pPr>
      <w:r w:rsidRPr="00505F01">
        <w:rPr>
          <w:sz w:val="21"/>
          <w:szCs w:val="21"/>
          <w:lang w:val="sq-AL"/>
        </w:rPr>
        <w:t>Pronarët që kanë emrat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w:t>
      </w:r>
    </w:p>
    <w:p w:rsidR="00EE7570" w:rsidRPr="00505F01" w:rsidRDefault="00EE7570" w:rsidP="00716D7A">
      <w:pPr>
        <w:pStyle w:val="Paragrafi"/>
        <w:rPr>
          <w:sz w:val="21"/>
          <w:szCs w:val="21"/>
          <w:lang w:val="sq-AL"/>
        </w:rPr>
      </w:pPr>
      <w:r w:rsidRPr="00505F01">
        <w:rPr>
          <w:sz w:val="21"/>
          <w:szCs w:val="21"/>
          <w:lang w:val="sq-AL"/>
        </w:rPr>
        <w:t>Sqarojmë që kjo shpallje kërkese për shpronësim bëhet vetëm për pasurinë e llojit kultura bujqësore, dru frutorë dhe dru dekorativë.</w:t>
      </w:r>
    </w:p>
    <w:p w:rsidR="00093F0A" w:rsidRPr="00505F01" w:rsidRDefault="00EE7570" w:rsidP="00716D7A">
      <w:pPr>
        <w:pStyle w:val="Paragrafi"/>
        <w:rPr>
          <w:sz w:val="21"/>
          <w:szCs w:val="21"/>
          <w:lang w:val="sq-AL"/>
        </w:rPr>
      </w:pPr>
      <w:r w:rsidRPr="00505F01">
        <w:rPr>
          <w:sz w:val="21"/>
          <w:szCs w:val="21"/>
          <w:lang w:val="sq-AL"/>
        </w:rPr>
        <w:t>Pronarët do të kompensohen për efekt shpronësimi pas miratimit të kërkesës për shpronësim nga Këshilli i Ministrave dhe pasi të kenë paraqitur dokumentacionin respektiv të pronësisë pranë Drejtorisë së Përgjithshme të Rrugëve (subjekti kërkues në bazë të ligjit nr. 8561, datë 22.12.1999 “Për shpronësimin dhe marrjen në përdorim të përkohshëm, të pasurisë pronë private për interes publik”).</w:t>
      </w:r>
    </w:p>
    <w:p w:rsidR="00EE7570" w:rsidRPr="00505F01" w:rsidRDefault="00EE7570" w:rsidP="00716D7A">
      <w:pPr>
        <w:pStyle w:val="Paragrafi"/>
        <w:rPr>
          <w:sz w:val="21"/>
          <w:szCs w:val="21"/>
          <w:lang w:val="sq-AL"/>
        </w:rPr>
      </w:pPr>
      <w:r w:rsidRPr="00505F01">
        <w:rPr>
          <w:sz w:val="21"/>
          <w:szCs w:val="21"/>
          <w:lang w:val="sq-AL"/>
        </w:rPr>
        <w:t>Vlera totale e shpronësimit është 15 309 188 (pesëmbëdhjetë milionë e treqind e nëntë mijë e njëqind e tetëdhjetë e tetë) lekë.</w:t>
      </w:r>
    </w:p>
    <w:p w:rsidR="00EE7570" w:rsidRPr="00505F01" w:rsidRDefault="00EE7570" w:rsidP="00716D7A">
      <w:pPr>
        <w:pStyle w:val="Paragrafi"/>
        <w:rPr>
          <w:sz w:val="21"/>
          <w:szCs w:val="21"/>
          <w:lang w:val="sq-AL"/>
        </w:rPr>
      </w:pPr>
      <w:r w:rsidRPr="00505F01">
        <w:rPr>
          <w:sz w:val="21"/>
          <w:szCs w:val="21"/>
          <w:lang w:val="sq-AL"/>
        </w:rPr>
        <w:t>Pronarët do të kompensohen për efekt shpronësimi pas miratimit të kërkesës për shpronësim nga Këshilli i Ministrave dhe pasi të kenë paraqitur dokumentacionin respektiv të pronësisë pranë Drejtorisë së Përgjithshme të Rrugëve (subjekti kërkues në bazë të ligjit nr. 8561, datë 22.12.1999 “Për shpronësimin dhe marrjen në përdorim të përkohshëm, të pasurisë pronë private për interes publik”).</w:t>
      </w:r>
    </w:p>
    <w:p w:rsidR="00EE7570" w:rsidRPr="00505F01" w:rsidRDefault="00EE7570" w:rsidP="00716D7A">
      <w:pPr>
        <w:pStyle w:val="Paragrafi"/>
        <w:ind w:firstLine="0"/>
        <w:rPr>
          <w:sz w:val="21"/>
          <w:szCs w:val="21"/>
          <w:lang w:val="sq-AL"/>
        </w:rPr>
      </w:pPr>
    </w:p>
    <w:p w:rsidR="00EE7570" w:rsidRPr="00505F01" w:rsidRDefault="00EE7570" w:rsidP="00716D7A">
      <w:pPr>
        <w:pStyle w:val="Autoriteti"/>
        <w:keepNext w:val="0"/>
        <w:rPr>
          <w:sz w:val="21"/>
          <w:szCs w:val="21"/>
          <w:lang w:val="sq-AL"/>
        </w:rPr>
      </w:pPr>
      <w:r w:rsidRPr="00505F01">
        <w:rPr>
          <w:sz w:val="21"/>
          <w:szCs w:val="21"/>
          <w:lang w:val="sq-AL"/>
        </w:rPr>
        <w:t xml:space="preserve">MINISTri I PUNËVE PUBLIKE DHE TRANSPORTIT </w:t>
      </w:r>
    </w:p>
    <w:p w:rsidR="00EE7570" w:rsidRPr="00505F01" w:rsidRDefault="00EE7570" w:rsidP="00716D7A">
      <w:pPr>
        <w:pStyle w:val="AutoritetiEmer"/>
        <w:rPr>
          <w:sz w:val="21"/>
          <w:szCs w:val="21"/>
          <w:lang w:val="sq-AL"/>
        </w:rPr>
      </w:pPr>
      <w:r w:rsidRPr="00505F01">
        <w:rPr>
          <w:sz w:val="21"/>
          <w:szCs w:val="21"/>
          <w:lang w:val="sq-AL"/>
        </w:rPr>
        <w:t>Sokol Olldashi</w:t>
      </w:r>
    </w:p>
    <w:p w:rsidR="00CA38C3" w:rsidRPr="00505F01" w:rsidRDefault="00CA38C3" w:rsidP="00EE02B6">
      <w:pPr>
        <w:pStyle w:val="Paragrafi"/>
        <w:ind w:firstLine="0"/>
        <w:rPr>
          <w:lang w:val="sq-AL"/>
        </w:rPr>
      </w:pPr>
    </w:p>
    <w:p w:rsidR="0024196A" w:rsidRPr="00505F01" w:rsidRDefault="0024196A" w:rsidP="00EE02B6">
      <w:pPr>
        <w:pStyle w:val="Paragrafi"/>
        <w:ind w:firstLine="0"/>
        <w:rPr>
          <w:lang w:val="sq-AL"/>
        </w:rPr>
      </w:pPr>
    </w:p>
    <w:p w:rsidR="0024196A" w:rsidRPr="00505F01" w:rsidRDefault="0024196A" w:rsidP="00EE02B6">
      <w:pPr>
        <w:pStyle w:val="Paragrafi"/>
        <w:ind w:firstLine="0"/>
        <w:rPr>
          <w:lang w:val="sq-AL"/>
        </w:rPr>
      </w:pPr>
    </w:p>
    <w:p w:rsidR="0024196A" w:rsidRPr="00505F01" w:rsidRDefault="0024196A" w:rsidP="00EE02B6">
      <w:pPr>
        <w:pStyle w:val="Paragrafi"/>
        <w:ind w:firstLine="0"/>
        <w:rPr>
          <w:lang w:val="sq-AL"/>
        </w:rPr>
      </w:pPr>
    </w:p>
    <w:p w:rsidR="0024196A" w:rsidRPr="00505F01" w:rsidRDefault="0024196A" w:rsidP="00EE02B6">
      <w:pPr>
        <w:pStyle w:val="Paragrafi"/>
        <w:ind w:firstLine="0"/>
        <w:rPr>
          <w:lang w:val="sq-AL"/>
        </w:rPr>
      </w:pPr>
    </w:p>
    <w:p w:rsidR="009E541E" w:rsidRPr="00505F01" w:rsidRDefault="009E541E" w:rsidP="00EE02B6">
      <w:pPr>
        <w:pStyle w:val="Paragrafi"/>
        <w:ind w:firstLine="0"/>
        <w:rPr>
          <w:lang w:val="sq-AL"/>
        </w:rPr>
      </w:pPr>
    </w:p>
    <w:p w:rsidR="009E541E" w:rsidRPr="00505F01" w:rsidRDefault="009E541E" w:rsidP="00EE02B6">
      <w:pPr>
        <w:pStyle w:val="Paragrafi"/>
        <w:ind w:firstLine="0"/>
        <w:rPr>
          <w:lang w:val="sq-AL"/>
        </w:rPr>
      </w:pPr>
    </w:p>
    <w:p w:rsidR="009E541E" w:rsidRPr="00505F01" w:rsidRDefault="009E541E" w:rsidP="00EE02B6">
      <w:pPr>
        <w:pStyle w:val="Paragrafi"/>
        <w:ind w:firstLine="0"/>
        <w:rPr>
          <w:lang w:val="sq-AL"/>
        </w:rPr>
      </w:pPr>
    </w:p>
    <w:p w:rsidR="009E541E" w:rsidRPr="00505F01" w:rsidRDefault="009E541E" w:rsidP="00EE02B6">
      <w:pPr>
        <w:pStyle w:val="Paragrafi"/>
        <w:ind w:firstLine="0"/>
        <w:rPr>
          <w:lang w:val="sq-AL"/>
        </w:rPr>
      </w:pPr>
    </w:p>
    <w:p w:rsidR="009E541E" w:rsidRPr="00505F01" w:rsidRDefault="009E541E" w:rsidP="00EE02B6">
      <w:pPr>
        <w:pStyle w:val="Paragrafi"/>
        <w:ind w:firstLine="0"/>
        <w:rPr>
          <w:lang w:val="sq-AL"/>
        </w:rPr>
      </w:pPr>
    </w:p>
    <w:p w:rsidR="00204650" w:rsidRPr="00505F01" w:rsidRDefault="00204650" w:rsidP="00EE02B6">
      <w:pPr>
        <w:pStyle w:val="Paragrafi"/>
        <w:ind w:firstLine="0"/>
        <w:rPr>
          <w:lang w:val="sq-AL"/>
        </w:rPr>
      </w:pPr>
    </w:p>
    <w:p w:rsidR="00204650" w:rsidRPr="00505F01" w:rsidRDefault="00204650" w:rsidP="00EE02B6">
      <w:pPr>
        <w:pStyle w:val="Paragrafi"/>
        <w:ind w:firstLine="0"/>
        <w:rPr>
          <w:lang w:val="sq-AL"/>
        </w:rPr>
      </w:pPr>
    </w:p>
    <w:p w:rsidR="00204650" w:rsidRPr="00505F01" w:rsidRDefault="00204650" w:rsidP="00EE02B6">
      <w:pPr>
        <w:pStyle w:val="Paragrafi"/>
        <w:ind w:firstLine="0"/>
        <w:rPr>
          <w:lang w:val="sq-AL"/>
        </w:rPr>
      </w:pPr>
    </w:p>
    <w:p w:rsidR="00204650" w:rsidRPr="00505F01" w:rsidRDefault="00204650" w:rsidP="00EE02B6">
      <w:pPr>
        <w:pStyle w:val="Paragrafi"/>
        <w:ind w:firstLine="0"/>
        <w:rPr>
          <w:lang w:val="sq-AL"/>
        </w:rPr>
      </w:pPr>
    </w:p>
    <w:p w:rsidR="00204650" w:rsidRPr="00505F01" w:rsidRDefault="00204650" w:rsidP="00EE02B6">
      <w:pPr>
        <w:pStyle w:val="Paragrafi"/>
        <w:ind w:firstLine="0"/>
        <w:rPr>
          <w:lang w:val="sq-AL"/>
        </w:rPr>
      </w:pPr>
    </w:p>
    <w:p w:rsidR="009E541E" w:rsidRPr="00505F01" w:rsidRDefault="009E541E" w:rsidP="00EE02B6">
      <w:pPr>
        <w:pStyle w:val="Paragrafi"/>
        <w:ind w:firstLine="0"/>
        <w:rPr>
          <w:lang w:val="sq-AL"/>
        </w:rPr>
      </w:pPr>
    </w:p>
    <w:tbl>
      <w:tblPr>
        <w:tblW w:w="5449" w:type="pct"/>
        <w:jc w:val="center"/>
        <w:tblLayout w:type="fixed"/>
        <w:tblLook w:val="04A0" w:firstRow="1" w:lastRow="0" w:firstColumn="1" w:lastColumn="0" w:noHBand="0" w:noVBand="1"/>
      </w:tblPr>
      <w:tblGrid>
        <w:gridCol w:w="566"/>
        <w:gridCol w:w="1759"/>
        <w:gridCol w:w="848"/>
        <w:gridCol w:w="706"/>
        <w:gridCol w:w="846"/>
        <w:gridCol w:w="846"/>
        <w:gridCol w:w="1184"/>
        <w:gridCol w:w="1225"/>
        <w:gridCol w:w="846"/>
        <w:gridCol w:w="1295"/>
      </w:tblGrid>
      <w:tr w:rsidR="003F7DD7" w:rsidRPr="00505F01">
        <w:trPr>
          <w:trHeight w:val="1454"/>
          <w:jc w:val="center"/>
        </w:trPr>
        <w:tc>
          <w:tcPr>
            <w:tcW w:w="5000" w:type="pct"/>
            <w:gridSpan w:val="10"/>
            <w:tcBorders>
              <w:top w:val="nil"/>
              <w:left w:val="nil"/>
              <w:right w:val="nil"/>
            </w:tcBorders>
            <w:shd w:val="clear" w:color="auto" w:fill="auto"/>
            <w:noWrap/>
            <w:vAlign w:val="center"/>
          </w:tcPr>
          <w:p w:rsidR="003F7DD7" w:rsidRPr="004E5AFD" w:rsidRDefault="00E8526A" w:rsidP="00716D7A">
            <w:pPr>
              <w:widowControl w:val="0"/>
              <w:rPr>
                <w:rFonts w:ascii="CG Times" w:eastAsia="Times New Roman" w:hAnsi="CG Times"/>
                <w:bCs/>
                <w:sz w:val="18"/>
                <w:szCs w:val="18"/>
                <w:lang w:val="sq-AL"/>
              </w:rPr>
            </w:pPr>
            <w:r w:rsidRPr="004E5AFD">
              <w:rPr>
                <w:rFonts w:ascii="CG Times" w:eastAsia="Times New Roman" w:hAnsi="CG Times"/>
                <w:bCs/>
                <w:sz w:val="18"/>
                <w:szCs w:val="18"/>
                <w:lang w:val="sq-AL"/>
              </w:rPr>
              <w:t>REPUBLIKA E SHQIPËRISË</w:t>
            </w:r>
          </w:p>
          <w:p w:rsidR="003F7DD7" w:rsidRPr="004E5AFD" w:rsidRDefault="00E8526A" w:rsidP="00716D7A">
            <w:pPr>
              <w:widowControl w:val="0"/>
              <w:rPr>
                <w:rFonts w:ascii="CG Times" w:eastAsia="Times New Roman" w:hAnsi="CG Times"/>
                <w:bCs/>
                <w:sz w:val="18"/>
                <w:szCs w:val="18"/>
                <w:lang w:val="sq-AL"/>
              </w:rPr>
            </w:pPr>
            <w:r w:rsidRPr="004E5AFD">
              <w:rPr>
                <w:rFonts w:ascii="CG Times" w:eastAsia="Times New Roman" w:hAnsi="CG Times"/>
                <w:bCs/>
                <w:sz w:val="18"/>
                <w:szCs w:val="18"/>
                <w:lang w:val="sq-AL"/>
              </w:rPr>
              <w:t>MINISTRIA E PUNË</w:t>
            </w:r>
            <w:r w:rsidR="003F7DD7" w:rsidRPr="004E5AFD">
              <w:rPr>
                <w:rFonts w:ascii="CG Times" w:eastAsia="Times New Roman" w:hAnsi="CG Times"/>
                <w:bCs/>
                <w:sz w:val="18"/>
                <w:szCs w:val="18"/>
                <w:lang w:val="sq-AL"/>
              </w:rPr>
              <w:t xml:space="preserve">VE PUBLIKE DHE  TRANSPORTIT </w:t>
            </w:r>
          </w:p>
          <w:p w:rsidR="003F7DD7" w:rsidRPr="004E5AFD" w:rsidRDefault="00E8526A" w:rsidP="00716D7A">
            <w:pPr>
              <w:widowControl w:val="0"/>
              <w:rPr>
                <w:rFonts w:ascii="CG Times" w:eastAsia="Times New Roman" w:hAnsi="CG Times"/>
                <w:bCs/>
                <w:sz w:val="18"/>
                <w:szCs w:val="18"/>
                <w:lang w:val="sq-AL"/>
              </w:rPr>
            </w:pPr>
            <w:r w:rsidRPr="004E5AFD">
              <w:rPr>
                <w:rFonts w:ascii="CG Times" w:eastAsia="Times New Roman" w:hAnsi="CG Times"/>
                <w:bCs/>
                <w:sz w:val="18"/>
                <w:szCs w:val="18"/>
                <w:lang w:val="sq-AL"/>
              </w:rPr>
              <w:t>DREJTORIA E PË</w:t>
            </w:r>
            <w:r w:rsidR="003F7DD7" w:rsidRPr="004E5AFD">
              <w:rPr>
                <w:rFonts w:ascii="CG Times" w:eastAsia="Times New Roman" w:hAnsi="CG Times"/>
                <w:bCs/>
                <w:sz w:val="18"/>
                <w:szCs w:val="18"/>
                <w:lang w:val="sq-AL"/>
              </w:rPr>
              <w:t>RGJITHSHME E RRUGËVE</w:t>
            </w:r>
          </w:p>
          <w:p w:rsidR="003F7DD7" w:rsidRPr="004E5AFD" w:rsidRDefault="003F7DD7" w:rsidP="00716D7A">
            <w:pPr>
              <w:widowControl w:val="0"/>
              <w:rPr>
                <w:rFonts w:ascii="CG Times" w:eastAsia="Times New Roman" w:hAnsi="CG Times"/>
                <w:bCs/>
                <w:sz w:val="18"/>
                <w:szCs w:val="18"/>
                <w:lang w:val="sq-AL"/>
              </w:rPr>
            </w:pPr>
            <w:r w:rsidRPr="004E5AFD">
              <w:rPr>
                <w:rFonts w:ascii="CG Times" w:eastAsia="Times New Roman" w:hAnsi="CG Times"/>
                <w:bCs/>
                <w:sz w:val="18"/>
                <w:szCs w:val="18"/>
                <w:lang w:val="sq-AL"/>
              </w:rPr>
              <w:t>DREJTORIA E SHPRONËSIMEVE</w:t>
            </w:r>
          </w:p>
          <w:p w:rsidR="003F7DD7" w:rsidRPr="004E5AFD" w:rsidRDefault="00E8526A" w:rsidP="00716D7A">
            <w:pPr>
              <w:widowControl w:val="0"/>
              <w:rPr>
                <w:rFonts w:ascii="CG Times" w:eastAsia="Times New Roman" w:hAnsi="CG Times"/>
                <w:bCs/>
                <w:color w:val="000000"/>
                <w:sz w:val="18"/>
                <w:szCs w:val="18"/>
                <w:lang w:val="sq-AL"/>
              </w:rPr>
            </w:pPr>
            <w:r w:rsidRPr="004E5AFD">
              <w:rPr>
                <w:rFonts w:ascii="CG Times" w:eastAsia="Times New Roman" w:hAnsi="CG Times"/>
                <w:bCs/>
                <w:color w:val="000000"/>
                <w:sz w:val="18"/>
                <w:szCs w:val="18"/>
                <w:lang w:val="sq-AL"/>
              </w:rPr>
              <w:t>SEKTORI I SHPRONË</w:t>
            </w:r>
            <w:r w:rsidR="003F7DD7" w:rsidRPr="004E5AFD">
              <w:rPr>
                <w:rFonts w:ascii="CG Times" w:eastAsia="Times New Roman" w:hAnsi="CG Times"/>
                <w:bCs/>
                <w:color w:val="000000"/>
                <w:sz w:val="18"/>
                <w:szCs w:val="18"/>
                <w:lang w:val="sq-AL"/>
              </w:rPr>
              <w:t>SIMEVE</w:t>
            </w:r>
          </w:p>
          <w:p w:rsidR="003F7DD7" w:rsidRPr="00505F01" w:rsidRDefault="003F7DD7" w:rsidP="00716D7A">
            <w:pPr>
              <w:widowControl w:val="0"/>
              <w:rPr>
                <w:rFonts w:ascii="CG Times" w:eastAsia="Times New Roman" w:hAnsi="CG Times"/>
                <w:b/>
                <w:bCs/>
                <w:sz w:val="14"/>
                <w:szCs w:val="14"/>
                <w:lang w:val="sq-AL"/>
              </w:rPr>
            </w:pPr>
          </w:p>
          <w:p w:rsidR="003F7DD7" w:rsidRPr="004E5AFD" w:rsidRDefault="003F7DD7" w:rsidP="00716D7A">
            <w:pPr>
              <w:pStyle w:val="Titulli"/>
              <w:keepNext w:val="0"/>
              <w:rPr>
                <w:b w:val="0"/>
                <w:sz w:val="18"/>
                <w:szCs w:val="18"/>
                <w:lang w:val="sq-AL"/>
              </w:rPr>
            </w:pPr>
            <w:r w:rsidRPr="004E5AFD">
              <w:rPr>
                <w:b w:val="0"/>
                <w:sz w:val="18"/>
                <w:szCs w:val="18"/>
                <w:lang w:val="sq-AL"/>
              </w:rPr>
              <w:t>Lista e  pasurive qË shpronËsohen n</w:t>
            </w:r>
            <w:r w:rsidR="0055588A" w:rsidRPr="004E5AFD">
              <w:rPr>
                <w:b w:val="0"/>
                <w:sz w:val="18"/>
                <w:szCs w:val="18"/>
                <w:lang w:val="sq-AL"/>
              </w:rPr>
              <w:t>ga ndËrtimi i Segmentit Rrugor “</w:t>
            </w:r>
            <w:r w:rsidRPr="004E5AFD">
              <w:rPr>
                <w:b w:val="0"/>
                <w:sz w:val="18"/>
                <w:szCs w:val="18"/>
                <w:lang w:val="sq-AL"/>
              </w:rPr>
              <w:t>TiranË</w:t>
            </w:r>
            <w:r w:rsidR="0055588A" w:rsidRPr="004E5AFD">
              <w:rPr>
                <w:b w:val="0"/>
                <w:sz w:val="18"/>
                <w:szCs w:val="18"/>
                <w:lang w:val="sq-AL"/>
              </w:rPr>
              <w:t>- Elbasan”</w:t>
            </w:r>
            <w:r w:rsidRPr="004E5AFD">
              <w:rPr>
                <w:b w:val="0"/>
                <w:sz w:val="18"/>
                <w:szCs w:val="18"/>
                <w:lang w:val="sq-AL"/>
              </w:rPr>
              <w:t xml:space="preserve">  </w:t>
            </w:r>
          </w:p>
          <w:p w:rsidR="003F7DD7" w:rsidRPr="00505F01" w:rsidRDefault="003F7DD7" w:rsidP="00716D7A">
            <w:pPr>
              <w:pStyle w:val="Titulli"/>
              <w:keepNext w:val="0"/>
              <w:rPr>
                <w:sz w:val="18"/>
                <w:szCs w:val="18"/>
                <w:lang w:val="sq-AL"/>
              </w:rPr>
            </w:pPr>
            <w:r w:rsidRPr="004E5AFD">
              <w:rPr>
                <w:b w:val="0"/>
                <w:sz w:val="18"/>
                <w:szCs w:val="18"/>
                <w:lang w:val="sq-AL"/>
              </w:rPr>
              <w:t>(Loti I + Loti III) (Kulturat BujqËsore</w:t>
            </w:r>
            <w:r w:rsidR="00EE02B6" w:rsidRPr="004E5AFD">
              <w:rPr>
                <w:b w:val="0"/>
                <w:sz w:val="18"/>
                <w:szCs w:val="18"/>
                <w:lang w:val="sq-AL"/>
              </w:rPr>
              <w:t>, DrufrutorË</w:t>
            </w:r>
            <w:r w:rsidRPr="004E5AFD">
              <w:rPr>
                <w:b w:val="0"/>
                <w:sz w:val="18"/>
                <w:szCs w:val="18"/>
                <w:lang w:val="sq-AL"/>
              </w:rPr>
              <w:t xml:space="preserve"> dhe Dru DekorativË)</w:t>
            </w:r>
          </w:p>
        </w:tc>
      </w:tr>
      <w:tr w:rsidR="002616CF" w:rsidRPr="00505F01">
        <w:trPr>
          <w:trHeight w:val="139"/>
          <w:jc w:val="center"/>
        </w:trPr>
        <w:tc>
          <w:tcPr>
            <w:tcW w:w="279" w:type="pct"/>
            <w:tcBorders>
              <w:top w:val="nil"/>
              <w:left w:val="nil"/>
              <w:bottom w:val="single" w:sz="4" w:space="0" w:color="auto"/>
              <w:right w:val="nil"/>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p>
        </w:tc>
        <w:tc>
          <w:tcPr>
            <w:tcW w:w="869" w:type="pct"/>
            <w:tcBorders>
              <w:top w:val="nil"/>
              <w:left w:val="nil"/>
              <w:bottom w:val="single" w:sz="4" w:space="0" w:color="auto"/>
              <w:right w:val="nil"/>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p>
        </w:tc>
        <w:tc>
          <w:tcPr>
            <w:tcW w:w="419" w:type="pct"/>
            <w:tcBorders>
              <w:top w:val="nil"/>
              <w:left w:val="nil"/>
              <w:bottom w:val="single" w:sz="4" w:space="0" w:color="auto"/>
              <w:right w:val="nil"/>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p>
        </w:tc>
        <w:tc>
          <w:tcPr>
            <w:tcW w:w="349" w:type="pct"/>
            <w:tcBorders>
              <w:top w:val="nil"/>
              <w:left w:val="nil"/>
              <w:bottom w:val="single" w:sz="4" w:space="0" w:color="auto"/>
              <w:right w:val="nil"/>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p>
        </w:tc>
        <w:tc>
          <w:tcPr>
            <w:tcW w:w="418" w:type="pct"/>
            <w:tcBorders>
              <w:top w:val="nil"/>
              <w:left w:val="nil"/>
              <w:bottom w:val="single" w:sz="4" w:space="0" w:color="auto"/>
              <w:right w:val="nil"/>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p>
        </w:tc>
        <w:tc>
          <w:tcPr>
            <w:tcW w:w="418" w:type="pct"/>
            <w:tcBorders>
              <w:top w:val="nil"/>
              <w:left w:val="nil"/>
              <w:bottom w:val="single" w:sz="4" w:space="0" w:color="auto"/>
              <w:right w:val="nil"/>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p>
        </w:tc>
        <w:tc>
          <w:tcPr>
            <w:tcW w:w="585" w:type="pct"/>
            <w:tcBorders>
              <w:top w:val="nil"/>
              <w:left w:val="nil"/>
              <w:bottom w:val="single" w:sz="4" w:space="0" w:color="auto"/>
              <w:right w:val="nil"/>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p>
        </w:tc>
        <w:tc>
          <w:tcPr>
            <w:tcW w:w="605" w:type="pct"/>
            <w:tcBorders>
              <w:top w:val="nil"/>
              <w:left w:val="nil"/>
              <w:bottom w:val="single" w:sz="4" w:space="0" w:color="auto"/>
              <w:right w:val="nil"/>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p>
        </w:tc>
        <w:tc>
          <w:tcPr>
            <w:tcW w:w="418" w:type="pct"/>
            <w:tcBorders>
              <w:top w:val="nil"/>
              <w:left w:val="nil"/>
              <w:bottom w:val="single" w:sz="4" w:space="0" w:color="auto"/>
              <w:right w:val="nil"/>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p>
        </w:tc>
        <w:tc>
          <w:tcPr>
            <w:tcW w:w="640" w:type="pct"/>
            <w:tcBorders>
              <w:top w:val="nil"/>
              <w:left w:val="nil"/>
              <w:bottom w:val="single" w:sz="4" w:space="0" w:color="auto"/>
              <w:right w:val="nil"/>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p>
        </w:tc>
      </w:tr>
      <w:tr w:rsidR="002616CF" w:rsidRPr="00505F01">
        <w:trPr>
          <w:trHeight w:val="148"/>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F7DD7" w:rsidRPr="00505F01" w:rsidRDefault="003F7DD7"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Nr.</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F7DD7" w:rsidRPr="00505F01" w:rsidRDefault="00505F01"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Emër</w:t>
            </w:r>
            <w:r w:rsidR="00214D88" w:rsidRPr="00505F01">
              <w:rPr>
                <w:rFonts w:ascii="CG Times" w:eastAsia="Times New Roman" w:hAnsi="CG Times"/>
                <w:b/>
                <w:bCs/>
                <w:sz w:val="14"/>
                <w:szCs w:val="14"/>
                <w:lang w:val="sq-AL"/>
              </w:rPr>
              <w:t xml:space="preserve"> </w:t>
            </w:r>
            <w:r>
              <w:rPr>
                <w:rFonts w:ascii="CG Times" w:eastAsia="Times New Roman" w:hAnsi="CG Times"/>
                <w:b/>
                <w:bCs/>
                <w:sz w:val="14"/>
                <w:szCs w:val="14"/>
                <w:lang w:val="sq-AL"/>
              </w:rPr>
              <w:t>,</w:t>
            </w:r>
            <w:r w:rsidR="00214D88" w:rsidRPr="00505F01">
              <w:rPr>
                <w:rFonts w:ascii="CG Times" w:eastAsia="Times New Roman" w:hAnsi="CG Times"/>
                <w:b/>
                <w:bCs/>
                <w:sz w:val="14"/>
                <w:szCs w:val="14"/>
                <w:lang w:val="sq-AL"/>
              </w:rPr>
              <w:t xml:space="preserve"> </w:t>
            </w:r>
            <w:r>
              <w:rPr>
                <w:rFonts w:ascii="CG Times" w:eastAsia="Times New Roman" w:hAnsi="CG Times"/>
                <w:b/>
                <w:bCs/>
                <w:sz w:val="14"/>
                <w:szCs w:val="14"/>
                <w:lang w:val="sq-AL"/>
              </w:rPr>
              <w:t>a</w:t>
            </w:r>
            <w:r w:rsidRPr="00505F01">
              <w:rPr>
                <w:rFonts w:ascii="CG Times" w:eastAsia="Times New Roman" w:hAnsi="CG Times"/>
                <w:b/>
                <w:bCs/>
                <w:sz w:val="14"/>
                <w:szCs w:val="14"/>
                <w:lang w:val="sq-AL"/>
              </w:rPr>
              <w:t>tësia</w:t>
            </w:r>
            <w:r w:rsidR="00214D88" w:rsidRPr="00505F01">
              <w:rPr>
                <w:rFonts w:ascii="CG Times" w:eastAsia="Times New Roman" w:hAnsi="CG Times"/>
                <w:b/>
                <w:bCs/>
                <w:sz w:val="14"/>
                <w:szCs w:val="14"/>
                <w:lang w:val="sq-AL"/>
              </w:rPr>
              <w:t xml:space="preserve"> </w:t>
            </w:r>
            <w:r>
              <w:rPr>
                <w:rFonts w:ascii="CG Times" w:eastAsia="Times New Roman" w:hAnsi="CG Times"/>
                <w:b/>
                <w:bCs/>
                <w:sz w:val="14"/>
                <w:szCs w:val="14"/>
                <w:lang w:val="sq-AL"/>
              </w:rPr>
              <w:t>m</w:t>
            </w:r>
            <w:r w:rsidRPr="00505F01">
              <w:rPr>
                <w:rFonts w:ascii="CG Times" w:eastAsia="Times New Roman" w:hAnsi="CG Times"/>
                <w:b/>
                <w:bCs/>
                <w:sz w:val="14"/>
                <w:szCs w:val="14"/>
                <w:lang w:val="sq-AL"/>
              </w:rPr>
              <w:t>biemër</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F7DD7" w:rsidRPr="00505F01" w:rsidRDefault="003F7DD7"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xml:space="preserve">Nr. </w:t>
            </w:r>
            <w:r w:rsidR="004E5AFD">
              <w:rPr>
                <w:rFonts w:ascii="CG Times" w:eastAsia="Times New Roman" w:hAnsi="CG Times"/>
                <w:b/>
                <w:bCs/>
                <w:sz w:val="14"/>
                <w:szCs w:val="14"/>
                <w:lang w:val="sq-AL"/>
              </w:rPr>
              <w:t xml:space="preserve">i </w:t>
            </w:r>
            <w:r w:rsidR="00505F01">
              <w:rPr>
                <w:rFonts w:ascii="CG Times" w:eastAsia="Times New Roman" w:hAnsi="CG Times"/>
                <w:b/>
                <w:bCs/>
                <w:sz w:val="14"/>
                <w:szCs w:val="14"/>
                <w:lang w:val="sq-AL"/>
              </w:rPr>
              <w:t>p</w:t>
            </w:r>
            <w:r w:rsidRPr="00505F01">
              <w:rPr>
                <w:rFonts w:ascii="CG Times" w:eastAsia="Times New Roman" w:hAnsi="CG Times"/>
                <w:b/>
                <w:bCs/>
                <w:sz w:val="14"/>
                <w:szCs w:val="14"/>
                <w:lang w:val="sq-AL"/>
              </w:rPr>
              <w:t>asuris</w:t>
            </w:r>
            <w:r w:rsidR="00505F01">
              <w:rPr>
                <w:rFonts w:ascii="CG Times" w:eastAsia="Times New Roman" w:hAnsi="CG Times"/>
                <w:b/>
                <w:bCs/>
                <w:sz w:val="14"/>
                <w:szCs w:val="14"/>
                <w:lang w:val="sq-AL"/>
              </w:rPr>
              <w:t>ë</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3F7DD7" w:rsidRPr="00505F01" w:rsidRDefault="003F7DD7" w:rsidP="00716D7A">
            <w:pPr>
              <w:widowControl w:val="0"/>
              <w:jc w:val="center"/>
              <w:rPr>
                <w:rFonts w:ascii="CG Times" w:eastAsia="Times New Roman" w:hAnsi="CG Times"/>
                <w:b/>
                <w:bCs/>
                <w:sz w:val="14"/>
                <w:szCs w:val="14"/>
                <w:lang w:val="sq-AL"/>
              </w:rPr>
            </w:pPr>
          </w:p>
          <w:p w:rsidR="003F7DD7" w:rsidRPr="00505F01" w:rsidRDefault="003F7DD7"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Z.K.</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F7DD7" w:rsidRPr="00505F01" w:rsidRDefault="003F7DD7" w:rsidP="00716D7A">
            <w:pPr>
              <w:widowControl w:val="0"/>
              <w:jc w:val="center"/>
              <w:rPr>
                <w:rFonts w:ascii="CG Times" w:eastAsia="Times New Roman" w:hAnsi="CG Times"/>
                <w:b/>
                <w:bCs/>
                <w:sz w:val="14"/>
                <w:szCs w:val="14"/>
                <w:lang w:val="sq-AL"/>
              </w:rPr>
            </w:pPr>
          </w:p>
          <w:p w:rsidR="003F7DD7" w:rsidRPr="00505F01" w:rsidRDefault="003F7DD7"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Sip. (m</w:t>
            </w:r>
            <w:r w:rsidRPr="00505F01">
              <w:rPr>
                <w:rFonts w:ascii="CG Times" w:eastAsia="Times New Roman" w:hAnsi="CG Times"/>
                <w:b/>
                <w:bCs/>
                <w:sz w:val="14"/>
                <w:szCs w:val="14"/>
                <w:vertAlign w:val="superscript"/>
                <w:lang w:val="sq-AL"/>
              </w:rPr>
              <w:t>2</w:t>
            </w:r>
            <w:r w:rsidRPr="00505F01">
              <w:rPr>
                <w:rFonts w:ascii="CG Times" w:eastAsia="Times New Roman" w:hAnsi="CG Times"/>
                <w:b/>
                <w:bCs/>
                <w:sz w:val="14"/>
                <w:szCs w:val="14"/>
                <w:lang w:val="sq-AL"/>
              </w:rPr>
              <w:t>)</w:t>
            </w: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Kulturë</w:t>
            </w:r>
          </w:p>
          <w:p w:rsidR="003F7DD7"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b</w:t>
            </w:r>
            <w:r w:rsidR="003F7DD7" w:rsidRPr="00505F01">
              <w:rPr>
                <w:rFonts w:ascii="CG Times" w:eastAsia="Times New Roman" w:hAnsi="CG Times"/>
                <w:b/>
                <w:bCs/>
                <w:sz w:val="14"/>
                <w:szCs w:val="14"/>
                <w:lang w:val="sq-AL"/>
              </w:rPr>
              <w:t>ujq</w:t>
            </w:r>
            <w:r>
              <w:rPr>
                <w:rFonts w:ascii="CG Times" w:eastAsia="Times New Roman" w:hAnsi="CG Times"/>
                <w:b/>
                <w:bCs/>
                <w:sz w:val="14"/>
                <w:szCs w:val="14"/>
                <w:lang w:val="sq-AL"/>
              </w:rPr>
              <w:t>ësore</w:t>
            </w:r>
          </w:p>
          <w:p w:rsidR="003F7DD7" w:rsidRPr="00505F01" w:rsidRDefault="00505F01"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vlera lekë</w:t>
            </w:r>
          </w:p>
        </w:tc>
        <w:tc>
          <w:tcPr>
            <w:tcW w:w="58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Kulturë</w:t>
            </w:r>
          </w:p>
          <w:p w:rsidR="003F7DD7" w:rsidRPr="00505F01" w:rsidRDefault="00505F01"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drufrutorë</w:t>
            </w:r>
          </w:p>
          <w:p w:rsidR="003F7DD7" w:rsidRPr="00505F01" w:rsidRDefault="00505F01"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vlera lek</w:t>
            </w:r>
            <w:r>
              <w:rPr>
                <w:rFonts w:ascii="CG Times" w:eastAsia="Times New Roman" w:hAnsi="CG Times"/>
                <w:b/>
                <w:bCs/>
                <w:sz w:val="14"/>
                <w:szCs w:val="14"/>
                <w:lang w:val="sq-AL"/>
              </w:rPr>
              <w:t>ë</w:t>
            </w:r>
          </w:p>
          <w:p w:rsidR="003F7DD7" w:rsidRPr="00505F01" w:rsidRDefault="003F7DD7" w:rsidP="00716D7A">
            <w:pPr>
              <w:widowControl w:val="0"/>
              <w:jc w:val="center"/>
              <w:rPr>
                <w:rFonts w:ascii="CG Times" w:eastAsia="Times New Roman" w:hAnsi="CG Times"/>
                <w:b/>
                <w:bCs/>
                <w:sz w:val="14"/>
                <w:szCs w:val="14"/>
                <w:lang w:val="sq-AL"/>
              </w:rPr>
            </w:pPr>
          </w:p>
        </w:tc>
        <w:tc>
          <w:tcPr>
            <w:tcW w:w="60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Dru</w:t>
            </w:r>
          </w:p>
          <w:p w:rsidR="003F7DD7" w:rsidRPr="00505F01" w:rsidRDefault="00505F01"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dekorative</w:t>
            </w:r>
          </w:p>
          <w:p w:rsidR="003F7DD7" w:rsidRPr="00505F01" w:rsidRDefault="00505F01"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vlera lek</w:t>
            </w:r>
            <w:r>
              <w:rPr>
                <w:rFonts w:ascii="CG Times" w:eastAsia="Times New Roman" w:hAnsi="CG Times"/>
                <w:b/>
                <w:bCs/>
                <w:sz w:val="14"/>
                <w:szCs w:val="14"/>
                <w:lang w:val="sq-AL"/>
              </w:rPr>
              <w:t>ë</w:t>
            </w: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3F7DD7" w:rsidRPr="00505F01" w:rsidRDefault="003F7DD7"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xml:space="preserve">Totali </w:t>
            </w:r>
            <w:r w:rsidR="00505F01">
              <w:rPr>
                <w:rFonts w:ascii="CG Times" w:eastAsia="Times New Roman" w:hAnsi="CG Times"/>
                <w:b/>
                <w:bCs/>
                <w:sz w:val="14"/>
                <w:szCs w:val="14"/>
                <w:lang w:val="sq-AL"/>
              </w:rPr>
              <w:t>l</w:t>
            </w:r>
            <w:r w:rsidRPr="00505F01">
              <w:rPr>
                <w:rFonts w:ascii="CG Times" w:eastAsia="Times New Roman" w:hAnsi="CG Times"/>
                <w:b/>
                <w:bCs/>
                <w:sz w:val="14"/>
                <w:szCs w:val="14"/>
                <w:lang w:val="sq-AL"/>
              </w:rPr>
              <w:t>ekë</w:t>
            </w:r>
          </w:p>
          <w:p w:rsidR="003F7DD7" w:rsidRPr="00505F01" w:rsidRDefault="003F7DD7" w:rsidP="00716D7A">
            <w:pPr>
              <w:widowControl w:val="0"/>
              <w:jc w:val="center"/>
              <w:rPr>
                <w:rFonts w:ascii="CG Times" w:eastAsia="Times New Roman" w:hAnsi="CG Times"/>
                <w:b/>
                <w:bCs/>
                <w:sz w:val="14"/>
                <w:szCs w:val="14"/>
                <w:lang w:val="sq-AL"/>
              </w:rPr>
            </w:pPr>
          </w:p>
        </w:tc>
        <w:tc>
          <w:tcPr>
            <w:tcW w:w="64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716D7A" w:rsidRPr="00505F01" w:rsidRDefault="00716D7A" w:rsidP="00716D7A">
            <w:pPr>
              <w:widowControl w:val="0"/>
              <w:jc w:val="center"/>
              <w:rPr>
                <w:rFonts w:ascii="CG Times" w:eastAsia="Times New Roman" w:hAnsi="CG Times"/>
                <w:b/>
                <w:bCs/>
                <w:sz w:val="14"/>
                <w:szCs w:val="14"/>
                <w:lang w:val="sq-AL"/>
              </w:rPr>
            </w:pPr>
          </w:p>
          <w:p w:rsidR="003F7DD7" w:rsidRPr="00505F01" w:rsidRDefault="00635C4C"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Shë</w:t>
            </w:r>
            <w:r w:rsidR="003F7DD7" w:rsidRPr="00505F01">
              <w:rPr>
                <w:rFonts w:ascii="CG Times" w:eastAsia="Times New Roman" w:hAnsi="CG Times"/>
                <w:b/>
                <w:bCs/>
                <w:sz w:val="14"/>
                <w:szCs w:val="14"/>
                <w:lang w:val="sq-AL"/>
              </w:rPr>
              <w:t>nime</w:t>
            </w:r>
          </w:p>
          <w:p w:rsidR="003F7DD7" w:rsidRPr="00505F01" w:rsidRDefault="003F7DD7" w:rsidP="00716D7A">
            <w:pPr>
              <w:widowControl w:val="0"/>
              <w:jc w:val="center"/>
              <w:rPr>
                <w:rFonts w:ascii="CG Times" w:eastAsia="Times New Roman" w:hAnsi="CG Times"/>
                <w:b/>
                <w:bCs/>
                <w:sz w:val="14"/>
                <w:szCs w:val="14"/>
                <w:lang w:val="sq-AL"/>
              </w:rPr>
            </w:pP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Fs</w:t>
            </w:r>
            <w:r w:rsidR="00D22E6C" w:rsidRPr="00505F01">
              <w:rPr>
                <w:rFonts w:ascii="CG Times" w:eastAsia="Times New Roman" w:hAnsi="CG Times"/>
                <w:b/>
                <w:bCs/>
                <w:sz w:val="14"/>
                <w:szCs w:val="14"/>
                <w:lang w:val="sq-AL"/>
              </w:rPr>
              <w:t xml:space="preserve">hati Mjull Bathore, </w:t>
            </w:r>
            <w:r w:rsidR="00505F01">
              <w:rPr>
                <w:rFonts w:ascii="CG Times" w:eastAsia="Times New Roman" w:hAnsi="CG Times"/>
                <w:b/>
                <w:bCs/>
                <w:sz w:val="14"/>
                <w:szCs w:val="14"/>
                <w:lang w:val="sq-AL"/>
              </w:rPr>
              <w:t>k</w:t>
            </w:r>
            <w:r w:rsidR="00D22E6C" w:rsidRPr="00505F01">
              <w:rPr>
                <w:rFonts w:ascii="CG Times" w:eastAsia="Times New Roman" w:hAnsi="CG Times"/>
                <w:b/>
                <w:bCs/>
                <w:sz w:val="14"/>
                <w:szCs w:val="14"/>
                <w:lang w:val="sq-AL"/>
              </w:rPr>
              <w:t>omuna Farkë</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640" w:type="pct"/>
            <w:tcBorders>
              <w:top w:val="nil"/>
              <w:left w:val="nil"/>
              <w:bottom w:val="single" w:sz="4" w:space="0" w:color="auto"/>
              <w:right w:val="single" w:sz="8"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Enver Begu</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255/3</w:t>
            </w:r>
          </w:p>
        </w:tc>
        <w:tc>
          <w:tcPr>
            <w:tcW w:w="34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2704</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2658</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189950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189950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Beqir Kadri Husha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532/19</w:t>
            </w:r>
          </w:p>
        </w:tc>
        <w:tc>
          <w:tcPr>
            <w:tcW w:w="34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2704</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4790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278259</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278259</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Pasha Kadri Husha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531/2</w:t>
            </w:r>
          </w:p>
        </w:tc>
        <w:tc>
          <w:tcPr>
            <w:tcW w:w="34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2704</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3151</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213342</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213342</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B/pronaret Husha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533/2</w:t>
            </w:r>
          </w:p>
        </w:tc>
        <w:tc>
          <w:tcPr>
            <w:tcW w:w="34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2704</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4696</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357981</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357981</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B/pronaret Husha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538/4</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2704</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4975</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334200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1247500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1581700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6</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Enver Braja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163/26</w:t>
            </w:r>
          </w:p>
        </w:tc>
        <w:tc>
          <w:tcPr>
            <w:tcW w:w="34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3266</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550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80700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80700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Fatmir Hasan Husha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531/1</w:t>
            </w:r>
          </w:p>
        </w:tc>
        <w:tc>
          <w:tcPr>
            <w:tcW w:w="34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2704</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2110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666250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666250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8</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Viktor Frroku</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537/8</w:t>
            </w:r>
          </w:p>
        </w:tc>
        <w:tc>
          <w:tcPr>
            <w:tcW w:w="34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2704</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500</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39000</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39000</w:t>
            </w:r>
          </w:p>
        </w:tc>
        <w:tc>
          <w:tcPr>
            <w:tcW w:w="640"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8"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D22E6C"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Fshati Lundë</w:t>
            </w:r>
            <w:r w:rsidR="00F3789B" w:rsidRPr="00505F01">
              <w:rPr>
                <w:rFonts w:ascii="CG Times" w:eastAsia="Times New Roman" w:hAnsi="CG Times"/>
                <w:b/>
                <w:bCs/>
                <w:sz w:val="14"/>
                <w:szCs w:val="14"/>
                <w:lang w:val="sq-AL"/>
              </w:rPr>
              <w:t xml:space="preserve">r, </w:t>
            </w:r>
          </w:p>
          <w:p w:rsidR="00F3789B"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k</w:t>
            </w:r>
            <w:r w:rsidR="00F3789B" w:rsidRPr="00505F01">
              <w:rPr>
                <w:rFonts w:ascii="CG Times" w:eastAsia="Times New Roman" w:hAnsi="CG Times"/>
                <w:b/>
                <w:bCs/>
                <w:sz w:val="14"/>
                <w:szCs w:val="14"/>
                <w:lang w:val="sq-AL"/>
              </w:rPr>
              <w:t>omuna Fark</w:t>
            </w:r>
            <w:r>
              <w:rPr>
                <w:rFonts w:ascii="CG Times" w:eastAsia="Times New Roman" w:hAnsi="CG Times"/>
                <w:b/>
                <w:bCs/>
                <w:sz w:val="14"/>
                <w:szCs w:val="14"/>
                <w:lang w:val="sq-AL"/>
              </w:rPr>
              <w:t>ë</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34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40" w:type="pct"/>
            <w:tcBorders>
              <w:top w:val="single" w:sz="4" w:space="0" w:color="auto"/>
              <w:left w:val="nil"/>
              <w:bottom w:val="single" w:sz="4" w:space="0" w:color="auto"/>
              <w:right w:val="single" w:sz="8"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Pellumb &amp; Ismet Krraba</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538/28</w:t>
            </w:r>
          </w:p>
        </w:tc>
        <w:tc>
          <w:tcPr>
            <w:tcW w:w="34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2529</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514</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323200</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323200</w:t>
            </w:r>
          </w:p>
        </w:tc>
        <w:tc>
          <w:tcPr>
            <w:tcW w:w="640"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8"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D22E6C"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xml:space="preserve">Fshati Mullet, </w:t>
            </w:r>
          </w:p>
          <w:p w:rsidR="00F3789B"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komuna Petrelë</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34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40" w:type="pct"/>
            <w:tcBorders>
              <w:top w:val="single" w:sz="4" w:space="0" w:color="auto"/>
              <w:left w:val="nil"/>
              <w:bottom w:val="single" w:sz="4" w:space="0" w:color="auto"/>
              <w:right w:val="single" w:sz="8"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Haki  Teqja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218/15</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2735</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1597</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6400</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294390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300790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Mersin  Teqja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218/14</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2735</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1166</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110650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110650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Eshref  Teqja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218/30</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2735</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3725</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32725</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32725</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Lulzim  Teqja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218/28</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2735</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1774</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14192</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14192</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Hysen  Haxhiu</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217/43</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2735</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478</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2176</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2176</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6</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Naim  Haxhiu</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217/46</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2735</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1256</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10048</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10048</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Ramazan  Haxhiu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xml:space="preserve"> 217/1, 212/2</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2735</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2327</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282290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282290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8</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Qamil  Haxhiu</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217/31/1</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2735</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2554</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20432</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20432</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9</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Hysni  Haxhiu</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217/41, 212/1</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2735</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3510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248400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248400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10</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Qemal  Muka</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217/44</w:t>
            </w:r>
          </w:p>
        </w:tc>
        <w:tc>
          <w:tcPr>
            <w:tcW w:w="349" w:type="pct"/>
            <w:tcBorders>
              <w:top w:val="single" w:sz="4" w:space="0" w:color="auto"/>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2735</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286</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39850</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39850</w:t>
            </w:r>
          </w:p>
        </w:tc>
        <w:tc>
          <w:tcPr>
            <w:tcW w:w="640"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8"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D22E6C"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xml:space="preserve">Fshati Fikas, </w:t>
            </w:r>
          </w:p>
          <w:p w:rsidR="00F3789B"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komuna Petrelë</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34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40" w:type="pct"/>
            <w:tcBorders>
              <w:top w:val="single" w:sz="4" w:space="0" w:color="auto"/>
              <w:left w:val="nil"/>
              <w:bottom w:val="single" w:sz="4" w:space="0" w:color="auto"/>
              <w:right w:val="single" w:sz="8"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Bajram      Kerciku</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23/1</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1622</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1927</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15416</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15416</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Ramazan  Beka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23/2</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1622</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1906</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18669</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18669</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Haziz    Kerciku</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23/25</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1622</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679</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5576</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5576</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Kurt   Kerciku</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23/13</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1622</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1271</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10168</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10168</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Myslym   Kerciku</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23/27</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1622</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1015</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8120</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8120</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6</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Enver Islam Tocila</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23/15</w:t>
            </w:r>
          </w:p>
        </w:tc>
        <w:tc>
          <w:tcPr>
            <w:tcW w:w="349" w:type="pct"/>
            <w:tcBorders>
              <w:top w:val="single" w:sz="4" w:space="0" w:color="auto"/>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1622</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3570</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29060</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29060</w:t>
            </w:r>
          </w:p>
        </w:tc>
        <w:tc>
          <w:tcPr>
            <w:tcW w:w="640"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D22E6C"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Fshati Berzhitë</w:t>
            </w:r>
            <w:r w:rsidR="00F3789B" w:rsidRPr="00505F01">
              <w:rPr>
                <w:rFonts w:ascii="CG Times" w:eastAsia="Times New Roman" w:hAnsi="CG Times"/>
                <w:b/>
                <w:bCs/>
                <w:sz w:val="14"/>
                <w:szCs w:val="14"/>
                <w:lang w:val="sq-AL"/>
              </w:rPr>
              <w:t xml:space="preserve">, </w:t>
            </w:r>
          </w:p>
          <w:p w:rsidR="00F3789B"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komuna Berzhitë</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34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40"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Rukie Sulejman Stafa (Gjuzi)</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223/25</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7030</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194575</w:t>
            </w:r>
          </w:p>
        </w:tc>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194575</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Bashkim Sallaku</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222/22</w:t>
            </w:r>
          </w:p>
        </w:tc>
        <w:tc>
          <w:tcPr>
            <w:tcW w:w="349" w:type="pct"/>
            <w:tcBorders>
              <w:top w:val="single" w:sz="4" w:space="0" w:color="auto"/>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2168</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475000</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475000</w:t>
            </w:r>
          </w:p>
        </w:tc>
        <w:tc>
          <w:tcPr>
            <w:tcW w:w="640"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Gezim Sefer Sallaku</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222/21</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992</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200000</w:t>
            </w:r>
          </w:p>
        </w:tc>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200000</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Albert Shefqet Gjuzi</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126/71</w:t>
            </w:r>
          </w:p>
        </w:tc>
        <w:tc>
          <w:tcPr>
            <w:tcW w:w="349" w:type="pct"/>
            <w:tcBorders>
              <w:top w:val="single" w:sz="4" w:space="0" w:color="auto"/>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790</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85000</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85000</w:t>
            </w:r>
          </w:p>
        </w:tc>
        <w:tc>
          <w:tcPr>
            <w:tcW w:w="640"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Fiqiri Besim Gjuzi</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126/75</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519</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150300</w:t>
            </w:r>
          </w:p>
        </w:tc>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150300</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6</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Qazim Xhemal Gjuzi</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126/61</w:t>
            </w:r>
          </w:p>
        </w:tc>
        <w:tc>
          <w:tcPr>
            <w:tcW w:w="349" w:type="pct"/>
            <w:tcBorders>
              <w:top w:val="single" w:sz="4" w:space="0" w:color="auto"/>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1476</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8896</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74400</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83296</w:t>
            </w:r>
          </w:p>
        </w:tc>
        <w:tc>
          <w:tcPr>
            <w:tcW w:w="640"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7</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Fiqiri Besim Gjuzi</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126/79</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902</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275270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275270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8</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Shefqet Xhemal Gjuzi</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126/45</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1375</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101600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101600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9</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Hamit  Veli  Gjuzi</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126/49</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1424</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10079</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10079</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10</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Seit  Selman  Gjuzi</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126/83</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1453</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11897</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11897</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11</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Kasem Tahir Muja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122/3, 122/4</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1169</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143050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143050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12</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Skender Selman Gjuzi</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71/10</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232</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22000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22000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13</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Hasan  Hysen  Gjime</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71/13</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2716</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193500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193500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14</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Kasem Asllani</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45/13</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1628</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115700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115700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15</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Mynyr Shehu</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45/14</w:t>
            </w:r>
          </w:p>
        </w:tc>
        <w:tc>
          <w:tcPr>
            <w:tcW w:w="349" w:type="pct"/>
            <w:tcBorders>
              <w:top w:val="nil"/>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1475</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105650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105650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16</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Stavro Spiro Thanati</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222/29</w:t>
            </w:r>
          </w:p>
        </w:tc>
        <w:tc>
          <w:tcPr>
            <w:tcW w:w="34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162</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29100</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29100</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17</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Nazmi Sefer Sallaku</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222/44</w:t>
            </w:r>
          </w:p>
        </w:tc>
        <w:tc>
          <w:tcPr>
            <w:tcW w:w="349" w:type="pct"/>
            <w:tcBorders>
              <w:top w:val="single" w:sz="4" w:space="0" w:color="auto"/>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1170</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1354</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226700</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226700</w:t>
            </w:r>
          </w:p>
        </w:tc>
        <w:tc>
          <w:tcPr>
            <w:tcW w:w="640"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8"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Fshati Mushqeta, komuna Krabë</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34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40" w:type="pct"/>
            <w:tcBorders>
              <w:top w:val="single" w:sz="4" w:space="0" w:color="auto"/>
              <w:left w:val="nil"/>
              <w:bottom w:val="single" w:sz="4" w:space="0" w:color="auto"/>
              <w:right w:val="single" w:sz="8"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r>
      <w:tr w:rsidR="002616CF" w:rsidRPr="00505F01" w:rsidTr="00FB0AFD">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Musa Velia</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w:t>
            </w:r>
          </w:p>
        </w:tc>
        <w:tc>
          <w:tcPr>
            <w:tcW w:w="34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808</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9292</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9292</w:t>
            </w:r>
          </w:p>
        </w:tc>
        <w:tc>
          <w:tcPr>
            <w:tcW w:w="640" w:type="pct"/>
            <w:tcBorders>
              <w:top w:val="nil"/>
              <w:left w:val="nil"/>
              <w:bottom w:val="single" w:sz="4" w:space="0" w:color="auto"/>
              <w:right w:val="single" w:sz="4" w:space="0" w:color="auto"/>
            </w:tcBorders>
            <w:shd w:val="clear" w:color="auto" w:fill="auto"/>
            <w:noWrap/>
            <w:vAlign w:val="bottom"/>
          </w:tcPr>
          <w:p w:rsidR="00F3789B"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w:t>
            </w:r>
            <w:r w:rsidR="00F3789B" w:rsidRPr="00505F01">
              <w:rPr>
                <w:rFonts w:ascii="CG Times" w:eastAsia="Times New Roman" w:hAnsi="CG Times"/>
                <w:sz w:val="14"/>
                <w:szCs w:val="14"/>
                <w:lang w:val="sq-AL"/>
              </w:rPr>
              <w:t>roces rregjistrimi</w:t>
            </w:r>
          </w:p>
        </w:tc>
      </w:tr>
      <w:tr w:rsidR="002616CF" w:rsidRPr="00505F01" w:rsidTr="00FB0AFD">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Kadife Rama</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3027</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34810</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34810</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w:t>
            </w:r>
            <w:r w:rsidR="00F3789B" w:rsidRPr="00505F01">
              <w:rPr>
                <w:rFonts w:ascii="CG Times" w:eastAsia="Times New Roman" w:hAnsi="CG Times"/>
                <w:sz w:val="14"/>
                <w:szCs w:val="14"/>
                <w:lang w:val="sq-AL"/>
              </w:rPr>
              <w:t>onf ZRPP</w:t>
            </w:r>
          </w:p>
        </w:tc>
      </w:tr>
      <w:tr w:rsidR="002616CF" w:rsidRPr="00505F01" w:rsidTr="00FB0AFD">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Zini Rama</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3/10</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2690</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26245</w:t>
            </w:r>
          </w:p>
        </w:tc>
        <w:tc>
          <w:tcPr>
            <w:tcW w:w="5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26245</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Tefik Rama</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3/11</w:t>
            </w:r>
          </w:p>
        </w:tc>
        <w:tc>
          <w:tcPr>
            <w:tcW w:w="349" w:type="pct"/>
            <w:tcBorders>
              <w:top w:val="single" w:sz="4" w:space="0" w:color="auto"/>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2822</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31242</w:t>
            </w:r>
          </w:p>
        </w:tc>
        <w:tc>
          <w:tcPr>
            <w:tcW w:w="585" w:type="pct"/>
            <w:tcBorders>
              <w:top w:val="single" w:sz="4" w:space="0" w:color="auto"/>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31242</w:t>
            </w:r>
          </w:p>
        </w:tc>
        <w:tc>
          <w:tcPr>
            <w:tcW w:w="640" w:type="pct"/>
            <w:tcBorders>
              <w:top w:val="single" w:sz="4" w:space="0" w:color="auto"/>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Ramazan Velia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3/9</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1408</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51400</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51400</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6</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Xhevit Ajazi</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3/8</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734</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8441</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8441</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7</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Ismail Velia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75</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862</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862</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8</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Defrim Velia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3/6</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678</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7797</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7797</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9</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Musa Velia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4/2/5</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13248</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13248</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10</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Gani Karafili</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4/2/1</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3950</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41475</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41475</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11</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Sinan Karafili</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4/2/2</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4677</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51447</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51447</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12</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Sali Ajazi</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21/8</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223</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2564</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2564</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13</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Besim Karafili</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4/2/3</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4148</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36800</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36800</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14</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Zyber Tarja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19/2</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617</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7095</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7095</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15</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Sanije Velia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19/3</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1304</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13692</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13692</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16</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Xhemal Lika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14/1</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1218</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14007</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14007</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17</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Arben Lika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14/6</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1865</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20515</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20515</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18</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Bajram Basha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14/2</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2376</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27324</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27324</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19</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Bashkim Lami</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45/7</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655</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7532</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7532</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20</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Fatmir Bafti</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45/15</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698</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7678</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7678</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21</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Qazim Tarja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45/10</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2517</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35238</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35238</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22</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Xhemal Sallufi</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45/11</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426</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76900</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76900</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23</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Fiqiri Bafti</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45/12</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670</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12000</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12000</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24</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Fadil Velia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58/2</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1250</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145100</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145100</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25</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Mustafa Tarja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58/3</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1460</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16060</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16060</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26</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Zyber Tarja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58/4</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542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118700</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118700</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27</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Sali Tarja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51</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766</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8426</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8426</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auto" w:fill="auto"/>
            <w:noWrap/>
            <w:vAlign w:val="bottom"/>
          </w:tcPr>
          <w:p w:rsidR="00AD1E99" w:rsidRPr="00505F01" w:rsidRDefault="00AD1E99"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28</w:t>
            </w:r>
          </w:p>
        </w:tc>
        <w:tc>
          <w:tcPr>
            <w:tcW w:w="86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Osman Tafa</w:t>
            </w:r>
          </w:p>
        </w:tc>
        <w:tc>
          <w:tcPr>
            <w:tcW w:w="41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54</w:t>
            </w:r>
          </w:p>
        </w:tc>
        <w:tc>
          <w:tcPr>
            <w:tcW w:w="349"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2752</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274</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3151</w:t>
            </w:r>
          </w:p>
        </w:tc>
        <w:tc>
          <w:tcPr>
            <w:tcW w:w="58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AD1E99" w:rsidRPr="00505F01" w:rsidRDefault="00AD1E99"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3151</w:t>
            </w:r>
          </w:p>
        </w:tc>
        <w:tc>
          <w:tcPr>
            <w:tcW w:w="640" w:type="pct"/>
            <w:tcBorders>
              <w:top w:val="nil"/>
              <w:left w:val="nil"/>
              <w:bottom w:val="single" w:sz="4" w:space="0" w:color="auto"/>
              <w:right w:val="single" w:sz="4" w:space="0" w:color="auto"/>
            </w:tcBorders>
            <w:shd w:val="clear" w:color="auto" w:fill="auto"/>
            <w:noWrap/>
            <w:vAlign w:val="bottom"/>
          </w:tcPr>
          <w:p w:rsidR="00AD1E99" w:rsidRPr="00505F01" w:rsidRDefault="00AD1E99" w:rsidP="00AA02BF">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bCs/>
                <w:sz w:val="14"/>
                <w:szCs w:val="14"/>
                <w:lang w:val="sq-AL"/>
              </w:rPr>
            </w:pPr>
            <w:r w:rsidRPr="00505F01">
              <w:rPr>
                <w:rFonts w:ascii="CG Times" w:eastAsia="Times New Roman" w:hAnsi="CG Times"/>
                <w:bCs/>
                <w:sz w:val="14"/>
                <w:szCs w:val="14"/>
                <w:lang w:val="sq-AL"/>
              </w:rPr>
              <w:t> </w:t>
            </w:r>
          </w:p>
        </w:tc>
        <w:tc>
          <w:tcPr>
            <w:tcW w:w="869" w:type="pct"/>
            <w:tcBorders>
              <w:top w:val="nil"/>
              <w:left w:val="nil"/>
              <w:bottom w:val="single" w:sz="4" w:space="0" w:color="auto"/>
              <w:right w:val="single" w:sz="4" w:space="0" w:color="auto"/>
            </w:tcBorders>
            <w:shd w:val="clear" w:color="auto" w:fill="auto"/>
            <w:noWrap/>
            <w:vAlign w:val="center"/>
          </w:tcPr>
          <w:p w:rsidR="00D22E6C"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xml:space="preserve">Fshati Mamel, </w:t>
            </w:r>
          </w:p>
          <w:p w:rsidR="00F3789B"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k</w:t>
            </w:r>
            <w:r w:rsidR="00F3789B" w:rsidRPr="00505F01">
              <w:rPr>
                <w:rFonts w:ascii="CG Times" w:eastAsia="Times New Roman" w:hAnsi="CG Times"/>
                <w:b/>
                <w:bCs/>
                <w:sz w:val="14"/>
                <w:szCs w:val="14"/>
                <w:lang w:val="sq-AL"/>
              </w:rPr>
              <w:t>omuna Gracen</w:t>
            </w:r>
          </w:p>
        </w:tc>
        <w:tc>
          <w:tcPr>
            <w:tcW w:w="41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349"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58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605"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418" w:type="pct"/>
            <w:tcBorders>
              <w:top w:val="nil"/>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640" w:type="pct"/>
            <w:tcBorders>
              <w:top w:val="nil"/>
              <w:left w:val="nil"/>
              <w:bottom w:val="single" w:sz="4" w:space="0" w:color="auto"/>
              <w:right w:val="single" w:sz="8"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Ali Haka</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235/3</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2583</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326</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77200</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77200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Ali Haka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284, 285</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2583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3108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677700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677700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Isuf Stafa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280, 281</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2583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2526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b/>
                <w:bCs/>
                <w:color w:val="000000"/>
                <w:sz w:val="14"/>
                <w:szCs w:val="14"/>
                <w:lang w:val="sq-AL"/>
              </w:rPr>
            </w:pPr>
            <w:r w:rsidRPr="00505F01">
              <w:rPr>
                <w:rFonts w:ascii="CG Times" w:eastAsia="Times New Roman" w:hAnsi="CG Times"/>
                <w:b/>
                <w:bC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345920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345920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Durim Skora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278</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2583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1784</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84600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84600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Halil Dopi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316/3</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2583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448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9900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10820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20720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6</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Skender Stafa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279</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2583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1348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98020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98020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Sulejman Dopi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203/7</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2583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1130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30250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30250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8</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Ramazan Mallosi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202</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2583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3024</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22500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10500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33000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9</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Sali Dopi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203/4</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2583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903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32880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32880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10</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Hamdi Skora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278/4</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2583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2255</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209836</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209836</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11</w:t>
            </w:r>
          </w:p>
        </w:tc>
        <w:tc>
          <w:tcPr>
            <w:tcW w:w="869"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Beshir Skora</w:t>
            </w:r>
          </w:p>
        </w:tc>
        <w:tc>
          <w:tcPr>
            <w:tcW w:w="419"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272/11</w:t>
            </w:r>
          </w:p>
        </w:tc>
        <w:tc>
          <w:tcPr>
            <w:tcW w:w="349"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2583</w:t>
            </w:r>
          </w:p>
        </w:tc>
        <w:tc>
          <w:tcPr>
            <w:tcW w:w="418"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1270</w:t>
            </w:r>
          </w:p>
        </w:tc>
        <w:tc>
          <w:tcPr>
            <w:tcW w:w="418"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11200</w:t>
            </w:r>
          </w:p>
        </w:tc>
        <w:tc>
          <w:tcPr>
            <w:tcW w:w="605"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11200</w:t>
            </w:r>
          </w:p>
        </w:tc>
        <w:tc>
          <w:tcPr>
            <w:tcW w:w="640" w:type="pct"/>
            <w:tcBorders>
              <w:top w:val="nil"/>
              <w:left w:val="nil"/>
              <w:bottom w:val="nil"/>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center"/>
          </w:tcPr>
          <w:p w:rsidR="00F3789B"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xml:space="preserve">Fshati </w:t>
            </w:r>
            <w:r w:rsidR="00505F01" w:rsidRPr="00505F01">
              <w:rPr>
                <w:rFonts w:ascii="CG Times" w:eastAsia="Times New Roman" w:hAnsi="CG Times"/>
                <w:b/>
                <w:bCs/>
                <w:sz w:val="14"/>
                <w:szCs w:val="14"/>
                <w:lang w:val="sq-AL"/>
              </w:rPr>
              <w:t>Shëngjin</w:t>
            </w:r>
            <w:r w:rsidRPr="00505F01">
              <w:rPr>
                <w:rFonts w:ascii="CG Times" w:eastAsia="Times New Roman" w:hAnsi="CG Times"/>
                <w:b/>
                <w:bCs/>
                <w:sz w:val="14"/>
                <w:szCs w:val="14"/>
                <w:lang w:val="sq-AL"/>
              </w:rPr>
              <w:t xml:space="preserve">, </w:t>
            </w:r>
            <w:r w:rsidR="00505F01">
              <w:rPr>
                <w:rFonts w:ascii="CG Times" w:eastAsia="Times New Roman" w:hAnsi="CG Times"/>
                <w:b/>
                <w:bCs/>
                <w:sz w:val="14"/>
                <w:szCs w:val="14"/>
                <w:lang w:val="sq-AL"/>
              </w:rPr>
              <w:t>k</w:t>
            </w:r>
            <w:r w:rsidRPr="00505F01">
              <w:rPr>
                <w:rFonts w:ascii="CG Times" w:eastAsia="Times New Roman" w:hAnsi="CG Times"/>
                <w:b/>
                <w:bCs/>
                <w:sz w:val="14"/>
                <w:szCs w:val="14"/>
                <w:lang w:val="sq-AL"/>
              </w:rPr>
              <w:t>omuna Gracen</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34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Qazim Llozi</w:t>
            </w:r>
          </w:p>
        </w:tc>
        <w:tc>
          <w:tcPr>
            <w:tcW w:w="41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380/4</w:t>
            </w:r>
          </w:p>
        </w:tc>
        <w:tc>
          <w:tcPr>
            <w:tcW w:w="34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3346</w:t>
            </w: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674</w:t>
            </w: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76500</w:t>
            </w:r>
          </w:p>
        </w:tc>
        <w:tc>
          <w:tcPr>
            <w:tcW w:w="605"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76500</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8" w:space="0" w:color="auto"/>
              <w:bottom w:val="nil"/>
              <w:right w:val="single" w:sz="8"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Ismail Llozi</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374/5</w:t>
            </w:r>
          </w:p>
        </w:tc>
        <w:tc>
          <w:tcPr>
            <w:tcW w:w="34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3346</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574</w:t>
            </w:r>
          </w:p>
        </w:tc>
        <w:tc>
          <w:tcPr>
            <w:tcW w:w="418" w:type="pct"/>
            <w:tcBorders>
              <w:top w:val="single" w:sz="4" w:space="0" w:color="auto"/>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79730</w:t>
            </w:r>
          </w:p>
        </w:tc>
        <w:tc>
          <w:tcPr>
            <w:tcW w:w="605" w:type="pct"/>
            <w:tcBorders>
              <w:top w:val="single" w:sz="4" w:space="0" w:color="auto"/>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79730</w:t>
            </w:r>
          </w:p>
        </w:tc>
        <w:tc>
          <w:tcPr>
            <w:tcW w:w="640" w:type="pct"/>
            <w:tcBorders>
              <w:top w:val="single" w:sz="4" w:space="0" w:color="auto"/>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8" w:space="0" w:color="auto"/>
              <w:bottom w:val="nil"/>
              <w:right w:val="single" w:sz="8"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Shefqet Qosja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260</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3346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326</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66100</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66100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8" w:space="0" w:color="auto"/>
              <w:bottom w:val="nil"/>
              <w:right w:val="single" w:sz="8"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Zeqir Hasa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384/1</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3346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547</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72500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72500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8" w:space="0" w:color="auto"/>
              <w:bottom w:val="single" w:sz="8" w:space="0" w:color="auto"/>
              <w:right w:val="single" w:sz="8"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Ali Hasa</w:t>
            </w:r>
          </w:p>
        </w:tc>
        <w:tc>
          <w:tcPr>
            <w:tcW w:w="419"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382/4</w:t>
            </w:r>
          </w:p>
        </w:tc>
        <w:tc>
          <w:tcPr>
            <w:tcW w:w="349"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3346</w:t>
            </w:r>
          </w:p>
        </w:tc>
        <w:tc>
          <w:tcPr>
            <w:tcW w:w="418"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1672</w:t>
            </w:r>
          </w:p>
        </w:tc>
        <w:tc>
          <w:tcPr>
            <w:tcW w:w="418"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149400</w:t>
            </w:r>
          </w:p>
        </w:tc>
        <w:tc>
          <w:tcPr>
            <w:tcW w:w="605" w:type="pct"/>
            <w:tcBorders>
              <w:top w:val="nil"/>
              <w:left w:val="nil"/>
              <w:bottom w:val="nil"/>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149400</w:t>
            </w:r>
          </w:p>
        </w:tc>
        <w:tc>
          <w:tcPr>
            <w:tcW w:w="640" w:type="pct"/>
            <w:tcBorders>
              <w:top w:val="nil"/>
              <w:left w:val="nil"/>
              <w:bottom w:val="nil"/>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center"/>
          </w:tcPr>
          <w:p w:rsidR="00D22E6C"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xml:space="preserve">Fshati Ulem, </w:t>
            </w:r>
          </w:p>
          <w:p w:rsidR="00F3789B"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k</w:t>
            </w:r>
            <w:r w:rsidR="00F3789B" w:rsidRPr="00505F01">
              <w:rPr>
                <w:rFonts w:ascii="CG Times" w:eastAsia="Times New Roman" w:hAnsi="CG Times"/>
                <w:b/>
                <w:bCs/>
                <w:sz w:val="14"/>
                <w:szCs w:val="14"/>
                <w:lang w:val="sq-AL"/>
              </w:rPr>
              <w:t>omuna Bradashesh</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34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Osman Sula</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68/1</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3674</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1500</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6300</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6300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Agim Sula</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69/3</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3674</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336</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7000</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7000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Osman Sula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69/8</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3674</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1176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41600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41600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Shefqet Sula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69/10</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3674</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488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17100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17100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Ruzhdi Sula</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79/21</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3674</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1717</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13440</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13440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center"/>
          </w:tcPr>
          <w:p w:rsidR="00D22E6C"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xml:space="preserve">Fshati Shtemaj, </w:t>
            </w:r>
          </w:p>
          <w:p w:rsidR="00F3789B"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k</w:t>
            </w:r>
            <w:r w:rsidR="00F3789B" w:rsidRPr="00505F01">
              <w:rPr>
                <w:rFonts w:ascii="CG Times" w:eastAsia="Times New Roman" w:hAnsi="CG Times"/>
                <w:b/>
                <w:bCs/>
                <w:sz w:val="14"/>
                <w:szCs w:val="14"/>
                <w:lang w:val="sq-AL"/>
              </w:rPr>
              <w:t>omuna Bradashesh</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34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40" w:type="pct"/>
            <w:tcBorders>
              <w:top w:val="single" w:sz="4" w:space="0" w:color="auto"/>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Ibrahim Meta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238/6</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1500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30000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30000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Adile Myzyri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103/1</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680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680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Nazmi Allhasa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105/4</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1291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15510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15510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Musa Allhasa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104/3</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709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8550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8550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Qerim Allhasa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106/6</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927</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338000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338000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6</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Zylyf Allhasa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106/5</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3600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3600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Riza Sula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106/2</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189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2680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2680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8</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Musa Allhasa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107/1</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538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6600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6600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9</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Riza Sula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107/2</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702</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9800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9800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10</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Jonuz Sula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107/3</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Nazmi Allhasa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110/1</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606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8480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8480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Qazim Allhasa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111/1</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1000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60700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60700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Shaqir Sula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111/7</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Qazim Allhasa (trasheg)</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111/17</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990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Sulejman Allhasa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111/2</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rsidTr="00FB0AFD">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16</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Ismail Sula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111/3</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9800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9800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rsidTr="00FB0AFD">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17</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Riza Sula</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111/8</w:t>
            </w:r>
          </w:p>
        </w:tc>
        <w:tc>
          <w:tcPr>
            <w:tcW w:w="34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500</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7000</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7000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18</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Rrapush Myzyri</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111/5</w:t>
            </w:r>
          </w:p>
        </w:tc>
        <w:tc>
          <w:tcPr>
            <w:tcW w:w="34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128</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2520</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2520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19</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Shaqir Allhasa(trasheg)</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110/2</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2800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2800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20</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Ismail Sula</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111/10</w:t>
            </w:r>
          </w:p>
        </w:tc>
        <w:tc>
          <w:tcPr>
            <w:tcW w:w="34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232</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3240</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3240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Qamil Allhasa(trasheg)</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111/18</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1490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Shaqir Allhasa(trasheg)</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111/12</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1000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Sadik Meta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111/13</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1000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Ramazan Meta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111/15,16. 123/2</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1498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Qazim Allhasa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123/5</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2000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187500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187500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26</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Xhemal Myzyri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125/1, 127/2</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2200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26400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26400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Muhamet Myzyri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125/2</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2000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210000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210000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28</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Bashkim   Hasa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125/3</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1000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22500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34500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29</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Muhamet Myzyri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127/1</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236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42000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42000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30</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Nezir Meta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136/7</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1390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10680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10680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Ibrahim Meta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136/6</w:t>
            </w:r>
          </w:p>
        </w:tc>
        <w:tc>
          <w:tcPr>
            <w:tcW w:w="34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1500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15900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15900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32</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Sali Kusi</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136/4</w:t>
            </w:r>
          </w:p>
        </w:tc>
        <w:tc>
          <w:tcPr>
            <w:tcW w:w="34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3419</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418</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5840</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5840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center"/>
          </w:tcPr>
          <w:p w:rsidR="00D22E6C"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 xml:space="preserve">Fshati Reçan, </w:t>
            </w:r>
          </w:p>
          <w:p w:rsidR="00F3789B"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k</w:t>
            </w:r>
            <w:r w:rsidR="00F3789B" w:rsidRPr="00505F01">
              <w:rPr>
                <w:rFonts w:ascii="CG Times" w:eastAsia="Times New Roman" w:hAnsi="CG Times"/>
                <w:b/>
                <w:bCs/>
                <w:sz w:val="14"/>
                <w:szCs w:val="14"/>
                <w:lang w:val="sq-AL"/>
              </w:rPr>
              <w:t>omuna Bradashesh</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34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40" w:type="pct"/>
            <w:tcBorders>
              <w:top w:val="single" w:sz="4" w:space="0" w:color="auto"/>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Ibrahim Gava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42/2</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Hava Zena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40</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25620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25620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Shaqir Gava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96</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542</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6600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6600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Skender Minsku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100</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450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36000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36000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Mustafa Topalli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106</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3461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30000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69000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99000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6</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Ismail Misku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135</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810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72000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72000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Ismail Misku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139</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728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10220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10220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8</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Skender Minsku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141</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775</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44000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44000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9</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Halil Sharra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172</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1800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35000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35000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10</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Ismail Sharra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168</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250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17500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17500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Ismail Misku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164</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1080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48000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48000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Petrit Sharra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163/3</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539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37800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37800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13</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Skender Sharra</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163/4</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3161</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579</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40320</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40320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center"/>
          </w:tcPr>
          <w:p w:rsidR="00214D88" w:rsidRPr="00505F01" w:rsidRDefault="00F3789B" w:rsidP="00716D7A">
            <w:pPr>
              <w:widowControl w:val="0"/>
              <w:jc w:val="center"/>
              <w:rPr>
                <w:rFonts w:ascii="CG Times" w:eastAsia="Times New Roman" w:hAnsi="CG Times"/>
                <w:b/>
                <w:bCs/>
                <w:sz w:val="14"/>
                <w:szCs w:val="14"/>
                <w:lang w:val="sq-AL"/>
              </w:rPr>
            </w:pPr>
            <w:r w:rsidRPr="00505F01">
              <w:rPr>
                <w:rFonts w:ascii="CG Times" w:eastAsia="Times New Roman" w:hAnsi="CG Times"/>
                <w:b/>
                <w:bCs/>
                <w:sz w:val="14"/>
                <w:szCs w:val="14"/>
                <w:lang w:val="sq-AL"/>
              </w:rPr>
              <w:t>Fshati Shijon,</w:t>
            </w:r>
          </w:p>
          <w:p w:rsidR="00F3789B" w:rsidRPr="00505F01" w:rsidRDefault="00505F01" w:rsidP="00716D7A">
            <w:pPr>
              <w:widowControl w:val="0"/>
              <w:jc w:val="center"/>
              <w:rPr>
                <w:rFonts w:ascii="CG Times" w:eastAsia="Times New Roman" w:hAnsi="CG Times"/>
                <w:b/>
                <w:bCs/>
                <w:sz w:val="14"/>
                <w:szCs w:val="14"/>
                <w:lang w:val="sq-AL"/>
              </w:rPr>
            </w:pPr>
            <w:r>
              <w:rPr>
                <w:rFonts w:ascii="CG Times" w:eastAsia="Times New Roman" w:hAnsi="CG Times"/>
                <w:b/>
                <w:bCs/>
                <w:sz w:val="14"/>
                <w:szCs w:val="14"/>
                <w:lang w:val="sq-AL"/>
              </w:rPr>
              <w:t>k</w:t>
            </w:r>
            <w:r w:rsidR="00F3789B" w:rsidRPr="00505F01">
              <w:rPr>
                <w:rFonts w:ascii="CG Times" w:eastAsia="Times New Roman" w:hAnsi="CG Times"/>
                <w:b/>
                <w:bCs/>
                <w:sz w:val="14"/>
                <w:szCs w:val="14"/>
                <w:lang w:val="sq-AL"/>
              </w:rPr>
              <w:t>omuna Bradashesh</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FF0000"/>
                <w:sz w:val="14"/>
                <w:szCs w:val="14"/>
                <w:lang w:val="sq-AL"/>
              </w:rPr>
            </w:pPr>
            <w:r w:rsidRPr="00505F01">
              <w:rPr>
                <w:rFonts w:ascii="CG Times" w:eastAsia="Times New Roman" w:hAnsi="CG Times"/>
                <w:color w:val="FF0000"/>
                <w:sz w:val="14"/>
                <w:szCs w:val="14"/>
                <w:lang w:val="sq-AL"/>
              </w:rPr>
              <w:t> </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FF0000"/>
                <w:sz w:val="14"/>
                <w:szCs w:val="14"/>
                <w:lang w:val="sq-AL"/>
              </w:rPr>
            </w:pPr>
            <w:r w:rsidRPr="00505F01">
              <w:rPr>
                <w:rFonts w:ascii="CG Times" w:eastAsia="Times New Roman" w:hAnsi="CG Times"/>
                <w:color w:val="FF0000"/>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FF0000"/>
                <w:sz w:val="14"/>
                <w:szCs w:val="14"/>
                <w:lang w:val="sq-AL"/>
              </w:rPr>
            </w:pPr>
            <w:r w:rsidRPr="00505F01">
              <w:rPr>
                <w:rFonts w:ascii="CG Times" w:eastAsia="Times New Roman" w:hAnsi="CG Times"/>
                <w:color w:val="FF0000"/>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FF0000"/>
                <w:sz w:val="14"/>
                <w:szCs w:val="14"/>
                <w:lang w:val="sq-AL"/>
              </w:rPr>
            </w:pPr>
            <w:r w:rsidRPr="00505F01">
              <w:rPr>
                <w:rFonts w:ascii="CG Times" w:eastAsia="Times New Roman" w:hAnsi="CG Times"/>
                <w:color w:val="FF0000"/>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FF0000"/>
                <w:sz w:val="14"/>
                <w:szCs w:val="14"/>
                <w:lang w:val="sq-AL"/>
              </w:rPr>
            </w:pPr>
            <w:r w:rsidRPr="00505F01">
              <w:rPr>
                <w:rFonts w:ascii="CG Times" w:eastAsia="Times New Roman" w:hAnsi="CG Times"/>
                <w:color w:val="FF0000"/>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FF0000"/>
                <w:sz w:val="14"/>
                <w:szCs w:val="14"/>
                <w:lang w:val="sq-AL"/>
              </w:rPr>
            </w:pPr>
            <w:r w:rsidRPr="00505F01">
              <w:rPr>
                <w:rFonts w:ascii="CG Times" w:eastAsia="Times New Roman" w:hAnsi="CG Times"/>
                <w:color w:val="FF0000"/>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FF0000"/>
                <w:sz w:val="14"/>
                <w:szCs w:val="14"/>
                <w:lang w:val="sq-AL"/>
              </w:rPr>
            </w:pPr>
            <w:r w:rsidRPr="00505F01">
              <w:rPr>
                <w:rFonts w:ascii="CG Times" w:eastAsia="Times New Roman" w:hAnsi="CG Times"/>
                <w:color w:val="FF0000"/>
                <w:sz w:val="14"/>
                <w:szCs w:val="14"/>
                <w:lang w:val="sq-AL"/>
              </w:rPr>
              <w:t> </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Agim Terziu</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5\11</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515</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18000</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18000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Jani Preni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5\9</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1153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104400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104400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Vladimir Toli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5\8</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816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28600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28600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Thoma Toli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5\7</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459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8260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8260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Dhespina Ranxha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5\2</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592</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41000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41000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6</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Ilia Ranxha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9\23</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469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8440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8440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Agim Ranxha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9\21</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566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19800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19800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8</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Dhimiter Gega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9\20</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699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12580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9</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Josif Ranxha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9\18</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512</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46900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46900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10</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Avran Gjika</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9\17</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1082</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108400</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108400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11</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Vladimir Preni</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9\15</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585</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80700</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80700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Ligor Gjika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9\13</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609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9135</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9135</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Anastas Preni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11\36</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587</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63700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63700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Agim Gjika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11\20</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1112</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44000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44000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15</w:t>
            </w:r>
          </w:p>
        </w:tc>
        <w:tc>
          <w:tcPr>
            <w:tcW w:w="86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Jorgji Ranxha</w:t>
            </w:r>
          </w:p>
        </w:tc>
        <w:tc>
          <w:tcPr>
            <w:tcW w:w="41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11\8</w:t>
            </w:r>
          </w:p>
        </w:tc>
        <w:tc>
          <w:tcPr>
            <w:tcW w:w="34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288</w:t>
            </w: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29000</w:t>
            </w:r>
          </w:p>
        </w:tc>
        <w:tc>
          <w:tcPr>
            <w:tcW w:w="605"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29000</w:t>
            </w:r>
          </w:p>
        </w:tc>
        <w:tc>
          <w:tcPr>
            <w:tcW w:w="640"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16</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Vasil Toli</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36/31</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260</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35140</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35140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Josif Terziu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36/27</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1214</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114200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114200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18</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Ilia Toli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36/26</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825</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86470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86470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19</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Peter Toli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36/25</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866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78520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78520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20</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Jani Gega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36/24</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865</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61240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61240</w:t>
            </w:r>
          </w:p>
        </w:tc>
        <w:tc>
          <w:tcPr>
            <w:tcW w:w="640"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Ilia Gega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36/23</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821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51360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51360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Vasil Hala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36/22</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856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67500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67500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Jani Hala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36/21</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986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93000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93000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Sokrat Toli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36/17</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997</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143000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143000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Jovan Toli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36/14</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829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32725</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32725</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nil"/>
              <w:left w:val="double" w:sz="6"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26</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Vladimir Preni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36/12</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917</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46000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46000</w:t>
            </w:r>
          </w:p>
        </w:tc>
        <w:tc>
          <w:tcPr>
            <w:tcW w:w="640" w:type="pct"/>
            <w:tcBorders>
              <w:top w:val="nil"/>
              <w:left w:val="nil"/>
              <w:bottom w:val="single" w:sz="4" w:space="0" w:color="auto"/>
              <w:right w:val="double" w:sz="6"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27</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Jani Gega</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38/14</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3371</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2293</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214600</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214600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Proces rregjistrimi</w:t>
            </w:r>
          </w:p>
        </w:tc>
      </w:tr>
      <w:tr w:rsidR="002616CF" w:rsidRPr="00505F01">
        <w:trPr>
          <w:trHeight w:val="139"/>
          <w:jc w:val="center"/>
        </w:trPr>
        <w:tc>
          <w:tcPr>
            <w:tcW w:w="279" w:type="pct"/>
            <w:tcBorders>
              <w:top w:val="single" w:sz="4" w:space="0" w:color="auto"/>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center"/>
          </w:tcPr>
          <w:p w:rsidR="00F3789B" w:rsidRPr="00505F01" w:rsidRDefault="00F3789B" w:rsidP="00716D7A">
            <w:pPr>
              <w:widowControl w:val="0"/>
              <w:rPr>
                <w:rFonts w:ascii="CG Times" w:eastAsia="Times New Roman" w:hAnsi="CG Times"/>
                <w:b/>
                <w:bCs/>
                <w:sz w:val="14"/>
                <w:szCs w:val="14"/>
                <w:lang w:val="sq-AL"/>
              </w:rPr>
            </w:pPr>
            <w:r w:rsidRPr="00505F01">
              <w:rPr>
                <w:rFonts w:ascii="CG Times" w:eastAsia="Times New Roman" w:hAnsi="CG Times"/>
                <w:b/>
                <w:bCs/>
                <w:sz w:val="14"/>
                <w:szCs w:val="14"/>
                <w:lang w:val="sq-AL"/>
              </w:rPr>
              <w:t xml:space="preserve">Fshati Bradashesh, </w:t>
            </w:r>
            <w:r w:rsidR="00505F01">
              <w:rPr>
                <w:rFonts w:ascii="CG Times" w:eastAsia="Times New Roman" w:hAnsi="CG Times"/>
                <w:b/>
                <w:bCs/>
                <w:sz w:val="14"/>
                <w:szCs w:val="14"/>
                <w:lang w:val="sq-AL"/>
              </w:rPr>
              <w:t>k</w:t>
            </w:r>
            <w:r w:rsidRPr="00505F01">
              <w:rPr>
                <w:rFonts w:ascii="CG Times" w:eastAsia="Times New Roman" w:hAnsi="CG Times"/>
                <w:b/>
                <w:bCs/>
                <w:sz w:val="14"/>
                <w:szCs w:val="14"/>
                <w:lang w:val="sq-AL"/>
              </w:rPr>
              <w:t>omuna Bradashesh</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34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40" w:type="pct"/>
            <w:tcBorders>
              <w:top w:val="single" w:sz="4" w:space="0" w:color="auto"/>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Risto Toci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61/26</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2022</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28280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23450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51730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Emine Rakipi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61/25</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1890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22680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22680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Spiro Toci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61/24</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3505</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21040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132040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Venemin Toci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61/23</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2755</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603000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603000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Osman Bahiti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61/32</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283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14100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14100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6</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Astrit Korca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61/33</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362</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18000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Jace Korca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61/34</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226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11250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11250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rsidTr="00FB0AFD">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8</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Bajram Meta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61/8</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521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7280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7280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rsidTr="00FB0AFD">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9</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Hysni Bajrami</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61/6</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528</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24675</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24675</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10</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Ali Tingja</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61/5</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186</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2250</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2250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Rexhep Bajrami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61/4</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500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7000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12</w:t>
            </w:r>
          </w:p>
        </w:tc>
        <w:tc>
          <w:tcPr>
            <w:tcW w:w="86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Kodhel Bajrami</w:t>
            </w:r>
          </w:p>
        </w:tc>
        <w:tc>
          <w:tcPr>
            <w:tcW w:w="419"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61/3</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330</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4600</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4600</w:t>
            </w:r>
          </w:p>
        </w:tc>
        <w:tc>
          <w:tcPr>
            <w:tcW w:w="640"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Hamit Haka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61/2</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371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4470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4470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Rrapush Balla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61/1</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1271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18000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Shyqyri Takia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61/19</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2350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139620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139620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16</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Idriz Korca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61/18</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180000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180000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Avni Spahiu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61/36</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11200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11200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18</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Neki Spahiu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61/17</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12600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12600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19</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Kurt Balliu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61/16</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1700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20400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20400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20</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Haki Biba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61/15</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1750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104400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104400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Ferit Allkja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61/13</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2500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30000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30000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Refat Kuminja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61/11</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1302</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15000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Mustafa Balla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61/10</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622</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7500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7500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Nexhip Bitri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62/11</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675</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21000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Ramazan Bitri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62/10</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715</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21000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21000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26</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Ramazan Bitri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62/9</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924</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11100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Demir Bitri</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62/8</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1100</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13200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13200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28</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Rrapush Lleshanaku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62/7</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1587</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22240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22240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29</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Agim Lleshanaku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62/6</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304</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3660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3660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30</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Gani Lleshnaku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62/5</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191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11520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11520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31</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Kadri Xhija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62/19</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1432</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17160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17160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32</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Emine Tafa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62/18</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821</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9900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9900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33</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Hasan Kuminja</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62/17</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875</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10500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10500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34</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Rrapush Lleshanaku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62/16</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1774</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21300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21300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35</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Gani Lleshanaku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62/14</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959</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2250</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2250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36</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Nevruz Lleshanaku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62/13</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652</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39000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39000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37</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Dylaver Lleshanaku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62/12</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326</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113160</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113160</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nil"/>
              <w:left w:val="single" w:sz="8" w:space="0" w:color="auto"/>
              <w:bottom w:val="single" w:sz="4" w:space="0" w:color="auto"/>
              <w:right w:val="single" w:sz="4" w:space="0" w:color="auto"/>
            </w:tcBorders>
            <w:shd w:val="clear" w:color="000000" w:fill="FFFFFF"/>
            <w:noWrap/>
            <w:vAlign w:val="bottom"/>
          </w:tcPr>
          <w:p w:rsidR="00F3789B" w:rsidRPr="00505F01" w:rsidRDefault="00F3789B" w:rsidP="00716D7A">
            <w:pPr>
              <w:widowControl w:val="0"/>
              <w:jc w:val="center"/>
              <w:rPr>
                <w:rFonts w:ascii="CG Times" w:eastAsia="Times New Roman" w:hAnsi="CG Times"/>
                <w:bCs/>
                <w:sz w:val="14"/>
                <w:szCs w:val="14"/>
                <w:lang w:val="sq-AL"/>
              </w:rPr>
            </w:pPr>
            <w:r w:rsidRPr="00505F01">
              <w:rPr>
                <w:rFonts w:ascii="CG Times" w:eastAsia="Times New Roman" w:hAnsi="CG Times"/>
                <w:bCs/>
                <w:sz w:val="14"/>
                <w:szCs w:val="14"/>
                <w:lang w:val="sq-AL"/>
              </w:rPr>
              <w:t>38</w:t>
            </w:r>
          </w:p>
        </w:tc>
        <w:tc>
          <w:tcPr>
            <w:tcW w:w="86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Selman Lleshanaku</w:t>
            </w:r>
          </w:p>
        </w:tc>
        <w:tc>
          <w:tcPr>
            <w:tcW w:w="419"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62/1</w:t>
            </w:r>
          </w:p>
        </w:tc>
        <w:tc>
          <w:tcPr>
            <w:tcW w:w="349" w:type="pct"/>
            <w:tcBorders>
              <w:top w:val="nil"/>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1258</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203</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3195</w:t>
            </w:r>
          </w:p>
        </w:tc>
        <w:tc>
          <w:tcPr>
            <w:tcW w:w="58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605"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nil"/>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3195</w:t>
            </w:r>
          </w:p>
        </w:tc>
        <w:tc>
          <w:tcPr>
            <w:tcW w:w="640" w:type="pct"/>
            <w:tcBorders>
              <w:top w:val="nil"/>
              <w:left w:val="nil"/>
              <w:bottom w:val="single" w:sz="4" w:space="0" w:color="auto"/>
              <w:right w:val="single" w:sz="8"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Konf. ZRPP</w:t>
            </w:r>
          </w:p>
        </w:tc>
      </w:tr>
      <w:tr w:rsidR="002616CF" w:rsidRPr="00505F01">
        <w:trPr>
          <w:trHeight w:val="139"/>
          <w:jc w:val="center"/>
        </w:trPr>
        <w:tc>
          <w:tcPr>
            <w:tcW w:w="2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86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rPr>
                <w:rFonts w:ascii="CG Times" w:eastAsia="Times New Roman" w:hAnsi="CG Times"/>
                <w:color w:val="000000"/>
                <w:sz w:val="14"/>
                <w:szCs w:val="14"/>
                <w:lang w:val="sq-AL"/>
              </w:rPr>
            </w:pPr>
            <w:r w:rsidRPr="00505F01">
              <w:rPr>
                <w:rFonts w:ascii="CG Times" w:eastAsia="Times New Roman" w:hAnsi="CG Times"/>
                <w:color w:val="000000"/>
                <w:sz w:val="14"/>
                <w:szCs w:val="14"/>
                <w:lang w:val="sq-AL"/>
              </w:rPr>
              <w:t> </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349" w:type="pct"/>
            <w:tcBorders>
              <w:top w:val="single" w:sz="4" w:space="0" w:color="auto"/>
              <w:left w:val="nil"/>
              <w:bottom w:val="single" w:sz="4" w:space="0" w:color="auto"/>
              <w:right w:val="single" w:sz="4" w:space="0" w:color="auto"/>
            </w:tcBorders>
            <w:shd w:val="clear" w:color="000000" w:fill="FFFFFF"/>
            <w:noWrap/>
            <w:vAlign w:val="center"/>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c>
          <w:tcPr>
            <w:tcW w:w="418"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sz w:val="14"/>
                <w:szCs w:val="14"/>
                <w:lang w:val="sq-AL"/>
              </w:rPr>
            </w:pPr>
            <w:r w:rsidRPr="00505F01">
              <w:rPr>
                <w:rFonts w:ascii="CG Times" w:eastAsia="Times New Roman" w:hAnsi="CG Times"/>
                <w:b/>
                <w:sz w:val="14"/>
                <w:szCs w:val="14"/>
                <w:lang w:val="sq-AL"/>
              </w:rPr>
              <w:t>251495.0</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1510775</w:t>
            </w:r>
          </w:p>
        </w:tc>
        <w:tc>
          <w:tcPr>
            <w:tcW w:w="585"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12188713</w:t>
            </w:r>
          </w:p>
        </w:tc>
        <w:tc>
          <w:tcPr>
            <w:tcW w:w="605"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1609700</w:t>
            </w:r>
          </w:p>
        </w:tc>
        <w:tc>
          <w:tcPr>
            <w:tcW w:w="418" w:type="pct"/>
            <w:tcBorders>
              <w:top w:val="single" w:sz="4" w:space="0" w:color="auto"/>
              <w:left w:val="nil"/>
              <w:bottom w:val="single" w:sz="4" w:space="0" w:color="auto"/>
              <w:right w:val="single" w:sz="4" w:space="0" w:color="auto"/>
            </w:tcBorders>
            <w:shd w:val="clear" w:color="000000" w:fill="FFFFFF"/>
            <w:noWrap/>
            <w:vAlign w:val="bottom"/>
          </w:tcPr>
          <w:p w:rsidR="00F3789B" w:rsidRPr="00505F01" w:rsidRDefault="00F3789B" w:rsidP="00716D7A">
            <w:pPr>
              <w:widowControl w:val="0"/>
              <w:jc w:val="right"/>
              <w:rPr>
                <w:rFonts w:ascii="CG Times" w:eastAsia="Times New Roman" w:hAnsi="CG Times"/>
                <w:b/>
                <w:bCs/>
                <w:sz w:val="14"/>
                <w:szCs w:val="14"/>
                <w:lang w:val="sq-AL"/>
              </w:rPr>
            </w:pPr>
            <w:r w:rsidRPr="00505F01">
              <w:rPr>
                <w:rFonts w:ascii="CG Times" w:eastAsia="Times New Roman" w:hAnsi="CG Times"/>
                <w:b/>
                <w:bCs/>
                <w:sz w:val="14"/>
                <w:szCs w:val="14"/>
                <w:lang w:val="sq-AL"/>
              </w:rPr>
              <w:t>15309188</w:t>
            </w:r>
          </w:p>
        </w:tc>
        <w:tc>
          <w:tcPr>
            <w:tcW w:w="640" w:type="pct"/>
            <w:tcBorders>
              <w:top w:val="single" w:sz="4" w:space="0" w:color="auto"/>
              <w:left w:val="nil"/>
              <w:bottom w:val="single" w:sz="4" w:space="0" w:color="auto"/>
              <w:right w:val="single" w:sz="4" w:space="0" w:color="auto"/>
            </w:tcBorders>
            <w:shd w:val="clear" w:color="auto" w:fill="auto"/>
            <w:noWrap/>
            <w:vAlign w:val="bottom"/>
          </w:tcPr>
          <w:p w:rsidR="00F3789B" w:rsidRPr="00505F01" w:rsidRDefault="00F3789B" w:rsidP="00716D7A">
            <w:pPr>
              <w:widowControl w:val="0"/>
              <w:jc w:val="right"/>
              <w:rPr>
                <w:rFonts w:ascii="CG Times" w:eastAsia="Times New Roman" w:hAnsi="CG Times"/>
                <w:sz w:val="14"/>
                <w:szCs w:val="14"/>
                <w:lang w:val="sq-AL"/>
              </w:rPr>
            </w:pPr>
            <w:r w:rsidRPr="00505F01">
              <w:rPr>
                <w:rFonts w:ascii="CG Times" w:eastAsia="Times New Roman" w:hAnsi="CG Times"/>
                <w:sz w:val="14"/>
                <w:szCs w:val="14"/>
                <w:lang w:val="sq-AL"/>
              </w:rPr>
              <w:t> </w:t>
            </w:r>
          </w:p>
        </w:tc>
      </w:tr>
    </w:tbl>
    <w:p w:rsidR="00AC76A2" w:rsidRPr="00505F01" w:rsidRDefault="00AC76A2" w:rsidP="00716D7A">
      <w:pPr>
        <w:pStyle w:val="Paragrafi"/>
        <w:ind w:firstLine="0"/>
        <w:rPr>
          <w:lang w:val="sq-AL"/>
        </w:rPr>
        <w:sectPr w:rsidR="00AC76A2" w:rsidRPr="00505F01" w:rsidSect="00F213C0">
          <w:headerReference w:type="even" r:id="rId12"/>
          <w:headerReference w:type="default" r:id="rId13"/>
          <w:footerReference w:type="even" r:id="rId14"/>
          <w:footerReference w:type="default" r:id="rId15"/>
          <w:pgSz w:w="11907" w:h="16840" w:code="9"/>
          <w:pgMar w:top="1418" w:right="1418" w:bottom="1418" w:left="1418" w:header="1588" w:footer="1134" w:gutter="0"/>
          <w:pgNumType w:start="8137"/>
          <w:cols w:space="720"/>
          <w:docGrid w:linePitch="360"/>
        </w:sectPr>
      </w:pPr>
    </w:p>
    <w:p w:rsidR="00AC76A2" w:rsidRPr="00505F01" w:rsidRDefault="00AC76A2" w:rsidP="00716D7A">
      <w:pPr>
        <w:pStyle w:val="Paragrafi"/>
        <w:ind w:firstLine="0"/>
        <w:rPr>
          <w:lang w:val="sq-AL"/>
        </w:rPr>
        <w:sectPr w:rsidR="00AC76A2" w:rsidRPr="00505F01" w:rsidSect="00376AA6">
          <w:pgSz w:w="16840" w:h="11907" w:orient="landscape" w:code="9"/>
          <w:pgMar w:top="1418" w:right="1418" w:bottom="1418" w:left="1418" w:header="1588" w:footer="1134" w:gutter="0"/>
          <w:pgNumType w:start="9783"/>
          <w:cols w:space="720"/>
          <w:docGrid w:linePitch="360"/>
        </w:sectPr>
      </w:pPr>
    </w:p>
    <w:p w:rsidR="00C172B4" w:rsidRPr="00505F01" w:rsidRDefault="00C172B4" w:rsidP="00716D7A">
      <w:pPr>
        <w:pStyle w:val="Paragrafi"/>
        <w:ind w:firstLine="0"/>
        <w:rPr>
          <w:lang w:val="sq-AL"/>
        </w:rPr>
      </w:pPr>
    </w:p>
    <w:sectPr w:rsidR="00C172B4" w:rsidRPr="00505F01" w:rsidSect="00AC76A2">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C30" w:rsidRDefault="00994C30" w:rsidP="0039754A">
      <w:pPr>
        <w:pStyle w:val="Paragrafi"/>
        <w:rPr>
          <w:rFonts w:cs="Times New Roman"/>
        </w:rPr>
      </w:pPr>
      <w:r>
        <w:rPr>
          <w:rFonts w:cs="Times New Roman"/>
        </w:rPr>
        <w:separator/>
      </w:r>
    </w:p>
  </w:endnote>
  <w:endnote w:type="continuationSeparator" w:id="0">
    <w:p w:rsidR="00994C30" w:rsidRDefault="00994C30"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F3B" w:rsidRPr="00716D7A" w:rsidRDefault="001D1F3B">
    <w:pPr>
      <w:pStyle w:val="Footer"/>
      <w:rPr>
        <w:rFonts w:ascii="CG Times" w:hAnsi="CG Times"/>
        <w:sz w:val="22"/>
        <w:szCs w:val="22"/>
      </w:rPr>
    </w:pPr>
    <w:r w:rsidRPr="00716D7A">
      <w:rPr>
        <w:rFonts w:ascii="CG Times" w:hAnsi="CG Times"/>
        <w:sz w:val="22"/>
        <w:szCs w:val="22"/>
      </w:rPr>
      <w:fldChar w:fldCharType="begin"/>
    </w:r>
    <w:r w:rsidRPr="00716D7A">
      <w:rPr>
        <w:rFonts w:ascii="CG Times" w:hAnsi="CG Times"/>
        <w:sz w:val="22"/>
        <w:szCs w:val="22"/>
      </w:rPr>
      <w:instrText xml:space="preserve"> PAGE   \* MERGEFORMAT </w:instrText>
    </w:r>
    <w:r w:rsidRPr="00716D7A">
      <w:rPr>
        <w:rFonts w:ascii="CG Times" w:hAnsi="CG Times"/>
        <w:sz w:val="22"/>
        <w:szCs w:val="22"/>
      </w:rPr>
      <w:fldChar w:fldCharType="separate"/>
    </w:r>
    <w:r w:rsidR="003443DF">
      <w:rPr>
        <w:rFonts w:ascii="CG Times" w:hAnsi="CG Times"/>
        <w:noProof/>
        <w:sz w:val="22"/>
        <w:szCs w:val="22"/>
      </w:rPr>
      <w:t>8140</w:t>
    </w:r>
    <w:r w:rsidRPr="00716D7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F3B" w:rsidRPr="00F213C0" w:rsidRDefault="001D1F3B">
    <w:pPr>
      <w:pStyle w:val="Footer"/>
      <w:jc w:val="right"/>
      <w:rPr>
        <w:rFonts w:ascii="CG Times" w:hAnsi="CG Times"/>
        <w:sz w:val="22"/>
        <w:szCs w:val="22"/>
      </w:rPr>
    </w:pPr>
    <w:r w:rsidRPr="00F213C0">
      <w:rPr>
        <w:rFonts w:ascii="CG Times" w:hAnsi="CG Times"/>
        <w:sz w:val="22"/>
        <w:szCs w:val="22"/>
      </w:rPr>
      <w:fldChar w:fldCharType="begin"/>
    </w:r>
    <w:r w:rsidRPr="00F213C0">
      <w:rPr>
        <w:rFonts w:ascii="CG Times" w:hAnsi="CG Times"/>
        <w:sz w:val="22"/>
        <w:szCs w:val="22"/>
      </w:rPr>
      <w:instrText xml:space="preserve"> PAGE   \* MERGEFORMAT </w:instrText>
    </w:r>
    <w:r w:rsidRPr="00F213C0">
      <w:rPr>
        <w:rFonts w:ascii="CG Times" w:hAnsi="CG Times"/>
        <w:sz w:val="22"/>
        <w:szCs w:val="22"/>
      </w:rPr>
      <w:fldChar w:fldCharType="separate"/>
    </w:r>
    <w:r w:rsidR="003443DF">
      <w:rPr>
        <w:rFonts w:ascii="CG Times" w:hAnsi="CG Times"/>
        <w:noProof/>
        <w:sz w:val="22"/>
        <w:szCs w:val="22"/>
      </w:rPr>
      <w:t>8141</w:t>
    </w:r>
    <w:r w:rsidRPr="00F213C0">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C30" w:rsidRDefault="00994C30" w:rsidP="0039754A">
      <w:pPr>
        <w:pStyle w:val="Paragrafi"/>
        <w:rPr>
          <w:rFonts w:cs="Times New Roman"/>
        </w:rPr>
      </w:pPr>
      <w:r>
        <w:rPr>
          <w:rFonts w:cs="Times New Roman"/>
        </w:rPr>
        <w:separator/>
      </w:r>
    </w:p>
  </w:footnote>
  <w:footnote w:type="continuationSeparator" w:id="0">
    <w:p w:rsidR="00994C30" w:rsidRDefault="00994C30"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F3B" w:rsidRDefault="003443D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D1F3B" w:rsidRPr="00AE7784" w:rsidRDefault="001D1F3B"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F3B" w:rsidRDefault="003443D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D1F3B" w:rsidRPr="00213FDE" w:rsidRDefault="001D1F3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F3B" w:rsidRDefault="001D1F3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F3B" w:rsidRDefault="001D1F3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441C1"/>
    <w:rsid w:val="0005183C"/>
    <w:rsid w:val="00051F6B"/>
    <w:rsid w:val="00071191"/>
    <w:rsid w:val="00086645"/>
    <w:rsid w:val="00093F0A"/>
    <w:rsid w:val="000956C5"/>
    <w:rsid w:val="000B1276"/>
    <w:rsid w:val="000C48ED"/>
    <w:rsid w:val="000D0E53"/>
    <w:rsid w:val="0012004B"/>
    <w:rsid w:val="001302D1"/>
    <w:rsid w:val="001659FA"/>
    <w:rsid w:val="001674A9"/>
    <w:rsid w:val="00185F1C"/>
    <w:rsid w:val="001B7941"/>
    <w:rsid w:val="001D1F3B"/>
    <w:rsid w:val="001D5148"/>
    <w:rsid w:val="00202EDD"/>
    <w:rsid w:val="00204650"/>
    <w:rsid w:val="00213FDE"/>
    <w:rsid w:val="00214D88"/>
    <w:rsid w:val="00230F51"/>
    <w:rsid w:val="00233A49"/>
    <w:rsid w:val="002340BC"/>
    <w:rsid w:val="00240677"/>
    <w:rsid w:val="0024196A"/>
    <w:rsid w:val="00251027"/>
    <w:rsid w:val="002616CF"/>
    <w:rsid w:val="00265F62"/>
    <w:rsid w:val="00275AA8"/>
    <w:rsid w:val="002B2A62"/>
    <w:rsid w:val="002C627D"/>
    <w:rsid w:val="002D5F75"/>
    <w:rsid w:val="00312E0C"/>
    <w:rsid w:val="00324FE2"/>
    <w:rsid w:val="00326B0C"/>
    <w:rsid w:val="00333B05"/>
    <w:rsid w:val="00340E0B"/>
    <w:rsid w:val="003443DF"/>
    <w:rsid w:val="003620E5"/>
    <w:rsid w:val="003709B1"/>
    <w:rsid w:val="00375E54"/>
    <w:rsid w:val="00376AA6"/>
    <w:rsid w:val="003935E6"/>
    <w:rsid w:val="0039754A"/>
    <w:rsid w:val="003A65CB"/>
    <w:rsid w:val="003B329D"/>
    <w:rsid w:val="003B3319"/>
    <w:rsid w:val="003C7C6D"/>
    <w:rsid w:val="003D2C7B"/>
    <w:rsid w:val="003D44CD"/>
    <w:rsid w:val="003E3217"/>
    <w:rsid w:val="003F4FF5"/>
    <w:rsid w:val="003F7DD7"/>
    <w:rsid w:val="004101E2"/>
    <w:rsid w:val="00412F60"/>
    <w:rsid w:val="00432579"/>
    <w:rsid w:val="00435581"/>
    <w:rsid w:val="0045042C"/>
    <w:rsid w:val="00462CC4"/>
    <w:rsid w:val="004840F4"/>
    <w:rsid w:val="0048649B"/>
    <w:rsid w:val="00487D8C"/>
    <w:rsid w:val="004A4BA7"/>
    <w:rsid w:val="004C340A"/>
    <w:rsid w:val="004C6C35"/>
    <w:rsid w:val="004E5AFD"/>
    <w:rsid w:val="00501C46"/>
    <w:rsid w:val="0050543B"/>
    <w:rsid w:val="00505F01"/>
    <w:rsid w:val="00507BAC"/>
    <w:rsid w:val="00523391"/>
    <w:rsid w:val="0055588A"/>
    <w:rsid w:val="00572063"/>
    <w:rsid w:val="005C7CDA"/>
    <w:rsid w:val="005E16AE"/>
    <w:rsid w:val="005E39C9"/>
    <w:rsid w:val="00613502"/>
    <w:rsid w:val="00615C9D"/>
    <w:rsid w:val="00622F48"/>
    <w:rsid w:val="00635C4C"/>
    <w:rsid w:val="006405FA"/>
    <w:rsid w:val="0065652B"/>
    <w:rsid w:val="0066322D"/>
    <w:rsid w:val="0067367E"/>
    <w:rsid w:val="0067465B"/>
    <w:rsid w:val="006D34FE"/>
    <w:rsid w:val="006F5F38"/>
    <w:rsid w:val="007006CC"/>
    <w:rsid w:val="007017F4"/>
    <w:rsid w:val="00716D7A"/>
    <w:rsid w:val="00724246"/>
    <w:rsid w:val="00726052"/>
    <w:rsid w:val="0073205E"/>
    <w:rsid w:val="00740FC3"/>
    <w:rsid w:val="00751E51"/>
    <w:rsid w:val="00760BD9"/>
    <w:rsid w:val="0077792F"/>
    <w:rsid w:val="007B707D"/>
    <w:rsid w:val="007D2A90"/>
    <w:rsid w:val="007E1A4A"/>
    <w:rsid w:val="00806A3E"/>
    <w:rsid w:val="0082201D"/>
    <w:rsid w:val="00827F0B"/>
    <w:rsid w:val="00865ED3"/>
    <w:rsid w:val="0088207C"/>
    <w:rsid w:val="008D6B55"/>
    <w:rsid w:val="00914255"/>
    <w:rsid w:val="009230C0"/>
    <w:rsid w:val="009400E3"/>
    <w:rsid w:val="00947EE5"/>
    <w:rsid w:val="00951404"/>
    <w:rsid w:val="0095190A"/>
    <w:rsid w:val="0095320A"/>
    <w:rsid w:val="00954B1F"/>
    <w:rsid w:val="00994C30"/>
    <w:rsid w:val="009E541E"/>
    <w:rsid w:val="00A0512E"/>
    <w:rsid w:val="00A102A9"/>
    <w:rsid w:val="00A32E24"/>
    <w:rsid w:val="00A336DE"/>
    <w:rsid w:val="00A604C0"/>
    <w:rsid w:val="00AA02BF"/>
    <w:rsid w:val="00AC06B8"/>
    <w:rsid w:val="00AC76A2"/>
    <w:rsid w:val="00AD1E99"/>
    <w:rsid w:val="00AE7784"/>
    <w:rsid w:val="00AF6F98"/>
    <w:rsid w:val="00B0651D"/>
    <w:rsid w:val="00B06D47"/>
    <w:rsid w:val="00B23644"/>
    <w:rsid w:val="00B308DA"/>
    <w:rsid w:val="00B511D2"/>
    <w:rsid w:val="00B544DC"/>
    <w:rsid w:val="00B91070"/>
    <w:rsid w:val="00BA12AE"/>
    <w:rsid w:val="00BE1B84"/>
    <w:rsid w:val="00BF0434"/>
    <w:rsid w:val="00BF5FAA"/>
    <w:rsid w:val="00C13B43"/>
    <w:rsid w:val="00C172B4"/>
    <w:rsid w:val="00C33F3B"/>
    <w:rsid w:val="00C635D9"/>
    <w:rsid w:val="00C71B4C"/>
    <w:rsid w:val="00CA38C3"/>
    <w:rsid w:val="00CD2E8F"/>
    <w:rsid w:val="00CE3F36"/>
    <w:rsid w:val="00CE6A1E"/>
    <w:rsid w:val="00D219EC"/>
    <w:rsid w:val="00D22E6C"/>
    <w:rsid w:val="00D233EF"/>
    <w:rsid w:val="00D34BF9"/>
    <w:rsid w:val="00D62123"/>
    <w:rsid w:val="00D76E7C"/>
    <w:rsid w:val="00D82FBE"/>
    <w:rsid w:val="00DB3D2B"/>
    <w:rsid w:val="00DC5099"/>
    <w:rsid w:val="00DD1045"/>
    <w:rsid w:val="00DD5503"/>
    <w:rsid w:val="00E33730"/>
    <w:rsid w:val="00E51779"/>
    <w:rsid w:val="00E766C1"/>
    <w:rsid w:val="00E8526A"/>
    <w:rsid w:val="00EB2946"/>
    <w:rsid w:val="00EB69E4"/>
    <w:rsid w:val="00EB6C3F"/>
    <w:rsid w:val="00EC350C"/>
    <w:rsid w:val="00ED2133"/>
    <w:rsid w:val="00EE02B6"/>
    <w:rsid w:val="00EE7570"/>
    <w:rsid w:val="00F02A7C"/>
    <w:rsid w:val="00F213C0"/>
    <w:rsid w:val="00F352CE"/>
    <w:rsid w:val="00F3789B"/>
    <w:rsid w:val="00F41E09"/>
    <w:rsid w:val="00F823DD"/>
    <w:rsid w:val="00F8282B"/>
    <w:rsid w:val="00F97A4A"/>
    <w:rsid w:val="00FA079A"/>
    <w:rsid w:val="00FA0A41"/>
    <w:rsid w:val="00FA48F7"/>
    <w:rsid w:val="00FB0AFD"/>
    <w:rsid w:val="00FE142A"/>
    <w:rsid w:val="00FF6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17E6173-256F-456D-AAE8-8C230947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F3789B"/>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F3789B"/>
    <w:pPr>
      <w:spacing w:before="100" w:beforeAutospacing="1" w:after="100" w:afterAutospacing="1"/>
    </w:pPr>
    <w:rPr>
      <w:rFonts w:ascii="Tahoma" w:eastAsia="Times New Roman" w:hAnsi="Tahoma" w:cs="Tahoma"/>
      <w:color w:val="000000"/>
      <w:sz w:val="16"/>
      <w:szCs w:val="16"/>
    </w:rPr>
  </w:style>
  <w:style w:type="paragraph" w:customStyle="1" w:styleId="xl128">
    <w:name w:val="xl128"/>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29">
    <w:name w:val="xl129"/>
    <w:basedOn w:val="Normal"/>
    <w:rsid w:val="00F3789B"/>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0">
    <w:name w:val="xl130"/>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31">
    <w:name w:val="xl131"/>
    <w:basedOn w:val="Normal"/>
    <w:rsid w:val="00F3789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F3789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3">
    <w:name w:val="xl133"/>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34">
    <w:name w:val="xl134"/>
    <w:basedOn w:val="Normal"/>
    <w:rsid w:val="00F3789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5">
    <w:name w:val="xl135"/>
    <w:basedOn w:val="Normal"/>
    <w:rsid w:val="00F3789B"/>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136">
    <w:name w:val="xl136"/>
    <w:basedOn w:val="Normal"/>
    <w:rsid w:val="00F3789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137">
    <w:name w:val="xl137"/>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38">
    <w:name w:val="xl138"/>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9">
    <w:name w:val="xl139"/>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40">
    <w:name w:val="xl140"/>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41">
    <w:name w:val="xl141"/>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42">
    <w:name w:val="xl142"/>
    <w:basedOn w:val="Normal"/>
    <w:rsid w:val="00F3789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143">
    <w:name w:val="xl143"/>
    <w:basedOn w:val="Normal"/>
    <w:rsid w:val="00F3789B"/>
    <w:pPr>
      <w:pBdr>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44">
    <w:name w:val="xl144"/>
    <w:basedOn w:val="Normal"/>
    <w:rsid w:val="00F3789B"/>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45">
    <w:name w:val="xl145"/>
    <w:basedOn w:val="Normal"/>
    <w:rsid w:val="00F3789B"/>
    <w:pPr>
      <w:pBdr>
        <w:left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46">
    <w:name w:val="xl146"/>
    <w:basedOn w:val="Normal"/>
    <w:rsid w:val="00F3789B"/>
    <w:pPr>
      <w:pBdr>
        <w:left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47">
    <w:name w:val="xl147"/>
    <w:basedOn w:val="Normal"/>
    <w:rsid w:val="00F3789B"/>
    <w:pPr>
      <w:pBdr>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48">
    <w:name w:val="xl148"/>
    <w:basedOn w:val="Normal"/>
    <w:rsid w:val="00F3789B"/>
    <w:pPr>
      <w:pBdr>
        <w:left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49">
    <w:name w:val="xl149"/>
    <w:basedOn w:val="Normal"/>
    <w:rsid w:val="00F3789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50">
    <w:name w:val="xl150"/>
    <w:basedOn w:val="Normal"/>
    <w:rsid w:val="00F3789B"/>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51">
    <w:name w:val="xl151"/>
    <w:basedOn w:val="Normal"/>
    <w:rsid w:val="00F3789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52">
    <w:name w:val="xl152"/>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153">
    <w:name w:val="xl153"/>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54">
    <w:name w:val="xl154"/>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F3789B"/>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56">
    <w:name w:val="xl156"/>
    <w:basedOn w:val="Normal"/>
    <w:rsid w:val="00F3789B"/>
    <w:pPr>
      <w:pBdr>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57">
    <w:name w:val="xl157"/>
    <w:basedOn w:val="Normal"/>
    <w:rsid w:val="00F3789B"/>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F3789B"/>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59">
    <w:name w:val="xl159"/>
    <w:basedOn w:val="Normal"/>
    <w:rsid w:val="00F3789B"/>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60">
    <w:name w:val="xl160"/>
    <w:basedOn w:val="Normal"/>
    <w:rsid w:val="00F3789B"/>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61">
    <w:name w:val="xl161"/>
    <w:basedOn w:val="Normal"/>
    <w:rsid w:val="00F378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62">
    <w:name w:val="xl162"/>
    <w:basedOn w:val="Normal"/>
    <w:rsid w:val="00F3789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63">
    <w:name w:val="xl163"/>
    <w:basedOn w:val="Normal"/>
    <w:rsid w:val="00F378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F378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65">
    <w:name w:val="xl165"/>
    <w:basedOn w:val="Normal"/>
    <w:rsid w:val="00F378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66">
    <w:name w:val="xl166"/>
    <w:basedOn w:val="Normal"/>
    <w:rsid w:val="00F378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67">
    <w:name w:val="xl167"/>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168">
    <w:name w:val="xl168"/>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70">
    <w:name w:val="xl170"/>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171">
    <w:name w:val="xl171"/>
    <w:basedOn w:val="Normal"/>
    <w:rsid w:val="00F3789B"/>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172">
    <w:name w:val="xl172"/>
    <w:basedOn w:val="Normal"/>
    <w:rsid w:val="00F3789B"/>
    <w:pPr>
      <w:pBdr>
        <w:top w:val="single" w:sz="4" w:space="0" w:color="auto"/>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73">
    <w:name w:val="xl173"/>
    <w:basedOn w:val="Normal"/>
    <w:rsid w:val="00F3789B"/>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F3789B"/>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5">
    <w:name w:val="xl175"/>
    <w:basedOn w:val="Normal"/>
    <w:rsid w:val="00F3789B"/>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6">
    <w:name w:val="xl176"/>
    <w:basedOn w:val="Normal"/>
    <w:rsid w:val="00F3789B"/>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7">
    <w:name w:val="xl177"/>
    <w:basedOn w:val="Normal"/>
    <w:rsid w:val="00F3789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8">
    <w:name w:val="xl178"/>
    <w:basedOn w:val="Normal"/>
    <w:rsid w:val="00F3789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79">
    <w:name w:val="xl179"/>
    <w:basedOn w:val="Normal"/>
    <w:rsid w:val="00F3789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80">
    <w:name w:val="xl180"/>
    <w:basedOn w:val="Normal"/>
    <w:rsid w:val="00F3789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F3789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82">
    <w:name w:val="xl182"/>
    <w:basedOn w:val="Normal"/>
    <w:rsid w:val="00F3789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83">
    <w:name w:val="xl183"/>
    <w:basedOn w:val="Normal"/>
    <w:rsid w:val="00F3789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84">
    <w:name w:val="xl184"/>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85">
    <w:name w:val="xl185"/>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86">
    <w:name w:val="xl186"/>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88">
    <w:name w:val="xl188"/>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89">
    <w:name w:val="xl189"/>
    <w:basedOn w:val="Normal"/>
    <w:rsid w:val="00F3789B"/>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90">
    <w:name w:val="xl190"/>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91">
    <w:name w:val="xl191"/>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92">
    <w:name w:val="xl192"/>
    <w:basedOn w:val="Normal"/>
    <w:rsid w:val="00F3789B"/>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93">
    <w:name w:val="xl193"/>
    <w:basedOn w:val="Normal"/>
    <w:rsid w:val="00F3789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194">
    <w:name w:val="xl194"/>
    <w:basedOn w:val="Normal"/>
    <w:rsid w:val="00F3789B"/>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95">
    <w:name w:val="xl195"/>
    <w:basedOn w:val="Normal"/>
    <w:rsid w:val="00F3789B"/>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96">
    <w:name w:val="xl196"/>
    <w:basedOn w:val="Normal"/>
    <w:rsid w:val="00F378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97">
    <w:name w:val="xl197"/>
    <w:basedOn w:val="Normal"/>
    <w:rsid w:val="00F3789B"/>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98">
    <w:name w:val="xl198"/>
    <w:basedOn w:val="Normal"/>
    <w:rsid w:val="00F3789B"/>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199">
    <w:name w:val="xl199"/>
    <w:basedOn w:val="Normal"/>
    <w:rsid w:val="00F378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200">
    <w:name w:val="xl200"/>
    <w:basedOn w:val="Normal"/>
    <w:rsid w:val="00F3789B"/>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01">
    <w:name w:val="xl201"/>
    <w:basedOn w:val="Normal"/>
    <w:rsid w:val="00F3789B"/>
    <w:pPr>
      <w:pBdr>
        <w:left w:val="double" w:sz="6"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02">
    <w:name w:val="xl202"/>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03">
    <w:name w:val="xl203"/>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04">
    <w:name w:val="xl204"/>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05">
    <w:name w:val="xl205"/>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06">
    <w:name w:val="xl206"/>
    <w:basedOn w:val="Normal"/>
    <w:rsid w:val="00F3789B"/>
    <w:pPr>
      <w:pBdr>
        <w:left w:val="single" w:sz="4" w:space="0" w:color="auto"/>
        <w:bottom w:val="single" w:sz="4" w:space="0" w:color="auto"/>
        <w:right w:val="double" w:sz="6"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07">
    <w:name w:val="xl207"/>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08">
    <w:name w:val="xl208"/>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09">
    <w:name w:val="xl209"/>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10">
    <w:name w:val="xl210"/>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11">
    <w:name w:val="xl211"/>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12">
    <w:name w:val="xl212"/>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13">
    <w:name w:val="xl213"/>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14">
    <w:name w:val="xl214"/>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15">
    <w:name w:val="xl215"/>
    <w:basedOn w:val="Normal"/>
    <w:rsid w:val="00F3789B"/>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16">
    <w:name w:val="xl216"/>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17">
    <w:name w:val="xl217"/>
    <w:basedOn w:val="Normal"/>
    <w:rsid w:val="00F3789B"/>
    <w:pPr>
      <w:pBdr>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18">
    <w:name w:val="xl218"/>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19">
    <w:name w:val="xl219"/>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20">
    <w:name w:val="xl220"/>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21">
    <w:name w:val="xl221"/>
    <w:basedOn w:val="Normal"/>
    <w:rsid w:val="00F3789B"/>
    <w:pPr>
      <w:pBdr>
        <w:left w:val="single" w:sz="4" w:space="0" w:color="auto"/>
        <w:right w:val="double" w:sz="6"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22">
    <w:name w:val="xl222"/>
    <w:basedOn w:val="Normal"/>
    <w:rsid w:val="00F3789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23">
    <w:name w:val="xl223"/>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24">
    <w:name w:val="xl224"/>
    <w:basedOn w:val="Normal"/>
    <w:rsid w:val="00F3789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F3789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26">
    <w:name w:val="xl226"/>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27">
    <w:name w:val="xl227"/>
    <w:basedOn w:val="Normal"/>
    <w:rsid w:val="00F3789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28">
    <w:name w:val="xl228"/>
    <w:basedOn w:val="Normal"/>
    <w:rsid w:val="00F3789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29">
    <w:name w:val="xl229"/>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0">
    <w:name w:val="xl230"/>
    <w:basedOn w:val="Normal"/>
    <w:rsid w:val="00F3789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1">
    <w:name w:val="xl231"/>
    <w:basedOn w:val="Normal"/>
    <w:rsid w:val="00F3789B"/>
    <w:pPr>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2">
    <w:name w:val="xl232"/>
    <w:basedOn w:val="Normal"/>
    <w:rsid w:val="00F3789B"/>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3">
    <w:name w:val="xl233"/>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34">
    <w:name w:val="xl234"/>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36">
    <w:name w:val="xl236"/>
    <w:basedOn w:val="Normal"/>
    <w:rsid w:val="00F3789B"/>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7">
    <w:name w:val="xl237"/>
    <w:basedOn w:val="Normal"/>
    <w:rsid w:val="00F3789B"/>
    <w:pPr>
      <w:pBdr>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F3789B"/>
    <w:pPr>
      <w:pBdr>
        <w:top w:val="single" w:sz="4" w:space="0" w:color="auto"/>
        <w:left w:val="single" w:sz="8" w:space="0" w:color="auto"/>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9">
    <w:name w:val="xl239"/>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40">
    <w:name w:val="xl240"/>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F3789B"/>
    <w:pPr>
      <w:pBdr>
        <w:left w:val="single" w:sz="8" w:space="0" w:color="auto"/>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43">
    <w:name w:val="xl243"/>
    <w:basedOn w:val="Normal"/>
    <w:rsid w:val="00F3789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44">
    <w:name w:val="xl244"/>
    <w:basedOn w:val="Normal"/>
    <w:rsid w:val="00F3789B"/>
    <w:pPr>
      <w:pBdr>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45">
    <w:name w:val="xl245"/>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46">
    <w:name w:val="xl246"/>
    <w:basedOn w:val="Normal"/>
    <w:rsid w:val="00F3789B"/>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47">
    <w:name w:val="xl247"/>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248">
    <w:name w:val="xl248"/>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49">
    <w:name w:val="xl249"/>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50">
    <w:name w:val="xl250"/>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51">
    <w:name w:val="xl251"/>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52">
    <w:name w:val="xl252"/>
    <w:basedOn w:val="Normal"/>
    <w:rsid w:val="00F3789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53">
    <w:name w:val="xl253"/>
    <w:basedOn w:val="Normal"/>
    <w:rsid w:val="00F3789B"/>
    <w:pPr>
      <w:pBdr>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4">
    <w:name w:val="xl254"/>
    <w:basedOn w:val="Normal"/>
    <w:rsid w:val="00F3789B"/>
    <w:pPr>
      <w:pBdr>
        <w:left w:val="single" w:sz="4" w:space="0" w:color="auto"/>
        <w:bottom w:val="single" w:sz="4" w:space="0" w:color="auto"/>
        <w:righ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55">
    <w:name w:val="xl255"/>
    <w:basedOn w:val="Normal"/>
    <w:rsid w:val="00F3789B"/>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6">
    <w:name w:val="xl256"/>
    <w:basedOn w:val="Normal"/>
    <w:rsid w:val="00F3789B"/>
    <w:pPr>
      <w:pBdr>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257">
    <w:name w:val="xl257"/>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58">
    <w:name w:val="xl258"/>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59">
    <w:name w:val="xl259"/>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260">
    <w:name w:val="xl260"/>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1">
    <w:name w:val="xl261"/>
    <w:basedOn w:val="Normal"/>
    <w:rsid w:val="00F3789B"/>
    <w:pPr>
      <w:pBdr>
        <w:left w:val="single" w:sz="4" w:space="0" w:color="auto"/>
        <w:bottom w:val="single" w:sz="8" w:space="0" w:color="auto"/>
        <w:right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2">
    <w:name w:val="xl262"/>
    <w:basedOn w:val="Normal"/>
    <w:rsid w:val="00F3789B"/>
    <w:pPr>
      <w:pBdr>
        <w:left w:val="double" w:sz="6"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63">
    <w:name w:val="xl263"/>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264">
    <w:name w:val="xl264"/>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5">
    <w:name w:val="xl265"/>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266">
    <w:name w:val="xl266"/>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267">
    <w:name w:val="xl267"/>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F3789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69">
    <w:name w:val="xl269"/>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0">
    <w:name w:val="xl270"/>
    <w:basedOn w:val="Normal"/>
    <w:rsid w:val="00F3789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71">
    <w:name w:val="xl271"/>
    <w:basedOn w:val="Normal"/>
    <w:rsid w:val="00F3789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2">
    <w:name w:val="xl272"/>
    <w:basedOn w:val="Normal"/>
    <w:rsid w:val="00F3789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F3789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4">
    <w:name w:val="xl274"/>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5">
    <w:name w:val="xl275"/>
    <w:basedOn w:val="Normal"/>
    <w:rsid w:val="00F3789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F3789B"/>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7">
    <w:name w:val="xl277"/>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78">
    <w:name w:val="xl278"/>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79">
    <w:name w:val="xl279"/>
    <w:basedOn w:val="Normal"/>
    <w:rsid w:val="00F3789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80">
    <w:name w:val="xl280"/>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81">
    <w:name w:val="xl281"/>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83">
    <w:name w:val="xl283"/>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84">
    <w:name w:val="xl284"/>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85">
    <w:name w:val="xl285"/>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6">
    <w:name w:val="xl286"/>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87">
    <w:name w:val="xl287"/>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F3789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F3789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1">
    <w:name w:val="xl291"/>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F3789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93">
    <w:name w:val="xl293"/>
    <w:basedOn w:val="Normal"/>
    <w:rsid w:val="00F3789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94">
    <w:name w:val="xl294"/>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295">
    <w:name w:val="xl295"/>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296">
    <w:name w:val="xl296"/>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297">
    <w:name w:val="xl297"/>
    <w:basedOn w:val="Normal"/>
    <w:rsid w:val="00F3789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298">
    <w:name w:val="xl298"/>
    <w:basedOn w:val="Normal"/>
    <w:rsid w:val="00F3789B"/>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99">
    <w:name w:val="xl299"/>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300">
    <w:name w:val="xl300"/>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301">
    <w:name w:val="xl301"/>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302">
    <w:name w:val="xl302"/>
    <w:basedOn w:val="Normal"/>
    <w:rsid w:val="00F3789B"/>
    <w:pPr>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303">
    <w:name w:val="xl303"/>
    <w:basedOn w:val="Normal"/>
    <w:rsid w:val="00F3789B"/>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304">
    <w:name w:val="xl304"/>
    <w:basedOn w:val="Normal"/>
    <w:rsid w:val="00F3789B"/>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305">
    <w:name w:val="xl305"/>
    <w:basedOn w:val="Normal"/>
    <w:rsid w:val="00F3789B"/>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306">
    <w:name w:val="xl306"/>
    <w:basedOn w:val="Normal"/>
    <w:rsid w:val="00F3789B"/>
    <w:pPr>
      <w:pBdr>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307">
    <w:name w:val="xl307"/>
    <w:basedOn w:val="Normal"/>
    <w:rsid w:val="00F3789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8">
    <w:name w:val="xl308"/>
    <w:basedOn w:val="Normal"/>
    <w:rsid w:val="00F3789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11">
    <w:name w:val="xl311"/>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2">
    <w:name w:val="xl312"/>
    <w:basedOn w:val="Normal"/>
    <w:rsid w:val="00F3789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3">
    <w:name w:val="xl313"/>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4">
    <w:name w:val="xl314"/>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5">
    <w:name w:val="xl315"/>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16">
    <w:name w:val="xl316"/>
    <w:basedOn w:val="Normal"/>
    <w:rsid w:val="00F3789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17">
    <w:name w:val="xl317"/>
    <w:basedOn w:val="Normal"/>
    <w:rsid w:val="00F3789B"/>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318">
    <w:name w:val="xl318"/>
    <w:basedOn w:val="Normal"/>
    <w:rsid w:val="00F3789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319">
    <w:name w:val="xl319"/>
    <w:basedOn w:val="Normal"/>
    <w:rsid w:val="00F378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320">
    <w:name w:val="xl320"/>
    <w:basedOn w:val="Normal"/>
    <w:rsid w:val="00F3789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321">
    <w:name w:val="xl321"/>
    <w:basedOn w:val="Normal"/>
    <w:rsid w:val="00F3789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eastAsia="Times New Roman" w:hAnsi="CG Times"/>
      <w:sz w:val="14"/>
      <w:szCs w:val="14"/>
    </w:rPr>
  </w:style>
  <w:style w:type="paragraph" w:customStyle="1" w:styleId="xl322">
    <w:name w:val="xl322"/>
    <w:basedOn w:val="Normal"/>
    <w:rsid w:val="00F3789B"/>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323">
    <w:name w:val="xl323"/>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324">
    <w:name w:val="xl324"/>
    <w:basedOn w:val="Normal"/>
    <w:rsid w:val="00F3789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325">
    <w:name w:val="xl325"/>
    <w:basedOn w:val="Normal"/>
    <w:rsid w:val="00F3789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6">
    <w:name w:val="xl326"/>
    <w:basedOn w:val="Normal"/>
    <w:rsid w:val="00F3789B"/>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eastAsia="Times New Roman" w:hAnsi="CG Time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67889403">
      <w:bodyDiv w:val="1"/>
      <w:marLeft w:val="0"/>
      <w:marRight w:val="0"/>
      <w:marTop w:val="0"/>
      <w:marBottom w:val="0"/>
      <w:divBdr>
        <w:top w:val="none" w:sz="0" w:space="0" w:color="auto"/>
        <w:left w:val="none" w:sz="0" w:space="0" w:color="auto"/>
        <w:bottom w:val="none" w:sz="0" w:space="0" w:color="auto"/>
        <w:right w:val="none" w:sz="0" w:space="0" w:color="auto"/>
      </w:divBdr>
    </w:div>
    <w:div w:id="114898029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002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11799</Words>
  <Characters>67259</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2012-11-22T07:56:00Z</cp:lastPrinted>
  <dcterms:created xsi:type="dcterms:W3CDTF">2019-02-15T16:40:00Z</dcterms:created>
  <dcterms:modified xsi:type="dcterms:W3CDTF">2019-02-15T16:40:00Z</dcterms:modified>
</cp:coreProperties>
</file>