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4C8" w:rsidRPr="00FE0689" w:rsidRDefault="002D24C8" w:rsidP="00345498">
      <w:pPr>
        <w:pStyle w:val="Akti"/>
        <w:keepNext w:val="0"/>
      </w:pPr>
      <w:bookmarkStart w:id="0" w:name="_GoBack"/>
      <w:bookmarkEnd w:id="0"/>
      <w:r w:rsidRPr="00FE0689">
        <w:t>LIGJ</w:t>
      </w:r>
    </w:p>
    <w:p w:rsidR="002D24C8" w:rsidRPr="00FE0689" w:rsidRDefault="002D24C8" w:rsidP="00345498">
      <w:pPr>
        <w:pStyle w:val="NumriData"/>
        <w:keepNext w:val="0"/>
      </w:pPr>
      <w:r w:rsidRPr="00FE0689">
        <w:t>Nr. 115/2012</w:t>
      </w:r>
    </w:p>
    <w:p w:rsidR="002D24C8" w:rsidRPr="00FE0689" w:rsidRDefault="002D24C8" w:rsidP="00345498">
      <w:pPr>
        <w:pStyle w:val="Paragrafi"/>
      </w:pPr>
    </w:p>
    <w:p w:rsidR="002D24C8" w:rsidRPr="00FE0689" w:rsidRDefault="002D24C8" w:rsidP="00345498">
      <w:pPr>
        <w:pStyle w:val="Titulli"/>
        <w:keepNext w:val="0"/>
      </w:pPr>
      <w:r w:rsidRPr="00FE0689">
        <w:t>PËR ADERIMIN E REPUBLIKËS SË SHQIPËRISË NË KONVENTËN “PËR KONFLIKTET E LIGJEVE NË LIDHJE ME FORMËN E DISPONIMEVE TESTAMENTARE”</w:t>
      </w:r>
    </w:p>
    <w:p w:rsidR="002D24C8" w:rsidRPr="00FE0689" w:rsidRDefault="002D24C8" w:rsidP="00345498">
      <w:pPr>
        <w:pStyle w:val="Paragrafi"/>
      </w:pPr>
    </w:p>
    <w:p w:rsidR="002D24C8" w:rsidRPr="00FE0689" w:rsidRDefault="002D24C8" w:rsidP="00345498">
      <w:pPr>
        <w:pStyle w:val="Paragrafi"/>
      </w:pPr>
      <w:r w:rsidRPr="00FE0689">
        <w:t xml:space="preserve">Në mbështetje të neneve 78, 83 pika 1 dhe 121 pika 1 të Kushtetutës, me propozimin e Këshillit të Ministrave, </w:t>
      </w:r>
    </w:p>
    <w:p w:rsidR="002D24C8" w:rsidRPr="00FE0689" w:rsidRDefault="002D24C8" w:rsidP="00345498">
      <w:pPr>
        <w:pStyle w:val="Paragrafi"/>
      </w:pPr>
    </w:p>
    <w:p w:rsidR="002D24C8" w:rsidRPr="00FE0689" w:rsidRDefault="002D24C8" w:rsidP="00345498">
      <w:pPr>
        <w:pStyle w:val="Institucioni"/>
        <w:keepNext w:val="0"/>
      </w:pPr>
      <w:r>
        <w:t>KUVEND</w:t>
      </w:r>
      <w:r w:rsidRPr="00FE0689">
        <w:t>I</w:t>
      </w:r>
    </w:p>
    <w:p w:rsidR="002D24C8" w:rsidRPr="00FE0689" w:rsidRDefault="002D24C8" w:rsidP="00345498">
      <w:pPr>
        <w:pStyle w:val="Institucioni"/>
        <w:keepNext w:val="0"/>
      </w:pPr>
      <w:r w:rsidRPr="00FE0689">
        <w:t>I REPUBLIKËS SË SHQIPËRISË</w:t>
      </w:r>
    </w:p>
    <w:p w:rsidR="002D24C8" w:rsidRPr="00FE0689" w:rsidRDefault="002D24C8" w:rsidP="00345498">
      <w:pPr>
        <w:pStyle w:val="Paragrafi"/>
      </w:pPr>
    </w:p>
    <w:p w:rsidR="002D24C8" w:rsidRPr="00FE0689" w:rsidRDefault="002D24C8" w:rsidP="00345498">
      <w:pPr>
        <w:pStyle w:val="VENDOSI"/>
        <w:keepNext w:val="0"/>
      </w:pPr>
      <w:r>
        <w:t>VENDOS</w:t>
      </w:r>
      <w:r w:rsidRPr="00FE0689">
        <w:t>I:</w:t>
      </w:r>
    </w:p>
    <w:p w:rsidR="002D24C8" w:rsidRPr="00FE0689" w:rsidRDefault="002D24C8" w:rsidP="00345498">
      <w:pPr>
        <w:pStyle w:val="Paragrafi"/>
        <w:ind w:firstLine="0"/>
      </w:pPr>
    </w:p>
    <w:p w:rsidR="002D24C8" w:rsidRPr="00FE0689" w:rsidRDefault="002D24C8" w:rsidP="00345498">
      <w:pPr>
        <w:pStyle w:val="NeniNr"/>
        <w:keepNext w:val="0"/>
      </w:pPr>
      <w:r w:rsidRPr="00FE0689">
        <w:t>Neni 1</w:t>
      </w:r>
    </w:p>
    <w:p w:rsidR="002D24C8" w:rsidRPr="00FE0689" w:rsidRDefault="002D24C8" w:rsidP="00345498">
      <w:pPr>
        <w:pStyle w:val="Paragrafi"/>
      </w:pPr>
    </w:p>
    <w:p w:rsidR="002D24C8" w:rsidRPr="00FE0689" w:rsidRDefault="002D24C8" w:rsidP="00345498">
      <w:pPr>
        <w:pStyle w:val="Paragrafi"/>
      </w:pPr>
      <w:r w:rsidRPr="00FE0689">
        <w:t>Republika e Shqipërisë aderon në konventën “Për konfliktet e ligjeve në lidhje me formën e disponimeve testamentare”, bërë në Hagë më 5 tetor 1961.</w:t>
      </w:r>
    </w:p>
    <w:p w:rsidR="002D24C8" w:rsidRPr="00FE0689" w:rsidRDefault="002D24C8" w:rsidP="00345498">
      <w:pPr>
        <w:pStyle w:val="Paragrafi"/>
      </w:pPr>
    </w:p>
    <w:p w:rsidR="002D24C8" w:rsidRPr="00FE0689" w:rsidRDefault="002D24C8" w:rsidP="00345498">
      <w:pPr>
        <w:pStyle w:val="NeniNr"/>
        <w:keepNext w:val="0"/>
      </w:pPr>
      <w:r w:rsidRPr="00FE0689">
        <w:t>Neni 2</w:t>
      </w:r>
    </w:p>
    <w:p w:rsidR="002D24C8" w:rsidRPr="00FE0689" w:rsidRDefault="002D24C8" w:rsidP="00345498">
      <w:pPr>
        <w:pStyle w:val="Paragrafi"/>
      </w:pPr>
    </w:p>
    <w:p w:rsidR="002D24C8" w:rsidRPr="00FE0689" w:rsidRDefault="002D24C8" w:rsidP="00345498">
      <w:pPr>
        <w:pStyle w:val="Paragrafi"/>
      </w:pPr>
      <w:r w:rsidRPr="00FE0689">
        <w:t>Në zbatim të nenit 10 të konventës, Republika e Shqipërisë nuk njeh disponimet e bëra verbalisht nga një shtetas shqiptar, i cili nuk posedon ndonjë shtetësi tjetër, me përjashtim të rrethanave të jashtëzakonshme.</w:t>
      </w:r>
    </w:p>
    <w:p w:rsidR="002D24C8" w:rsidRPr="00FE0689" w:rsidRDefault="002D24C8" w:rsidP="00345498">
      <w:pPr>
        <w:pStyle w:val="Paragrafi"/>
      </w:pPr>
      <w:r w:rsidRPr="00FE0689">
        <w:t>Në zbatim të nenit 12 të konventës, Republika e Shqipërisë rezervon të drejtën e përjashtimit nga zbatimi i konventës të çdo dispozite testamentare, e cila, sipas legjislacionit shqiptar, nuk ka lidhje me çështje të së drejtës së trashëgimisë.</w:t>
      </w:r>
    </w:p>
    <w:p w:rsidR="002D24C8" w:rsidRPr="00FE0689" w:rsidRDefault="002D24C8" w:rsidP="00345498">
      <w:pPr>
        <w:pStyle w:val="Paragrafi"/>
      </w:pPr>
    </w:p>
    <w:p w:rsidR="002D24C8" w:rsidRPr="00FE0689" w:rsidRDefault="002D24C8" w:rsidP="00345498">
      <w:pPr>
        <w:pStyle w:val="NeniNr"/>
        <w:keepNext w:val="0"/>
      </w:pPr>
      <w:r w:rsidRPr="00FE0689">
        <w:t>Neni 3</w:t>
      </w:r>
    </w:p>
    <w:p w:rsidR="002D24C8" w:rsidRPr="00FE0689" w:rsidRDefault="002D24C8" w:rsidP="00345498">
      <w:pPr>
        <w:pStyle w:val="Paragrafi"/>
      </w:pPr>
    </w:p>
    <w:p w:rsidR="002D24C8" w:rsidRPr="00FE0689" w:rsidRDefault="002D24C8" w:rsidP="00345498">
      <w:pPr>
        <w:pStyle w:val="Paragrafi"/>
      </w:pPr>
      <w:r w:rsidRPr="00FE0689">
        <w:t>Ky ligj hyn në fuqi 15 ditë pas botimit në Fletoren Zyrtare.</w:t>
      </w:r>
    </w:p>
    <w:p w:rsidR="002D24C8" w:rsidRDefault="002D24C8" w:rsidP="00345498">
      <w:pPr>
        <w:pStyle w:val="Paragrafi"/>
      </w:pPr>
    </w:p>
    <w:p w:rsidR="002D24C8" w:rsidRDefault="002D24C8" w:rsidP="00345498">
      <w:pPr>
        <w:pStyle w:val="Paragrafi"/>
      </w:pPr>
      <w:r w:rsidRPr="00FE0689">
        <w:t>Miratuar në datën 13.12.2012</w:t>
      </w:r>
    </w:p>
    <w:p w:rsidR="002D24C8" w:rsidRDefault="002D24C8" w:rsidP="00345498">
      <w:pPr>
        <w:pStyle w:val="Paragrafi"/>
      </w:pPr>
    </w:p>
    <w:p w:rsidR="002D24C8" w:rsidRPr="00870FAF" w:rsidRDefault="002D24C8" w:rsidP="00345498">
      <w:pPr>
        <w:pStyle w:val="Paragrafi"/>
        <w:ind w:firstLine="0"/>
        <w:rPr>
          <w:b/>
          <w:lang w:val="sq-AL"/>
        </w:rPr>
      </w:pPr>
      <w:r>
        <w:rPr>
          <w:b/>
          <w:lang w:val="sq-AL"/>
        </w:rPr>
        <w:t>Shpallur me dekretin nr.7873, datë 26</w:t>
      </w:r>
      <w:r w:rsidRPr="00870FAF">
        <w:rPr>
          <w:b/>
          <w:lang w:val="sq-AL"/>
        </w:rPr>
        <w:t xml:space="preserve">.12.2012 të Presidentit të Republikës së Shqipërisë, </w:t>
      </w:r>
      <w:r>
        <w:rPr>
          <w:b/>
          <w:lang w:val="sq-AL"/>
        </w:rPr>
        <w:t>Bujar Nishani</w:t>
      </w:r>
    </w:p>
    <w:p w:rsidR="002D24C8" w:rsidRPr="00FE0689" w:rsidRDefault="002D24C8" w:rsidP="00345498">
      <w:pPr>
        <w:pStyle w:val="Paragrafi"/>
      </w:pPr>
    </w:p>
    <w:p w:rsidR="002D24C8" w:rsidRDefault="002D24C8" w:rsidP="000E530F">
      <w:pPr>
        <w:pStyle w:val="Paragrafi"/>
        <w:ind w:firstLine="0"/>
        <w:jc w:val="center"/>
        <w:rPr>
          <w:lang w:val="sq-AL"/>
        </w:rPr>
      </w:pPr>
      <w:r w:rsidRPr="00CA4C41">
        <w:rPr>
          <w:b/>
          <w:lang w:val="sq-AL"/>
        </w:rPr>
        <w:t>KONVENTA</w:t>
      </w:r>
      <w:r w:rsidRPr="00180908">
        <w:rPr>
          <w:lang w:val="sq-AL"/>
        </w:rPr>
        <w:t xml:space="preserve"> </w:t>
      </w:r>
    </w:p>
    <w:p w:rsidR="002D24C8" w:rsidRPr="00180908" w:rsidRDefault="002D24C8" w:rsidP="000E530F">
      <w:pPr>
        <w:pStyle w:val="Paragrafi"/>
        <w:ind w:firstLine="0"/>
        <w:jc w:val="center"/>
        <w:rPr>
          <w:lang w:val="sq-AL"/>
        </w:rPr>
      </w:pPr>
      <w:r w:rsidRPr="00180908">
        <w:rPr>
          <w:lang w:val="sq-AL"/>
        </w:rPr>
        <w:t>PËR KONFLIKTET E LIGJEVE NË LIDHJE ME FORMËN E DISPONIMEVE TESTAMENTARE</w:t>
      </w:r>
    </w:p>
    <w:p w:rsidR="000E530F" w:rsidRDefault="002D24C8" w:rsidP="000E530F">
      <w:pPr>
        <w:pStyle w:val="Paragrafi"/>
        <w:ind w:firstLine="0"/>
        <w:jc w:val="center"/>
        <w:rPr>
          <w:lang w:val="sq-AL"/>
        </w:rPr>
      </w:pPr>
      <w:r w:rsidRPr="00180908">
        <w:rPr>
          <w:lang w:val="sq-AL"/>
        </w:rPr>
        <w:t>(LIDHUR MË 5 TETOR 1961)</w:t>
      </w:r>
    </w:p>
    <w:p w:rsidR="002D24C8" w:rsidRPr="00180908" w:rsidRDefault="000E530F" w:rsidP="000E530F">
      <w:pPr>
        <w:pStyle w:val="Paragrafi"/>
        <w:ind w:firstLine="0"/>
        <w:jc w:val="center"/>
        <w:rPr>
          <w:lang w:val="sq-AL"/>
        </w:rPr>
      </w:pPr>
      <w:r w:rsidRPr="00180908">
        <w:rPr>
          <w:lang w:val="sq-AL"/>
        </w:rPr>
        <w:t xml:space="preserve"> </w:t>
      </w:r>
    </w:p>
    <w:p w:rsidR="002D24C8" w:rsidRPr="00180908" w:rsidRDefault="002D24C8" w:rsidP="00345498">
      <w:pPr>
        <w:pStyle w:val="Paragrafi"/>
        <w:rPr>
          <w:lang w:val="sq-AL"/>
        </w:rPr>
      </w:pPr>
      <w:r w:rsidRPr="00180908">
        <w:rPr>
          <w:lang w:val="sq-AL"/>
        </w:rPr>
        <w:t>Shtetet nënshkruese të kësaj konvente,</w:t>
      </w:r>
    </w:p>
    <w:p w:rsidR="002D24C8" w:rsidRDefault="002D24C8" w:rsidP="00345498">
      <w:pPr>
        <w:pStyle w:val="Paragrafi"/>
        <w:rPr>
          <w:lang w:val="sq-AL"/>
        </w:rPr>
      </w:pPr>
      <w:r w:rsidRPr="00E0580D">
        <w:rPr>
          <w:i/>
          <w:lang w:val="sq-AL"/>
        </w:rPr>
        <w:t>Me dëshirën</w:t>
      </w:r>
      <w:r w:rsidRPr="00180908">
        <w:rPr>
          <w:lang w:val="sq-AL"/>
        </w:rPr>
        <w:t xml:space="preserve"> për të vendosur dispozita të përbashkëta për konfliktet e ligjit në lidhje me format e disponimeve testamentare,</w:t>
      </w:r>
    </w:p>
    <w:p w:rsidR="002D24C8" w:rsidRPr="00180908" w:rsidRDefault="002D24C8" w:rsidP="00345498">
      <w:pPr>
        <w:pStyle w:val="Paragrafi"/>
        <w:rPr>
          <w:lang w:val="sq-AL"/>
        </w:rPr>
      </w:pPr>
      <w:r w:rsidRPr="00E0580D">
        <w:rPr>
          <w:i/>
          <w:lang w:val="sq-AL"/>
        </w:rPr>
        <w:t>kanë vendosur</w:t>
      </w:r>
      <w:r w:rsidRPr="00180908">
        <w:rPr>
          <w:lang w:val="sq-AL"/>
        </w:rPr>
        <w:t xml:space="preserve"> të lidhin një konventë për këtë qëllim dhe kanë rënë dakord për dispozitat e mëposhtme:</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Neni 1</w:t>
      </w:r>
    </w:p>
    <w:p w:rsidR="002D24C8" w:rsidRDefault="002D24C8" w:rsidP="00345498">
      <w:pPr>
        <w:pStyle w:val="Paragrafi"/>
        <w:rPr>
          <w:lang w:val="sq-AL"/>
        </w:rPr>
      </w:pPr>
    </w:p>
    <w:p w:rsidR="002D24C8" w:rsidRPr="00180908" w:rsidRDefault="002D24C8" w:rsidP="00345498">
      <w:pPr>
        <w:pStyle w:val="Paragrafi"/>
        <w:rPr>
          <w:lang w:val="sq-AL"/>
        </w:rPr>
      </w:pPr>
      <w:r w:rsidRPr="00180908">
        <w:rPr>
          <w:lang w:val="sq-AL"/>
        </w:rPr>
        <w:t>Një disponim testamentar është i vlefshëm në lidhje me formën, nëse forma e tij është në përputhje me ligjin e brendshëm:</w:t>
      </w:r>
    </w:p>
    <w:p w:rsidR="002D24C8" w:rsidRPr="00180908" w:rsidRDefault="002D24C8" w:rsidP="00345498">
      <w:pPr>
        <w:pStyle w:val="Paragrafi"/>
        <w:rPr>
          <w:lang w:val="sq-AL"/>
        </w:rPr>
      </w:pPr>
      <w:r w:rsidRPr="00180908">
        <w:rPr>
          <w:lang w:val="sq-AL"/>
        </w:rPr>
        <w:lastRenderedPageBreak/>
        <w:t>a) të vendit ku trashëgimlënësi e ka bërë atë</w:t>
      </w:r>
      <w:r>
        <w:rPr>
          <w:lang w:val="sq-AL"/>
        </w:rPr>
        <w:t>;</w:t>
      </w:r>
      <w:r w:rsidRPr="00180908">
        <w:rPr>
          <w:lang w:val="sq-AL"/>
        </w:rPr>
        <w:t xml:space="preserve"> ose</w:t>
      </w:r>
    </w:p>
    <w:p w:rsidR="002D24C8" w:rsidRPr="00180908" w:rsidRDefault="002D24C8" w:rsidP="00345498">
      <w:pPr>
        <w:pStyle w:val="Paragrafi"/>
        <w:rPr>
          <w:lang w:val="sq-AL"/>
        </w:rPr>
      </w:pPr>
      <w:r w:rsidRPr="00180908">
        <w:rPr>
          <w:lang w:val="sq-AL"/>
        </w:rPr>
        <w:t>b) të vendit, të shtetësisë e të cilit ka pa</w:t>
      </w:r>
      <w:r>
        <w:rPr>
          <w:lang w:val="sq-AL"/>
        </w:rPr>
        <w:t>s</w:t>
      </w:r>
      <w:r w:rsidRPr="00180908">
        <w:rPr>
          <w:lang w:val="sq-AL"/>
        </w:rPr>
        <w:t>ur trashëgimlënësi në kohën kur ka bërë disponimin testamentar, ose në kohën e vdekjes së tij</w:t>
      </w:r>
      <w:r>
        <w:rPr>
          <w:lang w:val="sq-AL"/>
        </w:rPr>
        <w:t>;</w:t>
      </w:r>
      <w:r w:rsidRPr="00180908">
        <w:rPr>
          <w:lang w:val="sq-AL"/>
        </w:rPr>
        <w:t xml:space="preserve"> ose</w:t>
      </w:r>
    </w:p>
    <w:p w:rsidR="002D24C8" w:rsidRPr="00180908" w:rsidRDefault="002D24C8" w:rsidP="00345498">
      <w:pPr>
        <w:pStyle w:val="Paragrafi"/>
        <w:rPr>
          <w:lang w:val="sq-AL"/>
        </w:rPr>
      </w:pPr>
      <w:r w:rsidRPr="00180908">
        <w:rPr>
          <w:lang w:val="sq-AL"/>
        </w:rPr>
        <w:t>c) të vendit, në të cilin trashëgimlënësi ka pa</w:t>
      </w:r>
      <w:r>
        <w:rPr>
          <w:lang w:val="sq-AL"/>
        </w:rPr>
        <w:t>s</w:t>
      </w:r>
      <w:r w:rsidRPr="00180908">
        <w:rPr>
          <w:lang w:val="sq-AL"/>
        </w:rPr>
        <w:t>ur vendbanimin e tij ose në kohën kur ka bërë disponimin, ose në kohën e vdekjes së tij</w:t>
      </w:r>
      <w:r>
        <w:rPr>
          <w:lang w:val="sq-AL"/>
        </w:rPr>
        <w:t>;</w:t>
      </w:r>
      <w:r w:rsidRPr="00180908">
        <w:rPr>
          <w:lang w:val="sq-AL"/>
        </w:rPr>
        <w:t xml:space="preserve"> ose</w:t>
      </w:r>
    </w:p>
    <w:p w:rsidR="002D24C8" w:rsidRPr="00180908" w:rsidRDefault="002D24C8" w:rsidP="00345498">
      <w:pPr>
        <w:pStyle w:val="Paragrafi"/>
        <w:rPr>
          <w:lang w:val="sq-AL"/>
        </w:rPr>
      </w:pPr>
      <w:r w:rsidRPr="00180908">
        <w:rPr>
          <w:lang w:val="sq-AL"/>
        </w:rPr>
        <w:t>d) të vendit, në të cilin trashëgimlënësi ka pa</w:t>
      </w:r>
      <w:r>
        <w:rPr>
          <w:lang w:val="sq-AL"/>
        </w:rPr>
        <w:t>s</w:t>
      </w:r>
      <w:r w:rsidRPr="00180908">
        <w:rPr>
          <w:lang w:val="sq-AL"/>
        </w:rPr>
        <w:t>ur vendbanimin e tij të zakonshëm si në kohën kur ka bërë disponimin, ose në kohën e vdekjes së tij</w:t>
      </w:r>
      <w:r>
        <w:rPr>
          <w:lang w:val="sq-AL"/>
        </w:rPr>
        <w:t>;</w:t>
      </w:r>
      <w:r w:rsidRPr="00180908">
        <w:rPr>
          <w:lang w:val="sq-AL"/>
        </w:rPr>
        <w:t xml:space="preserve"> ose</w:t>
      </w:r>
    </w:p>
    <w:p w:rsidR="002D24C8" w:rsidRPr="00180908" w:rsidRDefault="002D24C8" w:rsidP="00345498">
      <w:pPr>
        <w:pStyle w:val="Paragrafi"/>
        <w:rPr>
          <w:lang w:val="sq-AL"/>
        </w:rPr>
      </w:pPr>
      <w:r w:rsidRPr="00180908">
        <w:rPr>
          <w:lang w:val="sq-AL"/>
        </w:rPr>
        <w:t>e) të vendit, ku ndodhet pasuria e paluajtshme e disponuar me testament.</w:t>
      </w:r>
    </w:p>
    <w:p w:rsidR="002D24C8" w:rsidRPr="00180908" w:rsidRDefault="002D24C8" w:rsidP="00345498">
      <w:pPr>
        <w:pStyle w:val="Paragrafi"/>
        <w:rPr>
          <w:lang w:val="sq-AL"/>
        </w:rPr>
      </w:pPr>
      <w:r w:rsidRPr="00180908">
        <w:rPr>
          <w:lang w:val="sq-AL"/>
        </w:rPr>
        <w:t xml:space="preserve">Për qëllimet e kësaj konvente, nëse një ligj kombëtar përbëhet nga një sistem i paunifikuar, ligji </w:t>
      </w:r>
      <w:r>
        <w:rPr>
          <w:lang w:val="sq-AL"/>
        </w:rPr>
        <w:t xml:space="preserve">që </w:t>
      </w:r>
      <w:r w:rsidRPr="00180908">
        <w:rPr>
          <w:lang w:val="sq-AL"/>
        </w:rPr>
        <w:t>duhet të zbatohet përcaktohet nga rregullat në fuqi në atë sistem dhe në pamundësi të këtyre rregullave, nga lidhja më e afërt që trashëgimlënësi ka pa</w:t>
      </w:r>
      <w:r>
        <w:rPr>
          <w:lang w:val="sq-AL"/>
        </w:rPr>
        <w:t>s</w:t>
      </w:r>
      <w:r w:rsidRPr="00180908">
        <w:rPr>
          <w:lang w:val="sq-AL"/>
        </w:rPr>
        <w:t>ur me ndonjë prej ligjeve të ndryshme brenda atij sistemi.</w:t>
      </w:r>
    </w:p>
    <w:p w:rsidR="002D24C8" w:rsidRPr="00180908" w:rsidRDefault="002D24C8" w:rsidP="00345498">
      <w:pPr>
        <w:pStyle w:val="Paragrafi"/>
        <w:rPr>
          <w:lang w:val="sq-AL"/>
        </w:rPr>
      </w:pPr>
      <w:r w:rsidRPr="00180908">
        <w:rPr>
          <w:lang w:val="sq-AL"/>
        </w:rPr>
        <w:t>Përcaktimi nëse trashëgimlënësi ka pa</w:t>
      </w:r>
      <w:r>
        <w:rPr>
          <w:lang w:val="sq-AL"/>
        </w:rPr>
        <w:t>s</w:t>
      </w:r>
      <w:r w:rsidRPr="00180908">
        <w:rPr>
          <w:lang w:val="sq-AL"/>
        </w:rPr>
        <w:t>ur ose jo vendbanimin e tij në një vend të caktuar, rregu</w:t>
      </w:r>
      <w:r>
        <w:rPr>
          <w:lang w:val="sq-AL"/>
        </w:rPr>
        <w:t>llohet nga ligji i këtij vendi</w:t>
      </w:r>
      <w:r w:rsidRPr="00180908">
        <w:rPr>
          <w:lang w:val="sq-AL"/>
        </w:rPr>
        <w:t>.</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Neni 2</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Neni 1 do të zbatohet për disponimet testamentare që revokojnë një disponim të mëparshëm testamentar.</w:t>
      </w:r>
    </w:p>
    <w:p w:rsidR="002D24C8" w:rsidRPr="00180908" w:rsidRDefault="002D24C8" w:rsidP="00345498">
      <w:pPr>
        <w:pStyle w:val="Paragrafi"/>
        <w:rPr>
          <w:lang w:val="sq-AL"/>
        </w:rPr>
      </w:pPr>
      <w:r w:rsidRPr="00180908">
        <w:rPr>
          <w:lang w:val="sq-AL"/>
        </w:rPr>
        <w:t>Revokimi do të jetë i vlefshëm për</w:t>
      </w:r>
      <w:r>
        <w:rPr>
          <w:lang w:val="sq-AL"/>
        </w:rPr>
        <w:t xml:space="preserve"> </w:t>
      </w:r>
      <w:r w:rsidRPr="00180908">
        <w:rPr>
          <w:lang w:val="sq-AL"/>
        </w:rPr>
        <w:t>sa i përket formës, nëse është në përputhje me ndonjë prej ligjeve të përcaktuara në nenin 1, referuar të cilave, disponimi testamentar që është revokuar do të ishte i vlefshëm.</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Neni 3</w:t>
      </w:r>
    </w:p>
    <w:p w:rsidR="002D24C8" w:rsidRPr="00180908" w:rsidRDefault="002D24C8" w:rsidP="00345498">
      <w:pPr>
        <w:pStyle w:val="Paragrafi"/>
        <w:jc w:val="center"/>
        <w:rPr>
          <w:lang w:val="sq-AL"/>
        </w:rPr>
      </w:pPr>
    </w:p>
    <w:p w:rsidR="002D24C8" w:rsidRPr="00180908" w:rsidRDefault="002D24C8" w:rsidP="00345498">
      <w:pPr>
        <w:pStyle w:val="Paragrafi"/>
        <w:rPr>
          <w:lang w:val="sq-AL"/>
        </w:rPr>
      </w:pPr>
      <w:r w:rsidRPr="00180908">
        <w:rPr>
          <w:lang w:val="sq-AL"/>
        </w:rPr>
        <w:t>Kjo konventë nuk do të c</w:t>
      </w:r>
      <w:r>
        <w:rPr>
          <w:lang w:val="sq-AL"/>
        </w:rPr>
        <w:t>e</w:t>
      </w:r>
      <w:r w:rsidRPr="00180908">
        <w:rPr>
          <w:lang w:val="sq-AL"/>
        </w:rPr>
        <w:t>nojë n</w:t>
      </w:r>
      <w:r>
        <w:rPr>
          <w:lang w:val="sq-AL"/>
        </w:rPr>
        <w:t>o</w:t>
      </w:r>
      <w:r w:rsidRPr="00180908">
        <w:rPr>
          <w:lang w:val="sq-AL"/>
        </w:rPr>
        <w:t>rmat ligjore ekzistuese ose të ardhshme të shteteve kontraktuese, që njohim disponimet testament</w:t>
      </w:r>
      <w:r>
        <w:rPr>
          <w:lang w:val="sq-AL"/>
        </w:rPr>
        <w:t>ar</w:t>
      </w:r>
      <w:r w:rsidRPr="00180908">
        <w:rPr>
          <w:lang w:val="sq-AL"/>
        </w:rPr>
        <w:t xml:space="preserve">e të </w:t>
      </w:r>
      <w:r w:rsidRPr="00BE60F0">
        <w:rPr>
          <w:lang w:val="sq-AL"/>
        </w:rPr>
        <w:t>bëra</w:t>
      </w:r>
      <w:r w:rsidRPr="00180908">
        <w:rPr>
          <w:lang w:val="sq-AL"/>
        </w:rPr>
        <w:t xml:space="preserve"> në përputhje me kërkesat formale të një ligji të ndryshëm nga një ligj i përmendur në nenet e sipërcituara.</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Neni 4</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Kjo konventë zbatohet edhe për formën e disponimeve testamentare të bëra nga dy ose më shumë persona në një dokument.</w:t>
      </w:r>
    </w:p>
    <w:p w:rsidR="002D24C8" w:rsidRDefault="002D24C8" w:rsidP="00345498">
      <w:pPr>
        <w:pStyle w:val="NeniNr"/>
        <w:keepNext w:val="0"/>
      </w:pPr>
    </w:p>
    <w:p w:rsidR="002D24C8" w:rsidRPr="00180908" w:rsidRDefault="002D24C8" w:rsidP="00345498">
      <w:pPr>
        <w:pStyle w:val="NeniNr"/>
        <w:keepNext w:val="0"/>
      </w:pPr>
      <w:r w:rsidRPr="00180908">
        <w:t>Neni 5</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Për qëllimet e kësaj konvente, çdo dispozitë ligjore që kufizon format e lejuara të disponimeve testamentare, të cilat lidhen me moshën, shtetësinë ose rrethanave të tjera personale të trashëgimlënësit, do të vlerësohen si të lidhura me çështjet e formës. I njëjti rregull zbatohet për cilësitë që duhet të zotërohen nga dëshmitarët, të kërkuara për vlefshmërinë e një disponimi testamentar.</w:t>
      </w:r>
    </w:p>
    <w:p w:rsidR="002D24C8" w:rsidRPr="00180908" w:rsidRDefault="002D24C8" w:rsidP="00345498">
      <w:pPr>
        <w:pStyle w:val="NeniNr"/>
        <w:keepNext w:val="0"/>
      </w:pPr>
      <w:r w:rsidRPr="00180908">
        <w:t>Neni 6</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Zbatimi i rregullave të konflikteve të përcaktuara në këtë konventë nuk është i varur nga ndonjë kërkesë reciprociteti.</w:t>
      </w:r>
    </w:p>
    <w:p w:rsidR="002D24C8" w:rsidRPr="00180908" w:rsidRDefault="002D24C8" w:rsidP="00345498">
      <w:pPr>
        <w:pStyle w:val="Paragrafi"/>
        <w:rPr>
          <w:lang w:val="sq-AL"/>
        </w:rPr>
      </w:pPr>
      <w:r w:rsidRPr="00180908">
        <w:rPr>
          <w:lang w:val="sq-AL"/>
        </w:rPr>
        <w:t>Konventa zbatohet edhe nëse shtetësia e personave të përfshirë apo ligj që duhet të zbatohet në bazë të neneve të mësipërme, nuk është ai i një shteti kontraktues.</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Neni 7</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 xml:space="preserve">Zbatimi i ndonjë prej ligjeve të deklaruara të zbatueshme nga kjo konventë mund të refuzohet </w:t>
      </w:r>
      <w:r w:rsidRPr="00180908">
        <w:rPr>
          <w:lang w:val="sq-AL"/>
        </w:rPr>
        <w:lastRenderedPageBreak/>
        <w:t>vetëm nëse është haptazi në kundërshtim me “</w:t>
      </w:r>
      <w:r w:rsidRPr="00180908">
        <w:rPr>
          <w:i/>
          <w:lang w:val="sq-AL"/>
        </w:rPr>
        <w:t>ordre public</w:t>
      </w:r>
      <w:r w:rsidRPr="00180908">
        <w:rPr>
          <w:lang w:val="sq-AL"/>
        </w:rPr>
        <w:t>”.</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Neni 8</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Kjo konventë zbatohet në të gjitha rastet kur trashëgimlënësi vdes pas hyrjes së saj në fuqi.</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w:t>
      </w:r>
      <w:r>
        <w:t>e</w:t>
      </w:r>
      <w:r w:rsidRPr="00180908">
        <w:t>ni 9</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 xml:space="preserve">Çdo shtet kontraktues mund të rezervojë të drejtën, në </w:t>
      </w:r>
      <w:r w:rsidRPr="00E0580D">
        <w:rPr>
          <w:lang w:val="sq-AL"/>
        </w:rPr>
        <w:t>derogim</w:t>
      </w:r>
      <w:r w:rsidRPr="00180908">
        <w:rPr>
          <w:lang w:val="sq-AL"/>
        </w:rPr>
        <w:t xml:space="preserve"> të paragrafit të tretë të nenit 1, të përcaktojë në përputhje me </w:t>
      </w:r>
      <w:r w:rsidRPr="00180908">
        <w:rPr>
          <w:i/>
          <w:lang w:val="sq-AL"/>
        </w:rPr>
        <w:t>lex fori</w:t>
      </w:r>
      <w:r w:rsidRPr="00180908">
        <w:rPr>
          <w:lang w:val="sq-AL"/>
        </w:rPr>
        <w:t xml:space="preserve"> vendin ku trashëgimlënësi ka pa</w:t>
      </w:r>
      <w:r>
        <w:rPr>
          <w:lang w:val="sq-AL"/>
        </w:rPr>
        <w:t>s</w:t>
      </w:r>
      <w:r w:rsidRPr="00180908">
        <w:rPr>
          <w:lang w:val="sq-AL"/>
        </w:rPr>
        <w:t>ur vendbanimin e tij.</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Neni 10</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Çdo shtet kontraktues mund të rezervojë të drejtën për të mos njohur disponimet testamentare të bëra verbalisht, me përjashtim të rrethanave të jashtëzakonshme, kur këto disponime janë bërë nga një prej shtetasve të tij, i cili që nuk ka shtetësi tjetër.</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Neni 11</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Çdo shtet kontraktues, referuar dispozitave të legjislacionit të brendshëm, mund të rezervojë të drejtën për të mos njohur, format e disponimeve testamentare të bë</w:t>
      </w:r>
      <w:r>
        <w:rPr>
          <w:lang w:val="sq-AL"/>
        </w:rPr>
        <w:t>ra jashtë shtetit kur plotësohen</w:t>
      </w:r>
      <w:r w:rsidRPr="00180908">
        <w:rPr>
          <w:lang w:val="sq-AL"/>
        </w:rPr>
        <w:t xml:space="preserve"> kushtet e mëposhtme:</w:t>
      </w:r>
    </w:p>
    <w:p w:rsidR="002D24C8" w:rsidRPr="00180908" w:rsidRDefault="002D24C8" w:rsidP="00345498">
      <w:pPr>
        <w:pStyle w:val="Paragrafi"/>
        <w:rPr>
          <w:lang w:val="sq-AL"/>
        </w:rPr>
      </w:pPr>
      <w:r w:rsidRPr="00180908">
        <w:rPr>
          <w:lang w:val="sq-AL"/>
        </w:rPr>
        <w:t>a)</w:t>
      </w:r>
      <w:r>
        <w:rPr>
          <w:lang w:val="sq-AL"/>
        </w:rPr>
        <w:t xml:space="preserve"> </w:t>
      </w:r>
      <w:r w:rsidRPr="00180908">
        <w:rPr>
          <w:lang w:val="sq-AL"/>
        </w:rPr>
        <w:t>disponimi testamentar është i vlefshëm në formë vetëm për shkak vetëm të zbatimit të ligjit të vendit ku trashëgimlënësi ka bërë disponimin e tij</w:t>
      </w:r>
      <w:r>
        <w:rPr>
          <w:lang w:val="sq-AL"/>
        </w:rPr>
        <w:t>;</w:t>
      </w:r>
    </w:p>
    <w:p w:rsidR="002D24C8" w:rsidRPr="00180908" w:rsidRDefault="002D24C8" w:rsidP="00345498">
      <w:pPr>
        <w:pStyle w:val="Paragrafi"/>
        <w:rPr>
          <w:lang w:val="sq-AL"/>
        </w:rPr>
      </w:pPr>
      <w:r w:rsidRPr="00180908">
        <w:rPr>
          <w:lang w:val="sq-AL"/>
        </w:rPr>
        <w:t>b)</w:t>
      </w:r>
      <w:r>
        <w:rPr>
          <w:lang w:val="sq-AL"/>
        </w:rPr>
        <w:t xml:space="preserve"> </w:t>
      </w:r>
      <w:r w:rsidRPr="00180908">
        <w:rPr>
          <w:lang w:val="sq-AL"/>
        </w:rPr>
        <w:t>trashëgimlënësi ka pa</w:t>
      </w:r>
      <w:r>
        <w:rPr>
          <w:lang w:val="sq-AL"/>
        </w:rPr>
        <w:t>s</w:t>
      </w:r>
      <w:r w:rsidRPr="00180908">
        <w:rPr>
          <w:lang w:val="sq-AL"/>
        </w:rPr>
        <w:t>ur shtetësinë e shtetit që bën rezervën</w:t>
      </w:r>
      <w:r>
        <w:rPr>
          <w:lang w:val="sq-AL"/>
        </w:rPr>
        <w:t>;</w:t>
      </w:r>
    </w:p>
    <w:p w:rsidR="002D24C8" w:rsidRPr="00180908" w:rsidRDefault="002D24C8" w:rsidP="00345498">
      <w:pPr>
        <w:pStyle w:val="Paragrafi"/>
        <w:rPr>
          <w:lang w:val="sq-AL"/>
        </w:rPr>
      </w:pPr>
      <w:r w:rsidRPr="00180908">
        <w:rPr>
          <w:lang w:val="sq-AL"/>
        </w:rPr>
        <w:t>c)</w:t>
      </w:r>
      <w:r>
        <w:rPr>
          <w:lang w:val="sq-AL"/>
        </w:rPr>
        <w:t xml:space="preserve"> </w:t>
      </w:r>
      <w:r w:rsidRPr="00180908">
        <w:rPr>
          <w:lang w:val="sq-AL"/>
        </w:rPr>
        <w:t>trashëgimlënësi ka pa</w:t>
      </w:r>
      <w:r>
        <w:rPr>
          <w:lang w:val="sq-AL"/>
        </w:rPr>
        <w:t>s</w:t>
      </w:r>
      <w:r w:rsidRPr="00180908">
        <w:rPr>
          <w:lang w:val="sq-AL"/>
        </w:rPr>
        <w:t>ur vendbanimin në shtetin e lartpërmendur ose ka pa</w:t>
      </w:r>
      <w:r>
        <w:rPr>
          <w:lang w:val="sq-AL"/>
        </w:rPr>
        <w:t>s</w:t>
      </w:r>
      <w:r w:rsidRPr="00180908">
        <w:rPr>
          <w:lang w:val="sq-AL"/>
        </w:rPr>
        <w:t>ur aty vendbanimin e tij të zakonshëm</w:t>
      </w:r>
      <w:r>
        <w:rPr>
          <w:lang w:val="sq-AL"/>
        </w:rPr>
        <w:t>;</w:t>
      </w:r>
      <w:r w:rsidRPr="00180908">
        <w:rPr>
          <w:lang w:val="sq-AL"/>
        </w:rPr>
        <w:t xml:space="preserve"> dhe</w:t>
      </w:r>
    </w:p>
    <w:p w:rsidR="002D24C8" w:rsidRPr="00180908" w:rsidRDefault="002D24C8" w:rsidP="00345498">
      <w:pPr>
        <w:pStyle w:val="Paragrafi"/>
        <w:rPr>
          <w:lang w:val="sq-AL"/>
        </w:rPr>
      </w:pPr>
      <w:r w:rsidRPr="00180908">
        <w:rPr>
          <w:lang w:val="sq-AL"/>
        </w:rPr>
        <w:t>d)</w:t>
      </w:r>
      <w:r>
        <w:rPr>
          <w:lang w:val="sq-AL"/>
        </w:rPr>
        <w:t xml:space="preserve"> </w:t>
      </w:r>
      <w:r w:rsidRPr="00180908">
        <w:rPr>
          <w:lang w:val="sq-AL"/>
        </w:rPr>
        <w:t>trashëgimlënësi ka vdekur në një shtet të ndryshëm nga ai në të cilin kishte bërë disponimin e tij.</w:t>
      </w:r>
    </w:p>
    <w:p w:rsidR="002D24C8" w:rsidRPr="00180908" w:rsidRDefault="002D24C8" w:rsidP="00345498">
      <w:pPr>
        <w:pStyle w:val="Paragrafi"/>
        <w:rPr>
          <w:lang w:val="sq-AL"/>
        </w:rPr>
      </w:pPr>
      <w:r w:rsidRPr="00180908">
        <w:rPr>
          <w:lang w:val="sq-AL"/>
        </w:rPr>
        <w:t>Kjo rezervë ka fuqi ligjore vetëm në lidhje me pasurinë e ndodhur në shtetin që bën rezervën.</w:t>
      </w:r>
    </w:p>
    <w:p w:rsidR="002D24C8" w:rsidRPr="00180908" w:rsidRDefault="002D24C8" w:rsidP="00345498">
      <w:pPr>
        <w:pStyle w:val="NeniNr"/>
        <w:keepNext w:val="0"/>
      </w:pPr>
      <w:r w:rsidRPr="00180908">
        <w:t>Neni 12</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Çdo shtet kontraktues mund të rezervojë të d</w:t>
      </w:r>
      <w:r>
        <w:rPr>
          <w:lang w:val="sq-AL"/>
        </w:rPr>
        <w:t>rejtën për të përjashtuar nga zb</w:t>
      </w:r>
      <w:r w:rsidRPr="00180908">
        <w:rPr>
          <w:lang w:val="sq-AL"/>
        </w:rPr>
        <w:t>at</w:t>
      </w:r>
      <w:r>
        <w:rPr>
          <w:lang w:val="sq-AL"/>
        </w:rPr>
        <w:t>i</w:t>
      </w:r>
      <w:r w:rsidRPr="00180908">
        <w:rPr>
          <w:lang w:val="sq-AL"/>
        </w:rPr>
        <w:t>mi i kësaj konvente çdo klauzolë testamentare</w:t>
      </w:r>
      <w:r>
        <w:rPr>
          <w:lang w:val="sq-AL"/>
        </w:rPr>
        <w:t>,</w:t>
      </w:r>
      <w:r w:rsidRPr="00180908">
        <w:rPr>
          <w:lang w:val="sq-AL"/>
        </w:rPr>
        <w:t xml:space="preserve"> e cila sipas ligjit të tij, nuk ka lidhje me çështje të </w:t>
      </w:r>
      <w:r>
        <w:rPr>
          <w:lang w:val="sq-AL"/>
        </w:rPr>
        <w:t xml:space="preserve">së </w:t>
      </w:r>
      <w:r w:rsidRPr="00180908">
        <w:rPr>
          <w:lang w:val="sq-AL"/>
        </w:rPr>
        <w:t>drejtës së trashëgimisë.</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Neni 13</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 xml:space="preserve">Çdo shtet kontraktues mund të rezervojë të drejtën, në </w:t>
      </w:r>
      <w:r w:rsidRPr="00E0580D">
        <w:rPr>
          <w:lang w:val="sq-AL"/>
        </w:rPr>
        <w:t>derogim</w:t>
      </w:r>
      <w:r w:rsidRPr="00180908">
        <w:rPr>
          <w:lang w:val="sq-AL"/>
        </w:rPr>
        <w:t xml:space="preserve"> të ne</w:t>
      </w:r>
      <w:r>
        <w:rPr>
          <w:lang w:val="sq-AL"/>
        </w:rPr>
        <w:t>n</w:t>
      </w:r>
      <w:r w:rsidRPr="00180908">
        <w:rPr>
          <w:lang w:val="sq-AL"/>
        </w:rPr>
        <w:t xml:space="preserve">it 8, të zbatojë këtë konventë vetëm për </w:t>
      </w:r>
      <w:r w:rsidRPr="002D24C8">
        <w:rPr>
          <w:lang w:val="sq-AL"/>
        </w:rPr>
        <w:t>testamentare</w:t>
      </w:r>
      <w:r w:rsidRPr="00180908">
        <w:rPr>
          <w:lang w:val="sq-AL"/>
        </w:rPr>
        <w:t xml:space="preserve"> të bëra pas hyrjes së</w:t>
      </w:r>
      <w:r>
        <w:rPr>
          <w:lang w:val="sq-AL"/>
        </w:rPr>
        <w:t xml:space="preserve"> </w:t>
      </w:r>
      <w:r w:rsidRPr="00180908">
        <w:rPr>
          <w:lang w:val="sq-AL"/>
        </w:rPr>
        <w:t>saj në fuqi.</w:t>
      </w:r>
    </w:p>
    <w:p w:rsidR="002D24C8" w:rsidRDefault="002D24C8" w:rsidP="00345498">
      <w:pPr>
        <w:pStyle w:val="Paragrafi"/>
        <w:rPr>
          <w:lang w:val="sq-AL"/>
        </w:rPr>
      </w:pPr>
    </w:p>
    <w:p w:rsidR="00EA3770" w:rsidRPr="00180908" w:rsidRDefault="00EA3770" w:rsidP="00345498">
      <w:pPr>
        <w:pStyle w:val="Paragrafi"/>
        <w:rPr>
          <w:lang w:val="sq-AL"/>
        </w:rPr>
      </w:pPr>
    </w:p>
    <w:p w:rsidR="002D24C8" w:rsidRPr="00180908" w:rsidRDefault="002D24C8" w:rsidP="00345498">
      <w:pPr>
        <w:pStyle w:val="NeniNr"/>
        <w:keepNext w:val="0"/>
      </w:pPr>
      <w:r w:rsidRPr="00180908">
        <w:t>Neni 14</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 xml:space="preserve">Kjo konventë është </w:t>
      </w:r>
      <w:r>
        <w:rPr>
          <w:lang w:val="sq-AL"/>
        </w:rPr>
        <w:t xml:space="preserve">e </w:t>
      </w:r>
      <w:r w:rsidRPr="00180908">
        <w:rPr>
          <w:lang w:val="sq-AL"/>
        </w:rPr>
        <w:t>hapur për nënshkrim nga shtetet e përfaqësuara në sesionin e nëntë të Konferencës së Hagës për të Drejtën Ndërkombëtare Private.</w:t>
      </w:r>
    </w:p>
    <w:p w:rsidR="002D24C8" w:rsidRPr="00180908" w:rsidRDefault="002D24C8" w:rsidP="00345498">
      <w:pPr>
        <w:pStyle w:val="Paragrafi"/>
        <w:rPr>
          <w:lang w:val="sq-AL"/>
        </w:rPr>
      </w:pPr>
      <w:r w:rsidRPr="00180908">
        <w:rPr>
          <w:lang w:val="sq-AL"/>
        </w:rPr>
        <w:t>Ajo ratif</w:t>
      </w:r>
      <w:r>
        <w:rPr>
          <w:lang w:val="sq-AL"/>
        </w:rPr>
        <w:t>i</w:t>
      </w:r>
      <w:r w:rsidRPr="00180908">
        <w:rPr>
          <w:lang w:val="sq-AL"/>
        </w:rPr>
        <w:t xml:space="preserve">kohet dhe instrumentet e ratifikimit depozitohen pranë Ministrisë së </w:t>
      </w:r>
      <w:r>
        <w:rPr>
          <w:lang w:val="sq-AL"/>
        </w:rPr>
        <w:t xml:space="preserve">Punëve të </w:t>
      </w:r>
      <w:r w:rsidRPr="00180908">
        <w:rPr>
          <w:lang w:val="sq-AL"/>
        </w:rPr>
        <w:t>Jashtme të Holandës.</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Neni 15</w:t>
      </w:r>
    </w:p>
    <w:p w:rsidR="002D24C8" w:rsidRPr="00180908" w:rsidRDefault="002D24C8" w:rsidP="00345498">
      <w:pPr>
        <w:pStyle w:val="Paragrafi"/>
        <w:jc w:val="center"/>
        <w:rPr>
          <w:lang w:val="sq-AL"/>
        </w:rPr>
      </w:pPr>
    </w:p>
    <w:p w:rsidR="002D24C8" w:rsidRPr="00180908" w:rsidRDefault="002D24C8" w:rsidP="00345498">
      <w:pPr>
        <w:pStyle w:val="Paragrafi"/>
        <w:rPr>
          <w:lang w:val="sq-AL"/>
        </w:rPr>
      </w:pPr>
      <w:r w:rsidRPr="00180908">
        <w:rPr>
          <w:lang w:val="sq-AL"/>
        </w:rPr>
        <w:lastRenderedPageBreak/>
        <w:t>Kjo konventë hyn në fuqi ditën e gjashtëdhjetë pas depozitimit të instrumentit të tretë të ratifikimit të përmendur në paragrafin e dytë të nenit 14.</w:t>
      </w:r>
    </w:p>
    <w:p w:rsidR="002D24C8" w:rsidRPr="00180908" w:rsidRDefault="002D24C8" w:rsidP="00345498">
      <w:pPr>
        <w:pStyle w:val="Paragrafi"/>
        <w:rPr>
          <w:lang w:val="sq-AL"/>
        </w:rPr>
      </w:pPr>
      <w:r w:rsidRPr="00180908">
        <w:rPr>
          <w:lang w:val="sq-AL"/>
        </w:rPr>
        <w:t>Konventa hyn në fuqi për çdo shtet nënshkrues që e ratifikon atë në një kohë të mëpasshme, ditën e gjashtëdhjetë pas depozitimit të instrumentit të saj të ratifikimit.</w:t>
      </w:r>
    </w:p>
    <w:p w:rsidR="002D24C8" w:rsidRPr="00180908" w:rsidRDefault="002D24C8" w:rsidP="00345498">
      <w:pPr>
        <w:pStyle w:val="Paragrafi"/>
        <w:rPr>
          <w:lang w:val="sq-AL"/>
        </w:rPr>
      </w:pPr>
    </w:p>
    <w:p w:rsidR="002D24C8" w:rsidRPr="00180908" w:rsidRDefault="002D24C8" w:rsidP="00345498">
      <w:pPr>
        <w:pStyle w:val="NeniNr"/>
        <w:keepNext w:val="0"/>
      </w:pPr>
      <w:r w:rsidRPr="00180908">
        <w:t>Neni 16</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Çdo shte</w:t>
      </w:r>
      <w:r>
        <w:rPr>
          <w:lang w:val="sq-AL"/>
        </w:rPr>
        <w:t>t</w:t>
      </w:r>
      <w:r w:rsidRPr="00180908">
        <w:rPr>
          <w:lang w:val="sq-AL"/>
        </w:rPr>
        <w:t xml:space="preserve"> që nuk është përfaqësuar në sesionin e nëntë të Konferencës së Hagës për të Drejtën Ndërkombëtare Private mund të aderojë në këtë konventë pasi të ketë hyrë në fuqi në përputhje me paragrafin e parë të nenit 15. Instrumenti i aderimit depozitohet pranë Ministrisë së Punëve të Jashtme të Holandës.</w:t>
      </w:r>
    </w:p>
    <w:p w:rsidR="002D24C8" w:rsidRPr="00180908" w:rsidRDefault="002D24C8" w:rsidP="00345498">
      <w:pPr>
        <w:pStyle w:val="Paragrafi"/>
        <w:rPr>
          <w:lang w:val="sq-AL"/>
        </w:rPr>
      </w:pPr>
      <w:r w:rsidRPr="00180908">
        <w:rPr>
          <w:lang w:val="sq-AL"/>
        </w:rPr>
        <w:t xml:space="preserve">Konventa hyn në fuqi për një shtet që ka aderuar në </w:t>
      </w:r>
      <w:r>
        <w:rPr>
          <w:lang w:val="sq-AL"/>
        </w:rPr>
        <w:t xml:space="preserve">të </w:t>
      </w:r>
      <w:r w:rsidRPr="00180908">
        <w:rPr>
          <w:lang w:val="sq-AL"/>
        </w:rPr>
        <w:t>ditën e gjashtëdhjetë pas depozitimit të instrumentit të saj të aderimit.</w:t>
      </w:r>
    </w:p>
    <w:p w:rsidR="002D24C8" w:rsidRPr="0008072B" w:rsidRDefault="002D24C8" w:rsidP="00345498">
      <w:pPr>
        <w:pStyle w:val="Paragrafi"/>
        <w:rPr>
          <w:sz w:val="16"/>
          <w:lang w:val="sq-AL"/>
        </w:rPr>
      </w:pPr>
    </w:p>
    <w:p w:rsidR="002D24C8" w:rsidRPr="00180908" w:rsidRDefault="002D24C8" w:rsidP="00345498">
      <w:pPr>
        <w:pStyle w:val="NeniNr"/>
        <w:keepNext w:val="0"/>
      </w:pPr>
      <w:r w:rsidRPr="00180908">
        <w:t>Neni 17</w:t>
      </w:r>
    </w:p>
    <w:p w:rsidR="002D24C8" w:rsidRPr="0008072B" w:rsidRDefault="002D24C8" w:rsidP="00345498">
      <w:pPr>
        <w:pStyle w:val="Paragrafi"/>
        <w:rPr>
          <w:sz w:val="16"/>
          <w:lang w:val="sq-AL"/>
        </w:rPr>
      </w:pPr>
    </w:p>
    <w:p w:rsidR="002D24C8" w:rsidRPr="00180908" w:rsidRDefault="002D24C8" w:rsidP="00345498">
      <w:pPr>
        <w:pStyle w:val="Paragrafi"/>
        <w:rPr>
          <w:lang w:val="sq-AL"/>
        </w:rPr>
      </w:pPr>
      <w:r w:rsidRPr="00180908">
        <w:rPr>
          <w:lang w:val="sq-AL"/>
        </w:rPr>
        <w:t>Çdo shtet, në kohën e nënshkrimit, ratifikimit ose aderimit, mund të deklarojë se kjo konventë do të shtrihet në të gjitha territoret për marrëdhëniet ndërkombëtare të të cilave është përgje</w:t>
      </w:r>
      <w:r>
        <w:rPr>
          <w:lang w:val="sq-AL"/>
        </w:rPr>
        <w:t>gjës</w:t>
      </w:r>
      <w:r w:rsidRPr="00180908">
        <w:rPr>
          <w:lang w:val="sq-AL"/>
        </w:rPr>
        <w:t xml:space="preserve"> ose në një</w:t>
      </w:r>
      <w:r>
        <w:rPr>
          <w:lang w:val="sq-AL"/>
        </w:rPr>
        <w:t>,</w:t>
      </w:r>
      <w:r w:rsidRPr="00180908">
        <w:rPr>
          <w:lang w:val="sq-AL"/>
        </w:rPr>
        <w:t xml:space="preserve"> ose më shumë prej tyre. Kjo deklaratë hyn në fuqi datën e hyrjes në fuqi të konventës për shtetin përkatës.</w:t>
      </w:r>
    </w:p>
    <w:p w:rsidR="002D24C8" w:rsidRPr="00180908" w:rsidRDefault="002D24C8" w:rsidP="00345498">
      <w:pPr>
        <w:pStyle w:val="Paragrafi"/>
        <w:rPr>
          <w:lang w:val="sq-AL"/>
        </w:rPr>
      </w:pPr>
      <w:r w:rsidRPr="00180908">
        <w:rPr>
          <w:lang w:val="sq-AL"/>
        </w:rPr>
        <w:t xml:space="preserve">Në çdo kohë më pas, </w:t>
      </w:r>
      <w:r>
        <w:rPr>
          <w:lang w:val="sq-AL"/>
        </w:rPr>
        <w:t>Ministria e Punëve të Jashtme e</w:t>
      </w:r>
      <w:r w:rsidRPr="00180908">
        <w:rPr>
          <w:lang w:val="sq-AL"/>
        </w:rPr>
        <w:t xml:space="preserve"> Holandës njoftohet në lidhje me këto shtrirje.</w:t>
      </w:r>
    </w:p>
    <w:p w:rsidR="002D24C8" w:rsidRPr="00180908" w:rsidRDefault="002D24C8" w:rsidP="00345498">
      <w:pPr>
        <w:pStyle w:val="Paragrafi"/>
        <w:rPr>
          <w:lang w:val="sq-AL"/>
        </w:rPr>
      </w:pPr>
      <w:r w:rsidRPr="00180908">
        <w:rPr>
          <w:lang w:val="sq-AL"/>
        </w:rPr>
        <w:t>Konventa hyn në fuqi për territoret e përmendura në këtë shtrirje, ditën e gjashtëdhjetë pas njoftimit të përmendur në paragrafin pararendës.</w:t>
      </w:r>
    </w:p>
    <w:p w:rsidR="002D24C8" w:rsidRPr="0008072B" w:rsidRDefault="002D24C8" w:rsidP="00345498">
      <w:pPr>
        <w:pStyle w:val="Paragrafi"/>
        <w:rPr>
          <w:sz w:val="16"/>
          <w:lang w:val="sq-AL"/>
        </w:rPr>
      </w:pPr>
    </w:p>
    <w:p w:rsidR="002D24C8" w:rsidRPr="00180908" w:rsidRDefault="002D24C8" w:rsidP="00345498">
      <w:pPr>
        <w:pStyle w:val="NeniNr"/>
        <w:keepNext w:val="0"/>
      </w:pPr>
      <w:r w:rsidRPr="00180908">
        <w:t>Neni 18</w:t>
      </w:r>
    </w:p>
    <w:p w:rsidR="002D24C8" w:rsidRPr="0008072B" w:rsidRDefault="002D24C8" w:rsidP="00345498">
      <w:pPr>
        <w:pStyle w:val="Paragrafi"/>
        <w:rPr>
          <w:sz w:val="14"/>
          <w:lang w:val="sq-AL"/>
        </w:rPr>
      </w:pPr>
    </w:p>
    <w:p w:rsidR="002D24C8" w:rsidRPr="00180908" w:rsidRDefault="002D24C8" w:rsidP="00345498">
      <w:pPr>
        <w:pStyle w:val="Paragrafi"/>
        <w:rPr>
          <w:lang w:val="sq-AL"/>
        </w:rPr>
      </w:pPr>
      <w:r w:rsidRPr="00180908">
        <w:rPr>
          <w:lang w:val="sq-AL"/>
        </w:rPr>
        <w:t xml:space="preserve">Çdo shtet, jo më vonë se momenti i ratifikimit ose aderimit të tij, mund të bëjë një ose më shumë nga rezervat e përmendura në nenet 9, 10, 11,12 dhe 13 të kësaj </w:t>
      </w:r>
      <w:r>
        <w:rPr>
          <w:lang w:val="sq-AL"/>
        </w:rPr>
        <w:t>k</w:t>
      </w:r>
      <w:r w:rsidRPr="00180908">
        <w:rPr>
          <w:lang w:val="sq-AL"/>
        </w:rPr>
        <w:t>onvente. Nuk lejohet asnjë rezervë tjetër.</w:t>
      </w:r>
    </w:p>
    <w:p w:rsidR="002D24C8" w:rsidRPr="00180908" w:rsidRDefault="002D24C8" w:rsidP="00345498">
      <w:pPr>
        <w:pStyle w:val="Paragrafi"/>
        <w:rPr>
          <w:lang w:val="sq-AL"/>
        </w:rPr>
      </w:pPr>
      <w:r w:rsidRPr="00180908">
        <w:rPr>
          <w:lang w:val="sq-AL"/>
        </w:rPr>
        <w:t>Në njoftimin e një shtrirje</w:t>
      </w:r>
      <w:r>
        <w:rPr>
          <w:lang w:val="sq-AL"/>
        </w:rPr>
        <w:t>je</w:t>
      </w:r>
      <w:r w:rsidRPr="00180908">
        <w:rPr>
          <w:lang w:val="sq-AL"/>
        </w:rPr>
        <w:t xml:space="preserve"> të konventës</w:t>
      </w:r>
      <w:r>
        <w:rPr>
          <w:lang w:val="sq-AL"/>
        </w:rPr>
        <w:t>,</w:t>
      </w:r>
      <w:r w:rsidRPr="00180908">
        <w:rPr>
          <w:lang w:val="sq-AL"/>
        </w:rPr>
        <w:t xml:space="preserve"> në përputhje me nenin 17, çdo shtet kontraktues mund të bëjë një ose më shumë nga rezervat e lartpërmendura, me efektin e saj të kufizuar në të gjitha </w:t>
      </w:r>
      <w:r>
        <w:rPr>
          <w:lang w:val="sq-AL"/>
        </w:rPr>
        <w:t xml:space="preserve">ose disa </w:t>
      </w:r>
      <w:r w:rsidRPr="00180908">
        <w:rPr>
          <w:lang w:val="sq-AL"/>
        </w:rPr>
        <w:t>prej territoreve të përmendura në shtrirje.</w:t>
      </w:r>
    </w:p>
    <w:p w:rsidR="002D24C8" w:rsidRPr="00180908" w:rsidRDefault="002D24C8" w:rsidP="00345498">
      <w:pPr>
        <w:pStyle w:val="Paragrafi"/>
        <w:rPr>
          <w:lang w:val="sq-AL"/>
        </w:rPr>
      </w:pPr>
      <w:r w:rsidRPr="00180908">
        <w:rPr>
          <w:lang w:val="sq-AL"/>
        </w:rPr>
        <w:t>Çdo shtet kontraktues mund të tërheqë në çdo kohë një rezervë që ka bërë. Kjo tërheqje i njoftohet</w:t>
      </w:r>
      <w:r>
        <w:rPr>
          <w:lang w:val="sq-AL"/>
        </w:rPr>
        <w:t xml:space="preserve"> </w:t>
      </w:r>
      <w:r w:rsidRPr="00180908">
        <w:rPr>
          <w:lang w:val="sq-AL"/>
        </w:rPr>
        <w:t xml:space="preserve"> Ministrisë së Punëve të Jashtme të Holandës.</w:t>
      </w:r>
    </w:p>
    <w:p w:rsidR="002D24C8" w:rsidRPr="00180908" w:rsidRDefault="002D24C8" w:rsidP="00345498">
      <w:pPr>
        <w:pStyle w:val="Paragrafi"/>
        <w:rPr>
          <w:lang w:val="sq-AL"/>
        </w:rPr>
      </w:pPr>
      <w:r w:rsidRPr="00180908">
        <w:rPr>
          <w:lang w:val="sq-AL"/>
        </w:rPr>
        <w:t>Kjo rezervë pushon s</w:t>
      </w:r>
      <w:r w:rsidRPr="00BE60F0">
        <w:rPr>
          <w:lang w:val="sq-AL"/>
        </w:rPr>
        <w:t>ë</w:t>
      </w:r>
      <w:r w:rsidRPr="00180908">
        <w:rPr>
          <w:lang w:val="sq-AL"/>
        </w:rPr>
        <w:t xml:space="preserve"> q</w:t>
      </w:r>
      <w:r>
        <w:rPr>
          <w:lang w:val="sq-AL"/>
        </w:rPr>
        <w:t>e</w:t>
      </w:r>
      <w:r w:rsidRPr="00180908">
        <w:rPr>
          <w:lang w:val="sq-AL"/>
        </w:rPr>
        <w:t>ni në fuqi ditën e gjashtëdhjetë pas njoftimit të përmendur në paragrafin pararendës.</w:t>
      </w:r>
    </w:p>
    <w:p w:rsidR="002D24C8" w:rsidRPr="00180908" w:rsidRDefault="002D24C8" w:rsidP="00345498">
      <w:pPr>
        <w:pStyle w:val="NeniNr"/>
        <w:keepNext w:val="0"/>
      </w:pPr>
      <w:r w:rsidRPr="00180908">
        <w:t>Neni 19</w:t>
      </w:r>
    </w:p>
    <w:p w:rsidR="002D24C8" w:rsidRPr="00180908" w:rsidRDefault="002D24C8" w:rsidP="00345498">
      <w:pPr>
        <w:pStyle w:val="Paragrafi"/>
        <w:rPr>
          <w:lang w:val="sq-AL"/>
        </w:rPr>
      </w:pPr>
    </w:p>
    <w:p w:rsidR="002D24C8" w:rsidRPr="00180908" w:rsidRDefault="002D24C8" w:rsidP="00345498">
      <w:pPr>
        <w:pStyle w:val="Paragrafi"/>
        <w:rPr>
          <w:lang w:val="sq-AL"/>
        </w:rPr>
      </w:pPr>
      <w:r w:rsidRPr="00180908">
        <w:rPr>
          <w:lang w:val="sq-AL"/>
        </w:rPr>
        <w:t>Kjo konventë mbetet në fuqi për pesë vjet nga data e hyrjes së saj në fuqi në përputhje me paragra</w:t>
      </w:r>
      <w:r>
        <w:rPr>
          <w:lang w:val="sq-AL"/>
        </w:rPr>
        <w:t>fin e parë të nenit 15, edhe për</w:t>
      </w:r>
      <w:r w:rsidRPr="00180908">
        <w:rPr>
          <w:lang w:val="sq-AL"/>
        </w:rPr>
        <w:t xml:space="preserve"> shtetet që e kanë ratifikuar ose kanë aderuar më pas në të.</w:t>
      </w:r>
    </w:p>
    <w:p w:rsidR="002D24C8" w:rsidRPr="00180908" w:rsidRDefault="002D24C8" w:rsidP="00345498">
      <w:pPr>
        <w:pStyle w:val="Paragrafi"/>
        <w:rPr>
          <w:lang w:val="sq-AL"/>
        </w:rPr>
      </w:pPr>
      <w:r w:rsidRPr="00180908">
        <w:rPr>
          <w:lang w:val="sq-AL"/>
        </w:rPr>
        <w:t>Nëse nuk ka pa</w:t>
      </w:r>
      <w:r>
        <w:rPr>
          <w:lang w:val="sq-AL"/>
        </w:rPr>
        <w:t>s</w:t>
      </w:r>
      <w:r w:rsidRPr="00180908">
        <w:rPr>
          <w:lang w:val="sq-AL"/>
        </w:rPr>
        <w:t>ur një denoncim të tillë, ajo rishikohet në mënyrë të heshtur çdo pesë vjet.</w:t>
      </w:r>
    </w:p>
    <w:p w:rsidR="002D24C8" w:rsidRPr="00180908" w:rsidRDefault="002D24C8" w:rsidP="00345498">
      <w:pPr>
        <w:pStyle w:val="Paragrafi"/>
        <w:rPr>
          <w:lang w:val="sq-AL"/>
        </w:rPr>
      </w:pPr>
      <w:r w:rsidRPr="00180908">
        <w:rPr>
          <w:lang w:val="sq-AL"/>
        </w:rPr>
        <w:t>Çdo denoncim i njoftohet Ministrisë së Punëve të Jashtme të Holandës të paktën gjashtë muaj para përfundimit të periudhës pesëvjeçare.</w:t>
      </w:r>
    </w:p>
    <w:p w:rsidR="002D24C8" w:rsidRPr="00180908" w:rsidRDefault="002D24C8" w:rsidP="00345498">
      <w:pPr>
        <w:pStyle w:val="Paragrafi"/>
        <w:rPr>
          <w:lang w:val="sq-AL"/>
        </w:rPr>
      </w:pPr>
      <w:r w:rsidRPr="00180908">
        <w:rPr>
          <w:lang w:val="sq-AL"/>
        </w:rPr>
        <w:t>Ai mund të kufizohet në disa prej territoreve në të cilat zbatohet konventa.</w:t>
      </w:r>
    </w:p>
    <w:p w:rsidR="002D24C8" w:rsidRPr="00180908" w:rsidRDefault="002D24C8" w:rsidP="00345498">
      <w:pPr>
        <w:pStyle w:val="Paragrafi"/>
        <w:rPr>
          <w:lang w:val="sq-AL"/>
        </w:rPr>
      </w:pPr>
      <w:r w:rsidRPr="00180908">
        <w:rPr>
          <w:lang w:val="sq-AL"/>
        </w:rPr>
        <w:t>Denoncimi ka fuqi vetëm në lidhje me shtetin që e ka njoftuar atë. Konventa mbetet në fuqi për shtetet e tjera kontraktuese.</w:t>
      </w:r>
    </w:p>
    <w:p w:rsidR="002D24C8" w:rsidRPr="00EA3770" w:rsidRDefault="002D24C8" w:rsidP="00345498">
      <w:pPr>
        <w:pStyle w:val="Paragrafi"/>
        <w:rPr>
          <w:sz w:val="14"/>
          <w:lang w:val="sq-AL"/>
        </w:rPr>
      </w:pPr>
    </w:p>
    <w:p w:rsidR="002D24C8" w:rsidRPr="00180908" w:rsidRDefault="002D24C8" w:rsidP="00345498">
      <w:pPr>
        <w:pStyle w:val="NeniNr"/>
        <w:keepNext w:val="0"/>
      </w:pPr>
      <w:r w:rsidRPr="00180908">
        <w:t>Neni 20</w:t>
      </w:r>
    </w:p>
    <w:p w:rsidR="002D24C8" w:rsidRPr="00EA3770" w:rsidRDefault="002D24C8" w:rsidP="00345498">
      <w:pPr>
        <w:pStyle w:val="Paragrafi"/>
        <w:rPr>
          <w:sz w:val="16"/>
          <w:lang w:val="sq-AL"/>
        </w:rPr>
      </w:pPr>
    </w:p>
    <w:p w:rsidR="002D24C8" w:rsidRPr="00180908" w:rsidRDefault="002D24C8" w:rsidP="00345498">
      <w:pPr>
        <w:pStyle w:val="Paragrafi"/>
        <w:rPr>
          <w:lang w:val="sq-AL"/>
        </w:rPr>
      </w:pPr>
      <w:r w:rsidRPr="00180908">
        <w:rPr>
          <w:lang w:val="sq-AL"/>
        </w:rPr>
        <w:t>Ministria e Punëve të Jashtme e Holandës i jep njoftim shteteve të përmendura në nenin 14 dhe shteteve që kanë aderuar në përputhje me nenin 16, pë</w:t>
      </w:r>
      <w:r>
        <w:rPr>
          <w:lang w:val="sq-AL"/>
        </w:rPr>
        <w:t>r</w:t>
      </w:r>
      <w:r w:rsidRPr="00180908">
        <w:rPr>
          <w:lang w:val="sq-AL"/>
        </w:rPr>
        <w:t xml:space="preserve"> sa më poshtë:</w:t>
      </w:r>
    </w:p>
    <w:p w:rsidR="002D24C8" w:rsidRPr="00180908" w:rsidRDefault="002D24C8" w:rsidP="00345498">
      <w:pPr>
        <w:pStyle w:val="Paragrafi"/>
        <w:rPr>
          <w:lang w:val="sq-AL"/>
        </w:rPr>
      </w:pPr>
      <w:r w:rsidRPr="00180908">
        <w:rPr>
          <w:lang w:val="sq-AL"/>
        </w:rPr>
        <w:t>a) nënshkrimet dhe ratifikimet e përmendura në nenin 14;</w:t>
      </w:r>
    </w:p>
    <w:p w:rsidR="002D24C8" w:rsidRPr="00180908" w:rsidRDefault="002D24C8" w:rsidP="00345498">
      <w:pPr>
        <w:pStyle w:val="Paragrafi"/>
        <w:rPr>
          <w:lang w:val="sq-AL"/>
        </w:rPr>
      </w:pPr>
      <w:r w:rsidRPr="00180908">
        <w:rPr>
          <w:lang w:val="sq-AL"/>
        </w:rPr>
        <w:lastRenderedPageBreak/>
        <w:t>b) datën në të cilën kjo konventë hyn në fuqi, në përputhje me paragrafin e parë të nenit 15;</w:t>
      </w:r>
    </w:p>
    <w:p w:rsidR="002D24C8" w:rsidRPr="00180908" w:rsidRDefault="002D24C8" w:rsidP="00345498">
      <w:pPr>
        <w:pStyle w:val="Paragrafi"/>
        <w:rPr>
          <w:lang w:val="sq-AL"/>
        </w:rPr>
      </w:pPr>
      <w:r w:rsidRPr="00180908">
        <w:rPr>
          <w:lang w:val="sq-AL"/>
        </w:rPr>
        <w:t>c) aderimet e përmendura në nenin 16 dhe datën në të cilën ato hyjnë në fuqi;</w:t>
      </w:r>
    </w:p>
    <w:p w:rsidR="002D24C8" w:rsidRPr="00180908" w:rsidRDefault="002D24C8" w:rsidP="00345498">
      <w:pPr>
        <w:pStyle w:val="Paragrafi"/>
        <w:rPr>
          <w:lang w:val="sq-AL"/>
        </w:rPr>
      </w:pPr>
      <w:r w:rsidRPr="00180908">
        <w:rPr>
          <w:lang w:val="sq-AL"/>
        </w:rPr>
        <w:t>d) shtrirjet e përmendura në nenin 17 dhe datën në të cilën ato hyjnë në fuqi;</w:t>
      </w:r>
    </w:p>
    <w:p w:rsidR="002D24C8" w:rsidRPr="00180908" w:rsidRDefault="002D24C8" w:rsidP="00345498">
      <w:pPr>
        <w:pStyle w:val="Paragrafi"/>
        <w:rPr>
          <w:lang w:val="sq-AL"/>
        </w:rPr>
      </w:pPr>
      <w:r w:rsidRPr="00180908">
        <w:rPr>
          <w:lang w:val="sq-AL"/>
        </w:rPr>
        <w:t>e) rezervat dhe tërheqjet e përmendura në nenin 18;</w:t>
      </w:r>
    </w:p>
    <w:p w:rsidR="002D24C8" w:rsidRPr="00180908" w:rsidRDefault="002D24C8" w:rsidP="00345498">
      <w:pPr>
        <w:pStyle w:val="Paragrafi"/>
        <w:rPr>
          <w:lang w:val="sq-AL"/>
        </w:rPr>
      </w:pPr>
      <w:r w:rsidRPr="00180908">
        <w:rPr>
          <w:lang w:val="sq-AL"/>
        </w:rPr>
        <w:t>f) denoncimet e përmendura në paragrafin e tretë të nenit 19.</w:t>
      </w:r>
    </w:p>
    <w:p w:rsidR="002D24C8" w:rsidRPr="00180908" w:rsidRDefault="002D24C8" w:rsidP="00345498">
      <w:pPr>
        <w:pStyle w:val="Paragrafi"/>
        <w:rPr>
          <w:lang w:val="sq-AL"/>
        </w:rPr>
      </w:pPr>
      <w:r w:rsidRPr="00180908">
        <w:rPr>
          <w:lang w:val="sq-AL"/>
        </w:rPr>
        <w:t xml:space="preserve">Në dëshmi të kësaj, të nënshkruarit, duke qenë të autorizuar sipas rregullave, kanë nënshkruar këtë </w:t>
      </w:r>
      <w:r>
        <w:rPr>
          <w:lang w:val="sq-AL"/>
        </w:rPr>
        <w:t>k</w:t>
      </w:r>
      <w:r w:rsidRPr="00180908">
        <w:rPr>
          <w:lang w:val="sq-AL"/>
        </w:rPr>
        <w:t>onventë.</w:t>
      </w:r>
    </w:p>
    <w:p w:rsidR="002D24C8" w:rsidRPr="00180908" w:rsidRDefault="002D24C8" w:rsidP="00345498">
      <w:pPr>
        <w:pStyle w:val="Paragrafi"/>
        <w:rPr>
          <w:lang w:val="sq-AL"/>
        </w:rPr>
      </w:pPr>
      <w:r w:rsidRPr="00180908">
        <w:rPr>
          <w:lang w:val="sq-AL"/>
        </w:rPr>
        <w:t>Bërë në Hagë më 5 tetor 1961, në gjuhën angleze dhe frënge, ku teksti në gjuhën frënge ka përparësi midis dy teksteve, në një kopje të vetme</w:t>
      </w:r>
      <w:r>
        <w:rPr>
          <w:lang w:val="sq-AL"/>
        </w:rPr>
        <w:t>,</w:t>
      </w:r>
      <w:r w:rsidRPr="00180908">
        <w:rPr>
          <w:lang w:val="sq-AL"/>
        </w:rPr>
        <w:t xml:space="preserve"> e cila depozitohet në arkivat e qeverisë së Holandës, dhe nga të cilat një kopje e vërtetuar i dërgohet me rrugë diplomatike secilit prej shteteve të përfaqësuar në sesionin e nëntë të Konferencës së Hagës për të Drejtën Ndërkombëtare Private.</w:t>
      </w:r>
    </w:p>
    <w:p w:rsidR="00EA3770" w:rsidRDefault="00EA3770" w:rsidP="00345498">
      <w:pPr>
        <w:pStyle w:val="Akti"/>
        <w:keepNext w:val="0"/>
      </w:pPr>
    </w:p>
    <w:p w:rsidR="00A276E5" w:rsidRPr="00DA6545" w:rsidRDefault="00A276E5" w:rsidP="00345498">
      <w:pPr>
        <w:pStyle w:val="Akti"/>
        <w:keepNext w:val="0"/>
      </w:pPr>
      <w:r w:rsidRPr="00DA6545">
        <w:t>LIGJ</w:t>
      </w:r>
    </w:p>
    <w:p w:rsidR="00A276E5" w:rsidRPr="00DA6545" w:rsidRDefault="00A276E5" w:rsidP="00345498">
      <w:pPr>
        <w:pStyle w:val="NumriData"/>
        <w:keepNext w:val="0"/>
      </w:pPr>
      <w:r w:rsidRPr="00DA6545">
        <w:t>Nr. 120/2012</w:t>
      </w:r>
    </w:p>
    <w:p w:rsidR="00A276E5" w:rsidRPr="00DA6545" w:rsidRDefault="00A276E5" w:rsidP="00345498">
      <w:pPr>
        <w:pStyle w:val="Paragrafi"/>
      </w:pPr>
    </w:p>
    <w:p w:rsidR="00A276E5" w:rsidRPr="00DA6545" w:rsidRDefault="00A276E5" w:rsidP="00345498">
      <w:pPr>
        <w:pStyle w:val="Titulli"/>
        <w:keepNext w:val="0"/>
      </w:pPr>
      <w:r w:rsidRPr="00DA6545">
        <w:t>PËR RATIFIKIMIN E MEMORANDUMIT TË MIRËKUPTIMIT NDËRMJET REPUBLIKËS SË SHQIPËRISË DHE BASHKIMIT EUROPIAN PËR PJESËMARRJEN E REPUBLIKËS SË SHQIPËRISË NË PROGRAMIN E KOMUNITETIT “DOGANAT 2013”</w:t>
      </w:r>
    </w:p>
    <w:p w:rsidR="00A276E5" w:rsidRPr="00EA3770" w:rsidRDefault="00A276E5" w:rsidP="00345498">
      <w:pPr>
        <w:pStyle w:val="Paragrafi"/>
        <w:rPr>
          <w:sz w:val="14"/>
        </w:rPr>
      </w:pPr>
    </w:p>
    <w:p w:rsidR="00A276E5" w:rsidRPr="00DA6545" w:rsidRDefault="00A276E5" w:rsidP="00345498">
      <w:pPr>
        <w:pStyle w:val="Paragrafi"/>
      </w:pPr>
      <w:r w:rsidRPr="00DA6545">
        <w:t xml:space="preserve">Në mbështetje të neneve 78, 83 pika 1 dhe 121 të Kushtetutës, me propozimin e Këshillit të Ministrave, </w:t>
      </w:r>
    </w:p>
    <w:p w:rsidR="00A276E5" w:rsidRPr="00EA3770" w:rsidRDefault="00A276E5" w:rsidP="00345498">
      <w:pPr>
        <w:pStyle w:val="Paragrafi"/>
        <w:rPr>
          <w:sz w:val="14"/>
        </w:rPr>
      </w:pPr>
    </w:p>
    <w:p w:rsidR="00A276E5" w:rsidRPr="00DA6545" w:rsidRDefault="002856B1" w:rsidP="00345498">
      <w:pPr>
        <w:pStyle w:val="Institucioni"/>
        <w:keepNext w:val="0"/>
      </w:pPr>
      <w:r>
        <w:t>KUVEND</w:t>
      </w:r>
      <w:r w:rsidR="00A276E5" w:rsidRPr="00DA6545">
        <w:t>I</w:t>
      </w:r>
    </w:p>
    <w:p w:rsidR="00A276E5" w:rsidRPr="00DA6545" w:rsidRDefault="00A276E5" w:rsidP="00345498">
      <w:pPr>
        <w:pStyle w:val="Institucioni"/>
        <w:keepNext w:val="0"/>
      </w:pPr>
      <w:r w:rsidRPr="00DA6545">
        <w:t>I REPUBLIKËS SË SHQIPËRISË</w:t>
      </w:r>
    </w:p>
    <w:p w:rsidR="00A276E5" w:rsidRPr="00EA3770" w:rsidRDefault="00A276E5" w:rsidP="00345498">
      <w:pPr>
        <w:pStyle w:val="Paragrafi"/>
        <w:rPr>
          <w:sz w:val="16"/>
        </w:rPr>
      </w:pPr>
    </w:p>
    <w:p w:rsidR="00A276E5" w:rsidRPr="00DA6545" w:rsidRDefault="002856B1" w:rsidP="00345498">
      <w:pPr>
        <w:pStyle w:val="VENDOSI"/>
        <w:keepNext w:val="0"/>
      </w:pPr>
      <w:r>
        <w:t>VENDOS</w:t>
      </w:r>
      <w:r w:rsidR="00A276E5" w:rsidRPr="00DA6545">
        <w:t>I:</w:t>
      </w:r>
    </w:p>
    <w:p w:rsidR="00A276E5" w:rsidRPr="00DA6545" w:rsidRDefault="00A276E5" w:rsidP="00345498">
      <w:pPr>
        <w:pStyle w:val="Paragrafi"/>
      </w:pPr>
    </w:p>
    <w:p w:rsidR="00A276E5" w:rsidRPr="00DA6545" w:rsidRDefault="00A276E5" w:rsidP="00345498">
      <w:pPr>
        <w:pStyle w:val="NeniNr"/>
        <w:keepNext w:val="0"/>
      </w:pPr>
      <w:r w:rsidRPr="00DA6545">
        <w:t>Neni 1</w:t>
      </w:r>
    </w:p>
    <w:p w:rsidR="00A276E5" w:rsidRPr="00EA3770" w:rsidRDefault="00A276E5" w:rsidP="00345498">
      <w:pPr>
        <w:pStyle w:val="Paragrafi"/>
        <w:rPr>
          <w:sz w:val="14"/>
        </w:rPr>
      </w:pPr>
    </w:p>
    <w:p w:rsidR="00A276E5" w:rsidRPr="00DA6545" w:rsidRDefault="00A276E5" w:rsidP="00345498">
      <w:pPr>
        <w:pStyle w:val="Paragrafi"/>
      </w:pPr>
      <w:r w:rsidRPr="00DA6545">
        <w:t>Ratifikohet memorandumi i mirëkuptimit ndërmjet Republikës së Shqipërisë dhe Bashkimit Europian për pjesëmarrjen e Republikës së Shqipërisë në programin e komunitetit “Doganat 2013”.</w:t>
      </w:r>
    </w:p>
    <w:p w:rsidR="00A276E5" w:rsidRPr="00EA3770" w:rsidRDefault="00A276E5" w:rsidP="00345498">
      <w:pPr>
        <w:pStyle w:val="Paragrafi"/>
        <w:rPr>
          <w:sz w:val="14"/>
        </w:rPr>
      </w:pPr>
    </w:p>
    <w:p w:rsidR="00A276E5" w:rsidRPr="00DA6545" w:rsidRDefault="00A276E5" w:rsidP="00345498">
      <w:pPr>
        <w:pStyle w:val="NeniNr"/>
        <w:keepNext w:val="0"/>
      </w:pPr>
      <w:r w:rsidRPr="00DA6545">
        <w:t>Neni 2</w:t>
      </w:r>
    </w:p>
    <w:p w:rsidR="00A276E5" w:rsidRPr="00EA3770" w:rsidRDefault="00A276E5" w:rsidP="00345498">
      <w:pPr>
        <w:pStyle w:val="Paragrafi"/>
        <w:rPr>
          <w:sz w:val="14"/>
        </w:rPr>
      </w:pPr>
    </w:p>
    <w:p w:rsidR="00A276E5" w:rsidRPr="00DA6545" w:rsidRDefault="00A276E5" w:rsidP="00345498">
      <w:pPr>
        <w:pStyle w:val="Paragrafi"/>
      </w:pPr>
      <w:r w:rsidRPr="00DA6545">
        <w:t>Ky ligj hyn në fuqi 15 ditë pas botimit në Fletoren Zyrtare.</w:t>
      </w:r>
    </w:p>
    <w:p w:rsidR="00A276E5" w:rsidRPr="00EA3770" w:rsidRDefault="00A276E5" w:rsidP="00345498">
      <w:pPr>
        <w:pStyle w:val="Paragrafi"/>
        <w:rPr>
          <w:sz w:val="14"/>
        </w:rPr>
      </w:pPr>
    </w:p>
    <w:p w:rsidR="00A276E5" w:rsidRDefault="00A276E5" w:rsidP="00345498">
      <w:pPr>
        <w:pStyle w:val="Paragrafi"/>
      </w:pPr>
      <w:r w:rsidRPr="00DA6545">
        <w:t>Miratuar në datën 20.12.2012</w:t>
      </w:r>
    </w:p>
    <w:p w:rsidR="0027556F" w:rsidRPr="00EA3770" w:rsidRDefault="0027556F" w:rsidP="00345498">
      <w:pPr>
        <w:pStyle w:val="Paragrafi"/>
        <w:rPr>
          <w:sz w:val="14"/>
        </w:rPr>
      </w:pPr>
    </w:p>
    <w:p w:rsidR="0027556F" w:rsidRPr="00345498" w:rsidRDefault="0027556F" w:rsidP="00345498">
      <w:pPr>
        <w:pStyle w:val="Paragrafi"/>
        <w:ind w:firstLine="0"/>
        <w:rPr>
          <w:b/>
          <w:sz w:val="23"/>
          <w:szCs w:val="23"/>
          <w:lang w:val="sq-AL"/>
        </w:rPr>
      </w:pPr>
      <w:r w:rsidRPr="00345498">
        <w:rPr>
          <w:b/>
          <w:sz w:val="23"/>
          <w:szCs w:val="23"/>
          <w:lang w:val="sq-AL"/>
        </w:rPr>
        <w:t>Shpallur me dekretin nr.7909, datë 7.1.2013 të Presidentit të Republikës së Shqipërisë, Bujar Nishani</w:t>
      </w:r>
    </w:p>
    <w:p w:rsidR="00874B65" w:rsidRDefault="00874B65" w:rsidP="00345498">
      <w:pPr>
        <w:pStyle w:val="Titulli"/>
        <w:keepNext w:val="0"/>
      </w:pPr>
      <w:r w:rsidRPr="00A37BBC">
        <w:t>Memorandum mirëkuptimi</w:t>
      </w:r>
      <w:r>
        <w:t xml:space="preserve"> </w:t>
      </w:r>
    </w:p>
    <w:p w:rsidR="00874B65" w:rsidRDefault="00874B65" w:rsidP="00345498">
      <w:pPr>
        <w:pStyle w:val="TitulliTitull"/>
        <w:keepNext w:val="0"/>
      </w:pPr>
      <w:r>
        <w:t>Ndërmjet republikës së shqipërisë dhe bashkimit europian mbi pjesëmarrjen e republikës së shqipërisë në programin e komunitetit “Doganat 2013”</w:t>
      </w:r>
    </w:p>
    <w:p w:rsidR="00874B65" w:rsidRDefault="00874B65" w:rsidP="00345498">
      <w:pPr>
        <w:pStyle w:val="Paragrafi"/>
      </w:pPr>
    </w:p>
    <w:p w:rsidR="00874B65" w:rsidRDefault="00874B65" w:rsidP="00345498">
      <w:pPr>
        <w:pStyle w:val="Paragrafi"/>
      </w:pPr>
      <w:r>
        <w:t>Komisioni Europian, që më poshtë referohet si “Komisioni”, në emër të Bashkimit Europian,</w:t>
      </w:r>
      <w:r w:rsidR="002D24C8">
        <w:t xml:space="preserve"> </w:t>
      </w:r>
      <w:r>
        <w:t>nga njëra anë, dhe</w:t>
      </w:r>
      <w:r w:rsidR="002D24C8">
        <w:t xml:space="preserve"> </w:t>
      </w:r>
      <w:r>
        <w:t>Republikës së Shqipërisë, që më poshtë referohet si “Shqipëria”, nga ana tjetër,</w:t>
      </w:r>
    </w:p>
    <w:p w:rsidR="00874B65" w:rsidRDefault="00874B65" w:rsidP="00345498">
      <w:pPr>
        <w:pStyle w:val="Paragrafi"/>
      </w:pPr>
      <w:r>
        <w:t>meqë:</w:t>
      </w:r>
    </w:p>
    <w:p w:rsidR="00874B65" w:rsidRDefault="00874B65" w:rsidP="00345498">
      <w:pPr>
        <w:pStyle w:val="Paragrafi"/>
      </w:pPr>
      <w:r>
        <w:t>1. Marrëveshja kuadër mes Komunitetit Europian dhe Republikës së Shqipërisë mbi parimet e përgjithshme për pjesëmarrjen e Republikës së Shqipërisë në programet e Komunitetit, nënshkruar më 22 nëntor 2004, e cila ka hyrë në fuqi më 11 korrik 2005</w:t>
      </w:r>
      <w:r>
        <w:rPr>
          <w:rStyle w:val="FootnoteReference"/>
        </w:rPr>
        <w:footnoteReference w:id="1"/>
      </w:r>
      <w:r>
        <w:t xml:space="preserve">, përcakton parimet e përgjithshme për pjesëmarrjen e Republikës së Shqipërisë (në vijim do të referohet si “Shqipëria”) në programet e </w:t>
      </w:r>
      <w:r>
        <w:lastRenderedPageBreak/>
        <w:t>Komunitetit, duke ia lënë Komisionit Europian (në vijim do të referohet si “Komisioni”) dhe autoriteteve kompetente të Shqipërisë për të specifikuar termat dhe kushtet specifike, përfshi edhe kontributin financiar lidhur me këtë pjesëm</w:t>
      </w:r>
      <w:r w:rsidR="00FD382A">
        <w:t>arrje në çdo program të veçantë;</w:t>
      </w:r>
    </w:p>
    <w:p w:rsidR="00874B65" w:rsidRDefault="00874B65" w:rsidP="00345498">
      <w:pPr>
        <w:pStyle w:val="Paragrafi"/>
      </w:pPr>
      <w:r>
        <w:t xml:space="preserve">2. Në përputhje me nenin 1 (2) të marrëveshjes kuadër, Shqipëria lejohet të marrë pjesë në programet e përcaktuara apo të rinovuara të </w:t>
      </w:r>
      <w:r w:rsidR="002D24C8">
        <w:t xml:space="preserve">Komunitetit </w:t>
      </w:r>
      <w:r>
        <w:t>pas hyrjes në fuqi të marrëveshjes dhe që përmbajnë një dispozitë të hapur që paras</w:t>
      </w:r>
      <w:r w:rsidR="00FD382A">
        <w:t>hikon pjesëmarrjen e Shqipërisë;</w:t>
      </w:r>
    </w:p>
    <w:p w:rsidR="00874B65" w:rsidRDefault="00874B65" w:rsidP="00345498">
      <w:pPr>
        <w:pStyle w:val="Paragrafi"/>
      </w:pPr>
      <w:r>
        <w:t>3. Në përputhje në nenin 5 të marrëveshjes kuadër, termat dhe kushtet specifike lidhur me pjesëmarrjen e Shqipërisë në çdo program të veçantë do të përcaktohen nga një memorandum mirëkuptimi ndërmjet Komisionit Europian, që vepron në emë</w:t>
      </w:r>
      <w:r w:rsidR="00FD382A">
        <w:t>r të Komunitetit dhe Shqipërisë;</w:t>
      </w:r>
    </w:p>
    <w:p w:rsidR="00874B65" w:rsidRDefault="00874B65" w:rsidP="00345498">
      <w:pPr>
        <w:pStyle w:val="Paragrafi"/>
      </w:pPr>
      <w:r>
        <w:t xml:space="preserve">4. Programi </w:t>
      </w:r>
      <w:r w:rsidR="002D24C8">
        <w:t>“</w:t>
      </w:r>
      <w:r>
        <w:t>Doganat 2013</w:t>
      </w:r>
      <w:r w:rsidR="002D24C8">
        <w:t>”</w:t>
      </w:r>
      <w:r>
        <w:t xml:space="preserve"> u përcak</w:t>
      </w:r>
      <w:r w:rsidR="002D24C8">
        <w:t>tua me vendimin nr. 624/2007/EC</w:t>
      </w:r>
      <w:r>
        <w:t xml:space="preserve"> të Parlamentit Europian dhe Këshillit në 23 maj 2007</w:t>
      </w:r>
      <w:r w:rsidR="00FD382A">
        <w:t>;</w:t>
      </w:r>
      <w:r>
        <w:rPr>
          <w:rStyle w:val="FootnoteReference"/>
        </w:rPr>
        <w:footnoteReference w:id="2"/>
      </w:r>
    </w:p>
    <w:p w:rsidR="00874B65" w:rsidRDefault="00874B65" w:rsidP="00345498">
      <w:pPr>
        <w:pStyle w:val="Paragrafi"/>
      </w:pPr>
      <w:r>
        <w:t>5.</w:t>
      </w:r>
      <w:r w:rsidR="0008136F">
        <w:t xml:space="preserve"> </w:t>
      </w:r>
      <w:r>
        <w:t xml:space="preserve">Në përputhje me nenin 3 (2) pika </w:t>
      </w:r>
      <w:r w:rsidR="002D24C8">
        <w:t>“</w:t>
      </w:r>
      <w:r>
        <w:t>b</w:t>
      </w:r>
      <w:r w:rsidR="002D24C8">
        <w:t>” të</w:t>
      </w:r>
      <w:r>
        <w:t xml:space="preserve"> këtij vendimi nr. 624/200.EC, programi </w:t>
      </w:r>
      <w:r w:rsidR="002D24C8">
        <w:t xml:space="preserve">“Doganat </w:t>
      </w:r>
      <w:r>
        <w:t>2013</w:t>
      </w:r>
      <w:r w:rsidR="002D24C8">
        <w:t>”</w:t>
      </w:r>
      <w:r>
        <w:t xml:space="preserve"> është i hapur për pjesëmarrjen e vendeve kandidate potenciale, në përputhje me dispozitat që duhen përcaktuar me këto vende, në vijim të realizimit të marrëveshjeve kuadër lidhur me pjesëmarrjen e tyre në programet e </w:t>
      </w:r>
      <w:r w:rsidR="002D24C8">
        <w:t>Komunitetit</w:t>
      </w:r>
      <w:r w:rsidR="00FD382A">
        <w:t>.</w:t>
      </w:r>
      <w:r>
        <w:t xml:space="preserve"> </w:t>
      </w:r>
    </w:p>
    <w:p w:rsidR="00874B65" w:rsidRDefault="00874B65" w:rsidP="00345498">
      <w:pPr>
        <w:pStyle w:val="Paragrafi"/>
      </w:pPr>
      <w:r>
        <w:t xml:space="preserve">6. Shqipëria ka shprehur dëshirën që të marrë pjesë në programin </w:t>
      </w:r>
      <w:r w:rsidR="002D24C8">
        <w:t>“</w:t>
      </w:r>
      <w:r>
        <w:t>Doganat 2013</w:t>
      </w:r>
      <w:r w:rsidR="002D24C8">
        <w:t>”</w:t>
      </w:r>
      <w:r>
        <w:t xml:space="preserve"> dhe ka negociuar një memorandum mirëkuptimi me </w:t>
      </w:r>
      <w:r w:rsidR="00FD382A">
        <w:t>Komisionin</w:t>
      </w:r>
      <w:r>
        <w:t>, duke përcaktuar terma dhe kushte specifike,</w:t>
      </w:r>
      <w:r w:rsidR="00FD382A">
        <w:t xml:space="preserve"> përfshi edhe kontributin finan</w:t>
      </w:r>
      <w:r>
        <w:t>c</w:t>
      </w:r>
      <w:r w:rsidR="00FD382A">
        <w:t>i</w:t>
      </w:r>
      <w:r>
        <w:t>ar, lidhur m</w:t>
      </w:r>
      <w:r w:rsidR="00FD382A">
        <w:t>e pjesëmarrjen e saj në program,</w:t>
      </w:r>
    </w:p>
    <w:p w:rsidR="00874B65" w:rsidRDefault="00874B65" w:rsidP="00345498">
      <w:pPr>
        <w:pStyle w:val="Paragrafi"/>
      </w:pPr>
      <w:r>
        <w:t>Kanë rënë dakord si më poshtë:</w:t>
      </w:r>
    </w:p>
    <w:p w:rsidR="00874B65" w:rsidRPr="00345498" w:rsidRDefault="00874B65" w:rsidP="00345498">
      <w:pPr>
        <w:pStyle w:val="Paragrafi"/>
        <w:rPr>
          <w:sz w:val="16"/>
        </w:rPr>
      </w:pPr>
    </w:p>
    <w:p w:rsidR="00874B65" w:rsidRDefault="00874B65" w:rsidP="00345498">
      <w:pPr>
        <w:pStyle w:val="NeniNr"/>
        <w:keepNext w:val="0"/>
      </w:pPr>
      <w:r>
        <w:t>Neni 1</w:t>
      </w:r>
    </w:p>
    <w:p w:rsidR="00874B65" w:rsidRPr="00345498" w:rsidRDefault="00874B65" w:rsidP="00345498">
      <w:pPr>
        <w:pStyle w:val="Paragrafi"/>
        <w:rPr>
          <w:sz w:val="14"/>
        </w:rPr>
      </w:pPr>
    </w:p>
    <w:p w:rsidR="00874B65" w:rsidRDefault="00874B65" w:rsidP="00345498">
      <w:pPr>
        <w:pStyle w:val="Paragrafi"/>
      </w:pPr>
      <w:r>
        <w:t xml:space="preserve">Shqipëria do të marrë pjesë në “Programin Dogana 2013” (që më tej do t’i referohemi si “programi” në përputhje me kushtet e paraqitura në marrëveshjen kuadër ndërmjet Komunitetit Europian dhe Republikës së Shqipërisë, mbi parimet e përgjithshme për pjeësmarrjen e Shqipërisë në programet e </w:t>
      </w:r>
      <w:r w:rsidR="002D24C8">
        <w:t xml:space="preserve">Komunitetit </w:t>
      </w:r>
      <w:r>
        <w:t>dhe sipas termave dhe kushteve të përcaktuara në nenet 2-4 të këtij memorandumi mirëkuptimi.</w:t>
      </w:r>
    </w:p>
    <w:p w:rsidR="00874B65" w:rsidRPr="00345498" w:rsidRDefault="00874B65" w:rsidP="00345498">
      <w:pPr>
        <w:pStyle w:val="Paragrafi"/>
        <w:rPr>
          <w:sz w:val="14"/>
        </w:rPr>
      </w:pPr>
    </w:p>
    <w:p w:rsidR="00874B65" w:rsidRDefault="00874B65" w:rsidP="00345498">
      <w:pPr>
        <w:pStyle w:val="NeniNr"/>
        <w:keepNext w:val="0"/>
      </w:pPr>
      <w:r>
        <w:t>Neni 2</w:t>
      </w:r>
    </w:p>
    <w:p w:rsidR="00874B65" w:rsidRDefault="00874B65" w:rsidP="00345498">
      <w:pPr>
        <w:pStyle w:val="NeniTitull"/>
        <w:keepNext w:val="0"/>
      </w:pPr>
      <w:r>
        <w:t>Termat dhe kushtet lidhur me pjesëmarrjen në program</w:t>
      </w:r>
    </w:p>
    <w:p w:rsidR="00874B65" w:rsidRPr="00345498" w:rsidRDefault="00874B65" w:rsidP="00345498">
      <w:pPr>
        <w:pStyle w:val="Paragrafi"/>
        <w:rPr>
          <w:sz w:val="14"/>
        </w:rPr>
      </w:pPr>
    </w:p>
    <w:p w:rsidR="00874B65" w:rsidRDefault="00874B65" w:rsidP="00345498">
      <w:pPr>
        <w:pStyle w:val="Paragrafi"/>
      </w:pPr>
      <w:r>
        <w:t>1. Shqipëria do të marrë pjesë në aktivitetet e programit në përputhje me objektivat dhe procedurat që përcakton vendimi nr. 624/2007/EC i Parlamentit Europian dhe vendimi i Këshillit të 23 majit 2007, si edhe sipas kushteve dhe grafikut më poshtë:</w:t>
      </w:r>
    </w:p>
    <w:p w:rsidR="00874B65" w:rsidRDefault="00874B65" w:rsidP="00345498">
      <w:pPr>
        <w:pStyle w:val="Paragrafi"/>
      </w:pPr>
      <w:r>
        <w:t>- duke filluar nga 1 prilli 2012, pjesëmarrje në aktivitetet e përcaktuara në nenet 8, 9, 10, 11,12,13 dhe 15 të vendimit me nr. 624/2007/EC, me përjashtim të rasteve kur natyra dhe përmbajtja e aktivitetit nuk lejon pjesëmarrjen e Shqipërisë;</w:t>
      </w:r>
    </w:p>
    <w:p w:rsidR="00874B65" w:rsidRDefault="00874B65" w:rsidP="00345498">
      <w:pPr>
        <w:pStyle w:val="Paragrafi"/>
      </w:pPr>
      <w:r>
        <w:t>- nga momenti që palët bien dakord mes tyre në nivel operativ para anëtarësimit të Shqipërisë në Bashkimin Europian ose para anëtarësimit të saj në Konventën e Transitit të Përbashkët, pjesëmarrje në aktivitetet e përcaktuara në nenin 7 2(a) të vendimit me nr. 624/2007/EC, në përputhje me aneksin I, pika 1, nënparagrafi i dytë dhe i tretë i këtij memorandumi.</w:t>
      </w:r>
    </w:p>
    <w:p w:rsidR="00874B65" w:rsidRDefault="00874B65" w:rsidP="00345498">
      <w:pPr>
        <w:pStyle w:val="Paragrafi"/>
      </w:pPr>
      <w:r>
        <w:t xml:space="preserve">2. Termat dhe kushte që do të zbatohen për pranimin, vlerësimin dhe përzgjedhjen e aplikimeve për zyrtarë të </w:t>
      </w:r>
      <w:r w:rsidR="002D24C8">
        <w:t>Shqipërisë, do të jenë të njëjta</w:t>
      </w:r>
      <w:r>
        <w:t xml:space="preserve"> me ata që do të zbatohen për zyrtarët e administratave të </w:t>
      </w:r>
      <w:r w:rsidR="00FD382A">
        <w:t xml:space="preserve">shteteve anëtare </w:t>
      </w:r>
      <w:r>
        <w:t>të Bashkimit Europian.</w:t>
      </w:r>
    </w:p>
    <w:p w:rsidR="00874B65" w:rsidRDefault="00874B65" w:rsidP="00345498">
      <w:pPr>
        <w:pStyle w:val="Paragrafi"/>
      </w:pPr>
      <w:r>
        <w:t>3. Për të marrë pjesë në program, Shqipëria do të paguajë çdo vit një kontribut financiar në buxhetin e përgjithshëm të Bashkimit Europian në përputhje me nenin 3 më poshtë. Kontributi financiar i Shqipërisë lidhur me pjesëmarrjen në program dhe zbatimin e tij, do t’i shtohet sasisë së përcaktuar çdo vit në buxhetin e përgjithshëm të Bashkimit Europian për ndarjen e angazhimeve, me qëllim realizimin e detyrimeve financiare që rrjedhin nga format e ndryshme të masave të nevojshme për të ekzekutuar, menaxhuar dhe zbatuar programin.</w:t>
      </w:r>
    </w:p>
    <w:p w:rsidR="00874B65" w:rsidRDefault="00874B65" w:rsidP="00345498">
      <w:pPr>
        <w:pStyle w:val="Paragrafi"/>
      </w:pPr>
      <w:r>
        <w:t>4.</w:t>
      </w:r>
      <w:r w:rsidR="002D24C8">
        <w:t xml:space="preserve"> </w:t>
      </w:r>
      <w:r>
        <w:t xml:space="preserve">Para fillimit të çdo viti buxhetor përfundohet një marrëveshje grant ndërmjet </w:t>
      </w:r>
      <w:r w:rsidR="002D24C8">
        <w:t xml:space="preserve">Komisionit </w:t>
      </w:r>
      <w:r>
        <w:t>dhe vendeve pjesëmarrëse në program. Granti mbulon kostot e pjesëmarrjes dhe kostot organizative për aktivitetet e përcaktuara në nenin 2 (1).</w:t>
      </w:r>
    </w:p>
    <w:p w:rsidR="00874B65" w:rsidRDefault="00874B65" w:rsidP="00345498">
      <w:pPr>
        <w:pStyle w:val="Paragrafi"/>
      </w:pPr>
      <w:r>
        <w:t xml:space="preserve">Pas anëtarësimit të Shqipërisë në marrëveshjen grant me </w:t>
      </w:r>
      <w:r w:rsidR="00FD382A">
        <w:t>Komisionin</w:t>
      </w:r>
      <w:r>
        <w:t xml:space="preserve">, pjesa përkatëse e grantit bëhet e disponueshme për autoritetet kombëtare nëpërmjet pagesave që bëhen nga </w:t>
      </w:r>
      <w:r w:rsidR="002D24C8">
        <w:t>Komisioni</w:t>
      </w:r>
      <w:r>
        <w:t xml:space="preserve">. Transferta për Shqipërinë e pjesës së grantit që mbulon kostot e pjesëmarrjes për aktivitete të përbashkëta kushtëzohet me pagesën paraprake të kontributit financiar që Shqipëria i bën </w:t>
      </w:r>
      <w:r w:rsidR="002D24C8">
        <w:t xml:space="preserve">Komisionit </w:t>
      </w:r>
      <w:r>
        <w:t>për atë vit buxhetor.</w:t>
      </w:r>
    </w:p>
    <w:p w:rsidR="00874B65" w:rsidRDefault="00874B65" w:rsidP="00345498">
      <w:pPr>
        <w:pStyle w:val="Paragrafi"/>
      </w:pPr>
      <w:r>
        <w:t>5.</w:t>
      </w:r>
      <w:r w:rsidR="002D24C8">
        <w:t xml:space="preserve"> </w:t>
      </w:r>
      <w:r>
        <w:t>Një nga gjuhët zyrtare të Bashkimit Europian do të përdoret për procedurat që lidhen me zbatimin e kontratave dhe marrëveshjeve grant, për raportet dhe kërkesat për pagesa, si dhe për aspekte të tjera administrative të programit.</w:t>
      </w:r>
    </w:p>
    <w:p w:rsidR="00874B65" w:rsidRDefault="00874B65" w:rsidP="00345498">
      <w:pPr>
        <w:pStyle w:val="Paragrafi"/>
      </w:pPr>
    </w:p>
    <w:p w:rsidR="00874B65" w:rsidRDefault="00874B65" w:rsidP="00345498">
      <w:pPr>
        <w:pStyle w:val="NeniNr"/>
        <w:keepNext w:val="0"/>
      </w:pPr>
      <w:r>
        <w:t>Neni 3</w:t>
      </w:r>
    </w:p>
    <w:p w:rsidR="00874B65" w:rsidRDefault="00874B65" w:rsidP="00345498">
      <w:pPr>
        <w:pStyle w:val="NeniTitull"/>
        <w:keepNext w:val="0"/>
      </w:pPr>
      <w:r>
        <w:t>Kontributi financiar</w:t>
      </w:r>
    </w:p>
    <w:p w:rsidR="00874B65" w:rsidRDefault="00874B65" w:rsidP="00345498">
      <w:pPr>
        <w:pStyle w:val="Paragrafi"/>
      </w:pPr>
    </w:p>
    <w:p w:rsidR="00874B65" w:rsidRDefault="00874B65" w:rsidP="00345498">
      <w:pPr>
        <w:pStyle w:val="Paragrafi"/>
      </w:pPr>
      <w:r>
        <w:t>1.</w:t>
      </w:r>
      <w:r w:rsidR="002D24C8">
        <w:t xml:space="preserve"> </w:t>
      </w:r>
      <w:r>
        <w:t>Rregullat që përcaktojnë kontributin financiar të Shqipërisë jepen në aneksin I.</w:t>
      </w:r>
    </w:p>
    <w:p w:rsidR="00874B65" w:rsidRDefault="00874B65" w:rsidP="00345498">
      <w:pPr>
        <w:pStyle w:val="Paragrafi"/>
      </w:pPr>
      <w:r>
        <w:t>2.</w:t>
      </w:r>
      <w:r w:rsidR="002D24C8">
        <w:t xml:space="preserve"> </w:t>
      </w:r>
      <w:r>
        <w:t xml:space="preserve">Një pjesë e kontributit financiar mund të financohet nën instrumentin përkatës të ndihmës së huaj të Bashkimit Europian, nëse Shqipëria e kërkon këtë. Në këtë rast, financimi nga fondet e paraanëtarësimit të Bashkimit Europian, do të specifikohet në Memorandumin e Financimit në </w:t>
      </w:r>
      <w:r w:rsidR="002D24C8">
        <w:t xml:space="preserve">programin vjetor </w:t>
      </w:r>
      <w:r>
        <w:t>lidhur me këtë asistencë.</w:t>
      </w:r>
    </w:p>
    <w:p w:rsidR="00874B65" w:rsidRDefault="00874B65" w:rsidP="00345498">
      <w:pPr>
        <w:pStyle w:val="Paragrafi"/>
      </w:pPr>
    </w:p>
    <w:p w:rsidR="00874B65" w:rsidRDefault="00874B65" w:rsidP="00345498">
      <w:pPr>
        <w:pStyle w:val="NeniNr"/>
        <w:keepNext w:val="0"/>
      </w:pPr>
      <w:r>
        <w:t>Neni 4</w:t>
      </w:r>
    </w:p>
    <w:p w:rsidR="00874B65" w:rsidRDefault="00874B65" w:rsidP="00345498">
      <w:pPr>
        <w:pStyle w:val="NeniTitull"/>
        <w:keepNext w:val="0"/>
      </w:pPr>
      <w:r>
        <w:t>Raportimi dhe vlerësimi</w:t>
      </w:r>
    </w:p>
    <w:p w:rsidR="00874B65" w:rsidRDefault="00874B65" w:rsidP="00345498">
      <w:pPr>
        <w:pStyle w:val="Paragrafi"/>
      </w:pPr>
    </w:p>
    <w:p w:rsidR="00874B65" w:rsidRDefault="00874B65" w:rsidP="00345498">
      <w:pPr>
        <w:pStyle w:val="Paragrafi"/>
      </w:pPr>
      <w:r>
        <w:t>1.</w:t>
      </w:r>
      <w:r w:rsidR="002D24C8">
        <w:t xml:space="preserve"> </w:t>
      </w:r>
      <w:r>
        <w:t xml:space="preserve">Pa cenuar përgjegjësitë e </w:t>
      </w:r>
      <w:r w:rsidR="002D24C8">
        <w:t xml:space="preserve">Komisionit </w:t>
      </w:r>
      <w:r>
        <w:t>dhe Gjykatës Europiane të Auditimit në lidhje me monitorimin dhe vlerësimin e programit, pjesëmarrja e Shqipërisë në program do të monitorohet në mënyrë të vazhdueshme mbi bazë partneriteti që përfshin Komisionin dhe Shqipërinë. Shqipëria do t’i paraqesë Komisionit raportet përkatëse dhe do të marrë pjesë në aktivitete të tjera specifike të përcaktuara nga Bashkimi Europian në këtë kontekst.</w:t>
      </w:r>
    </w:p>
    <w:p w:rsidR="00874B65" w:rsidRDefault="00874B65" w:rsidP="00345498">
      <w:pPr>
        <w:pStyle w:val="Paragrafi"/>
      </w:pPr>
      <w:r>
        <w:t>2.</w:t>
      </w:r>
      <w:r w:rsidR="002D24C8">
        <w:t xml:space="preserve"> </w:t>
      </w:r>
      <w:r>
        <w:t xml:space="preserve">Në përputhje me </w:t>
      </w:r>
      <w:r w:rsidR="002D24C8">
        <w:t xml:space="preserve">rregulloren </w:t>
      </w:r>
      <w:r>
        <w:t xml:space="preserve">e Këshillit (EC, Euratom) nr. 1605/2002 të 25 qershorit 2002, mbi </w:t>
      </w:r>
      <w:r w:rsidR="002D24C8">
        <w:t xml:space="preserve">rregulloren </w:t>
      </w:r>
      <w:r>
        <w:t>financiare që aplikohet për buxhetin e përgjithshëm të Komuniteteve Europiane</w:t>
      </w:r>
      <w:r>
        <w:rPr>
          <w:rStyle w:val="FootnoteReference"/>
        </w:rPr>
        <w:footnoteReference w:id="3"/>
      </w:r>
      <w:r>
        <w:t xml:space="preserve"> dhe </w:t>
      </w:r>
      <w:r w:rsidR="00B347C4">
        <w:t xml:space="preserve">rregulloren </w:t>
      </w:r>
      <w:r>
        <w:t xml:space="preserve">e </w:t>
      </w:r>
      <w:r w:rsidR="002D24C8">
        <w:t xml:space="preserve">Këshillit </w:t>
      </w:r>
      <w:r>
        <w:t xml:space="preserve">(EC, Euratom) nr. 2342/2002 të 23 dhjetorit 2002, që përcakton rregullat e detajuara për zbatimin e rregullores së Këshillit (EC, Euratom) </w:t>
      </w:r>
      <w:r w:rsidR="002D24C8">
        <w:t>nr</w:t>
      </w:r>
      <w:r>
        <w:t xml:space="preserve">. 1605/2002 mbi rregulloren financiare që zbatohet për buxhetin e përgjithshëm të </w:t>
      </w:r>
      <w:r w:rsidR="00B347C4">
        <w:t>Komuniteteve Europiane</w:t>
      </w:r>
      <w:r>
        <w:rPr>
          <w:rStyle w:val="FootnoteReference"/>
        </w:rPr>
        <w:footnoteReference w:id="4"/>
      </w:r>
      <w:r>
        <w:t xml:space="preserve">  dhe me rregullat e tjera të përcaktuara në këtë memorandum mirëkuptimi, kontratat dhe marrëveshjet grant të përfunduara me përfituesit e programeve të krijuara në Shqipëri, do të sigurojnë auditim financiar apo auditime të tjera, mbi bazë të dokumenteve dhe në terren, që auditimet të mund të kryhen në çdo kohë nga agjentët e </w:t>
      </w:r>
      <w:r w:rsidR="002D24C8">
        <w:t xml:space="preserve">Komisionit </w:t>
      </w:r>
      <w:r>
        <w:t xml:space="preserve">ose persona të tjerë të mandatuar nga </w:t>
      </w:r>
      <w:r w:rsidR="002D24C8">
        <w:t>Komisioni</w:t>
      </w:r>
      <w:r>
        <w:t>.</w:t>
      </w:r>
    </w:p>
    <w:p w:rsidR="00874B65" w:rsidRDefault="00874B65" w:rsidP="00345498">
      <w:pPr>
        <w:pStyle w:val="Paragrafi"/>
      </w:pPr>
      <w:r>
        <w:t>3.</w:t>
      </w:r>
      <w:r w:rsidR="002D24C8">
        <w:t xml:space="preserve"> </w:t>
      </w:r>
      <w:r>
        <w:t xml:space="preserve">Agjentët e </w:t>
      </w:r>
      <w:r w:rsidR="002D24C8">
        <w:t xml:space="preserve">Komisionit </w:t>
      </w:r>
      <w:r>
        <w:t xml:space="preserve">dhe personat e tjerë të deleguar nga </w:t>
      </w:r>
      <w:r w:rsidR="00B347C4">
        <w:t>Komisioni</w:t>
      </w:r>
      <w:r>
        <w:t>, do të kenë aksesin e duhur për dokumentet dhe për të gjithë informacionin që nevojitet për të kryer auditime të tilla, përfshi dhe atë në formë elektronike, për të kryer auditime të tilla. Kjo e drejtë për akses do të përcaktohet në mënyrë të qartë në kontratat dhe marrëveshjet grant që do të realizohen për të zbatuar instrumetet që përcaktohen në këtë memorandum.</w:t>
      </w:r>
    </w:p>
    <w:p w:rsidR="00874B65" w:rsidRDefault="00874B65" w:rsidP="00345498">
      <w:pPr>
        <w:pStyle w:val="Paragrafi"/>
      </w:pPr>
      <w:r>
        <w:t>4.</w:t>
      </w:r>
      <w:r w:rsidR="002D24C8">
        <w:t xml:space="preserve"> </w:t>
      </w:r>
      <w:r>
        <w:t xml:space="preserve">Gjykata Europiane e </w:t>
      </w:r>
      <w:r w:rsidR="002D24C8">
        <w:t xml:space="preserve">Auditimit </w:t>
      </w:r>
      <w:r>
        <w:t xml:space="preserve">do të ketë të drejta të njëtja si </w:t>
      </w:r>
      <w:r w:rsidR="002D24C8">
        <w:t>Komisioni</w:t>
      </w:r>
      <w:r>
        <w:t>.</w:t>
      </w:r>
    </w:p>
    <w:p w:rsidR="00874B65" w:rsidRDefault="00874B65" w:rsidP="00345498">
      <w:pPr>
        <w:pStyle w:val="Paragrafi"/>
      </w:pPr>
    </w:p>
    <w:p w:rsidR="00874B65" w:rsidRDefault="00874B65" w:rsidP="00345498">
      <w:pPr>
        <w:pStyle w:val="NeniNr"/>
        <w:keepNext w:val="0"/>
      </w:pPr>
      <w:r>
        <w:t>Neni 5</w:t>
      </w:r>
    </w:p>
    <w:p w:rsidR="00874B65" w:rsidRDefault="00874B65" w:rsidP="00345498">
      <w:pPr>
        <w:pStyle w:val="NeniTitull"/>
        <w:keepNext w:val="0"/>
      </w:pPr>
      <w:r>
        <w:t>Dispozitat përfundimtare</w:t>
      </w:r>
    </w:p>
    <w:p w:rsidR="00874B65" w:rsidRDefault="00874B65" w:rsidP="00345498">
      <w:pPr>
        <w:pStyle w:val="Paragrafi"/>
      </w:pPr>
    </w:p>
    <w:p w:rsidR="00874B65" w:rsidRDefault="00874B65" w:rsidP="00345498">
      <w:pPr>
        <w:pStyle w:val="Paragrafi"/>
      </w:pPr>
      <w:r>
        <w:t>1.</w:t>
      </w:r>
      <w:r w:rsidR="0008136F">
        <w:t xml:space="preserve"> </w:t>
      </w:r>
      <w:r>
        <w:t>Ky memorandum mirëkuptimi do të zbatohet për sa kohë zgjat programi. Megjithatë, nëse Bashkimi Europian vendos të zgjatë afatin ose të ndërmarrë një program të ri në vazhdim pa ndonjë ndryshim thelbësor brenda programit, edhe ky memorandum do të zgjatet në kohë, njëkohësisht dhe menjëherë, nëse asnjë nga palët nuk e denoncon brenda një muaji pas zgjatjes së afatit apo marrjes së vendimit përkatës.</w:t>
      </w:r>
    </w:p>
    <w:p w:rsidR="00874B65" w:rsidRDefault="00874B65" w:rsidP="00345498">
      <w:pPr>
        <w:pStyle w:val="Paragrafi"/>
      </w:pPr>
      <w:r>
        <w:t>2.</w:t>
      </w:r>
      <w:r w:rsidR="0008136F">
        <w:t xml:space="preserve"> </w:t>
      </w:r>
      <w:r>
        <w:t>Projektet dhe aktivitetet në vijim në kohën e përfundimit do të vazhdojnë deri në përfundimin e tyre sipas kushteve të përcaktuara në këtë memorandum mirëkuptimi, sipas marrëveshjeve kontraktuale që zbatojnë këto projekte, si edhe aktiviteteve e dispozitave në aneksin II.</w:t>
      </w:r>
    </w:p>
    <w:p w:rsidR="00874B65" w:rsidRDefault="00874B65" w:rsidP="00345498">
      <w:pPr>
        <w:pStyle w:val="Paragrafi"/>
      </w:pPr>
      <w:r>
        <w:t>3.</w:t>
      </w:r>
      <w:r w:rsidR="0008136F">
        <w:t xml:space="preserve"> </w:t>
      </w:r>
      <w:r>
        <w:t>Anekset përbëjnë një pjesë integrale të këtij memorandumi mirëkuptimi.</w:t>
      </w:r>
    </w:p>
    <w:p w:rsidR="00874B65" w:rsidRDefault="00874B65" w:rsidP="00345498">
      <w:pPr>
        <w:pStyle w:val="Paragrafi"/>
      </w:pPr>
      <w:r>
        <w:t>4.</w:t>
      </w:r>
      <w:r w:rsidR="0008136F">
        <w:t xml:space="preserve"> </w:t>
      </w:r>
      <w:r>
        <w:t>Ky memorandum mirëkuptimi mund të amendohet vetëm me shkrim me marrëveshje të përbashkët nga palët.</w:t>
      </w:r>
    </w:p>
    <w:p w:rsidR="00874B65" w:rsidRDefault="00874B65" w:rsidP="00345498">
      <w:pPr>
        <w:pStyle w:val="Paragrafi"/>
      </w:pPr>
      <w:r>
        <w:t>5.</w:t>
      </w:r>
      <w:r w:rsidR="0008136F">
        <w:t xml:space="preserve"> </w:t>
      </w:r>
      <w:r>
        <w:t xml:space="preserve">Ky memorandum mirëkuptimi do të hyjë në fuqi datën që </w:t>
      </w:r>
      <w:r w:rsidR="002D24C8">
        <w:t xml:space="preserve">Komisioni </w:t>
      </w:r>
      <w:r>
        <w:t>merr njoftimin me shkrim nga Shqipëria nëpërmjet kanaleve diplomatike, se janë përmbushur kërkesat e saj të brendshme ligjore për hyrjen në fuqi të këtij memorandumi mirëkuptimi. Ky do të zbatohet prej 1 prillit 2012.</w:t>
      </w:r>
    </w:p>
    <w:p w:rsidR="00874B65" w:rsidRDefault="00874B65" w:rsidP="00345498">
      <w:pPr>
        <w:pStyle w:val="Paragrafi"/>
      </w:pPr>
      <w:r>
        <w:t>Bërë……… më………</w:t>
      </w:r>
      <w:r>
        <w:tab/>
      </w:r>
      <w:r>
        <w:tab/>
      </w:r>
      <w:r>
        <w:tab/>
      </w:r>
      <w:r>
        <w:tab/>
        <w:t>Bërë në………… më………</w:t>
      </w:r>
    </w:p>
    <w:p w:rsidR="00874B65" w:rsidRDefault="00874B65" w:rsidP="00345498">
      <w:pPr>
        <w:pStyle w:val="Paragrafi"/>
      </w:pPr>
    </w:p>
    <w:tbl>
      <w:tblPr>
        <w:tblW w:w="0" w:type="auto"/>
        <w:tblLook w:val="04A0" w:firstRow="1" w:lastRow="0" w:firstColumn="1" w:lastColumn="0" w:noHBand="0" w:noVBand="1"/>
      </w:tblPr>
      <w:tblGrid>
        <w:gridCol w:w="4643"/>
        <w:gridCol w:w="4644"/>
      </w:tblGrid>
      <w:tr w:rsidR="00874B65" w:rsidTr="002150C8">
        <w:tc>
          <w:tcPr>
            <w:tcW w:w="4643" w:type="dxa"/>
          </w:tcPr>
          <w:p w:rsidR="00874B65" w:rsidRDefault="00874B65" w:rsidP="00345498">
            <w:pPr>
              <w:pStyle w:val="Paragrafi"/>
              <w:ind w:firstLine="0"/>
            </w:pPr>
            <w:r>
              <w:t>Për Republikën e Shqipërisë</w:t>
            </w:r>
          </w:p>
          <w:p w:rsidR="00874B65" w:rsidRDefault="00874B65" w:rsidP="00345498">
            <w:pPr>
              <w:pStyle w:val="Paragrafi"/>
              <w:ind w:firstLine="0"/>
            </w:pPr>
            <w:r>
              <w:t>Drejtor i Përgjithshëm i Doganave të Shqipërisë</w:t>
            </w:r>
          </w:p>
        </w:tc>
        <w:tc>
          <w:tcPr>
            <w:tcW w:w="4644" w:type="dxa"/>
          </w:tcPr>
          <w:p w:rsidR="00874B65" w:rsidRDefault="00874B65" w:rsidP="00345498">
            <w:pPr>
              <w:pStyle w:val="Paragrafi"/>
              <w:ind w:firstLine="0"/>
            </w:pPr>
            <w:r>
              <w:t>Për Komisionin,</w:t>
            </w:r>
          </w:p>
          <w:p w:rsidR="00874B65" w:rsidRDefault="00874B65" w:rsidP="00345498">
            <w:pPr>
              <w:pStyle w:val="Paragrafi"/>
              <w:ind w:firstLine="0"/>
            </w:pPr>
            <w:r>
              <w:t>Në emër të Bashkimit Europian</w:t>
            </w:r>
          </w:p>
          <w:p w:rsidR="00874B65" w:rsidRDefault="00874B65" w:rsidP="00345498">
            <w:pPr>
              <w:pStyle w:val="Paragrafi"/>
              <w:ind w:firstLine="0"/>
            </w:pPr>
            <w:r>
              <w:t>…………Walter Deffaa</w:t>
            </w:r>
          </w:p>
          <w:p w:rsidR="00874B65" w:rsidRDefault="00874B65" w:rsidP="00345498">
            <w:pPr>
              <w:pStyle w:val="Paragrafi"/>
              <w:ind w:firstLine="0"/>
            </w:pPr>
            <w:r>
              <w:t>Drejtor i Përgjithshëm i Komisionit Europian për Bashkimin Doganor dhe Tatimet</w:t>
            </w:r>
          </w:p>
        </w:tc>
      </w:tr>
    </w:tbl>
    <w:p w:rsidR="00874B65" w:rsidRDefault="00874B65" w:rsidP="00345498">
      <w:pPr>
        <w:pStyle w:val="Paragrafi"/>
      </w:pPr>
    </w:p>
    <w:p w:rsidR="00EA3770" w:rsidRDefault="00EA3770" w:rsidP="00345498">
      <w:pPr>
        <w:pStyle w:val="AneksiTitull"/>
      </w:pPr>
    </w:p>
    <w:p w:rsidR="00EA3770" w:rsidRDefault="00EA3770" w:rsidP="00345498">
      <w:pPr>
        <w:pStyle w:val="AneksiTitull"/>
      </w:pPr>
    </w:p>
    <w:p w:rsidR="00EA3770" w:rsidRDefault="00EA3770" w:rsidP="00345498">
      <w:pPr>
        <w:pStyle w:val="AneksiTitull"/>
      </w:pPr>
    </w:p>
    <w:p w:rsidR="00EA3770" w:rsidRDefault="00EA3770" w:rsidP="00345498">
      <w:pPr>
        <w:pStyle w:val="AneksiTitull"/>
      </w:pPr>
    </w:p>
    <w:p w:rsidR="00052207" w:rsidRDefault="00EA3770" w:rsidP="00345498">
      <w:pPr>
        <w:pStyle w:val="AneksiTitull"/>
      </w:pPr>
      <w:r>
        <w:t>ANEKSI I</w:t>
      </w:r>
    </w:p>
    <w:p w:rsidR="00052207" w:rsidRDefault="00EA3770" w:rsidP="00345498">
      <w:pPr>
        <w:pStyle w:val="AneksiTitull"/>
      </w:pPr>
      <w:r>
        <w:t>RREGULLAT QË PËRCAKTOJNË KONTRIBUTIN FINANCIAR TË REPUBLIKËS SË SHQIPËRISË NË PROGRAMIN “DOGANAT 2013”</w:t>
      </w:r>
    </w:p>
    <w:p w:rsidR="00052207" w:rsidRDefault="00052207" w:rsidP="00345498">
      <w:pPr>
        <w:pStyle w:val="Paragrafi"/>
      </w:pPr>
    </w:p>
    <w:p w:rsidR="00052207" w:rsidRDefault="00052207" w:rsidP="00345498">
      <w:pPr>
        <w:pStyle w:val="Paragrafi"/>
      </w:pPr>
      <w:r>
        <w:t>1.</w:t>
      </w:r>
      <w:r w:rsidR="00C81EBE">
        <w:t xml:space="preserve"> </w:t>
      </w:r>
      <w:r>
        <w:t>Kontributi financiar q</w:t>
      </w:r>
      <w:r w:rsidR="00C81EBE">
        <w:t>ë</w:t>
      </w:r>
      <w:r>
        <w:t xml:space="preserve"> do t</w:t>
      </w:r>
      <w:r w:rsidR="00C81EBE">
        <w:t>ë</w:t>
      </w:r>
      <w:r>
        <w:t xml:space="preserve"> paguhet </w:t>
      </w:r>
      <w:r w:rsidR="00C81EBE">
        <w:t>nga</w:t>
      </w:r>
      <w:r>
        <w:t xml:space="preserve"> Shqip</w:t>
      </w:r>
      <w:r w:rsidR="00C81EBE">
        <w:t>ë</w:t>
      </w:r>
      <w:r>
        <w:t>ria p</w:t>
      </w:r>
      <w:r w:rsidR="00C81EBE">
        <w:t>ë</w:t>
      </w:r>
      <w:r>
        <w:t>r buxhetin e p</w:t>
      </w:r>
      <w:r w:rsidR="00C81EBE">
        <w:t>ë</w:t>
      </w:r>
      <w:r>
        <w:t>rgjithsh</w:t>
      </w:r>
      <w:r w:rsidR="00C81EBE">
        <w:t>ë</w:t>
      </w:r>
      <w:r>
        <w:t>m t</w:t>
      </w:r>
      <w:r w:rsidR="00C81EBE">
        <w:t>ë</w:t>
      </w:r>
      <w:r>
        <w:t xml:space="preserve"> Bashkimit Europian lidhur me pjes</w:t>
      </w:r>
      <w:r w:rsidR="00C81EBE">
        <w:t>ë</w:t>
      </w:r>
      <w:r>
        <w:t>marrjen n</w:t>
      </w:r>
      <w:r w:rsidR="00C81EBE">
        <w:t>ë</w:t>
      </w:r>
      <w:r>
        <w:t xml:space="preserve"> program, do t</w:t>
      </w:r>
      <w:r w:rsidR="00C81EBE">
        <w:t>ë</w:t>
      </w:r>
      <w:r>
        <w:t xml:space="preserve"> jet</w:t>
      </w:r>
      <w:r w:rsidR="00C81EBE">
        <w:t>ë</w:t>
      </w:r>
      <w:r>
        <w:t xml:space="preserve"> si m</w:t>
      </w:r>
      <w:r w:rsidR="00C81EBE">
        <w:t>ë</w:t>
      </w:r>
      <w:r>
        <w:t xml:space="preserve"> posht</w:t>
      </w:r>
      <w:r w:rsidR="00C81EBE">
        <w:t>ë</w:t>
      </w:r>
      <w:r>
        <w:t>:</w:t>
      </w:r>
    </w:p>
    <w:p w:rsidR="00052207" w:rsidRDefault="00052207" w:rsidP="00345498">
      <w:pPr>
        <w:pStyle w:val="Paragrafi"/>
      </w:pPr>
      <w:r>
        <w:t>-</w:t>
      </w:r>
      <w:r w:rsidR="00307C92">
        <w:t xml:space="preserve"> </w:t>
      </w:r>
      <w:r>
        <w:t xml:space="preserve">50 000 </w:t>
      </w:r>
      <w:r w:rsidR="00307C92">
        <w:t xml:space="preserve">euro </w:t>
      </w:r>
      <w:r>
        <w:t>p</w:t>
      </w:r>
      <w:r w:rsidR="00C81EBE">
        <w:t>ë</w:t>
      </w:r>
      <w:r>
        <w:t>r çdo vit pjes</w:t>
      </w:r>
      <w:r w:rsidR="00C81EBE">
        <w:t>ë</w:t>
      </w:r>
      <w:r>
        <w:t>marrje</w:t>
      </w:r>
      <w:r w:rsidR="00B347C4">
        <w:t>je,</w:t>
      </w:r>
      <w:r>
        <w:t xml:space="preserve"> p</w:t>
      </w:r>
      <w:r w:rsidR="00C81EBE">
        <w:t>ë</w:t>
      </w:r>
      <w:r>
        <w:t>r t</w:t>
      </w:r>
      <w:r w:rsidR="00C81EBE">
        <w:t>ë</w:t>
      </w:r>
      <w:r>
        <w:t xml:space="preserve"> mbuluar aktivitetet q</w:t>
      </w:r>
      <w:r w:rsidR="00C81EBE">
        <w:t>ë</w:t>
      </w:r>
      <w:r>
        <w:t xml:space="preserve"> i p</w:t>
      </w:r>
      <w:r w:rsidR="00C81EBE">
        <w:t>ë</w:t>
      </w:r>
      <w:r>
        <w:t>rkasin nenit 2 (1), n</w:t>
      </w:r>
      <w:r w:rsidR="00C81EBE">
        <w:t>ë</w:t>
      </w:r>
      <w:r>
        <w:t>npika e par</w:t>
      </w:r>
      <w:r w:rsidR="00C81EBE">
        <w:t>ë</w:t>
      </w:r>
      <w:r>
        <w:t xml:space="preserve"> e k</w:t>
      </w:r>
      <w:r w:rsidR="00C81EBE">
        <w:t>ë</w:t>
      </w:r>
      <w:r>
        <w:t>tij memorandumi;</w:t>
      </w:r>
    </w:p>
    <w:p w:rsidR="00052207" w:rsidRDefault="00052207" w:rsidP="00345498">
      <w:pPr>
        <w:pStyle w:val="Paragrafi"/>
      </w:pPr>
      <w:r>
        <w:t>-</w:t>
      </w:r>
      <w:r w:rsidR="00307C92">
        <w:t xml:space="preserve"> </w:t>
      </w:r>
      <w:r>
        <w:t>nj</w:t>
      </w:r>
      <w:r w:rsidR="00C81EBE">
        <w:t>ë</w:t>
      </w:r>
      <w:r>
        <w:t xml:space="preserve"> shum</w:t>
      </w:r>
      <w:r w:rsidR="00C81EBE">
        <w:t>ë</w:t>
      </w:r>
      <w:r>
        <w:t xml:space="preserve"> shtes</w:t>
      </w:r>
      <w:r w:rsidR="00C81EBE">
        <w:t>ë</w:t>
      </w:r>
      <w:r>
        <w:t xml:space="preserve"> prej 180 000 </w:t>
      </w:r>
      <w:r w:rsidR="00307C92">
        <w:t xml:space="preserve">euro </w:t>
      </w:r>
      <w:r>
        <w:t>q</w:t>
      </w:r>
      <w:r w:rsidR="00C81EBE">
        <w:t>ë</w:t>
      </w:r>
      <w:r>
        <w:t xml:space="preserve"> paguhet vet</w:t>
      </w:r>
      <w:r w:rsidR="00C81EBE">
        <w:t>ë</w:t>
      </w:r>
      <w:r>
        <w:t>m nj</w:t>
      </w:r>
      <w:r w:rsidR="00C81EBE">
        <w:t>ë</w:t>
      </w:r>
      <w:r>
        <w:t xml:space="preserve"> her</w:t>
      </w:r>
      <w:r w:rsidR="00C81EBE">
        <w:t>ë</w:t>
      </w:r>
      <w:r>
        <w:t xml:space="preserve"> p</w:t>
      </w:r>
      <w:r w:rsidR="00C81EBE">
        <w:t>ë</w:t>
      </w:r>
      <w:r>
        <w:t>r vitin q</w:t>
      </w:r>
      <w:r w:rsidR="00C81EBE">
        <w:t>ë</w:t>
      </w:r>
      <w:r>
        <w:t xml:space="preserve"> do t</w:t>
      </w:r>
      <w:r w:rsidR="00C81EBE">
        <w:t>ë</w:t>
      </w:r>
      <w:r>
        <w:t xml:space="preserve"> bien dakord t</w:t>
      </w:r>
      <w:r w:rsidR="00C81EBE">
        <w:t>ë</w:t>
      </w:r>
      <w:r>
        <w:t xml:space="preserve"> dy</w:t>
      </w:r>
      <w:r w:rsidR="00307C92">
        <w:t>ja</w:t>
      </w:r>
      <w:r>
        <w:t xml:space="preserve"> pal</w:t>
      </w:r>
      <w:r w:rsidR="00C81EBE">
        <w:t>ë</w:t>
      </w:r>
      <w:r>
        <w:t>t p</w:t>
      </w:r>
      <w:r w:rsidR="00C81EBE">
        <w:t>ë</w:t>
      </w:r>
      <w:r>
        <w:t>r t</w:t>
      </w:r>
      <w:r w:rsidR="00C81EBE">
        <w:t>ë</w:t>
      </w:r>
      <w:r>
        <w:t xml:space="preserve"> mbuluar kostot p</w:t>
      </w:r>
      <w:r w:rsidR="00C81EBE">
        <w:t>ë</w:t>
      </w:r>
      <w:r>
        <w:t>r trajnimin dhe instalimin p</w:t>
      </w:r>
      <w:r w:rsidR="00C81EBE">
        <w:t>ë</w:t>
      </w:r>
      <w:r>
        <w:t>r aktivitetet e referuara n</w:t>
      </w:r>
      <w:r w:rsidR="00C81EBE">
        <w:t>ë</w:t>
      </w:r>
      <w:r>
        <w:t xml:space="preserve"> nenin 2 (1), n</w:t>
      </w:r>
      <w:r w:rsidR="00C81EBE">
        <w:t>ë</w:t>
      </w:r>
      <w:r>
        <w:t>npika e dyt</w:t>
      </w:r>
      <w:r w:rsidR="00C81EBE">
        <w:t>ë</w:t>
      </w:r>
      <w:r>
        <w:t xml:space="preserve"> e k</w:t>
      </w:r>
      <w:r w:rsidR="00C81EBE">
        <w:t>ë</w:t>
      </w:r>
      <w:r>
        <w:t>tij memorandumi;</w:t>
      </w:r>
    </w:p>
    <w:p w:rsidR="00052207" w:rsidRDefault="00052207" w:rsidP="00345498">
      <w:pPr>
        <w:pStyle w:val="Paragrafi"/>
      </w:pPr>
      <w:r>
        <w:t>-</w:t>
      </w:r>
      <w:r w:rsidR="00307C92">
        <w:t xml:space="preserve"> </w:t>
      </w:r>
      <w:r>
        <w:t>nj</w:t>
      </w:r>
      <w:r w:rsidR="00C81EBE">
        <w:t>ë</w:t>
      </w:r>
      <w:r>
        <w:t xml:space="preserve"> shum</w:t>
      </w:r>
      <w:r w:rsidR="00C81EBE">
        <w:t>ë</w:t>
      </w:r>
      <w:r>
        <w:t xml:space="preserve"> vjetore shtes</w:t>
      </w:r>
      <w:r w:rsidR="00C81EBE">
        <w:t>ë</w:t>
      </w:r>
      <w:r>
        <w:t xml:space="preserve"> prej 110 000 </w:t>
      </w:r>
      <w:r w:rsidR="00307C92">
        <w:t xml:space="preserve">euro </w:t>
      </w:r>
      <w:r>
        <w:t xml:space="preserve">duke filluar </w:t>
      </w:r>
      <w:r w:rsidR="00C81EBE">
        <w:t>nga</w:t>
      </w:r>
      <w:r>
        <w:t xml:space="preserve"> viti i p</w:t>
      </w:r>
      <w:r w:rsidR="00C81EBE">
        <w:t>ë</w:t>
      </w:r>
      <w:r>
        <w:t>rmendur n</w:t>
      </w:r>
      <w:r w:rsidR="00C81EBE">
        <w:t>ë</w:t>
      </w:r>
      <w:r>
        <w:t xml:space="preserve"> pik</w:t>
      </w:r>
      <w:r w:rsidR="00C81EBE">
        <w:t>ë</w:t>
      </w:r>
      <w:r>
        <w:t>n m</w:t>
      </w:r>
      <w:r w:rsidR="00C81EBE">
        <w:t>ë</w:t>
      </w:r>
      <w:r>
        <w:t xml:space="preserve"> sip</w:t>
      </w:r>
      <w:r w:rsidR="00C81EBE">
        <w:t>ë</w:t>
      </w:r>
      <w:r>
        <w:t>r p</w:t>
      </w:r>
      <w:r w:rsidR="00C81EBE">
        <w:t>ë</w:t>
      </w:r>
      <w:r>
        <w:t>r t</w:t>
      </w:r>
      <w:r w:rsidR="00C81EBE">
        <w:t>ë</w:t>
      </w:r>
      <w:r>
        <w:t xml:space="preserve"> mbuluar kostot operative p</w:t>
      </w:r>
      <w:r w:rsidR="00C81EBE">
        <w:t>ë</w:t>
      </w:r>
      <w:r>
        <w:t>r aktivitetet q</w:t>
      </w:r>
      <w:r w:rsidR="00C81EBE">
        <w:t>ë</w:t>
      </w:r>
      <w:r>
        <w:t xml:space="preserve"> i referohen nenit 2 (1), n</w:t>
      </w:r>
      <w:r w:rsidR="00C81EBE">
        <w:t>ë</w:t>
      </w:r>
      <w:r>
        <w:t>npika e dyt</w:t>
      </w:r>
      <w:r w:rsidR="00C81EBE">
        <w:t>ë</w:t>
      </w:r>
      <w:r>
        <w:t xml:space="preserve"> e k</w:t>
      </w:r>
      <w:r w:rsidR="00C81EBE">
        <w:t>ë</w:t>
      </w:r>
      <w:r>
        <w:t>tij memorandumi.</w:t>
      </w:r>
    </w:p>
    <w:p w:rsidR="00052207" w:rsidRDefault="00052207" w:rsidP="00345498">
      <w:pPr>
        <w:pStyle w:val="Paragrafi"/>
      </w:pPr>
      <w:r>
        <w:t>2.</w:t>
      </w:r>
      <w:r w:rsidR="00307C92">
        <w:t xml:space="preserve"> </w:t>
      </w:r>
      <w:r>
        <w:t>Kontributi i Shqip</w:t>
      </w:r>
      <w:r w:rsidR="00C81EBE">
        <w:t>ë</w:t>
      </w:r>
      <w:r>
        <w:t>ris</w:t>
      </w:r>
      <w:r w:rsidR="00C81EBE">
        <w:t>ë</w:t>
      </w:r>
      <w:r>
        <w:t xml:space="preserve"> do t</w:t>
      </w:r>
      <w:r w:rsidR="00C81EBE">
        <w:t>ë</w:t>
      </w:r>
      <w:r>
        <w:t xml:space="preserve"> mbuloj</w:t>
      </w:r>
      <w:r w:rsidR="00C81EBE">
        <w:t>ë</w:t>
      </w:r>
      <w:r>
        <w:t xml:space="preserve"> kosto</w:t>
      </w:r>
      <w:r w:rsidR="00C81EBE">
        <w:t>t</w:t>
      </w:r>
      <w:r>
        <w:t xml:space="preserve"> q</w:t>
      </w:r>
      <w:r w:rsidR="00C81EBE">
        <w:t>ë</w:t>
      </w:r>
      <w:r>
        <w:t xml:space="preserve"> lidhen me:</w:t>
      </w:r>
    </w:p>
    <w:p w:rsidR="00052207" w:rsidRDefault="00052207" w:rsidP="00345498">
      <w:pPr>
        <w:pStyle w:val="Paragrafi"/>
      </w:pPr>
      <w:r>
        <w:t>-</w:t>
      </w:r>
      <w:r w:rsidR="00307C92">
        <w:t xml:space="preserve"> </w:t>
      </w:r>
      <w:r>
        <w:t>pjes</w:t>
      </w:r>
      <w:r w:rsidR="00C81EBE">
        <w:t>ë</w:t>
      </w:r>
      <w:r>
        <w:t>marrjen e zyrtar</w:t>
      </w:r>
      <w:r w:rsidR="00C81EBE">
        <w:t>ë</w:t>
      </w:r>
      <w:r>
        <w:t>ve t</w:t>
      </w:r>
      <w:r w:rsidR="00C81EBE">
        <w:t>ë</w:t>
      </w:r>
      <w:r>
        <w:t xml:space="preserve"> administr</w:t>
      </w:r>
      <w:r w:rsidR="00C81EBE">
        <w:t>a</w:t>
      </w:r>
      <w:r>
        <w:t>t</w:t>
      </w:r>
      <w:r w:rsidR="00C81EBE">
        <w:t>ë</w:t>
      </w:r>
      <w:r>
        <w:t>s doganore t</w:t>
      </w:r>
      <w:r w:rsidR="00C81EBE">
        <w:t>ë</w:t>
      </w:r>
      <w:r>
        <w:t xml:space="preserve"> Shqip</w:t>
      </w:r>
      <w:r w:rsidR="00C81EBE">
        <w:t>ë</w:t>
      </w:r>
      <w:r>
        <w:t>ris</w:t>
      </w:r>
      <w:r w:rsidR="00C81EBE">
        <w:t>ë</w:t>
      </w:r>
      <w:r>
        <w:t xml:space="preserve"> n</w:t>
      </w:r>
      <w:r w:rsidR="00C81EBE">
        <w:t>ë</w:t>
      </w:r>
      <w:r>
        <w:t xml:space="preserve"> veprimet e p</w:t>
      </w:r>
      <w:r w:rsidR="00C81EBE">
        <w:t>ë</w:t>
      </w:r>
      <w:r>
        <w:t>rbashk</w:t>
      </w:r>
      <w:r w:rsidR="00C81EBE">
        <w:t>ë</w:t>
      </w:r>
      <w:r>
        <w:t>ta t</w:t>
      </w:r>
      <w:r w:rsidR="00C81EBE">
        <w:t>ë</w:t>
      </w:r>
      <w:r>
        <w:t xml:space="preserve"> programit, siç p</w:t>
      </w:r>
      <w:r w:rsidR="00C81EBE">
        <w:t>ë</w:t>
      </w:r>
      <w:r>
        <w:t>rcaktohen n</w:t>
      </w:r>
      <w:r w:rsidR="00C81EBE">
        <w:t>ë</w:t>
      </w:r>
      <w:r>
        <w:t xml:space="preserve"> nenin 2 (1) t</w:t>
      </w:r>
      <w:r w:rsidR="00C81EBE">
        <w:t>ë</w:t>
      </w:r>
      <w:r>
        <w:t xml:space="preserve"> k</w:t>
      </w:r>
      <w:r w:rsidR="00C81EBE">
        <w:t>ë</w:t>
      </w:r>
      <w:r>
        <w:t>tij memorandumi;</w:t>
      </w:r>
    </w:p>
    <w:p w:rsidR="00052207" w:rsidRDefault="00880F3A" w:rsidP="00345498">
      <w:pPr>
        <w:pStyle w:val="Paragrafi"/>
      </w:pPr>
      <w:r>
        <w:t>-</w:t>
      </w:r>
      <w:r w:rsidR="00307C92">
        <w:t xml:space="preserve"> </w:t>
      </w:r>
      <w:r w:rsidR="00B347C4">
        <w:t>lidhjen</w:t>
      </w:r>
      <w:r>
        <w:t xml:space="preserve"> e administrat</w:t>
      </w:r>
      <w:r w:rsidR="00C81EBE">
        <w:t>ë</w:t>
      </w:r>
      <w:r>
        <w:t>s doganore t</w:t>
      </w:r>
      <w:r w:rsidR="00C81EBE">
        <w:t>ë</w:t>
      </w:r>
      <w:r>
        <w:t xml:space="preserve"> Shqip</w:t>
      </w:r>
      <w:r w:rsidR="00C81EBE">
        <w:t>ë</w:t>
      </w:r>
      <w:r>
        <w:t>ris</w:t>
      </w:r>
      <w:r w:rsidR="00C81EBE">
        <w:t>ë</w:t>
      </w:r>
      <w:r>
        <w:t xml:space="preserve"> me rrjetin e p</w:t>
      </w:r>
      <w:r w:rsidR="00C81EBE">
        <w:t>ërbash</w:t>
      </w:r>
      <w:r>
        <w:t>k</w:t>
      </w:r>
      <w:r w:rsidR="00C81EBE">
        <w:t>ë</w:t>
      </w:r>
      <w:r>
        <w:t>t t</w:t>
      </w:r>
      <w:r w:rsidR="00C81EBE">
        <w:t>ë</w:t>
      </w:r>
      <w:r>
        <w:t xml:space="preserve"> komunikimit/nd</w:t>
      </w:r>
      <w:r w:rsidR="00C81EBE">
        <w:t>ë</w:t>
      </w:r>
      <w:r>
        <w:t>rfaqen e sistemeve t</w:t>
      </w:r>
      <w:r w:rsidR="00C81EBE">
        <w:t xml:space="preserve">ë </w:t>
      </w:r>
      <w:r>
        <w:t>p</w:t>
      </w:r>
      <w:r w:rsidR="00C81EBE">
        <w:t>ë</w:t>
      </w:r>
      <w:r>
        <w:t>rbash</w:t>
      </w:r>
      <w:r w:rsidR="00307C92">
        <w:t>k</w:t>
      </w:r>
      <w:r w:rsidR="00C81EBE">
        <w:t>ë</w:t>
      </w:r>
      <w:r>
        <w:t>ta (CCN/CSI).</w:t>
      </w:r>
    </w:p>
    <w:p w:rsidR="00880F3A" w:rsidRDefault="00880F3A" w:rsidP="00345498">
      <w:pPr>
        <w:pStyle w:val="Paragrafi"/>
      </w:pPr>
      <w:r>
        <w:t>3.</w:t>
      </w:r>
      <w:r w:rsidR="00307C92">
        <w:t xml:space="preserve"> </w:t>
      </w:r>
      <w:r>
        <w:t>Kostot e udh</w:t>
      </w:r>
      <w:r w:rsidR="00C81EBE">
        <w:t>ë</w:t>
      </w:r>
      <w:r>
        <w:t>timit dhe kostot e jetes</w:t>
      </w:r>
      <w:r w:rsidR="00C81EBE">
        <w:t>ë</w:t>
      </w:r>
      <w:r>
        <w:t>s p</w:t>
      </w:r>
      <w:r w:rsidR="00C81EBE">
        <w:t>ë</w:t>
      </w:r>
      <w:r>
        <w:t>r p</w:t>
      </w:r>
      <w:r w:rsidR="00C81EBE">
        <w:t>ë</w:t>
      </w:r>
      <w:r>
        <w:t>rfaq</w:t>
      </w:r>
      <w:r w:rsidR="00C81EBE">
        <w:t>ë</w:t>
      </w:r>
      <w:r>
        <w:t>suesit dhe ekspert</w:t>
      </w:r>
      <w:r w:rsidR="00C81EBE">
        <w:t>ë</w:t>
      </w:r>
      <w:r>
        <w:t>t e Shqip</w:t>
      </w:r>
      <w:r w:rsidR="00C81EBE">
        <w:t>ë</w:t>
      </w:r>
      <w:r>
        <w:t>ris</w:t>
      </w:r>
      <w:r w:rsidR="00C81EBE">
        <w:t>ë</w:t>
      </w:r>
      <w:r>
        <w:t xml:space="preserve"> p</w:t>
      </w:r>
      <w:r w:rsidR="00C81EBE">
        <w:t>ë</w:t>
      </w:r>
      <w:r>
        <w:t>r pjes</w:t>
      </w:r>
      <w:r w:rsidR="00C81EBE">
        <w:t>ë</w:t>
      </w:r>
      <w:r>
        <w:t>marrjen si v</w:t>
      </w:r>
      <w:r w:rsidR="00C81EBE">
        <w:t>ë</w:t>
      </w:r>
      <w:r>
        <w:t>zhgues n</w:t>
      </w:r>
      <w:r w:rsidR="00C81EBE">
        <w:t>ë</w:t>
      </w:r>
      <w:r>
        <w:t xml:space="preserve"> pun</w:t>
      </w:r>
      <w:r w:rsidR="00C81EBE">
        <w:t>ë</w:t>
      </w:r>
      <w:r>
        <w:t>n e Komitetit referuar n</w:t>
      </w:r>
      <w:r w:rsidR="00C81EBE">
        <w:t>ë</w:t>
      </w:r>
      <w:r>
        <w:t xml:space="preserve"> nenin 20 t</w:t>
      </w:r>
      <w:r w:rsidR="00C81EBE">
        <w:t>ë</w:t>
      </w:r>
      <w:r>
        <w:t xml:space="preserve"> vendimit nr. 624/2007/EC t</w:t>
      </w:r>
      <w:r w:rsidR="00C81EBE">
        <w:t>ë</w:t>
      </w:r>
      <w:r>
        <w:t xml:space="preserve"> K</w:t>
      </w:r>
      <w:r w:rsidR="00C81EBE">
        <w:t>ë</w:t>
      </w:r>
      <w:r>
        <w:t>shillit dhe t</w:t>
      </w:r>
      <w:r w:rsidR="00C81EBE">
        <w:t>ë</w:t>
      </w:r>
      <w:r>
        <w:t xml:space="preserve"> Parlamentit Europian t</w:t>
      </w:r>
      <w:r w:rsidR="00C81EBE">
        <w:t>ë</w:t>
      </w:r>
      <w:r>
        <w:t xml:space="preserve"> 23 majit 2007 ose takime t</w:t>
      </w:r>
      <w:r w:rsidR="00C81EBE">
        <w:t>ë</w:t>
      </w:r>
      <w:r>
        <w:t xml:space="preserve"> tjera q</w:t>
      </w:r>
      <w:r w:rsidR="00C81EBE">
        <w:t>ë</w:t>
      </w:r>
      <w:r w:rsidR="00307C92">
        <w:t xml:space="preserve"> lidhen me zbatimin</w:t>
      </w:r>
      <w:r>
        <w:t xml:space="preserve"> e programit, do t</w:t>
      </w:r>
      <w:r w:rsidR="00C81EBE">
        <w:t>ë</w:t>
      </w:r>
      <w:r>
        <w:t xml:space="preserve"> rimbursohen </w:t>
      </w:r>
      <w:r w:rsidR="00C81EBE">
        <w:t>nga</w:t>
      </w:r>
      <w:r>
        <w:t xml:space="preserve"> </w:t>
      </w:r>
      <w:r w:rsidR="00307C92">
        <w:t xml:space="preserve">Komisioni </w:t>
      </w:r>
      <w:r>
        <w:t>mbi t</w:t>
      </w:r>
      <w:r w:rsidR="00C81EBE">
        <w:t>ë</w:t>
      </w:r>
      <w:r>
        <w:t xml:space="preserve"> nj</w:t>
      </w:r>
      <w:r w:rsidR="00C81EBE">
        <w:t>ë</w:t>
      </w:r>
      <w:r>
        <w:t>jt</w:t>
      </w:r>
      <w:r w:rsidR="00C81EBE">
        <w:t>ë</w:t>
      </w:r>
      <w:r>
        <w:t>n baz</w:t>
      </w:r>
      <w:r w:rsidR="00C81EBE">
        <w:t>ë</w:t>
      </w:r>
      <w:r>
        <w:t xml:space="preserve"> dhe n</w:t>
      </w:r>
      <w:r w:rsidR="00C81EBE">
        <w:t>ë</w:t>
      </w:r>
      <w:r>
        <w:t xml:space="preserve"> p</w:t>
      </w:r>
      <w:r w:rsidR="00C81EBE">
        <w:t>ë</w:t>
      </w:r>
      <w:r>
        <w:t>r</w:t>
      </w:r>
      <w:r w:rsidR="00C81EBE">
        <w:t>p</w:t>
      </w:r>
      <w:r>
        <w:t>uthje me procedurat aktualisht n</w:t>
      </w:r>
      <w:r w:rsidR="00C81EBE">
        <w:t>ë</w:t>
      </w:r>
      <w:r>
        <w:t xml:space="preserve"> fuqi p</w:t>
      </w:r>
      <w:r w:rsidR="00C81EBE">
        <w:t>ë</w:t>
      </w:r>
      <w:r>
        <w:t>r p</w:t>
      </w:r>
      <w:r w:rsidR="00C81EBE">
        <w:t>ë</w:t>
      </w:r>
      <w:r>
        <w:t>rfaq</w:t>
      </w:r>
      <w:r w:rsidR="00C81EBE">
        <w:t>ë</w:t>
      </w:r>
      <w:r>
        <w:t xml:space="preserve">suesit e </w:t>
      </w:r>
      <w:r w:rsidR="00307C92">
        <w:t xml:space="preserve">shteteve anëtare </w:t>
      </w:r>
      <w:r>
        <w:t>t</w:t>
      </w:r>
      <w:r w:rsidR="00C81EBE">
        <w:t>ë</w:t>
      </w:r>
      <w:r>
        <w:t xml:space="preserve"> Bashkimit Europian.</w:t>
      </w:r>
    </w:p>
    <w:p w:rsidR="00880F3A" w:rsidRDefault="00880F3A" w:rsidP="00345498">
      <w:pPr>
        <w:pStyle w:val="Paragrafi"/>
      </w:pPr>
      <w:r>
        <w:t>4.</w:t>
      </w:r>
      <w:r w:rsidR="00307C92">
        <w:t xml:space="preserve"> </w:t>
      </w:r>
      <w:r>
        <w:t>Rregullorja financiare q</w:t>
      </w:r>
      <w:r w:rsidR="00C81EBE">
        <w:t>ë</w:t>
      </w:r>
      <w:r>
        <w:t xml:space="preserve"> aplikohet p</w:t>
      </w:r>
      <w:r w:rsidR="00C81EBE">
        <w:t>ër buxheti</w:t>
      </w:r>
      <w:r>
        <w:t>n e p</w:t>
      </w:r>
      <w:r w:rsidR="00C81EBE">
        <w:t>ë</w:t>
      </w:r>
      <w:r>
        <w:t>rgjithsh</w:t>
      </w:r>
      <w:r w:rsidR="00C81EBE">
        <w:t>ë</w:t>
      </w:r>
      <w:r>
        <w:t>m t</w:t>
      </w:r>
      <w:r w:rsidR="00C81EBE">
        <w:t>ë</w:t>
      </w:r>
      <w:r>
        <w:t xml:space="preserve"> Bashkimit Europian do t</w:t>
      </w:r>
      <w:r w:rsidR="00C81EBE">
        <w:t>ë</w:t>
      </w:r>
      <w:r>
        <w:t xml:space="preserve"> aplikohet edhe p</w:t>
      </w:r>
      <w:r w:rsidR="00C81EBE">
        <w:t>ë</w:t>
      </w:r>
      <w:r>
        <w:t>r menaxhimin e kontributit financiar t</w:t>
      </w:r>
      <w:r w:rsidR="00C81EBE">
        <w:t>ë</w:t>
      </w:r>
      <w:r>
        <w:t xml:space="preserve"> Shqip</w:t>
      </w:r>
      <w:r w:rsidR="00C81EBE">
        <w:t>ë</w:t>
      </w:r>
      <w:r>
        <w:t>ris</w:t>
      </w:r>
      <w:r w:rsidR="00C81EBE">
        <w:t>ë</w:t>
      </w:r>
      <w:r>
        <w:t>.</w:t>
      </w:r>
    </w:p>
    <w:p w:rsidR="00880F3A" w:rsidRDefault="00880F3A" w:rsidP="00345498">
      <w:pPr>
        <w:pStyle w:val="Paragrafi"/>
      </w:pPr>
      <w:r>
        <w:t>5.</w:t>
      </w:r>
      <w:r w:rsidR="00307C92">
        <w:t xml:space="preserve"> </w:t>
      </w:r>
      <w:r>
        <w:t>Kur t</w:t>
      </w:r>
      <w:r w:rsidR="00C81EBE">
        <w:t>ë</w:t>
      </w:r>
      <w:r>
        <w:t xml:space="preserve"> hyj</w:t>
      </w:r>
      <w:r w:rsidR="00C81EBE">
        <w:t>ë</w:t>
      </w:r>
      <w:r>
        <w:t xml:space="preserve"> n</w:t>
      </w:r>
      <w:r w:rsidR="00C81EBE">
        <w:t>ë</w:t>
      </w:r>
      <w:r w:rsidR="00B347C4">
        <w:t xml:space="preserve"> fuqi ky</w:t>
      </w:r>
      <w:r>
        <w:t xml:space="preserve"> memorandum mir</w:t>
      </w:r>
      <w:r w:rsidR="00C81EBE">
        <w:t>ë</w:t>
      </w:r>
      <w:r>
        <w:t>kuptimi dhe n</w:t>
      </w:r>
      <w:r w:rsidR="00C81EBE">
        <w:t>ë</w:t>
      </w:r>
      <w:r>
        <w:t xml:space="preserve"> fillim t</w:t>
      </w:r>
      <w:r w:rsidR="00C81EBE">
        <w:t>ë</w:t>
      </w:r>
      <w:r>
        <w:t xml:space="preserve"> çdo viti buxhetor n</w:t>
      </w:r>
      <w:r w:rsidR="00C81EBE">
        <w:t>ë</w:t>
      </w:r>
      <w:r>
        <w:t xml:space="preserve"> vijim, </w:t>
      </w:r>
      <w:r w:rsidR="00307C92">
        <w:t xml:space="preserve">Komisioni </w:t>
      </w:r>
      <w:r>
        <w:t>do t’i d</w:t>
      </w:r>
      <w:r w:rsidR="00C81EBE">
        <w:t>ë</w:t>
      </w:r>
      <w:r>
        <w:t>rgoj</w:t>
      </w:r>
      <w:r w:rsidR="00C81EBE">
        <w:t>ë</w:t>
      </w:r>
      <w:r>
        <w:t xml:space="preserve"> Shqip</w:t>
      </w:r>
      <w:r w:rsidR="00C81EBE">
        <w:t>ë</w:t>
      </w:r>
      <w:r>
        <w:t>ris</w:t>
      </w:r>
      <w:r w:rsidR="00C81EBE">
        <w:t>ë</w:t>
      </w:r>
      <w:r>
        <w:t xml:space="preserve"> k</w:t>
      </w:r>
      <w:r w:rsidR="00C81EBE">
        <w:t>ë</w:t>
      </w:r>
      <w:r>
        <w:t>rkes</w:t>
      </w:r>
      <w:r w:rsidR="00C81EBE">
        <w:t>ë</w:t>
      </w:r>
      <w:r>
        <w:t>n p</w:t>
      </w:r>
      <w:r w:rsidR="00C81EBE">
        <w:t>ë</w:t>
      </w:r>
      <w:r>
        <w:t>r fo</w:t>
      </w:r>
      <w:r w:rsidR="00C81EBE">
        <w:t>n</w:t>
      </w:r>
      <w:r>
        <w:t>de</w:t>
      </w:r>
      <w:r w:rsidR="00B347C4">
        <w:t>,</w:t>
      </w:r>
      <w:r>
        <w:t xml:space="preserve"> q</w:t>
      </w:r>
      <w:r w:rsidR="00C81EBE">
        <w:t>ë korresp</w:t>
      </w:r>
      <w:r>
        <w:t xml:space="preserve">ondon me kontributin e kostove mbuluar </w:t>
      </w:r>
      <w:r w:rsidR="00C81EBE">
        <w:t>nga</w:t>
      </w:r>
      <w:r>
        <w:t xml:space="preserve"> ky memorandum mir</w:t>
      </w:r>
      <w:r w:rsidR="00C81EBE">
        <w:t>ë</w:t>
      </w:r>
      <w:r>
        <w:t>kuptimi.</w:t>
      </w:r>
    </w:p>
    <w:p w:rsidR="00880F3A" w:rsidRDefault="00880F3A" w:rsidP="00345498">
      <w:pPr>
        <w:pStyle w:val="Paragrafi"/>
      </w:pPr>
      <w:r>
        <w:t>6.</w:t>
      </w:r>
      <w:r w:rsidR="00307C92">
        <w:t xml:space="preserve"> </w:t>
      </w:r>
      <w:r>
        <w:t>Ky kontribut do t</w:t>
      </w:r>
      <w:r w:rsidR="00C81EBE">
        <w:t>ë</w:t>
      </w:r>
      <w:r>
        <w:t xml:space="preserve"> paguhet n</w:t>
      </w:r>
      <w:r w:rsidR="00C81EBE">
        <w:t>ë</w:t>
      </w:r>
      <w:r>
        <w:t xml:space="preserve"> </w:t>
      </w:r>
      <w:r w:rsidR="00307C92">
        <w:t xml:space="preserve">euro </w:t>
      </w:r>
      <w:r>
        <w:t>n</w:t>
      </w:r>
      <w:r w:rsidR="00C81EBE">
        <w:t>ë</w:t>
      </w:r>
      <w:r>
        <w:t xml:space="preserve"> nj</w:t>
      </w:r>
      <w:r w:rsidR="00C81EBE">
        <w:t>ë</w:t>
      </w:r>
      <w:r>
        <w:t xml:space="preserve"> llogari bankare n</w:t>
      </w:r>
      <w:r w:rsidR="00C81EBE">
        <w:t>ë</w:t>
      </w:r>
      <w:r>
        <w:t xml:space="preserve"> euro t</w:t>
      </w:r>
      <w:r w:rsidR="00C81EBE">
        <w:t>ë</w:t>
      </w:r>
      <w:r>
        <w:t xml:space="preserve"> </w:t>
      </w:r>
      <w:r w:rsidR="00307C92">
        <w:t>Komisionit</w:t>
      </w:r>
      <w:r>
        <w:t>.</w:t>
      </w:r>
    </w:p>
    <w:p w:rsidR="00880F3A" w:rsidRDefault="00880F3A" w:rsidP="00345498">
      <w:pPr>
        <w:pStyle w:val="Paragrafi"/>
      </w:pPr>
      <w:r>
        <w:t>7.</w:t>
      </w:r>
      <w:r w:rsidR="00307C92">
        <w:t xml:space="preserve"> </w:t>
      </w:r>
      <w:r>
        <w:t>Shqip</w:t>
      </w:r>
      <w:r w:rsidR="00C81EBE">
        <w:t>ë</w:t>
      </w:r>
      <w:r>
        <w:t>ria do t</w:t>
      </w:r>
      <w:r w:rsidR="00C81EBE">
        <w:t>ë</w:t>
      </w:r>
      <w:r>
        <w:t xml:space="preserve"> paguaj</w:t>
      </w:r>
      <w:r w:rsidR="00C81EBE">
        <w:t>ë</w:t>
      </w:r>
      <w:r>
        <w:t xml:space="preserve"> kontributin e</w:t>
      </w:r>
      <w:r w:rsidR="00C81EBE">
        <w:t xml:space="preserve"> </w:t>
      </w:r>
      <w:r>
        <w:t>vet p</w:t>
      </w:r>
      <w:r w:rsidR="00C81EBE">
        <w:t>ë</w:t>
      </w:r>
      <w:r>
        <w:t>r kostot vjetore n</w:t>
      </w:r>
      <w:r w:rsidR="00C81EBE">
        <w:t>ë</w:t>
      </w:r>
      <w:r>
        <w:t xml:space="preserve"> p</w:t>
      </w:r>
      <w:r w:rsidR="00C81EBE">
        <w:t>ë</w:t>
      </w:r>
      <w:r>
        <w:t>rputhje me k</w:t>
      </w:r>
      <w:r w:rsidR="00C81EBE">
        <w:t>ë</w:t>
      </w:r>
      <w:r>
        <w:t>rkes</w:t>
      </w:r>
      <w:r w:rsidR="00C81EBE">
        <w:t>ë</w:t>
      </w:r>
      <w:r>
        <w:t>n p</w:t>
      </w:r>
      <w:r w:rsidR="00C81EBE">
        <w:t>ë</w:t>
      </w:r>
      <w:r>
        <w:t>r fonde jo m</w:t>
      </w:r>
      <w:r w:rsidR="00C81EBE">
        <w:t>ë</w:t>
      </w:r>
      <w:r>
        <w:t xml:space="preserve"> von</w:t>
      </w:r>
      <w:r w:rsidR="00C81EBE">
        <w:t>ë</w:t>
      </w:r>
      <w:r>
        <w:t xml:space="preserve"> se tre muaj pas dat</w:t>
      </w:r>
      <w:r w:rsidR="00C81EBE">
        <w:t>ë</w:t>
      </w:r>
      <w:r>
        <w:t>s s</w:t>
      </w:r>
      <w:r w:rsidR="00C81EBE">
        <w:t>ë</w:t>
      </w:r>
      <w:r>
        <w:t xml:space="preserve"> k</w:t>
      </w:r>
      <w:r w:rsidR="00C81EBE">
        <w:t>ë</w:t>
      </w:r>
      <w:r>
        <w:t>rkes</w:t>
      </w:r>
      <w:r w:rsidR="00C81EBE">
        <w:t>ë</w:t>
      </w:r>
      <w:r>
        <w:t>s. Çdo vones</w:t>
      </w:r>
      <w:r w:rsidR="00C81EBE">
        <w:t>ë</w:t>
      </w:r>
      <w:r>
        <w:t xml:space="preserve"> n</w:t>
      </w:r>
      <w:r w:rsidR="00C81EBE">
        <w:t>ë</w:t>
      </w:r>
      <w:r>
        <w:t xml:space="preserve"> pages</w:t>
      </w:r>
      <w:r w:rsidR="00C81EBE">
        <w:t>ë</w:t>
      </w:r>
      <w:r>
        <w:t>n e kontributit do t</w:t>
      </w:r>
      <w:r w:rsidR="00C81EBE">
        <w:t>ë</w:t>
      </w:r>
      <w:r>
        <w:t xml:space="preserve"> çoj</w:t>
      </w:r>
      <w:r w:rsidR="00C81EBE">
        <w:t>ë</w:t>
      </w:r>
      <w:r>
        <w:t xml:space="preserve"> n</w:t>
      </w:r>
      <w:r w:rsidR="00C81EBE">
        <w:t>ë</w:t>
      </w:r>
      <w:r>
        <w:t xml:space="preserve"> rritjen e interesit p</w:t>
      </w:r>
      <w:r w:rsidR="00C81EBE">
        <w:t>ë</w:t>
      </w:r>
      <w:r>
        <w:t>r Shqip</w:t>
      </w:r>
      <w:r w:rsidR="00C81EBE">
        <w:t>ë</w:t>
      </w:r>
      <w:r>
        <w:t>rin</w:t>
      </w:r>
      <w:r w:rsidR="00C81EBE">
        <w:t>ë</w:t>
      </w:r>
      <w:r>
        <w:t xml:space="preserve"> mbi sasin</w:t>
      </w:r>
      <w:r w:rsidR="00C81EBE">
        <w:t>ë</w:t>
      </w:r>
      <w:r>
        <w:t xml:space="preserve"> e pages</w:t>
      </w:r>
      <w:r w:rsidR="00C81EBE">
        <w:t>ë</w:t>
      </w:r>
      <w:r>
        <w:t>s q</w:t>
      </w:r>
      <w:r w:rsidR="00C81EBE">
        <w:t>ë</w:t>
      </w:r>
      <w:r>
        <w:t xml:space="preserve"> detyrohet, duke filluar </w:t>
      </w:r>
      <w:r w:rsidR="00C81EBE">
        <w:t>nga</w:t>
      </w:r>
      <w:r>
        <w:t xml:space="preserve"> data e detyrimit. Shkalla e inter</w:t>
      </w:r>
      <w:r w:rsidR="00C81EBE">
        <w:t>e</w:t>
      </w:r>
      <w:r>
        <w:t>sit do t</w:t>
      </w:r>
      <w:r w:rsidR="00C81EBE">
        <w:t>ë</w:t>
      </w:r>
      <w:r>
        <w:t xml:space="preserve"> jet</w:t>
      </w:r>
      <w:r w:rsidR="00C81EBE">
        <w:t>ë ajo</w:t>
      </w:r>
      <w:r>
        <w:t xml:space="preserve"> q</w:t>
      </w:r>
      <w:r w:rsidR="00C81EBE">
        <w:t>ë</w:t>
      </w:r>
      <w:r>
        <w:t xml:space="preserve"> aplikon Banka Qendrore Europiane p</w:t>
      </w:r>
      <w:r w:rsidR="00C81EBE">
        <w:t>ë</w:t>
      </w:r>
      <w:r>
        <w:t>r operacionet e saj kryesore, si</w:t>
      </w:r>
      <w:r w:rsidR="00C81EBE">
        <w:t>ç publikohen në</w:t>
      </w:r>
      <w:r>
        <w:t xml:space="preserve"> serit</w:t>
      </w:r>
      <w:r w:rsidR="00C81EBE">
        <w:t>ë</w:t>
      </w:r>
      <w:r>
        <w:t xml:space="preserve"> C t</w:t>
      </w:r>
      <w:r w:rsidR="00C81EBE">
        <w:t>ë</w:t>
      </w:r>
      <w:r>
        <w:t xml:space="preserve"> Gazet</w:t>
      </w:r>
      <w:r w:rsidR="00C81EBE">
        <w:t>ë</w:t>
      </w:r>
      <w:r>
        <w:t>s Zyrtare t</w:t>
      </w:r>
      <w:r w:rsidR="00C81EBE">
        <w:t>ë</w:t>
      </w:r>
      <w:r>
        <w:t xml:space="preserve"> Bashkimit Europian, q</w:t>
      </w:r>
      <w:r w:rsidR="00C81EBE">
        <w:t>ë</w:t>
      </w:r>
      <w:r>
        <w:t xml:space="preserve"> </w:t>
      </w:r>
      <w:r w:rsidR="00C81EBE">
        <w:t>ë</w:t>
      </w:r>
      <w:r>
        <w:t>sht</w:t>
      </w:r>
      <w:r w:rsidR="00C81EBE">
        <w:t>ë</w:t>
      </w:r>
      <w:r>
        <w:t xml:space="preserve"> n</w:t>
      </w:r>
      <w:r w:rsidR="00C81EBE">
        <w:t>ë</w:t>
      </w:r>
      <w:r>
        <w:t xml:space="preserve"> fuqi n</w:t>
      </w:r>
      <w:r w:rsidR="00C81EBE">
        <w:t>ë</w:t>
      </w:r>
      <w:r>
        <w:t xml:space="preserve"> dit</w:t>
      </w:r>
      <w:r w:rsidR="00C81EBE">
        <w:t>ë</w:t>
      </w:r>
      <w:r>
        <w:t>n e par</w:t>
      </w:r>
      <w:r w:rsidR="00C81EBE">
        <w:t>ë</w:t>
      </w:r>
      <w:r>
        <w:t xml:space="preserve"> kalendarike t</w:t>
      </w:r>
      <w:r w:rsidR="00C81EBE">
        <w:t>ë</w:t>
      </w:r>
      <w:r>
        <w:t xml:space="preserve"> muajit n</w:t>
      </w:r>
      <w:r w:rsidR="00C81EBE">
        <w:t>ë</w:t>
      </w:r>
      <w:r>
        <w:t xml:space="preserve"> t</w:t>
      </w:r>
      <w:r w:rsidR="00C81EBE">
        <w:t>ë</w:t>
      </w:r>
      <w:r>
        <w:t xml:space="preserve"> cilin bie data p</w:t>
      </w:r>
      <w:r w:rsidR="00C81EBE">
        <w:t>ë</w:t>
      </w:r>
      <w:r>
        <w:t>r shlyerjen e detyrimit, e rrit</w:t>
      </w:r>
      <w:r w:rsidR="00C81EBE">
        <w:t>u</w:t>
      </w:r>
      <w:r>
        <w:t>r me 3.5 p</w:t>
      </w:r>
      <w:r w:rsidR="00C81EBE">
        <w:t>ë</w:t>
      </w:r>
      <w:r>
        <w:t>r</w:t>
      </w:r>
      <w:r w:rsidR="00307C92">
        <w:t xml:space="preserve"> </w:t>
      </w:r>
      <w:r>
        <w:t>qind pik</w:t>
      </w:r>
      <w:r w:rsidR="00C81EBE">
        <w:t>ë</w:t>
      </w:r>
      <w:r>
        <w:t>. N</w:t>
      </w:r>
      <w:r w:rsidR="00C81EBE">
        <w:t>ë</w:t>
      </w:r>
      <w:r>
        <w:t xml:space="preserve"> rast se vonesa e pages</w:t>
      </w:r>
      <w:r w:rsidR="00C81EBE">
        <w:t>ë</w:t>
      </w:r>
      <w:r>
        <w:t>s s</w:t>
      </w:r>
      <w:r w:rsidR="00C81EBE">
        <w:t>ë</w:t>
      </w:r>
      <w:r>
        <w:t xml:space="preserve"> kontributit </w:t>
      </w:r>
      <w:r w:rsidR="00C81EBE">
        <w:t>ë</w:t>
      </w:r>
      <w:r>
        <w:t>sht</w:t>
      </w:r>
      <w:r w:rsidR="00C81EBE">
        <w:t>ë</w:t>
      </w:r>
      <w:r>
        <w:t xml:space="preserve"> e till</w:t>
      </w:r>
      <w:r w:rsidR="00C81EBE">
        <w:t>ë</w:t>
      </w:r>
      <w:r>
        <w:t xml:space="preserve"> q</w:t>
      </w:r>
      <w:r w:rsidR="00C81EBE">
        <w:t>ë</w:t>
      </w:r>
      <w:r w:rsidR="0047352E">
        <w:t>, mund</w:t>
      </w:r>
      <w:r>
        <w:t xml:space="preserve"> t</w:t>
      </w:r>
      <w:r w:rsidR="00C81EBE">
        <w:t>ë</w:t>
      </w:r>
      <w:r>
        <w:t xml:space="preserve"> rrezikoj</w:t>
      </w:r>
      <w:r w:rsidR="00C81EBE">
        <w:t>ë</w:t>
      </w:r>
      <w:r>
        <w:t xml:space="preserve"> zbatimin e menaxhimit t</w:t>
      </w:r>
      <w:r w:rsidR="00C81EBE">
        <w:t>ë</w:t>
      </w:r>
      <w:r>
        <w:t xml:space="preserve"> programit dhe n</w:t>
      </w:r>
      <w:r w:rsidR="00C81EBE">
        <w:t>ë</w:t>
      </w:r>
      <w:r>
        <w:t xml:space="preserve"> rast mospagimi 20 dit</w:t>
      </w:r>
      <w:r w:rsidR="00C81EBE">
        <w:t>ë</w:t>
      </w:r>
      <w:r>
        <w:t xml:space="preserve"> pune pas letr</w:t>
      </w:r>
      <w:r w:rsidR="00C81EBE">
        <w:t>ë</w:t>
      </w:r>
      <w:r>
        <w:t>s zyrtare p</w:t>
      </w:r>
      <w:r w:rsidR="00C81EBE">
        <w:t>ë</w:t>
      </w:r>
      <w:r>
        <w:t>r kujtes</w:t>
      </w:r>
      <w:r w:rsidR="00C81EBE">
        <w:t>ë</w:t>
      </w:r>
      <w:r>
        <w:t xml:space="preserve"> d</w:t>
      </w:r>
      <w:r w:rsidR="00C81EBE">
        <w:t>ë</w:t>
      </w:r>
      <w:r>
        <w:t>rguar Shqip</w:t>
      </w:r>
      <w:r w:rsidR="00C81EBE">
        <w:t>ë</w:t>
      </w:r>
      <w:r>
        <w:t>ris</w:t>
      </w:r>
      <w:r w:rsidR="00C81EBE">
        <w:t>ë</w:t>
      </w:r>
      <w:r>
        <w:t xml:space="preserve"> </w:t>
      </w:r>
      <w:r w:rsidR="00C81EBE">
        <w:t>nga</w:t>
      </w:r>
      <w:r>
        <w:t xml:space="preserve"> </w:t>
      </w:r>
      <w:r w:rsidR="00345498">
        <w:t>Komisioni</w:t>
      </w:r>
      <w:r>
        <w:t>, pjes</w:t>
      </w:r>
      <w:r w:rsidR="00C81EBE">
        <w:t>ë</w:t>
      </w:r>
      <w:r>
        <w:t>marrja e Shqip</w:t>
      </w:r>
      <w:r w:rsidR="00C81EBE">
        <w:t>ë</w:t>
      </w:r>
      <w:r>
        <w:t>ris</w:t>
      </w:r>
      <w:r w:rsidR="00C81EBE">
        <w:t>ë</w:t>
      </w:r>
      <w:r>
        <w:t xml:space="preserve"> n</w:t>
      </w:r>
      <w:r w:rsidR="00C81EBE">
        <w:t>ë</w:t>
      </w:r>
      <w:r>
        <w:t xml:space="preserve"> program p</w:t>
      </w:r>
      <w:r w:rsidR="00C81EBE">
        <w:t>ë</w:t>
      </w:r>
      <w:r>
        <w:t>r vitin n</w:t>
      </w:r>
      <w:r w:rsidR="00C81EBE">
        <w:t>ë</w:t>
      </w:r>
      <w:r>
        <w:t xml:space="preserve"> fjal</w:t>
      </w:r>
      <w:r w:rsidR="00C81EBE">
        <w:t>ë</w:t>
      </w:r>
      <w:r>
        <w:t xml:space="preserve"> do t</w:t>
      </w:r>
      <w:r w:rsidR="00C81EBE">
        <w:t>ë</w:t>
      </w:r>
      <w:r>
        <w:t xml:space="preserve"> pezullohet.</w:t>
      </w:r>
    </w:p>
    <w:p w:rsidR="00345498" w:rsidRDefault="00345498" w:rsidP="00345498">
      <w:pPr>
        <w:pStyle w:val="Paragrafi"/>
      </w:pPr>
    </w:p>
    <w:p w:rsidR="0047352E" w:rsidRDefault="00EA3770" w:rsidP="00345498">
      <w:pPr>
        <w:pStyle w:val="AneksiTitull"/>
      </w:pPr>
      <w:r>
        <w:t>ANEKS II</w:t>
      </w:r>
    </w:p>
    <w:p w:rsidR="0047352E" w:rsidRDefault="00EA3770" w:rsidP="00345498">
      <w:pPr>
        <w:pStyle w:val="AneksiTitull"/>
      </w:pPr>
      <w:r>
        <w:t>KONTROLLI FINANCIAR, REKUPERIMI DHE MASA TË TJERA ANTIMASHTRIM</w:t>
      </w:r>
    </w:p>
    <w:p w:rsidR="00345498" w:rsidRDefault="00345498" w:rsidP="00345498">
      <w:pPr>
        <w:pStyle w:val="Paragrafi"/>
      </w:pPr>
    </w:p>
    <w:p w:rsidR="0047352E" w:rsidRDefault="0047352E" w:rsidP="00345498">
      <w:pPr>
        <w:pStyle w:val="Paragrafi"/>
      </w:pPr>
      <w:r>
        <w:t>I.</w:t>
      </w:r>
      <w:r w:rsidR="00345498">
        <w:t xml:space="preserve"> </w:t>
      </w:r>
      <w:r>
        <w:t>Kontrolli dhe masa t</w:t>
      </w:r>
      <w:r w:rsidR="005941CC">
        <w:t>ë</w:t>
      </w:r>
      <w:r>
        <w:t xml:space="preserve"> tjer</w:t>
      </w:r>
      <w:r w:rsidR="00345498">
        <w:t>a</w:t>
      </w:r>
      <w:r>
        <w:t xml:space="preserve"> antimashtrim </w:t>
      </w:r>
      <w:r w:rsidR="005941CC">
        <w:t>nga</w:t>
      </w:r>
      <w:r>
        <w:t xml:space="preserve"> Bashkimi Europian</w:t>
      </w:r>
    </w:p>
    <w:p w:rsidR="0047352E" w:rsidRDefault="0047352E" w:rsidP="00345498">
      <w:pPr>
        <w:pStyle w:val="Paragrafi"/>
      </w:pPr>
      <w:r>
        <w:t>1.N</w:t>
      </w:r>
      <w:r w:rsidR="005941CC">
        <w:t>ë</w:t>
      </w:r>
      <w:r>
        <w:t xml:space="preserve"> p</w:t>
      </w:r>
      <w:r w:rsidR="005941CC">
        <w:t>ë</w:t>
      </w:r>
      <w:r>
        <w:t>rputhje me rregulloren financiare q</w:t>
      </w:r>
      <w:r w:rsidR="005941CC">
        <w:t>ë</w:t>
      </w:r>
      <w:r>
        <w:t xml:space="preserve"> aplikohet p</w:t>
      </w:r>
      <w:r w:rsidR="005941CC">
        <w:t>ë</w:t>
      </w:r>
      <w:r>
        <w:t>r buxhetin e p</w:t>
      </w:r>
      <w:r w:rsidR="005941CC">
        <w:t>ë</w:t>
      </w:r>
      <w:r>
        <w:t>rgjithsh</w:t>
      </w:r>
      <w:r w:rsidR="005941CC">
        <w:t>ë</w:t>
      </w:r>
      <w:r>
        <w:t>m t</w:t>
      </w:r>
      <w:r w:rsidR="005941CC">
        <w:t>ë</w:t>
      </w:r>
      <w:r>
        <w:t xml:space="preserve"> Bashkimit Europian dhe me rregulla t</w:t>
      </w:r>
      <w:r w:rsidR="005941CC">
        <w:t>ë</w:t>
      </w:r>
      <w:r>
        <w:t xml:space="preserve"> tjera q</w:t>
      </w:r>
      <w:r w:rsidR="005941CC">
        <w:t>ë</w:t>
      </w:r>
      <w:r>
        <w:t xml:space="preserve"> referohen n</w:t>
      </w:r>
      <w:r w:rsidR="005941CC">
        <w:t>ë</w:t>
      </w:r>
      <w:r>
        <w:t xml:space="preserve"> k</w:t>
      </w:r>
      <w:r w:rsidR="005941CC">
        <w:t>ë</w:t>
      </w:r>
      <w:r>
        <w:t>t</w:t>
      </w:r>
      <w:r w:rsidR="005941CC">
        <w:t>ë</w:t>
      </w:r>
      <w:r>
        <w:t xml:space="preserve"> memorandum mir</w:t>
      </w:r>
      <w:r w:rsidR="005941CC">
        <w:t>ë</w:t>
      </w:r>
      <w:r>
        <w:t>kuptimi, kontratat dhe marr</w:t>
      </w:r>
      <w:r w:rsidR="005941CC">
        <w:t>ë</w:t>
      </w:r>
      <w:r>
        <w:t>veshjet grant t</w:t>
      </w:r>
      <w:r w:rsidR="005941CC">
        <w:t>ë</w:t>
      </w:r>
      <w:r>
        <w:t xml:space="preserve"> p</w:t>
      </w:r>
      <w:r w:rsidR="005941CC">
        <w:t>ë</w:t>
      </w:r>
      <w:r>
        <w:t>rfunduara me p</w:t>
      </w:r>
      <w:r w:rsidR="005941CC">
        <w:t>ë</w:t>
      </w:r>
      <w:r>
        <w:t>rfituesit e programeve q</w:t>
      </w:r>
      <w:r w:rsidR="005941CC">
        <w:t>ë</w:t>
      </w:r>
      <w:r>
        <w:t xml:space="preserve"> jan</w:t>
      </w:r>
      <w:r w:rsidR="005941CC">
        <w:t>ë</w:t>
      </w:r>
      <w:r>
        <w:t xml:space="preserve"> instaluar n</w:t>
      </w:r>
      <w:r w:rsidR="005941CC">
        <w:t>ë</w:t>
      </w:r>
      <w:r>
        <w:t xml:space="preserve"> Shqip</w:t>
      </w:r>
      <w:r w:rsidR="005941CC">
        <w:t>ë</w:t>
      </w:r>
      <w:r>
        <w:t>ri, do t</w:t>
      </w:r>
      <w:r w:rsidR="005941CC">
        <w:t>ë</w:t>
      </w:r>
      <w:r>
        <w:t xml:space="preserve"> lejojn</w:t>
      </w:r>
      <w:r w:rsidR="005941CC">
        <w:t>ë</w:t>
      </w:r>
      <w:r>
        <w:t xml:space="preserve"> auditues financiar</w:t>
      </w:r>
      <w:r w:rsidR="005941CC">
        <w:t>ë</w:t>
      </w:r>
      <w:r>
        <w:t xml:space="preserve"> dhe auditues t</w:t>
      </w:r>
      <w:r w:rsidR="005941CC">
        <w:t>ë</w:t>
      </w:r>
      <w:r>
        <w:t xml:space="preserve"> tjer</w:t>
      </w:r>
      <w:r w:rsidR="005941CC">
        <w:t>ë</w:t>
      </w:r>
      <w:r>
        <w:t xml:space="preserve"> q</w:t>
      </w:r>
      <w:r w:rsidR="005941CC">
        <w:t>ë</w:t>
      </w:r>
      <w:r>
        <w:t xml:space="preserve"> t</w:t>
      </w:r>
      <w:r w:rsidR="005941CC">
        <w:t>ë</w:t>
      </w:r>
      <w:r>
        <w:t xml:space="preserve"> kryhen n</w:t>
      </w:r>
      <w:r w:rsidR="005941CC">
        <w:t>ë</w:t>
      </w:r>
      <w:r>
        <w:t xml:space="preserve"> çdo koh</w:t>
      </w:r>
      <w:r w:rsidR="005941CC">
        <w:t>ë</w:t>
      </w:r>
      <w:r>
        <w:t xml:space="preserve"> n</w:t>
      </w:r>
      <w:r w:rsidR="005941CC">
        <w:t>ë</w:t>
      </w:r>
      <w:r>
        <w:t xml:space="preserve"> ambientet e p</w:t>
      </w:r>
      <w:r w:rsidR="005941CC">
        <w:t>ë</w:t>
      </w:r>
      <w:r>
        <w:t>rfituesve, t</w:t>
      </w:r>
      <w:r w:rsidR="005941CC">
        <w:t>ë</w:t>
      </w:r>
      <w:r>
        <w:t xml:space="preserve"> kontraktuesve dhe t</w:t>
      </w:r>
      <w:r w:rsidR="005941CC">
        <w:t>ë</w:t>
      </w:r>
      <w:r>
        <w:t xml:space="preserve"> n</w:t>
      </w:r>
      <w:r w:rsidR="005941CC">
        <w:t>ë</w:t>
      </w:r>
      <w:r>
        <w:t>nkontraktuesve t</w:t>
      </w:r>
      <w:r w:rsidR="005941CC">
        <w:t>ë</w:t>
      </w:r>
      <w:r>
        <w:t xml:space="preserve"> tyre </w:t>
      </w:r>
      <w:r w:rsidR="005941CC">
        <w:t>nga</w:t>
      </w:r>
      <w:r>
        <w:t xml:space="preserve"> agjent</w:t>
      </w:r>
      <w:r w:rsidR="005941CC">
        <w:t>ë</w:t>
      </w:r>
      <w:r>
        <w:t xml:space="preserve"> t</w:t>
      </w:r>
      <w:r w:rsidR="005941CC">
        <w:t>ë</w:t>
      </w:r>
      <w:r>
        <w:t xml:space="preserve"> Komisionit dhe persona t</w:t>
      </w:r>
      <w:r w:rsidR="005941CC">
        <w:t>ë</w:t>
      </w:r>
      <w:r>
        <w:t xml:space="preserve"> tjer</w:t>
      </w:r>
      <w:r w:rsidR="005941CC">
        <w:t>ë</w:t>
      </w:r>
      <w:r>
        <w:t xml:space="preserve"> t</w:t>
      </w:r>
      <w:r w:rsidR="005941CC">
        <w:t>ë</w:t>
      </w:r>
      <w:r>
        <w:t xml:space="preserve"> deleguar </w:t>
      </w:r>
      <w:r w:rsidR="005941CC">
        <w:t>nga</w:t>
      </w:r>
      <w:r>
        <w:t xml:space="preserve"> </w:t>
      </w:r>
      <w:r w:rsidR="00345498">
        <w:t>Komisioni</w:t>
      </w:r>
      <w:r>
        <w:t>.</w:t>
      </w:r>
    </w:p>
    <w:p w:rsidR="0047352E" w:rsidRDefault="0047352E" w:rsidP="00345498">
      <w:pPr>
        <w:pStyle w:val="Paragrafi"/>
      </w:pPr>
      <w:r>
        <w:t>2.</w:t>
      </w:r>
      <w:r w:rsidR="005941CC">
        <w:t xml:space="preserve"> </w:t>
      </w:r>
      <w:r>
        <w:t>Agjent</w:t>
      </w:r>
      <w:r w:rsidR="005941CC">
        <w:t>ë</w:t>
      </w:r>
      <w:r>
        <w:t xml:space="preserve">t e </w:t>
      </w:r>
      <w:r w:rsidR="00345498">
        <w:t xml:space="preserve">Komisionit </w:t>
      </w:r>
      <w:r>
        <w:t>dhe persona t</w:t>
      </w:r>
      <w:r w:rsidR="005941CC">
        <w:t>ë</w:t>
      </w:r>
      <w:r>
        <w:t xml:space="preserve"> tjer</w:t>
      </w:r>
      <w:r w:rsidR="005941CC">
        <w:t>ë</w:t>
      </w:r>
      <w:r>
        <w:t xml:space="preserve"> t</w:t>
      </w:r>
      <w:r w:rsidR="005941CC">
        <w:t>ë</w:t>
      </w:r>
      <w:r>
        <w:t xml:space="preserve"> deleguar </w:t>
      </w:r>
      <w:r w:rsidR="005941CC">
        <w:t>nga</w:t>
      </w:r>
      <w:r>
        <w:t xml:space="preserve"> Komisioni do t</w:t>
      </w:r>
      <w:r w:rsidR="005941CC">
        <w:t>ë</w:t>
      </w:r>
      <w:r>
        <w:t xml:space="preserve"> ken</w:t>
      </w:r>
      <w:r w:rsidR="005941CC">
        <w:t>ë ak</w:t>
      </w:r>
      <w:r>
        <w:t>sesin e duhur p</w:t>
      </w:r>
      <w:r w:rsidR="005941CC">
        <w:t>ë</w:t>
      </w:r>
      <w:r>
        <w:t>r t</w:t>
      </w:r>
      <w:r w:rsidR="005941CC">
        <w:t>ë</w:t>
      </w:r>
      <w:r>
        <w:t xml:space="preserve"> hyr</w:t>
      </w:r>
      <w:r w:rsidR="005941CC">
        <w:t>ë</w:t>
      </w:r>
      <w:r>
        <w:t xml:space="preserve"> n</w:t>
      </w:r>
      <w:r w:rsidR="005941CC">
        <w:t>ë</w:t>
      </w:r>
      <w:r>
        <w:t xml:space="preserve"> ambientet, punimet dhe dokumentet dhe n</w:t>
      </w:r>
      <w:r w:rsidR="005941CC">
        <w:t>ë</w:t>
      </w:r>
      <w:r>
        <w:t xml:space="preserve"> t</w:t>
      </w:r>
      <w:r w:rsidR="005941CC">
        <w:t>ë</w:t>
      </w:r>
      <w:r>
        <w:t xml:space="preserve"> gjith</w:t>
      </w:r>
      <w:r w:rsidR="005941CC">
        <w:t>ë</w:t>
      </w:r>
      <w:r>
        <w:t xml:space="preserve"> informacionin, p</w:t>
      </w:r>
      <w:r w:rsidR="005941CC">
        <w:t>ë</w:t>
      </w:r>
      <w:r>
        <w:t>rfshi dhe at</w:t>
      </w:r>
      <w:r w:rsidR="005941CC">
        <w:t>ë</w:t>
      </w:r>
      <w:r>
        <w:t xml:space="preserve"> n</w:t>
      </w:r>
      <w:r w:rsidR="005941CC">
        <w:t>ë</w:t>
      </w:r>
      <w:r>
        <w:t xml:space="preserve"> form</w:t>
      </w:r>
      <w:r w:rsidR="005941CC">
        <w:t>ë</w:t>
      </w:r>
      <w:r>
        <w:t xml:space="preserve"> elektronike, q</w:t>
      </w:r>
      <w:r w:rsidR="005941CC">
        <w:t>ë</w:t>
      </w:r>
      <w:r>
        <w:t xml:space="preserve"> k</w:t>
      </w:r>
      <w:r w:rsidR="005941CC">
        <w:t>ë</w:t>
      </w:r>
      <w:r>
        <w:t>rkohet n</w:t>
      </w:r>
      <w:r w:rsidR="005941CC">
        <w:t>ë</w:t>
      </w:r>
      <w:r>
        <w:t xml:space="preserve"> kuad</w:t>
      </w:r>
      <w:r w:rsidR="005941CC">
        <w:t>ë</w:t>
      </w:r>
      <w:r>
        <w:t>r t</w:t>
      </w:r>
      <w:r w:rsidR="005941CC">
        <w:t>ë</w:t>
      </w:r>
      <w:r>
        <w:t xml:space="preserve"> kryerjes s</w:t>
      </w:r>
      <w:r w:rsidR="005941CC">
        <w:t>ë</w:t>
      </w:r>
      <w:r>
        <w:t xml:space="preserve"> auditimeve t</w:t>
      </w:r>
      <w:r w:rsidR="005941CC">
        <w:t>ë</w:t>
      </w:r>
      <w:r>
        <w:t xml:space="preserve"> tilla. Kjo e drejt</w:t>
      </w:r>
      <w:r w:rsidR="005941CC">
        <w:t>ë</w:t>
      </w:r>
      <w:r>
        <w:t xml:space="preserve"> e aksesit do t</w:t>
      </w:r>
      <w:r w:rsidR="005941CC">
        <w:t>ë</w:t>
      </w:r>
      <w:r>
        <w:t xml:space="preserve"> p</w:t>
      </w:r>
      <w:r w:rsidR="005941CC">
        <w:t>ë</w:t>
      </w:r>
      <w:r>
        <w:t>rcaktohet n</w:t>
      </w:r>
      <w:r w:rsidR="005941CC">
        <w:t>ë</w:t>
      </w:r>
      <w:r>
        <w:t xml:space="preserve"> m</w:t>
      </w:r>
      <w:r w:rsidR="005941CC">
        <w:t>ë</w:t>
      </w:r>
      <w:r>
        <w:t>nyr</w:t>
      </w:r>
      <w:r w:rsidR="005941CC">
        <w:t>ë</w:t>
      </w:r>
      <w:r>
        <w:t xml:space="preserve"> t</w:t>
      </w:r>
      <w:r w:rsidR="005941CC">
        <w:t>ë</w:t>
      </w:r>
      <w:r>
        <w:t xml:space="preserve"> qart</w:t>
      </w:r>
      <w:r w:rsidR="005941CC">
        <w:t>ë</w:t>
      </w:r>
      <w:r>
        <w:t xml:space="preserve"> n</w:t>
      </w:r>
      <w:r w:rsidR="005941CC">
        <w:t>ë</w:t>
      </w:r>
      <w:r>
        <w:t xml:space="preserve"> kontratat dhe marr</w:t>
      </w:r>
      <w:r w:rsidR="005941CC">
        <w:t>ë</w:t>
      </w:r>
      <w:r>
        <w:t>veshjet grant t</w:t>
      </w:r>
      <w:r w:rsidR="005941CC">
        <w:t>ë</w:t>
      </w:r>
      <w:r>
        <w:t xml:space="preserve"> p</w:t>
      </w:r>
      <w:r w:rsidR="005941CC">
        <w:t>ë</w:t>
      </w:r>
      <w:r>
        <w:t>rfunduara p</w:t>
      </w:r>
      <w:r w:rsidR="005941CC">
        <w:t>ë</w:t>
      </w:r>
      <w:r>
        <w:t>r</w:t>
      </w:r>
      <w:r w:rsidR="005941CC">
        <w:t xml:space="preserve"> </w:t>
      </w:r>
      <w:r>
        <w:t>t</w:t>
      </w:r>
      <w:r w:rsidR="005941CC">
        <w:t>ë zbatuar instrumente</w:t>
      </w:r>
      <w:r>
        <w:t>t e referuara n</w:t>
      </w:r>
      <w:r w:rsidR="005941CC">
        <w:t>ë</w:t>
      </w:r>
      <w:r>
        <w:t xml:space="preserve"> k</w:t>
      </w:r>
      <w:r w:rsidR="005941CC">
        <w:t>ë</w:t>
      </w:r>
      <w:r>
        <w:t>t</w:t>
      </w:r>
      <w:r w:rsidR="005941CC">
        <w:t>ë</w:t>
      </w:r>
      <w:r>
        <w:t xml:space="preserve"> memorandum. Gjykata e Auditimit do t</w:t>
      </w:r>
      <w:r w:rsidR="005941CC">
        <w:t>ë</w:t>
      </w:r>
      <w:r>
        <w:t xml:space="preserve"> ket</w:t>
      </w:r>
      <w:r w:rsidR="005941CC">
        <w:t>ë</w:t>
      </w:r>
      <w:r>
        <w:t xml:space="preserve"> t</w:t>
      </w:r>
      <w:r w:rsidR="005941CC">
        <w:t>ë</w:t>
      </w:r>
      <w:r>
        <w:t xml:space="preserve"> nj</w:t>
      </w:r>
      <w:r w:rsidR="005941CC">
        <w:t>ë</w:t>
      </w:r>
      <w:r>
        <w:t>jtat t</w:t>
      </w:r>
      <w:r w:rsidR="005941CC">
        <w:t>ë</w:t>
      </w:r>
      <w:r>
        <w:t xml:space="preserve"> drejta si dhe </w:t>
      </w:r>
      <w:r w:rsidR="00345498">
        <w:t>Komisioni</w:t>
      </w:r>
      <w:r>
        <w:t>.</w:t>
      </w:r>
    </w:p>
    <w:p w:rsidR="0047352E" w:rsidRDefault="0047352E" w:rsidP="00345498">
      <w:pPr>
        <w:pStyle w:val="Paragrafi"/>
      </w:pPr>
      <w:r>
        <w:t>3.</w:t>
      </w:r>
      <w:r w:rsidR="005941CC">
        <w:t xml:space="preserve"> </w:t>
      </w:r>
      <w:r>
        <w:t>Brenda kuadrit t</w:t>
      </w:r>
      <w:r w:rsidR="005941CC">
        <w:t>ë</w:t>
      </w:r>
      <w:r>
        <w:t xml:space="preserve"> k</w:t>
      </w:r>
      <w:r w:rsidR="005941CC">
        <w:t>ë</w:t>
      </w:r>
      <w:r>
        <w:t>tij memorandumi, Komisioni/ZEAM-Zyra Europiane Antimashtrim (OLAF n</w:t>
      </w:r>
      <w:r w:rsidR="005941CC">
        <w:t>ë</w:t>
      </w:r>
      <w:r>
        <w:t xml:space="preserve"> origjinal) do t</w:t>
      </w:r>
      <w:r w:rsidR="005941CC">
        <w:t>ë</w:t>
      </w:r>
      <w:r>
        <w:t xml:space="preserve"> jet</w:t>
      </w:r>
      <w:r w:rsidR="005941CC">
        <w:t>ë</w:t>
      </w:r>
      <w:r>
        <w:t xml:space="preserve"> e autorizuar t</w:t>
      </w:r>
      <w:r w:rsidR="005941CC">
        <w:t>ë</w:t>
      </w:r>
      <w:r>
        <w:t xml:space="preserve"> kryej</w:t>
      </w:r>
      <w:r w:rsidR="005941CC">
        <w:t>ë inspektime dhe kontro</w:t>
      </w:r>
      <w:r>
        <w:t>lle n</w:t>
      </w:r>
      <w:r w:rsidR="005941CC">
        <w:t>ë</w:t>
      </w:r>
      <w:r>
        <w:t xml:space="preserve"> terr</w:t>
      </w:r>
      <w:r w:rsidR="005941CC">
        <w:t>e</w:t>
      </w:r>
      <w:r>
        <w:t>n n</w:t>
      </w:r>
      <w:r w:rsidR="005941CC">
        <w:t>ë</w:t>
      </w:r>
      <w:r>
        <w:t xml:space="preserve"> territorin shqiptar, n</w:t>
      </w:r>
      <w:r w:rsidR="005941CC">
        <w:t>ë</w:t>
      </w:r>
      <w:r>
        <w:t xml:space="preserve"> p</w:t>
      </w:r>
      <w:r w:rsidR="005941CC">
        <w:t>ë</w:t>
      </w:r>
      <w:r>
        <w:t>rputhje me dispozitat procedurale t</w:t>
      </w:r>
      <w:r w:rsidR="005941CC">
        <w:t>ë</w:t>
      </w:r>
      <w:r>
        <w:t xml:space="preserve"> rregullores s</w:t>
      </w:r>
      <w:r w:rsidR="005941CC">
        <w:t>ë</w:t>
      </w:r>
      <w:r>
        <w:t xml:space="preserve"> K</w:t>
      </w:r>
      <w:r w:rsidR="005941CC">
        <w:t>ë</w:t>
      </w:r>
      <w:r>
        <w:t>shillit</w:t>
      </w:r>
      <w:r w:rsidR="005941CC">
        <w:t xml:space="preserve"> </w:t>
      </w:r>
      <w:r>
        <w:t xml:space="preserve">(Euratom, EC) </w:t>
      </w:r>
      <w:r w:rsidR="00B347C4">
        <w:t>nr</w:t>
      </w:r>
      <w:r>
        <w:t>.2185/96 t</w:t>
      </w:r>
      <w:r w:rsidR="005941CC">
        <w:t>ë</w:t>
      </w:r>
      <w:r>
        <w:t xml:space="preserve"> 11 n</w:t>
      </w:r>
      <w:r w:rsidR="005941CC">
        <w:t>ë</w:t>
      </w:r>
      <w:r>
        <w:t xml:space="preserve">ntorit 1996 </w:t>
      </w:r>
      <w:r w:rsidR="005941CC">
        <w:t>lidhur me inspektimet dhe kontrol</w:t>
      </w:r>
      <w:r>
        <w:t>let n</w:t>
      </w:r>
      <w:r w:rsidR="005941CC">
        <w:t>ë</w:t>
      </w:r>
      <w:r>
        <w:t xml:space="preserve"> vend/terr</w:t>
      </w:r>
      <w:r w:rsidR="005941CC">
        <w:t>e</w:t>
      </w:r>
      <w:r>
        <w:t>n, q</w:t>
      </w:r>
      <w:r w:rsidR="005941CC">
        <w:t>ë</w:t>
      </w:r>
      <w:r>
        <w:t xml:space="preserve"> kryhen </w:t>
      </w:r>
      <w:r w:rsidR="005941CC">
        <w:t>nga</w:t>
      </w:r>
      <w:r>
        <w:t xml:space="preserve"> </w:t>
      </w:r>
      <w:r w:rsidR="00345498">
        <w:t xml:space="preserve">Komisioni </w:t>
      </w:r>
      <w:r>
        <w:t>p</w:t>
      </w:r>
      <w:r w:rsidR="005941CC">
        <w:t>ë</w:t>
      </w:r>
      <w:r>
        <w:t>r t</w:t>
      </w:r>
      <w:r w:rsidR="005941CC">
        <w:t>ë</w:t>
      </w:r>
      <w:r w:rsidR="00B347C4">
        <w:t xml:space="preserve"> mbrojtur interesat financiarë</w:t>
      </w:r>
      <w:r>
        <w:t xml:space="preserve"> t</w:t>
      </w:r>
      <w:r w:rsidR="005941CC">
        <w:t>ë</w:t>
      </w:r>
      <w:r>
        <w:t xml:space="preserve"> Bashkimit Europian kund</w:t>
      </w:r>
      <w:r w:rsidR="005941CC">
        <w:t>ë</w:t>
      </w:r>
      <w:r>
        <w:t>r mashtrimit dhe parregullsive t</w:t>
      </w:r>
      <w:r w:rsidR="005941CC">
        <w:t>ë</w:t>
      </w:r>
      <w:r>
        <w:t xml:space="preserve"> tjera.</w:t>
      </w:r>
      <w:r>
        <w:rPr>
          <w:rStyle w:val="FootnoteReference"/>
        </w:rPr>
        <w:footnoteReference w:id="5"/>
      </w:r>
    </w:p>
    <w:p w:rsidR="0047352E" w:rsidRDefault="0047352E" w:rsidP="00345498">
      <w:pPr>
        <w:pStyle w:val="Paragrafi"/>
      </w:pPr>
      <w:r>
        <w:t>K</w:t>
      </w:r>
      <w:r w:rsidR="005941CC">
        <w:t>ë</w:t>
      </w:r>
      <w:r>
        <w:t>to kontrolle dhe inspektime do t</w:t>
      </w:r>
      <w:r w:rsidR="005941CC">
        <w:t>ë</w:t>
      </w:r>
      <w:r>
        <w:t xml:space="preserve"> p</w:t>
      </w:r>
      <w:r w:rsidR="005941CC">
        <w:t>ë</w:t>
      </w:r>
      <w:r>
        <w:t>rga</w:t>
      </w:r>
      <w:r w:rsidR="005941CC">
        <w:t>t</w:t>
      </w:r>
      <w:r>
        <w:t>iten dhe kryhen n</w:t>
      </w:r>
      <w:r w:rsidR="005941CC">
        <w:t>ë bash</w:t>
      </w:r>
      <w:r>
        <w:t>k</w:t>
      </w:r>
      <w:r w:rsidR="005941CC">
        <w:t>ëpu</w:t>
      </w:r>
      <w:r>
        <w:t>nim t</w:t>
      </w:r>
      <w:r w:rsidR="005941CC">
        <w:t>ë</w:t>
      </w:r>
      <w:r>
        <w:t xml:space="preserve"> ngusht</w:t>
      </w:r>
      <w:r w:rsidR="005941CC">
        <w:t>ë</w:t>
      </w:r>
      <w:r>
        <w:t xml:space="preserve"> me autoritete kompetente shqiptare q</w:t>
      </w:r>
      <w:r w:rsidR="005941CC">
        <w:t>ë</w:t>
      </w:r>
      <w:r>
        <w:t xml:space="preserve"> caktohen </w:t>
      </w:r>
      <w:r w:rsidR="005941CC">
        <w:t>nga</w:t>
      </w:r>
      <w:r>
        <w:t xml:space="preserve"> autoritetet shqiptare, t</w:t>
      </w:r>
      <w:r w:rsidR="005941CC">
        <w:t>ë</w:t>
      </w:r>
      <w:r>
        <w:t xml:space="preserve"> cilat do t</w:t>
      </w:r>
      <w:r w:rsidR="005941CC">
        <w:t>ë</w:t>
      </w:r>
      <w:r>
        <w:t xml:space="preserve"> njoftohen n</w:t>
      </w:r>
      <w:r w:rsidR="005941CC">
        <w:t>ë</w:t>
      </w:r>
      <w:r>
        <w:t xml:space="preserve"> koh</w:t>
      </w:r>
      <w:r w:rsidR="005941CC">
        <w:t>ë</w:t>
      </w:r>
      <w:r>
        <w:t>n e duhur p</w:t>
      </w:r>
      <w:r w:rsidR="005941CC">
        <w:t>ë</w:t>
      </w:r>
      <w:r>
        <w:t>r objektin, q</w:t>
      </w:r>
      <w:r w:rsidR="005941CC">
        <w:t>ë</w:t>
      </w:r>
      <w:r>
        <w:t>llimin dhe baz</w:t>
      </w:r>
      <w:r w:rsidR="005941CC">
        <w:t>ë</w:t>
      </w:r>
      <w:r>
        <w:t>n ligjore t</w:t>
      </w:r>
      <w:r w:rsidR="005941CC">
        <w:t>ë</w:t>
      </w:r>
      <w:r>
        <w:t xml:space="preserve"> k</w:t>
      </w:r>
      <w:r w:rsidR="005941CC">
        <w:t>ë</w:t>
      </w:r>
      <w:r>
        <w:t>tyre kontrolleve dhe inspektimeve, n</w:t>
      </w:r>
      <w:r w:rsidR="005941CC">
        <w:t>ë</w:t>
      </w:r>
      <w:r>
        <w:t xml:space="preserve"> m</w:t>
      </w:r>
      <w:r w:rsidR="005941CC">
        <w:t>ë</w:t>
      </w:r>
      <w:r>
        <w:t>nyr</w:t>
      </w:r>
      <w:r w:rsidR="005941CC">
        <w:t>ë</w:t>
      </w:r>
      <w:r>
        <w:t xml:space="preserve"> q</w:t>
      </w:r>
      <w:r w:rsidR="005941CC">
        <w:t>ë</w:t>
      </w:r>
      <w:r>
        <w:t xml:space="preserve"> t</w:t>
      </w:r>
      <w:r w:rsidR="005941CC">
        <w:t>ë</w:t>
      </w:r>
      <w:r>
        <w:t xml:space="preserve"> mund</w:t>
      </w:r>
      <w:r w:rsidR="005941CC">
        <w:t>ë</w:t>
      </w:r>
      <w:r>
        <w:t>sohet ndihma e nevojshme.</w:t>
      </w:r>
    </w:p>
    <w:p w:rsidR="0047352E" w:rsidRDefault="0047352E" w:rsidP="00345498">
      <w:pPr>
        <w:pStyle w:val="Paragrafi"/>
      </w:pPr>
      <w:r>
        <w:t>N</w:t>
      </w:r>
      <w:r w:rsidR="005941CC">
        <w:t>ë</w:t>
      </w:r>
      <w:r>
        <w:t>se e d</w:t>
      </w:r>
      <w:r w:rsidR="005941CC">
        <w:t>ë</w:t>
      </w:r>
      <w:r>
        <w:t>shirojn</w:t>
      </w:r>
      <w:r w:rsidR="005941CC">
        <w:t>ë</w:t>
      </w:r>
      <w:r>
        <w:t xml:space="preserve"> autoritete</w:t>
      </w:r>
      <w:r w:rsidR="005941CC">
        <w:t>t</w:t>
      </w:r>
      <w:r>
        <w:t xml:space="preserve"> shqiptare, kont</w:t>
      </w:r>
      <w:r w:rsidR="005941CC">
        <w:t>r</w:t>
      </w:r>
      <w:r>
        <w:t>ollet dhe inspektimet n</w:t>
      </w:r>
      <w:r w:rsidR="005941CC">
        <w:t>ë</w:t>
      </w:r>
      <w:r>
        <w:t xml:space="preserve"> terren mund t</w:t>
      </w:r>
      <w:r w:rsidR="005941CC">
        <w:t>ë</w:t>
      </w:r>
      <w:r>
        <w:t xml:space="preserve"> kryhen n</w:t>
      </w:r>
      <w:r w:rsidR="005941CC">
        <w:t>ë</w:t>
      </w:r>
      <w:r>
        <w:t xml:space="preserve"> m</w:t>
      </w:r>
      <w:r w:rsidR="005941CC">
        <w:t>ë</w:t>
      </w:r>
      <w:r>
        <w:t>nyr</w:t>
      </w:r>
      <w:r w:rsidR="005941CC">
        <w:t>ë</w:t>
      </w:r>
      <w:r>
        <w:t xml:space="preserve"> t</w:t>
      </w:r>
      <w:r w:rsidR="005941CC">
        <w:t>ë</w:t>
      </w:r>
      <w:r>
        <w:t xml:space="preserve"> p</w:t>
      </w:r>
      <w:r w:rsidR="005941CC">
        <w:t>ë</w:t>
      </w:r>
      <w:r>
        <w:t>rbashk</w:t>
      </w:r>
      <w:r w:rsidR="005941CC">
        <w:t>ë</w:t>
      </w:r>
      <w:r>
        <w:t>t me to.</w:t>
      </w:r>
    </w:p>
    <w:p w:rsidR="0047352E" w:rsidRDefault="0047352E" w:rsidP="00345498">
      <w:pPr>
        <w:pStyle w:val="Paragrafi"/>
      </w:pPr>
      <w:r>
        <w:t>Atje ku pjes</w:t>
      </w:r>
      <w:r w:rsidR="005941CC">
        <w:t>ë</w:t>
      </w:r>
      <w:r>
        <w:t>marr</w:t>
      </w:r>
      <w:r w:rsidR="005941CC">
        <w:t>ë</w:t>
      </w:r>
      <w:r>
        <w:t>sit n</w:t>
      </w:r>
      <w:r w:rsidR="005941CC">
        <w:t>ë</w:t>
      </w:r>
      <w:r>
        <w:t xml:space="preserve"> programe b</w:t>
      </w:r>
      <w:r w:rsidR="005941CC">
        <w:t>ë</w:t>
      </w:r>
      <w:r>
        <w:t>jn</w:t>
      </w:r>
      <w:r w:rsidR="005941CC">
        <w:t>ë</w:t>
      </w:r>
      <w:r>
        <w:t xml:space="preserve"> rezistenc</w:t>
      </w:r>
      <w:r w:rsidR="005941CC">
        <w:t>ë</w:t>
      </w:r>
      <w:r>
        <w:t xml:space="preserve"> kundrejt nj</w:t>
      </w:r>
      <w:r w:rsidR="005941CC">
        <w:t>ë kontro</w:t>
      </w:r>
      <w:r w:rsidR="00A0018D">
        <w:t>lli apo inspe</w:t>
      </w:r>
      <w:r>
        <w:t>ktimi n</w:t>
      </w:r>
      <w:r w:rsidR="005941CC">
        <w:t>ë</w:t>
      </w:r>
      <w:r>
        <w:t xml:space="preserve"> terren, autoritete</w:t>
      </w:r>
      <w:r w:rsidR="00A0018D">
        <w:t>t</w:t>
      </w:r>
      <w:r>
        <w:t xml:space="preserve"> shqiptare, duke vepruar n</w:t>
      </w:r>
      <w:r w:rsidR="005941CC">
        <w:t>ë</w:t>
      </w:r>
      <w:r>
        <w:t xml:space="preserve"> p</w:t>
      </w:r>
      <w:r w:rsidR="005941CC">
        <w:t>ë</w:t>
      </w:r>
      <w:r>
        <w:t>rputhje me rregullat komb</w:t>
      </w:r>
      <w:r w:rsidR="005941CC">
        <w:t>ë</w:t>
      </w:r>
      <w:r>
        <w:t xml:space="preserve">tare, do t’i japin </w:t>
      </w:r>
      <w:r w:rsidR="00B347C4">
        <w:t>Komisionit</w:t>
      </w:r>
      <w:r w:rsidR="00A0018D">
        <w:t>/inspektorë</w:t>
      </w:r>
      <w:r>
        <w:t>ve t</w:t>
      </w:r>
      <w:r w:rsidR="005941CC">
        <w:t>ë</w:t>
      </w:r>
      <w:r>
        <w:t xml:space="preserve"> ZEUM(OLAF) at</w:t>
      </w:r>
      <w:r w:rsidR="005941CC">
        <w:t>ë</w:t>
      </w:r>
      <w:r>
        <w:t xml:space="preserve"> asistenc</w:t>
      </w:r>
      <w:r w:rsidR="005941CC">
        <w:t>ë</w:t>
      </w:r>
      <w:r>
        <w:t xml:space="preserve"> q</w:t>
      </w:r>
      <w:r w:rsidR="005941CC">
        <w:t>ë</w:t>
      </w:r>
      <w:r>
        <w:t xml:space="preserve"> k</w:t>
      </w:r>
      <w:r w:rsidR="005941CC">
        <w:t>ë</w:t>
      </w:r>
      <w:r>
        <w:t>rkohet p</w:t>
      </w:r>
      <w:r w:rsidR="005941CC">
        <w:t>ë</w:t>
      </w:r>
      <w:r>
        <w:t>r t’i lejuar ata t</w:t>
      </w:r>
      <w:r w:rsidR="005941CC">
        <w:t>ë</w:t>
      </w:r>
      <w:r>
        <w:t xml:space="preserve"> kryejn</w:t>
      </w:r>
      <w:r w:rsidR="005941CC">
        <w:t>ë</w:t>
      </w:r>
      <w:r>
        <w:t xml:space="preserve"> detyr</w:t>
      </w:r>
      <w:r w:rsidR="005941CC">
        <w:t>ë</w:t>
      </w:r>
      <w:r>
        <w:t xml:space="preserve">n </w:t>
      </w:r>
      <w:r w:rsidR="005941CC">
        <w:t>e tyre për realizimin e kontro</w:t>
      </w:r>
      <w:r>
        <w:t>llit apo inspektimit n</w:t>
      </w:r>
      <w:r w:rsidR="005941CC">
        <w:t>ë</w:t>
      </w:r>
      <w:r>
        <w:t xml:space="preserve"> terren.</w:t>
      </w:r>
    </w:p>
    <w:p w:rsidR="00E312B2" w:rsidRDefault="00E312B2" w:rsidP="00345498">
      <w:pPr>
        <w:pStyle w:val="Paragrafi"/>
      </w:pPr>
      <w:r>
        <w:t>Komisioni/ZEUM (OLAF) do t</w:t>
      </w:r>
      <w:r w:rsidR="005941CC">
        <w:t>ë</w:t>
      </w:r>
      <w:r>
        <w:t xml:space="preserve"> raportoj</w:t>
      </w:r>
      <w:r w:rsidR="005941CC">
        <w:t>ë</w:t>
      </w:r>
      <w:r>
        <w:t xml:space="preserve"> sa m</w:t>
      </w:r>
      <w:r w:rsidR="005941CC">
        <w:t>ë</w:t>
      </w:r>
      <w:r>
        <w:t xml:space="preserve"> shpejt tek autoritete</w:t>
      </w:r>
      <w:r w:rsidR="00A0018D">
        <w:t>t</w:t>
      </w:r>
      <w:r>
        <w:t xml:space="preserve"> shqiptare çdo fakt apo dyshim lidhur me parregul</w:t>
      </w:r>
      <w:r w:rsidR="00A0018D">
        <w:t>l</w:t>
      </w:r>
      <w:r>
        <w:t>sit</w:t>
      </w:r>
      <w:r w:rsidR="005941CC">
        <w:t>ë</w:t>
      </w:r>
      <w:r>
        <w:t xml:space="preserve"> q</w:t>
      </w:r>
      <w:r w:rsidR="005941CC">
        <w:t>ë</w:t>
      </w:r>
      <w:r>
        <w:t xml:space="preserve"> ka konstatuar n</w:t>
      </w:r>
      <w:r w:rsidR="005941CC">
        <w:t>ë</w:t>
      </w:r>
      <w:r>
        <w:t xml:space="preserve"> rrjedh</w:t>
      </w:r>
      <w:r w:rsidR="005941CC">
        <w:t>ë</w:t>
      </w:r>
      <w:r w:rsidR="00A0018D">
        <w:t>n e kontro</w:t>
      </w:r>
      <w:r>
        <w:t>llit apo inspektimit n</w:t>
      </w:r>
      <w:r w:rsidR="005941CC">
        <w:t>ë</w:t>
      </w:r>
      <w:r>
        <w:t xml:space="preserve"> terren. N</w:t>
      </w:r>
      <w:r w:rsidR="005941CC">
        <w:t>ë</w:t>
      </w:r>
      <w:r>
        <w:t xml:space="preserve"> çdo rast, </w:t>
      </w:r>
      <w:r w:rsidR="00B347C4">
        <w:t>Komisioni</w:t>
      </w:r>
      <w:r>
        <w:t>/ZEUM (OLAF) do t’i k</w:t>
      </w:r>
      <w:r w:rsidR="005941CC">
        <w:t>ë</w:t>
      </w:r>
      <w:r>
        <w:t>rkohet t</w:t>
      </w:r>
      <w:r w:rsidR="005941CC">
        <w:t>ë</w:t>
      </w:r>
      <w:r>
        <w:t xml:space="preserve"> informoj</w:t>
      </w:r>
      <w:r w:rsidR="005941CC">
        <w:t>ë</w:t>
      </w:r>
      <w:r>
        <w:t xml:space="preserve"> autoritete e lartp</w:t>
      </w:r>
      <w:r w:rsidR="005941CC">
        <w:t>ë</w:t>
      </w:r>
      <w:r>
        <w:t>rmendura p</w:t>
      </w:r>
      <w:r w:rsidR="005941CC">
        <w:t>ë</w:t>
      </w:r>
      <w:r>
        <w:t>r rezultatin e kontrolleve dhe inspektimeve t</w:t>
      </w:r>
      <w:r w:rsidR="005941CC">
        <w:t>ë</w:t>
      </w:r>
      <w:r>
        <w:t xml:space="preserve"> tilla.</w:t>
      </w:r>
    </w:p>
    <w:p w:rsidR="00E312B2" w:rsidRDefault="00E312B2" w:rsidP="00345498">
      <w:pPr>
        <w:pStyle w:val="Paragrafi"/>
      </w:pPr>
      <w:r>
        <w:t>II.</w:t>
      </w:r>
      <w:r w:rsidR="00345498">
        <w:t xml:space="preserve"> </w:t>
      </w:r>
      <w:r>
        <w:t>Informacioni dhe konsultimi</w:t>
      </w:r>
    </w:p>
    <w:p w:rsidR="00E312B2" w:rsidRDefault="00E312B2" w:rsidP="00345498">
      <w:pPr>
        <w:pStyle w:val="Paragrafi"/>
      </w:pPr>
      <w:r>
        <w:t>1.</w:t>
      </w:r>
      <w:r w:rsidR="00345498">
        <w:t xml:space="preserve"> </w:t>
      </w:r>
      <w:r>
        <w:t>Me q</w:t>
      </w:r>
      <w:r w:rsidR="005941CC">
        <w:t>ë</w:t>
      </w:r>
      <w:r>
        <w:t>llim zbatimin e duhur t</w:t>
      </w:r>
      <w:r w:rsidR="005941CC">
        <w:t>ë</w:t>
      </w:r>
      <w:r>
        <w:t xml:space="preserve"> k</w:t>
      </w:r>
      <w:r w:rsidR="005941CC">
        <w:t>ë</w:t>
      </w:r>
      <w:r>
        <w:t>tij aneksi, autoritetet kompetente shqiptare dhe at</w:t>
      </w:r>
      <w:r w:rsidR="00B347C4">
        <w:t>o</w:t>
      </w:r>
      <w:r>
        <w:t xml:space="preserve"> t</w:t>
      </w:r>
      <w:r w:rsidR="005941CC">
        <w:t>ë</w:t>
      </w:r>
      <w:r w:rsidR="00B347C4">
        <w:t xml:space="preserve"> Bashkimit Europian</w:t>
      </w:r>
      <w:r>
        <w:t xml:space="preserve"> do t</w:t>
      </w:r>
      <w:r w:rsidR="005941CC">
        <w:t>ë</w:t>
      </w:r>
      <w:r>
        <w:t xml:space="preserve"> shk</w:t>
      </w:r>
      <w:r w:rsidR="005941CC">
        <w:t>ë</w:t>
      </w:r>
      <w:r>
        <w:t>mbejn</w:t>
      </w:r>
      <w:r w:rsidR="005941CC">
        <w:t>ë</w:t>
      </w:r>
      <w:r>
        <w:t xml:space="preserve"> informacion n</w:t>
      </w:r>
      <w:r w:rsidR="005941CC">
        <w:t>ë</w:t>
      </w:r>
      <w:r>
        <w:t xml:space="preserve"> m</w:t>
      </w:r>
      <w:r w:rsidR="005941CC">
        <w:t>ë</w:t>
      </w:r>
      <w:r>
        <w:t>nyr</w:t>
      </w:r>
      <w:r w:rsidR="005941CC">
        <w:t>ë</w:t>
      </w:r>
      <w:r>
        <w:t xml:space="preserve"> t</w:t>
      </w:r>
      <w:r w:rsidR="005941CC">
        <w:t>ë</w:t>
      </w:r>
      <w:r>
        <w:t xml:space="preserve"> rregullt dhe me k</w:t>
      </w:r>
      <w:r w:rsidR="005941CC">
        <w:t>ë</w:t>
      </w:r>
      <w:r>
        <w:t>rkes</w:t>
      </w:r>
      <w:r w:rsidR="005941CC">
        <w:t>ë</w:t>
      </w:r>
      <w:r>
        <w:t xml:space="preserve"> t</w:t>
      </w:r>
      <w:r w:rsidR="005941CC">
        <w:t>ë</w:t>
      </w:r>
      <w:r>
        <w:t xml:space="preserve"> nj</w:t>
      </w:r>
      <w:r w:rsidR="005941CC">
        <w:t>ë</w:t>
      </w:r>
      <w:r>
        <w:t>r</w:t>
      </w:r>
      <w:r w:rsidR="005941CC">
        <w:t>ë</w:t>
      </w:r>
      <w:r>
        <w:t>s prej pal</w:t>
      </w:r>
      <w:r w:rsidR="005941CC">
        <w:t>ë</w:t>
      </w:r>
      <w:r>
        <w:t>ve, do t</w:t>
      </w:r>
      <w:r w:rsidR="005941CC">
        <w:t>ë</w:t>
      </w:r>
      <w:r>
        <w:t xml:space="preserve"> kryejn</w:t>
      </w:r>
      <w:r w:rsidR="005941CC">
        <w:t>ë</w:t>
      </w:r>
      <w:r>
        <w:t xml:space="preserve"> konsultime.</w:t>
      </w:r>
    </w:p>
    <w:p w:rsidR="00E312B2" w:rsidRDefault="00E312B2" w:rsidP="00345498">
      <w:pPr>
        <w:pStyle w:val="Paragrafi"/>
      </w:pPr>
      <w:r>
        <w:t>2.</w:t>
      </w:r>
      <w:r w:rsidR="00345498">
        <w:t xml:space="preserve"> </w:t>
      </w:r>
      <w:r>
        <w:t>Autoritetet</w:t>
      </w:r>
      <w:r w:rsidR="005941CC">
        <w:t xml:space="preserve"> kompetente shqiptare do të</w:t>
      </w:r>
      <w:r w:rsidR="00A0018D">
        <w:t xml:space="preserve"> </w:t>
      </w:r>
      <w:r w:rsidR="005941CC">
        <w:t>in</w:t>
      </w:r>
      <w:r w:rsidR="00A0018D">
        <w:t xml:space="preserve">formojnë pa vonesë </w:t>
      </w:r>
      <w:r w:rsidR="00345498">
        <w:t xml:space="preserve">Komisionin </w:t>
      </w:r>
      <w:r w:rsidR="00A0018D">
        <w:t>p</w:t>
      </w:r>
      <w:r w:rsidR="005941CC">
        <w:t>ë</w:t>
      </w:r>
      <w:r w:rsidR="00A0018D">
        <w:t>r</w:t>
      </w:r>
      <w:r w:rsidR="005941CC">
        <w:t xml:space="preserve"> çdo fakt apo dyshim që kanë hasur apo konstatuar, lidhur me parregullsi në lidhje me përfundimin dhe zbatimin e kontrat</w:t>
      </w:r>
      <w:r w:rsidR="00A0018D">
        <w:t>a</w:t>
      </w:r>
      <w:r w:rsidR="005941CC">
        <w:t>ve dhe marrëveshjeve grant, të realizuara në zbatim të instrumenteve referuar në këtë memorandum.</w:t>
      </w:r>
    </w:p>
    <w:p w:rsidR="005941CC" w:rsidRDefault="005941CC" w:rsidP="00345498">
      <w:pPr>
        <w:pStyle w:val="Paragrafi"/>
      </w:pPr>
      <w:r>
        <w:t>III.</w:t>
      </w:r>
      <w:r w:rsidR="00345498">
        <w:t xml:space="preserve"> </w:t>
      </w:r>
      <w:r>
        <w:t>Ndëshkimet dhe masat administrative</w:t>
      </w:r>
    </w:p>
    <w:p w:rsidR="005941CC" w:rsidRDefault="00B347C4" w:rsidP="00345498">
      <w:pPr>
        <w:pStyle w:val="Paragrafi"/>
      </w:pPr>
      <w:r>
        <w:t>Pa ce</w:t>
      </w:r>
      <w:r w:rsidR="005941CC">
        <w:t>nuar zbatimin e Kodit Penal Shqiptar, ndëshk</w:t>
      </w:r>
      <w:r w:rsidR="00A0018D">
        <w:t>imet dhe masat administrative m</w:t>
      </w:r>
      <w:r w:rsidR="005941CC">
        <w:t xml:space="preserve">und të imponohen nga </w:t>
      </w:r>
      <w:r w:rsidR="00345498">
        <w:t xml:space="preserve">Komisioni </w:t>
      </w:r>
      <w:r w:rsidR="005941CC">
        <w:t>në përputhje me rregulloren financiare që aplikohet për buxhetin e përgjithshëm të Bashkimit Europian.</w:t>
      </w:r>
    </w:p>
    <w:p w:rsidR="005941CC" w:rsidRDefault="005941CC" w:rsidP="00345498">
      <w:pPr>
        <w:pStyle w:val="Paragrafi"/>
      </w:pPr>
      <w:r>
        <w:t>IV.</w:t>
      </w:r>
      <w:r w:rsidR="00345498">
        <w:t xml:space="preserve"> </w:t>
      </w:r>
      <w:r>
        <w:t>Rekuperimi</w:t>
      </w:r>
    </w:p>
    <w:p w:rsidR="005941CC" w:rsidRDefault="005941CC" w:rsidP="00345498">
      <w:pPr>
        <w:pStyle w:val="Paragrafi"/>
      </w:pPr>
      <w:r>
        <w:t>1.</w:t>
      </w:r>
      <w:r w:rsidR="00345498">
        <w:t xml:space="preserve"> </w:t>
      </w:r>
      <w:r>
        <w:t>Në Shqipëri do të zbatohen vendimet që merren nga</w:t>
      </w:r>
      <w:r w:rsidR="00A0018D">
        <w:t xml:space="preserve"> komisioni bren</w:t>
      </w:r>
      <w:r>
        <w:t>da kuadrit të këtij me</w:t>
      </w:r>
      <w:r w:rsidR="00A0018D">
        <w:t>m</w:t>
      </w:r>
      <w:r>
        <w:t>orandumi</w:t>
      </w:r>
      <w:r w:rsidR="00B347C4">
        <w:t>,</w:t>
      </w:r>
      <w:r>
        <w:t xml:space="preserve"> që sanksionojnë n</w:t>
      </w:r>
      <w:r w:rsidR="00B347C4">
        <w:t>jë obligim financiar mbi persona</w:t>
      </w:r>
      <w:r>
        <w:t xml:space="preserve"> fizikë ose juridikë, me përjashtim të rastit kur person juridik janë shtete. Zbatimi do të jetë në përputhje me rregullat e procedurës civile në</w:t>
      </w:r>
      <w:r w:rsidR="00A0018D">
        <w:t xml:space="preserve"> f</w:t>
      </w:r>
      <w:r>
        <w:t xml:space="preserve">uqi në shtetin në territorin e të cilit kryhet. Urdhri për zbatimin e një vendimi do t’i bashkëngjitet vendimit pa ndonjë formalitet tjetër, veç verifikimit të autenticitetit të vendimit nga autoriteti kombëtar që do të caktojë qeveria shqiptare dhe që do t’ia njoftojë </w:t>
      </w:r>
      <w:r w:rsidR="00345498">
        <w:t>Komisionit</w:t>
      </w:r>
      <w:r>
        <w:t xml:space="preserve">. Kur të plotësohen këto formalitete nga </w:t>
      </w:r>
      <w:r w:rsidR="00345498">
        <w:t>Komisioni</w:t>
      </w:r>
      <w:r>
        <w:t>, ky i fundit mund të procedojë me zbatimin e vendimit në për</w:t>
      </w:r>
      <w:r w:rsidR="00A0018D">
        <w:t>p</w:t>
      </w:r>
      <w:r>
        <w:t xml:space="preserve">uthje me ligjin vendas, duke e sjellë çështjen direkt para autoritetit kompetent. Ligjshmëria e vendimit të </w:t>
      </w:r>
      <w:r w:rsidR="00345498">
        <w:t xml:space="preserve">Komisionit </w:t>
      </w:r>
      <w:r>
        <w:t>do t’i nënshtrohet kontrollit nga Gjykata e Drejtësisë e Bashkimit Europian.</w:t>
      </w:r>
    </w:p>
    <w:p w:rsidR="005941CC" w:rsidRDefault="005941CC" w:rsidP="00345498">
      <w:pPr>
        <w:pStyle w:val="Paragrafi"/>
      </w:pPr>
      <w:r>
        <w:t>2.</w:t>
      </w:r>
      <w:r w:rsidR="00345498">
        <w:t xml:space="preserve"> </w:t>
      </w:r>
      <w:r>
        <w:t>Gjykimet që bëhen nga Gjykata e Drejtësisë e Bashkimit Europian në përputhje me këtë dispozitë arbitrazhi në një kontratë apo në një marrëveshje g</w:t>
      </w:r>
      <w:r w:rsidR="00A0018D">
        <w:t>rant brenda kuadrit të këtij mem</w:t>
      </w:r>
      <w:r>
        <w:t>orandumi, do të j</w:t>
      </w:r>
      <w:r w:rsidR="00A0018D">
        <w:t>enë të detyrueshme për t’u zbat</w:t>
      </w:r>
      <w:r>
        <w:t>uar në të njëjtat kushte.</w:t>
      </w:r>
    </w:p>
    <w:p w:rsidR="00052207" w:rsidRDefault="00052207" w:rsidP="00345498">
      <w:pPr>
        <w:pStyle w:val="Akti"/>
        <w:keepNext w:val="0"/>
        <w:rPr>
          <w:sz w:val="14"/>
        </w:rPr>
      </w:pPr>
    </w:p>
    <w:p w:rsidR="000E530F" w:rsidRDefault="000E530F" w:rsidP="00345498">
      <w:pPr>
        <w:pStyle w:val="Akti"/>
        <w:keepNext w:val="0"/>
        <w:rPr>
          <w:sz w:val="14"/>
        </w:rPr>
      </w:pPr>
    </w:p>
    <w:p w:rsidR="000E530F" w:rsidRPr="00345498" w:rsidRDefault="000E530F" w:rsidP="00345498">
      <w:pPr>
        <w:pStyle w:val="Akti"/>
        <w:keepNext w:val="0"/>
        <w:rPr>
          <w:sz w:val="14"/>
        </w:rPr>
      </w:pPr>
    </w:p>
    <w:p w:rsidR="00A6708F" w:rsidRPr="00DA6545" w:rsidRDefault="00A6708F" w:rsidP="00345498">
      <w:pPr>
        <w:pStyle w:val="Akti"/>
        <w:keepNext w:val="0"/>
      </w:pPr>
      <w:r w:rsidRPr="00DA6545">
        <w:t>LIGJ</w:t>
      </w:r>
    </w:p>
    <w:p w:rsidR="00DA6545" w:rsidRDefault="00DA6545" w:rsidP="00345498">
      <w:pPr>
        <w:pStyle w:val="NumriData"/>
        <w:keepNext w:val="0"/>
      </w:pPr>
      <w:r w:rsidRPr="00DA6545">
        <w:t>Nr. 121/2012</w:t>
      </w:r>
    </w:p>
    <w:p w:rsidR="002856B1" w:rsidRPr="00345498" w:rsidRDefault="002856B1" w:rsidP="00345498">
      <w:pPr>
        <w:pStyle w:val="Paragrafi"/>
        <w:rPr>
          <w:sz w:val="10"/>
        </w:rPr>
      </w:pPr>
    </w:p>
    <w:p w:rsidR="00DA6545" w:rsidRPr="00DA6545" w:rsidRDefault="00DA6545" w:rsidP="00345498">
      <w:pPr>
        <w:pStyle w:val="Titulli"/>
        <w:keepNext w:val="0"/>
      </w:pPr>
      <w:r w:rsidRPr="00DA6545">
        <w:t>PËR NJË NDRYSHIM NË LIGJIN NR. 61/2012 “PËR AKCIZAT NË REPUBLIKËN E SHQIPËRISË”, TË NDRYSHUAR</w:t>
      </w:r>
    </w:p>
    <w:p w:rsidR="00DA6545" w:rsidRPr="00345498" w:rsidRDefault="00DA6545" w:rsidP="00345498">
      <w:pPr>
        <w:pStyle w:val="Paragrafi"/>
        <w:rPr>
          <w:sz w:val="10"/>
        </w:rPr>
      </w:pPr>
    </w:p>
    <w:p w:rsidR="00DA6545" w:rsidRPr="00DA6545" w:rsidRDefault="00DA6545" w:rsidP="00345498">
      <w:pPr>
        <w:pStyle w:val="Paragrafi"/>
      </w:pPr>
      <w:r w:rsidRPr="00DA6545">
        <w:t xml:space="preserve">Në mbështetje të neneve 78, 83 pika 1 dhe 155 të Kushtetutës, me propozimin e Këshillit të Ministrave, </w:t>
      </w:r>
    </w:p>
    <w:p w:rsidR="00DA6545" w:rsidRPr="00345498" w:rsidRDefault="00DA6545" w:rsidP="00345498">
      <w:pPr>
        <w:pStyle w:val="Paragrafi"/>
        <w:rPr>
          <w:sz w:val="8"/>
        </w:rPr>
      </w:pPr>
    </w:p>
    <w:p w:rsidR="00DA6545" w:rsidRPr="00DA6545" w:rsidRDefault="002856B1" w:rsidP="00345498">
      <w:pPr>
        <w:pStyle w:val="Institucioni"/>
        <w:keepNext w:val="0"/>
      </w:pPr>
      <w:r>
        <w:t>KUVEND</w:t>
      </w:r>
      <w:r w:rsidR="00DA6545" w:rsidRPr="00DA6545">
        <w:t>I</w:t>
      </w:r>
    </w:p>
    <w:p w:rsidR="00DA6545" w:rsidRPr="00DA6545" w:rsidRDefault="00DA6545" w:rsidP="00345498">
      <w:pPr>
        <w:pStyle w:val="Institucioni"/>
        <w:keepNext w:val="0"/>
      </w:pPr>
      <w:r w:rsidRPr="00DA6545">
        <w:t>I REPUBLIKËS SË SHQIPËRISË</w:t>
      </w:r>
    </w:p>
    <w:p w:rsidR="00DA6545" w:rsidRPr="00345498" w:rsidRDefault="00DA6545" w:rsidP="00345498">
      <w:pPr>
        <w:pStyle w:val="Paragrafi"/>
        <w:rPr>
          <w:sz w:val="8"/>
        </w:rPr>
      </w:pPr>
      <w:r w:rsidRPr="00345498">
        <w:rPr>
          <w:sz w:val="10"/>
        </w:rPr>
        <w:t>           </w:t>
      </w:r>
    </w:p>
    <w:p w:rsidR="000E530F" w:rsidRDefault="00DA6545" w:rsidP="00345498">
      <w:pPr>
        <w:pStyle w:val="VENDOSI"/>
        <w:keepNext w:val="0"/>
      </w:pPr>
      <w:r w:rsidRPr="00DA6545">
        <w:t>    </w:t>
      </w:r>
    </w:p>
    <w:p w:rsidR="00DA6545" w:rsidRPr="00DA6545" w:rsidRDefault="002856B1" w:rsidP="00345498">
      <w:pPr>
        <w:pStyle w:val="VENDOSI"/>
        <w:keepNext w:val="0"/>
      </w:pPr>
      <w:r>
        <w:t>VENDOS</w:t>
      </w:r>
      <w:r w:rsidR="00DA6545" w:rsidRPr="00DA6545">
        <w:t>I:</w:t>
      </w:r>
    </w:p>
    <w:p w:rsidR="00DA6545" w:rsidRPr="00345498" w:rsidRDefault="00DA6545" w:rsidP="00345498">
      <w:pPr>
        <w:pStyle w:val="Paragrafi"/>
        <w:rPr>
          <w:sz w:val="6"/>
        </w:rPr>
      </w:pPr>
    </w:p>
    <w:p w:rsidR="000E530F" w:rsidRDefault="00DA6545" w:rsidP="00345498">
      <w:pPr>
        <w:pStyle w:val="NeniNr"/>
        <w:keepNext w:val="0"/>
      </w:pPr>
      <w:r w:rsidRPr="00DA6545">
        <w:t>  </w:t>
      </w:r>
    </w:p>
    <w:p w:rsidR="00DB6D56" w:rsidRDefault="00DA6545" w:rsidP="00345498">
      <w:pPr>
        <w:pStyle w:val="NeniNr"/>
        <w:keepNext w:val="0"/>
      </w:pPr>
      <w:r w:rsidRPr="00DA6545">
        <w:t> Neni 1</w:t>
      </w:r>
    </w:p>
    <w:p w:rsidR="00DB6D56" w:rsidRPr="00345498" w:rsidRDefault="00DB6D56" w:rsidP="00345498">
      <w:pPr>
        <w:pStyle w:val="Paragrafi"/>
        <w:rPr>
          <w:sz w:val="8"/>
        </w:rPr>
      </w:pPr>
    </w:p>
    <w:p w:rsidR="00DA6545" w:rsidRPr="00DA6545" w:rsidRDefault="00DA6545" w:rsidP="00345498">
      <w:pPr>
        <w:pStyle w:val="Paragrafi"/>
      </w:pPr>
      <w:r w:rsidRPr="00DA6545">
        <w:t>Seksioni  I  “Kafe” i shtojcës 1, bashkëlidhur ligjit nr. 61/2012 “Për akcizat në Republikën e Shqipërisë”, të ndryshuar, zëvendësohet me seksionin me të njëjtin numër dhe titull, që i bashkëlidhet këtij ligji.</w:t>
      </w:r>
    </w:p>
    <w:p w:rsidR="000E530F" w:rsidRDefault="000E530F" w:rsidP="006E6725">
      <w:pPr>
        <w:pStyle w:val="NeniNr"/>
      </w:pPr>
    </w:p>
    <w:p w:rsidR="00DA6545" w:rsidRDefault="00DA6545" w:rsidP="006E6725">
      <w:pPr>
        <w:pStyle w:val="NeniNr"/>
      </w:pPr>
      <w:r w:rsidRPr="00DA6545">
        <w:t xml:space="preserve"> Neni 2</w:t>
      </w:r>
    </w:p>
    <w:p w:rsidR="006E6725" w:rsidRPr="006E6725" w:rsidRDefault="006E6725" w:rsidP="006E6725">
      <w:pPr>
        <w:rPr>
          <w:lang w:val="en-GB"/>
        </w:rPr>
      </w:pPr>
    </w:p>
    <w:p w:rsidR="00DA6545" w:rsidRPr="00DA6545" w:rsidRDefault="00DA6545" w:rsidP="00345498">
      <w:pPr>
        <w:pStyle w:val="Paragrafi"/>
      </w:pPr>
      <w:r w:rsidRPr="00DA6545">
        <w:t>Ky ligj hyn në fuqi 15 ditë pas botimit në Fletoren Zyrtare.</w:t>
      </w:r>
    </w:p>
    <w:p w:rsidR="00DA6545" w:rsidRDefault="00DA6545" w:rsidP="00345498">
      <w:pPr>
        <w:pStyle w:val="Paragrafi"/>
        <w:ind w:firstLine="0"/>
      </w:pPr>
    </w:p>
    <w:p w:rsidR="00DA6545" w:rsidRPr="00DA6545" w:rsidRDefault="00DA6545" w:rsidP="00345498">
      <w:pPr>
        <w:pStyle w:val="Paragrafi"/>
      </w:pPr>
      <w:r w:rsidRPr="00DA6545">
        <w:t>Miratuar në datën 20.12.2012</w:t>
      </w:r>
    </w:p>
    <w:p w:rsidR="00DA6545" w:rsidRPr="00DA6545" w:rsidRDefault="00DA6545" w:rsidP="00345498">
      <w:pPr>
        <w:pStyle w:val="Paragrafi"/>
      </w:pPr>
    </w:p>
    <w:p w:rsidR="001A2160" w:rsidRPr="006E6725" w:rsidRDefault="001A2160" w:rsidP="00345498">
      <w:pPr>
        <w:pStyle w:val="Paragrafi"/>
        <w:ind w:firstLine="0"/>
        <w:rPr>
          <w:b/>
          <w:sz w:val="23"/>
          <w:szCs w:val="23"/>
          <w:lang w:val="sq-AL"/>
        </w:rPr>
      </w:pPr>
      <w:r w:rsidRPr="006E6725">
        <w:rPr>
          <w:b/>
          <w:sz w:val="23"/>
          <w:szCs w:val="23"/>
          <w:lang w:val="sq-AL"/>
        </w:rPr>
        <w:t>Shpallur me dekretin nr.7910, datë 7.1.2013 të Presidentit të Republikës së Shqipërisë, Bujar Nishani</w:t>
      </w:r>
    </w:p>
    <w:p w:rsidR="00DA6545" w:rsidRDefault="00DA6545" w:rsidP="00345498">
      <w:pPr>
        <w:pStyle w:val="Paragrafi"/>
      </w:pPr>
    </w:p>
    <w:p w:rsidR="00DA6545" w:rsidRPr="00DA6545" w:rsidRDefault="00DA6545" w:rsidP="00345498">
      <w:pPr>
        <w:pStyle w:val="Paragrafi"/>
      </w:pPr>
      <w:r w:rsidRPr="00DA6545">
        <w:t>I. “KAFE”</w:t>
      </w:r>
    </w:p>
    <w:p w:rsidR="00DA6545" w:rsidRPr="00DA6545" w:rsidRDefault="00DA6545" w:rsidP="00345498">
      <w:pPr>
        <w:pStyle w:val="Paragrafi"/>
        <w:ind w:firstLine="0"/>
      </w:pP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800"/>
        <w:gridCol w:w="2520"/>
        <w:gridCol w:w="2181"/>
      </w:tblGrid>
      <w:tr w:rsidR="00DB6D56" w:rsidRPr="0008136F" w:rsidTr="006E6725">
        <w:trPr>
          <w:jc w:val="center"/>
        </w:trPr>
        <w:tc>
          <w:tcPr>
            <w:tcW w:w="2628" w:type="dxa"/>
          </w:tcPr>
          <w:p w:rsidR="00DB6D56" w:rsidRPr="0008136F" w:rsidRDefault="00DB6D56" w:rsidP="00345498">
            <w:pPr>
              <w:widowControl w:val="0"/>
              <w:jc w:val="center"/>
              <w:rPr>
                <w:rFonts w:ascii="CG Times" w:hAnsi="CG Times"/>
                <w:b/>
                <w:sz w:val="22"/>
                <w:szCs w:val="22"/>
              </w:rPr>
            </w:pPr>
            <w:r w:rsidRPr="0008136F">
              <w:rPr>
                <w:rFonts w:ascii="CG Times" w:hAnsi="CG Times"/>
                <w:b/>
                <w:sz w:val="22"/>
                <w:szCs w:val="22"/>
              </w:rPr>
              <w:t>Kategoria</w:t>
            </w:r>
          </w:p>
        </w:tc>
        <w:tc>
          <w:tcPr>
            <w:tcW w:w="1800" w:type="dxa"/>
          </w:tcPr>
          <w:p w:rsidR="00DB6D56" w:rsidRPr="0008136F" w:rsidRDefault="00DB6D56" w:rsidP="00345498">
            <w:pPr>
              <w:widowControl w:val="0"/>
              <w:jc w:val="center"/>
              <w:rPr>
                <w:rFonts w:ascii="CG Times" w:hAnsi="CG Times"/>
                <w:b/>
                <w:sz w:val="22"/>
                <w:szCs w:val="22"/>
              </w:rPr>
            </w:pPr>
            <w:r w:rsidRPr="0008136F">
              <w:rPr>
                <w:rFonts w:ascii="CG Times" w:hAnsi="CG Times"/>
                <w:b/>
                <w:sz w:val="22"/>
                <w:szCs w:val="22"/>
              </w:rPr>
              <w:t>Kodi NK</w:t>
            </w:r>
          </w:p>
        </w:tc>
        <w:tc>
          <w:tcPr>
            <w:tcW w:w="2520" w:type="dxa"/>
          </w:tcPr>
          <w:p w:rsidR="00DB6D56" w:rsidRPr="0008136F" w:rsidRDefault="00DB6D56" w:rsidP="00345498">
            <w:pPr>
              <w:widowControl w:val="0"/>
              <w:jc w:val="center"/>
              <w:rPr>
                <w:rFonts w:ascii="CG Times" w:hAnsi="CG Times"/>
                <w:b/>
                <w:sz w:val="22"/>
                <w:szCs w:val="22"/>
              </w:rPr>
            </w:pPr>
            <w:r w:rsidRPr="0008136F">
              <w:rPr>
                <w:rFonts w:ascii="CG Times" w:hAnsi="CG Times"/>
                <w:b/>
                <w:sz w:val="22"/>
                <w:szCs w:val="22"/>
              </w:rPr>
              <w:t>Përshkrimi</w:t>
            </w:r>
          </w:p>
        </w:tc>
        <w:tc>
          <w:tcPr>
            <w:tcW w:w="2181" w:type="dxa"/>
          </w:tcPr>
          <w:p w:rsidR="00DB6D56" w:rsidRPr="0008136F" w:rsidRDefault="00DB6D56" w:rsidP="00345498">
            <w:pPr>
              <w:widowControl w:val="0"/>
              <w:jc w:val="center"/>
              <w:rPr>
                <w:rFonts w:ascii="CG Times" w:hAnsi="CG Times"/>
                <w:b/>
                <w:sz w:val="22"/>
                <w:szCs w:val="22"/>
              </w:rPr>
            </w:pPr>
            <w:r w:rsidRPr="0008136F">
              <w:rPr>
                <w:rFonts w:ascii="CG Times" w:hAnsi="CG Times"/>
                <w:b/>
                <w:sz w:val="22"/>
                <w:szCs w:val="22"/>
              </w:rPr>
              <w:t>Shkalla e taksimit</w:t>
            </w:r>
          </w:p>
        </w:tc>
      </w:tr>
      <w:tr w:rsidR="00DB6D56" w:rsidRPr="0008136F" w:rsidTr="006E6725">
        <w:trPr>
          <w:jc w:val="center"/>
        </w:trPr>
        <w:tc>
          <w:tcPr>
            <w:tcW w:w="2628"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C200</w:t>
            </w:r>
          </w:p>
          <w:p w:rsidR="00DB6D56" w:rsidRPr="0008136F" w:rsidRDefault="00DB6D56" w:rsidP="00345498">
            <w:pPr>
              <w:widowControl w:val="0"/>
              <w:rPr>
                <w:rFonts w:ascii="CG Times" w:hAnsi="CG Times"/>
                <w:sz w:val="22"/>
                <w:szCs w:val="22"/>
              </w:rPr>
            </w:pPr>
            <w:r w:rsidRPr="0008136F">
              <w:rPr>
                <w:rFonts w:ascii="CG Times" w:hAnsi="CG Times"/>
                <w:sz w:val="22"/>
                <w:szCs w:val="22"/>
              </w:rPr>
              <w:t>Kafe e pjekur</w:t>
            </w:r>
          </w:p>
        </w:tc>
        <w:tc>
          <w:tcPr>
            <w:tcW w:w="1800"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09 01 21 00</w:t>
            </w:r>
          </w:p>
          <w:p w:rsidR="00DB6D56" w:rsidRPr="0008136F" w:rsidRDefault="00DB6D56" w:rsidP="00345498">
            <w:pPr>
              <w:widowControl w:val="0"/>
              <w:rPr>
                <w:rFonts w:ascii="CG Times" w:hAnsi="CG Times"/>
                <w:sz w:val="22"/>
                <w:szCs w:val="22"/>
              </w:rPr>
            </w:pPr>
            <w:r w:rsidRPr="0008136F">
              <w:rPr>
                <w:rFonts w:ascii="CG Times" w:hAnsi="CG Times"/>
                <w:sz w:val="22"/>
                <w:szCs w:val="22"/>
              </w:rPr>
              <w:t>09 01 22 00</w:t>
            </w:r>
          </w:p>
        </w:tc>
        <w:tc>
          <w:tcPr>
            <w:tcW w:w="2520"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Kafe e pjekur e dekafeinizuar ose jo</w:t>
            </w:r>
          </w:p>
        </w:tc>
        <w:tc>
          <w:tcPr>
            <w:tcW w:w="2181"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60 lekë/kg</w:t>
            </w:r>
          </w:p>
        </w:tc>
      </w:tr>
      <w:tr w:rsidR="00DB6D56" w:rsidRPr="0008136F" w:rsidTr="006E6725">
        <w:trPr>
          <w:jc w:val="center"/>
        </w:trPr>
        <w:tc>
          <w:tcPr>
            <w:tcW w:w="2628"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C300</w:t>
            </w:r>
          </w:p>
          <w:p w:rsidR="00DB6D56" w:rsidRPr="0008136F" w:rsidRDefault="00DB6D56" w:rsidP="00345498">
            <w:pPr>
              <w:widowControl w:val="0"/>
              <w:rPr>
                <w:rFonts w:ascii="CG Times" w:hAnsi="CG Times"/>
                <w:sz w:val="22"/>
                <w:szCs w:val="22"/>
              </w:rPr>
            </w:pPr>
            <w:r w:rsidRPr="0008136F">
              <w:rPr>
                <w:rFonts w:ascii="CG Times" w:hAnsi="CG Times"/>
                <w:sz w:val="22"/>
                <w:szCs w:val="22"/>
              </w:rPr>
              <w:t>Lëkura, lëvoret, zëvendësuesit e kafesë</w:t>
            </w:r>
          </w:p>
        </w:tc>
        <w:tc>
          <w:tcPr>
            <w:tcW w:w="1800"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09 01 90</w:t>
            </w:r>
          </w:p>
        </w:tc>
        <w:tc>
          <w:tcPr>
            <w:tcW w:w="2520"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Lëkura dhe lëvoret e kafesë. Zëvendësuesit e kafesë që përmbajnë kafe</w:t>
            </w:r>
          </w:p>
        </w:tc>
        <w:tc>
          <w:tcPr>
            <w:tcW w:w="2181"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50 lekë/kg</w:t>
            </w:r>
          </w:p>
        </w:tc>
      </w:tr>
      <w:tr w:rsidR="00DB6D56" w:rsidRPr="0008136F" w:rsidTr="006E6725">
        <w:trPr>
          <w:jc w:val="center"/>
        </w:trPr>
        <w:tc>
          <w:tcPr>
            <w:tcW w:w="2628"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C900</w:t>
            </w:r>
          </w:p>
          <w:p w:rsidR="00DB6D56" w:rsidRPr="0008136F" w:rsidRDefault="00DB6D56" w:rsidP="00345498">
            <w:pPr>
              <w:widowControl w:val="0"/>
              <w:rPr>
                <w:rFonts w:ascii="CG Times" w:hAnsi="CG Times"/>
                <w:sz w:val="22"/>
                <w:szCs w:val="22"/>
              </w:rPr>
            </w:pPr>
            <w:r w:rsidRPr="0008136F">
              <w:rPr>
                <w:rFonts w:ascii="CG Times" w:hAnsi="CG Times"/>
                <w:sz w:val="22"/>
                <w:szCs w:val="22"/>
              </w:rPr>
              <w:t>Ekstrakte, esenca, koncentrate kafeje, përgatitje prej tyre</w:t>
            </w:r>
          </w:p>
        </w:tc>
        <w:tc>
          <w:tcPr>
            <w:tcW w:w="1800"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21 01 11 00</w:t>
            </w:r>
          </w:p>
          <w:p w:rsidR="00DB6D56" w:rsidRPr="0008136F" w:rsidRDefault="00DB6D56" w:rsidP="00345498">
            <w:pPr>
              <w:widowControl w:val="0"/>
              <w:rPr>
                <w:rFonts w:ascii="CG Times" w:hAnsi="CG Times"/>
                <w:sz w:val="22"/>
                <w:szCs w:val="22"/>
              </w:rPr>
            </w:pPr>
            <w:r w:rsidRPr="0008136F">
              <w:rPr>
                <w:rFonts w:ascii="CG Times" w:hAnsi="CG Times"/>
                <w:sz w:val="22"/>
                <w:szCs w:val="22"/>
              </w:rPr>
              <w:t>21 01 12 98</w:t>
            </w:r>
          </w:p>
        </w:tc>
        <w:tc>
          <w:tcPr>
            <w:tcW w:w="2520"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Ekstrakte, esenca, koncentrate kafeje dhe përgatitje prej tyre (neskafe etj.)</w:t>
            </w:r>
          </w:p>
        </w:tc>
        <w:tc>
          <w:tcPr>
            <w:tcW w:w="2181" w:type="dxa"/>
          </w:tcPr>
          <w:p w:rsidR="00DB6D56" w:rsidRPr="0008136F" w:rsidRDefault="00DB6D56" w:rsidP="00345498">
            <w:pPr>
              <w:widowControl w:val="0"/>
              <w:rPr>
                <w:rFonts w:ascii="CG Times" w:hAnsi="CG Times"/>
                <w:sz w:val="22"/>
                <w:szCs w:val="22"/>
              </w:rPr>
            </w:pPr>
            <w:r w:rsidRPr="0008136F">
              <w:rPr>
                <w:rFonts w:ascii="CG Times" w:hAnsi="CG Times"/>
                <w:sz w:val="22"/>
                <w:szCs w:val="22"/>
              </w:rPr>
              <w:t>250 lekë/kg</w:t>
            </w:r>
          </w:p>
        </w:tc>
      </w:tr>
    </w:tbl>
    <w:p w:rsidR="00DA6545" w:rsidRDefault="00DA6545" w:rsidP="00345498">
      <w:pPr>
        <w:pStyle w:val="Paragrafi"/>
      </w:pPr>
    </w:p>
    <w:p w:rsidR="00A6708F" w:rsidRPr="00DA6545" w:rsidRDefault="00A6708F" w:rsidP="00345498">
      <w:pPr>
        <w:pStyle w:val="Akti"/>
        <w:keepNext w:val="0"/>
      </w:pPr>
      <w:r w:rsidRPr="00DA6545">
        <w:t>LIGJ</w:t>
      </w:r>
    </w:p>
    <w:p w:rsidR="00DA6545" w:rsidRPr="00DA6545" w:rsidRDefault="00DA6545" w:rsidP="00345498">
      <w:pPr>
        <w:pStyle w:val="NumriData"/>
        <w:keepNext w:val="0"/>
      </w:pPr>
      <w:r w:rsidRPr="00DA6545">
        <w:t>Nr. 122/2012</w:t>
      </w:r>
    </w:p>
    <w:p w:rsidR="00DA6545" w:rsidRPr="00DA6545" w:rsidRDefault="00DA6545" w:rsidP="00345498">
      <w:pPr>
        <w:pStyle w:val="Paragrafi"/>
      </w:pPr>
    </w:p>
    <w:p w:rsidR="00DA6545" w:rsidRPr="00DA6545" w:rsidRDefault="00DA6545" w:rsidP="00345498">
      <w:pPr>
        <w:pStyle w:val="Titulli"/>
        <w:keepNext w:val="0"/>
      </w:pPr>
      <w:r w:rsidRPr="00DA6545">
        <w:t>PËR DISA SHTESA DHE NDRYSHIME NË LIGJIN NR. 8438, DATË 28.12.1998  “PËR TATIMIN MBI TË ARDHURAT”,</w:t>
      </w:r>
      <w:r w:rsidR="00BC2E89">
        <w:t xml:space="preserve"> </w:t>
      </w:r>
      <w:r w:rsidRPr="00DA6545">
        <w:t>TË NDRYSHUAR</w:t>
      </w:r>
    </w:p>
    <w:p w:rsidR="00DA6545" w:rsidRPr="00DA6545" w:rsidRDefault="00DA6545" w:rsidP="00345498">
      <w:pPr>
        <w:pStyle w:val="Paragrafi"/>
      </w:pPr>
    </w:p>
    <w:p w:rsidR="00DA6545" w:rsidRPr="00DA6545" w:rsidRDefault="00DA6545" w:rsidP="00345498">
      <w:pPr>
        <w:pStyle w:val="Paragrafi"/>
      </w:pPr>
      <w:r w:rsidRPr="00DA6545">
        <w:t xml:space="preserve">Në mbështetje të neneve 78, 83 pika 1 dhe 155 të Kushtetutës, me propozimin e Këshillit të Ministrave, </w:t>
      </w:r>
    </w:p>
    <w:p w:rsidR="00DA6545" w:rsidRPr="00DA6545" w:rsidRDefault="00DA6545" w:rsidP="00345498">
      <w:pPr>
        <w:pStyle w:val="Paragrafi"/>
      </w:pPr>
    </w:p>
    <w:p w:rsidR="00DA6545" w:rsidRPr="00DA6545" w:rsidRDefault="00596462" w:rsidP="00345498">
      <w:pPr>
        <w:pStyle w:val="Institucioni"/>
        <w:keepNext w:val="0"/>
      </w:pPr>
      <w:r>
        <w:t>KUVEND</w:t>
      </w:r>
      <w:r w:rsidR="00DA6545" w:rsidRPr="00DA6545">
        <w:t>I</w:t>
      </w:r>
    </w:p>
    <w:p w:rsidR="00DA6545" w:rsidRPr="00DA6545" w:rsidRDefault="00DA6545" w:rsidP="00345498">
      <w:pPr>
        <w:pStyle w:val="Institucioni"/>
        <w:keepNext w:val="0"/>
      </w:pPr>
      <w:r w:rsidRPr="00DA6545">
        <w:t>I REPUBLIKËS SË SHQIPËRISË</w:t>
      </w:r>
    </w:p>
    <w:p w:rsidR="00DA6545" w:rsidRPr="00DA6545" w:rsidRDefault="00DA6545" w:rsidP="00345498">
      <w:pPr>
        <w:pStyle w:val="Paragrafi"/>
      </w:pPr>
      <w:r w:rsidRPr="00DA6545">
        <w:tab/>
      </w:r>
      <w:r w:rsidRPr="00DA6545">
        <w:tab/>
      </w:r>
      <w:r w:rsidRPr="00DA6545">
        <w:tab/>
      </w:r>
      <w:r w:rsidRPr="00DA6545">
        <w:tab/>
        <w:t xml:space="preserve"> </w:t>
      </w:r>
    </w:p>
    <w:p w:rsidR="00DA6545" w:rsidRPr="00DA6545" w:rsidRDefault="00596462" w:rsidP="00345498">
      <w:pPr>
        <w:pStyle w:val="VENDOSI"/>
        <w:keepNext w:val="0"/>
      </w:pPr>
      <w:r>
        <w:t>VENDOS</w:t>
      </w:r>
      <w:r w:rsidR="00DA6545" w:rsidRPr="00DA6545">
        <w:t>I:</w:t>
      </w:r>
    </w:p>
    <w:p w:rsidR="00DA6545" w:rsidRPr="00DA6545" w:rsidRDefault="00DA6545" w:rsidP="00345498">
      <w:pPr>
        <w:pStyle w:val="Paragrafi"/>
      </w:pPr>
    </w:p>
    <w:p w:rsidR="00DA6545" w:rsidRPr="00DA6545" w:rsidRDefault="00DA6545" w:rsidP="00345498">
      <w:pPr>
        <w:pStyle w:val="Paragrafi"/>
      </w:pPr>
      <w:r w:rsidRPr="00DA6545">
        <w:t>Në ligjin nr. 8438, datë 28.12.1998 “Për tatimin mbi të ardhurat”, të ndryshuar, bëhen këto shtesa dhe ndryshime:</w:t>
      </w:r>
    </w:p>
    <w:p w:rsidR="00DA6545" w:rsidRPr="00DA6545" w:rsidRDefault="00DA6545" w:rsidP="00345498">
      <w:pPr>
        <w:pStyle w:val="Paragrafi"/>
      </w:pPr>
    </w:p>
    <w:p w:rsidR="00DA6545" w:rsidRPr="00DA6545" w:rsidRDefault="00DA6545" w:rsidP="00345498">
      <w:pPr>
        <w:pStyle w:val="NeniNr"/>
        <w:keepNext w:val="0"/>
      </w:pPr>
      <w:r w:rsidRPr="00DA6545">
        <w:t>Neni 1</w:t>
      </w:r>
    </w:p>
    <w:p w:rsidR="00DA6545" w:rsidRPr="00DA6545" w:rsidRDefault="00DA6545" w:rsidP="00345498">
      <w:pPr>
        <w:pStyle w:val="Paragrafi"/>
      </w:pPr>
    </w:p>
    <w:p w:rsidR="00DA6545" w:rsidRPr="00DA6545" w:rsidRDefault="00DA6545" w:rsidP="00345498">
      <w:pPr>
        <w:pStyle w:val="Paragrafi"/>
      </w:pPr>
      <w:r w:rsidRPr="00DA6545">
        <w:t>Në nenin 8/1 “Të ardhura të përjashtuara”, pas pikës 8 shtohen pikat  9 e 10 me këtë përmbajtje:</w:t>
      </w:r>
    </w:p>
    <w:p w:rsidR="00DA6545" w:rsidRPr="00DA6545" w:rsidRDefault="00DA6545" w:rsidP="00345498">
      <w:pPr>
        <w:pStyle w:val="Paragrafi"/>
      </w:pPr>
      <w:r w:rsidRPr="00DA6545">
        <w:t>“9. Përfitimet për dëmshpërblime, të marra nëpërmjet vendimeve të formës së prerë të gjykatave, si dhe kompensimet e caktuara për kostot gjyqësore.</w:t>
      </w:r>
    </w:p>
    <w:p w:rsidR="00DA6545" w:rsidRPr="00DA6545" w:rsidRDefault="00DA6545" w:rsidP="00345498">
      <w:pPr>
        <w:pStyle w:val="Paragrafi"/>
      </w:pPr>
      <w:r w:rsidRPr="00DA6545">
        <w:t>10. Të ardhurat e përfituara nga institucionet shtetërore për arritjet në shkencë, sport, kulturë.”. </w:t>
      </w:r>
    </w:p>
    <w:p w:rsidR="00DA6545" w:rsidRPr="00DA6545" w:rsidRDefault="00DA6545" w:rsidP="00345498">
      <w:pPr>
        <w:pStyle w:val="Paragrafi"/>
      </w:pPr>
    </w:p>
    <w:p w:rsidR="00DA6545" w:rsidRPr="00DA6545" w:rsidRDefault="00DA6545" w:rsidP="00345498">
      <w:pPr>
        <w:pStyle w:val="NeniNr"/>
        <w:keepNext w:val="0"/>
      </w:pPr>
      <w:r w:rsidRPr="00DA6545">
        <w:t>Neni 2</w:t>
      </w:r>
    </w:p>
    <w:p w:rsidR="00DA6545" w:rsidRPr="00BA0359" w:rsidRDefault="00DA6545" w:rsidP="00345498">
      <w:pPr>
        <w:pStyle w:val="Paragrafi"/>
        <w:rPr>
          <w:sz w:val="12"/>
        </w:rPr>
      </w:pPr>
    </w:p>
    <w:p w:rsidR="00DA6545" w:rsidRPr="00DA6545" w:rsidRDefault="00DA6545" w:rsidP="00345498">
      <w:pPr>
        <w:pStyle w:val="Paragrafi"/>
      </w:pPr>
      <w:r w:rsidRPr="00DA6545">
        <w:t>Në nenin 13/2 pika 1, pas shkronjës “g” shtohet shkronja “gj” me këtë përmbajtje:</w:t>
      </w:r>
    </w:p>
    <w:p w:rsidR="00DA6545" w:rsidRPr="00DA6545" w:rsidRDefault="00DA6545" w:rsidP="00345498">
      <w:pPr>
        <w:pStyle w:val="Paragrafi"/>
      </w:pPr>
      <w:r w:rsidRPr="00DA6545">
        <w:t>“gj) Për të vetëpunësuarit, të cilët kanë  një qarkullim nën 2 (dy) milionë lekë, si e ardhur bruto konsiderohet vlera 10 për qind e të ardhurave vjetore bruto nga zhvillimi i aktivitetit ekonomik/tregtar apo shërbime.”.</w:t>
      </w:r>
    </w:p>
    <w:p w:rsidR="00DA6545" w:rsidRPr="006E6725" w:rsidRDefault="00DA6545" w:rsidP="00345498">
      <w:pPr>
        <w:pStyle w:val="Paragrafi"/>
        <w:rPr>
          <w:sz w:val="14"/>
        </w:rPr>
      </w:pPr>
    </w:p>
    <w:p w:rsidR="00DA6545" w:rsidRPr="00DA6545" w:rsidRDefault="00DA6545" w:rsidP="00345498">
      <w:pPr>
        <w:pStyle w:val="NeniNr"/>
        <w:keepNext w:val="0"/>
      </w:pPr>
      <w:r w:rsidRPr="00DA6545">
        <w:t>Neni 3</w:t>
      </w:r>
    </w:p>
    <w:p w:rsidR="00DA6545" w:rsidRPr="00BA0359" w:rsidRDefault="00DA6545" w:rsidP="00345498">
      <w:pPr>
        <w:pStyle w:val="Paragrafi"/>
        <w:rPr>
          <w:sz w:val="14"/>
        </w:rPr>
      </w:pPr>
    </w:p>
    <w:p w:rsidR="00DA6545" w:rsidRPr="00DA6545" w:rsidRDefault="00DA6545" w:rsidP="00345498">
      <w:pPr>
        <w:pStyle w:val="Paragrafi"/>
      </w:pPr>
      <w:r w:rsidRPr="00DA6545">
        <w:t>Në fund të nenit 20 “Shpenzime të njohura” shtohet paragrafi me këtë përmbajtje:</w:t>
      </w:r>
    </w:p>
    <w:p w:rsidR="00DA6545" w:rsidRPr="00DA6545" w:rsidRDefault="00DA6545" w:rsidP="00345498">
      <w:pPr>
        <w:pStyle w:val="Paragrafi"/>
      </w:pPr>
      <w:r w:rsidRPr="00DA6545">
        <w:t>“Bursat  që u jepen nxënësve dhe studentëve nga institucionet arsimore, publike dhe jopublike, njihen si shpenzim i zbritshëm deri në masën e përcaktuar me vendim të Këshillit të Ministrave, me kusht që institucionet arsimore publike dhe jopublike, në fillim të vitit shkollor, të paraqesin pranë Ministrisë së Arsimit dhe Shkencës numrin dhe shumën e bursave.”.</w:t>
      </w:r>
    </w:p>
    <w:p w:rsidR="00DA6545" w:rsidRPr="006E6725" w:rsidRDefault="00DA6545" w:rsidP="00345498">
      <w:pPr>
        <w:pStyle w:val="Paragrafi"/>
        <w:rPr>
          <w:sz w:val="14"/>
        </w:rPr>
      </w:pPr>
    </w:p>
    <w:p w:rsidR="00DA6545" w:rsidRPr="00DA6545" w:rsidRDefault="00DA6545" w:rsidP="00345498">
      <w:pPr>
        <w:pStyle w:val="NeniNr"/>
        <w:keepNext w:val="0"/>
      </w:pPr>
      <w:r w:rsidRPr="00DA6545">
        <w:t>Neni 4</w:t>
      </w:r>
    </w:p>
    <w:p w:rsidR="00DA6545" w:rsidRPr="00BA0359" w:rsidRDefault="00DA6545" w:rsidP="00345498">
      <w:pPr>
        <w:pStyle w:val="Paragrafi"/>
        <w:rPr>
          <w:sz w:val="12"/>
        </w:rPr>
      </w:pPr>
    </w:p>
    <w:p w:rsidR="00DA6545" w:rsidRPr="00DA6545" w:rsidRDefault="00DA6545" w:rsidP="00345498">
      <w:pPr>
        <w:pStyle w:val="Paragrafi"/>
      </w:pPr>
      <w:r w:rsidRPr="00DA6545">
        <w:t>Në nenin 27 “Mbartja e humbjeve”, në pikën 2 fjalët “ndryshon me më shumë se 25 për qind” zëvendësohen me fjalët “ndryshon me më shumë se 50 për qind”.</w:t>
      </w:r>
    </w:p>
    <w:p w:rsidR="00DA6545" w:rsidRPr="006E6725" w:rsidRDefault="00DA6545" w:rsidP="00345498">
      <w:pPr>
        <w:pStyle w:val="Paragrafi"/>
        <w:rPr>
          <w:sz w:val="16"/>
        </w:rPr>
      </w:pPr>
    </w:p>
    <w:p w:rsidR="00DA6545" w:rsidRPr="00DA6545" w:rsidRDefault="00DA6545" w:rsidP="00345498">
      <w:pPr>
        <w:pStyle w:val="NeniNr"/>
        <w:keepNext w:val="0"/>
      </w:pPr>
      <w:r w:rsidRPr="00DA6545">
        <w:t>Neni 5</w:t>
      </w:r>
    </w:p>
    <w:p w:rsidR="00DA6545" w:rsidRPr="006E6725" w:rsidRDefault="00DA6545" w:rsidP="00345498">
      <w:pPr>
        <w:pStyle w:val="Paragrafi"/>
        <w:rPr>
          <w:sz w:val="14"/>
        </w:rPr>
      </w:pPr>
    </w:p>
    <w:p w:rsidR="00DA6545" w:rsidRDefault="00DA6545" w:rsidP="00345498">
      <w:pPr>
        <w:pStyle w:val="Paragrafi"/>
      </w:pPr>
      <w:r w:rsidRPr="00DA6545">
        <w:t>Në nenin 38 “Dispozitat kalimtare”, në pikën 7, në fund të paragrafit të tretë shtohet fjalia me këtë përmbajtje:</w:t>
      </w:r>
    </w:p>
    <w:p w:rsidR="00EA3770" w:rsidRPr="00DA6545" w:rsidRDefault="00EA3770" w:rsidP="00345498">
      <w:pPr>
        <w:pStyle w:val="Paragrafi"/>
      </w:pPr>
    </w:p>
    <w:p w:rsidR="00DA6545" w:rsidRPr="00DA6545" w:rsidRDefault="00DA6545" w:rsidP="00345498">
      <w:pPr>
        <w:pStyle w:val="Paragrafi"/>
      </w:pPr>
      <w:r w:rsidRPr="00DA6545">
        <w:t>“Ndaj individëve, të parashikuar në këtë ligj, të cilët kanë bërë ose bëjnë deklarimin e të ardhurave personale për vitin fiskal 2011, pas datës 30 shtator 2012, nuk aplikohen gjobat për mosdeklarim në afat, për deklarimet e bëra deri në datën 31 dhjetor 2012.”.</w:t>
      </w:r>
    </w:p>
    <w:p w:rsidR="00DA6545" w:rsidRPr="006E6725" w:rsidRDefault="00DA6545" w:rsidP="00345498">
      <w:pPr>
        <w:pStyle w:val="Paragrafi"/>
        <w:rPr>
          <w:sz w:val="14"/>
        </w:rPr>
      </w:pPr>
    </w:p>
    <w:p w:rsidR="00DA6545" w:rsidRPr="00DA6545" w:rsidRDefault="00DA6545" w:rsidP="00345498">
      <w:pPr>
        <w:pStyle w:val="NeniNr"/>
        <w:keepNext w:val="0"/>
      </w:pPr>
      <w:r w:rsidRPr="00DA6545">
        <w:t>Neni 6</w:t>
      </w:r>
    </w:p>
    <w:p w:rsidR="00DA6545" w:rsidRPr="006E6725" w:rsidRDefault="00DA6545" w:rsidP="00345498">
      <w:pPr>
        <w:pStyle w:val="Paragrafi"/>
        <w:rPr>
          <w:sz w:val="14"/>
        </w:rPr>
      </w:pPr>
    </w:p>
    <w:p w:rsidR="00DA6545" w:rsidRPr="00DA6545" w:rsidRDefault="00596462" w:rsidP="00345498">
      <w:pPr>
        <w:pStyle w:val="Paragrafi"/>
      </w:pPr>
      <w:r>
        <w:t xml:space="preserve"> </w:t>
      </w:r>
      <w:r w:rsidR="00DA6545" w:rsidRPr="00DA6545">
        <w:t>Ky ligj hyn në fuqi 15 ditë pas botimit në Fletoren Zyrtare.</w:t>
      </w:r>
    </w:p>
    <w:p w:rsidR="00DA6545" w:rsidRPr="006E6725" w:rsidRDefault="00DA6545" w:rsidP="00345498">
      <w:pPr>
        <w:pStyle w:val="Paragrafi"/>
        <w:rPr>
          <w:sz w:val="14"/>
        </w:rPr>
      </w:pPr>
    </w:p>
    <w:p w:rsidR="00DA6545" w:rsidRDefault="00DA6545" w:rsidP="00345498">
      <w:pPr>
        <w:pStyle w:val="Paragrafi"/>
      </w:pPr>
      <w:r w:rsidRPr="00DA6545">
        <w:t>Miratuar në datën 20.12.2012</w:t>
      </w:r>
    </w:p>
    <w:p w:rsidR="001173AE" w:rsidRPr="006E6725" w:rsidRDefault="001173AE" w:rsidP="00345498">
      <w:pPr>
        <w:pStyle w:val="Paragrafi"/>
        <w:rPr>
          <w:sz w:val="12"/>
        </w:rPr>
      </w:pPr>
    </w:p>
    <w:p w:rsidR="001173AE" w:rsidRPr="006E6725" w:rsidRDefault="001173AE" w:rsidP="00345498">
      <w:pPr>
        <w:pStyle w:val="Paragrafi"/>
        <w:ind w:firstLine="0"/>
        <w:rPr>
          <w:b/>
          <w:sz w:val="23"/>
          <w:szCs w:val="23"/>
          <w:lang w:val="sq-AL"/>
        </w:rPr>
      </w:pPr>
      <w:r w:rsidRPr="006E6725">
        <w:rPr>
          <w:b/>
          <w:sz w:val="23"/>
          <w:szCs w:val="23"/>
          <w:lang w:val="sq-AL"/>
        </w:rPr>
        <w:t>Shpallur me dekretin nr.7911, datë 7.1.2013 të Presidentit të Republikës së Shqipërisë, Bujar Nishani</w:t>
      </w:r>
    </w:p>
    <w:p w:rsidR="001173AE" w:rsidRDefault="001173AE" w:rsidP="00345498">
      <w:pPr>
        <w:pStyle w:val="Paragrafi"/>
      </w:pPr>
    </w:p>
    <w:p w:rsidR="00D66359" w:rsidRPr="00DA6545" w:rsidRDefault="00D66359" w:rsidP="00345498">
      <w:pPr>
        <w:pStyle w:val="Paragrafi"/>
      </w:pPr>
    </w:p>
    <w:p w:rsidR="00A6708F" w:rsidRPr="00DA6545" w:rsidRDefault="00A6708F" w:rsidP="00345498">
      <w:pPr>
        <w:pStyle w:val="Akti"/>
        <w:keepNext w:val="0"/>
      </w:pPr>
      <w:r w:rsidRPr="00DA6545">
        <w:t>LIGJ</w:t>
      </w:r>
    </w:p>
    <w:p w:rsidR="00DA6545" w:rsidRPr="00DA6545" w:rsidRDefault="00DA6545" w:rsidP="00345498">
      <w:pPr>
        <w:pStyle w:val="NumriData"/>
        <w:keepNext w:val="0"/>
      </w:pPr>
      <w:r w:rsidRPr="00DA6545">
        <w:t>Nr. 123/2012</w:t>
      </w:r>
    </w:p>
    <w:p w:rsidR="00DA6545" w:rsidRPr="006E6725" w:rsidRDefault="00DA6545" w:rsidP="00345498">
      <w:pPr>
        <w:pStyle w:val="Paragrafi"/>
        <w:rPr>
          <w:sz w:val="4"/>
        </w:rPr>
      </w:pPr>
      <w:r w:rsidRPr="006E6725">
        <w:rPr>
          <w:sz w:val="12"/>
        </w:rPr>
        <w:t> </w:t>
      </w:r>
    </w:p>
    <w:p w:rsidR="00DA6545" w:rsidRPr="00DA6545" w:rsidRDefault="00DA6545" w:rsidP="00345498">
      <w:pPr>
        <w:pStyle w:val="Titulli"/>
        <w:keepNext w:val="0"/>
      </w:pPr>
      <w:r w:rsidRPr="00DA6545">
        <w:t>PËR NJË NDRYSHIM NË LIGJIN NR. 9981, DATË 8.9.2008 “PËR MIRATIMIN E NIVELEVE TË TARIFËS DOGANORE”, TË  NDRYSHUAR</w:t>
      </w:r>
    </w:p>
    <w:p w:rsidR="00DA6545" w:rsidRPr="00BA0359" w:rsidRDefault="00DA6545" w:rsidP="00345498">
      <w:pPr>
        <w:pStyle w:val="Paragrafi"/>
        <w:rPr>
          <w:sz w:val="4"/>
        </w:rPr>
      </w:pPr>
      <w:r w:rsidRPr="00BA0359">
        <w:rPr>
          <w:sz w:val="12"/>
        </w:rPr>
        <w:t> </w:t>
      </w:r>
    </w:p>
    <w:p w:rsidR="00DA6545" w:rsidRPr="00DA6545" w:rsidRDefault="00DA6545" w:rsidP="00345498">
      <w:pPr>
        <w:pStyle w:val="Paragrafi"/>
      </w:pPr>
      <w:r w:rsidRPr="00DA6545">
        <w:t xml:space="preserve">Në mbështetje të neneve 78, 83 pika 1 dhe 155 të Kushtetutës, me propozimin e Këshillit të Ministrave, </w:t>
      </w:r>
    </w:p>
    <w:p w:rsidR="00DA6545" w:rsidRPr="006E6725" w:rsidRDefault="00DA6545" w:rsidP="00345498">
      <w:pPr>
        <w:pStyle w:val="Paragrafi"/>
        <w:rPr>
          <w:sz w:val="16"/>
        </w:rPr>
      </w:pPr>
    </w:p>
    <w:p w:rsidR="002A6472" w:rsidRPr="00DA6545" w:rsidRDefault="002A6472" w:rsidP="00345498">
      <w:pPr>
        <w:pStyle w:val="Institucioni"/>
        <w:keepNext w:val="0"/>
      </w:pPr>
      <w:r>
        <w:t>KUVEND</w:t>
      </w:r>
      <w:r w:rsidRPr="00DA6545">
        <w:t>I</w:t>
      </w:r>
    </w:p>
    <w:p w:rsidR="002A6472" w:rsidRPr="00DA6545" w:rsidRDefault="002A6472" w:rsidP="00345498">
      <w:pPr>
        <w:pStyle w:val="Institucioni"/>
        <w:keepNext w:val="0"/>
      </w:pPr>
      <w:r w:rsidRPr="00DA6545">
        <w:t>I REPUBLIKËS SË SHQIPËRISË</w:t>
      </w:r>
    </w:p>
    <w:p w:rsidR="00DA6545" w:rsidRPr="006E6725" w:rsidRDefault="00DA6545" w:rsidP="00345498">
      <w:pPr>
        <w:pStyle w:val="Paragrafi"/>
        <w:rPr>
          <w:sz w:val="6"/>
        </w:rPr>
      </w:pPr>
      <w:r w:rsidRPr="006E6725">
        <w:rPr>
          <w:sz w:val="14"/>
        </w:rPr>
        <w:t> </w:t>
      </w:r>
    </w:p>
    <w:p w:rsidR="00DA6545" w:rsidRPr="00DA6545" w:rsidRDefault="00596462" w:rsidP="00345498">
      <w:pPr>
        <w:pStyle w:val="VENDOSI"/>
        <w:keepNext w:val="0"/>
      </w:pPr>
      <w:r>
        <w:t>VENDOS</w:t>
      </w:r>
      <w:r w:rsidR="00DA6545" w:rsidRPr="00DA6545">
        <w:t>I:</w:t>
      </w:r>
    </w:p>
    <w:p w:rsidR="00DA6545" w:rsidRPr="006E6725" w:rsidRDefault="00DA6545" w:rsidP="00345498">
      <w:pPr>
        <w:pStyle w:val="Paragrafi"/>
        <w:rPr>
          <w:sz w:val="6"/>
        </w:rPr>
      </w:pPr>
      <w:r w:rsidRPr="006E6725">
        <w:rPr>
          <w:sz w:val="14"/>
        </w:rPr>
        <w:t> </w:t>
      </w:r>
    </w:p>
    <w:p w:rsidR="00DA6545" w:rsidRPr="00DA6545" w:rsidRDefault="00DA6545" w:rsidP="00345498">
      <w:pPr>
        <w:pStyle w:val="NeniNr"/>
        <w:keepNext w:val="0"/>
      </w:pPr>
      <w:r w:rsidRPr="00DA6545">
        <w:t>Neni 1</w:t>
      </w:r>
    </w:p>
    <w:p w:rsidR="00DA6545" w:rsidRPr="006E6725" w:rsidRDefault="00DA6545" w:rsidP="00345498">
      <w:pPr>
        <w:pStyle w:val="Paragrafi"/>
        <w:rPr>
          <w:sz w:val="4"/>
        </w:rPr>
      </w:pPr>
      <w:r w:rsidRPr="006E6725">
        <w:rPr>
          <w:sz w:val="12"/>
        </w:rPr>
        <w:t> </w:t>
      </w:r>
    </w:p>
    <w:p w:rsidR="00DA6545" w:rsidRPr="00DA6545" w:rsidRDefault="00DA6545" w:rsidP="00345498">
      <w:pPr>
        <w:pStyle w:val="Paragrafi"/>
      </w:pPr>
      <w:r w:rsidRPr="00DA6545">
        <w:t>Në lidhjen nr. 1, që i bashkëlidhet ligjit nr. 9981, datë 8.9.2008 “Për miratimin e niveleve të tarifës doganore”, të ndryshuar, për kodet tarifore të NK  0901 11 00 “Kafe e papjekur e padekafeinizuar” dhe 0901 12 00 “Kafe e papjekur e dekafeinizuar”, tarifa doganore nga 10 për qind bëhet 0 për qind.</w:t>
      </w:r>
    </w:p>
    <w:p w:rsidR="00DA6545" w:rsidRPr="00DA6545" w:rsidRDefault="00DA6545" w:rsidP="00345498">
      <w:pPr>
        <w:pStyle w:val="Paragrafi"/>
      </w:pPr>
      <w:r w:rsidRPr="00DA6545">
        <w:t> </w:t>
      </w:r>
    </w:p>
    <w:p w:rsidR="00DA6545" w:rsidRPr="00DA6545" w:rsidRDefault="00DA6545" w:rsidP="00345498">
      <w:pPr>
        <w:pStyle w:val="NeniNr"/>
        <w:keepNext w:val="0"/>
      </w:pPr>
      <w:r w:rsidRPr="00DA6545">
        <w:t>Neni 2</w:t>
      </w:r>
    </w:p>
    <w:p w:rsidR="00DA6545" w:rsidRPr="00DA6545" w:rsidRDefault="00DA6545" w:rsidP="00345498">
      <w:pPr>
        <w:pStyle w:val="Paragrafi"/>
      </w:pPr>
      <w:r w:rsidRPr="00DA6545">
        <w:t> </w:t>
      </w:r>
    </w:p>
    <w:p w:rsidR="00DA6545" w:rsidRPr="00DA6545" w:rsidRDefault="00DA6545" w:rsidP="00345498">
      <w:pPr>
        <w:pStyle w:val="Paragrafi"/>
      </w:pPr>
      <w:r w:rsidRPr="00DA6545">
        <w:t>Ky ligj hyn në fuqi 15 ditë pas botimit në Fletoren Zyrtare.</w:t>
      </w:r>
    </w:p>
    <w:p w:rsidR="00DA6545" w:rsidRPr="00DA6545" w:rsidRDefault="00DA6545" w:rsidP="00345498">
      <w:pPr>
        <w:pStyle w:val="Paragrafi"/>
      </w:pPr>
      <w:r w:rsidRPr="00DA6545">
        <w:t> </w:t>
      </w:r>
    </w:p>
    <w:p w:rsidR="00DA6545" w:rsidRDefault="00DA6545" w:rsidP="00345498">
      <w:pPr>
        <w:pStyle w:val="Paragrafi"/>
      </w:pPr>
      <w:r w:rsidRPr="00DA6545">
        <w:t>Miratuar në datën 20.12.2012</w:t>
      </w:r>
    </w:p>
    <w:p w:rsidR="00760CC8" w:rsidRDefault="00760CC8" w:rsidP="00345498">
      <w:pPr>
        <w:pStyle w:val="Paragrafi"/>
      </w:pPr>
    </w:p>
    <w:p w:rsidR="00760CC8" w:rsidRPr="00BA0359" w:rsidRDefault="00760CC8" w:rsidP="00345498">
      <w:pPr>
        <w:pStyle w:val="Paragrafi"/>
        <w:ind w:firstLine="0"/>
        <w:rPr>
          <w:b/>
          <w:sz w:val="23"/>
          <w:szCs w:val="23"/>
          <w:lang w:val="sq-AL"/>
        </w:rPr>
      </w:pPr>
      <w:r w:rsidRPr="00BA0359">
        <w:rPr>
          <w:b/>
          <w:sz w:val="23"/>
          <w:szCs w:val="23"/>
          <w:lang w:val="sq-AL"/>
        </w:rPr>
        <w:t>Shpallur me dekretin nr.7912, datë 7.1.2013 të Presidentit të Republikës së Shqipërisë, Bujar Nishani</w:t>
      </w:r>
    </w:p>
    <w:p w:rsidR="00760CC8" w:rsidRPr="00DA6545" w:rsidRDefault="00760CC8" w:rsidP="00345498">
      <w:pPr>
        <w:pStyle w:val="Paragrafi"/>
      </w:pPr>
    </w:p>
    <w:p w:rsidR="00EA3770" w:rsidRDefault="00EA3770" w:rsidP="00345498">
      <w:pPr>
        <w:pStyle w:val="Akti"/>
        <w:keepNext w:val="0"/>
      </w:pPr>
    </w:p>
    <w:p w:rsidR="00EA3770" w:rsidRDefault="00EA3770" w:rsidP="00345498">
      <w:pPr>
        <w:pStyle w:val="Akti"/>
        <w:keepNext w:val="0"/>
      </w:pPr>
    </w:p>
    <w:p w:rsidR="00EA3770" w:rsidRDefault="00EA3770" w:rsidP="00345498">
      <w:pPr>
        <w:pStyle w:val="Akti"/>
        <w:keepNext w:val="0"/>
      </w:pPr>
    </w:p>
    <w:p w:rsidR="00EA3770" w:rsidRDefault="00EA3770" w:rsidP="00345498">
      <w:pPr>
        <w:pStyle w:val="Akti"/>
        <w:keepNext w:val="0"/>
      </w:pPr>
    </w:p>
    <w:p w:rsidR="00EA3770" w:rsidRDefault="00EA3770" w:rsidP="00345498">
      <w:pPr>
        <w:pStyle w:val="Akti"/>
        <w:keepNext w:val="0"/>
      </w:pPr>
    </w:p>
    <w:p w:rsidR="00EA3770" w:rsidRDefault="00EA3770" w:rsidP="00345498">
      <w:pPr>
        <w:pStyle w:val="Akti"/>
        <w:keepNext w:val="0"/>
      </w:pPr>
    </w:p>
    <w:p w:rsidR="00EA3770" w:rsidRDefault="00EA3770" w:rsidP="00345498">
      <w:pPr>
        <w:pStyle w:val="Akti"/>
        <w:keepNext w:val="0"/>
      </w:pPr>
    </w:p>
    <w:p w:rsidR="00EA3770" w:rsidRDefault="00EA3770" w:rsidP="00345498">
      <w:pPr>
        <w:pStyle w:val="Akti"/>
        <w:keepNext w:val="0"/>
      </w:pPr>
    </w:p>
    <w:p w:rsidR="00A6708F" w:rsidRPr="00DA6545" w:rsidRDefault="00A6708F" w:rsidP="00345498">
      <w:pPr>
        <w:pStyle w:val="Akti"/>
        <w:keepNext w:val="0"/>
      </w:pPr>
      <w:r w:rsidRPr="00DA6545">
        <w:t>LIGJ</w:t>
      </w:r>
    </w:p>
    <w:p w:rsidR="00DA6545" w:rsidRPr="00DA6545" w:rsidRDefault="00DA6545" w:rsidP="00345498">
      <w:pPr>
        <w:pStyle w:val="NumriData"/>
        <w:keepNext w:val="0"/>
      </w:pPr>
      <w:r w:rsidRPr="00DA6545">
        <w:t>Nr. 124/2012</w:t>
      </w:r>
    </w:p>
    <w:p w:rsidR="00DA6545" w:rsidRPr="00DA6545" w:rsidRDefault="00DA6545" w:rsidP="00345498">
      <w:pPr>
        <w:pStyle w:val="Paragrafi"/>
      </w:pPr>
    </w:p>
    <w:p w:rsidR="00DA6545" w:rsidRPr="00DA6545" w:rsidRDefault="00DA6545" w:rsidP="00345498">
      <w:pPr>
        <w:pStyle w:val="Titulli"/>
        <w:keepNext w:val="0"/>
      </w:pPr>
      <w:r w:rsidRPr="00DA6545">
        <w:t> PËR DISA NDRYSHIME DHE SHTESA NË LIGJIN NR. 9920, DATË 19.5.2008 “PËR PROCEDURAT TATIMORE NË REPUBLIKËN E SHQIPËRISË”, TË NDRYSHUAR</w:t>
      </w:r>
    </w:p>
    <w:p w:rsidR="00DA6545" w:rsidRPr="00DA6545" w:rsidRDefault="00DA6545" w:rsidP="00345498">
      <w:pPr>
        <w:pStyle w:val="Paragrafi"/>
      </w:pPr>
      <w:r w:rsidRPr="00DA6545">
        <w:t> </w:t>
      </w:r>
    </w:p>
    <w:p w:rsidR="00DA6545" w:rsidRPr="00DA6545" w:rsidRDefault="00DA6545" w:rsidP="00345498">
      <w:pPr>
        <w:pStyle w:val="Paragrafi"/>
      </w:pPr>
      <w:r w:rsidRPr="00DA6545">
        <w:t xml:space="preserve">Në mbështetje të neneve 78, 83 pika 1 dhe 155 të Kushtetutës, me propozimin e Këshillit të Ministrave, </w:t>
      </w:r>
    </w:p>
    <w:p w:rsidR="00DA6545" w:rsidRPr="00DA6545" w:rsidRDefault="00DA6545" w:rsidP="00345498">
      <w:pPr>
        <w:pStyle w:val="Paragrafi"/>
      </w:pPr>
    </w:p>
    <w:p w:rsidR="002A6472" w:rsidRPr="00DA6545" w:rsidRDefault="002A6472" w:rsidP="00345498">
      <w:pPr>
        <w:pStyle w:val="Institucioni"/>
        <w:keepNext w:val="0"/>
      </w:pPr>
      <w:r>
        <w:t>KUVEND</w:t>
      </w:r>
      <w:r w:rsidRPr="00DA6545">
        <w:t>I</w:t>
      </w:r>
    </w:p>
    <w:p w:rsidR="002A6472" w:rsidRPr="00DA6545" w:rsidRDefault="002A6472" w:rsidP="00345498">
      <w:pPr>
        <w:pStyle w:val="Institucioni"/>
        <w:keepNext w:val="0"/>
      </w:pPr>
      <w:r w:rsidRPr="00DA6545">
        <w:t>I REPUBLIKËS SË SHQIPËRISË</w:t>
      </w:r>
    </w:p>
    <w:p w:rsidR="00DA6545" w:rsidRPr="00DA6545" w:rsidRDefault="00DA6545" w:rsidP="00345498">
      <w:pPr>
        <w:pStyle w:val="Paragrafi"/>
      </w:pPr>
      <w:r w:rsidRPr="00DA6545">
        <w:t> </w:t>
      </w:r>
    </w:p>
    <w:p w:rsidR="00DA6545" w:rsidRPr="00DA6545" w:rsidRDefault="00596462" w:rsidP="00345498">
      <w:pPr>
        <w:pStyle w:val="VENDOSI"/>
        <w:keepNext w:val="0"/>
      </w:pPr>
      <w:r>
        <w:t>VENDOS</w:t>
      </w:r>
      <w:r w:rsidR="00DA6545" w:rsidRPr="00DA6545">
        <w:t>I:</w:t>
      </w:r>
    </w:p>
    <w:p w:rsidR="00DA6545" w:rsidRPr="00DA6545" w:rsidRDefault="00DA6545" w:rsidP="00345498">
      <w:pPr>
        <w:pStyle w:val="Paragrafi"/>
      </w:pPr>
    </w:p>
    <w:p w:rsidR="00DA6545" w:rsidRPr="00DA6545" w:rsidRDefault="00DA6545" w:rsidP="00345498">
      <w:pPr>
        <w:pStyle w:val="Paragrafi"/>
      </w:pPr>
      <w:r w:rsidRPr="00DA6545">
        <w:t>Në ligjin nr. 9920, datë 19.5.2008 “Për procedurat tatimore në Republikën e Shqipërisë”, të ndryshuar, bëhen këto shtesa dhe ndryshime:</w:t>
      </w:r>
    </w:p>
    <w:p w:rsidR="00DA6545" w:rsidRPr="00DA6545" w:rsidRDefault="00DA6545" w:rsidP="00345498">
      <w:pPr>
        <w:pStyle w:val="Paragrafi"/>
      </w:pPr>
      <w:r w:rsidRPr="00DA6545">
        <w:t> </w:t>
      </w:r>
    </w:p>
    <w:p w:rsidR="00DA6545" w:rsidRPr="00DA6545" w:rsidRDefault="00DA6545" w:rsidP="00345498">
      <w:pPr>
        <w:pStyle w:val="NeniNr"/>
        <w:keepNext w:val="0"/>
      </w:pPr>
      <w:r w:rsidRPr="00DA6545">
        <w:t>Neni 1</w:t>
      </w:r>
    </w:p>
    <w:p w:rsidR="00DA6545" w:rsidRPr="00DA6545" w:rsidRDefault="00DA6545" w:rsidP="00345498">
      <w:pPr>
        <w:pStyle w:val="Paragrafi"/>
      </w:pPr>
    </w:p>
    <w:p w:rsidR="00DA6545" w:rsidRPr="00DA6545" w:rsidRDefault="00DA6545" w:rsidP="00345498">
      <w:pPr>
        <w:pStyle w:val="Paragrafi"/>
      </w:pPr>
      <w:r w:rsidRPr="00DA6545">
        <w:t>Në nenin 9 pika 1, fjalët “pranë Qendrës Kombëtare të Regjistrimit” zëvendësohen me fjalët “pranë Drejtorisë Rajonale Tatimore”.</w:t>
      </w:r>
    </w:p>
    <w:p w:rsidR="00DA6545" w:rsidRPr="00DA6545" w:rsidRDefault="00DA6545" w:rsidP="00345498">
      <w:pPr>
        <w:pStyle w:val="Paragrafi"/>
      </w:pPr>
    </w:p>
    <w:p w:rsidR="00DA6545" w:rsidRPr="00DA6545" w:rsidRDefault="00DA6545" w:rsidP="00345498">
      <w:pPr>
        <w:pStyle w:val="NeniNr"/>
        <w:keepNext w:val="0"/>
      </w:pPr>
      <w:r w:rsidRPr="00DA6545">
        <w:t>Neni 2</w:t>
      </w:r>
    </w:p>
    <w:p w:rsidR="00DA6545" w:rsidRPr="00DA6545" w:rsidRDefault="00DA6545" w:rsidP="00345498">
      <w:pPr>
        <w:pStyle w:val="Paragrafi"/>
      </w:pPr>
    </w:p>
    <w:p w:rsidR="00DA6545" w:rsidRPr="00DA6545" w:rsidRDefault="00DA6545" w:rsidP="00345498">
      <w:pPr>
        <w:pStyle w:val="Paragrafi"/>
      </w:pPr>
      <w:r w:rsidRPr="00DA6545">
        <w:t>Në nenin 45 pika 1, pas shkronjës “b” shtohet shkronja “c” me këtë përmbajtje:  </w:t>
      </w:r>
    </w:p>
    <w:p w:rsidR="00DA6545" w:rsidRPr="00DA6545" w:rsidRDefault="00DA6545" w:rsidP="00345498">
      <w:pPr>
        <w:pStyle w:val="Paragrafi"/>
      </w:pPr>
      <w:r w:rsidRPr="00DA6545">
        <w:t>“c) Përfaqësuesi tatimor, me përmbushjen e detyrimeve tatimore si i tillë.”.</w:t>
      </w:r>
    </w:p>
    <w:p w:rsidR="00DA6545" w:rsidRPr="00DA6545" w:rsidRDefault="00DA6545" w:rsidP="00345498">
      <w:pPr>
        <w:pStyle w:val="Paragrafi"/>
      </w:pPr>
    </w:p>
    <w:p w:rsidR="00DA6545" w:rsidRPr="00DA6545" w:rsidRDefault="00DA6545" w:rsidP="00345498">
      <w:pPr>
        <w:pStyle w:val="NeniNr"/>
        <w:keepNext w:val="0"/>
      </w:pPr>
      <w:r w:rsidRPr="00DA6545">
        <w:t>Neni 3</w:t>
      </w:r>
    </w:p>
    <w:p w:rsidR="00DA6545" w:rsidRPr="00DA6545" w:rsidRDefault="00DA6545" w:rsidP="00345498">
      <w:pPr>
        <w:pStyle w:val="Paragrafi"/>
      </w:pPr>
      <w:r w:rsidRPr="00DA6545">
        <w:t> </w:t>
      </w:r>
    </w:p>
    <w:p w:rsidR="00DA6545" w:rsidRPr="00DA6545" w:rsidRDefault="00DA6545" w:rsidP="00345498">
      <w:pPr>
        <w:pStyle w:val="Paragrafi"/>
      </w:pPr>
      <w:r w:rsidRPr="00DA6545">
        <w:t xml:space="preserve">Në nenin 45 pika 3, paragrafi i parë ndryshohet si më poshtë: </w:t>
      </w:r>
    </w:p>
    <w:p w:rsidR="00DA6545" w:rsidRPr="00DA6545" w:rsidRDefault="00DA6545" w:rsidP="00345498">
      <w:pPr>
        <w:pStyle w:val="Paragrafi"/>
      </w:pPr>
      <w:r w:rsidRPr="00DA6545">
        <w:t>“Qendra Kombëtare e Regjistrimit ose gjykata njofton organin tatimor kompetent për regjistrimin e hapjes së procedurave të likuidimit ose për kërkesën për çregjistrim të personit fizik, apo për aplikimin për çregjistrim të personit juridik edhe kur kemi të bëjmë me aplikimin për çregjistrim pa kryerjen e likuidimit.”.</w:t>
      </w:r>
    </w:p>
    <w:p w:rsidR="00596462" w:rsidRPr="00A62370" w:rsidRDefault="00DA6545" w:rsidP="00345498">
      <w:pPr>
        <w:pStyle w:val="Paragrafi"/>
        <w:rPr>
          <w:sz w:val="6"/>
        </w:rPr>
      </w:pPr>
      <w:r w:rsidRPr="00A62370">
        <w:rPr>
          <w:sz w:val="12"/>
        </w:rPr>
        <w:t> </w:t>
      </w:r>
    </w:p>
    <w:p w:rsidR="00DA6545" w:rsidRDefault="00DA6545" w:rsidP="00345498">
      <w:pPr>
        <w:pStyle w:val="NeniNr"/>
        <w:keepNext w:val="0"/>
      </w:pPr>
      <w:r w:rsidRPr="00DA6545">
        <w:t>Neni 4</w:t>
      </w:r>
    </w:p>
    <w:p w:rsidR="00A62370" w:rsidRPr="00A62370" w:rsidRDefault="00A62370" w:rsidP="00A62370">
      <w:pPr>
        <w:rPr>
          <w:lang w:val="en-GB"/>
        </w:rPr>
      </w:pPr>
    </w:p>
    <w:p w:rsidR="00DA6545" w:rsidRPr="00DA6545" w:rsidRDefault="00DA6545" w:rsidP="00345498">
      <w:pPr>
        <w:pStyle w:val="Paragrafi"/>
      </w:pPr>
      <w:r w:rsidRPr="00DA6545">
        <w:t>Në nenin 114 “Mospagimi në afat i detyrimit tatimor apo i kontributit”, pas pikës 3 shtohet pika 4 me këtë përmbajtje:</w:t>
      </w:r>
    </w:p>
    <w:p w:rsidR="00DA6545" w:rsidRPr="00DA6545" w:rsidRDefault="00DA6545" w:rsidP="00345498">
      <w:pPr>
        <w:pStyle w:val="Paragrafi"/>
      </w:pPr>
      <w:r w:rsidRPr="00DA6545">
        <w:t>“4. Përjashtimisht, dispozitat e këtij neni nuk aplikohen për rastet e institucioneve buxhetore, të cilat vonesat në pagimin e  detyrimeve tatimore dhe kontributeve i kanë bërë për shkak të vonesave në çeljen e fondeve buxhetore.”.</w:t>
      </w:r>
    </w:p>
    <w:p w:rsidR="00DA6545" w:rsidRPr="00A62370" w:rsidRDefault="00DA6545" w:rsidP="00345498">
      <w:pPr>
        <w:pStyle w:val="Paragrafi"/>
        <w:rPr>
          <w:sz w:val="14"/>
        </w:rPr>
      </w:pPr>
    </w:p>
    <w:p w:rsidR="00DA6545" w:rsidRPr="00DA6545" w:rsidRDefault="00DA6545" w:rsidP="00345498">
      <w:pPr>
        <w:pStyle w:val="NeniNr"/>
        <w:keepNext w:val="0"/>
      </w:pPr>
      <w:r w:rsidRPr="00DA6545">
        <w:t>Neni 5</w:t>
      </w:r>
    </w:p>
    <w:p w:rsidR="00DA6545" w:rsidRPr="00A62370" w:rsidRDefault="00DA6545" w:rsidP="00345498">
      <w:pPr>
        <w:pStyle w:val="Paragrafi"/>
        <w:rPr>
          <w:sz w:val="2"/>
        </w:rPr>
      </w:pPr>
      <w:r w:rsidRPr="00A62370">
        <w:rPr>
          <w:sz w:val="12"/>
        </w:rPr>
        <w:t> </w:t>
      </w:r>
    </w:p>
    <w:p w:rsidR="00DA6545" w:rsidRPr="00DA6545" w:rsidRDefault="00DA6545" w:rsidP="00345498">
      <w:pPr>
        <w:pStyle w:val="Paragrafi"/>
      </w:pPr>
      <w:r w:rsidRPr="00DA6545">
        <w:t>Në nenin 119 “Mosdeklarimi i punonjësve”, në pikën 1, shkronjat “a” dhe “b” ndryshohen si më poshtë: </w:t>
      </w:r>
    </w:p>
    <w:p w:rsidR="00DA6545" w:rsidRPr="00DA6545" w:rsidRDefault="00DA6545" w:rsidP="00345498">
      <w:pPr>
        <w:pStyle w:val="Paragrafi"/>
      </w:pPr>
      <w:r w:rsidRPr="00DA6545">
        <w:t>“a) tatimpaguesit e regjistruar si subjekte të tatimit mbi vlerën e shtuar dhe tatimit mbi fitimin, me gjobë prej 500 000 (pesëqind mijë) lekësh;</w:t>
      </w:r>
    </w:p>
    <w:p w:rsidR="00DA6545" w:rsidRPr="00DA6545" w:rsidRDefault="00DA6545" w:rsidP="00345498">
      <w:pPr>
        <w:pStyle w:val="Paragrafi"/>
      </w:pPr>
      <w:r w:rsidRPr="00DA6545">
        <w:t>b) tatimpaguesit e tjerë, me gjobë prej 250 000 (dyqind e pesëdhjetë mijë) lekësh.”.</w:t>
      </w:r>
    </w:p>
    <w:p w:rsidR="00DA6545" w:rsidRPr="00DA6545" w:rsidRDefault="00DA6545" w:rsidP="00345498">
      <w:pPr>
        <w:pStyle w:val="NeniNr"/>
        <w:keepNext w:val="0"/>
      </w:pPr>
      <w:r w:rsidRPr="00DA6545">
        <w:t>Neni 6</w:t>
      </w:r>
    </w:p>
    <w:p w:rsidR="00DA6545" w:rsidRPr="00DA6545" w:rsidRDefault="00DA6545" w:rsidP="00345498">
      <w:pPr>
        <w:pStyle w:val="Paragrafi"/>
      </w:pPr>
    </w:p>
    <w:p w:rsidR="00DA6545" w:rsidRPr="00DA6545" w:rsidRDefault="00DA6545" w:rsidP="00345498">
      <w:pPr>
        <w:pStyle w:val="Paragrafi"/>
      </w:pPr>
      <w:r w:rsidRPr="00DA6545">
        <w:t>Ky ligj hyn në fuqi 15 ditë pas botimit në Fletoren Zyrtare.</w:t>
      </w:r>
    </w:p>
    <w:p w:rsidR="00DA6545" w:rsidRPr="00DA6545" w:rsidRDefault="00DA6545" w:rsidP="00345498">
      <w:pPr>
        <w:pStyle w:val="Paragrafi"/>
      </w:pPr>
    </w:p>
    <w:p w:rsidR="00DA6545" w:rsidRDefault="00DA6545" w:rsidP="00345498">
      <w:pPr>
        <w:pStyle w:val="Paragrafi"/>
      </w:pPr>
      <w:r w:rsidRPr="00DA6545">
        <w:t>Miratuar në datën 20.12.2012</w:t>
      </w:r>
    </w:p>
    <w:p w:rsidR="002A6472" w:rsidRPr="00DA6545" w:rsidRDefault="002A6472" w:rsidP="00345498">
      <w:pPr>
        <w:pStyle w:val="Paragrafi"/>
      </w:pPr>
    </w:p>
    <w:p w:rsidR="00A6708F" w:rsidRPr="00BA0359" w:rsidRDefault="00A6708F" w:rsidP="00345498">
      <w:pPr>
        <w:pStyle w:val="Paragrafi"/>
        <w:ind w:firstLine="0"/>
        <w:rPr>
          <w:b/>
          <w:sz w:val="23"/>
          <w:szCs w:val="23"/>
          <w:lang w:val="sq-AL"/>
        </w:rPr>
      </w:pPr>
      <w:r w:rsidRPr="00BA0359">
        <w:rPr>
          <w:b/>
          <w:sz w:val="23"/>
          <w:szCs w:val="23"/>
          <w:lang w:val="sq-AL"/>
        </w:rPr>
        <w:t>Shpallur me dekretin nr.7913, datë 7.1.2013 të Presidentit të Republikës së Shqipërisë, Bujar Nishani</w:t>
      </w:r>
    </w:p>
    <w:p w:rsidR="00596462" w:rsidRDefault="00596462" w:rsidP="00345498">
      <w:pPr>
        <w:pStyle w:val="Paragrafi"/>
      </w:pPr>
    </w:p>
    <w:p w:rsidR="00D66359" w:rsidRDefault="00D66359" w:rsidP="00345498">
      <w:pPr>
        <w:pStyle w:val="Paragrafi"/>
      </w:pPr>
    </w:p>
    <w:p w:rsidR="00A6708F" w:rsidRPr="00DA6545" w:rsidRDefault="00A6708F" w:rsidP="00345498">
      <w:pPr>
        <w:pStyle w:val="Akti"/>
        <w:keepNext w:val="0"/>
      </w:pPr>
      <w:r w:rsidRPr="00DA6545">
        <w:t>LIGJ</w:t>
      </w:r>
    </w:p>
    <w:p w:rsidR="00DA6545" w:rsidRPr="00DA6545" w:rsidRDefault="00DA6545" w:rsidP="00345498">
      <w:pPr>
        <w:pStyle w:val="NumriData"/>
        <w:keepNext w:val="0"/>
      </w:pPr>
      <w:r w:rsidRPr="00DA6545">
        <w:t>Nr. 125/2012</w:t>
      </w:r>
    </w:p>
    <w:p w:rsidR="00DA6545" w:rsidRPr="00DA6545" w:rsidRDefault="00DA6545" w:rsidP="00345498">
      <w:pPr>
        <w:pStyle w:val="Paragrafi"/>
      </w:pPr>
    </w:p>
    <w:p w:rsidR="00DA6545" w:rsidRPr="00DA6545" w:rsidRDefault="00DA6545" w:rsidP="00345498">
      <w:pPr>
        <w:pStyle w:val="Titulli"/>
        <w:keepNext w:val="0"/>
      </w:pPr>
      <w:r w:rsidRPr="00DA6545">
        <w:t>PËR DISA NDRYSHIME DHE SHTESA NË LIGJIN NR. 7928, DATË 27.4.1995 “PËR TATIMIN MBI VLERËN E SHTUAR”, TË NDRYSHUAR</w:t>
      </w:r>
    </w:p>
    <w:p w:rsidR="00DA6545" w:rsidRPr="00DA6545" w:rsidRDefault="00DA6545" w:rsidP="00345498">
      <w:pPr>
        <w:pStyle w:val="Paragrafi"/>
      </w:pPr>
    </w:p>
    <w:p w:rsidR="00DA6545" w:rsidRPr="00DA6545" w:rsidRDefault="00DA6545" w:rsidP="00345498">
      <w:pPr>
        <w:pStyle w:val="Paragrafi"/>
      </w:pPr>
      <w:r w:rsidRPr="00DA6545">
        <w:t xml:space="preserve">Në mbështetje te neneve 78, 83 pika 1 dhe 155 të Kushtetutës, me propozimin e Këshillit të Ministrave, </w:t>
      </w:r>
    </w:p>
    <w:p w:rsidR="00BA0359" w:rsidRPr="00BA0359" w:rsidRDefault="00BA0359" w:rsidP="00345498">
      <w:pPr>
        <w:pStyle w:val="Institucioni"/>
        <w:keepNext w:val="0"/>
        <w:rPr>
          <w:sz w:val="12"/>
        </w:rPr>
      </w:pPr>
    </w:p>
    <w:p w:rsidR="002A6472" w:rsidRPr="00DA6545" w:rsidRDefault="002A6472" w:rsidP="00345498">
      <w:pPr>
        <w:pStyle w:val="Institucioni"/>
        <w:keepNext w:val="0"/>
      </w:pPr>
      <w:r>
        <w:t>KUVEND</w:t>
      </w:r>
      <w:r w:rsidRPr="00DA6545">
        <w:t>I</w:t>
      </w:r>
    </w:p>
    <w:p w:rsidR="002A6472" w:rsidRPr="00DA6545" w:rsidRDefault="002A6472" w:rsidP="00345498">
      <w:pPr>
        <w:pStyle w:val="Institucioni"/>
        <w:keepNext w:val="0"/>
      </w:pPr>
      <w:r w:rsidRPr="00DA6545">
        <w:t>I REPUBLIKËS SË SHQIPËRISË</w:t>
      </w:r>
    </w:p>
    <w:p w:rsidR="00DA6545" w:rsidRPr="00DA6545" w:rsidRDefault="00DA6545" w:rsidP="00345498">
      <w:pPr>
        <w:pStyle w:val="Paragrafi"/>
      </w:pPr>
    </w:p>
    <w:p w:rsidR="00DA6545" w:rsidRPr="00DA6545" w:rsidRDefault="00596462" w:rsidP="00345498">
      <w:pPr>
        <w:pStyle w:val="VENDOSI"/>
        <w:keepNext w:val="0"/>
      </w:pPr>
      <w:r>
        <w:t>VENDOS</w:t>
      </w:r>
      <w:r w:rsidR="00DA6545" w:rsidRPr="00DA6545">
        <w:t>I:</w:t>
      </w:r>
    </w:p>
    <w:p w:rsidR="00DA6545" w:rsidRPr="00DA6545" w:rsidRDefault="00DA6545" w:rsidP="00345498">
      <w:pPr>
        <w:pStyle w:val="Paragrafi"/>
      </w:pPr>
    </w:p>
    <w:p w:rsidR="00DA6545" w:rsidRPr="00DA6545" w:rsidRDefault="00DA6545" w:rsidP="00345498">
      <w:pPr>
        <w:pStyle w:val="Paragrafi"/>
      </w:pPr>
      <w:r w:rsidRPr="00DA6545">
        <w:t>Në ligjin nr. 7928, datë 27.4.1995 “Për tatimin mbi vlerën e shtuar”, të ndryshuar, bëhen këto ndryshime dhe shtesa:</w:t>
      </w:r>
    </w:p>
    <w:p w:rsidR="00DA6545" w:rsidRPr="00DA6545" w:rsidRDefault="00DA6545" w:rsidP="00345498">
      <w:pPr>
        <w:pStyle w:val="Paragrafi"/>
      </w:pPr>
    </w:p>
    <w:p w:rsidR="00DA6545" w:rsidRPr="00DA6545" w:rsidRDefault="00DA6545" w:rsidP="00345498">
      <w:pPr>
        <w:pStyle w:val="NeniNr"/>
        <w:keepNext w:val="0"/>
      </w:pPr>
      <w:r w:rsidRPr="00DA6545">
        <w:t>Neni 1</w:t>
      </w:r>
    </w:p>
    <w:p w:rsidR="00DA6545" w:rsidRPr="00DA6545" w:rsidRDefault="00DA6545" w:rsidP="00345498">
      <w:pPr>
        <w:pStyle w:val="Paragrafi"/>
      </w:pPr>
    </w:p>
    <w:p w:rsidR="00DA6545" w:rsidRPr="00DA6545" w:rsidRDefault="00DA6545" w:rsidP="00345498">
      <w:pPr>
        <w:pStyle w:val="Paragrafi"/>
      </w:pPr>
      <w:r w:rsidRPr="00DA6545">
        <w:t>Në nenin 19 “Furnizimet e përjashtuara”, në pikën 1, pas numrit “25.9” shtohet numri “25.10”.</w:t>
      </w:r>
    </w:p>
    <w:p w:rsidR="00DA6545" w:rsidRPr="00DA6545" w:rsidRDefault="00DA6545" w:rsidP="00345498">
      <w:pPr>
        <w:pStyle w:val="Paragrafi"/>
      </w:pPr>
    </w:p>
    <w:p w:rsidR="00DA6545" w:rsidRPr="00DA6545" w:rsidRDefault="00DA6545" w:rsidP="00345498">
      <w:pPr>
        <w:pStyle w:val="NeniNr"/>
        <w:keepNext w:val="0"/>
      </w:pPr>
      <w:r w:rsidRPr="00DA6545">
        <w:t>Neni 2</w:t>
      </w:r>
    </w:p>
    <w:p w:rsidR="00DA6545" w:rsidRPr="00DA6545" w:rsidRDefault="00DA6545" w:rsidP="00345498">
      <w:pPr>
        <w:pStyle w:val="Paragrafi"/>
      </w:pPr>
    </w:p>
    <w:p w:rsidR="00DA6545" w:rsidRPr="00DA6545" w:rsidRDefault="00DA6545" w:rsidP="00345498">
      <w:pPr>
        <w:pStyle w:val="Paragrafi"/>
      </w:pPr>
      <w:r w:rsidRPr="00DA6545">
        <w:t>Pas nenit 25/9 shtohet neni 25/10 me këtë përmbajtje:</w:t>
      </w:r>
    </w:p>
    <w:p w:rsidR="00DA6545" w:rsidRPr="00DA6545" w:rsidRDefault="00DA6545" w:rsidP="00345498">
      <w:pPr>
        <w:pStyle w:val="Paragrafi"/>
      </w:pPr>
    </w:p>
    <w:p w:rsidR="00DA6545" w:rsidRPr="00DA6545" w:rsidRDefault="00DA6545" w:rsidP="00345498">
      <w:pPr>
        <w:pStyle w:val="NeniNr"/>
        <w:keepNext w:val="0"/>
      </w:pPr>
      <w:r w:rsidRPr="00DA6545">
        <w:t>“Neni 25/10</w:t>
      </w:r>
    </w:p>
    <w:p w:rsidR="00DA6545" w:rsidRPr="00DA6545" w:rsidRDefault="00DA6545" w:rsidP="00345498">
      <w:pPr>
        <w:pStyle w:val="NeniTitull"/>
        <w:keepNext w:val="0"/>
      </w:pPr>
      <w:r w:rsidRPr="00DA6545">
        <w:t>Hekuri dhe çimentoja</w:t>
      </w:r>
    </w:p>
    <w:p w:rsidR="00DA6545" w:rsidRPr="00DA6545" w:rsidRDefault="00DA6545" w:rsidP="00345498">
      <w:pPr>
        <w:pStyle w:val="Paragrafi"/>
      </w:pPr>
    </w:p>
    <w:p w:rsidR="00DA6545" w:rsidRPr="00DA6545" w:rsidRDefault="00DA6545" w:rsidP="00345498">
      <w:pPr>
        <w:pStyle w:val="Paragrafi"/>
      </w:pPr>
      <w:r w:rsidRPr="00DA6545">
        <w:t>Furnizimi i hekurit, i klasifikuar në krerët 7213 dhe 7214 të NKM-së dhe çimentos, i klasifikuar në kodet 2523 29 00; 2523 30 00 dhe 2523 90 00 të NKM-së ndaj subjekteve ndërtuese të hidrocentraleve, të cilat, në bazë të marrëveshjes respektive, i përdorin si lëndë të parë për ndërtimin e hidrocentraleve, është furnizim i përjashtuar. Procedura e përjashtimeve, kriteret dhe përcaktimi i llojit e sasisë përcaktohen me vendim të Këshillit të Ministrave.”.</w:t>
      </w:r>
    </w:p>
    <w:p w:rsidR="00596462" w:rsidRDefault="00596462" w:rsidP="00345498">
      <w:pPr>
        <w:pStyle w:val="Paragrafi"/>
      </w:pPr>
    </w:p>
    <w:p w:rsidR="00DA6545" w:rsidRPr="00DA6545" w:rsidRDefault="00DA6545" w:rsidP="00345498">
      <w:pPr>
        <w:pStyle w:val="NeniNr"/>
        <w:keepNext w:val="0"/>
      </w:pPr>
      <w:r w:rsidRPr="00DA6545">
        <w:t>Neni 3</w:t>
      </w:r>
    </w:p>
    <w:p w:rsidR="00DA6545" w:rsidRPr="00DA6545" w:rsidRDefault="00DA6545" w:rsidP="00345498">
      <w:pPr>
        <w:pStyle w:val="Paragrafi"/>
      </w:pPr>
    </w:p>
    <w:p w:rsidR="00DA6545" w:rsidRDefault="00DA6545" w:rsidP="00345498">
      <w:pPr>
        <w:pStyle w:val="Paragrafi"/>
      </w:pPr>
      <w:r w:rsidRPr="00DA6545">
        <w:t>Në nenin 26 “Importimi i mallrave”, fjalia e parë e pikës 2.1 zëvendësohet me fjalinë me këtë përmbajtje:</w:t>
      </w:r>
    </w:p>
    <w:p w:rsidR="00DA6545" w:rsidRPr="00DA6545" w:rsidRDefault="00DA6545" w:rsidP="00345498">
      <w:pPr>
        <w:pStyle w:val="Paragrafi"/>
      </w:pPr>
      <w:r w:rsidRPr="00DA6545">
        <w:t>“Për makineritë dhe pajisjet e importuara nga personat e tatueshëm, në kuptim të këtij ligji, në funksion të veprimtarisë së tyre ekonomike, pavarësisht nga lloji i saj, me përjashtim të makinerive dhe pajisjeve të përcaktuara në shkronjat “g” dhe “gj” të nenit 26/1 të këtij ligji, zbatohet skema e shtyrjes së pagesës së TVSH-së deri në 12 muaj.”.</w:t>
      </w:r>
    </w:p>
    <w:p w:rsidR="00DA6545" w:rsidRPr="00DA6545" w:rsidRDefault="00DA6545" w:rsidP="00345498">
      <w:pPr>
        <w:pStyle w:val="Paragrafi"/>
      </w:pPr>
    </w:p>
    <w:p w:rsidR="00DA6545" w:rsidRPr="00DA6545" w:rsidRDefault="00DA6545" w:rsidP="00345498">
      <w:pPr>
        <w:pStyle w:val="NeniNr"/>
        <w:keepNext w:val="0"/>
      </w:pPr>
      <w:r w:rsidRPr="00DA6545">
        <w:t>Neni 4</w:t>
      </w:r>
    </w:p>
    <w:p w:rsidR="00DA6545" w:rsidRPr="00DA6545" w:rsidRDefault="00DA6545" w:rsidP="00345498">
      <w:pPr>
        <w:pStyle w:val="Paragrafi"/>
      </w:pPr>
    </w:p>
    <w:p w:rsidR="00DA6545" w:rsidRPr="00DA6545" w:rsidRDefault="00DA6545" w:rsidP="00345498">
      <w:pPr>
        <w:pStyle w:val="Paragrafi"/>
      </w:pPr>
      <w:r w:rsidRPr="00DA6545">
        <w:t>Në nenin 26/1 “Furnizimet e përjashtuara në import”, pas shkronjës “f” shtohen shkronjat “g”, “gj”, “h” dhe “i” me këtë përmbajtje:</w:t>
      </w:r>
    </w:p>
    <w:p w:rsidR="00DA6545" w:rsidRPr="00DA6545" w:rsidRDefault="00DA6545" w:rsidP="00345498">
      <w:pPr>
        <w:pStyle w:val="Paragrafi"/>
      </w:pPr>
      <w:r w:rsidRPr="00DA6545">
        <w:t>“g) Importimi i makinerive dhe pajisjeve, në funksion të realizimit të kontratave të investimeve me vlerë në dhe mbi 50 milionë lekë, është furnizim i përjashtuar nga tatimi mbi vlerën e shtuar. Lista e makinerive dhe pajisjeve që janë direkt të lidhura me investimin, procedura e përjashtimeve dhe kriteret përkatëse përcaktohen me vendim të Këshillit të Ministrave. Për këto makineri dhe pajisje, të cilat janë importuar nën skemën e shtyrjes së pagesës së TVSH-së dhe afati i dhënies së autorizimeve nga administrata doganore ose nga Ministri i Financave nuk ka mbaruar deri në datën e hyrjes në fuqi të këtij ligji, tatimi mbi vlerën e shtuar përjashtohet. Në rastet kur TVSH-ja e shtyrë është paguar, shuma e paguar nuk rimbursohet.</w:t>
      </w:r>
    </w:p>
    <w:p w:rsidR="00DA6545" w:rsidRPr="00DA6545" w:rsidRDefault="00DA6545" w:rsidP="00345498">
      <w:pPr>
        <w:pStyle w:val="Paragrafi"/>
      </w:pPr>
      <w:r w:rsidRPr="00DA6545">
        <w:t xml:space="preserve">Në rastin e subjekteve, të cilat kanë bërë importim të makinerive dhe pajisjeve, në funksion të realizimit të kontratave të investimeve me vlerë në dhe mbi 50 milionë lekë, nën skemën e shtyrjes së TVSH-së dhe për të cilat ka mbaruar </w:t>
      </w:r>
      <w:r w:rsidR="00A62370">
        <w:t xml:space="preserve">afati </w:t>
      </w:r>
      <w:r w:rsidRPr="00DA6545">
        <w:t>i shtyrjes së autorizimit nga administrata doganore apo Ministri i Financave në datën e hyrjes në fuqi të këtij ligji dhe nuk kanë TVSH për rimbursim tek administrata tatimore, u shuhet borxhi doganor.</w:t>
      </w:r>
    </w:p>
    <w:p w:rsidR="00DA6545" w:rsidRPr="00DA6545" w:rsidRDefault="00DA6545" w:rsidP="00345498">
      <w:pPr>
        <w:pStyle w:val="Paragrafi"/>
      </w:pPr>
      <w:r w:rsidRPr="00DA6545">
        <w:t>Në rastin e subjekteve, të cilat kanë bërë importim të makinerive dhe pajisjeve, në funksion të realizimit të kontratave të investimeve me vlerë në dhe mbi 50 milionë lekë, nën skemën e shtyrjes së TVSH-së dhe për të cilat ka mbaruar afati i shtyrjes së autorizimit nga administrata doganore apo Ministri i Financave në datën e hyrjes në fuqi të këtij ligji dhe kanë TVSH për t’u rimbursuar nga administrata tatimore, u shuhet borxhi doganor për TVSH-në e shtyrë, me kusht që të mos pretendojnë shumën e TVSH-së për rimbursim tek administrata tatimore. Procedurat përcaktohen me vendim të Këshillit të Ministrave.</w:t>
      </w:r>
    </w:p>
    <w:p w:rsidR="00DA6545" w:rsidRPr="00DA6545" w:rsidRDefault="00DA6545" w:rsidP="00345498">
      <w:pPr>
        <w:pStyle w:val="Paragrafi"/>
      </w:pPr>
      <w:r w:rsidRPr="00DA6545">
        <w:t>gj) Importimi i makinerive dhe pajisjeve, në funksion të realizimit të kontratave të investimeve në sektorin e përpunimit aktiv dhe të agrobiznesit, në funksion të realizimit të kontratave të investimeve, pavarësisht nga vlera e investimit, është furnizim i përjashtuar nga tatimi mbi vlerën e shtuar.</w:t>
      </w:r>
    </w:p>
    <w:p w:rsidR="00DA6545" w:rsidRPr="00DA6545" w:rsidRDefault="00DA6545" w:rsidP="00345498">
      <w:pPr>
        <w:pStyle w:val="Paragrafi"/>
      </w:pPr>
      <w:r w:rsidRPr="00DA6545">
        <w:t>Kategoritë e operatorëve ekonomikë, që përfshihen në sektorin e përpunimit aktiv dhe të agrobiznesit përcaktohen me vendim të Këshillit të Ministrave. Lista e makinerive dhe pajisjeve, që janë direkt të lidhura me investimin, procedura e përjashtimeve dhe kriteret përkatëse përcaktohen me vendim të Këshillit të Ministrave. Për këto makineri dhe pajisje, të cilat janë importuar nën skemën e shtyrjes së pagesës së TVSH-së dhe afati i dhënies së autorizimeve nga administrata doganore ose nga Ministri i Financave nuk ka mbaruar deri në datën e hyrjes në fuqi të këtij ligji, tatimi mbi vlerën e shtuar përjashtohet.</w:t>
      </w:r>
    </w:p>
    <w:p w:rsidR="00DA6545" w:rsidRPr="00DA6545" w:rsidRDefault="00DA6545" w:rsidP="00345498">
      <w:pPr>
        <w:pStyle w:val="Paragrafi"/>
      </w:pPr>
      <w:r w:rsidRPr="00DA6545">
        <w:t>Në rastet kur TVSH-ja e shtyrë është paguar, shuma e paguar nuk rimbursohet.</w:t>
      </w:r>
    </w:p>
    <w:p w:rsidR="00DA6545" w:rsidRPr="00DA6545" w:rsidRDefault="00DA6545" w:rsidP="00345498">
      <w:pPr>
        <w:pStyle w:val="Paragrafi"/>
      </w:pPr>
      <w:r w:rsidRPr="00DA6545">
        <w:t>Në rastin e subjekteve, të cilat kanë bërë importim të makinerive dhe pajisjeve, në funksion të realizimit të kontratave të investimeve në sektorin e përpunimit aktiv dhe të agrobiznesit, nën skemën e shtyrjes së TVSH-së dhe për të cilat ka mbaruar afati i shtyrjes së autorizimit nga administrata doganore apo Ministri i Financave në datën e hyrjes në fuqi të këtij ligji dhe nuk kanë TVSH për t’u rimbursuar nga administrata tatimore, borxhi doganor shuhet.</w:t>
      </w:r>
    </w:p>
    <w:p w:rsidR="00DA6545" w:rsidRPr="00DA6545" w:rsidRDefault="00DA6545" w:rsidP="00345498">
      <w:pPr>
        <w:pStyle w:val="Paragrafi"/>
      </w:pPr>
      <w:r w:rsidRPr="00DA6545">
        <w:t>Në rastin e subjekteve, të cilat kanë bërë importim të makinerive dhe pajisjeve, në funksion të realizimit të kontratave të investimeve në sektorin e përpunimit aktiv dhe të agrobiznesit, nën skemën e shtyrjes së TVSH-së dhe për të cilat ka mbaruar afati i shtyrjes së autorizimit nga administrata doganore apo Ministri i Financave në datën e hyrjes në fuqi të këtij ligji dhe kanë TVSH për t’u rimbursuar nga administrata tatimore, u shuhet borxhi doganor për TVSH-në e shtyrë, me kusht që të mos pretendojnë shumën e TVSH-së për rimbursim tek administrata tatimore. Procedurat përcaktohen me vendim të Këshillit të Ministrave.</w:t>
      </w:r>
    </w:p>
    <w:p w:rsidR="00DA6545" w:rsidRPr="00DA6545" w:rsidRDefault="00DA6545" w:rsidP="00345498">
      <w:pPr>
        <w:pStyle w:val="Paragrafi"/>
      </w:pPr>
      <w:r w:rsidRPr="00DA6545">
        <w:t>h) Importimi i hekurit, i klasifikuar në krerët 7213 dhe 7214 të NKM-së dhe çimentos, e klasifikuar në kodet 2523 29 00, 2523 30 00 dhe 2523 90 00 të NKM-së, të importuar nga subjektet ndërtuese të hidrocentraleve, të cilat, në bazë të marrëveshjeve respektive, i përdorin si lëndë të parë për ndërtimin e hidrocentraleve, është furnizim i përjashtuar nga tatimi mbi vlerën e shtuar. Procedura e përjashtimeve, kriteret dhe përcaktimi i llojit e sasisë përcaktohen me vendim të Këshillit të Ministrave.</w:t>
      </w:r>
    </w:p>
    <w:p w:rsidR="00DA6545" w:rsidRPr="00DA6545" w:rsidRDefault="00DA6545" w:rsidP="00345498">
      <w:pPr>
        <w:pStyle w:val="Paragrafi"/>
      </w:pPr>
      <w:r w:rsidRPr="00DA6545">
        <w:t>i) Importimi i makinerive prodhuese nga subjektet e tatimit mbi të ardhurat personale mbi biznesin e vogël, në funksion të realizimit të aktivitetit të tyre prodhues, është furnizim i përjashtuar. Lista e makinerive prodhuese që janë direkt të lidhura me investimin, procedura e përjashtimeve dhe kriteret përkatëse përcaktohen me vendim të Këshillit të Ministrave.”.</w:t>
      </w:r>
    </w:p>
    <w:p w:rsidR="00DA6545" w:rsidRPr="00DA6545" w:rsidRDefault="00DA6545" w:rsidP="00345498">
      <w:pPr>
        <w:pStyle w:val="Paragrafi"/>
      </w:pPr>
    </w:p>
    <w:p w:rsidR="00DA6545" w:rsidRPr="00DA6545" w:rsidRDefault="00DA6545" w:rsidP="00345498">
      <w:pPr>
        <w:pStyle w:val="NeniNr"/>
        <w:keepNext w:val="0"/>
      </w:pPr>
      <w:r w:rsidRPr="00DA6545">
        <w:t>Neni 5</w:t>
      </w:r>
    </w:p>
    <w:p w:rsidR="00DA6545" w:rsidRPr="00DA6545" w:rsidRDefault="00DA6545" w:rsidP="00345498">
      <w:pPr>
        <w:pStyle w:val="Paragrafi"/>
      </w:pPr>
    </w:p>
    <w:p w:rsidR="00DA6545" w:rsidRPr="00DA6545" w:rsidRDefault="00DA6545" w:rsidP="00345498">
      <w:pPr>
        <w:pStyle w:val="Paragrafi"/>
      </w:pPr>
      <w:r w:rsidRPr="00DA6545">
        <w:t>Ky ligj hyn në fuqi 15 ditë pas botimit në Fletoren Zyrtare.</w:t>
      </w:r>
    </w:p>
    <w:p w:rsidR="00DA6545" w:rsidRPr="00DA6545" w:rsidRDefault="00DA6545" w:rsidP="00345498">
      <w:pPr>
        <w:pStyle w:val="Paragrafi"/>
        <w:ind w:firstLine="0"/>
      </w:pPr>
    </w:p>
    <w:p w:rsidR="00DA6545" w:rsidRDefault="00DA6545" w:rsidP="00345498">
      <w:pPr>
        <w:pStyle w:val="Paragrafi"/>
      </w:pPr>
      <w:r w:rsidRPr="00DA6545">
        <w:t>Miratuar në datën 20.12.2012</w:t>
      </w:r>
    </w:p>
    <w:p w:rsidR="00A6708F" w:rsidRDefault="00A6708F" w:rsidP="00345498">
      <w:pPr>
        <w:pStyle w:val="Paragrafi"/>
      </w:pPr>
    </w:p>
    <w:p w:rsidR="0008136F" w:rsidRPr="00BA0359" w:rsidRDefault="00A6708F" w:rsidP="00BA0359">
      <w:pPr>
        <w:pStyle w:val="Paragrafi"/>
        <w:ind w:firstLine="0"/>
        <w:rPr>
          <w:b/>
          <w:sz w:val="23"/>
          <w:szCs w:val="23"/>
          <w:lang w:val="sq-AL"/>
        </w:rPr>
      </w:pPr>
      <w:r w:rsidRPr="00BA0359">
        <w:rPr>
          <w:b/>
          <w:sz w:val="23"/>
          <w:szCs w:val="23"/>
          <w:lang w:val="sq-AL"/>
        </w:rPr>
        <w:t>Shpallur me dekretin nr.7914, datë 7.1.2013 të Presidentit të Republikës së Shqipërisë, Bujar Nishani</w:t>
      </w:r>
    </w:p>
    <w:p w:rsidR="0008136F" w:rsidRDefault="0008136F" w:rsidP="00345498">
      <w:pPr>
        <w:pStyle w:val="Paragrafi"/>
      </w:pPr>
    </w:p>
    <w:p w:rsidR="00D66359" w:rsidRPr="00DA6545" w:rsidRDefault="00D66359" w:rsidP="00345498">
      <w:pPr>
        <w:pStyle w:val="Paragrafi"/>
      </w:pPr>
    </w:p>
    <w:p w:rsidR="00A6708F" w:rsidRPr="00DA6545" w:rsidRDefault="00A6708F" w:rsidP="00345498">
      <w:pPr>
        <w:pStyle w:val="Akti"/>
        <w:keepNext w:val="0"/>
      </w:pPr>
      <w:r w:rsidRPr="00DA6545">
        <w:t>LIGJ</w:t>
      </w:r>
    </w:p>
    <w:p w:rsidR="00DA6545" w:rsidRPr="00A6708F" w:rsidRDefault="00DA6545" w:rsidP="00345498">
      <w:pPr>
        <w:pStyle w:val="NumriData"/>
        <w:keepNext w:val="0"/>
      </w:pPr>
      <w:r w:rsidRPr="00A6708F">
        <w:t>Nr. 126/2012</w:t>
      </w:r>
    </w:p>
    <w:p w:rsidR="00DA6545" w:rsidRPr="00DA6545" w:rsidRDefault="00DA6545" w:rsidP="00345498">
      <w:pPr>
        <w:pStyle w:val="Paragrafi"/>
      </w:pPr>
    </w:p>
    <w:p w:rsidR="00DA6545" w:rsidRPr="00DA6545" w:rsidRDefault="00DA6545" w:rsidP="00345498">
      <w:pPr>
        <w:pStyle w:val="Titulli"/>
        <w:keepNext w:val="0"/>
      </w:pPr>
      <w:r w:rsidRPr="00DA6545">
        <w:t>PËR MIRATIMIN E AKTIT NORMATIV, ME FUQINË E LIGJIT, NR. 6, DATË 12.12.2012, TË KËSHILLIT TË MINISTRAVE “PËR DISA NDRYSHIME NË LIGJIN NR. 10 487, DATË 5.12.2011 “PËR BUXHETIN E VITIT 2012””</w:t>
      </w:r>
    </w:p>
    <w:p w:rsidR="00DA6545" w:rsidRPr="00DA6545" w:rsidRDefault="00DA6545" w:rsidP="00345498">
      <w:pPr>
        <w:pStyle w:val="Paragrafi"/>
      </w:pPr>
    </w:p>
    <w:p w:rsidR="00DA6545" w:rsidRPr="00DA6545" w:rsidRDefault="00DA6545" w:rsidP="00345498">
      <w:pPr>
        <w:pStyle w:val="Paragrafi"/>
      </w:pPr>
      <w:r w:rsidRPr="00DA6545">
        <w:t xml:space="preserve">Në mbështetje të neneve 78, 83 pika 1 dhe 101 të Kushtetutës, me propozimin e Këshillit të Ministrave, </w:t>
      </w:r>
    </w:p>
    <w:p w:rsidR="00DA6545" w:rsidRPr="00DA6545" w:rsidRDefault="00DA6545" w:rsidP="00345498">
      <w:pPr>
        <w:pStyle w:val="Paragrafi"/>
      </w:pPr>
    </w:p>
    <w:p w:rsidR="002A6472" w:rsidRPr="00DA6545" w:rsidRDefault="002A6472" w:rsidP="00345498">
      <w:pPr>
        <w:pStyle w:val="Institucioni"/>
        <w:keepNext w:val="0"/>
      </w:pPr>
      <w:r>
        <w:t>KUVEND</w:t>
      </w:r>
      <w:r w:rsidRPr="00DA6545">
        <w:t>I</w:t>
      </w:r>
    </w:p>
    <w:p w:rsidR="002A6472" w:rsidRPr="00DA6545" w:rsidRDefault="002A6472" w:rsidP="00345498">
      <w:pPr>
        <w:pStyle w:val="Institucioni"/>
        <w:keepNext w:val="0"/>
      </w:pPr>
      <w:r w:rsidRPr="00DA6545">
        <w:t>I REPUBLIKËS SË SHQIPËRISË</w:t>
      </w:r>
    </w:p>
    <w:p w:rsidR="00DA6545" w:rsidRPr="00DA6545" w:rsidRDefault="00DA6545" w:rsidP="00345498">
      <w:pPr>
        <w:pStyle w:val="Paragrafi"/>
      </w:pPr>
    </w:p>
    <w:p w:rsidR="00DA6545" w:rsidRPr="00DA6545" w:rsidRDefault="00596462" w:rsidP="00345498">
      <w:pPr>
        <w:pStyle w:val="VENDOSI"/>
        <w:keepNext w:val="0"/>
      </w:pPr>
      <w:r>
        <w:t>VENDO</w:t>
      </w:r>
      <w:r w:rsidR="00DA6545" w:rsidRPr="00DA6545">
        <w:t>SI:</w:t>
      </w:r>
    </w:p>
    <w:p w:rsidR="00DA6545" w:rsidRPr="00DA6545" w:rsidRDefault="00DA6545" w:rsidP="00345498">
      <w:pPr>
        <w:pStyle w:val="Paragrafi"/>
      </w:pPr>
    </w:p>
    <w:p w:rsidR="00DA6545" w:rsidRPr="00DA6545" w:rsidRDefault="00DA6545" w:rsidP="00345498">
      <w:pPr>
        <w:pStyle w:val="Paragrafi"/>
      </w:pPr>
      <w:r w:rsidRPr="00DA6545">
        <w:t>Miratohet akti normativ, me fuqinë e ligjit, nr. 6, datë 12.12.2012, i Këshillit të Ministrave “Për disa ndryshime në ligjin nr. 10 487, datë 5.12.2011 “Për buxhetin e vitit 2012””.</w:t>
      </w:r>
    </w:p>
    <w:p w:rsidR="00DA6545" w:rsidRPr="00DA6545" w:rsidRDefault="00DA6545" w:rsidP="00345498">
      <w:pPr>
        <w:pStyle w:val="Paragrafi"/>
      </w:pPr>
    </w:p>
    <w:p w:rsidR="00DA6545" w:rsidRPr="00DA6545" w:rsidRDefault="00DA6545" w:rsidP="00345498">
      <w:pPr>
        <w:pStyle w:val="Paragrafi"/>
      </w:pPr>
      <w:r w:rsidRPr="00DA6545">
        <w:t>Miratuar në datën 20.12.2012</w:t>
      </w:r>
    </w:p>
    <w:p w:rsidR="003725C7" w:rsidRPr="0079711D" w:rsidRDefault="003725C7" w:rsidP="00345498">
      <w:pPr>
        <w:pStyle w:val="Paragrafi"/>
      </w:pPr>
    </w:p>
    <w:p w:rsidR="00A6708F" w:rsidRPr="00BA0359" w:rsidRDefault="00A6708F" w:rsidP="00345498">
      <w:pPr>
        <w:pStyle w:val="Paragrafi"/>
        <w:ind w:firstLine="0"/>
        <w:rPr>
          <w:b/>
          <w:sz w:val="23"/>
          <w:szCs w:val="23"/>
          <w:lang w:val="sq-AL"/>
        </w:rPr>
      </w:pPr>
      <w:r w:rsidRPr="00BA0359">
        <w:rPr>
          <w:b/>
          <w:sz w:val="23"/>
          <w:szCs w:val="23"/>
          <w:lang w:val="sq-AL"/>
        </w:rPr>
        <w:t>Shpallur me dekretin nr.7915, datë 7.1.2013 të Presidentit të Republikës së Shqipërisë, Bujar Nishani</w:t>
      </w:r>
    </w:p>
    <w:p w:rsidR="003725C7" w:rsidRPr="0079711D" w:rsidRDefault="003725C7" w:rsidP="00345498">
      <w:pPr>
        <w:pStyle w:val="Paragrafi"/>
      </w:pPr>
    </w:p>
    <w:p w:rsidR="00384852" w:rsidRPr="00384852" w:rsidRDefault="00891BC6" w:rsidP="00345498">
      <w:pPr>
        <w:pStyle w:val="Akti"/>
        <w:keepNext w:val="0"/>
      </w:pPr>
      <w:r>
        <w:t>U</w:t>
      </w:r>
      <w:r w:rsidR="00384852" w:rsidRPr="00384852">
        <w:t>D</w:t>
      </w:r>
      <w:r>
        <w:t>H</w:t>
      </w:r>
      <w:r w:rsidR="00384852" w:rsidRPr="00384852">
        <w:t>Ë</w:t>
      </w:r>
      <w:r>
        <w:t>ZI</w:t>
      </w:r>
      <w:r w:rsidR="00384852" w:rsidRPr="00384852">
        <w:t>M</w:t>
      </w:r>
    </w:p>
    <w:p w:rsidR="00384852" w:rsidRPr="00384852" w:rsidRDefault="00384852" w:rsidP="00345498">
      <w:pPr>
        <w:pStyle w:val="NumriData"/>
        <w:keepNext w:val="0"/>
      </w:pPr>
      <w:r>
        <w:tab/>
        <w:t>Nr. 4, da</w:t>
      </w:r>
      <w:r w:rsidR="00891BC6">
        <w:t>të</w:t>
      </w:r>
      <w:r>
        <w:t xml:space="preserve"> 12.12.2012</w:t>
      </w:r>
    </w:p>
    <w:p w:rsidR="00384852" w:rsidRPr="00D66359" w:rsidRDefault="00384852" w:rsidP="00345498">
      <w:pPr>
        <w:pStyle w:val="Paragrafi"/>
        <w:rPr>
          <w:sz w:val="16"/>
        </w:rPr>
      </w:pPr>
    </w:p>
    <w:p w:rsidR="00384852" w:rsidRPr="00384852" w:rsidRDefault="00384852" w:rsidP="00345498">
      <w:pPr>
        <w:pStyle w:val="Titulli"/>
        <w:keepNext w:val="0"/>
      </w:pPr>
      <w:r w:rsidRPr="00384852">
        <w:t>PËR</w:t>
      </w:r>
      <w:r>
        <w:t xml:space="preserve"> </w:t>
      </w:r>
      <w:r w:rsidRPr="00384852">
        <w:t>CAKTIMIN E MASËS SË SHPENZIMEVE DHE PAGESAVE</w:t>
      </w:r>
      <w:r>
        <w:t xml:space="preserve"> </w:t>
      </w:r>
      <w:r w:rsidRPr="00384852">
        <w:t>TË</w:t>
      </w:r>
      <w:r>
        <w:t xml:space="preserve"> </w:t>
      </w:r>
      <w:r w:rsidRPr="00384852">
        <w:t>EKSPERTËVE DHE DËSHMITARËVE GJATË PROCESIT GJYQËSOR</w:t>
      </w:r>
    </w:p>
    <w:p w:rsidR="00384852" w:rsidRPr="00D66359" w:rsidRDefault="00384852" w:rsidP="00345498">
      <w:pPr>
        <w:pStyle w:val="Paragrafi"/>
        <w:ind w:firstLine="0"/>
        <w:rPr>
          <w:sz w:val="20"/>
        </w:rPr>
      </w:pPr>
    </w:p>
    <w:p w:rsidR="00384852" w:rsidRPr="00384852" w:rsidRDefault="00384852" w:rsidP="00345498">
      <w:pPr>
        <w:pStyle w:val="Paragrafi"/>
      </w:pPr>
      <w:r w:rsidRPr="00384852">
        <w:t>Në mbështetje të nenit 100 të</w:t>
      </w:r>
      <w:r w:rsidR="00FD124A">
        <w:t xml:space="preserve"> Kushtetutës dhe të nenit 105/a</w:t>
      </w:r>
      <w:r w:rsidRPr="00384852">
        <w:t xml:space="preserve"> të</w:t>
      </w:r>
      <w:r w:rsidR="00B347C4">
        <w:t xml:space="preserve"> ligjit nr.8116, datë 29.3.1996</w:t>
      </w:r>
      <w:r w:rsidRPr="00384852">
        <w:t xml:space="preserve"> “Kodi i Procedurës Civile i Republikës së Shqipërisë”, të ndryshuar, me propozimin e </w:t>
      </w:r>
      <w:r w:rsidR="00FD124A" w:rsidRPr="00384852">
        <w:t xml:space="preserve">Ministrit </w:t>
      </w:r>
      <w:r w:rsidRPr="00384852">
        <w:t>të Drejtësisë, Këshilli i Ministrave</w:t>
      </w:r>
    </w:p>
    <w:p w:rsidR="00384852" w:rsidRPr="00EA3770" w:rsidRDefault="00384852" w:rsidP="00345498">
      <w:pPr>
        <w:pStyle w:val="Paragrafi"/>
        <w:ind w:firstLine="0"/>
        <w:rPr>
          <w:sz w:val="14"/>
        </w:rPr>
      </w:pPr>
    </w:p>
    <w:p w:rsidR="00384852" w:rsidRPr="00384852" w:rsidRDefault="00384852" w:rsidP="00345498">
      <w:pPr>
        <w:pStyle w:val="VENDOSI"/>
        <w:keepNext w:val="0"/>
      </w:pPr>
      <w:r w:rsidRPr="00384852">
        <w:t>UDHËZON:</w:t>
      </w:r>
    </w:p>
    <w:p w:rsidR="00384852" w:rsidRPr="00EA3770" w:rsidRDefault="00384852" w:rsidP="00345498">
      <w:pPr>
        <w:pStyle w:val="Paragrafi"/>
        <w:rPr>
          <w:sz w:val="12"/>
        </w:rPr>
      </w:pPr>
    </w:p>
    <w:p w:rsidR="00384852" w:rsidRPr="00384852" w:rsidRDefault="00384852" w:rsidP="00345498">
      <w:pPr>
        <w:pStyle w:val="Paragrafi"/>
      </w:pPr>
      <w:r>
        <w:t xml:space="preserve">I. </w:t>
      </w:r>
      <w:r w:rsidRPr="00384852">
        <w:t>DISPOZITA TË PËRGJITHSHME</w:t>
      </w:r>
    </w:p>
    <w:p w:rsidR="00384852" w:rsidRPr="00384852" w:rsidRDefault="00384852" w:rsidP="00345498">
      <w:pPr>
        <w:pStyle w:val="Paragrafi"/>
      </w:pPr>
      <w:r>
        <w:t xml:space="preserve">1. </w:t>
      </w:r>
      <w:r w:rsidRPr="00384852">
        <w:t>Masa e shpenzimeve të dëshmitarëve dhe pagesës së ekspertëve pjesëmarrës në seanca gjyqësore të përcaktohet sipas rregullave të këtij udhëzimi.</w:t>
      </w:r>
    </w:p>
    <w:p w:rsidR="00384852" w:rsidRPr="00384852" w:rsidRDefault="00384852" w:rsidP="00345498">
      <w:pPr>
        <w:pStyle w:val="Paragrafi"/>
      </w:pPr>
      <w:r>
        <w:t xml:space="preserve">2. </w:t>
      </w:r>
      <w:r w:rsidRPr="00384852">
        <w:t>Çdo vit, gjykata e rrethit gjyqësor publikon listën e ekspertëve të licencuar dhe përditëson listën, në rastet kur autoritetet licencuese marrin masa administrative të pezullimit të licencës.</w:t>
      </w:r>
    </w:p>
    <w:p w:rsidR="00384852" w:rsidRPr="00384852" w:rsidRDefault="00384852" w:rsidP="00345498">
      <w:pPr>
        <w:pStyle w:val="Paragrafi"/>
      </w:pPr>
      <w:r>
        <w:t xml:space="preserve">3. </w:t>
      </w:r>
      <w:r w:rsidRPr="00384852">
        <w:t>Gjykata thërret ekspertë të licencuar, të përcaktuar në listën që ajo disponon.</w:t>
      </w:r>
    </w:p>
    <w:p w:rsidR="00384852" w:rsidRPr="00384852" w:rsidRDefault="00AD4560" w:rsidP="00345498">
      <w:pPr>
        <w:pStyle w:val="Paragrafi"/>
      </w:pPr>
      <w:r>
        <w:t xml:space="preserve">4. </w:t>
      </w:r>
      <w:r w:rsidR="00384852" w:rsidRPr="00384852">
        <w:t>Në rast se në listë nuk figurojnë ekspertë në fushën e kërkuar ose kur asnjë nga ekspertët që figuron në listë nuk është i disponueshëm, Gjykata thërret ekspertë të tjerë, referuar veçantisë së fushës së kërkuar.</w:t>
      </w:r>
    </w:p>
    <w:p w:rsidR="00BA0359" w:rsidRPr="00384852" w:rsidRDefault="00AD4560" w:rsidP="00EA3770">
      <w:pPr>
        <w:pStyle w:val="Paragrafi"/>
      </w:pPr>
      <w:r>
        <w:t xml:space="preserve">5. </w:t>
      </w:r>
      <w:r w:rsidR="00384852" w:rsidRPr="00384852">
        <w:t xml:space="preserve">Dëshmitarët në një proces gjyqësor kanë të drejtën e mbulimit të shpenzimeve për dëshminë e dhënë. </w:t>
      </w:r>
    </w:p>
    <w:p w:rsidR="00384852" w:rsidRPr="00384852" w:rsidRDefault="00384852" w:rsidP="00345498">
      <w:pPr>
        <w:pStyle w:val="Paragrafi"/>
      </w:pPr>
      <w:r w:rsidRPr="00384852">
        <w:t xml:space="preserve"> </w:t>
      </w:r>
      <w:r w:rsidR="00AD4560">
        <w:t xml:space="preserve">II. </w:t>
      </w:r>
      <w:r w:rsidRPr="00384852">
        <w:t>KRITERET E PËRCAKTIMIT TË SHPENZIMEVE DHE PAGESAVE TË EKSPERTËVE</w:t>
      </w:r>
    </w:p>
    <w:p w:rsidR="00384852" w:rsidRPr="00384852" w:rsidRDefault="00AD4560" w:rsidP="00345498">
      <w:pPr>
        <w:pStyle w:val="Paragrafi"/>
      </w:pPr>
      <w:r>
        <w:t xml:space="preserve">1. </w:t>
      </w:r>
      <w:r w:rsidR="00384852" w:rsidRPr="00384852">
        <w:t>Caktimi i shpenzimeve që u takojnë ekspertëve bëhet në bazë të kushteve të mëposhtme:</w:t>
      </w:r>
    </w:p>
    <w:p w:rsidR="00384852" w:rsidRPr="00384852" w:rsidRDefault="00AD4560" w:rsidP="00345498">
      <w:pPr>
        <w:pStyle w:val="Paragrafi"/>
      </w:pPr>
      <w:r>
        <w:t xml:space="preserve">a) </w:t>
      </w:r>
      <w:r w:rsidR="00384852" w:rsidRPr="00384852">
        <w:t xml:space="preserve">Kur eksperti banon në një largësi deri në 100 km nga gjykata ku është thirrur për të kryer ekspertizën, trajtimi financiar i tij përfshin vetëm shpenzimet e transportit, kundrejt dokumentit tatimor përkatës, në bazë të legjislacionit në fuqi për procedurat tatimore. </w:t>
      </w:r>
    </w:p>
    <w:p w:rsidR="00384852" w:rsidRPr="00384852" w:rsidRDefault="00AD4560" w:rsidP="00345498">
      <w:pPr>
        <w:pStyle w:val="Paragrafi"/>
      </w:pPr>
      <w:r>
        <w:t xml:space="preserve">b) </w:t>
      </w:r>
      <w:r w:rsidR="00384852" w:rsidRPr="00384852">
        <w:t>Kur eksperti banon në një largësi mbi 100 km nga gjykata ku është thirrur për të kryer ekspertizën, atij i përballohen shpenzimet e mëposhtme:</w:t>
      </w:r>
    </w:p>
    <w:p w:rsidR="00384852" w:rsidRPr="00384852" w:rsidRDefault="00AD4560" w:rsidP="00345498">
      <w:pPr>
        <w:pStyle w:val="Paragrafi"/>
      </w:pPr>
      <w:r>
        <w:t xml:space="preserve">i) </w:t>
      </w:r>
      <w:r w:rsidR="00384852" w:rsidRPr="00384852">
        <w:t>Dietë ditore, jo më shumë se 2</w:t>
      </w:r>
      <w:r w:rsidR="00B347C4">
        <w:t xml:space="preserve"> </w:t>
      </w:r>
      <w:r w:rsidR="00384852" w:rsidRPr="00384852">
        <w:t>500 (dy mijë e pesëqind) lekë në ditë, kur ekspertiza zgjat më shumë se një ditë. Për efekt të llogaritjes së dietës, në këtë rast, data e nisjes dhe ajo e kthimit llogariten një ditë e plotë;</w:t>
      </w:r>
    </w:p>
    <w:p w:rsidR="00384852" w:rsidRPr="00384852" w:rsidRDefault="00AD4560" w:rsidP="00345498">
      <w:pPr>
        <w:pStyle w:val="Paragrafi"/>
      </w:pPr>
      <w:r>
        <w:t xml:space="preserve">ii) </w:t>
      </w:r>
      <w:r w:rsidR="00384852" w:rsidRPr="00384852">
        <w:t>Shpenzimet e fjetjes, kundrejt dokumentit tatimor përkatës, në bazë të legjislacionit në fuqi për procedurat tatimore, të paraqitur nga hoteli e të shoqëruar me kuponin tatimor, por jo më shumë se 3 000 (tre mijë) lekë, për çdo natë;</w:t>
      </w:r>
    </w:p>
    <w:p w:rsidR="00384852" w:rsidRPr="00384852" w:rsidRDefault="00AD4560" w:rsidP="00345498">
      <w:pPr>
        <w:pStyle w:val="Paragrafi"/>
      </w:pPr>
      <w:r>
        <w:t xml:space="preserve">iii) </w:t>
      </w:r>
      <w:r w:rsidR="00384852" w:rsidRPr="00384852">
        <w:t xml:space="preserve">Shpenzimet e transportit, kundrejt dokumentit tatimor përkatës, në bazë të legjislacionit në fuqi për procedurat tatimore, por jo më shumë se tarifa përkatëse, sipas distancës kilometrike të linjës, të miratuar me vendimin nr.66, datë </w:t>
      </w:r>
      <w:r w:rsidR="00FD124A">
        <w:t>27.2.2007 të Këshillit të Ministrave</w:t>
      </w:r>
      <w:r w:rsidR="00384852" w:rsidRPr="00384852">
        <w:t xml:space="preserve"> “Për ndryshimin e tarifave të transportit të udhëtarëve”, të ndryshuar.</w:t>
      </w:r>
    </w:p>
    <w:p w:rsidR="00384852" w:rsidRPr="00384852" w:rsidRDefault="00AD4560" w:rsidP="00345498">
      <w:pPr>
        <w:pStyle w:val="Paragrafi"/>
      </w:pPr>
      <w:r>
        <w:t xml:space="preserve">2. </w:t>
      </w:r>
      <w:r w:rsidR="00384852" w:rsidRPr="00384852">
        <w:t>Pagesa për punën e kryer për ekspertimin nga eksperti i licencuar nuk mund të tejkalojë shumën 40 000 (dyzet mijë) lekë.</w:t>
      </w:r>
    </w:p>
    <w:p w:rsidR="00384852" w:rsidRPr="00384852" w:rsidRDefault="00384852" w:rsidP="00345498">
      <w:pPr>
        <w:pStyle w:val="Paragrafi"/>
      </w:pPr>
      <w:r w:rsidRPr="00384852">
        <w:t xml:space="preserve"> </w:t>
      </w:r>
      <w:r w:rsidR="00AD4560">
        <w:t xml:space="preserve">III. </w:t>
      </w:r>
      <w:r w:rsidRPr="00384852">
        <w:t>KRITERET  E PËRCAKTIMIT TË SHPENZIMEVE TË DËSHMITARËVE</w:t>
      </w:r>
    </w:p>
    <w:p w:rsidR="00384852" w:rsidRPr="00384852" w:rsidRDefault="00384852" w:rsidP="00345498">
      <w:pPr>
        <w:pStyle w:val="Paragrafi"/>
      </w:pPr>
      <w:r w:rsidRPr="00384852">
        <w:t>1.</w:t>
      </w:r>
      <w:r w:rsidR="00FD124A">
        <w:t xml:space="preserve"> </w:t>
      </w:r>
      <w:r w:rsidRPr="00384852">
        <w:t>Caktimi i shpenzimeve, që u takon dëshmitarëve, bëhet, si më poshtë vijon:</w:t>
      </w:r>
    </w:p>
    <w:p w:rsidR="00384852" w:rsidRPr="00384852" w:rsidRDefault="00AD4560" w:rsidP="00345498">
      <w:pPr>
        <w:pStyle w:val="Paragrafi"/>
      </w:pPr>
      <w:r>
        <w:t xml:space="preserve">a) </w:t>
      </w:r>
      <w:r w:rsidR="00384852" w:rsidRPr="00384852">
        <w:t xml:space="preserve">Kur dëshmitari banon në një largësi deri në 100 km nga gjykata ku është thirrur për të dëshmuar, mbulimi i shpenzimeve të përfshijë vetëm shpenzimet e transportit, kundrejt dokumentit tatimor përkatës, por jo më shumë se tarifat përkatëse sipas distancës kilometrike të linjës, të miratuar me </w:t>
      </w:r>
      <w:r w:rsidR="00FD124A">
        <w:t>vendimin nr.307, datë 20.7.1992 të Këshillit të Ministrave</w:t>
      </w:r>
      <w:r w:rsidR="00384852" w:rsidRPr="00384852">
        <w:t xml:space="preserve"> “Për ndryshimin e tarifave të transportit të udhëtarëve”.</w:t>
      </w:r>
    </w:p>
    <w:p w:rsidR="00AD4560" w:rsidRDefault="00AD4560" w:rsidP="00345498">
      <w:pPr>
        <w:pStyle w:val="Paragrafi"/>
      </w:pPr>
      <w:r>
        <w:t xml:space="preserve"> b) </w:t>
      </w:r>
      <w:r w:rsidR="00384852" w:rsidRPr="00384852">
        <w:t>Kur dëshmitari banon në një largësi mbi 100 km nga gjykata ku është thirrur për të dëshmuar, atij i përb</w:t>
      </w:r>
      <w:r>
        <w:t>allohen shpenzimet e mëposhtme:</w:t>
      </w:r>
    </w:p>
    <w:p w:rsidR="00AD4560" w:rsidRDefault="00AD4560" w:rsidP="00345498">
      <w:pPr>
        <w:pStyle w:val="Paragrafi"/>
      </w:pPr>
      <w:r>
        <w:t xml:space="preserve">i) </w:t>
      </w:r>
      <w:r w:rsidR="00384852" w:rsidRPr="00384852">
        <w:t xml:space="preserve">Dietë ditore, në masën jo më shumë se 2 500 (dy mijë e pesëqind) lekë në ditë; </w:t>
      </w:r>
    </w:p>
    <w:p w:rsidR="00384852" w:rsidRPr="00384852" w:rsidRDefault="00384852" w:rsidP="00345498">
      <w:pPr>
        <w:pStyle w:val="Paragrafi"/>
      </w:pPr>
      <w:r w:rsidRPr="00384852">
        <w:t>ii</w:t>
      </w:r>
      <w:r w:rsidR="00AD4560">
        <w:t xml:space="preserve">) </w:t>
      </w:r>
      <w:r w:rsidRPr="00384852">
        <w:t>Shpenzimet e fjetjes, kundrejt dokumentit tatimor përkatës, në bazë të legjislacionit në fuqi për procedurat tatimore, të paraqitur nga hoteli e të shoqëruar me kuponin tatimor, por jo më shumë se 3000 (tre mijë) lekë, për çdo natë;</w:t>
      </w:r>
    </w:p>
    <w:p w:rsidR="00AD4560" w:rsidRDefault="00AD4560" w:rsidP="00345498">
      <w:pPr>
        <w:pStyle w:val="Paragrafi"/>
      </w:pPr>
      <w:r>
        <w:t xml:space="preserve"> iii) </w:t>
      </w:r>
      <w:r w:rsidR="00384852" w:rsidRPr="00384852">
        <w:t xml:space="preserve">Shpenzimet   e   transportit,  kundrejt    dokumentit   tatimor përkatës, në bazë të legjislacionit në fuqi për procedurat tatimore, por jo më shumë se tarifa përkatëse, sipas distancës kilometrike të linjës, të miratuar me </w:t>
      </w:r>
      <w:r w:rsidR="00B347C4">
        <w:t>vendimin nr.307, datë 20.7.1992 të Këshillit të Ministrave</w:t>
      </w:r>
      <w:r w:rsidR="00384852" w:rsidRPr="00384852">
        <w:t xml:space="preserve"> “Për tarifat e transportit të udhëtarëve”.</w:t>
      </w:r>
    </w:p>
    <w:p w:rsidR="00384852" w:rsidRPr="00384852" w:rsidRDefault="00384852" w:rsidP="00345498">
      <w:pPr>
        <w:pStyle w:val="Paragrafi"/>
      </w:pPr>
      <w:r w:rsidRPr="00384852">
        <w:t>c)</w:t>
      </w:r>
      <w:r w:rsidR="00AD4560">
        <w:t xml:space="preserve"> </w:t>
      </w:r>
      <w:r w:rsidRPr="00384852">
        <w:t>Kur dëshmitari largohet nga vend i punës, shpërblehet në vlerë të  barabartë me pagën ditore të ndërprerë. Shpërblimi kërkohet nga dëshmitari me anë të paraqitjes së një dokumenti me karakter vërtetues të vendit të punës dhe vlerës së pagës.</w:t>
      </w:r>
    </w:p>
    <w:p w:rsidR="00384852" w:rsidRPr="00384852" w:rsidRDefault="00384852" w:rsidP="00345498">
      <w:pPr>
        <w:pStyle w:val="Paragrafi"/>
      </w:pPr>
      <w:r w:rsidRPr="00384852">
        <w:t>2. Nuk gëzojnë të drejtën e pagesës për dëshmitë e dhëna të dënuarit gjatë vuajtjes së dënimit në institucionet e ekzekutimit të vendimeve penale.</w:t>
      </w:r>
    </w:p>
    <w:p w:rsidR="00384852" w:rsidRPr="00384852" w:rsidRDefault="00AD4560" w:rsidP="00345498">
      <w:pPr>
        <w:pStyle w:val="Paragrafi"/>
      </w:pPr>
      <w:r>
        <w:t xml:space="preserve">IV. </w:t>
      </w:r>
      <w:r w:rsidR="00384852" w:rsidRPr="00384852">
        <w:t xml:space="preserve">SHPENZIME TË VEÇANTA  </w:t>
      </w:r>
    </w:p>
    <w:p w:rsidR="00384852" w:rsidRPr="00384852" w:rsidRDefault="00384852" w:rsidP="00345498">
      <w:pPr>
        <w:pStyle w:val="Paragrafi"/>
      </w:pPr>
      <w:r w:rsidRPr="00384852">
        <w:t xml:space="preserve">Pagesat e përkthyesve të caktohen në bazë të udhëzimit të përbashkët të </w:t>
      </w:r>
      <w:r w:rsidR="00FD124A" w:rsidRPr="00384852">
        <w:t xml:space="preserve">Ministrit </w:t>
      </w:r>
      <w:r w:rsidRPr="00384852">
        <w:t xml:space="preserve">të Drejtësisë dhe të </w:t>
      </w:r>
      <w:r w:rsidR="00FD124A" w:rsidRPr="00384852">
        <w:t xml:space="preserve">Ministrit </w:t>
      </w:r>
      <w:r w:rsidRPr="00384852">
        <w:t>të Fin</w:t>
      </w:r>
      <w:r w:rsidR="00FD124A">
        <w:t>ancave, nr.3165, datë 12.5.2004</w:t>
      </w:r>
      <w:r w:rsidRPr="00384852">
        <w:t xml:space="preserve"> “Për  kriteret dhe procedurat e përzgjedhjes së përkthyesve të jashtëm, tarifat e pagesës së përkthyesve të jashtëm dhe tarifat e përkthimit zyrtar që duhet të paguajnë të tretët”, në bazë faqesh. Në rast se përkthyesit do të thirren për t’u paraqitur në gjykatë për të kryer shërbimet e tyre, përveç pagesës, u mbulohen </w:t>
      </w:r>
      <w:r w:rsidR="00FD124A">
        <w:t>edhe shpenzimet ditore në të një</w:t>
      </w:r>
      <w:r w:rsidRPr="00384852">
        <w:t xml:space="preserve">jtën masë, referuar ekspertëve dhe dëshmitarëve. </w:t>
      </w:r>
    </w:p>
    <w:p w:rsidR="00384852" w:rsidRPr="00384852" w:rsidRDefault="00AD4560" w:rsidP="00345498">
      <w:pPr>
        <w:pStyle w:val="Paragrafi"/>
      </w:pPr>
      <w:r>
        <w:t xml:space="preserve">V. </w:t>
      </w:r>
      <w:r w:rsidR="00384852" w:rsidRPr="00384852">
        <w:t>DISPOZITA TË FUNDIT</w:t>
      </w:r>
    </w:p>
    <w:p w:rsidR="00384852" w:rsidRPr="00384852" w:rsidRDefault="00AD4560" w:rsidP="00345498">
      <w:pPr>
        <w:pStyle w:val="Paragrafi"/>
      </w:pPr>
      <w:r>
        <w:t xml:space="preserve">1. </w:t>
      </w:r>
      <w:r w:rsidR="00384852" w:rsidRPr="00384852">
        <w:t>Dokument tatimor, për efekt të këtij udhëzimi, do të konsiderohet çdo biletë transporti e miratuar nga Ministria e Financave, Drejtoria e Përgjithshme e Tatimeve, si dhe çdo faturë e thjeshtë apo me TVSH, e cila detyrimisht duhet të shoqërohet me kupon tatimor.</w:t>
      </w:r>
    </w:p>
    <w:p w:rsidR="00384852" w:rsidRPr="00384852" w:rsidRDefault="00AD4560" w:rsidP="00345498">
      <w:pPr>
        <w:pStyle w:val="Paragrafi"/>
      </w:pPr>
      <w:r>
        <w:t xml:space="preserve">2. </w:t>
      </w:r>
      <w:r w:rsidR="00384852" w:rsidRPr="00384852">
        <w:t>Ngarkohen Ministria e Drejtësisë dhe Ministria e Financave për zbatimin e këtij udhëzimi.</w:t>
      </w:r>
    </w:p>
    <w:p w:rsidR="00384852" w:rsidRPr="00384852" w:rsidRDefault="00384852" w:rsidP="00345498">
      <w:pPr>
        <w:pStyle w:val="Paragrafi"/>
      </w:pPr>
      <w:r w:rsidRPr="00384852">
        <w:t xml:space="preserve">Ky udhëzim hyn në fuqi pas botimit në Fletoren </w:t>
      </w:r>
      <w:r w:rsidR="00AD4560" w:rsidRPr="00384852">
        <w:t>Zyrtare</w:t>
      </w:r>
      <w:r w:rsidRPr="00384852">
        <w:t>.</w:t>
      </w:r>
    </w:p>
    <w:p w:rsidR="003725C7" w:rsidRDefault="00AD4560" w:rsidP="00345498">
      <w:pPr>
        <w:pStyle w:val="Autoriteti"/>
        <w:keepNext w:val="0"/>
      </w:pPr>
      <w:r>
        <w:t>Kryeministri</w:t>
      </w:r>
    </w:p>
    <w:p w:rsidR="00AD4560" w:rsidRDefault="00AD4560" w:rsidP="00345498">
      <w:pPr>
        <w:pStyle w:val="AutoritetiEmer"/>
      </w:pPr>
      <w:r>
        <w:t>Sali Berisha</w:t>
      </w:r>
    </w:p>
    <w:p w:rsidR="001321C6" w:rsidRDefault="001321C6" w:rsidP="00345498">
      <w:pPr>
        <w:widowControl w:val="0"/>
        <w:rPr>
          <w:lang w:val="en-GB"/>
        </w:rPr>
      </w:pPr>
    </w:p>
    <w:p w:rsidR="00D66359" w:rsidRDefault="00D66359" w:rsidP="00345498">
      <w:pPr>
        <w:widowControl w:val="0"/>
        <w:rPr>
          <w:lang w:val="en-GB"/>
        </w:rPr>
      </w:pPr>
    </w:p>
    <w:p w:rsidR="001321C6" w:rsidRPr="00BB3874" w:rsidRDefault="001321C6" w:rsidP="00345498">
      <w:pPr>
        <w:pStyle w:val="Akti"/>
        <w:keepNext w:val="0"/>
        <w:rPr>
          <w:lang w:val="sq-AL"/>
        </w:rPr>
      </w:pPr>
      <w:r w:rsidRPr="00BB3874">
        <w:rPr>
          <w:lang w:val="sq-AL"/>
        </w:rPr>
        <w:t xml:space="preserve">VENDIM </w:t>
      </w:r>
    </w:p>
    <w:p w:rsidR="001321C6" w:rsidRPr="00BB3874" w:rsidRDefault="001321C6" w:rsidP="00345498">
      <w:pPr>
        <w:pStyle w:val="Numri"/>
        <w:widowControl w:val="0"/>
        <w:rPr>
          <w:lang w:val="sq-AL"/>
        </w:rPr>
      </w:pPr>
      <w:r>
        <w:rPr>
          <w:lang w:val="sq-AL"/>
        </w:rPr>
        <w:t xml:space="preserve">Nr. </w:t>
      </w:r>
      <w:r w:rsidRPr="00BB3874">
        <w:rPr>
          <w:lang w:val="sq-AL"/>
        </w:rPr>
        <w:t>169, datë 18.12.2012</w:t>
      </w:r>
    </w:p>
    <w:p w:rsidR="001321C6" w:rsidRPr="00BA0359" w:rsidRDefault="001321C6" w:rsidP="00345498">
      <w:pPr>
        <w:pStyle w:val="Paragrafi"/>
        <w:rPr>
          <w:sz w:val="14"/>
          <w:lang w:val="sq-AL"/>
        </w:rPr>
      </w:pPr>
    </w:p>
    <w:p w:rsidR="001321C6" w:rsidRPr="00BB3874" w:rsidRDefault="001321C6" w:rsidP="00345498">
      <w:pPr>
        <w:pStyle w:val="Titulli"/>
        <w:keepNext w:val="0"/>
        <w:rPr>
          <w:lang w:val="sq-AL"/>
        </w:rPr>
      </w:pPr>
      <w:r w:rsidRPr="00BB3874">
        <w:rPr>
          <w:lang w:val="sq-AL"/>
        </w:rPr>
        <w:t>PËR MIRATIMIN E SKEMËS SË PËRLLOGARITJES SË KAPACITETIT TOTAL TË TRANSMETIMIT TË ENERGJISË ELEKTRIKE</w:t>
      </w:r>
    </w:p>
    <w:p w:rsidR="001321C6" w:rsidRPr="00BA0359" w:rsidRDefault="001321C6" w:rsidP="00345498">
      <w:pPr>
        <w:pStyle w:val="Paragrafi"/>
        <w:rPr>
          <w:sz w:val="12"/>
          <w:lang w:val="sq-AL"/>
        </w:rPr>
      </w:pPr>
    </w:p>
    <w:p w:rsidR="001321C6" w:rsidRPr="00BB3874" w:rsidRDefault="001321C6" w:rsidP="00345498">
      <w:pPr>
        <w:pStyle w:val="Paragrafi"/>
        <w:rPr>
          <w:lang w:val="sq-AL"/>
        </w:rPr>
      </w:pPr>
      <w:r w:rsidRPr="00BB3874">
        <w:rPr>
          <w:lang w:val="sq-AL"/>
        </w:rPr>
        <w:t xml:space="preserve">Në mbështetje të nenit 9 të ligjit </w:t>
      </w:r>
      <w:r>
        <w:rPr>
          <w:lang w:val="sq-AL"/>
        </w:rPr>
        <w:t xml:space="preserve">nr. </w:t>
      </w:r>
      <w:r w:rsidRPr="00BB3874">
        <w:rPr>
          <w:lang w:val="sq-AL"/>
        </w:rPr>
        <w:t>9072, datë 22.05.2003</w:t>
      </w:r>
      <w:r>
        <w:rPr>
          <w:lang w:val="sq-AL"/>
        </w:rPr>
        <w:t xml:space="preserve"> “</w:t>
      </w:r>
      <w:r w:rsidRPr="00BB3874">
        <w:rPr>
          <w:lang w:val="sq-AL"/>
        </w:rPr>
        <w:t xml:space="preserve">Për sektorin e energjisë </w:t>
      </w:r>
      <w:r>
        <w:rPr>
          <w:lang w:val="sq-AL"/>
        </w:rPr>
        <w:t>e</w:t>
      </w:r>
      <w:r w:rsidRPr="00BB3874">
        <w:rPr>
          <w:lang w:val="sq-AL"/>
        </w:rPr>
        <w:t>lektrike”, të ndryshuar dhe pikës 4</w:t>
      </w:r>
      <w:r w:rsidR="00FD124A">
        <w:rPr>
          <w:lang w:val="sq-AL"/>
        </w:rPr>
        <w:t>,</w:t>
      </w:r>
      <w:r w:rsidRPr="00BB3874">
        <w:rPr>
          <w:lang w:val="sq-AL"/>
        </w:rPr>
        <w:t xml:space="preserve"> paragrafi i parë i </w:t>
      </w:r>
      <w:r>
        <w:rPr>
          <w:lang w:val="sq-AL"/>
        </w:rPr>
        <w:t>“</w:t>
      </w:r>
      <w:r w:rsidRPr="00BB3874">
        <w:rPr>
          <w:lang w:val="sq-AL"/>
        </w:rPr>
        <w:t xml:space="preserve">Rregullave të alokimit të kapaciteteve të </w:t>
      </w:r>
      <w:r>
        <w:rPr>
          <w:lang w:val="sq-AL"/>
        </w:rPr>
        <w:t>i</w:t>
      </w:r>
      <w:r w:rsidRPr="00BB3874">
        <w:rPr>
          <w:lang w:val="sq-AL"/>
        </w:rPr>
        <w:t>nterkonjeksionit</w:t>
      </w:r>
      <w:r w:rsidR="00FD124A">
        <w:rPr>
          <w:lang w:val="sq-AL"/>
        </w:rPr>
        <w:t>”</w:t>
      </w:r>
      <w:r w:rsidRPr="00BB3874">
        <w:rPr>
          <w:lang w:val="sq-AL"/>
        </w:rPr>
        <w:t>, Bordi i Komisionerëve të En</w:t>
      </w:r>
      <w:r>
        <w:rPr>
          <w:lang w:val="sq-AL"/>
        </w:rPr>
        <w:t>tit Rregullator të Energjisë (ER</w:t>
      </w:r>
      <w:r w:rsidRPr="00BB3874">
        <w:rPr>
          <w:lang w:val="sq-AL"/>
        </w:rPr>
        <w:t xml:space="preserve">E), në mbledhjen e tij të datës 18.12.2012, </w:t>
      </w:r>
      <w:r>
        <w:rPr>
          <w:lang w:val="sq-AL"/>
        </w:rPr>
        <w:t>p</w:t>
      </w:r>
      <w:r w:rsidRPr="00BB3874">
        <w:rPr>
          <w:lang w:val="sq-AL"/>
        </w:rPr>
        <w:t xml:space="preserve">asi shqyrtoi relacionin e përgatitur nga Drejtoria e </w:t>
      </w:r>
      <w:r>
        <w:rPr>
          <w:lang w:val="sq-AL"/>
        </w:rPr>
        <w:t>Licenc</w:t>
      </w:r>
      <w:r w:rsidRPr="00BB3874">
        <w:rPr>
          <w:lang w:val="sq-AL"/>
        </w:rPr>
        <w:t xml:space="preserve">imit dhe Drejtoria Juridike dhe </w:t>
      </w:r>
      <w:r>
        <w:rPr>
          <w:lang w:val="sq-AL"/>
        </w:rPr>
        <w:t xml:space="preserve">e </w:t>
      </w:r>
      <w:r w:rsidRPr="00BB3874">
        <w:rPr>
          <w:lang w:val="sq-AL"/>
        </w:rPr>
        <w:t>Mbrojtjes së Konsumatorit,</w:t>
      </w:r>
      <w:r>
        <w:rPr>
          <w:lang w:val="sq-AL"/>
        </w:rPr>
        <w:t xml:space="preserve"> mbi</w:t>
      </w:r>
      <w:r w:rsidRPr="00BB3874">
        <w:rPr>
          <w:lang w:val="sq-AL"/>
        </w:rPr>
        <w:t xml:space="preserve"> miratimin e skemës së përllogaritjes së kapacitetit total të transmetimit të energjisë elektrike,</w:t>
      </w:r>
    </w:p>
    <w:p w:rsidR="001321C6" w:rsidRPr="00BB3874" w:rsidRDefault="001321C6" w:rsidP="00345498">
      <w:pPr>
        <w:pStyle w:val="Paragrafi"/>
        <w:rPr>
          <w:lang w:val="sq-AL"/>
        </w:rPr>
      </w:pPr>
      <w:r>
        <w:rPr>
          <w:lang w:val="sq-AL"/>
        </w:rPr>
        <w:t>k</w:t>
      </w:r>
      <w:r w:rsidRPr="00BB3874">
        <w:rPr>
          <w:lang w:val="sq-AL"/>
        </w:rPr>
        <w:t>onstatoi se:</w:t>
      </w:r>
    </w:p>
    <w:p w:rsidR="001321C6" w:rsidRDefault="001321C6" w:rsidP="00345498">
      <w:pPr>
        <w:pStyle w:val="Paragrafi"/>
        <w:rPr>
          <w:lang w:val="sq-AL"/>
        </w:rPr>
      </w:pPr>
      <w:r w:rsidRPr="00BB3874">
        <w:rPr>
          <w:lang w:val="sq-AL"/>
        </w:rPr>
        <w:t>Pro</w:t>
      </w:r>
      <w:r>
        <w:rPr>
          <w:lang w:val="sq-AL"/>
        </w:rPr>
        <w:t>c</w:t>
      </w:r>
      <w:r w:rsidRPr="00BB3874">
        <w:rPr>
          <w:lang w:val="sq-AL"/>
        </w:rPr>
        <w:t xml:space="preserve">edura që ndiqet nga ana e shoqërisë OST </w:t>
      </w:r>
      <w:r>
        <w:rPr>
          <w:lang w:val="sq-AL"/>
        </w:rPr>
        <w:t>sh.a.</w:t>
      </w:r>
      <w:r w:rsidRPr="00BB3874">
        <w:rPr>
          <w:lang w:val="sq-AL"/>
        </w:rPr>
        <w:t xml:space="preserve"> dhe nga çdo TSO e rajonit, bazuar në </w:t>
      </w:r>
      <w:r>
        <w:rPr>
          <w:lang w:val="sq-AL"/>
        </w:rPr>
        <w:t>u</w:t>
      </w:r>
      <w:r w:rsidRPr="00BB3874">
        <w:rPr>
          <w:lang w:val="sq-AL"/>
        </w:rPr>
        <w:t xml:space="preserve">dhëzuesin </w:t>
      </w:r>
      <w:r>
        <w:rPr>
          <w:lang w:val="sq-AL"/>
        </w:rPr>
        <w:t>o</w:t>
      </w:r>
      <w:r w:rsidRPr="00BB3874">
        <w:rPr>
          <w:lang w:val="sq-AL"/>
        </w:rPr>
        <w:t>peracional të ENTSO-e, për llogaritjen e kapaciteteve transmetuese ndërkufitarë është si më poshtë:</w:t>
      </w:r>
    </w:p>
    <w:p w:rsidR="001321C6" w:rsidRPr="00BB3874" w:rsidRDefault="00FD124A" w:rsidP="00345498">
      <w:pPr>
        <w:pStyle w:val="Paragrafi"/>
        <w:rPr>
          <w:lang w:val="sq-AL"/>
        </w:rPr>
      </w:pPr>
      <w:r>
        <w:rPr>
          <w:lang w:val="sq-AL"/>
        </w:rPr>
        <w:t xml:space="preserve">- </w:t>
      </w:r>
      <w:r w:rsidR="001321C6" w:rsidRPr="00BB3874">
        <w:rPr>
          <w:lang w:val="sq-AL"/>
        </w:rPr>
        <w:t>10 ditë para përfundimit të afatit të harmonizimit, shkëmbehen të dhënat, modeli nacional me t</w:t>
      </w:r>
      <w:r w:rsidR="001321C6" w:rsidRPr="00E708AC">
        <w:rPr>
          <w:lang w:val="sq-AL"/>
        </w:rPr>
        <w:t>ë</w:t>
      </w:r>
      <w:r w:rsidR="001321C6" w:rsidRPr="00BB3874">
        <w:rPr>
          <w:lang w:val="sq-AL"/>
        </w:rPr>
        <w:t xml:space="preserve"> gjitha nyjet e nivelit 220/400 kV, ndërmjet TSO-ve, n</w:t>
      </w:r>
      <w:r w:rsidR="001321C6" w:rsidRPr="00543C0F">
        <w:rPr>
          <w:lang w:val="sq-AL"/>
        </w:rPr>
        <w:t>ë</w:t>
      </w:r>
      <w:r w:rsidR="001321C6" w:rsidRPr="00BB3874">
        <w:rPr>
          <w:lang w:val="sq-AL"/>
        </w:rPr>
        <w:t xml:space="preserve"> formatin e aprovuar UCT, përfshirë rezervën e fuqisë aktive për rritjen/uljen e gjenerimit, dhe t</w:t>
      </w:r>
      <w:r w:rsidR="001321C6" w:rsidRPr="00543C0F">
        <w:rPr>
          <w:lang w:val="sq-AL"/>
        </w:rPr>
        <w:t>ë</w:t>
      </w:r>
      <w:r w:rsidR="001321C6" w:rsidRPr="00BB3874">
        <w:rPr>
          <w:lang w:val="sq-AL"/>
        </w:rPr>
        <w:t xml:space="preserve"> dhëna mbi programin e remonteve (elementet jashtë pu</w:t>
      </w:r>
      <w:r w:rsidR="00D64A8B">
        <w:rPr>
          <w:lang w:val="sq-AL"/>
        </w:rPr>
        <w:t>ne) për periudhën e konsideruar;</w:t>
      </w:r>
      <w:r w:rsidR="001321C6" w:rsidRPr="00BB3874">
        <w:rPr>
          <w:lang w:val="sq-AL"/>
        </w:rPr>
        <w:t xml:space="preserve"> </w:t>
      </w:r>
    </w:p>
    <w:p w:rsidR="001321C6" w:rsidRPr="00BB3874" w:rsidRDefault="00FD124A" w:rsidP="00345498">
      <w:pPr>
        <w:pStyle w:val="Paragrafi"/>
        <w:rPr>
          <w:lang w:val="sq-AL"/>
        </w:rPr>
      </w:pPr>
      <w:r>
        <w:rPr>
          <w:lang w:val="sq-AL"/>
        </w:rPr>
        <w:t xml:space="preserve">- </w:t>
      </w:r>
      <w:r w:rsidR="001321C6" w:rsidRPr="00BB3874">
        <w:rPr>
          <w:lang w:val="sq-AL"/>
        </w:rPr>
        <w:t>5 dit</w:t>
      </w:r>
      <w:r w:rsidR="001321C6" w:rsidRPr="00543C0F">
        <w:rPr>
          <w:lang w:val="sq-AL"/>
        </w:rPr>
        <w:t>ë</w:t>
      </w:r>
      <w:r w:rsidR="001321C6" w:rsidRPr="00BB3874">
        <w:rPr>
          <w:lang w:val="sq-AL"/>
        </w:rPr>
        <w:t xml:space="preserve"> para përfundimit t</w:t>
      </w:r>
      <w:r w:rsidR="001321C6" w:rsidRPr="00543C0F">
        <w:rPr>
          <w:lang w:val="sq-AL"/>
        </w:rPr>
        <w:t>ë</w:t>
      </w:r>
      <w:r w:rsidR="001321C6" w:rsidRPr="00BB3874">
        <w:rPr>
          <w:lang w:val="sq-AL"/>
        </w:rPr>
        <w:t xml:space="preserve"> afatit t</w:t>
      </w:r>
      <w:r w:rsidR="001321C6" w:rsidRPr="00543C0F">
        <w:rPr>
          <w:lang w:val="sq-AL"/>
        </w:rPr>
        <w:t>ë</w:t>
      </w:r>
      <w:r w:rsidR="001321C6" w:rsidRPr="00BB3874">
        <w:rPr>
          <w:lang w:val="sq-AL"/>
        </w:rPr>
        <w:t xml:space="preserve"> harmonizimit, kryhen llogaritjet (simulimet) për vlerat e TTC/NTC q</w:t>
      </w:r>
      <w:r w:rsidR="001321C6" w:rsidRPr="00543C0F">
        <w:rPr>
          <w:lang w:val="sq-AL"/>
        </w:rPr>
        <w:t>ë</w:t>
      </w:r>
      <w:r w:rsidR="001321C6" w:rsidRPr="00BB3874">
        <w:rPr>
          <w:lang w:val="sq-AL"/>
        </w:rPr>
        <w:t xml:space="preserve"> rezultojnë nga plotësimi i kriterit N-1 t</w:t>
      </w:r>
      <w:r w:rsidR="001321C6" w:rsidRPr="00543C0F">
        <w:rPr>
          <w:lang w:val="sq-AL"/>
        </w:rPr>
        <w:t>ë</w:t>
      </w:r>
      <w:r w:rsidR="001321C6" w:rsidRPr="00BB3874">
        <w:rPr>
          <w:lang w:val="sq-AL"/>
        </w:rPr>
        <w:t xml:space="preserve"> zbatuar për çdo zon</w:t>
      </w:r>
      <w:r w:rsidR="001321C6" w:rsidRPr="00543C0F">
        <w:rPr>
          <w:lang w:val="sq-AL"/>
        </w:rPr>
        <w:t>ë</w:t>
      </w:r>
      <w:r w:rsidR="00D64A8B">
        <w:rPr>
          <w:lang w:val="sq-AL"/>
        </w:rPr>
        <w:t xml:space="preserve"> kontrolli;</w:t>
      </w:r>
    </w:p>
    <w:p w:rsidR="001321C6" w:rsidRPr="00BB3874" w:rsidRDefault="00FD124A" w:rsidP="00345498">
      <w:pPr>
        <w:pStyle w:val="Paragrafi"/>
        <w:rPr>
          <w:lang w:val="sq-AL"/>
        </w:rPr>
      </w:pPr>
      <w:r>
        <w:rPr>
          <w:lang w:val="sq-AL"/>
        </w:rPr>
        <w:t xml:space="preserve">- </w:t>
      </w:r>
      <w:r w:rsidR="001321C6" w:rsidRPr="00BB3874">
        <w:rPr>
          <w:lang w:val="sq-AL"/>
        </w:rPr>
        <w:t>2 dit</w:t>
      </w:r>
      <w:r w:rsidR="001321C6" w:rsidRPr="00543C0F">
        <w:rPr>
          <w:lang w:val="sq-AL"/>
        </w:rPr>
        <w:t>ë</w:t>
      </w:r>
      <w:r w:rsidR="001321C6" w:rsidRPr="00BB3874">
        <w:rPr>
          <w:lang w:val="sq-AL"/>
        </w:rPr>
        <w:t xml:space="preserve"> para përfundimit t</w:t>
      </w:r>
      <w:r w:rsidR="001321C6" w:rsidRPr="00543C0F">
        <w:rPr>
          <w:lang w:val="sq-AL"/>
        </w:rPr>
        <w:t>ë</w:t>
      </w:r>
      <w:r w:rsidR="001321C6" w:rsidRPr="00BB3874">
        <w:rPr>
          <w:lang w:val="sq-AL"/>
        </w:rPr>
        <w:t xml:space="preserve"> afatit t</w:t>
      </w:r>
      <w:r w:rsidR="001321C6" w:rsidRPr="00543C0F">
        <w:rPr>
          <w:lang w:val="sq-AL"/>
        </w:rPr>
        <w:t>ë</w:t>
      </w:r>
      <w:r w:rsidR="001321C6" w:rsidRPr="00BB3874">
        <w:rPr>
          <w:lang w:val="sq-AL"/>
        </w:rPr>
        <w:t xml:space="preserve"> harmonizimit, shkëmbehen vlerat e përcaktuara t</w:t>
      </w:r>
      <w:r w:rsidR="001321C6" w:rsidRPr="00543C0F">
        <w:rPr>
          <w:lang w:val="sq-AL"/>
        </w:rPr>
        <w:t>ë</w:t>
      </w:r>
      <w:r w:rsidR="001321C6" w:rsidRPr="00BB3874">
        <w:rPr>
          <w:lang w:val="sq-AL"/>
        </w:rPr>
        <w:t xml:space="preserve"> TTC për çdo kufi, dhe fillon procesi i harmonizimit t</w:t>
      </w:r>
      <w:r w:rsidR="001321C6" w:rsidRPr="00543C0F">
        <w:rPr>
          <w:lang w:val="sq-AL"/>
        </w:rPr>
        <w:t>ë</w:t>
      </w:r>
      <w:r w:rsidR="001321C6" w:rsidRPr="00BB3874">
        <w:rPr>
          <w:lang w:val="sq-AL"/>
        </w:rPr>
        <w:t xml:space="preserve"> tyre. N</w:t>
      </w:r>
      <w:r w:rsidR="001321C6" w:rsidRPr="00543C0F">
        <w:rPr>
          <w:lang w:val="sq-AL"/>
        </w:rPr>
        <w:t>ë</w:t>
      </w:r>
      <w:r w:rsidR="001321C6" w:rsidRPr="00BB3874">
        <w:rPr>
          <w:lang w:val="sq-AL"/>
        </w:rPr>
        <w:t xml:space="preserve"> rast mospërputhje</w:t>
      </w:r>
      <w:r w:rsidR="001321C6">
        <w:rPr>
          <w:lang w:val="sq-AL"/>
        </w:rPr>
        <w:t>je</w:t>
      </w:r>
      <w:r w:rsidR="001321C6" w:rsidRPr="00BB3874">
        <w:rPr>
          <w:lang w:val="sq-AL"/>
        </w:rPr>
        <w:t xml:space="preserve"> të vlerave t</w:t>
      </w:r>
      <w:r w:rsidR="001321C6" w:rsidRPr="00543C0F">
        <w:rPr>
          <w:lang w:val="sq-AL"/>
        </w:rPr>
        <w:t>ë</w:t>
      </w:r>
      <w:r w:rsidR="001321C6" w:rsidRPr="00BB3874">
        <w:rPr>
          <w:lang w:val="sq-AL"/>
        </w:rPr>
        <w:t xml:space="preserve"> llogaritura, dhe nëse pa</w:t>
      </w:r>
      <w:r w:rsidR="001321C6">
        <w:rPr>
          <w:lang w:val="sq-AL"/>
        </w:rPr>
        <w:t>lët nuk arrijnë të bindin njëra-</w:t>
      </w:r>
      <w:r w:rsidR="001321C6" w:rsidRPr="00BB3874">
        <w:rPr>
          <w:lang w:val="sq-AL"/>
        </w:rPr>
        <w:t>tjetrën, atëherë vlera më e vogël e TTC hyn automatikisht në fuqi.</w:t>
      </w:r>
      <w:r w:rsidR="001321C6">
        <w:rPr>
          <w:lang w:val="sq-AL"/>
        </w:rPr>
        <w:t xml:space="preserve"> </w:t>
      </w:r>
    </w:p>
    <w:p w:rsidR="001321C6" w:rsidRPr="00BB3874" w:rsidRDefault="001321C6" w:rsidP="00345498">
      <w:pPr>
        <w:pStyle w:val="Paragrafi"/>
        <w:rPr>
          <w:lang w:val="sq-AL"/>
        </w:rPr>
      </w:pPr>
      <w:r w:rsidRPr="00BB3874">
        <w:rPr>
          <w:lang w:val="sq-AL"/>
        </w:rPr>
        <w:t>Për gjithë sa më sipër,</w:t>
      </w:r>
      <w:r>
        <w:rPr>
          <w:lang w:val="sq-AL"/>
        </w:rPr>
        <w:t xml:space="preserve"> Bordi i Komisionerëve të ERE-s</w:t>
      </w:r>
      <w:r w:rsidRPr="00BB3874">
        <w:rPr>
          <w:lang w:val="sq-AL"/>
        </w:rPr>
        <w:t xml:space="preserve"> </w:t>
      </w:r>
    </w:p>
    <w:p w:rsidR="001321C6" w:rsidRPr="00BA0359" w:rsidRDefault="001321C6" w:rsidP="00345498">
      <w:pPr>
        <w:pStyle w:val="Paragrafi"/>
        <w:rPr>
          <w:sz w:val="14"/>
          <w:lang w:val="sq-AL"/>
        </w:rPr>
      </w:pPr>
    </w:p>
    <w:p w:rsidR="001321C6" w:rsidRPr="00BB3874" w:rsidRDefault="001321C6" w:rsidP="00345498">
      <w:pPr>
        <w:pStyle w:val="VENDOSI"/>
        <w:keepNext w:val="0"/>
        <w:rPr>
          <w:lang w:val="sq-AL"/>
        </w:rPr>
      </w:pPr>
      <w:r w:rsidRPr="00BB3874">
        <w:rPr>
          <w:lang w:val="sq-AL"/>
        </w:rPr>
        <w:t>Vendosi:</w:t>
      </w:r>
    </w:p>
    <w:p w:rsidR="001321C6" w:rsidRPr="00BA0359" w:rsidRDefault="001321C6" w:rsidP="00345498">
      <w:pPr>
        <w:pStyle w:val="Paragrafi"/>
        <w:rPr>
          <w:sz w:val="12"/>
          <w:lang w:val="sq-AL"/>
        </w:rPr>
      </w:pPr>
    </w:p>
    <w:p w:rsidR="001321C6" w:rsidRPr="00BB3874" w:rsidRDefault="001321C6" w:rsidP="00345498">
      <w:pPr>
        <w:pStyle w:val="Paragrafi"/>
        <w:rPr>
          <w:lang w:val="sq-AL"/>
        </w:rPr>
      </w:pPr>
      <w:r w:rsidRPr="00BB3874">
        <w:rPr>
          <w:lang w:val="sq-AL"/>
        </w:rPr>
        <w:t>1. Të miratojë skemën e përllogaritjes së kapaciteti</w:t>
      </w:r>
      <w:r>
        <w:rPr>
          <w:lang w:val="sq-AL"/>
        </w:rPr>
        <w:t>t total të transmetimit</w:t>
      </w:r>
      <w:r w:rsidRPr="00BB3874">
        <w:rPr>
          <w:lang w:val="sq-AL"/>
        </w:rPr>
        <w:t xml:space="preserve"> (</w:t>
      </w:r>
      <w:r>
        <w:rPr>
          <w:lang w:val="sq-AL"/>
        </w:rPr>
        <w:t>b</w:t>
      </w:r>
      <w:r w:rsidRPr="00BB3874">
        <w:rPr>
          <w:lang w:val="sq-AL"/>
        </w:rPr>
        <w:t>ashkëlidhur këtij vendimi).</w:t>
      </w:r>
    </w:p>
    <w:p w:rsidR="001321C6" w:rsidRPr="00BB3874" w:rsidRDefault="001321C6" w:rsidP="00345498">
      <w:pPr>
        <w:pStyle w:val="Paragrafi"/>
        <w:rPr>
          <w:lang w:val="sq-AL"/>
        </w:rPr>
      </w:pPr>
      <w:r w:rsidRPr="00BB3874">
        <w:rPr>
          <w:lang w:val="sq-AL"/>
        </w:rPr>
        <w:t>2. Dre</w:t>
      </w:r>
      <w:r w:rsidR="00FD124A">
        <w:rPr>
          <w:lang w:val="sq-AL"/>
        </w:rPr>
        <w:t>jtoria Juridike dhe Mbrojtjes së</w:t>
      </w:r>
      <w:r w:rsidRPr="00BB3874">
        <w:rPr>
          <w:lang w:val="sq-AL"/>
        </w:rPr>
        <w:t xml:space="preserve"> Konsumatorit t</w:t>
      </w:r>
      <w:r w:rsidRPr="00543C0F">
        <w:rPr>
          <w:lang w:val="sq-AL"/>
        </w:rPr>
        <w:t>ë</w:t>
      </w:r>
      <w:r w:rsidRPr="00BB3874">
        <w:rPr>
          <w:lang w:val="sq-AL"/>
        </w:rPr>
        <w:t xml:space="preserve"> njoftoj</w:t>
      </w:r>
      <w:r w:rsidRPr="00543C0F">
        <w:rPr>
          <w:lang w:val="sq-AL"/>
        </w:rPr>
        <w:t>ë</w:t>
      </w:r>
      <w:r w:rsidRPr="00BB3874">
        <w:rPr>
          <w:lang w:val="sq-AL"/>
        </w:rPr>
        <w:t xml:space="preserve"> shoqërinë OST </w:t>
      </w:r>
      <w:r>
        <w:rPr>
          <w:lang w:val="sq-AL"/>
        </w:rPr>
        <w:t>sh.a.</w:t>
      </w:r>
      <w:r w:rsidRPr="00BB3874">
        <w:rPr>
          <w:lang w:val="sq-AL"/>
        </w:rPr>
        <w:t>, mbi vendimin e Bordit t</w:t>
      </w:r>
      <w:r w:rsidRPr="00543C0F">
        <w:rPr>
          <w:lang w:val="sq-AL"/>
        </w:rPr>
        <w:t>ë</w:t>
      </w:r>
      <w:r w:rsidRPr="00BB3874">
        <w:rPr>
          <w:lang w:val="sq-AL"/>
        </w:rPr>
        <w:t xml:space="preserve"> Komisionerëve.</w:t>
      </w:r>
    </w:p>
    <w:p w:rsidR="001321C6" w:rsidRPr="00BB3874" w:rsidRDefault="001321C6" w:rsidP="00345498">
      <w:pPr>
        <w:pStyle w:val="Paragrafi"/>
        <w:rPr>
          <w:lang w:val="sq-AL"/>
        </w:rPr>
      </w:pPr>
      <w:r w:rsidRPr="00BB3874">
        <w:rPr>
          <w:lang w:val="sq-AL"/>
        </w:rPr>
        <w:t>Ky vendim hyn n</w:t>
      </w:r>
      <w:r w:rsidRPr="00543C0F">
        <w:rPr>
          <w:lang w:val="sq-AL"/>
        </w:rPr>
        <w:t>ë</w:t>
      </w:r>
      <w:r w:rsidRPr="00BB3874">
        <w:rPr>
          <w:lang w:val="sq-AL"/>
        </w:rPr>
        <w:t xml:space="preserve"> fuqi menjëherë. </w:t>
      </w:r>
    </w:p>
    <w:p w:rsidR="001321C6" w:rsidRPr="00BB3874" w:rsidRDefault="001321C6" w:rsidP="00345498">
      <w:pPr>
        <w:pStyle w:val="Paragrafi"/>
        <w:rPr>
          <w:lang w:val="sq-AL"/>
        </w:rPr>
      </w:pPr>
      <w:r w:rsidRPr="00BB3874">
        <w:rPr>
          <w:lang w:val="sq-AL"/>
        </w:rPr>
        <w:t>Ky vendim botohet n</w:t>
      </w:r>
      <w:r w:rsidRPr="00543C0F">
        <w:rPr>
          <w:lang w:val="sq-AL"/>
        </w:rPr>
        <w:t>ë</w:t>
      </w:r>
      <w:r w:rsidRPr="00BB3874">
        <w:rPr>
          <w:lang w:val="sq-AL"/>
        </w:rPr>
        <w:t xml:space="preserve"> Fletoren Zyrtare.</w:t>
      </w:r>
    </w:p>
    <w:p w:rsidR="001321C6" w:rsidRPr="00BB3874" w:rsidRDefault="001321C6" w:rsidP="00345498">
      <w:pPr>
        <w:pStyle w:val="Autoriteti"/>
        <w:keepNext w:val="0"/>
        <w:rPr>
          <w:lang w:val="sq-AL"/>
        </w:rPr>
      </w:pPr>
      <w:r w:rsidRPr="00BB3874">
        <w:rPr>
          <w:lang w:val="sq-AL"/>
        </w:rPr>
        <w:t>KRYETARI</w:t>
      </w:r>
    </w:p>
    <w:p w:rsidR="001321C6" w:rsidRPr="00BB3874" w:rsidRDefault="001321C6" w:rsidP="00345498">
      <w:pPr>
        <w:pStyle w:val="AutoritetiEmer"/>
        <w:rPr>
          <w:lang w:val="sq-AL"/>
        </w:rPr>
      </w:pPr>
      <w:r w:rsidRPr="00BB3874">
        <w:rPr>
          <w:lang w:val="sq-AL"/>
        </w:rPr>
        <w:t>Sokol Ramadani</w:t>
      </w:r>
    </w:p>
    <w:p w:rsidR="001321C6" w:rsidRPr="001321C6" w:rsidRDefault="001321C6" w:rsidP="00345498">
      <w:pPr>
        <w:widowControl w:val="0"/>
        <w:rPr>
          <w:lang w:val="en-GB"/>
        </w:rPr>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ind w:firstLine="0"/>
        <w:jc w:val="center"/>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Default="00CB5409" w:rsidP="00345498">
      <w:pPr>
        <w:pStyle w:val="Paragrafi"/>
      </w:pPr>
    </w:p>
    <w:p w:rsidR="00CB5409" w:rsidRPr="0079711D" w:rsidRDefault="00CB5409"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pPr>
    </w:p>
    <w:p w:rsidR="003725C7" w:rsidRPr="0079711D" w:rsidRDefault="003725C7" w:rsidP="00345498">
      <w:pPr>
        <w:pStyle w:val="Paragrafi"/>
        <w:sectPr w:rsidR="003725C7" w:rsidRPr="0079711D" w:rsidSect="00C55595">
          <w:headerReference w:type="even" r:id="rId8"/>
          <w:headerReference w:type="default" r:id="rId9"/>
          <w:footerReference w:type="even" r:id="rId10"/>
          <w:footerReference w:type="default" r:id="rId11"/>
          <w:pgSz w:w="11907" w:h="16840" w:code="9"/>
          <w:pgMar w:top="1418" w:right="1418" w:bottom="1418" w:left="1418" w:header="1588" w:footer="1134" w:gutter="0"/>
          <w:pgNumType w:start="10593"/>
          <w:cols w:space="720"/>
          <w:docGrid w:linePitch="360"/>
        </w:sectPr>
      </w:pPr>
    </w:p>
    <w:p w:rsidR="00AC76A2" w:rsidRPr="0079711D" w:rsidRDefault="00AC76A2" w:rsidP="00345498">
      <w:pPr>
        <w:pStyle w:val="Paragrafi"/>
        <w:ind w:firstLine="0"/>
        <w:sectPr w:rsidR="00AC76A2" w:rsidRPr="0079711D" w:rsidSect="00376AA6">
          <w:pgSz w:w="16840" w:h="11907" w:orient="landscape" w:code="9"/>
          <w:pgMar w:top="1418" w:right="1418" w:bottom="1418" w:left="1418" w:header="1588" w:footer="1134" w:gutter="0"/>
          <w:pgNumType w:start="9783"/>
          <w:cols w:space="720"/>
          <w:docGrid w:linePitch="360"/>
        </w:sectPr>
      </w:pPr>
    </w:p>
    <w:p w:rsidR="00C172B4" w:rsidRPr="0079711D" w:rsidRDefault="00C172B4" w:rsidP="00345498">
      <w:pPr>
        <w:pStyle w:val="Paragrafi"/>
        <w:ind w:firstLine="0"/>
      </w:pPr>
    </w:p>
    <w:sectPr w:rsidR="00C172B4" w:rsidRPr="0079711D"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CD4" w:rsidRDefault="00636CD4" w:rsidP="0039754A">
      <w:pPr>
        <w:pStyle w:val="Paragrafi"/>
        <w:rPr>
          <w:rFonts w:cs="Times New Roman"/>
        </w:rPr>
      </w:pPr>
      <w:r>
        <w:rPr>
          <w:rFonts w:cs="Times New Roman"/>
        </w:rPr>
        <w:separator/>
      </w:r>
    </w:p>
  </w:endnote>
  <w:endnote w:type="continuationSeparator" w:id="0">
    <w:p w:rsidR="00636CD4" w:rsidRDefault="00636CD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1CC" w:rsidRPr="00C55595" w:rsidRDefault="005941CC">
    <w:pPr>
      <w:pStyle w:val="Footer"/>
      <w:rPr>
        <w:rFonts w:ascii="CG Times" w:hAnsi="CG Times"/>
        <w:sz w:val="22"/>
        <w:szCs w:val="22"/>
      </w:rPr>
    </w:pPr>
    <w:r w:rsidRPr="00C55595">
      <w:rPr>
        <w:rFonts w:ascii="CG Times" w:hAnsi="CG Times"/>
        <w:sz w:val="22"/>
        <w:szCs w:val="22"/>
      </w:rPr>
      <w:fldChar w:fldCharType="begin"/>
    </w:r>
    <w:r w:rsidRPr="00C55595">
      <w:rPr>
        <w:rFonts w:ascii="CG Times" w:hAnsi="CG Times"/>
        <w:sz w:val="22"/>
        <w:szCs w:val="22"/>
      </w:rPr>
      <w:instrText xml:space="preserve"> PAGE   \* MERGEFORMAT </w:instrText>
    </w:r>
    <w:r w:rsidRPr="00C55595">
      <w:rPr>
        <w:rFonts w:ascii="CG Times" w:hAnsi="CG Times"/>
        <w:sz w:val="22"/>
        <w:szCs w:val="22"/>
      </w:rPr>
      <w:fldChar w:fldCharType="separate"/>
    </w:r>
    <w:r w:rsidR="00933D19">
      <w:rPr>
        <w:rFonts w:ascii="CG Times" w:hAnsi="CG Times"/>
        <w:noProof/>
        <w:sz w:val="22"/>
        <w:szCs w:val="22"/>
      </w:rPr>
      <w:t>10596</w:t>
    </w:r>
    <w:r w:rsidRPr="00C5559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1CC" w:rsidRPr="00C55595" w:rsidRDefault="005941CC">
    <w:pPr>
      <w:pStyle w:val="Footer"/>
      <w:jc w:val="right"/>
      <w:rPr>
        <w:rFonts w:ascii="CG Times" w:hAnsi="CG Times"/>
        <w:sz w:val="22"/>
        <w:szCs w:val="22"/>
      </w:rPr>
    </w:pPr>
    <w:r w:rsidRPr="00C55595">
      <w:rPr>
        <w:rFonts w:ascii="CG Times" w:hAnsi="CG Times"/>
        <w:sz w:val="22"/>
        <w:szCs w:val="22"/>
      </w:rPr>
      <w:fldChar w:fldCharType="begin"/>
    </w:r>
    <w:r w:rsidRPr="00C55595">
      <w:rPr>
        <w:rFonts w:ascii="CG Times" w:hAnsi="CG Times"/>
        <w:sz w:val="22"/>
        <w:szCs w:val="22"/>
      </w:rPr>
      <w:instrText xml:space="preserve"> PAGE   \* MERGEFORMAT </w:instrText>
    </w:r>
    <w:r w:rsidRPr="00C55595">
      <w:rPr>
        <w:rFonts w:ascii="CG Times" w:hAnsi="CG Times"/>
        <w:sz w:val="22"/>
        <w:szCs w:val="22"/>
      </w:rPr>
      <w:fldChar w:fldCharType="separate"/>
    </w:r>
    <w:r w:rsidR="00933D19">
      <w:rPr>
        <w:rFonts w:ascii="CG Times" w:hAnsi="CG Times"/>
        <w:noProof/>
        <w:sz w:val="22"/>
        <w:szCs w:val="22"/>
      </w:rPr>
      <w:t>10597</w:t>
    </w:r>
    <w:r w:rsidRPr="00C5559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CD4" w:rsidRDefault="00636CD4" w:rsidP="0039754A">
      <w:pPr>
        <w:pStyle w:val="Paragrafi"/>
        <w:rPr>
          <w:rFonts w:cs="Times New Roman"/>
        </w:rPr>
      </w:pPr>
      <w:r>
        <w:rPr>
          <w:rFonts w:cs="Times New Roman"/>
        </w:rPr>
        <w:separator/>
      </w:r>
    </w:p>
  </w:footnote>
  <w:footnote w:type="continuationSeparator" w:id="0">
    <w:p w:rsidR="00636CD4" w:rsidRDefault="00636CD4" w:rsidP="0039754A">
      <w:pPr>
        <w:pStyle w:val="Paragrafi"/>
        <w:rPr>
          <w:rFonts w:cs="Times New Roman"/>
        </w:rPr>
      </w:pPr>
      <w:r>
        <w:rPr>
          <w:rFonts w:cs="Times New Roman"/>
        </w:rPr>
        <w:continuationSeparator/>
      </w:r>
    </w:p>
  </w:footnote>
  <w:footnote w:id="1">
    <w:p w:rsidR="005941CC" w:rsidRPr="00345498" w:rsidRDefault="005941CC" w:rsidP="00874B65">
      <w:pPr>
        <w:pStyle w:val="FootnoteText"/>
        <w:rPr>
          <w:rFonts w:ascii="CG Times" w:hAnsi="CG Times"/>
          <w:sz w:val="18"/>
          <w:szCs w:val="18"/>
          <w:lang w:val="en-US"/>
        </w:rPr>
      </w:pPr>
      <w:r w:rsidRPr="00345498">
        <w:rPr>
          <w:rStyle w:val="FootnoteReference"/>
          <w:rFonts w:ascii="CG Times" w:hAnsi="CG Times"/>
          <w:sz w:val="18"/>
          <w:szCs w:val="18"/>
        </w:rPr>
        <w:footnoteRef/>
      </w:r>
      <w:r w:rsidRPr="00345498">
        <w:rPr>
          <w:rFonts w:ascii="CG Times" w:hAnsi="CG Times"/>
          <w:sz w:val="18"/>
          <w:szCs w:val="18"/>
        </w:rPr>
        <w:t xml:space="preserve"> </w:t>
      </w:r>
      <w:r w:rsidRPr="00345498">
        <w:rPr>
          <w:rFonts w:ascii="CG Times" w:hAnsi="CG Times"/>
          <w:sz w:val="18"/>
          <w:szCs w:val="18"/>
          <w:lang w:val="en-US"/>
        </w:rPr>
        <w:t>1011 192.2207.2005.p.2</w:t>
      </w:r>
    </w:p>
  </w:footnote>
  <w:footnote w:id="2">
    <w:p w:rsidR="005941CC" w:rsidRPr="00345498" w:rsidRDefault="005941CC" w:rsidP="00874B65">
      <w:pPr>
        <w:pStyle w:val="FootnoteText"/>
        <w:rPr>
          <w:rFonts w:ascii="CG Times" w:hAnsi="CG Times"/>
          <w:sz w:val="18"/>
          <w:szCs w:val="18"/>
          <w:lang w:val="en-US"/>
        </w:rPr>
      </w:pPr>
      <w:r w:rsidRPr="00345498">
        <w:rPr>
          <w:rStyle w:val="FootnoteReference"/>
          <w:rFonts w:ascii="CG Times" w:hAnsi="CG Times"/>
          <w:sz w:val="18"/>
          <w:szCs w:val="18"/>
        </w:rPr>
        <w:footnoteRef/>
      </w:r>
      <w:r w:rsidRPr="00345498">
        <w:rPr>
          <w:rFonts w:ascii="CG Times" w:hAnsi="CG Times"/>
          <w:sz w:val="18"/>
          <w:szCs w:val="18"/>
        </w:rPr>
        <w:t xml:space="preserve"> </w:t>
      </w:r>
      <w:r w:rsidRPr="00345498">
        <w:rPr>
          <w:rFonts w:ascii="CG Times" w:hAnsi="CG Times"/>
          <w:sz w:val="18"/>
          <w:szCs w:val="18"/>
          <w:lang w:val="en-US"/>
        </w:rPr>
        <w:t>2011.154.14.6.2007.p.25</w:t>
      </w:r>
    </w:p>
  </w:footnote>
  <w:footnote w:id="3">
    <w:p w:rsidR="005941CC" w:rsidRPr="00345498" w:rsidRDefault="005941CC" w:rsidP="00874B65">
      <w:pPr>
        <w:pStyle w:val="FootnoteText"/>
        <w:rPr>
          <w:rFonts w:ascii="CG Times" w:hAnsi="CG Times"/>
          <w:sz w:val="18"/>
          <w:szCs w:val="18"/>
          <w:lang w:val="en-US"/>
        </w:rPr>
      </w:pPr>
      <w:r w:rsidRPr="00345498">
        <w:rPr>
          <w:rStyle w:val="FootnoteReference"/>
          <w:rFonts w:ascii="CG Times" w:hAnsi="CG Times"/>
          <w:sz w:val="18"/>
          <w:szCs w:val="18"/>
        </w:rPr>
        <w:footnoteRef/>
      </w:r>
      <w:r w:rsidRPr="00345498">
        <w:rPr>
          <w:rFonts w:ascii="CG Times" w:hAnsi="CG Times"/>
          <w:sz w:val="18"/>
          <w:szCs w:val="18"/>
        </w:rPr>
        <w:t xml:space="preserve"> </w:t>
      </w:r>
      <w:r w:rsidRPr="00345498">
        <w:rPr>
          <w:rFonts w:ascii="CG Times" w:hAnsi="CG Times"/>
          <w:sz w:val="18"/>
          <w:szCs w:val="18"/>
          <w:lang w:val="en-US"/>
        </w:rPr>
        <w:t>011 248.16.9.2002, p.1.</w:t>
      </w:r>
    </w:p>
  </w:footnote>
  <w:footnote w:id="4">
    <w:p w:rsidR="005941CC" w:rsidRPr="00345498" w:rsidRDefault="005941CC" w:rsidP="00874B65">
      <w:pPr>
        <w:pStyle w:val="FootnoteText"/>
        <w:rPr>
          <w:rFonts w:ascii="CG Times" w:hAnsi="CG Times"/>
          <w:sz w:val="18"/>
          <w:szCs w:val="18"/>
          <w:lang w:val="en-US"/>
        </w:rPr>
      </w:pPr>
      <w:r w:rsidRPr="00345498">
        <w:rPr>
          <w:rStyle w:val="FootnoteReference"/>
          <w:rFonts w:ascii="CG Times" w:hAnsi="CG Times"/>
          <w:sz w:val="18"/>
          <w:szCs w:val="18"/>
        </w:rPr>
        <w:footnoteRef/>
      </w:r>
      <w:r w:rsidRPr="00345498">
        <w:rPr>
          <w:rFonts w:ascii="CG Times" w:hAnsi="CG Times"/>
          <w:sz w:val="18"/>
          <w:szCs w:val="18"/>
        </w:rPr>
        <w:t xml:space="preserve"> </w:t>
      </w:r>
      <w:r w:rsidRPr="00345498">
        <w:rPr>
          <w:rFonts w:ascii="CG Times" w:hAnsi="CG Times"/>
          <w:sz w:val="18"/>
          <w:szCs w:val="18"/>
          <w:lang w:val="en-US"/>
        </w:rPr>
        <w:t>011 357 31.12.2002, p.1.</w:t>
      </w:r>
    </w:p>
  </w:footnote>
  <w:footnote w:id="5">
    <w:p w:rsidR="005941CC" w:rsidRPr="00345498" w:rsidRDefault="005941CC">
      <w:pPr>
        <w:pStyle w:val="FootnoteText"/>
        <w:rPr>
          <w:rFonts w:ascii="CG Times" w:hAnsi="CG Times"/>
          <w:sz w:val="18"/>
          <w:szCs w:val="18"/>
          <w:lang w:val="en-US"/>
        </w:rPr>
      </w:pPr>
      <w:r w:rsidRPr="00345498">
        <w:rPr>
          <w:rStyle w:val="FootnoteReference"/>
          <w:rFonts w:ascii="CG Times" w:hAnsi="CG Times"/>
          <w:sz w:val="18"/>
          <w:szCs w:val="18"/>
        </w:rPr>
        <w:footnoteRef/>
      </w:r>
      <w:r w:rsidRPr="00345498">
        <w:rPr>
          <w:rFonts w:ascii="CG Times" w:hAnsi="CG Times"/>
          <w:sz w:val="18"/>
          <w:szCs w:val="18"/>
        </w:rPr>
        <w:t xml:space="preserve"> </w:t>
      </w:r>
      <w:r w:rsidRPr="00345498">
        <w:rPr>
          <w:rFonts w:ascii="CG Times" w:hAnsi="CG Times"/>
          <w:sz w:val="18"/>
          <w:szCs w:val="18"/>
          <w:lang w:val="en-US"/>
        </w:rPr>
        <w:t>011 202.15.11.1996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1CC" w:rsidRDefault="00933D1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941CC" w:rsidRPr="00AE7784" w:rsidRDefault="005941C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1CC" w:rsidRDefault="00933D1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941CC" w:rsidRPr="00213FDE" w:rsidRDefault="005941C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1CC" w:rsidRDefault="005941C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1CC" w:rsidRDefault="005941C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4847328"/>
    <w:multiLevelType w:val="hybridMultilevel"/>
    <w:tmpl w:val="60307C02"/>
    <w:lvl w:ilvl="0" w:tplc="F24CE0F8">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6">
    <w:nsid w:val="11C43B99"/>
    <w:multiLevelType w:val="hybridMultilevel"/>
    <w:tmpl w:val="31166414"/>
    <w:lvl w:ilvl="0" w:tplc="0409001B">
      <w:start w:val="1"/>
      <w:numFmt w:val="lowerRoman"/>
      <w:lvlText w:val="%1."/>
      <w:lvlJc w:val="righ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9B5FB4"/>
    <w:multiLevelType w:val="hybridMultilevel"/>
    <w:tmpl w:val="9BA8218A"/>
    <w:lvl w:ilvl="0" w:tplc="10A25E78">
      <w:start w:val="1"/>
      <w:numFmt w:val="upperRoman"/>
      <w:lvlText w:val="%1."/>
      <w:lvlJc w:val="left"/>
      <w:pPr>
        <w:ind w:left="900" w:hanging="720"/>
      </w:pPr>
      <w:rPr>
        <w:rFonts w:hint="default"/>
        <w:b/>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4676D06"/>
    <w:multiLevelType w:val="hybridMultilevel"/>
    <w:tmpl w:val="238C2D80"/>
    <w:lvl w:ilvl="0" w:tplc="2B62C58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3">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CA9711D"/>
    <w:multiLevelType w:val="hybridMultilevel"/>
    <w:tmpl w:val="CE9CBCBE"/>
    <w:lvl w:ilvl="0" w:tplc="4B5ED978">
      <w:start w:val="1"/>
      <w:numFmt w:val="decimal"/>
      <w:lvlText w:val="%1."/>
      <w:lvlJc w:val="left"/>
      <w:pPr>
        <w:ind w:left="900" w:hanging="360"/>
      </w:pPr>
      <w:rPr>
        <w:rFonts w:ascii="Calibri" w:eastAsia="Calibri" w:hAnsi="Calibri" w:cs="Times New Roman"/>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461A9E"/>
    <w:multiLevelType w:val="hybridMultilevel"/>
    <w:tmpl w:val="A3683924"/>
    <w:lvl w:ilvl="0" w:tplc="A97EB126">
      <w:start w:val="1"/>
      <w:numFmt w:val="lowerLetter"/>
      <w:lvlText w:val="%1)"/>
      <w:lvlJc w:val="left"/>
      <w:pPr>
        <w:ind w:left="1440" w:hanging="360"/>
      </w:pPr>
      <w:rPr>
        <w:rFonts w:hint="default"/>
        <w:color w:val="auto"/>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8">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0">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32"/>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38"/>
  </w:num>
  <w:num w:numId="7">
    <w:abstractNumId w:val="24"/>
  </w:num>
  <w:num w:numId="8">
    <w:abstractNumId w:val="17"/>
  </w:num>
  <w:num w:numId="9">
    <w:abstractNumId w:val="39"/>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4"/>
  </w:num>
  <w:num w:numId="20">
    <w:abstractNumId w:val="13"/>
  </w:num>
  <w:num w:numId="21">
    <w:abstractNumId w:val="20"/>
  </w:num>
  <w:num w:numId="22">
    <w:abstractNumId w:val="27"/>
  </w:num>
  <w:num w:numId="23">
    <w:abstractNumId w:val="25"/>
  </w:num>
  <w:num w:numId="24">
    <w:abstractNumId w:val="10"/>
  </w:num>
  <w:num w:numId="25">
    <w:abstractNumId w:val="18"/>
  </w:num>
  <w:num w:numId="26">
    <w:abstractNumId w:val="40"/>
  </w:num>
  <w:num w:numId="27">
    <w:abstractNumId w:val="15"/>
  </w:num>
  <w:num w:numId="28">
    <w:abstractNumId w:val="30"/>
  </w:num>
  <w:num w:numId="29">
    <w:abstractNumId w:val="36"/>
  </w:num>
  <w:num w:numId="30">
    <w:abstractNumId w:val="28"/>
  </w:num>
  <w:num w:numId="31">
    <w:abstractNumId w:val="19"/>
  </w:num>
  <w:num w:numId="32">
    <w:abstractNumId w:val="33"/>
  </w:num>
  <w:num w:numId="33">
    <w:abstractNumId w:val="14"/>
  </w:num>
  <w:num w:numId="34">
    <w:abstractNumId w:val="21"/>
  </w:num>
  <w:num w:numId="35">
    <w:abstractNumId w:val="23"/>
  </w:num>
  <w:num w:numId="36">
    <w:abstractNumId w:val="29"/>
  </w:num>
  <w:num w:numId="37">
    <w:abstractNumId w:val="11"/>
  </w:num>
  <w:num w:numId="38">
    <w:abstractNumId w:val="16"/>
  </w:num>
  <w:num w:numId="39">
    <w:abstractNumId w:val="22"/>
  </w:num>
  <w:num w:numId="40">
    <w:abstractNumId w:val="35"/>
  </w:num>
  <w:num w:numId="41">
    <w:abstractNumId w:val="26"/>
  </w:num>
  <w:num w:numId="42">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52207"/>
    <w:rsid w:val="0008136F"/>
    <w:rsid w:val="000B1276"/>
    <w:rsid w:val="000C48ED"/>
    <w:rsid w:val="000C49C5"/>
    <w:rsid w:val="000D0E53"/>
    <w:rsid w:val="000D141C"/>
    <w:rsid w:val="000E530F"/>
    <w:rsid w:val="001173AE"/>
    <w:rsid w:val="001302D1"/>
    <w:rsid w:val="00131B17"/>
    <w:rsid w:val="001321C6"/>
    <w:rsid w:val="00147FF9"/>
    <w:rsid w:val="001659FA"/>
    <w:rsid w:val="001674A9"/>
    <w:rsid w:val="001678CE"/>
    <w:rsid w:val="001A2160"/>
    <w:rsid w:val="001D5148"/>
    <w:rsid w:val="001D525D"/>
    <w:rsid w:val="001E54BD"/>
    <w:rsid w:val="001E68FC"/>
    <w:rsid w:val="00202EDD"/>
    <w:rsid w:val="00213FDE"/>
    <w:rsid w:val="002150C8"/>
    <w:rsid w:val="00225E1D"/>
    <w:rsid w:val="00233A49"/>
    <w:rsid w:val="002340BC"/>
    <w:rsid w:val="00240677"/>
    <w:rsid w:val="00251027"/>
    <w:rsid w:val="00265F62"/>
    <w:rsid w:val="0027556F"/>
    <w:rsid w:val="00275AA8"/>
    <w:rsid w:val="002856B1"/>
    <w:rsid w:val="002A2733"/>
    <w:rsid w:val="002A6472"/>
    <w:rsid w:val="002B2A62"/>
    <w:rsid w:val="002C716D"/>
    <w:rsid w:val="002D24C8"/>
    <w:rsid w:val="002D5F75"/>
    <w:rsid w:val="002E27BD"/>
    <w:rsid w:val="00307C92"/>
    <w:rsid w:val="00312E0C"/>
    <w:rsid w:val="00324FE2"/>
    <w:rsid w:val="00326B0C"/>
    <w:rsid w:val="00333B05"/>
    <w:rsid w:val="00345498"/>
    <w:rsid w:val="003620E5"/>
    <w:rsid w:val="00365463"/>
    <w:rsid w:val="003725C7"/>
    <w:rsid w:val="0037276F"/>
    <w:rsid w:val="00376AA6"/>
    <w:rsid w:val="00384852"/>
    <w:rsid w:val="0039754A"/>
    <w:rsid w:val="003B329D"/>
    <w:rsid w:val="003C7C6D"/>
    <w:rsid w:val="003D44CD"/>
    <w:rsid w:val="003E3217"/>
    <w:rsid w:val="003F4FF5"/>
    <w:rsid w:val="004101E2"/>
    <w:rsid w:val="00412F60"/>
    <w:rsid w:val="004150CC"/>
    <w:rsid w:val="00435581"/>
    <w:rsid w:val="0045042C"/>
    <w:rsid w:val="00462CC4"/>
    <w:rsid w:val="0047352E"/>
    <w:rsid w:val="004B22D8"/>
    <w:rsid w:val="004C340A"/>
    <w:rsid w:val="00501C46"/>
    <w:rsid w:val="0050543B"/>
    <w:rsid w:val="00507BAC"/>
    <w:rsid w:val="00523391"/>
    <w:rsid w:val="00572063"/>
    <w:rsid w:val="005941CC"/>
    <w:rsid w:val="00596462"/>
    <w:rsid w:val="005A2857"/>
    <w:rsid w:val="005D52BC"/>
    <w:rsid w:val="005F2881"/>
    <w:rsid w:val="00603D72"/>
    <w:rsid w:val="00613502"/>
    <w:rsid w:val="00622F48"/>
    <w:rsid w:val="00624FEB"/>
    <w:rsid w:val="00627012"/>
    <w:rsid w:val="00636CD4"/>
    <w:rsid w:val="0065652B"/>
    <w:rsid w:val="0067465B"/>
    <w:rsid w:val="00692CA6"/>
    <w:rsid w:val="006D34FE"/>
    <w:rsid w:val="006E6725"/>
    <w:rsid w:val="0071701D"/>
    <w:rsid w:val="00726052"/>
    <w:rsid w:val="0073161E"/>
    <w:rsid w:val="00740FC3"/>
    <w:rsid w:val="00760BD9"/>
    <w:rsid w:val="00760CC8"/>
    <w:rsid w:val="0079711D"/>
    <w:rsid w:val="007C7E27"/>
    <w:rsid w:val="007D2A90"/>
    <w:rsid w:val="007E1A4A"/>
    <w:rsid w:val="00800BF7"/>
    <w:rsid w:val="0082201D"/>
    <w:rsid w:val="00865ED3"/>
    <w:rsid w:val="00874B65"/>
    <w:rsid w:val="00880F3A"/>
    <w:rsid w:val="0088207C"/>
    <w:rsid w:val="00891BC6"/>
    <w:rsid w:val="008A2296"/>
    <w:rsid w:val="008A62EC"/>
    <w:rsid w:val="008C14D4"/>
    <w:rsid w:val="009230C0"/>
    <w:rsid w:val="009244B0"/>
    <w:rsid w:val="009251B3"/>
    <w:rsid w:val="00933D19"/>
    <w:rsid w:val="00947EE5"/>
    <w:rsid w:val="00951404"/>
    <w:rsid w:val="0095190A"/>
    <w:rsid w:val="00980147"/>
    <w:rsid w:val="009B0943"/>
    <w:rsid w:val="009D095C"/>
    <w:rsid w:val="009D2707"/>
    <w:rsid w:val="009E2BDD"/>
    <w:rsid w:val="009F3EF1"/>
    <w:rsid w:val="00A0018D"/>
    <w:rsid w:val="00A0512E"/>
    <w:rsid w:val="00A276E5"/>
    <w:rsid w:val="00A604C0"/>
    <w:rsid w:val="00A62370"/>
    <w:rsid w:val="00A6708F"/>
    <w:rsid w:val="00A91D21"/>
    <w:rsid w:val="00A963C2"/>
    <w:rsid w:val="00AC06B8"/>
    <w:rsid w:val="00AC76A2"/>
    <w:rsid w:val="00AD4560"/>
    <w:rsid w:val="00AE7784"/>
    <w:rsid w:val="00AF6F98"/>
    <w:rsid w:val="00B0651D"/>
    <w:rsid w:val="00B06D47"/>
    <w:rsid w:val="00B23644"/>
    <w:rsid w:val="00B347C4"/>
    <w:rsid w:val="00B41B0D"/>
    <w:rsid w:val="00B511D2"/>
    <w:rsid w:val="00BA0359"/>
    <w:rsid w:val="00BA12AE"/>
    <w:rsid w:val="00BC2E89"/>
    <w:rsid w:val="00BE1B84"/>
    <w:rsid w:val="00BE1F9D"/>
    <w:rsid w:val="00BF5FAA"/>
    <w:rsid w:val="00C172B4"/>
    <w:rsid w:val="00C47DAA"/>
    <w:rsid w:val="00C55595"/>
    <w:rsid w:val="00C64D0D"/>
    <w:rsid w:val="00C71B4C"/>
    <w:rsid w:val="00C74BF3"/>
    <w:rsid w:val="00C81EBE"/>
    <w:rsid w:val="00CA38C3"/>
    <w:rsid w:val="00CA67FE"/>
    <w:rsid w:val="00CB5409"/>
    <w:rsid w:val="00CD2E8F"/>
    <w:rsid w:val="00D34BF9"/>
    <w:rsid w:val="00D64A8B"/>
    <w:rsid w:val="00D66359"/>
    <w:rsid w:val="00D66D6C"/>
    <w:rsid w:val="00D76E7C"/>
    <w:rsid w:val="00D90AE0"/>
    <w:rsid w:val="00DA6545"/>
    <w:rsid w:val="00DB350E"/>
    <w:rsid w:val="00DB3D2B"/>
    <w:rsid w:val="00DB6D56"/>
    <w:rsid w:val="00DC5099"/>
    <w:rsid w:val="00E26D37"/>
    <w:rsid w:val="00E312B2"/>
    <w:rsid w:val="00E51779"/>
    <w:rsid w:val="00E52F8C"/>
    <w:rsid w:val="00E766C1"/>
    <w:rsid w:val="00EA3770"/>
    <w:rsid w:val="00ED2133"/>
    <w:rsid w:val="00F02A7C"/>
    <w:rsid w:val="00F1359D"/>
    <w:rsid w:val="00F41E09"/>
    <w:rsid w:val="00F823DD"/>
    <w:rsid w:val="00F97A4A"/>
    <w:rsid w:val="00FA48F7"/>
    <w:rsid w:val="00FD124A"/>
    <w:rsid w:val="00FD382A"/>
    <w:rsid w:val="00FE142A"/>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93EC8D8-7F0F-4829-AAEB-3CE488C2B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msolistparagraph0">
    <w:name w:val="msolistparagraph"/>
    <w:basedOn w:val="Normal"/>
    <w:rsid w:val="00DA6545"/>
    <w:pPr>
      <w:spacing w:before="100" w:beforeAutospacing="1" w:after="100" w:afterAutospacing="1"/>
    </w:pPr>
    <w:rPr>
      <w:rFonts w:eastAsia="Times New Roman"/>
    </w:rPr>
  </w:style>
  <w:style w:type="paragraph" w:customStyle="1" w:styleId="msolistparagraphcxspmiddle">
    <w:name w:val="msolistparagraphcxspmiddle"/>
    <w:basedOn w:val="Normal"/>
    <w:rsid w:val="00DA6545"/>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226E5F-38E7-4E7B-AE69-FADA29B45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7277</Words>
  <Characters>41481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48661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2013-01-09T15:12:00Z</cp:lastPrinted>
  <dcterms:created xsi:type="dcterms:W3CDTF">2019-02-15T16:49:00Z</dcterms:created>
  <dcterms:modified xsi:type="dcterms:W3CDTF">2019-02-15T16:49:00Z</dcterms:modified>
</cp:coreProperties>
</file>