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56A" w:rsidRPr="00911B2A" w:rsidRDefault="0052256A" w:rsidP="00EB4CF8">
      <w:pPr>
        <w:pStyle w:val="Akti"/>
        <w:rPr>
          <w:sz w:val="21"/>
          <w:szCs w:val="21"/>
          <w:lang w:val="sq-AL"/>
        </w:rPr>
      </w:pPr>
      <w:bookmarkStart w:id="0" w:name="_GoBack"/>
      <w:bookmarkEnd w:id="0"/>
      <w:r w:rsidRPr="00911B2A">
        <w:rPr>
          <w:sz w:val="21"/>
          <w:szCs w:val="21"/>
          <w:lang w:val="sq-AL"/>
        </w:rPr>
        <w:t>UDHËZIM PLOTËSUES</w:t>
      </w:r>
    </w:p>
    <w:p w:rsidR="0052256A" w:rsidRPr="00911B2A" w:rsidRDefault="00BA0741" w:rsidP="00EB4CF8">
      <w:pPr>
        <w:pStyle w:val="NumriData"/>
        <w:rPr>
          <w:sz w:val="21"/>
          <w:szCs w:val="21"/>
          <w:lang w:val="sq-AL"/>
        </w:rPr>
      </w:pPr>
      <w:r w:rsidRPr="00911B2A">
        <w:rPr>
          <w:sz w:val="21"/>
          <w:szCs w:val="21"/>
          <w:lang w:val="sq-AL"/>
        </w:rPr>
        <w:t>Nr. 2/1</w:t>
      </w:r>
      <w:r w:rsidR="004513DC" w:rsidRPr="00911B2A">
        <w:rPr>
          <w:sz w:val="21"/>
          <w:szCs w:val="21"/>
          <w:lang w:val="sq-AL"/>
        </w:rPr>
        <w:t>,</w:t>
      </w:r>
      <w:r w:rsidRPr="00911B2A">
        <w:rPr>
          <w:sz w:val="21"/>
          <w:szCs w:val="21"/>
          <w:lang w:val="sq-AL"/>
        </w:rPr>
        <w:t xml:space="preserve"> datë</w:t>
      </w:r>
      <w:r w:rsidR="00EB4CF8" w:rsidRPr="00911B2A">
        <w:rPr>
          <w:sz w:val="21"/>
          <w:szCs w:val="21"/>
          <w:lang w:val="sq-AL"/>
        </w:rPr>
        <w:t xml:space="preserve"> 15.2.</w:t>
      </w:r>
      <w:r w:rsidR="0052256A" w:rsidRPr="00911B2A">
        <w:rPr>
          <w:sz w:val="21"/>
          <w:szCs w:val="21"/>
          <w:lang w:val="sq-AL"/>
        </w:rPr>
        <w:t>2012</w:t>
      </w:r>
    </w:p>
    <w:p w:rsidR="0052256A" w:rsidRPr="00911B2A" w:rsidRDefault="0052256A" w:rsidP="0052256A">
      <w:pPr>
        <w:pStyle w:val="Paragrafi"/>
        <w:rPr>
          <w:sz w:val="21"/>
          <w:szCs w:val="21"/>
          <w:lang w:val="sq-AL"/>
        </w:rPr>
      </w:pPr>
    </w:p>
    <w:p w:rsidR="0052256A" w:rsidRPr="00911B2A" w:rsidRDefault="0052256A" w:rsidP="00EB4CF8">
      <w:pPr>
        <w:pStyle w:val="Titulli"/>
        <w:rPr>
          <w:sz w:val="21"/>
          <w:szCs w:val="21"/>
          <w:lang w:val="sq-AL"/>
        </w:rPr>
      </w:pPr>
      <w:r w:rsidRPr="00911B2A">
        <w:rPr>
          <w:sz w:val="21"/>
          <w:szCs w:val="21"/>
          <w:lang w:val="sq-AL"/>
        </w:rPr>
        <w:t>PËR ZBATIMIN E BUXHETIT TË VITIT 2012</w:t>
      </w:r>
    </w:p>
    <w:p w:rsidR="0052256A" w:rsidRPr="00911B2A" w:rsidRDefault="0052256A" w:rsidP="0052256A">
      <w:pPr>
        <w:pStyle w:val="Paragrafi"/>
        <w:rPr>
          <w:sz w:val="21"/>
          <w:szCs w:val="21"/>
          <w:lang w:val="sq-AL"/>
        </w:rPr>
      </w:pPr>
    </w:p>
    <w:p w:rsidR="0052256A" w:rsidRPr="00911B2A" w:rsidRDefault="0052256A" w:rsidP="0052256A">
      <w:pPr>
        <w:pStyle w:val="Paragrafi"/>
        <w:rPr>
          <w:sz w:val="21"/>
          <w:szCs w:val="21"/>
          <w:lang w:val="sq-AL"/>
        </w:rPr>
      </w:pPr>
      <w:r w:rsidRPr="00911B2A">
        <w:rPr>
          <w:sz w:val="21"/>
          <w:szCs w:val="21"/>
          <w:lang w:val="sq-AL"/>
        </w:rPr>
        <w:t xml:space="preserve">Në mbështetje të pikës 4 të </w:t>
      </w:r>
      <w:r w:rsidR="00700044" w:rsidRPr="00911B2A">
        <w:rPr>
          <w:sz w:val="21"/>
          <w:szCs w:val="21"/>
          <w:lang w:val="sq-AL"/>
        </w:rPr>
        <w:t>n</w:t>
      </w:r>
      <w:r w:rsidRPr="00911B2A">
        <w:rPr>
          <w:sz w:val="21"/>
          <w:szCs w:val="21"/>
          <w:lang w:val="sq-AL"/>
        </w:rPr>
        <w:t xml:space="preserve">enit 102 të Kushtetutës, në zbatim të </w:t>
      </w:r>
      <w:r w:rsidR="00700044" w:rsidRPr="00911B2A">
        <w:rPr>
          <w:sz w:val="21"/>
          <w:szCs w:val="21"/>
          <w:lang w:val="sq-AL"/>
        </w:rPr>
        <w:t>n</w:t>
      </w:r>
      <w:r w:rsidRPr="00911B2A">
        <w:rPr>
          <w:sz w:val="21"/>
          <w:szCs w:val="21"/>
          <w:lang w:val="sq-AL"/>
        </w:rPr>
        <w:t xml:space="preserve">enit 38 të </w:t>
      </w:r>
      <w:r w:rsidR="00700044" w:rsidRPr="00911B2A">
        <w:rPr>
          <w:sz w:val="21"/>
          <w:szCs w:val="21"/>
          <w:lang w:val="sq-AL"/>
        </w:rPr>
        <w:t>l</w:t>
      </w:r>
      <w:r w:rsidRPr="00911B2A">
        <w:rPr>
          <w:sz w:val="21"/>
          <w:szCs w:val="21"/>
          <w:lang w:val="sq-AL"/>
        </w:rPr>
        <w:t xml:space="preserve">igjit </w:t>
      </w:r>
      <w:r w:rsidR="00700044" w:rsidRPr="00911B2A">
        <w:rPr>
          <w:sz w:val="21"/>
          <w:szCs w:val="21"/>
          <w:lang w:val="sq-AL"/>
        </w:rPr>
        <w:t>n</w:t>
      </w:r>
      <w:r w:rsidRPr="00911B2A">
        <w:rPr>
          <w:sz w:val="21"/>
          <w:szCs w:val="21"/>
          <w:lang w:val="sq-AL"/>
        </w:rPr>
        <w:t>r.</w:t>
      </w:r>
      <w:r w:rsidR="00700044" w:rsidRPr="00911B2A">
        <w:rPr>
          <w:sz w:val="21"/>
          <w:szCs w:val="21"/>
          <w:lang w:val="sq-AL"/>
        </w:rPr>
        <w:t xml:space="preserve"> 9936, datë 26.6.2008</w:t>
      </w:r>
      <w:r w:rsidRPr="00911B2A">
        <w:rPr>
          <w:sz w:val="21"/>
          <w:szCs w:val="21"/>
          <w:lang w:val="sq-AL"/>
        </w:rPr>
        <w:t xml:space="preserve"> “Për </w:t>
      </w:r>
      <w:r w:rsidR="00700044" w:rsidRPr="00911B2A">
        <w:rPr>
          <w:sz w:val="21"/>
          <w:szCs w:val="21"/>
          <w:lang w:val="sq-AL"/>
        </w:rPr>
        <w:t xml:space="preserve">menaxhimin e sistemit buxhetor </w:t>
      </w:r>
      <w:r w:rsidRPr="00911B2A">
        <w:rPr>
          <w:sz w:val="21"/>
          <w:szCs w:val="21"/>
          <w:lang w:val="sq-AL"/>
        </w:rPr>
        <w:t xml:space="preserve">në Republikën e Shqipërisë”, </w:t>
      </w:r>
      <w:r w:rsidR="00700044" w:rsidRPr="00911B2A">
        <w:rPr>
          <w:sz w:val="21"/>
          <w:szCs w:val="21"/>
          <w:lang w:val="sq-AL"/>
        </w:rPr>
        <w:t>n</w:t>
      </w:r>
      <w:r w:rsidRPr="00911B2A">
        <w:rPr>
          <w:sz w:val="21"/>
          <w:szCs w:val="21"/>
          <w:lang w:val="sq-AL"/>
        </w:rPr>
        <w:t>eni</w:t>
      </w:r>
      <w:r w:rsidR="0076662D" w:rsidRPr="00911B2A">
        <w:rPr>
          <w:sz w:val="21"/>
          <w:szCs w:val="21"/>
          <w:lang w:val="sq-AL"/>
        </w:rPr>
        <w:t>t</w:t>
      </w:r>
      <w:r w:rsidRPr="00911B2A">
        <w:rPr>
          <w:sz w:val="21"/>
          <w:szCs w:val="21"/>
          <w:lang w:val="sq-AL"/>
        </w:rPr>
        <w:t xml:space="preserve"> 19 të </w:t>
      </w:r>
      <w:r w:rsidR="00700044" w:rsidRPr="00911B2A">
        <w:rPr>
          <w:sz w:val="21"/>
          <w:szCs w:val="21"/>
          <w:lang w:val="sq-AL"/>
        </w:rPr>
        <w:t>l</w:t>
      </w:r>
      <w:r w:rsidRPr="00911B2A">
        <w:rPr>
          <w:sz w:val="21"/>
          <w:szCs w:val="21"/>
          <w:lang w:val="sq-AL"/>
        </w:rPr>
        <w:t xml:space="preserve">igjit </w:t>
      </w:r>
      <w:r w:rsidR="00700044" w:rsidRPr="00911B2A">
        <w:rPr>
          <w:sz w:val="21"/>
          <w:szCs w:val="21"/>
          <w:lang w:val="sq-AL"/>
        </w:rPr>
        <w:t>n</w:t>
      </w:r>
      <w:r w:rsidRPr="00911B2A">
        <w:rPr>
          <w:sz w:val="21"/>
          <w:szCs w:val="21"/>
          <w:lang w:val="sq-AL"/>
        </w:rPr>
        <w:t>r.</w:t>
      </w:r>
      <w:r w:rsidR="00700044" w:rsidRPr="00911B2A">
        <w:rPr>
          <w:sz w:val="21"/>
          <w:szCs w:val="21"/>
          <w:lang w:val="sq-AL"/>
        </w:rPr>
        <w:t xml:space="preserve"> </w:t>
      </w:r>
      <w:r w:rsidRPr="00911B2A">
        <w:rPr>
          <w:sz w:val="21"/>
          <w:szCs w:val="21"/>
          <w:lang w:val="sq-AL"/>
        </w:rPr>
        <w:t>10</w:t>
      </w:r>
      <w:r w:rsidR="00700044" w:rsidRPr="00911B2A">
        <w:rPr>
          <w:sz w:val="21"/>
          <w:szCs w:val="21"/>
          <w:lang w:val="sq-AL"/>
        </w:rPr>
        <w:t xml:space="preserve"> 487, datë 5.12.2011 “</w:t>
      </w:r>
      <w:r w:rsidRPr="00911B2A">
        <w:rPr>
          <w:sz w:val="21"/>
          <w:szCs w:val="21"/>
          <w:lang w:val="sq-AL"/>
        </w:rPr>
        <w:t xml:space="preserve">Për </w:t>
      </w:r>
      <w:r w:rsidR="004B2FD3">
        <w:rPr>
          <w:sz w:val="21"/>
          <w:szCs w:val="21"/>
          <w:lang w:val="sq-AL"/>
        </w:rPr>
        <w:t xml:space="preserve"> </w:t>
      </w:r>
      <w:r w:rsidR="00700044" w:rsidRPr="00911B2A">
        <w:rPr>
          <w:sz w:val="21"/>
          <w:szCs w:val="21"/>
          <w:lang w:val="sq-AL"/>
        </w:rPr>
        <w:t xml:space="preserve">buxhetin </w:t>
      </w:r>
      <w:r w:rsidR="004B2FD3">
        <w:rPr>
          <w:sz w:val="21"/>
          <w:szCs w:val="21"/>
          <w:lang w:val="sq-AL"/>
        </w:rPr>
        <w:t xml:space="preserve"> </w:t>
      </w:r>
      <w:r w:rsidR="00700044" w:rsidRPr="00911B2A">
        <w:rPr>
          <w:sz w:val="21"/>
          <w:szCs w:val="21"/>
          <w:lang w:val="sq-AL"/>
        </w:rPr>
        <w:t xml:space="preserve">e </w:t>
      </w:r>
      <w:r w:rsidR="004B2FD3">
        <w:rPr>
          <w:sz w:val="21"/>
          <w:szCs w:val="21"/>
          <w:lang w:val="sq-AL"/>
        </w:rPr>
        <w:t xml:space="preserve"> </w:t>
      </w:r>
      <w:r w:rsidR="00700044" w:rsidRPr="00911B2A">
        <w:rPr>
          <w:sz w:val="21"/>
          <w:szCs w:val="21"/>
          <w:lang w:val="sq-AL"/>
        </w:rPr>
        <w:t xml:space="preserve">vitit </w:t>
      </w:r>
      <w:r w:rsidR="004B2FD3">
        <w:rPr>
          <w:sz w:val="21"/>
          <w:szCs w:val="21"/>
          <w:lang w:val="sq-AL"/>
        </w:rPr>
        <w:t xml:space="preserve"> </w:t>
      </w:r>
      <w:r w:rsidRPr="00911B2A">
        <w:rPr>
          <w:sz w:val="21"/>
          <w:szCs w:val="21"/>
          <w:lang w:val="sq-AL"/>
        </w:rPr>
        <w:t xml:space="preserve">2012” dhe në vijim të </w:t>
      </w:r>
      <w:r w:rsidR="00700044" w:rsidRPr="00911B2A">
        <w:rPr>
          <w:sz w:val="21"/>
          <w:szCs w:val="21"/>
          <w:lang w:val="sq-AL"/>
        </w:rPr>
        <w:t>u</w:t>
      </w:r>
      <w:r w:rsidRPr="00911B2A">
        <w:rPr>
          <w:sz w:val="21"/>
          <w:szCs w:val="21"/>
          <w:lang w:val="sq-AL"/>
        </w:rPr>
        <w:t xml:space="preserve">dhëzimit të Ministrit të Financave </w:t>
      </w:r>
      <w:r w:rsidR="00700044" w:rsidRPr="00911B2A">
        <w:rPr>
          <w:sz w:val="21"/>
          <w:szCs w:val="21"/>
          <w:lang w:val="sq-AL"/>
        </w:rPr>
        <w:t>n</w:t>
      </w:r>
      <w:r w:rsidRPr="00911B2A">
        <w:rPr>
          <w:sz w:val="21"/>
          <w:szCs w:val="21"/>
          <w:lang w:val="sq-AL"/>
        </w:rPr>
        <w:t>r.</w:t>
      </w:r>
      <w:r w:rsidR="00700044" w:rsidRPr="00911B2A">
        <w:rPr>
          <w:sz w:val="21"/>
          <w:szCs w:val="21"/>
          <w:lang w:val="sq-AL"/>
        </w:rPr>
        <w:t xml:space="preserve"> 2, datë 6.</w:t>
      </w:r>
      <w:r w:rsidRPr="00911B2A">
        <w:rPr>
          <w:sz w:val="21"/>
          <w:szCs w:val="21"/>
          <w:lang w:val="sq-AL"/>
        </w:rPr>
        <w:t xml:space="preserve">2.2012 “Për </w:t>
      </w:r>
      <w:r w:rsidR="00700044" w:rsidRPr="00911B2A">
        <w:rPr>
          <w:sz w:val="21"/>
          <w:szCs w:val="21"/>
          <w:lang w:val="sq-AL"/>
        </w:rPr>
        <w:t>procedurat standarde të zbatimit të buxhetit</w:t>
      </w:r>
      <w:r w:rsidRPr="00911B2A">
        <w:rPr>
          <w:sz w:val="21"/>
          <w:szCs w:val="21"/>
          <w:lang w:val="sq-AL"/>
        </w:rPr>
        <w:t>”, par</w:t>
      </w:r>
      <w:r w:rsidR="00404E44" w:rsidRPr="00911B2A">
        <w:rPr>
          <w:sz w:val="21"/>
          <w:szCs w:val="21"/>
          <w:lang w:val="sq-AL"/>
        </w:rPr>
        <w:t>agrafi 2, Ministri i Financave</w:t>
      </w:r>
      <w:r w:rsidRPr="00911B2A">
        <w:rPr>
          <w:sz w:val="21"/>
          <w:szCs w:val="21"/>
          <w:lang w:val="sq-AL"/>
        </w:rPr>
        <w:t xml:space="preserve"> </w:t>
      </w:r>
    </w:p>
    <w:p w:rsidR="0052256A" w:rsidRPr="00911B2A" w:rsidRDefault="0052256A" w:rsidP="0052256A">
      <w:pPr>
        <w:pStyle w:val="Paragrafi"/>
        <w:rPr>
          <w:sz w:val="21"/>
          <w:szCs w:val="21"/>
          <w:lang w:val="sq-AL"/>
        </w:rPr>
      </w:pPr>
    </w:p>
    <w:p w:rsidR="0052256A" w:rsidRPr="00911B2A" w:rsidRDefault="00EB4CF8" w:rsidP="00EB4CF8">
      <w:pPr>
        <w:pStyle w:val="VENDOSI"/>
        <w:rPr>
          <w:sz w:val="21"/>
          <w:szCs w:val="21"/>
          <w:lang w:val="sq-AL"/>
        </w:rPr>
      </w:pPr>
      <w:r w:rsidRPr="00911B2A">
        <w:rPr>
          <w:sz w:val="21"/>
          <w:szCs w:val="21"/>
          <w:lang w:val="sq-AL"/>
        </w:rPr>
        <w:t>UDHËZO</w:t>
      </w:r>
      <w:r w:rsidR="0076662D" w:rsidRPr="00911B2A">
        <w:rPr>
          <w:sz w:val="21"/>
          <w:szCs w:val="21"/>
          <w:lang w:val="sq-AL"/>
        </w:rPr>
        <w:t>N:</w:t>
      </w:r>
    </w:p>
    <w:p w:rsidR="0052256A" w:rsidRPr="00911B2A" w:rsidRDefault="0052256A" w:rsidP="0052256A">
      <w:pPr>
        <w:pStyle w:val="Paragrafi"/>
        <w:rPr>
          <w:sz w:val="21"/>
          <w:szCs w:val="21"/>
          <w:lang w:val="sq-AL"/>
        </w:rPr>
      </w:pPr>
    </w:p>
    <w:p w:rsidR="0052256A" w:rsidRPr="00911B2A" w:rsidRDefault="0076662D" w:rsidP="0052256A">
      <w:pPr>
        <w:pStyle w:val="Paragrafi"/>
        <w:rPr>
          <w:sz w:val="21"/>
          <w:szCs w:val="21"/>
          <w:lang w:val="sq-AL"/>
        </w:rPr>
      </w:pPr>
      <w:r w:rsidRPr="00911B2A">
        <w:rPr>
          <w:sz w:val="21"/>
          <w:szCs w:val="21"/>
          <w:lang w:val="sq-AL"/>
        </w:rPr>
        <w:t>I. PROCEDURA SPECIFIKE SHTESË PËR ZBATIMIN E BUXHETIT TË SHTETIT</w:t>
      </w:r>
    </w:p>
    <w:p w:rsidR="0052256A" w:rsidRPr="00911B2A" w:rsidRDefault="0052256A" w:rsidP="0052256A">
      <w:pPr>
        <w:pStyle w:val="Paragrafi"/>
        <w:rPr>
          <w:sz w:val="21"/>
          <w:szCs w:val="21"/>
          <w:lang w:val="sq-AL"/>
        </w:rPr>
      </w:pPr>
      <w:r w:rsidRPr="00911B2A">
        <w:rPr>
          <w:sz w:val="21"/>
          <w:szCs w:val="21"/>
          <w:lang w:val="sq-AL"/>
        </w:rPr>
        <w:t xml:space="preserve">Detajimi i disa fondeve buxhetore </w:t>
      </w:r>
    </w:p>
    <w:p w:rsidR="0052256A" w:rsidRPr="00911B2A" w:rsidRDefault="00EB4CF8" w:rsidP="0052256A">
      <w:pPr>
        <w:pStyle w:val="Paragrafi"/>
        <w:rPr>
          <w:sz w:val="21"/>
          <w:szCs w:val="21"/>
          <w:lang w:val="sq-AL"/>
        </w:rPr>
      </w:pPr>
      <w:r w:rsidRPr="00911B2A">
        <w:rPr>
          <w:sz w:val="21"/>
          <w:szCs w:val="21"/>
          <w:lang w:val="sq-AL"/>
        </w:rPr>
        <w:t xml:space="preserve">1. </w:t>
      </w:r>
      <w:r w:rsidR="0052256A" w:rsidRPr="00911B2A">
        <w:rPr>
          <w:sz w:val="21"/>
          <w:szCs w:val="21"/>
          <w:lang w:val="sq-AL"/>
        </w:rPr>
        <w:t xml:space="preserve">Fondi i planifikuar sipas klasifikimit ekonomik buxhetor </w:t>
      </w:r>
      <w:r w:rsidR="00404E44" w:rsidRPr="00911B2A">
        <w:rPr>
          <w:sz w:val="21"/>
          <w:szCs w:val="21"/>
          <w:lang w:val="sq-AL"/>
        </w:rPr>
        <w:t>a</w:t>
      </w:r>
      <w:r w:rsidR="0052256A" w:rsidRPr="00911B2A">
        <w:rPr>
          <w:sz w:val="21"/>
          <w:szCs w:val="21"/>
          <w:lang w:val="sq-AL"/>
        </w:rPr>
        <w:t>rt.</w:t>
      </w:r>
      <w:r w:rsidR="00700044" w:rsidRPr="00911B2A">
        <w:rPr>
          <w:sz w:val="21"/>
          <w:szCs w:val="21"/>
          <w:lang w:val="sq-AL"/>
        </w:rPr>
        <w:t xml:space="preserve"> </w:t>
      </w:r>
      <w:r w:rsidR="0052256A" w:rsidRPr="00911B2A">
        <w:rPr>
          <w:sz w:val="21"/>
          <w:szCs w:val="21"/>
          <w:lang w:val="sq-AL"/>
        </w:rPr>
        <w:t>604 p</w:t>
      </w:r>
      <w:bookmarkStart w:id="1" w:name="OLE_LINK1"/>
      <w:bookmarkStart w:id="2" w:name="OLE_LINK2"/>
      <w:r w:rsidR="0052256A" w:rsidRPr="00911B2A">
        <w:rPr>
          <w:sz w:val="21"/>
          <w:szCs w:val="21"/>
          <w:lang w:val="sq-AL"/>
        </w:rPr>
        <w:t>ë</w:t>
      </w:r>
      <w:bookmarkEnd w:id="1"/>
      <w:bookmarkEnd w:id="2"/>
      <w:r w:rsidR="0052256A" w:rsidRPr="00911B2A">
        <w:rPr>
          <w:sz w:val="21"/>
          <w:szCs w:val="21"/>
          <w:lang w:val="sq-AL"/>
        </w:rPr>
        <w:t xml:space="preserve">r </w:t>
      </w:r>
      <w:r w:rsidR="00404E44" w:rsidRPr="00911B2A">
        <w:rPr>
          <w:sz w:val="21"/>
          <w:szCs w:val="21"/>
          <w:lang w:val="sq-AL"/>
        </w:rPr>
        <w:t xml:space="preserve">shërbimin spitalor </w:t>
      </w:r>
      <w:r w:rsidR="0052256A" w:rsidRPr="00911B2A">
        <w:rPr>
          <w:sz w:val="21"/>
          <w:szCs w:val="21"/>
          <w:lang w:val="sq-AL"/>
        </w:rPr>
        <w:t xml:space="preserve">në Ministrinë e Shëndetësisë detajohet dhe përdoret me </w:t>
      </w:r>
      <w:r w:rsidR="00700044" w:rsidRPr="00911B2A">
        <w:rPr>
          <w:sz w:val="21"/>
          <w:szCs w:val="21"/>
          <w:lang w:val="sq-AL"/>
        </w:rPr>
        <w:t>v</w:t>
      </w:r>
      <w:r w:rsidR="0052256A" w:rsidRPr="00911B2A">
        <w:rPr>
          <w:sz w:val="21"/>
          <w:szCs w:val="21"/>
          <w:lang w:val="sq-AL"/>
        </w:rPr>
        <w:t xml:space="preserve">endim të Këshillit të Ministrave. Në zbatim të </w:t>
      </w:r>
      <w:r w:rsidR="00700044" w:rsidRPr="00911B2A">
        <w:rPr>
          <w:sz w:val="21"/>
          <w:szCs w:val="21"/>
          <w:lang w:val="sq-AL"/>
        </w:rPr>
        <w:t xml:space="preserve">vendimit të </w:t>
      </w:r>
      <w:r w:rsidR="0052256A" w:rsidRPr="00911B2A">
        <w:rPr>
          <w:sz w:val="21"/>
          <w:szCs w:val="21"/>
          <w:lang w:val="sq-AL"/>
        </w:rPr>
        <w:t>K</w:t>
      </w:r>
      <w:r w:rsidR="00700044" w:rsidRPr="00911B2A">
        <w:rPr>
          <w:sz w:val="21"/>
          <w:szCs w:val="21"/>
          <w:lang w:val="sq-AL"/>
        </w:rPr>
        <w:t xml:space="preserve">ëshillit të </w:t>
      </w:r>
      <w:r w:rsidR="0052256A" w:rsidRPr="00911B2A">
        <w:rPr>
          <w:sz w:val="21"/>
          <w:szCs w:val="21"/>
          <w:lang w:val="sq-AL"/>
        </w:rPr>
        <w:t>M</w:t>
      </w:r>
      <w:r w:rsidR="00700044" w:rsidRPr="00911B2A">
        <w:rPr>
          <w:sz w:val="21"/>
          <w:szCs w:val="21"/>
          <w:lang w:val="sq-AL"/>
        </w:rPr>
        <w:t>inistrave</w:t>
      </w:r>
      <w:r w:rsidR="0052256A" w:rsidRPr="00911B2A">
        <w:rPr>
          <w:sz w:val="21"/>
          <w:szCs w:val="21"/>
          <w:lang w:val="sq-AL"/>
        </w:rPr>
        <w:t xml:space="preserve">, Ministria e </w:t>
      </w:r>
      <w:r w:rsidR="00700044" w:rsidRPr="00911B2A">
        <w:rPr>
          <w:sz w:val="21"/>
          <w:szCs w:val="21"/>
          <w:lang w:val="sq-AL"/>
        </w:rPr>
        <w:t>Shëndetësisë</w:t>
      </w:r>
      <w:r w:rsidR="00404E44" w:rsidRPr="00911B2A">
        <w:rPr>
          <w:sz w:val="21"/>
          <w:szCs w:val="21"/>
          <w:lang w:val="sq-AL"/>
        </w:rPr>
        <w:t xml:space="preserve"> paraqet te</w:t>
      </w:r>
      <w:r w:rsidR="0052256A" w:rsidRPr="00911B2A">
        <w:rPr>
          <w:sz w:val="21"/>
          <w:szCs w:val="21"/>
          <w:lang w:val="sq-AL"/>
        </w:rPr>
        <w:t xml:space="preserve"> </w:t>
      </w:r>
      <w:r w:rsidR="00404E44" w:rsidRPr="00911B2A">
        <w:rPr>
          <w:sz w:val="21"/>
          <w:szCs w:val="21"/>
          <w:lang w:val="sq-AL"/>
        </w:rPr>
        <w:t>nëpunësi i parë autorizues</w:t>
      </w:r>
      <w:r w:rsidR="0052256A" w:rsidRPr="00911B2A">
        <w:rPr>
          <w:sz w:val="21"/>
          <w:szCs w:val="21"/>
          <w:lang w:val="sq-AL"/>
        </w:rPr>
        <w:t>, struktura përgjegjëse për buxhetin, detajimin sipas strukturave buxhetore të miratuara. Fondet për spitalet bëhen të disponueshme në kapitullin 08 (burimi i fondit buxhetor).</w:t>
      </w:r>
    </w:p>
    <w:p w:rsidR="0052256A" w:rsidRPr="00911B2A" w:rsidRDefault="00EB4CF8" w:rsidP="0052256A">
      <w:pPr>
        <w:pStyle w:val="Paragrafi"/>
        <w:rPr>
          <w:sz w:val="21"/>
          <w:szCs w:val="21"/>
          <w:lang w:val="sq-AL"/>
        </w:rPr>
      </w:pPr>
      <w:r w:rsidRPr="00911B2A">
        <w:rPr>
          <w:sz w:val="21"/>
          <w:szCs w:val="21"/>
          <w:lang w:val="sq-AL"/>
        </w:rPr>
        <w:t xml:space="preserve">2. </w:t>
      </w:r>
      <w:r w:rsidR="0052256A" w:rsidRPr="00911B2A">
        <w:rPr>
          <w:sz w:val="21"/>
          <w:szCs w:val="21"/>
          <w:lang w:val="sq-AL"/>
        </w:rPr>
        <w:t>Në buxhetin vjetor të Ministrisë së Arsimit dhe të Shkencës, janë planifikuar fondet për investime për arsimin universitar edhe në formën e fondeve për zhvillimin e rajoneve. Institucionet e arsimit të lartë do të përfitojnë këto fonde nëpërmjet paraqitjes së projekteve pranë Ministrisë s</w:t>
      </w:r>
      <w:r w:rsidR="0076662D" w:rsidRPr="00911B2A">
        <w:rPr>
          <w:sz w:val="21"/>
          <w:szCs w:val="21"/>
          <w:lang w:val="sq-AL"/>
        </w:rPr>
        <w:t>ë</w:t>
      </w:r>
      <w:r w:rsidR="0052256A" w:rsidRPr="00911B2A">
        <w:rPr>
          <w:sz w:val="21"/>
          <w:szCs w:val="21"/>
          <w:lang w:val="sq-AL"/>
        </w:rPr>
        <w:t xml:space="preserve"> Arsimit dhe të Shkencës, të cilat miratohen nga Komiteti i Zhvillimit të Rajoneve. Institucionet e arsimit të lartë mund të bashkëfinancojnë për objekte investimesh edhe nga të ardhurat e veta. </w:t>
      </w:r>
    </w:p>
    <w:p w:rsidR="0052256A" w:rsidRPr="00911B2A" w:rsidRDefault="00EB4CF8" w:rsidP="0052256A">
      <w:pPr>
        <w:pStyle w:val="Paragrafi"/>
        <w:rPr>
          <w:sz w:val="21"/>
          <w:szCs w:val="21"/>
          <w:lang w:val="sq-AL"/>
        </w:rPr>
      </w:pPr>
      <w:r w:rsidRPr="00911B2A">
        <w:rPr>
          <w:sz w:val="21"/>
          <w:szCs w:val="21"/>
          <w:lang w:val="sq-AL"/>
        </w:rPr>
        <w:t xml:space="preserve">3. </w:t>
      </w:r>
      <w:r w:rsidR="0052256A" w:rsidRPr="00911B2A">
        <w:rPr>
          <w:sz w:val="21"/>
          <w:szCs w:val="21"/>
          <w:lang w:val="sq-AL"/>
        </w:rPr>
        <w:t xml:space="preserve">Investimet nga Fondi i Zhvillimit të Rajoneve për infrastrukturën vendore çelen në strukturën </w:t>
      </w:r>
      <w:r w:rsidR="00404E44" w:rsidRPr="00911B2A">
        <w:rPr>
          <w:sz w:val="21"/>
          <w:szCs w:val="21"/>
          <w:lang w:val="sq-AL"/>
        </w:rPr>
        <w:t xml:space="preserve">ministria e linjës </w:t>
      </w:r>
      <w:r w:rsidR="0052256A" w:rsidRPr="00911B2A">
        <w:rPr>
          <w:sz w:val="21"/>
          <w:szCs w:val="21"/>
          <w:lang w:val="sq-AL"/>
        </w:rPr>
        <w:t xml:space="preserve">00, </w:t>
      </w:r>
      <w:r w:rsidR="00404E44" w:rsidRPr="00911B2A">
        <w:rPr>
          <w:sz w:val="21"/>
          <w:szCs w:val="21"/>
          <w:lang w:val="sq-AL"/>
        </w:rPr>
        <w:t>p</w:t>
      </w:r>
      <w:r w:rsidR="0052256A" w:rsidRPr="00911B2A">
        <w:rPr>
          <w:sz w:val="21"/>
          <w:szCs w:val="21"/>
          <w:lang w:val="sq-AL"/>
        </w:rPr>
        <w:t xml:space="preserve">rogram xxxxx, </w:t>
      </w:r>
      <w:r w:rsidR="00404E44" w:rsidRPr="00911B2A">
        <w:rPr>
          <w:sz w:val="21"/>
          <w:szCs w:val="21"/>
          <w:lang w:val="sq-AL"/>
        </w:rPr>
        <w:t>k</w:t>
      </w:r>
      <w:r w:rsidR="0052256A" w:rsidRPr="00911B2A">
        <w:rPr>
          <w:sz w:val="21"/>
          <w:szCs w:val="21"/>
          <w:lang w:val="sq-AL"/>
        </w:rPr>
        <w:t>apitull 05, të specifikuar me kode projekti. Shkresat e çeljes së këtyre fondeve do të hidhen në sistemin informatik financiar të qeverisë nga struktura përgjegjëse për thesarin në degë. Njësitë e qeverisjes vendore nuk kanë të drejtën e ndryshimit të emërtimit të projekteve.</w:t>
      </w:r>
    </w:p>
    <w:p w:rsidR="0052256A" w:rsidRPr="00911B2A" w:rsidRDefault="00EB4CF8" w:rsidP="0052256A">
      <w:pPr>
        <w:pStyle w:val="Paragrafi"/>
        <w:rPr>
          <w:sz w:val="21"/>
          <w:szCs w:val="21"/>
          <w:lang w:val="sq-AL"/>
        </w:rPr>
      </w:pPr>
      <w:r w:rsidRPr="00911B2A">
        <w:rPr>
          <w:sz w:val="21"/>
          <w:szCs w:val="21"/>
          <w:lang w:val="sq-AL"/>
        </w:rPr>
        <w:t xml:space="preserve">4. </w:t>
      </w:r>
      <w:r w:rsidR="0052256A" w:rsidRPr="00911B2A">
        <w:rPr>
          <w:sz w:val="21"/>
          <w:szCs w:val="21"/>
          <w:lang w:val="sq-AL"/>
        </w:rPr>
        <w:t xml:space="preserve">Fondet për projekte të reja të investimeve dhe blerjen e pajisjeve elektronike, të cilat nuk e kanë ndjekur ciklin  e planifikimit të investimeve publike, dhe që lidhen me </w:t>
      </w:r>
      <w:r w:rsidR="00404E44" w:rsidRPr="00911B2A">
        <w:rPr>
          <w:sz w:val="21"/>
          <w:szCs w:val="21"/>
          <w:lang w:val="sq-AL"/>
        </w:rPr>
        <w:t>teknologjinë e informacionit</w:t>
      </w:r>
      <w:r w:rsidR="0052256A" w:rsidRPr="00911B2A">
        <w:rPr>
          <w:sz w:val="21"/>
          <w:szCs w:val="21"/>
          <w:lang w:val="sq-AL"/>
        </w:rPr>
        <w:t xml:space="preserve">, bëhen efektive pas konfirmimit nga Agjencia Kombëtare e Shoqërisë së Informacionit. </w:t>
      </w:r>
    </w:p>
    <w:p w:rsidR="0052256A" w:rsidRPr="00911B2A" w:rsidRDefault="0052256A" w:rsidP="0052256A">
      <w:pPr>
        <w:pStyle w:val="Paragrafi"/>
        <w:rPr>
          <w:sz w:val="21"/>
          <w:szCs w:val="21"/>
          <w:lang w:val="sq-AL"/>
        </w:rPr>
      </w:pPr>
      <w:r w:rsidRPr="00911B2A">
        <w:rPr>
          <w:sz w:val="21"/>
          <w:szCs w:val="21"/>
          <w:lang w:val="sq-AL"/>
        </w:rPr>
        <w:t>Numri i punonjësve buxhetorë dhe shpenzimet e personelit</w:t>
      </w:r>
    </w:p>
    <w:p w:rsidR="0052256A" w:rsidRPr="00911B2A" w:rsidRDefault="00EB4CF8" w:rsidP="0052256A">
      <w:pPr>
        <w:pStyle w:val="Paragrafi"/>
        <w:rPr>
          <w:sz w:val="21"/>
          <w:szCs w:val="21"/>
          <w:lang w:val="sq-AL"/>
        </w:rPr>
      </w:pPr>
      <w:r w:rsidRPr="00911B2A">
        <w:rPr>
          <w:sz w:val="21"/>
          <w:szCs w:val="21"/>
          <w:lang w:val="sq-AL"/>
        </w:rPr>
        <w:t xml:space="preserve">5. </w:t>
      </w:r>
      <w:r w:rsidR="0052256A" w:rsidRPr="00911B2A">
        <w:rPr>
          <w:sz w:val="21"/>
          <w:szCs w:val="21"/>
          <w:lang w:val="sq-AL"/>
        </w:rPr>
        <w:t xml:space="preserve">Në zbatim të </w:t>
      </w:r>
      <w:r w:rsidR="00700044" w:rsidRPr="00911B2A">
        <w:rPr>
          <w:sz w:val="21"/>
          <w:szCs w:val="21"/>
          <w:lang w:val="sq-AL"/>
        </w:rPr>
        <w:t>n</w:t>
      </w:r>
      <w:r w:rsidR="0052256A" w:rsidRPr="00911B2A">
        <w:rPr>
          <w:sz w:val="21"/>
          <w:szCs w:val="21"/>
          <w:lang w:val="sq-AL"/>
        </w:rPr>
        <w:t xml:space="preserve">enit 11 të </w:t>
      </w:r>
      <w:r w:rsidR="00700044" w:rsidRPr="00911B2A">
        <w:rPr>
          <w:sz w:val="21"/>
          <w:szCs w:val="21"/>
          <w:lang w:val="sq-AL"/>
        </w:rPr>
        <w:t>l</w:t>
      </w:r>
      <w:r w:rsidR="0052256A" w:rsidRPr="00911B2A">
        <w:rPr>
          <w:sz w:val="21"/>
          <w:szCs w:val="21"/>
          <w:lang w:val="sq-AL"/>
        </w:rPr>
        <w:t xml:space="preserve">igjit </w:t>
      </w:r>
      <w:r w:rsidR="00700044" w:rsidRPr="00911B2A">
        <w:rPr>
          <w:sz w:val="21"/>
          <w:szCs w:val="21"/>
          <w:lang w:val="sq-AL"/>
        </w:rPr>
        <w:t>n</w:t>
      </w:r>
      <w:r w:rsidR="0052256A" w:rsidRPr="00911B2A">
        <w:rPr>
          <w:sz w:val="21"/>
          <w:szCs w:val="21"/>
          <w:lang w:val="sq-AL"/>
        </w:rPr>
        <w:t>r.</w:t>
      </w:r>
      <w:r w:rsidR="00700044" w:rsidRPr="00911B2A">
        <w:rPr>
          <w:sz w:val="21"/>
          <w:szCs w:val="21"/>
          <w:lang w:val="sq-AL"/>
        </w:rPr>
        <w:t xml:space="preserve"> </w:t>
      </w:r>
      <w:r w:rsidR="0052256A" w:rsidRPr="00911B2A">
        <w:rPr>
          <w:sz w:val="21"/>
          <w:szCs w:val="21"/>
          <w:lang w:val="sq-AL"/>
        </w:rPr>
        <w:t>10</w:t>
      </w:r>
      <w:r w:rsidR="00700044" w:rsidRPr="00911B2A">
        <w:rPr>
          <w:sz w:val="21"/>
          <w:szCs w:val="21"/>
          <w:lang w:val="sq-AL"/>
        </w:rPr>
        <w:t xml:space="preserve"> </w:t>
      </w:r>
      <w:r w:rsidR="0052256A" w:rsidRPr="00911B2A">
        <w:rPr>
          <w:sz w:val="21"/>
          <w:szCs w:val="21"/>
          <w:lang w:val="sq-AL"/>
        </w:rPr>
        <w:t xml:space="preserve">355, datë 2.12.2011, për vitin 2012, nuk do të miratohet asnjë ndryshim në strukturat organike të njësive të qeverisjes </w:t>
      </w:r>
      <w:r w:rsidR="00700044" w:rsidRPr="00911B2A">
        <w:rPr>
          <w:sz w:val="21"/>
          <w:szCs w:val="21"/>
          <w:lang w:val="sq-AL"/>
        </w:rPr>
        <w:t>qendrore</w:t>
      </w:r>
      <w:r w:rsidR="0052256A" w:rsidRPr="00911B2A">
        <w:rPr>
          <w:sz w:val="21"/>
          <w:szCs w:val="21"/>
          <w:lang w:val="sq-AL"/>
        </w:rPr>
        <w:t xml:space="preserve"> me efekte financiare shtesë në koston e personelit. Efektet financiare shtesë përllogariten nga struktura përgjegjëse për buxhet</w:t>
      </w:r>
      <w:r w:rsidR="0076662D" w:rsidRPr="00911B2A">
        <w:rPr>
          <w:sz w:val="21"/>
          <w:szCs w:val="21"/>
          <w:lang w:val="sq-AL"/>
        </w:rPr>
        <w:t>in dhe miratohen nga Ministri i</w:t>
      </w:r>
      <w:r w:rsidR="0052256A" w:rsidRPr="00911B2A">
        <w:rPr>
          <w:sz w:val="21"/>
          <w:szCs w:val="21"/>
          <w:lang w:val="sq-AL"/>
        </w:rPr>
        <w:t xml:space="preserve"> Financave. Përjashtim bëjnë këtu institucionet e reja të krijuara me ligj.</w:t>
      </w:r>
    </w:p>
    <w:p w:rsidR="0052256A" w:rsidRPr="00911B2A" w:rsidRDefault="00EB4CF8" w:rsidP="0052256A">
      <w:pPr>
        <w:pStyle w:val="Paragrafi"/>
        <w:rPr>
          <w:sz w:val="21"/>
          <w:szCs w:val="21"/>
          <w:lang w:val="sq-AL"/>
        </w:rPr>
      </w:pPr>
      <w:r w:rsidRPr="00911B2A">
        <w:rPr>
          <w:sz w:val="21"/>
          <w:szCs w:val="21"/>
          <w:lang w:val="sq-AL"/>
        </w:rPr>
        <w:t xml:space="preserve">6. </w:t>
      </w:r>
      <w:r w:rsidR="0052256A" w:rsidRPr="00911B2A">
        <w:rPr>
          <w:sz w:val="21"/>
          <w:szCs w:val="21"/>
          <w:lang w:val="sq-AL"/>
        </w:rPr>
        <w:t xml:space="preserve">Numri rezervë i punonjësve përcaktohet në ligjin vjetor të buxhetit dhe alokohet me vendim të Këshillit të Ministrave. </w:t>
      </w:r>
      <w:r w:rsidR="00700044" w:rsidRPr="00911B2A">
        <w:rPr>
          <w:sz w:val="21"/>
          <w:szCs w:val="21"/>
          <w:lang w:val="sq-AL"/>
        </w:rPr>
        <w:t>Procedurat</w:t>
      </w:r>
      <w:r w:rsidR="0052256A" w:rsidRPr="00911B2A">
        <w:rPr>
          <w:sz w:val="21"/>
          <w:szCs w:val="21"/>
          <w:lang w:val="sq-AL"/>
        </w:rPr>
        <w:t xml:space="preserve"> e detajimit dhe të miratimit përcaktohen në të njëjtën mënyrë si për punonjësit organikë.</w:t>
      </w:r>
    </w:p>
    <w:p w:rsidR="0052256A" w:rsidRPr="00911B2A" w:rsidRDefault="00EB4CF8" w:rsidP="0052256A">
      <w:pPr>
        <w:pStyle w:val="Paragrafi"/>
        <w:rPr>
          <w:sz w:val="21"/>
          <w:szCs w:val="21"/>
          <w:lang w:val="sq-AL"/>
        </w:rPr>
      </w:pPr>
      <w:r w:rsidRPr="00911B2A">
        <w:rPr>
          <w:sz w:val="21"/>
          <w:szCs w:val="21"/>
          <w:lang w:val="sq-AL"/>
        </w:rPr>
        <w:t xml:space="preserve">7. </w:t>
      </w:r>
      <w:r w:rsidR="0052256A" w:rsidRPr="00911B2A">
        <w:rPr>
          <w:sz w:val="21"/>
          <w:szCs w:val="21"/>
          <w:lang w:val="sq-AL"/>
        </w:rPr>
        <w:t xml:space="preserve">Si punonjës me kontratë të përkohshme pune, krahas atyre të miratuar me vendimin përkatës të Këshillit të Ministrave, konsiderohen edhe instruktorët e </w:t>
      </w:r>
      <w:r w:rsidR="00700044" w:rsidRPr="00911B2A">
        <w:rPr>
          <w:sz w:val="21"/>
          <w:szCs w:val="21"/>
          <w:lang w:val="sq-AL"/>
        </w:rPr>
        <w:t>qendrave</w:t>
      </w:r>
      <w:r w:rsidR="0052256A" w:rsidRPr="00911B2A">
        <w:rPr>
          <w:sz w:val="21"/>
          <w:szCs w:val="21"/>
          <w:lang w:val="sq-AL"/>
        </w:rPr>
        <w:t xml:space="preserve"> të formimit profesional të Ministrisë së Punës, Çështjeve Sociale dhe Shanseve të Barabarta dhe anketuesit e Institutit të Statistikave. Autorizimi i pagesave për këta punonjës realizohet vetëm me udhëzim të përbashkët midis Ministrisë së Financave,  Ministrisë së Punës dhe Institutit të Statistikës për të dy</w:t>
      </w:r>
      <w:r w:rsidR="0076662D" w:rsidRPr="00911B2A">
        <w:rPr>
          <w:sz w:val="21"/>
          <w:szCs w:val="21"/>
          <w:lang w:val="sq-AL"/>
        </w:rPr>
        <w:t>ja</w:t>
      </w:r>
      <w:r w:rsidR="0052256A" w:rsidRPr="00911B2A">
        <w:rPr>
          <w:sz w:val="21"/>
          <w:szCs w:val="21"/>
          <w:lang w:val="sq-AL"/>
        </w:rPr>
        <w:t xml:space="preserve"> kategoritë e punonjësve.  </w:t>
      </w:r>
    </w:p>
    <w:p w:rsidR="0052256A" w:rsidRPr="00911B2A" w:rsidRDefault="00EB4CF8" w:rsidP="0052256A">
      <w:pPr>
        <w:pStyle w:val="Paragrafi"/>
        <w:rPr>
          <w:sz w:val="21"/>
          <w:szCs w:val="21"/>
          <w:lang w:val="sq-AL"/>
        </w:rPr>
      </w:pPr>
      <w:r w:rsidRPr="00911B2A">
        <w:rPr>
          <w:sz w:val="21"/>
          <w:szCs w:val="21"/>
          <w:lang w:val="sq-AL"/>
        </w:rPr>
        <w:t xml:space="preserve">8. </w:t>
      </w:r>
      <w:r w:rsidR="0052256A" w:rsidRPr="00911B2A">
        <w:rPr>
          <w:sz w:val="21"/>
          <w:szCs w:val="21"/>
          <w:lang w:val="sq-AL"/>
        </w:rPr>
        <w:t xml:space="preserve">Fondi i pagave dhe sigurimeve shoqërore përdoret nga çdo njësi shpenzuese për numrin faktik mujor të punonjësve në organikë, </w:t>
      </w:r>
      <w:r w:rsidR="00700044" w:rsidRPr="00911B2A">
        <w:rPr>
          <w:sz w:val="21"/>
          <w:szCs w:val="21"/>
          <w:lang w:val="sq-AL"/>
        </w:rPr>
        <w:t>brenda</w:t>
      </w:r>
      <w:r w:rsidR="0052256A" w:rsidRPr="00911B2A">
        <w:rPr>
          <w:sz w:val="21"/>
          <w:szCs w:val="21"/>
          <w:lang w:val="sq-AL"/>
        </w:rPr>
        <w:t xml:space="preserve"> numrit limit të miratuar. Nuk lejohet përdorimi i fondit të lirë që rezulton nga strukturat e paplotësuara dhe vetëm në raste specifike, përdorimi i këtij fondi miratohet nga Ministria e Financave. Fondi i pagave dhe</w:t>
      </w:r>
      <w:r w:rsidR="00026592" w:rsidRPr="00911B2A">
        <w:rPr>
          <w:sz w:val="21"/>
          <w:szCs w:val="21"/>
          <w:lang w:val="sq-AL"/>
        </w:rPr>
        <w:t xml:space="preserve"> i</w:t>
      </w:r>
      <w:r w:rsidR="0052256A" w:rsidRPr="00911B2A">
        <w:rPr>
          <w:sz w:val="21"/>
          <w:szCs w:val="21"/>
          <w:lang w:val="sq-AL"/>
        </w:rPr>
        <w:t xml:space="preserve"> sigurimeve shoqërore përdoret për pagesën e punonjësve me kontratë të përkohshme pune, kur është parashikuar një fond i tillë nga Ministria e Financave. </w:t>
      </w:r>
    </w:p>
    <w:p w:rsidR="0052256A" w:rsidRPr="00911B2A" w:rsidRDefault="00EB4CF8" w:rsidP="0052256A">
      <w:pPr>
        <w:pStyle w:val="Paragrafi"/>
        <w:rPr>
          <w:sz w:val="21"/>
          <w:szCs w:val="21"/>
          <w:lang w:val="sq-AL"/>
        </w:rPr>
      </w:pPr>
      <w:r w:rsidRPr="00911B2A">
        <w:rPr>
          <w:sz w:val="21"/>
          <w:szCs w:val="21"/>
          <w:lang w:val="sq-AL"/>
        </w:rPr>
        <w:t xml:space="preserve">9. </w:t>
      </w:r>
      <w:r w:rsidR="0052256A" w:rsidRPr="00911B2A">
        <w:rPr>
          <w:sz w:val="21"/>
          <w:szCs w:val="21"/>
          <w:lang w:val="sq-AL"/>
        </w:rPr>
        <w:t xml:space="preserve">Në zbatimin e fondit limit të pagave të mbahen në konsideratë rregullat e </w:t>
      </w:r>
      <w:r w:rsidR="00700044" w:rsidRPr="00911B2A">
        <w:rPr>
          <w:sz w:val="21"/>
          <w:szCs w:val="21"/>
          <w:lang w:val="sq-AL"/>
        </w:rPr>
        <w:t>përcaktuara</w:t>
      </w:r>
      <w:r w:rsidR="0076662D" w:rsidRPr="00911B2A">
        <w:rPr>
          <w:sz w:val="21"/>
          <w:szCs w:val="21"/>
          <w:lang w:val="sq-AL"/>
        </w:rPr>
        <w:t xml:space="preserve"> në s</w:t>
      </w:r>
      <w:r w:rsidR="0052256A" w:rsidRPr="00911B2A">
        <w:rPr>
          <w:sz w:val="21"/>
          <w:szCs w:val="21"/>
          <w:lang w:val="sq-AL"/>
        </w:rPr>
        <w:t xml:space="preserve">htojcën </w:t>
      </w:r>
      <w:r w:rsidR="00700044" w:rsidRPr="00911B2A">
        <w:rPr>
          <w:sz w:val="21"/>
          <w:szCs w:val="21"/>
          <w:lang w:val="sq-AL"/>
        </w:rPr>
        <w:t>n</w:t>
      </w:r>
      <w:r w:rsidR="0052256A" w:rsidRPr="00911B2A">
        <w:rPr>
          <w:sz w:val="21"/>
          <w:szCs w:val="21"/>
          <w:lang w:val="sq-AL"/>
        </w:rPr>
        <w:t>r.</w:t>
      </w:r>
      <w:r w:rsidR="00700044" w:rsidRPr="00911B2A">
        <w:rPr>
          <w:sz w:val="21"/>
          <w:szCs w:val="21"/>
          <w:lang w:val="sq-AL"/>
        </w:rPr>
        <w:t xml:space="preserve"> </w:t>
      </w:r>
      <w:r w:rsidR="0052256A" w:rsidRPr="00911B2A">
        <w:rPr>
          <w:sz w:val="21"/>
          <w:szCs w:val="21"/>
          <w:lang w:val="sq-AL"/>
        </w:rPr>
        <w:t xml:space="preserve">3 që i bashkëlidhet këtij udhëzimi. </w:t>
      </w:r>
    </w:p>
    <w:p w:rsidR="0052256A" w:rsidRPr="00911B2A" w:rsidRDefault="00EB4CF8" w:rsidP="0052256A">
      <w:pPr>
        <w:pStyle w:val="Paragrafi"/>
        <w:rPr>
          <w:sz w:val="21"/>
          <w:szCs w:val="21"/>
          <w:lang w:val="sq-AL"/>
        </w:rPr>
      </w:pPr>
      <w:r w:rsidRPr="00911B2A">
        <w:rPr>
          <w:sz w:val="21"/>
          <w:szCs w:val="21"/>
          <w:lang w:val="sq-AL"/>
        </w:rPr>
        <w:t xml:space="preserve">10. </w:t>
      </w:r>
      <w:r w:rsidR="0052256A" w:rsidRPr="00911B2A">
        <w:rPr>
          <w:sz w:val="21"/>
          <w:szCs w:val="21"/>
          <w:lang w:val="sq-AL"/>
        </w:rPr>
        <w:t xml:space="preserve">Plotësimi i borderosë së pagave të bëhet sipas </w:t>
      </w:r>
      <w:r w:rsidR="00404E44" w:rsidRPr="00911B2A">
        <w:rPr>
          <w:sz w:val="21"/>
          <w:szCs w:val="21"/>
          <w:lang w:val="sq-AL"/>
        </w:rPr>
        <w:t>s</w:t>
      </w:r>
      <w:r w:rsidR="0052256A" w:rsidRPr="00911B2A">
        <w:rPr>
          <w:sz w:val="21"/>
          <w:szCs w:val="21"/>
          <w:lang w:val="sq-AL"/>
        </w:rPr>
        <w:t xml:space="preserve">htojcës </w:t>
      </w:r>
      <w:r w:rsidR="00700044" w:rsidRPr="00911B2A">
        <w:rPr>
          <w:sz w:val="21"/>
          <w:szCs w:val="21"/>
          <w:lang w:val="sq-AL"/>
        </w:rPr>
        <w:t>n</w:t>
      </w:r>
      <w:r w:rsidR="0052256A" w:rsidRPr="00911B2A">
        <w:rPr>
          <w:sz w:val="21"/>
          <w:szCs w:val="21"/>
          <w:lang w:val="sq-AL"/>
        </w:rPr>
        <w:t>r.</w:t>
      </w:r>
      <w:r w:rsidR="00700044" w:rsidRPr="00911B2A">
        <w:rPr>
          <w:sz w:val="21"/>
          <w:szCs w:val="21"/>
          <w:lang w:val="sq-AL"/>
        </w:rPr>
        <w:t xml:space="preserve"> </w:t>
      </w:r>
      <w:r w:rsidR="0052256A" w:rsidRPr="00911B2A">
        <w:rPr>
          <w:sz w:val="21"/>
          <w:szCs w:val="21"/>
          <w:lang w:val="sq-AL"/>
        </w:rPr>
        <w:t>4 të këtij udhëzimi.</w:t>
      </w:r>
    </w:p>
    <w:p w:rsidR="0052256A" w:rsidRPr="00911B2A" w:rsidRDefault="0052256A" w:rsidP="0052256A">
      <w:pPr>
        <w:pStyle w:val="Paragrafi"/>
        <w:rPr>
          <w:sz w:val="21"/>
          <w:szCs w:val="21"/>
          <w:lang w:val="sq-AL"/>
        </w:rPr>
      </w:pPr>
      <w:r w:rsidRPr="00911B2A">
        <w:rPr>
          <w:sz w:val="21"/>
          <w:szCs w:val="21"/>
          <w:lang w:val="sq-AL"/>
        </w:rPr>
        <w:lastRenderedPageBreak/>
        <w:t xml:space="preserve">Fondi i </w:t>
      </w:r>
      <w:r w:rsidR="00404E44" w:rsidRPr="00911B2A">
        <w:rPr>
          <w:sz w:val="21"/>
          <w:szCs w:val="21"/>
          <w:lang w:val="sq-AL"/>
        </w:rPr>
        <w:t>v</w:t>
      </w:r>
      <w:r w:rsidRPr="00911B2A">
        <w:rPr>
          <w:sz w:val="21"/>
          <w:szCs w:val="21"/>
          <w:lang w:val="sq-AL"/>
        </w:rPr>
        <w:t>eçantë</w:t>
      </w:r>
    </w:p>
    <w:p w:rsidR="0052256A" w:rsidRPr="00911B2A" w:rsidRDefault="00EB4CF8" w:rsidP="0052256A">
      <w:pPr>
        <w:pStyle w:val="Paragrafi"/>
        <w:rPr>
          <w:sz w:val="21"/>
          <w:szCs w:val="21"/>
          <w:lang w:val="sq-AL"/>
        </w:rPr>
      </w:pPr>
      <w:r w:rsidRPr="00911B2A">
        <w:rPr>
          <w:sz w:val="21"/>
          <w:szCs w:val="21"/>
          <w:lang w:val="sq-AL"/>
        </w:rPr>
        <w:t xml:space="preserve">11. </w:t>
      </w:r>
      <w:r w:rsidR="0052256A" w:rsidRPr="00911B2A">
        <w:rPr>
          <w:sz w:val="21"/>
          <w:szCs w:val="21"/>
          <w:lang w:val="sq-AL"/>
        </w:rPr>
        <w:t xml:space="preserve">Fondi i </w:t>
      </w:r>
      <w:r w:rsidR="00700044" w:rsidRPr="00911B2A">
        <w:rPr>
          <w:sz w:val="21"/>
          <w:szCs w:val="21"/>
          <w:lang w:val="sq-AL"/>
        </w:rPr>
        <w:t>veçantë</w:t>
      </w:r>
      <w:r w:rsidR="0052256A" w:rsidRPr="00911B2A">
        <w:rPr>
          <w:sz w:val="21"/>
          <w:szCs w:val="21"/>
          <w:lang w:val="sq-AL"/>
        </w:rPr>
        <w:t xml:space="preserve"> i njësive shpenzuese nuk është pjesë e fondit të pagave</w:t>
      </w:r>
      <w:r w:rsidR="00026592" w:rsidRPr="00911B2A">
        <w:rPr>
          <w:sz w:val="21"/>
          <w:szCs w:val="21"/>
          <w:lang w:val="sq-AL"/>
        </w:rPr>
        <w:t>,</w:t>
      </w:r>
      <w:r w:rsidR="0052256A" w:rsidRPr="00911B2A">
        <w:rPr>
          <w:sz w:val="21"/>
          <w:szCs w:val="21"/>
          <w:lang w:val="sq-AL"/>
        </w:rPr>
        <w:t xml:space="preserve"> pasi ky fond do të alokohet dhe përdoret me miratim të Ministrit të Financave. Limiti maksimal i fondit të veçantë i parashikuar për t’u përdorur për çdo njësi të qeverisjes </w:t>
      </w:r>
      <w:r w:rsidR="00700044" w:rsidRPr="00911B2A">
        <w:rPr>
          <w:sz w:val="21"/>
          <w:szCs w:val="21"/>
          <w:lang w:val="sq-AL"/>
        </w:rPr>
        <w:t>qendrore</w:t>
      </w:r>
      <w:r w:rsidR="0052256A" w:rsidRPr="00911B2A">
        <w:rPr>
          <w:sz w:val="21"/>
          <w:szCs w:val="21"/>
          <w:lang w:val="sq-AL"/>
        </w:rPr>
        <w:t xml:space="preserve"> dërgohet nga Ministria e Financave. Njësitë e qeverisjes </w:t>
      </w:r>
      <w:r w:rsidR="00700044" w:rsidRPr="00911B2A">
        <w:rPr>
          <w:sz w:val="21"/>
          <w:szCs w:val="21"/>
          <w:lang w:val="sq-AL"/>
        </w:rPr>
        <w:t>qendrore</w:t>
      </w:r>
      <w:r w:rsidR="0076662D" w:rsidRPr="00911B2A">
        <w:rPr>
          <w:sz w:val="21"/>
          <w:szCs w:val="21"/>
          <w:lang w:val="sq-AL"/>
        </w:rPr>
        <w:t xml:space="preserve"> njoftojnë të gjitha</w:t>
      </w:r>
      <w:r w:rsidR="0052256A" w:rsidRPr="00911B2A">
        <w:rPr>
          <w:sz w:val="21"/>
          <w:szCs w:val="21"/>
          <w:lang w:val="sq-AL"/>
        </w:rPr>
        <w:t xml:space="preserve"> njësitë shpenzuese të varësisë për limitin maksimal të fondit të veçantë për t</w:t>
      </w:r>
      <w:r w:rsidR="0076662D" w:rsidRPr="00911B2A">
        <w:rPr>
          <w:sz w:val="21"/>
          <w:szCs w:val="21"/>
          <w:lang w:val="sq-AL"/>
        </w:rPr>
        <w:t>’</w:t>
      </w:r>
      <w:r w:rsidR="0052256A" w:rsidRPr="00911B2A">
        <w:rPr>
          <w:sz w:val="21"/>
          <w:szCs w:val="21"/>
          <w:lang w:val="sq-AL"/>
        </w:rPr>
        <w:t>u shpenzuar prej</w:t>
      </w:r>
      <w:r w:rsidR="00700044" w:rsidRPr="00911B2A">
        <w:rPr>
          <w:sz w:val="21"/>
          <w:szCs w:val="21"/>
          <w:lang w:val="sq-AL"/>
        </w:rPr>
        <w:t xml:space="preserve"> tyre</w:t>
      </w:r>
      <w:r w:rsidR="0052256A" w:rsidRPr="00911B2A">
        <w:rPr>
          <w:sz w:val="21"/>
          <w:szCs w:val="21"/>
          <w:lang w:val="sq-AL"/>
        </w:rPr>
        <w:t xml:space="preserve">. Përdorimi i fondit të veçantë bëhet në përputhje me kriteret e përcaktuara në </w:t>
      </w:r>
      <w:r w:rsidR="00700044" w:rsidRPr="00911B2A">
        <w:rPr>
          <w:sz w:val="21"/>
          <w:szCs w:val="21"/>
          <w:lang w:val="sq-AL"/>
        </w:rPr>
        <w:t>v</w:t>
      </w:r>
      <w:r w:rsidR="0052256A" w:rsidRPr="00911B2A">
        <w:rPr>
          <w:sz w:val="21"/>
          <w:szCs w:val="21"/>
          <w:lang w:val="sq-AL"/>
        </w:rPr>
        <w:t xml:space="preserve">endimin e Këshillit të Ministrave </w:t>
      </w:r>
      <w:r w:rsidR="00700044" w:rsidRPr="00911B2A">
        <w:rPr>
          <w:sz w:val="21"/>
          <w:szCs w:val="21"/>
          <w:lang w:val="sq-AL"/>
        </w:rPr>
        <w:t>n</w:t>
      </w:r>
      <w:r w:rsidR="0052256A" w:rsidRPr="00911B2A">
        <w:rPr>
          <w:sz w:val="21"/>
          <w:szCs w:val="21"/>
          <w:lang w:val="sq-AL"/>
        </w:rPr>
        <w:t>r.</w:t>
      </w:r>
      <w:r w:rsidR="00700044" w:rsidRPr="00911B2A">
        <w:rPr>
          <w:sz w:val="21"/>
          <w:szCs w:val="21"/>
          <w:lang w:val="sq-AL"/>
        </w:rPr>
        <w:t xml:space="preserve"> </w:t>
      </w:r>
      <w:r w:rsidR="0052256A" w:rsidRPr="00911B2A">
        <w:rPr>
          <w:sz w:val="21"/>
          <w:szCs w:val="21"/>
          <w:lang w:val="sq-AL"/>
        </w:rPr>
        <w:t xml:space="preserve">929, datë 17.11.2010 “Për krijimin dhe përdorimin e </w:t>
      </w:r>
      <w:r w:rsidR="00404E44" w:rsidRPr="00911B2A">
        <w:rPr>
          <w:sz w:val="21"/>
          <w:szCs w:val="21"/>
          <w:lang w:val="sq-AL"/>
        </w:rPr>
        <w:t>f</w:t>
      </w:r>
      <w:r w:rsidR="0052256A" w:rsidRPr="00911B2A">
        <w:rPr>
          <w:sz w:val="21"/>
          <w:szCs w:val="21"/>
          <w:lang w:val="sq-AL"/>
        </w:rPr>
        <w:t>ondit të veçantë”.</w:t>
      </w:r>
    </w:p>
    <w:p w:rsidR="0052256A" w:rsidRPr="00911B2A" w:rsidRDefault="00EB4CF8" w:rsidP="0052256A">
      <w:pPr>
        <w:pStyle w:val="Paragrafi"/>
        <w:rPr>
          <w:sz w:val="21"/>
          <w:szCs w:val="21"/>
          <w:lang w:val="sq-AL"/>
        </w:rPr>
      </w:pPr>
      <w:r w:rsidRPr="00911B2A">
        <w:rPr>
          <w:sz w:val="21"/>
          <w:szCs w:val="21"/>
          <w:lang w:val="sq-AL"/>
        </w:rPr>
        <w:t xml:space="preserve">12. </w:t>
      </w:r>
      <w:r w:rsidR="0052256A" w:rsidRPr="00911B2A">
        <w:rPr>
          <w:sz w:val="21"/>
          <w:szCs w:val="21"/>
          <w:lang w:val="sq-AL"/>
        </w:rPr>
        <w:t xml:space="preserve">Kërkesat për përdorimin e fondit të </w:t>
      </w:r>
      <w:r w:rsidR="00700044" w:rsidRPr="00911B2A">
        <w:rPr>
          <w:sz w:val="21"/>
          <w:szCs w:val="21"/>
          <w:lang w:val="sq-AL"/>
        </w:rPr>
        <w:t>veçantë</w:t>
      </w:r>
      <w:r w:rsidR="0052256A" w:rsidRPr="00911B2A">
        <w:rPr>
          <w:sz w:val="21"/>
          <w:szCs w:val="21"/>
          <w:lang w:val="sq-AL"/>
        </w:rPr>
        <w:t xml:space="preserve"> brenda limit</w:t>
      </w:r>
      <w:r w:rsidR="00026592" w:rsidRPr="00911B2A">
        <w:rPr>
          <w:sz w:val="21"/>
          <w:szCs w:val="21"/>
          <w:lang w:val="sq-AL"/>
        </w:rPr>
        <w:t>it</w:t>
      </w:r>
      <w:r w:rsidR="0052256A" w:rsidRPr="00911B2A">
        <w:rPr>
          <w:sz w:val="21"/>
          <w:szCs w:val="21"/>
          <w:lang w:val="sq-AL"/>
        </w:rPr>
        <w:t xml:space="preserve"> të njoftuar do të paraqiten rast pas rasti nga njësitë e qeverisjes </w:t>
      </w:r>
      <w:r w:rsidR="00700044" w:rsidRPr="00911B2A">
        <w:rPr>
          <w:sz w:val="21"/>
          <w:szCs w:val="21"/>
          <w:lang w:val="sq-AL"/>
        </w:rPr>
        <w:t>qendrore</w:t>
      </w:r>
      <w:r w:rsidR="0076662D" w:rsidRPr="00911B2A">
        <w:rPr>
          <w:sz w:val="21"/>
          <w:szCs w:val="21"/>
          <w:lang w:val="sq-AL"/>
        </w:rPr>
        <w:t xml:space="preserve"> te</w:t>
      </w:r>
      <w:r w:rsidR="0052256A" w:rsidRPr="00911B2A">
        <w:rPr>
          <w:sz w:val="21"/>
          <w:szCs w:val="21"/>
          <w:lang w:val="sq-AL"/>
        </w:rPr>
        <w:t xml:space="preserve"> </w:t>
      </w:r>
      <w:r w:rsidR="00404E44" w:rsidRPr="00911B2A">
        <w:rPr>
          <w:sz w:val="21"/>
          <w:szCs w:val="21"/>
          <w:lang w:val="sq-AL"/>
        </w:rPr>
        <w:t>nëpunësi i parë autorizues</w:t>
      </w:r>
      <w:r w:rsidR="0052256A" w:rsidRPr="00911B2A">
        <w:rPr>
          <w:sz w:val="21"/>
          <w:szCs w:val="21"/>
          <w:lang w:val="sq-AL"/>
        </w:rPr>
        <w:t>, i cili i shqyrton nëpërmjet strukturës përgjegjëse për buxhe</w:t>
      </w:r>
      <w:r w:rsidR="00404E44" w:rsidRPr="00911B2A">
        <w:rPr>
          <w:sz w:val="21"/>
          <w:szCs w:val="21"/>
          <w:lang w:val="sq-AL"/>
        </w:rPr>
        <w:t>tin dhe propozon për miratim te</w:t>
      </w:r>
      <w:r w:rsidR="0052256A" w:rsidRPr="00911B2A">
        <w:rPr>
          <w:sz w:val="21"/>
          <w:szCs w:val="21"/>
          <w:lang w:val="sq-AL"/>
        </w:rPr>
        <w:t xml:space="preserve"> Ministri i Financave. Kjo kërkesë duhet të përmbajë edhe informacionin lidhur me shumën e përdorur nga fondi i veçantë deri në momentin e paraqitjes së kësaj kërkese. </w:t>
      </w:r>
    </w:p>
    <w:p w:rsidR="0052256A" w:rsidRPr="00911B2A" w:rsidRDefault="0052256A" w:rsidP="0052256A">
      <w:pPr>
        <w:pStyle w:val="Paragrafi"/>
        <w:rPr>
          <w:sz w:val="21"/>
          <w:szCs w:val="21"/>
          <w:lang w:val="sq-AL"/>
        </w:rPr>
      </w:pPr>
      <w:r w:rsidRPr="00911B2A">
        <w:rPr>
          <w:sz w:val="21"/>
          <w:szCs w:val="21"/>
          <w:lang w:val="sq-AL"/>
        </w:rPr>
        <w:t>Pagesat në valuta të huaja</w:t>
      </w:r>
    </w:p>
    <w:p w:rsidR="0052256A" w:rsidRPr="00911B2A" w:rsidRDefault="00EB4CF8" w:rsidP="0052256A">
      <w:pPr>
        <w:pStyle w:val="Paragrafi"/>
        <w:rPr>
          <w:sz w:val="21"/>
          <w:szCs w:val="21"/>
          <w:lang w:val="sq-AL"/>
        </w:rPr>
      </w:pPr>
      <w:r w:rsidRPr="00911B2A">
        <w:rPr>
          <w:sz w:val="21"/>
          <w:szCs w:val="21"/>
          <w:lang w:val="sq-AL"/>
        </w:rPr>
        <w:t xml:space="preserve">13. </w:t>
      </w:r>
      <w:r w:rsidR="0052256A" w:rsidRPr="00911B2A">
        <w:rPr>
          <w:sz w:val="21"/>
          <w:szCs w:val="21"/>
          <w:lang w:val="sq-AL"/>
        </w:rPr>
        <w:t xml:space="preserve">Gjatë </w:t>
      </w:r>
      <w:r w:rsidR="00700044" w:rsidRPr="00911B2A">
        <w:rPr>
          <w:sz w:val="21"/>
          <w:szCs w:val="21"/>
          <w:lang w:val="sq-AL"/>
        </w:rPr>
        <w:t>procesit</w:t>
      </w:r>
      <w:r w:rsidR="0052256A" w:rsidRPr="00911B2A">
        <w:rPr>
          <w:sz w:val="21"/>
          <w:szCs w:val="21"/>
          <w:lang w:val="sq-AL"/>
        </w:rPr>
        <w:t xml:space="preserve"> të menaxhimit të shpenzimeve të projekteve me financim të huaj, që administrohen me skemë të pjesshme </w:t>
      </w:r>
      <w:r w:rsidR="00404E44" w:rsidRPr="00911B2A">
        <w:rPr>
          <w:sz w:val="21"/>
          <w:szCs w:val="21"/>
          <w:lang w:val="sq-AL"/>
        </w:rPr>
        <w:t>t</w:t>
      </w:r>
      <w:r w:rsidR="0052256A" w:rsidRPr="00911B2A">
        <w:rPr>
          <w:sz w:val="21"/>
          <w:szCs w:val="21"/>
          <w:lang w:val="sq-AL"/>
        </w:rPr>
        <w:t>h</w:t>
      </w:r>
      <w:r w:rsidR="0076662D" w:rsidRPr="00911B2A">
        <w:rPr>
          <w:sz w:val="21"/>
          <w:szCs w:val="21"/>
          <w:lang w:val="sq-AL"/>
        </w:rPr>
        <w:t>esari, transfertat nga llogaritë</w:t>
      </w:r>
      <w:r w:rsidR="0052256A" w:rsidRPr="00911B2A">
        <w:rPr>
          <w:sz w:val="21"/>
          <w:szCs w:val="21"/>
          <w:lang w:val="sq-AL"/>
        </w:rPr>
        <w:t xml:space="preserve"> speciale në Bankën e Shqipërisë në llogaritë bankare të projekteve me financim të huaj, kryhen në monedhën shqiptare nga struktura </w:t>
      </w:r>
      <w:r w:rsidR="00700044" w:rsidRPr="00911B2A">
        <w:rPr>
          <w:sz w:val="21"/>
          <w:szCs w:val="21"/>
          <w:lang w:val="sq-AL"/>
        </w:rPr>
        <w:t>qendrore</w:t>
      </w:r>
      <w:r w:rsidR="0052256A" w:rsidRPr="00911B2A">
        <w:rPr>
          <w:sz w:val="21"/>
          <w:szCs w:val="21"/>
          <w:lang w:val="sq-AL"/>
        </w:rPr>
        <w:t xml:space="preserve"> përgjegjëse për thesarin, përveç kontratave të lidhura në valutë të huaj sipas paragrafit 145 të </w:t>
      </w:r>
      <w:r w:rsidR="00700044" w:rsidRPr="00911B2A">
        <w:rPr>
          <w:sz w:val="21"/>
          <w:szCs w:val="21"/>
          <w:lang w:val="sq-AL"/>
        </w:rPr>
        <w:t>u</w:t>
      </w:r>
      <w:r w:rsidR="0052256A" w:rsidRPr="00911B2A">
        <w:rPr>
          <w:sz w:val="21"/>
          <w:szCs w:val="21"/>
          <w:lang w:val="sq-AL"/>
        </w:rPr>
        <w:t xml:space="preserve">dhëzimit të Ministrit të Financave </w:t>
      </w:r>
      <w:r w:rsidR="00700044" w:rsidRPr="00911B2A">
        <w:rPr>
          <w:sz w:val="21"/>
          <w:szCs w:val="21"/>
          <w:lang w:val="sq-AL"/>
        </w:rPr>
        <w:t>n</w:t>
      </w:r>
      <w:r w:rsidR="0052256A" w:rsidRPr="00911B2A">
        <w:rPr>
          <w:sz w:val="21"/>
          <w:szCs w:val="21"/>
          <w:lang w:val="sq-AL"/>
        </w:rPr>
        <w:t>r.</w:t>
      </w:r>
      <w:r w:rsidR="00700044" w:rsidRPr="00911B2A">
        <w:rPr>
          <w:sz w:val="21"/>
          <w:szCs w:val="21"/>
          <w:lang w:val="sq-AL"/>
        </w:rPr>
        <w:t xml:space="preserve"> 2, datë 6.</w:t>
      </w:r>
      <w:r w:rsidR="0052256A" w:rsidRPr="00911B2A">
        <w:rPr>
          <w:sz w:val="21"/>
          <w:szCs w:val="21"/>
          <w:lang w:val="sq-AL"/>
        </w:rPr>
        <w:t xml:space="preserve">2.2012. </w:t>
      </w:r>
    </w:p>
    <w:p w:rsidR="0052256A" w:rsidRPr="00911B2A" w:rsidRDefault="0052256A" w:rsidP="0052256A">
      <w:pPr>
        <w:pStyle w:val="Paragrafi"/>
        <w:rPr>
          <w:sz w:val="21"/>
          <w:szCs w:val="21"/>
          <w:lang w:val="sq-AL"/>
        </w:rPr>
      </w:pPr>
      <w:r w:rsidRPr="00911B2A">
        <w:rPr>
          <w:sz w:val="21"/>
          <w:szCs w:val="21"/>
          <w:lang w:val="sq-AL"/>
        </w:rPr>
        <w:t xml:space="preserve"> Të ardhurat jashtë limitit</w:t>
      </w:r>
    </w:p>
    <w:p w:rsidR="0052256A" w:rsidRPr="00911B2A" w:rsidRDefault="00EB4CF8" w:rsidP="0052256A">
      <w:pPr>
        <w:pStyle w:val="Paragrafi"/>
        <w:rPr>
          <w:sz w:val="21"/>
          <w:szCs w:val="21"/>
          <w:lang w:val="sq-AL"/>
        </w:rPr>
      </w:pPr>
      <w:r w:rsidRPr="00911B2A">
        <w:rPr>
          <w:sz w:val="21"/>
          <w:szCs w:val="21"/>
          <w:lang w:val="sq-AL"/>
        </w:rPr>
        <w:t xml:space="preserve">14. </w:t>
      </w:r>
      <w:r w:rsidR="0052256A" w:rsidRPr="00911B2A">
        <w:rPr>
          <w:sz w:val="21"/>
          <w:szCs w:val="21"/>
          <w:lang w:val="sq-AL"/>
        </w:rPr>
        <w:t>Në të ardhurat jashtë limitit</w:t>
      </w:r>
      <w:r w:rsidR="00026592" w:rsidRPr="00911B2A">
        <w:rPr>
          <w:sz w:val="21"/>
          <w:szCs w:val="21"/>
          <w:lang w:val="sq-AL"/>
        </w:rPr>
        <w:t>,</w:t>
      </w:r>
      <w:r w:rsidR="0052256A" w:rsidRPr="00911B2A">
        <w:rPr>
          <w:sz w:val="21"/>
          <w:szCs w:val="21"/>
          <w:lang w:val="sq-AL"/>
        </w:rPr>
        <w:t xml:space="preserve"> të cilat mbarten në vitin buxhetor pasardhës, përveç përcaktimit në udhëzimin e </w:t>
      </w:r>
      <w:r w:rsidR="00007AC0" w:rsidRPr="00911B2A">
        <w:rPr>
          <w:sz w:val="21"/>
          <w:szCs w:val="21"/>
          <w:lang w:val="sq-AL"/>
        </w:rPr>
        <w:t>procedurave</w:t>
      </w:r>
      <w:r w:rsidR="0052256A" w:rsidRPr="00911B2A">
        <w:rPr>
          <w:sz w:val="21"/>
          <w:szCs w:val="21"/>
          <w:lang w:val="sq-AL"/>
        </w:rPr>
        <w:t xml:space="preserve"> standarde të zbatimit të buxhetit,  përfshihen edhe të hyrat e mëposhtme:</w:t>
      </w:r>
    </w:p>
    <w:p w:rsidR="0052256A" w:rsidRPr="00911B2A" w:rsidRDefault="00EB4CF8" w:rsidP="0052256A">
      <w:pPr>
        <w:pStyle w:val="Paragrafi"/>
        <w:rPr>
          <w:sz w:val="21"/>
          <w:szCs w:val="21"/>
          <w:lang w:val="sq-AL"/>
        </w:rPr>
      </w:pPr>
      <w:r w:rsidRPr="00911B2A">
        <w:rPr>
          <w:sz w:val="21"/>
          <w:szCs w:val="21"/>
          <w:lang w:val="sq-AL"/>
        </w:rPr>
        <w:t xml:space="preserve">a) </w:t>
      </w:r>
      <w:r w:rsidR="0052256A" w:rsidRPr="00911B2A">
        <w:rPr>
          <w:sz w:val="21"/>
          <w:szCs w:val="21"/>
          <w:lang w:val="sq-AL"/>
        </w:rPr>
        <w:t xml:space="preserve">Të hyrat që mblidhen nga </w:t>
      </w:r>
      <w:r w:rsidR="00404E44" w:rsidRPr="00911B2A">
        <w:rPr>
          <w:sz w:val="21"/>
          <w:szCs w:val="21"/>
          <w:lang w:val="sq-AL"/>
        </w:rPr>
        <w:t xml:space="preserve">zyrat e përmbarimit </w:t>
      </w:r>
      <w:r w:rsidR="0052256A" w:rsidRPr="00911B2A">
        <w:rPr>
          <w:sz w:val="21"/>
          <w:szCs w:val="21"/>
          <w:lang w:val="sq-AL"/>
        </w:rPr>
        <w:t>për llogari të të tretëve;</w:t>
      </w:r>
    </w:p>
    <w:p w:rsidR="0052256A" w:rsidRPr="00911B2A" w:rsidRDefault="00EB4CF8" w:rsidP="0052256A">
      <w:pPr>
        <w:pStyle w:val="Paragrafi"/>
        <w:rPr>
          <w:sz w:val="21"/>
          <w:szCs w:val="21"/>
          <w:lang w:val="sq-AL"/>
        </w:rPr>
      </w:pPr>
      <w:r w:rsidRPr="00911B2A">
        <w:rPr>
          <w:sz w:val="21"/>
          <w:szCs w:val="21"/>
          <w:lang w:val="sq-AL"/>
        </w:rPr>
        <w:t xml:space="preserve">b) </w:t>
      </w:r>
      <w:r w:rsidR="0052256A" w:rsidRPr="00911B2A">
        <w:rPr>
          <w:sz w:val="21"/>
          <w:szCs w:val="21"/>
          <w:lang w:val="sq-AL"/>
        </w:rPr>
        <w:t>Të ardhurat që institucionet sportive arkëtojnë nga pjesa që u takon me ligj nga llotosporti ose nga sponsorizimet e tjera;</w:t>
      </w:r>
    </w:p>
    <w:p w:rsidR="0052256A" w:rsidRPr="00911B2A" w:rsidRDefault="00EB4CF8" w:rsidP="0052256A">
      <w:pPr>
        <w:pStyle w:val="Paragrafi"/>
        <w:rPr>
          <w:sz w:val="21"/>
          <w:szCs w:val="21"/>
          <w:lang w:val="sq-AL"/>
        </w:rPr>
      </w:pPr>
      <w:r w:rsidRPr="00911B2A">
        <w:rPr>
          <w:sz w:val="21"/>
          <w:szCs w:val="21"/>
          <w:lang w:val="sq-AL"/>
        </w:rPr>
        <w:t xml:space="preserve">c) </w:t>
      </w:r>
      <w:r w:rsidR="0052256A" w:rsidRPr="00911B2A">
        <w:rPr>
          <w:sz w:val="21"/>
          <w:szCs w:val="21"/>
          <w:lang w:val="sq-AL"/>
        </w:rPr>
        <w:t xml:space="preserve">Fondet e akorduara nga Kompania </w:t>
      </w:r>
      <w:r w:rsidR="00404E44" w:rsidRPr="00911B2A">
        <w:rPr>
          <w:sz w:val="21"/>
          <w:szCs w:val="21"/>
          <w:lang w:val="sq-AL"/>
        </w:rPr>
        <w:t>Energjetike</w:t>
      </w:r>
      <w:r w:rsidR="0052256A" w:rsidRPr="00911B2A">
        <w:rPr>
          <w:sz w:val="21"/>
          <w:szCs w:val="21"/>
          <w:lang w:val="sq-AL"/>
        </w:rPr>
        <w:t xml:space="preserve"> Shqiptare për përballimin e dëmeve nga përmbytjet</w:t>
      </w:r>
      <w:r w:rsidR="0076662D" w:rsidRPr="00911B2A">
        <w:rPr>
          <w:sz w:val="21"/>
          <w:szCs w:val="21"/>
          <w:vertAlign w:val="superscript"/>
          <w:lang w:val="sq-AL"/>
        </w:rPr>
        <w:footnoteReference w:id="1"/>
      </w:r>
      <w:r w:rsidR="00007AC0" w:rsidRPr="00911B2A">
        <w:rPr>
          <w:sz w:val="21"/>
          <w:szCs w:val="21"/>
          <w:lang w:val="sq-AL"/>
        </w:rPr>
        <w:t>;</w:t>
      </w:r>
    </w:p>
    <w:p w:rsidR="0052256A" w:rsidRPr="00911B2A" w:rsidRDefault="00EB4CF8" w:rsidP="0052256A">
      <w:pPr>
        <w:pStyle w:val="Paragrafi"/>
        <w:rPr>
          <w:sz w:val="21"/>
          <w:szCs w:val="21"/>
          <w:lang w:val="sq-AL"/>
        </w:rPr>
      </w:pPr>
      <w:r w:rsidRPr="00911B2A">
        <w:rPr>
          <w:sz w:val="21"/>
          <w:szCs w:val="21"/>
          <w:lang w:val="sq-AL"/>
        </w:rPr>
        <w:t xml:space="preserve">d) </w:t>
      </w:r>
      <w:r w:rsidR="0052256A" w:rsidRPr="00911B2A">
        <w:rPr>
          <w:sz w:val="21"/>
          <w:szCs w:val="21"/>
          <w:lang w:val="sq-AL"/>
        </w:rPr>
        <w:t xml:space="preserve">Të ardhurat nga organizmat e vlerësimit të konformitetit për Drejtorinë e Përgjithshme të Akreditimit, përdoren </w:t>
      </w:r>
      <w:r w:rsidR="00070F4A">
        <w:rPr>
          <w:sz w:val="21"/>
          <w:szCs w:val="21"/>
          <w:lang w:val="sq-AL"/>
        </w:rPr>
        <w:t xml:space="preserve"> </w:t>
      </w:r>
      <w:r w:rsidR="0052256A" w:rsidRPr="00911B2A">
        <w:rPr>
          <w:sz w:val="21"/>
          <w:szCs w:val="21"/>
          <w:lang w:val="sq-AL"/>
        </w:rPr>
        <w:t xml:space="preserve">për pagesën e vlerësuesve të kontraktuar nga kjo </w:t>
      </w:r>
      <w:r w:rsidR="00070F4A">
        <w:rPr>
          <w:sz w:val="21"/>
          <w:szCs w:val="21"/>
          <w:lang w:val="sq-AL"/>
        </w:rPr>
        <w:t xml:space="preserve"> </w:t>
      </w:r>
      <w:r w:rsidR="0052256A" w:rsidRPr="00911B2A">
        <w:rPr>
          <w:sz w:val="21"/>
          <w:szCs w:val="21"/>
          <w:lang w:val="sq-AL"/>
        </w:rPr>
        <w:t xml:space="preserve">drejtori </w:t>
      </w:r>
      <w:r w:rsidR="00070F4A">
        <w:rPr>
          <w:sz w:val="21"/>
          <w:szCs w:val="21"/>
          <w:lang w:val="sq-AL"/>
        </w:rPr>
        <w:t xml:space="preserve"> </w:t>
      </w:r>
      <w:r w:rsidR="0052256A" w:rsidRPr="00911B2A">
        <w:rPr>
          <w:sz w:val="21"/>
          <w:szCs w:val="21"/>
          <w:lang w:val="sq-AL"/>
        </w:rPr>
        <w:t xml:space="preserve">në </w:t>
      </w:r>
      <w:r w:rsidR="00070F4A">
        <w:rPr>
          <w:sz w:val="21"/>
          <w:szCs w:val="21"/>
          <w:lang w:val="sq-AL"/>
        </w:rPr>
        <w:t xml:space="preserve"> </w:t>
      </w:r>
      <w:r w:rsidR="0052256A" w:rsidRPr="00911B2A">
        <w:rPr>
          <w:sz w:val="21"/>
          <w:szCs w:val="21"/>
          <w:lang w:val="sq-AL"/>
        </w:rPr>
        <w:t xml:space="preserve">zbatim </w:t>
      </w:r>
      <w:r w:rsidR="00070F4A">
        <w:rPr>
          <w:sz w:val="21"/>
          <w:szCs w:val="21"/>
          <w:lang w:val="sq-AL"/>
        </w:rPr>
        <w:t xml:space="preserve"> </w:t>
      </w:r>
      <w:r w:rsidR="0052256A" w:rsidRPr="00911B2A">
        <w:rPr>
          <w:sz w:val="21"/>
          <w:szCs w:val="21"/>
          <w:lang w:val="sq-AL"/>
        </w:rPr>
        <w:t xml:space="preserve">të </w:t>
      </w:r>
      <w:r w:rsidR="00070F4A">
        <w:rPr>
          <w:sz w:val="21"/>
          <w:szCs w:val="21"/>
          <w:lang w:val="sq-AL"/>
        </w:rPr>
        <w:t xml:space="preserve"> </w:t>
      </w:r>
      <w:r w:rsidR="00007AC0" w:rsidRPr="00911B2A">
        <w:rPr>
          <w:sz w:val="21"/>
          <w:szCs w:val="21"/>
          <w:lang w:val="sq-AL"/>
        </w:rPr>
        <w:t>l</w:t>
      </w:r>
      <w:r w:rsidR="0052256A" w:rsidRPr="00911B2A">
        <w:rPr>
          <w:sz w:val="21"/>
          <w:szCs w:val="21"/>
          <w:lang w:val="sq-AL"/>
        </w:rPr>
        <w:t xml:space="preserve">igjit </w:t>
      </w:r>
      <w:r w:rsidR="00070F4A">
        <w:rPr>
          <w:sz w:val="21"/>
          <w:szCs w:val="21"/>
          <w:lang w:val="sq-AL"/>
        </w:rPr>
        <w:t xml:space="preserve"> </w:t>
      </w:r>
      <w:r w:rsidR="00007AC0" w:rsidRPr="00911B2A">
        <w:rPr>
          <w:sz w:val="21"/>
          <w:szCs w:val="21"/>
          <w:lang w:val="sq-AL"/>
        </w:rPr>
        <w:t>n</w:t>
      </w:r>
      <w:r w:rsidR="0052256A" w:rsidRPr="00911B2A">
        <w:rPr>
          <w:sz w:val="21"/>
          <w:szCs w:val="21"/>
          <w:lang w:val="sq-AL"/>
        </w:rPr>
        <w:t>r.</w:t>
      </w:r>
      <w:r w:rsidR="00007AC0" w:rsidRPr="00911B2A">
        <w:rPr>
          <w:sz w:val="21"/>
          <w:szCs w:val="21"/>
          <w:lang w:val="sq-AL"/>
        </w:rPr>
        <w:t xml:space="preserve"> </w:t>
      </w:r>
      <w:r w:rsidR="0052256A" w:rsidRPr="00911B2A">
        <w:rPr>
          <w:sz w:val="21"/>
          <w:szCs w:val="21"/>
          <w:lang w:val="sq-AL"/>
        </w:rPr>
        <w:t xml:space="preserve">9824, datë </w:t>
      </w:r>
      <w:r w:rsidR="00007AC0" w:rsidRPr="00911B2A">
        <w:rPr>
          <w:sz w:val="21"/>
          <w:szCs w:val="21"/>
          <w:lang w:val="sq-AL"/>
        </w:rPr>
        <w:t>1.11.2007</w:t>
      </w:r>
      <w:r w:rsidR="0052256A" w:rsidRPr="00911B2A">
        <w:rPr>
          <w:sz w:val="21"/>
          <w:szCs w:val="21"/>
          <w:lang w:val="sq-AL"/>
        </w:rPr>
        <w:t xml:space="preserve"> “Për akreditimin e organizmave të vlerësimit të konformitetit në Republikën e Shqipërisë”, </w:t>
      </w:r>
      <w:r w:rsidR="00007AC0" w:rsidRPr="00911B2A">
        <w:rPr>
          <w:sz w:val="21"/>
          <w:szCs w:val="21"/>
          <w:lang w:val="sq-AL"/>
        </w:rPr>
        <w:t>vendimi</w:t>
      </w:r>
      <w:r w:rsidR="0076662D" w:rsidRPr="00911B2A">
        <w:rPr>
          <w:sz w:val="21"/>
          <w:szCs w:val="21"/>
          <w:lang w:val="sq-AL"/>
        </w:rPr>
        <w:t>t të</w:t>
      </w:r>
      <w:r w:rsidR="00007AC0" w:rsidRPr="00911B2A">
        <w:rPr>
          <w:sz w:val="21"/>
          <w:szCs w:val="21"/>
          <w:lang w:val="sq-AL"/>
        </w:rPr>
        <w:t xml:space="preserve"> </w:t>
      </w:r>
      <w:r w:rsidR="0052256A" w:rsidRPr="00911B2A">
        <w:rPr>
          <w:sz w:val="21"/>
          <w:szCs w:val="21"/>
          <w:lang w:val="sq-AL"/>
        </w:rPr>
        <w:t>K</w:t>
      </w:r>
      <w:r w:rsidR="00007AC0" w:rsidRPr="00911B2A">
        <w:rPr>
          <w:sz w:val="21"/>
          <w:szCs w:val="21"/>
          <w:lang w:val="sq-AL"/>
        </w:rPr>
        <w:t xml:space="preserve">ëshillit të </w:t>
      </w:r>
      <w:r w:rsidR="0052256A" w:rsidRPr="00911B2A">
        <w:rPr>
          <w:sz w:val="21"/>
          <w:szCs w:val="21"/>
          <w:lang w:val="sq-AL"/>
        </w:rPr>
        <w:t>M</w:t>
      </w:r>
      <w:r w:rsidR="00007AC0" w:rsidRPr="00911B2A">
        <w:rPr>
          <w:sz w:val="21"/>
          <w:szCs w:val="21"/>
          <w:lang w:val="sq-AL"/>
        </w:rPr>
        <w:t>inistrave</w:t>
      </w:r>
      <w:r w:rsidR="0052256A" w:rsidRPr="00911B2A">
        <w:rPr>
          <w:sz w:val="21"/>
          <w:szCs w:val="21"/>
          <w:lang w:val="sq-AL"/>
        </w:rPr>
        <w:t xml:space="preserve">  </w:t>
      </w:r>
      <w:r w:rsidR="00007AC0" w:rsidRPr="00911B2A">
        <w:rPr>
          <w:sz w:val="21"/>
          <w:szCs w:val="21"/>
          <w:lang w:val="sq-AL"/>
        </w:rPr>
        <w:t>n</w:t>
      </w:r>
      <w:r w:rsidR="0052256A" w:rsidRPr="00911B2A">
        <w:rPr>
          <w:sz w:val="21"/>
          <w:szCs w:val="21"/>
          <w:lang w:val="sq-AL"/>
        </w:rPr>
        <w:t>r.</w:t>
      </w:r>
      <w:r w:rsidR="00007AC0" w:rsidRPr="00911B2A">
        <w:rPr>
          <w:sz w:val="21"/>
          <w:szCs w:val="21"/>
          <w:lang w:val="sq-AL"/>
        </w:rPr>
        <w:t xml:space="preserve"> 1716, datë 3.10.2008</w:t>
      </w:r>
      <w:r w:rsidR="0052256A" w:rsidRPr="00911B2A">
        <w:rPr>
          <w:sz w:val="21"/>
          <w:szCs w:val="21"/>
          <w:lang w:val="sq-AL"/>
        </w:rPr>
        <w:t xml:space="preserve"> “Për </w:t>
      </w:r>
      <w:r w:rsidR="00007AC0" w:rsidRPr="00911B2A">
        <w:rPr>
          <w:sz w:val="21"/>
          <w:szCs w:val="21"/>
          <w:lang w:val="sq-AL"/>
        </w:rPr>
        <w:t xml:space="preserve">mënyrën e organizimit </w:t>
      </w:r>
      <w:r w:rsidR="0052256A" w:rsidRPr="00911B2A">
        <w:rPr>
          <w:sz w:val="21"/>
          <w:szCs w:val="21"/>
          <w:lang w:val="sq-AL"/>
        </w:rPr>
        <w:t xml:space="preserve">dhe </w:t>
      </w:r>
      <w:r w:rsidR="00007AC0" w:rsidRPr="00911B2A">
        <w:rPr>
          <w:sz w:val="21"/>
          <w:szCs w:val="21"/>
          <w:lang w:val="sq-AL"/>
        </w:rPr>
        <w:t>fun</w:t>
      </w:r>
      <w:r w:rsidR="0052256A" w:rsidRPr="00911B2A">
        <w:rPr>
          <w:sz w:val="21"/>
          <w:szCs w:val="21"/>
          <w:lang w:val="sq-AL"/>
        </w:rPr>
        <w:t xml:space="preserve">ksionimit të Drejtorisë së Përgjithshme të Akreditimit” dhe </w:t>
      </w:r>
      <w:r w:rsidR="00007AC0" w:rsidRPr="00911B2A">
        <w:rPr>
          <w:sz w:val="21"/>
          <w:szCs w:val="21"/>
          <w:lang w:val="sq-AL"/>
        </w:rPr>
        <w:t>standardit</w:t>
      </w:r>
      <w:r w:rsidR="0052256A" w:rsidRPr="00911B2A">
        <w:rPr>
          <w:sz w:val="21"/>
          <w:szCs w:val="21"/>
          <w:lang w:val="sq-AL"/>
        </w:rPr>
        <w:t xml:space="preserve"> S SH ISO 17011:2005</w:t>
      </w:r>
      <w:r w:rsidR="00404E44" w:rsidRPr="00911B2A">
        <w:rPr>
          <w:sz w:val="21"/>
          <w:szCs w:val="21"/>
          <w:lang w:val="sq-AL"/>
        </w:rPr>
        <w:t>,</w:t>
      </w:r>
      <w:r w:rsidR="0052256A" w:rsidRPr="00911B2A">
        <w:rPr>
          <w:sz w:val="21"/>
          <w:szCs w:val="21"/>
          <w:lang w:val="sq-AL"/>
        </w:rPr>
        <w:t xml:space="preserve"> që rregullon veprimtarinë e organizmave akreditues;</w:t>
      </w:r>
    </w:p>
    <w:p w:rsidR="0052256A" w:rsidRPr="00911B2A" w:rsidRDefault="00EB4CF8" w:rsidP="0052256A">
      <w:pPr>
        <w:pStyle w:val="Paragrafi"/>
        <w:rPr>
          <w:sz w:val="21"/>
          <w:szCs w:val="21"/>
          <w:lang w:val="sq-AL"/>
        </w:rPr>
      </w:pPr>
      <w:r w:rsidRPr="00911B2A">
        <w:rPr>
          <w:sz w:val="21"/>
          <w:szCs w:val="21"/>
          <w:lang w:val="sq-AL"/>
        </w:rPr>
        <w:t xml:space="preserve">e) </w:t>
      </w:r>
      <w:r w:rsidR="0052256A" w:rsidRPr="00911B2A">
        <w:rPr>
          <w:sz w:val="21"/>
          <w:szCs w:val="21"/>
          <w:lang w:val="sq-AL"/>
        </w:rPr>
        <w:t xml:space="preserve">Të ardhurat e realizuara nga </w:t>
      </w:r>
      <w:r w:rsidR="00007AC0" w:rsidRPr="00911B2A">
        <w:rPr>
          <w:sz w:val="21"/>
          <w:szCs w:val="21"/>
          <w:lang w:val="sq-AL"/>
        </w:rPr>
        <w:t>procesi</w:t>
      </w:r>
      <w:r w:rsidR="0052256A" w:rsidRPr="00911B2A">
        <w:rPr>
          <w:sz w:val="21"/>
          <w:szCs w:val="21"/>
          <w:lang w:val="sq-AL"/>
        </w:rPr>
        <w:t xml:space="preserve"> i legalizimit të ndërtimeve pa leje “Për </w:t>
      </w:r>
      <w:r w:rsidR="00007AC0" w:rsidRPr="00911B2A">
        <w:rPr>
          <w:sz w:val="21"/>
          <w:szCs w:val="21"/>
          <w:lang w:val="sq-AL"/>
        </w:rPr>
        <w:t>tr</w:t>
      </w:r>
      <w:r w:rsidR="0052256A" w:rsidRPr="00911B2A">
        <w:rPr>
          <w:sz w:val="21"/>
          <w:szCs w:val="21"/>
          <w:lang w:val="sq-AL"/>
        </w:rPr>
        <w:t xml:space="preserve">ansferimin e </w:t>
      </w:r>
      <w:r w:rsidR="00007AC0" w:rsidRPr="00911B2A">
        <w:rPr>
          <w:sz w:val="21"/>
          <w:szCs w:val="21"/>
          <w:lang w:val="sq-AL"/>
        </w:rPr>
        <w:t>p</w:t>
      </w:r>
      <w:r w:rsidR="0052256A" w:rsidRPr="00911B2A">
        <w:rPr>
          <w:sz w:val="21"/>
          <w:szCs w:val="21"/>
          <w:lang w:val="sq-AL"/>
        </w:rPr>
        <w:t xml:space="preserve">arcelës </w:t>
      </w:r>
      <w:r w:rsidR="00007AC0" w:rsidRPr="00911B2A">
        <w:rPr>
          <w:sz w:val="21"/>
          <w:szCs w:val="21"/>
          <w:lang w:val="sq-AL"/>
        </w:rPr>
        <w:t>n</w:t>
      </w:r>
      <w:r w:rsidR="0052256A" w:rsidRPr="00911B2A">
        <w:rPr>
          <w:sz w:val="21"/>
          <w:szCs w:val="21"/>
          <w:lang w:val="sq-AL"/>
        </w:rPr>
        <w:t xml:space="preserve">dërtimore”, sipas aktrakordimit midis zyrës </w:t>
      </w:r>
      <w:r w:rsidR="00007AC0" w:rsidRPr="00911B2A">
        <w:rPr>
          <w:sz w:val="21"/>
          <w:szCs w:val="21"/>
          <w:lang w:val="sq-AL"/>
        </w:rPr>
        <w:t>qendrore</w:t>
      </w:r>
      <w:r w:rsidR="0052256A" w:rsidRPr="00911B2A">
        <w:rPr>
          <w:sz w:val="21"/>
          <w:szCs w:val="21"/>
          <w:lang w:val="sq-AL"/>
        </w:rPr>
        <w:t xml:space="preserve"> të </w:t>
      </w:r>
      <w:r w:rsidR="00007AC0" w:rsidRPr="00911B2A">
        <w:rPr>
          <w:sz w:val="21"/>
          <w:szCs w:val="21"/>
          <w:lang w:val="sq-AL"/>
        </w:rPr>
        <w:t>Agjencisë</w:t>
      </w:r>
      <w:r w:rsidR="0052256A" w:rsidRPr="00911B2A">
        <w:rPr>
          <w:sz w:val="21"/>
          <w:szCs w:val="21"/>
          <w:lang w:val="sq-AL"/>
        </w:rPr>
        <w:t xml:space="preserve"> së </w:t>
      </w:r>
      <w:r w:rsidR="00404E44" w:rsidRPr="00911B2A">
        <w:rPr>
          <w:sz w:val="21"/>
          <w:szCs w:val="21"/>
          <w:lang w:val="sq-AL"/>
        </w:rPr>
        <w:t>Legalizimit</w:t>
      </w:r>
      <w:r w:rsidR="0052256A" w:rsidRPr="00911B2A">
        <w:rPr>
          <w:sz w:val="21"/>
          <w:szCs w:val="21"/>
          <w:lang w:val="sq-AL"/>
        </w:rPr>
        <w:t xml:space="preserve">, </w:t>
      </w:r>
      <w:r w:rsidR="00404E44" w:rsidRPr="00911B2A">
        <w:rPr>
          <w:sz w:val="21"/>
          <w:szCs w:val="21"/>
          <w:lang w:val="sq-AL"/>
        </w:rPr>
        <w:t>Urbanizimit</w:t>
      </w:r>
      <w:r w:rsidR="0052256A" w:rsidRPr="00911B2A">
        <w:rPr>
          <w:sz w:val="21"/>
          <w:szCs w:val="21"/>
          <w:lang w:val="sq-AL"/>
        </w:rPr>
        <w:t xml:space="preserve">, </w:t>
      </w:r>
      <w:r w:rsidR="00404E44" w:rsidRPr="00911B2A">
        <w:rPr>
          <w:sz w:val="21"/>
          <w:szCs w:val="21"/>
          <w:lang w:val="sq-AL"/>
        </w:rPr>
        <w:t xml:space="preserve">Integrimit </w:t>
      </w:r>
      <w:r w:rsidR="0052256A" w:rsidRPr="00911B2A">
        <w:rPr>
          <w:sz w:val="21"/>
          <w:szCs w:val="21"/>
          <w:lang w:val="sq-AL"/>
        </w:rPr>
        <w:t xml:space="preserve">të </w:t>
      </w:r>
      <w:r w:rsidR="00404E44" w:rsidRPr="00911B2A">
        <w:rPr>
          <w:sz w:val="21"/>
          <w:szCs w:val="21"/>
          <w:lang w:val="sq-AL"/>
        </w:rPr>
        <w:t xml:space="preserve">Ndërtimeve Informale </w:t>
      </w:r>
      <w:r w:rsidR="0052256A" w:rsidRPr="00911B2A">
        <w:rPr>
          <w:sz w:val="21"/>
          <w:szCs w:val="21"/>
          <w:lang w:val="sq-AL"/>
        </w:rPr>
        <w:t>(</w:t>
      </w:r>
      <w:r w:rsidR="00404E44" w:rsidRPr="00911B2A">
        <w:rPr>
          <w:sz w:val="21"/>
          <w:szCs w:val="21"/>
          <w:lang w:val="sq-AL"/>
        </w:rPr>
        <w:t>ALUIZNI</w:t>
      </w:r>
      <w:r w:rsidR="0052256A" w:rsidRPr="00911B2A">
        <w:rPr>
          <w:sz w:val="21"/>
          <w:szCs w:val="21"/>
          <w:lang w:val="sq-AL"/>
        </w:rPr>
        <w:t xml:space="preserve">) dhe strukturave përgjegjëse për thesarin në degë, të cilat nuk janë transferuar në llogarinë speciale të fondit të </w:t>
      </w:r>
      <w:r w:rsidR="00007AC0" w:rsidRPr="00911B2A">
        <w:rPr>
          <w:sz w:val="21"/>
          <w:szCs w:val="21"/>
          <w:lang w:val="sq-AL"/>
        </w:rPr>
        <w:t>kompensimit</w:t>
      </w:r>
      <w:r w:rsidR="0052256A" w:rsidRPr="00911B2A">
        <w:rPr>
          <w:sz w:val="21"/>
          <w:szCs w:val="21"/>
          <w:lang w:val="sq-AL"/>
        </w:rPr>
        <w:t xml:space="preserve"> të pronave, pranë Bankës së Shqipërisë;</w:t>
      </w:r>
    </w:p>
    <w:p w:rsidR="0052256A" w:rsidRPr="00911B2A" w:rsidRDefault="00EB4CF8" w:rsidP="0052256A">
      <w:pPr>
        <w:pStyle w:val="Paragrafi"/>
        <w:rPr>
          <w:sz w:val="21"/>
          <w:szCs w:val="21"/>
          <w:lang w:val="sq-AL"/>
        </w:rPr>
      </w:pPr>
      <w:r w:rsidRPr="00911B2A">
        <w:rPr>
          <w:sz w:val="21"/>
          <w:szCs w:val="21"/>
          <w:lang w:val="sq-AL"/>
        </w:rPr>
        <w:t xml:space="preserve">f) </w:t>
      </w:r>
      <w:r w:rsidR="0052256A" w:rsidRPr="00911B2A">
        <w:rPr>
          <w:sz w:val="21"/>
          <w:szCs w:val="21"/>
          <w:lang w:val="sq-AL"/>
        </w:rPr>
        <w:t>Të ardhurat nga Parku Kombëtar i Butrintit;</w:t>
      </w:r>
    </w:p>
    <w:p w:rsidR="0052256A" w:rsidRPr="00911B2A" w:rsidRDefault="00EB4CF8" w:rsidP="0052256A">
      <w:pPr>
        <w:pStyle w:val="Paragrafi"/>
        <w:rPr>
          <w:sz w:val="21"/>
          <w:szCs w:val="21"/>
          <w:lang w:val="sq-AL"/>
        </w:rPr>
      </w:pPr>
      <w:r w:rsidRPr="00911B2A">
        <w:rPr>
          <w:sz w:val="21"/>
          <w:szCs w:val="21"/>
          <w:lang w:val="sq-AL"/>
        </w:rPr>
        <w:t xml:space="preserve">g) </w:t>
      </w:r>
      <w:r w:rsidR="0052256A" w:rsidRPr="00911B2A">
        <w:rPr>
          <w:sz w:val="21"/>
          <w:szCs w:val="21"/>
          <w:lang w:val="sq-AL"/>
        </w:rPr>
        <w:t xml:space="preserve">Të ardhurat nga pagesat e kryera nga deklaruesit për shërbimin e kryerjes së analizave laboratorike për verifikime doganore, në zbatim të marrëveshjes së asistencës ndërmjet Agjencisë së Doganave Italiane dhe </w:t>
      </w:r>
      <w:r w:rsidR="00404E44" w:rsidRPr="00911B2A">
        <w:rPr>
          <w:sz w:val="21"/>
          <w:szCs w:val="21"/>
          <w:lang w:val="sq-AL"/>
        </w:rPr>
        <w:t xml:space="preserve">strukturës përgjegjëse për doganat shqiptare </w:t>
      </w:r>
      <w:r w:rsidR="0052256A" w:rsidRPr="00911B2A">
        <w:rPr>
          <w:sz w:val="21"/>
          <w:szCs w:val="21"/>
          <w:lang w:val="sq-AL"/>
        </w:rPr>
        <w:t xml:space="preserve">në fushën e </w:t>
      </w:r>
      <w:r w:rsidR="00007AC0" w:rsidRPr="00911B2A">
        <w:rPr>
          <w:sz w:val="21"/>
          <w:szCs w:val="21"/>
          <w:lang w:val="sq-AL"/>
        </w:rPr>
        <w:t>laboratorëve</w:t>
      </w:r>
      <w:r w:rsidR="0052256A" w:rsidRPr="00911B2A">
        <w:rPr>
          <w:sz w:val="21"/>
          <w:szCs w:val="21"/>
          <w:lang w:val="sq-AL"/>
        </w:rPr>
        <w:t xml:space="preserve"> kimik</w:t>
      </w:r>
      <w:r w:rsidR="00007AC0" w:rsidRPr="00911B2A">
        <w:rPr>
          <w:sz w:val="21"/>
          <w:szCs w:val="21"/>
          <w:lang w:val="sq-AL"/>
        </w:rPr>
        <w:t>ë</w:t>
      </w:r>
      <w:r w:rsidR="0052256A" w:rsidRPr="00911B2A">
        <w:rPr>
          <w:sz w:val="21"/>
          <w:szCs w:val="21"/>
          <w:lang w:val="sq-AL"/>
        </w:rPr>
        <w:t xml:space="preserve"> doganor</w:t>
      </w:r>
      <w:r w:rsidR="0076662D" w:rsidRPr="00911B2A">
        <w:rPr>
          <w:sz w:val="21"/>
          <w:szCs w:val="21"/>
          <w:lang w:val="sq-AL"/>
        </w:rPr>
        <w:t>ë</w:t>
      </w:r>
      <w:r w:rsidR="0052256A" w:rsidRPr="00911B2A">
        <w:rPr>
          <w:sz w:val="21"/>
          <w:szCs w:val="21"/>
          <w:lang w:val="sq-AL"/>
        </w:rPr>
        <w:t xml:space="preserve">. </w:t>
      </w:r>
    </w:p>
    <w:p w:rsidR="0052256A" w:rsidRPr="00911B2A" w:rsidRDefault="00EB4CF8" w:rsidP="0052256A">
      <w:pPr>
        <w:pStyle w:val="Paragrafi"/>
        <w:rPr>
          <w:sz w:val="21"/>
          <w:szCs w:val="21"/>
          <w:lang w:val="sq-AL"/>
        </w:rPr>
      </w:pPr>
      <w:r w:rsidRPr="00911B2A">
        <w:rPr>
          <w:sz w:val="21"/>
          <w:szCs w:val="21"/>
          <w:lang w:val="sq-AL"/>
        </w:rPr>
        <w:t xml:space="preserve">15. </w:t>
      </w:r>
      <w:r w:rsidR="0052256A" w:rsidRPr="00911B2A">
        <w:rPr>
          <w:sz w:val="21"/>
          <w:szCs w:val="21"/>
          <w:lang w:val="sq-AL"/>
        </w:rPr>
        <w:t>Në të ardhurat jashtë limitit që nuk mbarte</w:t>
      </w:r>
      <w:r w:rsidR="00007AC0" w:rsidRPr="00911B2A">
        <w:rPr>
          <w:sz w:val="21"/>
          <w:szCs w:val="21"/>
          <w:lang w:val="sq-AL"/>
        </w:rPr>
        <w:t xml:space="preserve">n në vitin buxhetor pasardhës, </w:t>
      </w:r>
      <w:r w:rsidR="0052256A" w:rsidRPr="00911B2A">
        <w:rPr>
          <w:sz w:val="21"/>
          <w:szCs w:val="21"/>
          <w:lang w:val="sq-AL"/>
        </w:rPr>
        <w:t xml:space="preserve">përveç përcaktimit në udhëzimin e </w:t>
      </w:r>
      <w:r w:rsidR="00007AC0" w:rsidRPr="00911B2A">
        <w:rPr>
          <w:sz w:val="21"/>
          <w:szCs w:val="21"/>
          <w:lang w:val="sq-AL"/>
        </w:rPr>
        <w:t>procedurave</w:t>
      </w:r>
      <w:r w:rsidR="0052256A" w:rsidRPr="00911B2A">
        <w:rPr>
          <w:sz w:val="21"/>
          <w:szCs w:val="21"/>
          <w:lang w:val="sq-AL"/>
        </w:rPr>
        <w:t xml:space="preserve"> standarde të zbatimit të buxhetit, përfshihen edhe të ardhurat e mëposhtme: </w:t>
      </w:r>
    </w:p>
    <w:p w:rsidR="0052256A" w:rsidRPr="00911B2A" w:rsidRDefault="00EB4CF8" w:rsidP="0052256A">
      <w:pPr>
        <w:pStyle w:val="Paragrafi"/>
        <w:rPr>
          <w:sz w:val="21"/>
          <w:szCs w:val="21"/>
          <w:lang w:val="sq-AL"/>
        </w:rPr>
      </w:pPr>
      <w:r w:rsidRPr="00911B2A">
        <w:rPr>
          <w:sz w:val="21"/>
          <w:szCs w:val="21"/>
          <w:lang w:val="sq-AL"/>
        </w:rPr>
        <w:t xml:space="preserve">a) </w:t>
      </w:r>
      <w:r w:rsidR="0052256A" w:rsidRPr="00911B2A">
        <w:rPr>
          <w:sz w:val="21"/>
          <w:szCs w:val="21"/>
          <w:lang w:val="sq-AL"/>
        </w:rPr>
        <w:t>Të ardhura nga shitja e dokumentacionit tatimor, pullave fiskale dhe biletave të transportit rrugor;</w:t>
      </w:r>
    </w:p>
    <w:p w:rsidR="0052256A" w:rsidRPr="00911B2A" w:rsidRDefault="00EB4CF8" w:rsidP="0052256A">
      <w:pPr>
        <w:pStyle w:val="Paragrafi"/>
        <w:rPr>
          <w:sz w:val="21"/>
          <w:szCs w:val="21"/>
          <w:lang w:val="sq-AL"/>
        </w:rPr>
      </w:pPr>
      <w:r w:rsidRPr="00911B2A">
        <w:rPr>
          <w:sz w:val="21"/>
          <w:szCs w:val="21"/>
          <w:lang w:val="sq-AL"/>
        </w:rPr>
        <w:t xml:space="preserve">b) </w:t>
      </w:r>
      <w:r w:rsidR="0052256A" w:rsidRPr="00911B2A">
        <w:rPr>
          <w:sz w:val="21"/>
          <w:szCs w:val="21"/>
          <w:lang w:val="sq-AL"/>
        </w:rPr>
        <w:t xml:space="preserve">Të ardhurat nga shtëpitë e pushimit të Ministrisë së Brendshme, Shërbimit Informativ Shqiptar, </w:t>
      </w:r>
      <w:r w:rsidR="00404E44" w:rsidRPr="00911B2A">
        <w:rPr>
          <w:sz w:val="21"/>
          <w:szCs w:val="21"/>
          <w:lang w:val="sq-AL"/>
        </w:rPr>
        <w:t xml:space="preserve"> </w:t>
      </w:r>
      <w:r w:rsidR="0052256A" w:rsidRPr="00911B2A">
        <w:rPr>
          <w:sz w:val="21"/>
          <w:szCs w:val="21"/>
          <w:lang w:val="sq-AL"/>
        </w:rPr>
        <w:t>si dhe të ardhurat nga shërbimi i karroatrecit</w:t>
      </w:r>
      <w:r w:rsidR="00007AC0" w:rsidRPr="00911B2A">
        <w:rPr>
          <w:sz w:val="21"/>
          <w:szCs w:val="21"/>
          <w:lang w:val="sq-AL"/>
        </w:rPr>
        <w:t>.</w:t>
      </w:r>
    </w:p>
    <w:p w:rsidR="0052256A" w:rsidRPr="00911B2A" w:rsidRDefault="0076662D" w:rsidP="0052256A">
      <w:pPr>
        <w:pStyle w:val="Paragrafi"/>
        <w:rPr>
          <w:sz w:val="21"/>
          <w:szCs w:val="21"/>
          <w:lang w:val="sq-AL"/>
        </w:rPr>
      </w:pPr>
      <w:r w:rsidRPr="00911B2A">
        <w:rPr>
          <w:sz w:val="21"/>
          <w:szCs w:val="21"/>
          <w:lang w:val="sq-AL"/>
        </w:rPr>
        <w:lastRenderedPageBreak/>
        <w:t>II. KRITERE DHE PROCEDURA SPECIFIKE SHTESË PËR ZBATIMIN E BUXHETIT VENDOR</w:t>
      </w:r>
    </w:p>
    <w:p w:rsidR="0052256A" w:rsidRPr="00911B2A" w:rsidRDefault="00EB4CF8" w:rsidP="0052256A">
      <w:pPr>
        <w:pStyle w:val="Paragrafi"/>
        <w:rPr>
          <w:sz w:val="21"/>
          <w:szCs w:val="21"/>
          <w:lang w:val="sq-AL"/>
        </w:rPr>
      </w:pPr>
      <w:r w:rsidRPr="00911B2A">
        <w:rPr>
          <w:sz w:val="21"/>
          <w:szCs w:val="21"/>
          <w:lang w:val="sq-AL"/>
        </w:rPr>
        <w:t xml:space="preserve">16. </w:t>
      </w:r>
      <w:r w:rsidR="0052256A" w:rsidRPr="00911B2A">
        <w:rPr>
          <w:sz w:val="21"/>
          <w:szCs w:val="21"/>
          <w:lang w:val="sq-AL"/>
        </w:rPr>
        <w:t>Transferta e pakushtëzuar për njësitë e qeverisjes vendore çelet e ndarë në</w:t>
      </w:r>
      <w:r w:rsidR="00026592" w:rsidRPr="00911B2A">
        <w:rPr>
          <w:sz w:val="21"/>
          <w:szCs w:val="21"/>
          <w:lang w:val="sq-AL"/>
        </w:rPr>
        <w:t xml:space="preserve"> tremujorë</w:t>
      </w:r>
      <w:r w:rsidR="0076662D" w:rsidRPr="00911B2A">
        <w:rPr>
          <w:sz w:val="21"/>
          <w:szCs w:val="21"/>
          <w:lang w:val="sq-AL"/>
        </w:rPr>
        <w:t>,</w:t>
      </w:r>
      <w:r w:rsidR="0052256A" w:rsidRPr="00911B2A">
        <w:rPr>
          <w:sz w:val="21"/>
          <w:szCs w:val="21"/>
          <w:lang w:val="sq-AL"/>
        </w:rPr>
        <w:t xml:space="preserve"> si vijon: </w:t>
      </w:r>
    </w:p>
    <w:p w:rsidR="0052256A" w:rsidRPr="00911B2A" w:rsidRDefault="00EB4CF8" w:rsidP="0052256A">
      <w:pPr>
        <w:pStyle w:val="Paragrafi"/>
        <w:rPr>
          <w:sz w:val="21"/>
          <w:szCs w:val="21"/>
          <w:lang w:val="sq-AL"/>
        </w:rPr>
      </w:pPr>
      <w:r w:rsidRPr="00911B2A">
        <w:rPr>
          <w:sz w:val="21"/>
          <w:szCs w:val="21"/>
          <w:lang w:val="sq-AL"/>
        </w:rPr>
        <w:t xml:space="preserve">a) </w:t>
      </w:r>
      <w:r w:rsidR="0052256A" w:rsidRPr="00911B2A">
        <w:rPr>
          <w:sz w:val="21"/>
          <w:szCs w:val="21"/>
          <w:lang w:val="sq-AL"/>
        </w:rPr>
        <w:t>Për qa</w:t>
      </w:r>
      <w:r w:rsidR="00007AC0" w:rsidRPr="00911B2A">
        <w:rPr>
          <w:sz w:val="21"/>
          <w:szCs w:val="21"/>
          <w:lang w:val="sq-AL"/>
        </w:rPr>
        <w:t>rqet</w:t>
      </w:r>
      <w:r w:rsidR="00026592" w:rsidRPr="00911B2A">
        <w:rPr>
          <w:sz w:val="21"/>
          <w:szCs w:val="21"/>
          <w:lang w:val="sq-AL"/>
        </w:rPr>
        <w:t>,</w:t>
      </w:r>
      <w:r w:rsidR="00007AC0" w:rsidRPr="00911B2A">
        <w:rPr>
          <w:sz w:val="21"/>
          <w:szCs w:val="21"/>
          <w:lang w:val="sq-AL"/>
        </w:rPr>
        <w:t xml:space="preserve"> në tremujorin e parë 35%, </w:t>
      </w:r>
      <w:r w:rsidR="0052256A" w:rsidRPr="00911B2A">
        <w:rPr>
          <w:sz w:val="21"/>
          <w:szCs w:val="21"/>
          <w:lang w:val="sq-AL"/>
        </w:rPr>
        <w:t>të dytin 30%, të tretin 20%, të katërtin 15%</w:t>
      </w:r>
      <w:r w:rsidR="00007AC0" w:rsidRPr="00911B2A">
        <w:rPr>
          <w:sz w:val="21"/>
          <w:szCs w:val="21"/>
          <w:lang w:val="sq-AL"/>
        </w:rPr>
        <w:t>;</w:t>
      </w:r>
    </w:p>
    <w:p w:rsidR="0052256A" w:rsidRPr="00911B2A" w:rsidRDefault="00EB4CF8" w:rsidP="0052256A">
      <w:pPr>
        <w:pStyle w:val="Paragrafi"/>
        <w:rPr>
          <w:sz w:val="21"/>
          <w:szCs w:val="21"/>
          <w:lang w:val="sq-AL"/>
        </w:rPr>
      </w:pPr>
      <w:r w:rsidRPr="00911B2A">
        <w:rPr>
          <w:sz w:val="21"/>
          <w:szCs w:val="21"/>
          <w:lang w:val="sq-AL"/>
        </w:rPr>
        <w:t xml:space="preserve">b) </w:t>
      </w:r>
      <w:r w:rsidR="0052256A" w:rsidRPr="00911B2A">
        <w:rPr>
          <w:sz w:val="21"/>
          <w:szCs w:val="21"/>
          <w:lang w:val="sq-AL"/>
        </w:rPr>
        <w:t>Për komunat</w:t>
      </w:r>
      <w:r w:rsidR="00026592" w:rsidRPr="00911B2A">
        <w:rPr>
          <w:sz w:val="21"/>
          <w:szCs w:val="21"/>
          <w:lang w:val="sq-AL"/>
        </w:rPr>
        <w:t>,</w:t>
      </w:r>
      <w:r w:rsidR="0052256A" w:rsidRPr="00911B2A">
        <w:rPr>
          <w:sz w:val="21"/>
          <w:szCs w:val="21"/>
          <w:lang w:val="sq-AL"/>
        </w:rPr>
        <w:t xml:space="preserve"> në tremujorin e parë 35%, të dytin 25%, të tretin 20%, të katërtin 20%</w:t>
      </w:r>
      <w:r w:rsidR="00007AC0" w:rsidRPr="00911B2A">
        <w:rPr>
          <w:sz w:val="21"/>
          <w:szCs w:val="21"/>
          <w:lang w:val="sq-AL"/>
        </w:rPr>
        <w:t>;</w:t>
      </w:r>
      <w:r w:rsidR="0052256A" w:rsidRPr="00911B2A">
        <w:rPr>
          <w:sz w:val="21"/>
          <w:szCs w:val="21"/>
          <w:lang w:val="sq-AL"/>
        </w:rPr>
        <w:t xml:space="preserve"> </w:t>
      </w:r>
    </w:p>
    <w:p w:rsidR="0052256A" w:rsidRPr="00911B2A" w:rsidRDefault="00EB4CF8" w:rsidP="0052256A">
      <w:pPr>
        <w:pStyle w:val="Paragrafi"/>
        <w:rPr>
          <w:sz w:val="21"/>
          <w:szCs w:val="21"/>
          <w:lang w:val="sq-AL"/>
        </w:rPr>
      </w:pPr>
      <w:r w:rsidRPr="00911B2A">
        <w:rPr>
          <w:sz w:val="21"/>
          <w:szCs w:val="21"/>
          <w:lang w:val="sq-AL"/>
        </w:rPr>
        <w:t xml:space="preserve">c) </w:t>
      </w:r>
      <w:r w:rsidR="0052256A" w:rsidRPr="00911B2A">
        <w:rPr>
          <w:sz w:val="21"/>
          <w:szCs w:val="21"/>
          <w:lang w:val="sq-AL"/>
        </w:rPr>
        <w:t>Për bashkitë</w:t>
      </w:r>
      <w:r w:rsidR="00026592" w:rsidRPr="00911B2A">
        <w:rPr>
          <w:sz w:val="21"/>
          <w:szCs w:val="21"/>
          <w:lang w:val="sq-AL"/>
        </w:rPr>
        <w:t>,</w:t>
      </w:r>
      <w:r w:rsidR="0052256A" w:rsidRPr="00911B2A">
        <w:rPr>
          <w:sz w:val="21"/>
          <w:szCs w:val="21"/>
          <w:lang w:val="sq-AL"/>
        </w:rPr>
        <w:t xml:space="preserve"> në tremujorin e parë 30%, të dytin 20%, të tretin 20%, të katërtin 30%.</w:t>
      </w:r>
    </w:p>
    <w:p w:rsidR="0052256A" w:rsidRPr="00911B2A" w:rsidRDefault="00EB4CF8" w:rsidP="0052256A">
      <w:pPr>
        <w:pStyle w:val="Paragrafi"/>
        <w:rPr>
          <w:sz w:val="21"/>
          <w:szCs w:val="21"/>
          <w:lang w:val="sq-AL"/>
        </w:rPr>
      </w:pPr>
      <w:r w:rsidRPr="00911B2A">
        <w:rPr>
          <w:sz w:val="21"/>
          <w:szCs w:val="21"/>
          <w:lang w:val="sq-AL"/>
        </w:rPr>
        <w:t xml:space="preserve">17. </w:t>
      </w:r>
      <w:r w:rsidR="0052256A" w:rsidRPr="00911B2A">
        <w:rPr>
          <w:sz w:val="21"/>
          <w:szCs w:val="21"/>
          <w:lang w:val="sq-AL"/>
        </w:rPr>
        <w:t xml:space="preserve">Për njësitë e qeverisjes vendore sipas </w:t>
      </w:r>
      <w:r w:rsidR="00404E44" w:rsidRPr="00911B2A">
        <w:rPr>
          <w:sz w:val="21"/>
          <w:szCs w:val="21"/>
          <w:lang w:val="sq-AL"/>
        </w:rPr>
        <w:t>a</w:t>
      </w:r>
      <w:r w:rsidR="0052256A" w:rsidRPr="00911B2A">
        <w:rPr>
          <w:sz w:val="21"/>
          <w:szCs w:val="21"/>
          <w:lang w:val="sq-AL"/>
        </w:rPr>
        <w:t xml:space="preserve">neksit 4 të </w:t>
      </w:r>
      <w:r w:rsidR="00007AC0" w:rsidRPr="00911B2A">
        <w:rPr>
          <w:sz w:val="21"/>
          <w:szCs w:val="21"/>
          <w:lang w:val="sq-AL"/>
        </w:rPr>
        <w:t>l</w:t>
      </w:r>
      <w:r w:rsidR="0052256A" w:rsidRPr="00911B2A">
        <w:rPr>
          <w:sz w:val="21"/>
          <w:szCs w:val="21"/>
          <w:lang w:val="sq-AL"/>
        </w:rPr>
        <w:t xml:space="preserve">igjit </w:t>
      </w:r>
      <w:r w:rsidR="00007AC0" w:rsidRPr="00911B2A">
        <w:rPr>
          <w:sz w:val="21"/>
          <w:szCs w:val="21"/>
          <w:lang w:val="sq-AL"/>
        </w:rPr>
        <w:t>n</w:t>
      </w:r>
      <w:r w:rsidR="0052256A" w:rsidRPr="00911B2A">
        <w:rPr>
          <w:sz w:val="21"/>
          <w:szCs w:val="21"/>
          <w:lang w:val="sq-AL"/>
        </w:rPr>
        <w:t>r.</w:t>
      </w:r>
      <w:r w:rsidR="00007AC0" w:rsidRPr="00911B2A">
        <w:rPr>
          <w:sz w:val="21"/>
          <w:szCs w:val="21"/>
          <w:lang w:val="sq-AL"/>
        </w:rPr>
        <w:t xml:space="preserve"> </w:t>
      </w:r>
      <w:r w:rsidR="0052256A" w:rsidRPr="00911B2A">
        <w:rPr>
          <w:sz w:val="21"/>
          <w:szCs w:val="21"/>
          <w:lang w:val="sq-AL"/>
        </w:rPr>
        <w:t>10</w:t>
      </w:r>
      <w:r w:rsidR="00007AC0" w:rsidRPr="00911B2A">
        <w:rPr>
          <w:sz w:val="21"/>
          <w:szCs w:val="21"/>
          <w:lang w:val="sq-AL"/>
        </w:rPr>
        <w:t xml:space="preserve"> </w:t>
      </w:r>
      <w:r w:rsidR="0052256A" w:rsidRPr="00911B2A">
        <w:rPr>
          <w:sz w:val="21"/>
          <w:szCs w:val="21"/>
          <w:lang w:val="sq-AL"/>
        </w:rPr>
        <w:t>487</w:t>
      </w:r>
      <w:r w:rsidR="00007AC0" w:rsidRPr="00911B2A">
        <w:rPr>
          <w:sz w:val="21"/>
          <w:szCs w:val="21"/>
          <w:lang w:val="sq-AL"/>
        </w:rPr>
        <w:t xml:space="preserve">, datë </w:t>
      </w:r>
      <w:r w:rsidR="0052256A" w:rsidRPr="00911B2A">
        <w:rPr>
          <w:sz w:val="21"/>
          <w:szCs w:val="21"/>
          <w:lang w:val="sq-AL"/>
        </w:rPr>
        <w:t xml:space="preserve">5.12.2011, në transfertën e pakushtëzuar të </w:t>
      </w:r>
      <w:r w:rsidR="00404E44" w:rsidRPr="00911B2A">
        <w:rPr>
          <w:sz w:val="21"/>
          <w:szCs w:val="21"/>
          <w:lang w:val="sq-AL"/>
        </w:rPr>
        <w:t>bashkive:</w:t>
      </w:r>
      <w:r w:rsidR="0052256A" w:rsidRPr="00911B2A">
        <w:rPr>
          <w:sz w:val="21"/>
          <w:szCs w:val="21"/>
          <w:lang w:val="sq-AL"/>
        </w:rPr>
        <w:t xml:space="preserve"> Berat, Çorovodë, Peshkopi, Burrel, Durrës, Gjirokastër, Tepelenë, Përmet, Fier, Lushnjë, Elbasan, Cërrik, Gramsh, Korçë, Ersekë, Leskovik, Lezhë, Rrëshen, Rubik, Kukës, Krumë, Shkodër, Pukë, Tiranë, Vlorë, Sarandë dhe të komunave, Qendër Fier, Golem Kavajë, Kelmend Malësi e Madhe janë të përfshira edhe fondet për paga dhe sigurime shoqërore të personelit të konvikteve të arsimit parauniversitar. </w:t>
      </w:r>
    </w:p>
    <w:p w:rsidR="0052256A" w:rsidRPr="00911B2A" w:rsidRDefault="00EB4CF8" w:rsidP="0052256A">
      <w:pPr>
        <w:pStyle w:val="Paragrafi"/>
        <w:rPr>
          <w:sz w:val="21"/>
          <w:szCs w:val="21"/>
          <w:lang w:val="sq-AL"/>
        </w:rPr>
      </w:pPr>
      <w:r w:rsidRPr="00911B2A">
        <w:rPr>
          <w:sz w:val="21"/>
          <w:szCs w:val="21"/>
          <w:lang w:val="sq-AL"/>
        </w:rPr>
        <w:t xml:space="preserve">18. </w:t>
      </w:r>
      <w:r w:rsidR="0052256A" w:rsidRPr="00911B2A">
        <w:rPr>
          <w:sz w:val="21"/>
          <w:szCs w:val="21"/>
          <w:lang w:val="sq-AL"/>
        </w:rPr>
        <w:t>Për njës</w:t>
      </w:r>
      <w:r w:rsidR="0076662D" w:rsidRPr="00911B2A">
        <w:rPr>
          <w:sz w:val="21"/>
          <w:szCs w:val="21"/>
          <w:lang w:val="sq-AL"/>
        </w:rPr>
        <w:t>itë e qeverisjes vendore sipas a</w:t>
      </w:r>
      <w:r w:rsidR="0052256A" w:rsidRPr="00911B2A">
        <w:rPr>
          <w:sz w:val="21"/>
          <w:szCs w:val="21"/>
          <w:lang w:val="sq-AL"/>
        </w:rPr>
        <w:t xml:space="preserve">neksit 5 të </w:t>
      </w:r>
      <w:r w:rsidR="00007AC0" w:rsidRPr="00911B2A">
        <w:rPr>
          <w:sz w:val="21"/>
          <w:szCs w:val="21"/>
          <w:lang w:val="sq-AL"/>
        </w:rPr>
        <w:t>l</w:t>
      </w:r>
      <w:r w:rsidR="0052256A" w:rsidRPr="00911B2A">
        <w:rPr>
          <w:sz w:val="21"/>
          <w:szCs w:val="21"/>
          <w:lang w:val="sq-AL"/>
        </w:rPr>
        <w:t>igjit, në transfe</w:t>
      </w:r>
      <w:r w:rsidR="005B3157" w:rsidRPr="00911B2A">
        <w:rPr>
          <w:sz w:val="21"/>
          <w:szCs w:val="21"/>
          <w:lang w:val="sq-AL"/>
        </w:rPr>
        <w:t>rtën e pakushtëzuar të bashkive:</w:t>
      </w:r>
      <w:r w:rsidR="0052256A" w:rsidRPr="00911B2A">
        <w:rPr>
          <w:sz w:val="21"/>
          <w:szCs w:val="21"/>
          <w:lang w:val="sq-AL"/>
        </w:rPr>
        <w:t xml:space="preserve"> Berat, Elbasan, Kuçov</w:t>
      </w:r>
      <w:r w:rsidR="005B3157" w:rsidRPr="00911B2A">
        <w:rPr>
          <w:sz w:val="21"/>
          <w:szCs w:val="21"/>
          <w:lang w:val="sq-AL"/>
        </w:rPr>
        <w:t>ë</w:t>
      </w:r>
      <w:r w:rsidR="0052256A" w:rsidRPr="00911B2A">
        <w:rPr>
          <w:sz w:val="21"/>
          <w:szCs w:val="21"/>
          <w:lang w:val="sq-AL"/>
        </w:rPr>
        <w:t xml:space="preserve">, Kukës dhe Shkodër, janë të përfshira edhe fondet për paga dhe sigurime shoqërore të personelit të shërbimit dhe shpenzimet operative për </w:t>
      </w:r>
      <w:r w:rsidR="00007AC0" w:rsidRPr="00911B2A">
        <w:rPr>
          <w:sz w:val="21"/>
          <w:szCs w:val="21"/>
          <w:lang w:val="sq-AL"/>
        </w:rPr>
        <w:t>qendrat</w:t>
      </w:r>
      <w:r w:rsidR="0076662D" w:rsidRPr="00911B2A">
        <w:rPr>
          <w:sz w:val="21"/>
          <w:szCs w:val="21"/>
          <w:lang w:val="sq-AL"/>
        </w:rPr>
        <w:t>:</w:t>
      </w:r>
      <w:r w:rsidR="0052256A" w:rsidRPr="00911B2A">
        <w:rPr>
          <w:sz w:val="21"/>
          <w:szCs w:val="21"/>
          <w:lang w:val="sq-AL"/>
        </w:rPr>
        <w:t xml:space="preserve"> “Lira”, Berat</w:t>
      </w:r>
      <w:r w:rsidR="0076662D" w:rsidRPr="00911B2A">
        <w:rPr>
          <w:sz w:val="21"/>
          <w:szCs w:val="21"/>
          <w:lang w:val="sq-AL"/>
        </w:rPr>
        <w:t>;</w:t>
      </w:r>
      <w:r w:rsidR="0052256A" w:rsidRPr="00911B2A">
        <w:rPr>
          <w:sz w:val="21"/>
          <w:szCs w:val="21"/>
          <w:lang w:val="sq-AL"/>
        </w:rPr>
        <w:t xml:space="preserve">  “Balash”, Elbasan, dhe </w:t>
      </w:r>
      <w:r w:rsidR="00007AC0" w:rsidRPr="00911B2A">
        <w:rPr>
          <w:sz w:val="21"/>
          <w:szCs w:val="21"/>
          <w:lang w:val="sq-AL"/>
        </w:rPr>
        <w:t>qendrat</w:t>
      </w:r>
      <w:r w:rsidR="0052256A" w:rsidRPr="00911B2A">
        <w:rPr>
          <w:sz w:val="21"/>
          <w:szCs w:val="21"/>
          <w:lang w:val="sq-AL"/>
        </w:rPr>
        <w:t xml:space="preserve"> ditore të fëmijëve me </w:t>
      </w:r>
      <w:r w:rsidR="005B3157" w:rsidRPr="00911B2A">
        <w:rPr>
          <w:sz w:val="21"/>
          <w:szCs w:val="21"/>
          <w:lang w:val="sq-AL"/>
        </w:rPr>
        <w:t xml:space="preserve">aftësi të kufizuara për bashkinë </w:t>
      </w:r>
      <w:r w:rsidR="0052256A" w:rsidRPr="00911B2A">
        <w:rPr>
          <w:sz w:val="21"/>
          <w:szCs w:val="21"/>
          <w:lang w:val="sq-AL"/>
        </w:rPr>
        <w:t>Kuçovë, Kukës dhe Shkodër. Mbi këtë bazë</w:t>
      </w:r>
      <w:r w:rsidR="00026592" w:rsidRPr="00911B2A">
        <w:rPr>
          <w:sz w:val="21"/>
          <w:szCs w:val="21"/>
          <w:lang w:val="sq-AL"/>
        </w:rPr>
        <w:t>,</w:t>
      </w:r>
      <w:r w:rsidR="0052256A" w:rsidRPr="00911B2A">
        <w:rPr>
          <w:sz w:val="21"/>
          <w:szCs w:val="21"/>
          <w:lang w:val="sq-AL"/>
        </w:rPr>
        <w:t xml:space="preserve"> çdo njësi e qeverisjes vendore rishikon dhe përgatit buxhetin përfundimtar për miratim në </w:t>
      </w:r>
      <w:r w:rsidR="005B3157" w:rsidRPr="00911B2A">
        <w:rPr>
          <w:sz w:val="21"/>
          <w:szCs w:val="21"/>
          <w:lang w:val="sq-AL"/>
        </w:rPr>
        <w:t>k</w:t>
      </w:r>
      <w:r w:rsidR="0052256A" w:rsidRPr="00911B2A">
        <w:rPr>
          <w:sz w:val="21"/>
          <w:szCs w:val="21"/>
          <w:lang w:val="sq-AL"/>
        </w:rPr>
        <w:t xml:space="preserve">ëshillin e saj. Buxheti i miratuar nga këshilli depozitohet në </w:t>
      </w:r>
      <w:r w:rsidR="00007AC0" w:rsidRPr="00911B2A">
        <w:rPr>
          <w:sz w:val="21"/>
          <w:szCs w:val="21"/>
          <w:lang w:val="sq-AL"/>
        </w:rPr>
        <w:t>Ministrinë</w:t>
      </w:r>
      <w:r w:rsidR="0052256A" w:rsidRPr="00911B2A">
        <w:rPr>
          <w:sz w:val="21"/>
          <w:szCs w:val="21"/>
          <w:lang w:val="sq-AL"/>
        </w:rPr>
        <w:t xml:space="preserve"> e Financave sipas </w:t>
      </w:r>
      <w:r w:rsidR="00007AC0" w:rsidRPr="00911B2A">
        <w:rPr>
          <w:sz w:val="21"/>
          <w:szCs w:val="21"/>
          <w:lang w:val="sq-AL"/>
        </w:rPr>
        <w:t>procedurave</w:t>
      </w:r>
      <w:r w:rsidR="0052256A" w:rsidRPr="00911B2A">
        <w:rPr>
          <w:sz w:val="21"/>
          <w:szCs w:val="21"/>
          <w:lang w:val="sq-AL"/>
        </w:rPr>
        <w:t xml:space="preserve"> të përcaktuara në </w:t>
      </w:r>
      <w:r w:rsidR="00007AC0" w:rsidRPr="00911B2A">
        <w:rPr>
          <w:sz w:val="21"/>
          <w:szCs w:val="21"/>
          <w:lang w:val="sq-AL"/>
        </w:rPr>
        <w:t>u</w:t>
      </w:r>
      <w:r w:rsidR="0052256A" w:rsidRPr="00911B2A">
        <w:rPr>
          <w:sz w:val="21"/>
          <w:szCs w:val="21"/>
          <w:lang w:val="sq-AL"/>
        </w:rPr>
        <w:t xml:space="preserve">dhëzimin e Ministrit të Financave “Për </w:t>
      </w:r>
      <w:r w:rsidR="00007AC0" w:rsidRPr="00911B2A">
        <w:rPr>
          <w:sz w:val="21"/>
          <w:szCs w:val="21"/>
          <w:lang w:val="sq-AL"/>
        </w:rPr>
        <w:t>procedurat</w:t>
      </w:r>
      <w:r w:rsidR="0052256A" w:rsidRPr="00911B2A">
        <w:rPr>
          <w:sz w:val="21"/>
          <w:szCs w:val="21"/>
          <w:lang w:val="sq-AL"/>
        </w:rPr>
        <w:t xml:space="preserve"> standarde të zbatimit të buxhetit”.</w:t>
      </w:r>
    </w:p>
    <w:p w:rsidR="0052256A" w:rsidRPr="00911B2A" w:rsidRDefault="00EB4CF8" w:rsidP="0052256A">
      <w:pPr>
        <w:pStyle w:val="Paragrafi"/>
        <w:rPr>
          <w:sz w:val="21"/>
          <w:szCs w:val="21"/>
          <w:lang w:val="sq-AL"/>
        </w:rPr>
      </w:pPr>
      <w:r w:rsidRPr="00911B2A">
        <w:rPr>
          <w:sz w:val="21"/>
          <w:szCs w:val="21"/>
          <w:lang w:val="sq-AL"/>
        </w:rPr>
        <w:t xml:space="preserve">19. </w:t>
      </w:r>
      <w:r w:rsidR="0052256A" w:rsidRPr="00911B2A">
        <w:rPr>
          <w:sz w:val="21"/>
          <w:szCs w:val="21"/>
          <w:lang w:val="sq-AL"/>
        </w:rPr>
        <w:t xml:space="preserve">Në vijim të përcaktimeve në </w:t>
      </w:r>
      <w:r w:rsidR="00007AC0" w:rsidRPr="00911B2A">
        <w:rPr>
          <w:sz w:val="21"/>
          <w:szCs w:val="21"/>
          <w:lang w:val="sq-AL"/>
        </w:rPr>
        <w:t>u</w:t>
      </w:r>
      <w:r w:rsidR="0052256A" w:rsidRPr="00911B2A">
        <w:rPr>
          <w:sz w:val="21"/>
          <w:szCs w:val="21"/>
          <w:lang w:val="sq-AL"/>
        </w:rPr>
        <w:t xml:space="preserve">dhëzimin e Ministrit të Financave “Për </w:t>
      </w:r>
      <w:r w:rsidR="00007AC0" w:rsidRPr="00911B2A">
        <w:rPr>
          <w:sz w:val="21"/>
          <w:szCs w:val="21"/>
          <w:lang w:val="sq-AL"/>
        </w:rPr>
        <w:t xml:space="preserve">procedurat standarde </w:t>
      </w:r>
      <w:r w:rsidR="0052256A" w:rsidRPr="00911B2A">
        <w:rPr>
          <w:sz w:val="21"/>
          <w:szCs w:val="21"/>
          <w:lang w:val="sq-AL"/>
        </w:rPr>
        <w:t xml:space="preserve">të </w:t>
      </w:r>
      <w:r w:rsidR="00007AC0" w:rsidRPr="00911B2A">
        <w:rPr>
          <w:sz w:val="21"/>
          <w:szCs w:val="21"/>
          <w:lang w:val="sq-AL"/>
        </w:rPr>
        <w:t>zbatimit të buxhetit</w:t>
      </w:r>
      <w:r w:rsidR="0052256A" w:rsidRPr="00911B2A">
        <w:rPr>
          <w:sz w:val="21"/>
          <w:szCs w:val="21"/>
          <w:lang w:val="sq-AL"/>
        </w:rPr>
        <w:t xml:space="preserve">” (pjesa e buxhetit vendor), jepen </w:t>
      </w:r>
      <w:r w:rsidR="00007AC0" w:rsidRPr="00911B2A">
        <w:rPr>
          <w:sz w:val="21"/>
          <w:szCs w:val="21"/>
          <w:lang w:val="sq-AL"/>
        </w:rPr>
        <w:t>procedura</w:t>
      </w:r>
      <w:r w:rsidR="0052256A" w:rsidRPr="00911B2A">
        <w:rPr>
          <w:sz w:val="21"/>
          <w:szCs w:val="21"/>
          <w:lang w:val="sq-AL"/>
        </w:rPr>
        <w:t xml:space="preserve"> plotësuese për vitin 2012</w:t>
      </w:r>
      <w:r w:rsidR="0076662D" w:rsidRPr="00911B2A">
        <w:rPr>
          <w:sz w:val="21"/>
          <w:szCs w:val="21"/>
          <w:lang w:val="sq-AL"/>
        </w:rPr>
        <w:t>,</w:t>
      </w:r>
      <w:r w:rsidR="0052256A" w:rsidRPr="00911B2A">
        <w:rPr>
          <w:sz w:val="21"/>
          <w:szCs w:val="21"/>
          <w:lang w:val="sq-AL"/>
        </w:rPr>
        <w:t xml:space="preserve"> si më poshtë  vijon:  </w:t>
      </w:r>
    </w:p>
    <w:p w:rsidR="0052256A" w:rsidRPr="00911B2A" w:rsidRDefault="00EB4CF8" w:rsidP="0052256A">
      <w:pPr>
        <w:pStyle w:val="Paragrafi"/>
        <w:rPr>
          <w:sz w:val="21"/>
          <w:szCs w:val="21"/>
          <w:lang w:val="sq-AL"/>
        </w:rPr>
      </w:pPr>
      <w:r w:rsidRPr="00911B2A">
        <w:rPr>
          <w:sz w:val="21"/>
          <w:szCs w:val="21"/>
          <w:lang w:val="sq-AL"/>
        </w:rPr>
        <w:t xml:space="preserve">a) </w:t>
      </w:r>
      <w:r w:rsidR="0076662D" w:rsidRPr="00911B2A">
        <w:rPr>
          <w:sz w:val="21"/>
          <w:szCs w:val="21"/>
          <w:lang w:val="sq-AL"/>
        </w:rPr>
        <w:t>Për funksionet e përbashkëta.</w:t>
      </w:r>
      <w:r w:rsidR="0052256A" w:rsidRPr="00911B2A">
        <w:rPr>
          <w:sz w:val="21"/>
          <w:szCs w:val="21"/>
          <w:lang w:val="sq-AL"/>
        </w:rPr>
        <w:t xml:space="preserve"> </w:t>
      </w:r>
      <w:r w:rsidR="0076662D" w:rsidRPr="00911B2A">
        <w:rPr>
          <w:sz w:val="21"/>
          <w:szCs w:val="21"/>
          <w:lang w:val="sq-AL"/>
        </w:rPr>
        <w:t xml:space="preserve">Njësitë </w:t>
      </w:r>
      <w:r w:rsidR="0052256A" w:rsidRPr="00911B2A">
        <w:rPr>
          <w:sz w:val="21"/>
          <w:szCs w:val="21"/>
          <w:lang w:val="sq-AL"/>
        </w:rPr>
        <w:t>e qeverisjes vendore përfitojnë fondet për investim</w:t>
      </w:r>
      <w:r w:rsidR="0076662D" w:rsidRPr="00911B2A">
        <w:rPr>
          <w:sz w:val="21"/>
          <w:szCs w:val="21"/>
          <w:lang w:val="sq-AL"/>
        </w:rPr>
        <w:t xml:space="preserve">e për arsimin parauniversitar, </w:t>
      </w:r>
      <w:r w:rsidR="0052256A" w:rsidRPr="00911B2A">
        <w:rPr>
          <w:sz w:val="21"/>
          <w:szCs w:val="21"/>
          <w:lang w:val="sq-AL"/>
        </w:rPr>
        <w:t xml:space="preserve">nëpërmjet paraqitjes së projekteve pranë Ministrisë së Arsimit dhe të Shkencës dhe të vlerësimit të tyre nga Komiteti i Zhvillimit të Rajoneve krijuar për këtë qëllim, nëpërmjet konkurrimit sipas kritereve të përcaktuara në aktet ligjore dhe nënligjore. </w:t>
      </w:r>
    </w:p>
    <w:p w:rsidR="0052256A" w:rsidRPr="00911B2A" w:rsidRDefault="00EB4CF8" w:rsidP="0052256A">
      <w:pPr>
        <w:pStyle w:val="Paragrafi"/>
        <w:rPr>
          <w:sz w:val="21"/>
          <w:szCs w:val="21"/>
          <w:lang w:val="sq-AL"/>
        </w:rPr>
      </w:pPr>
      <w:r w:rsidRPr="00911B2A">
        <w:rPr>
          <w:sz w:val="21"/>
          <w:szCs w:val="21"/>
          <w:lang w:val="sq-AL"/>
        </w:rPr>
        <w:t xml:space="preserve">b) </w:t>
      </w:r>
      <w:r w:rsidR="0076662D" w:rsidRPr="00911B2A">
        <w:rPr>
          <w:sz w:val="21"/>
          <w:szCs w:val="21"/>
          <w:lang w:val="sq-AL"/>
        </w:rPr>
        <w:t>Për funksionet e përbashkëta.</w:t>
      </w:r>
      <w:r w:rsidR="0052256A" w:rsidRPr="00911B2A">
        <w:rPr>
          <w:sz w:val="21"/>
          <w:szCs w:val="21"/>
          <w:lang w:val="sq-AL"/>
        </w:rPr>
        <w:t xml:space="preserve"> </w:t>
      </w:r>
      <w:r w:rsidR="0076662D" w:rsidRPr="00911B2A">
        <w:rPr>
          <w:sz w:val="21"/>
          <w:szCs w:val="21"/>
          <w:lang w:val="sq-AL"/>
        </w:rPr>
        <w:t xml:space="preserve">Njësitë </w:t>
      </w:r>
      <w:r w:rsidR="0052256A" w:rsidRPr="00911B2A">
        <w:rPr>
          <w:sz w:val="21"/>
          <w:szCs w:val="21"/>
          <w:lang w:val="sq-AL"/>
        </w:rPr>
        <w:t xml:space="preserve">e qeverisjes vendore përfitojnë nga fondet për investime për </w:t>
      </w:r>
      <w:r w:rsidR="00007AC0" w:rsidRPr="00911B2A">
        <w:rPr>
          <w:sz w:val="21"/>
          <w:szCs w:val="21"/>
          <w:lang w:val="sq-AL"/>
        </w:rPr>
        <w:t>qendrat</w:t>
      </w:r>
      <w:r w:rsidR="0052256A" w:rsidRPr="00911B2A">
        <w:rPr>
          <w:sz w:val="21"/>
          <w:szCs w:val="21"/>
          <w:lang w:val="sq-AL"/>
        </w:rPr>
        <w:t xml:space="preserve"> shëndetësore dhe ambulancat e shërbimit parësor shëndetësor në Fondin për Zhvillimin e Rajoneve, nëpërmjet paraqitjes së projekteve pranë Ministrisë së Shëndetësisë dhe të vlerësimit të tyre nga Komiteti i Zhvillimit të Rajoneve i krijuar për këtë qëllim, nëpërmjet konkurrimit në përputhje me kriteret e përcaktuara në aktet ligjore dhe nënligjore. </w:t>
      </w:r>
    </w:p>
    <w:p w:rsidR="0052256A" w:rsidRPr="00911B2A" w:rsidRDefault="00EB4CF8" w:rsidP="0052256A">
      <w:pPr>
        <w:pStyle w:val="Paragrafi"/>
        <w:rPr>
          <w:sz w:val="21"/>
          <w:szCs w:val="21"/>
          <w:lang w:val="sq-AL"/>
        </w:rPr>
      </w:pPr>
      <w:r w:rsidRPr="00911B2A">
        <w:rPr>
          <w:sz w:val="21"/>
          <w:szCs w:val="21"/>
          <w:lang w:val="sq-AL"/>
        </w:rPr>
        <w:t xml:space="preserve">c) </w:t>
      </w:r>
      <w:r w:rsidR="00DE0F5A" w:rsidRPr="00911B2A">
        <w:rPr>
          <w:sz w:val="21"/>
          <w:szCs w:val="21"/>
          <w:lang w:val="sq-AL"/>
        </w:rPr>
        <w:t>Për funksionet e deleguara.</w:t>
      </w:r>
      <w:r w:rsidR="0052256A" w:rsidRPr="00911B2A">
        <w:rPr>
          <w:sz w:val="21"/>
          <w:szCs w:val="21"/>
          <w:lang w:val="sq-AL"/>
        </w:rPr>
        <w:t xml:space="preserve"> Ministria e Punës, Çështjeve Sociale dhe Shanseve të Barabarta, për vitin 2012 shpërndan në mënyrë periodike fondet e ndihmës ekonomike dhe të paaftësisë, duke monitoruar dhe vlerësuar nevojat dhe nivelin e varfërisë së njësive të qeverisjes vendore. </w:t>
      </w:r>
    </w:p>
    <w:p w:rsidR="00C46241" w:rsidRPr="00911B2A" w:rsidRDefault="00EB4CF8" w:rsidP="001B2427">
      <w:pPr>
        <w:pStyle w:val="Paragrafi"/>
        <w:rPr>
          <w:sz w:val="21"/>
          <w:szCs w:val="21"/>
          <w:lang w:val="sq-AL"/>
        </w:rPr>
      </w:pPr>
      <w:r w:rsidRPr="00911B2A">
        <w:rPr>
          <w:sz w:val="21"/>
          <w:szCs w:val="21"/>
          <w:lang w:val="sq-AL"/>
        </w:rPr>
        <w:t xml:space="preserve">d) </w:t>
      </w:r>
      <w:r w:rsidR="0052256A" w:rsidRPr="00911B2A">
        <w:rPr>
          <w:sz w:val="21"/>
          <w:szCs w:val="21"/>
          <w:lang w:val="sq-AL"/>
        </w:rPr>
        <w:t>Për funksionet e deleguara</w:t>
      </w:r>
      <w:r w:rsidR="00DE0F5A" w:rsidRPr="00911B2A">
        <w:rPr>
          <w:sz w:val="21"/>
          <w:szCs w:val="21"/>
          <w:lang w:val="sq-AL"/>
        </w:rPr>
        <w:t>.</w:t>
      </w:r>
      <w:r w:rsidR="0052256A" w:rsidRPr="00911B2A">
        <w:rPr>
          <w:sz w:val="21"/>
          <w:szCs w:val="21"/>
          <w:lang w:val="sq-AL"/>
        </w:rPr>
        <w:t xml:space="preserve"> Ministria e Punës, Çështjeve Sociale dhe Shanseve të Barabarta financon bashkitë për funksionimin dhe mirëmbajtjen e ambienteve të </w:t>
      </w:r>
      <w:r w:rsidR="00007AC0" w:rsidRPr="00911B2A">
        <w:rPr>
          <w:sz w:val="21"/>
          <w:szCs w:val="21"/>
          <w:lang w:val="sq-AL"/>
        </w:rPr>
        <w:t>qendrave</w:t>
      </w:r>
      <w:r w:rsidR="0052256A" w:rsidRPr="00911B2A">
        <w:rPr>
          <w:sz w:val="21"/>
          <w:szCs w:val="21"/>
          <w:lang w:val="sq-AL"/>
        </w:rPr>
        <w:t xml:space="preserve"> të përkujdesit shoqëror të transferuara në njësitë e qeverisjes vendore që u shërbejnë individëve, me qëllim sigurimin dhe ofrimin e standardeve. Financimi bëhet me paraqitjen e projekteve dhe nivelin e financimit nga ana e njësisë së qeverisjes vendore.</w:t>
      </w:r>
    </w:p>
    <w:p w:rsidR="0052256A" w:rsidRPr="00911B2A" w:rsidRDefault="00EB4CF8" w:rsidP="0052256A">
      <w:pPr>
        <w:pStyle w:val="Paragrafi"/>
        <w:rPr>
          <w:sz w:val="21"/>
          <w:szCs w:val="21"/>
          <w:lang w:val="sq-AL"/>
        </w:rPr>
      </w:pPr>
      <w:r w:rsidRPr="00911B2A">
        <w:rPr>
          <w:sz w:val="21"/>
          <w:szCs w:val="21"/>
          <w:lang w:val="sq-AL"/>
        </w:rPr>
        <w:t xml:space="preserve">20. </w:t>
      </w:r>
      <w:r w:rsidR="0052256A" w:rsidRPr="00911B2A">
        <w:rPr>
          <w:sz w:val="21"/>
          <w:szCs w:val="21"/>
          <w:lang w:val="sq-AL"/>
        </w:rPr>
        <w:t>Fon</w:t>
      </w:r>
      <w:r w:rsidR="00007AC0" w:rsidRPr="00911B2A">
        <w:rPr>
          <w:sz w:val="21"/>
          <w:szCs w:val="21"/>
          <w:lang w:val="sq-AL"/>
        </w:rPr>
        <w:t xml:space="preserve">det për zhvillimin e rajoneve. </w:t>
      </w:r>
      <w:r w:rsidR="0052256A" w:rsidRPr="00911B2A">
        <w:rPr>
          <w:sz w:val="21"/>
          <w:szCs w:val="21"/>
          <w:lang w:val="sq-AL"/>
        </w:rPr>
        <w:t xml:space="preserve">Fondet për zhvillimin e rajoneve do të shpërndahen në bazë të kritereve dhe </w:t>
      </w:r>
      <w:r w:rsidR="00007AC0" w:rsidRPr="00911B2A">
        <w:rPr>
          <w:sz w:val="21"/>
          <w:szCs w:val="21"/>
          <w:lang w:val="sq-AL"/>
        </w:rPr>
        <w:t>procedurave</w:t>
      </w:r>
      <w:r w:rsidR="0052256A" w:rsidRPr="00911B2A">
        <w:rPr>
          <w:sz w:val="21"/>
          <w:szCs w:val="21"/>
          <w:lang w:val="sq-AL"/>
        </w:rPr>
        <w:t xml:space="preserve"> të parashikuara në </w:t>
      </w:r>
      <w:r w:rsidR="005B3157" w:rsidRPr="00911B2A">
        <w:rPr>
          <w:sz w:val="21"/>
          <w:szCs w:val="21"/>
          <w:lang w:val="sq-AL"/>
        </w:rPr>
        <w:t>a</w:t>
      </w:r>
      <w:r w:rsidR="0052256A" w:rsidRPr="00911B2A">
        <w:rPr>
          <w:sz w:val="21"/>
          <w:szCs w:val="21"/>
          <w:lang w:val="sq-AL"/>
        </w:rPr>
        <w:t>neksin nr.</w:t>
      </w:r>
      <w:r w:rsidR="00007AC0" w:rsidRPr="00911B2A">
        <w:rPr>
          <w:sz w:val="21"/>
          <w:szCs w:val="21"/>
          <w:lang w:val="sq-AL"/>
        </w:rPr>
        <w:t xml:space="preserve"> </w:t>
      </w:r>
      <w:r w:rsidR="0052256A" w:rsidRPr="00911B2A">
        <w:rPr>
          <w:sz w:val="21"/>
          <w:szCs w:val="21"/>
          <w:lang w:val="sq-AL"/>
        </w:rPr>
        <w:t xml:space="preserve">3 të </w:t>
      </w:r>
      <w:r w:rsidR="00007AC0" w:rsidRPr="00911B2A">
        <w:rPr>
          <w:sz w:val="21"/>
          <w:szCs w:val="21"/>
          <w:lang w:val="sq-AL"/>
        </w:rPr>
        <w:t>l</w:t>
      </w:r>
      <w:r w:rsidR="0052256A" w:rsidRPr="00911B2A">
        <w:rPr>
          <w:sz w:val="21"/>
          <w:szCs w:val="21"/>
          <w:lang w:val="sq-AL"/>
        </w:rPr>
        <w:t xml:space="preserve">igjit </w:t>
      </w:r>
      <w:r w:rsidR="00007AC0" w:rsidRPr="00911B2A">
        <w:rPr>
          <w:sz w:val="21"/>
          <w:szCs w:val="21"/>
          <w:lang w:val="sq-AL"/>
        </w:rPr>
        <w:t>n</w:t>
      </w:r>
      <w:r w:rsidR="0052256A" w:rsidRPr="00911B2A">
        <w:rPr>
          <w:sz w:val="21"/>
          <w:szCs w:val="21"/>
          <w:lang w:val="sq-AL"/>
        </w:rPr>
        <w:t>r.</w:t>
      </w:r>
      <w:r w:rsidR="00007AC0" w:rsidRPr="00911B2A">
        <w:rPr>
          <w:sz w:val="21"/>
          <w:szCs w:val="21"/>
          <w:lang w:val="sq-AL"/>
        </w:rPr>
        <w:t xml:space="preserve"> </w:t>
      </w:r>
      <w:r w:rsidR="0052256A" w:rsidRPr="00911B2A">
        <w:rPr>
          <w:sz w:val="21"/>
          <w:szCs w:val="21"/>
          <w:lang w:val="sq-AL"/>
        </w:rPr>
        <w:t>10</w:t>
      </w:r>
      <w:r w:rsidR="00007AC0" w:rsidRPr="00911B2A">
        <w:rPr>
          <w:sz w:val="21"/>
          <w:szCs w:val="21"/>
          <w:lang w:val="sq-AL"/>
        </w:rPr>
        <w:t xml:space="preserve"> 487, </w:t>
      </w:r>
      <w:r w:rsidR="0052256A" w:rsidRPr="00911B2A">
        <w:rPr>
          <w:sz w:val="21"/>
          <w:szCs w:val="21"/>
          <w:lang w:val="sq-AL"/>
        </w:rPr>
        <w:t xml:space="preserve">datë 5.12.2011 “Për buxhetin e vitit 2012”. </w:t>
      </w:r>
    </w:p>
    <w:p w:rsidR="0052256A" w:rsidRPr="00911B2A" w:rsidRDefault="00EB4CF8" w:rsidP="0052256A">
      <w:pPr>
        <w:pStyle w:val="Paragrafi"/>
        <w:rPr>
          <w:sz w:val="21"/>
          <w:szCs w:val="21"/>
          <w:lang w:val="sq-AL"/>
        </w:rPr>
      </w:pPr>
      <w:r w:rsidRPr="00911B2A">
        <w:rPr>
          <w:sz w:val="21"/>
          <w:szCs w:val="21"/>
          <w:lang w:val="sq-AL"/>
        </w:rPr>
        <w:t xml:space="preserve">21. </w:t>
      </w:r>
      <w:r w:rsidR="0052256A" w:rsidRPr="00911B2A">
        <w:rPr>
          <w:sz w:val="21"/>
          <w:szCs w:val="21"/>
          <w:lang w:val="sq-AL"/>
        </w:rPr>
        <w:t xml:space="preserve">Të ardhurat e qarqeve nga kuota e njësive vendore. Kuota që njësitë e qeverisjes vendore, derdhin në favor të </w:t>
      </w:r>
      <w:r w:rsidR="005B3157" w:rsidRPr="00911B2A">
        <w:rPr>
          <w:sz w:val="21"/>
          <w:szCs w:val="21"/>
          <w:lang w:val="sq-AL"/>
        </w:rPr>
        <w:t xml:space="preserve">këshillit </w:t>
      </w:r>
      <w:r w:rsidR="00DE0F5A" w:rsidRPr="00911B2A">
        <w:rPr>
          <w:sz w:val="21"/>
          <w:szCs w:val="21"/>
          <w:lang w:val="sq-AL"/>
        </w:rPr>
        <w:t xml:space="preserve">të </w:t>
      </w:r>
      <w:r w:rsidR="005B3157" w:rsidRPr="00911B2A">
        <w:rPr>
          <w:sz w:val="21"/>
          <w:szCs w:val="21"/>
          <w:lang w:val="sq-AL"/>
        </w:rPr>
        <w:t>qarkut</w:t>
      </w:r>
      <w:r w:rsidR="0052256A" w:rsidRPr="00911B2A">
        <w:rPr>
          <w:sz w:val="21"/>
          <w:szCs w:val="21"/>
          <w:lang w:val="sq-AL"/>
        </w:rPr>
        <w:t>, miratuar me vendim të këshillit të qarkut, është e detyrueshme për t</w:t>
      </w:r>
      <w:r w:rsidR="00DE0F5A" w:rsidRPr="00911B2A">
        <w:rPr>
          <w:sz w:val="21"/>
          <w:szCs w:val="21"/>
          <w:lang w:val="sq-AL"/>
        </w:rPr>
        <w:t>’</w:t>
      </w:r>
      <w:r w:rsidR="0052256A" w:rsidRPr="00911B2A">
        <w:rPr>
          <w:sz w:val="21"/>
          <w:szCs w:val="21"/>
          <w:lang w:val="sq-AL"/>
        </w:rPr>
        <w:t xml:space="preserve">u zbatuar në bazë të </w:t>
      </w:r>
      <w:r w:rsidR="00007AC0" w:rsidRPr="00911B2A">
        <w:rPr>
          <w:sz w:val="21"/>
          <w:szCs w:val="21"/>
          <w:lang w:val="sq-AL"/>
        </w:rPr>
        <w:t>n</w:t>
      </w:r>
      <w:r w:rsidR="0052256A" w:rsidRPr="00911B2A">
        <w:rPr>
          <w:sz w:val="21"/>
          <w:szCs w:val="21"/>
          <w:lang w:val="sq-AL"/>
        </w:rPr>
        <w:t xml:space="preserve">enit 54 të </w:t>
      </w:r>
      <w:r w:rsidR="00007AC0" w:rsidRPr="00911B2A">
        <w:rPr>
          <w:sz w:val="21"/>
          <w:szCs w:val="21"/>
          <w:lang w:val="sq-AL"/>
        </w:rPr>
        <w:t>l</w:t>
      </w:r>
      <w:r w:rsidR="0052256A" w:rsidRPr="00911B2A">
        <w:rPr>
          <w:sz w:val="21"/>
          <w:szCs w:val="21"/>
          <w:lang w:val="sq-AL"/>
        </w:rPr>
        <w:t xml:space="preserve">igjit </w:t>
      </w:r>
      <w:r w:rsidR="00007AC0" w:rsidRPr="00911B2A">
        <w:rPr>
          <w:sz w:val="21"/>
          <w:szCs w:val="21"/>
          <w:lang w:val="sq-AL"/>
        </w:rPr>
        <w:t>n</w:t>
      </w:r>
      <w:r w:rsidR="0052256A" w:rsidRPr="00911B2A">
        <w:rPr>
          <w:sz w:val="21"/>
          <w:szCs w:val="21"/>
          <w:lang w:val="sq-AL"/>
        </w:rPr>
        <w:t>r.</w:t>
      </w:r>
      <w:r w:rsidR="00007AC0" w:rsidRPr="00911B2A">
        <w:rPr>
          <w:sz w:val="21"/>
          <w:szCs w:val="21"/>
          <w:lang w:val="sq-AL"/>
        </w:rPr>
        <w:t xml:space="preserve"> </w:t>
      </w:r>
      <w:r w:rsidR="0052256A" w:rsidRPr="00911B2A">
        <w:rPr>
          <w:sz w:val="21"/>
          <w:szCs w:val="21"/>
          <w:lang w:val="sq-AL"/>
        </w:rPr>
        <w:t xml:space="preserve">8652 datë 31.7.2000 “Për organizimin dhe funksionimin e qeverisjes vendore”. Fondet e krijuara nga kuotat e anëtarësimit, nuk duhet të përdoren për paga dhe shpërblime për personelin administrativ  të </w:t>
      </w:r>
      <w:r w:rsidR="005B3157" w:rsidRPr="00911B2A">
        <w:rPr>
          <w:sz w:val="21"/>
          <w:szCs w:val="21"/>
          <w:lang w:val="sq-AL"/>
        </w:rPr>
        <w:t>këshillit të qarkut</w:t>
      </w:r>
      <w:r w:rsidR="0052256A" w:rsidRPr="00911B2A">
        <w:rPr>
          <w:sz w:val="21"/>
          <w:szCs w:val="21"/>
          <w:lang w:val="sq-AL"/>
        </w:rPr>
        <w:t>. Strukturat përgjegjëse për thesarin në degë, me autorizim të këshillit të qarkut bllokojnë përdorimin e transfert</w:t>
      </w:r>
      <w:r w:rsidR="00F447C7" w:rsidRPr="00911B2A">
        <w:rPr>
          <w:sz w:val="21"/>
          <w:szCs w:val="21"/>
          <w:lang w:val="sq-AL"/>
        </w:rPr>
        <w:t>ë</w:t>
      </w:r>
      <w:r w:rsidR="0052256A" w:rsidRPr="00911B2A">
        <w:rPr>
          <w:sz w:val="21"/>
          <w:szCs w:val="21"/>
          <w:lang w:val="sq-AL"/>
        </w:rPr>
        <w:t>s së pakushtëzuar, në rast se njësitë e qeverisjes vendore nuk zbatojnë vendimin e këshillit të qarkut përkatës.</w:t>
      </w:r>
    </w:p>
    <w:p w:rsidR="0052256A" w:rsidRPr="00911B2A" w:rsidRDefault="00EB4CF8" w:rsidP="0052256A">
      <w:pPr>
        <w:pStyle w:val="Paragrafi"/>
        <w:rPr>
          <w:sz w:val="21"/>
          <w:szCs w:val="21"/>
          <w:lang w:val="sq-AL"/>
        </w:rPr>
      </w:pPr>
      <w:r w:rsidRPr="00911B2A">
        <w:rPr>
          <w:sz w:val="21"/>
          <w:szCs w:val="21"/>
          <w:lang w:val="sq-AL"/>
        </w:rPr>
        <w:t xml:space="preserve">22. </w:t>
      </w:r>
      <w:r w:rsidR="0052256A" w:rsidRPr="00911B2A">
        <w:rPr>
          <w:sz w:val="21"/>
          <w:szCs w:val="21"/>
          <w:lang w:val="sq-AL"/>
        </w:rPr>
        <w:t xml:space="preserve">Sipas </w:t>
      </w:r>
      <w:r w:rsidR="00F447C7" w:rsidRPr="00911B2A">
        <w:rPr>
          <w:sz w:val="21"/>
          <w:szCs w:val="21"/>
          <w:lang w:val="sq-AL"/>
        </w:rPr>
        <w:t>n</w:t>
      </w:r>
      <w:r w:rsidR="0052256A" w:rsidRPr="00911B2A">
        <w:rPr>
          <w:sz w:val="21"/>
          <w:szCs w:val="21"/>
          <w:lang w:val="sq-AL"/>
        </w:rPr>
        <w:t xml:space="preserve">enit 15 të </w:t>
      </w:r>
      <w:r w:rsidR="00F447C7" w:rsidRPr="00911B2A">
        <w:rPr>
          <w:sz w:val="21"/>
          <w:szCs w:val="21"/>
          <w:lang w:val="sq-AL"/>
        </w:rPr>
        <w:t>l</w:t>
      </w:r>
      <w:r w:rsidR="0052256A" w:rsidRPr="00911B2A">
        <w:rPr>
          <w:sz w:val="21"/>
          <w:szCs w:val="21"/>
          <w:lang w:val="sq-AL"/>
        </w:rPr>
        <w:t xml:space="preserve">igjit </w:t>
      </w:r>
      <w:r w:rsidR="00F447C7" w:rsidRPr="00911B2A">
        <w:rPr>
          <w:sz w:val="21"/>
          <w:szCs w:val="21"/>
          <w:lang w:val="sq-AL"/>
        </w:rPr>
        <w:t>n</w:t>
      </w:r>
      <w:r w:rsidR="0052256A" w:rsidRPr="00911B2A">
        <w:rPr>
          <w:sz w:val="21"/>
          <w:szCs w:val="21"/>
          <w:lang w:val="sq-AL"/>
        </w:rPr>
        <w:t>r.</w:t>
      </w:r>
      <w:r w:rsidR="00F447C7" w:rsidRPr="00911B2A">
        <w:rPr>
          <w:sz w:val="21"/>
          <w:szCs w:val="21"/>
          <w:lang w:val="sq-AL"/>
        </w:rPr>
        <w:t xml:space="preserve"> </w:t>
      </w:r>
      <w:r w:rsidR="0052256A" w:rsidRPr="00911B2A">
        <w:rPr>
          <w:sz w:val="21"/>
          <w:szCs w:val="21"/>
          <w:lang w:val="sq-AL"/>
        </w:rPr>
        <w:t>10</w:t>
      </w:r>
      <w:r w:rsidR="00F447C7" w:rsidRPr="00911B2A">
        <w:rPr>
          <w:sz w:val="21"/>
          <w:szCs w:val="21"/>
          <w:lang w:val="sq-AL"/>
        </w:rPr>
        <w:t xml:space="preserve"> 487, datë </w:t>
      </w:r>
      <w:r w:rsidR="0052256A" w:rsidRPr="00911B2A">
        <w:rPr>
          <w:sz w:val="21"/>
          <w:szCs w:val="21"/>
          <w:lang w:val="sq-AL"/>
        </w:rPr>
        <w:t xml:space="preserve">5.12.2011 “Për buxhetin e vitit 2012”, njësitë e qeverisjes vendore janë të detyruara të zbatojnë kufijtë e përcaktuar në këtë ligj për përdorimin e </w:t>
      </w:r>
      <w:r w:rsidR="00DE0F5A" w:rsidRPr="00911B2A">
        <w:rPr>
          <w:sz w:val="21"/>
          <w:szCs w:val="21"/>
          <w:lang w:val="sq-AL"/>
        </w:rPr>
        <w:t>transfertës së pakushtëzuar, si</w:t>
      </w:r>
      <w:r w:rsidR="0052256A" w:rsidRPr="00911B2A">
        <w:rPr>
          <w:sz w:val="21"/>
          <w:szCs w:val="21"/>
          <w:lang w:val="sq-AL"/>
        </w:rPr>
        <w:t xml:space="preserve"> kosto për  personelin administrativ. Në </w:t>
      </w:r>
      <w:r w:rsidR="00F447C7" w:rsidRPr="00911B2A">
        <w:rPr>
          <w:sz w:val="21"/>
          <w:szCs w:val="21"/>
          <w:lang w:val="sq-AL"/>
        </w:rPr>
        <w:t>shtojcën</w:t>
      </w:r>
      <w:r w:rsidR="0052256A" w:rsidRPr="00911B2A">
        <w:rPr>
          <w:sz w:val="21"/>
          <w:szCs w:val="21"/>
          <w:lang w:val="sq-AL"/>
        </w:rPr>
        <w:t xml:space="preserve"> </w:t>
      </w:r>
      <w:r w:rsidR="00F447C7" w:rsidRPr="00911B2A">
        <w:rPr>
          <w:sz w:val="21"/>
          <w:szCs w:val="21"/>
          <w:lang w:val="sq-AL"/>
        </w:rPr>
        <w:t>n</w:t>
      </w:r>
      <w:r w:rsidR="0052256A" w:rsidRPr="00911B2A">
        <w:rPr>
          <w:sz w:val="21"/>
          <w:szCs w:val="21"/>
          <w:lang w:val="sq-AL"/>
        </w:rPr>
        <w:t>r.</w:t>
      </w:r>
      <w:r w:rsidR="00F447C7" w:rsidRPr="00911B2A">
        <w:rPr>
          <w:sz w:val="21"/>
          <w:szCs w:val="21"/>
          <w:lang w:val="sq-AL"/>
        </w:rPr>
        <w:t xml:space="preserve"> </w:t>
      </w:r>
      <w:r w:rsidR="0052256A" w:rsidRPr="00911B2A">
        <w:rPr>
          <w:sz w:val="21"/>
          <w:szCs w:val="21"/>
          <w:lang w:val="sq-AL"/>
        </w:rPr>
        <w:t xml:space="preserve">5 të këtij udhëzimi, janë </w:t>
      </w:r>
      <w:bookmarkStart w:id="3" w:name="OLE_LINK3"/>
      <w:bookmarkStart w:id="4" w:name="OLE_LINK4"/>
      <w:r w:rsidR="0052256A" w:rsidRPr="00911B2A">
        <w:rPr>
          <w:sz w:val="21"/>
          <w:szCs w:val="21"/>
          <w:lang w:val="sq-AL"/>
        </w:rPr>
        <w:t xml:space="preserve">klasifikuar </w:t>
      </w:r>
      <w:r w:rsidR="0052256A" w:rsidRPr="00911B2A">
        <w:rPr>
          <w:sz w:val="21"/>
          <w:szCs w:val="21"/>
          <w:lang w:val="sq-AL"/>
        </w:rPr>
        <w:lastRenderedPageBreak/>
        <w:t>njësitë e qeverisjes vendore, sipas numrit të popullsisë dhe kufirit përkatës të shpenzimeve të personelit administrativ</w:t>
      </w:r>
      <w:bookmarkEnd w:id="3"/>
      <w:bookmarkEnd w:id="4"/>
      <w:r w:rsidR="0052256A" w:rsidRPr="00911B2A">
        <w:rPr>
          <w:sz w:val="21"/>
          <w:szCs w:val="21"/>
          <w:lang w:val="sq-AL"/>
        </w:rPr>
        <w:t>. Në shpenzimet e personelit administrativ përshihen pagat dhe sig</w:t>
      </w:r>
      <w:r w:rsidR="00F447C7" w:rsidRPr="00911B2A">
        <w:rPr>
          <w:sz w:val="21"/>
          <w:szCs w:val="21"/>
          <w:lang w:val="sq-AL"/>
        </w:rPr>
        <w:t xml:space="preserve">urimet shoqërore për punonjësit </w:t>
      </w:r>
      <w:r w:rsidR="0052256A" w:rsidRPr="00911B2A">
        <w:rPr>
          <w:sz w:val="21"/>
          <w:szCs w:val="21"/>
          <w:lang w:val="sq-AL"/>
        </w:rPr>
        <w:t>e administratës të njësisë së qeverisjes vendore (komunës/bashkisë/qarkut),</w:t>
      </w:r>
      <w:r w:rsidR="005B3157" w:rsidRPr="00911B2A">
        <w:rPr>
          <w:sz w:val="21"/>
          <w:szCs w:val="21"/>
          <w:lang w:val="sq-AL"/>
        </w:rPr>
        <w:t xml:space="preserve"> </w:t>
      </w:r>
      <w:r w:rsidR="0052256A" w:rsidRPr="00911B2A">
        <w:rPr>
          <w:sz w:val="21"/>
          <w:szCs w:val="21"/>
          <w:lang w:val="sq-AL"/>
        </w:rPr>
        <w:t xml:space="preserve"> jo personelit që lidhet me kryerjen e shërbimeve publike. </w:t>
      </w:r>
    </w:p>
    <w:p w:rsidR="0052256A" w:rsidRPr="00911B2A" w:rsidRDefault="00EB4CF8" w:rsidP="0052256A">
      <w:pPr>
        <w:pStyle w:val="Paragrafi"/>
        <w:rPr>
          <w:sz w:val="21"/>
          <w:szCs w:val="21"/>
          <w:lang w:val="sq-AL"/>
        </w:rPr>
      </w:pPr>
      <w:r w:rsidRPr="00911B2A">
        <w:rPr>
          <w:sz w:val="21"/>
          <w:szCs w:val="21"/>
          <w:lang w:val="sq-AL"/>
        </w:rPr>
        <w:t xml:space="preserve">23. </w:t>
      </w:r>
      <w:r w:rsidR="0052256A" w:rsidRPr="00911B2A">
        <w:rPr>
          <w:sz w:val="21"/>
          <w:szCs w:val="21"/>
          <w:lang w:val="sq-AL"/>
        </w:rPr>
        <w:t xml:space="preserve">Komunat dhe bashkitë përdorin jo më pak se 10 për qind të transfertës së pakushtëzuar për mbështetjen e pemëtarisë dhe </w:t>
      </w:r>
      <w:r w:rsidR="00026592" w:rsidRPr="00911B2A">
        <w:rPr>
          <w:sz w:val="21"/>
          <w:szCs w:val="21"/>
          <w:lang w:val="sq-AL"/>
        </w:rPr>
        <w:t xml:space="preserve">të </w:t>
      </w:r>
      <w:r w:rsidR="0052256A" w:rsidRPr="00911B2A">
        <w:rPr>
          <w:sz w:val="21"/>
          <w:szCs w:val="21"/>
          <w:lang w:val="sq-AL"/>
        </w:rPr>
        <w:t xml:space="preserve">gjelbërimit. Rregullat, </w:t>
      </w:r>
      <w:r w:rsidR="00F447C7" w:rsidRPr="00911B2A">
        <w:rPr>
          <w:sz w:val="21"/>
          <w:szCs w:val="21"/>
          <w:lang w:val="sq-AL"/>
        </w:rPr>
        <w:t>procedurat</w:t>
      </w:r>
      <w:r w:rsidR="0052256A" w:rsidRPr="00911B2A">
        <w:rPr>
          <w:sz w:val="21"/>
          <w:szCs w:val="21"/>
          <w:lang w:val="sq-AL"/>
        </w:rPr>
        <w:t xml:space="preserve"> dhe skema e financimit dhe e bashkëfinancimit miratohen me vendim të veçantë të Këshillit të Ministrave.</w:t>
      </w:r>
    </w:p>
    <w:p w:rsidR="0052256A" w:rsidRPr="00911B2A" w:rsidRDefault="00EB4CF8" w:rsidP="0052256A">
      <w:pPr>
        <w:pStyle w:val="Paragrafi"/>
        <w:rPr>
          <w:sz w:val="21"/>
          <w:szCs w:val="21"/>
          <w:lang w:val="sq-AL"/>
        </w:rPr>
      </w:pPr>
      <w:r w:rsidRPr="00911B2A">
        <w:rPr>
          <w:sz w:val="21"/>
          <w:szCs w:val="21"/>
          <w:lang w:val="sq-AL"/>
        </w:rPr>
        <w:t xml:space="preserve">24. </w:t>
      </w:r>
      <w:r w:rsidR="0052256A" w:rsidRPr="00911B2A">
        <w:rPr>
          <w:sz w:val="21"/>
          <w:szCs w:val="21"/>
          <w:lang w:val="sq-AL"/>
        </w:rPr>
        <w:t xml:space="preserve">Të gjitha njësitë e qeverisjes vendore, të cilat nuk i kanë përfunduar </w:t>
      </w:r>
      <w:r w:rsidR="00F447C7" w:rsidRPr="00911B2A">
        <w:rPr>
          <w:sz w:val="21"/>
          <w:szCs w:val="21"/>
          <w:lang w:val="sq-AL"/>
        </w:rPr>
        <w:t>procedurat</w:t>
      </w:r>
      <w:r w:rsidR="0052256A" w:rsidRPr="00911B2A">
        <w:rPr>
          <w:sz w:val="21"/>
          <w:szCs w:val="21"/>
          <w:lang w:val="sq-AL"/>
        </w:rPr>
        <w:t xml:space="preserve"> e rimbursimit të pajisjeve fiskale, të blera e të vendosura në funksionim sipas përcaktimeve të </w:t>
      </w:r>
      <w:r w:rsidR="00F447C7" w:rsidRPr="00911B2A">
        <w:rPr>
          <w:sz w:val="21"/>
          <w:szCs w:val="21"/>
          <w:lang w:val="sq-AL"/>
        </w:rPr>
        <w:t>l</w:t>
      </w:r>
      <w:r w:rsidR="0052256A" w:rsidRPr="00911B2A">
        <w:rPr>
          <w:sz w:val="21"/>
          <w:szCs w:val="21"/>
          <w:lang w:val="sq-AL"/>
        </w:rPr>
        <w:t xml:space="preserve">igjit </w:t>
      </w:r>
      <w:r w:rsidR="00F447C7" w:rsidRPr="00911B2A">
        <w:rPr>
          <w:sz w:val="21"/>
          <w:szCs w:val="21"/>
          <w:lang w:val="sq-AL"/>
        </w:rPr>
        <w:t>n</w:t>
      </w:r>
      <w:r w:rsidR="0052256A" w:rsidRPr="00911B2A">
        <w:rPr>
          <w:sz w:val="21"/>
          <w:szCs w:val="21"/>
          <w:lang w:val="sq-AL"/>
        </w:rPr>
        <w:t>r.</w:t>
      </w:r>
      <w:r w:rsidR="00F447C7" w:rsidRPr="00911B2A">
        <w:rPr>
          <w:sz w:val="21"/>
          <w:szCs w:val="21"/>
          <w:lang w:val="sq-AL"/>
        </w:rPr>
        <w:t xml:space="preserve"> </w:t>
      </w:r>
      <w:r w:rsidR="0052256A" w:rsidRPr="00911B2A">
        <w:rPr>
          <w:sz w:val="21"/>
          <w:szCs w:val="21"/>
          <w:lang w:val="sq-AL"/>
        </w:rPr>
        <w:t>10</w:t>
      </w:r>
      <w:r w:rsidR="00F447C7" w:rsidRPr="00911B2A">
        <w:rPr>
          <w:sz w:val="21"/>
          <w:szCs w:val="21"/>
          <w:lang w:val="sq-AL"/>
        </w:rPr>
        <w:t xml:space="preserve"> 354, datë 18.11.2010</w:t>
      </w:r>
      <w:r w:rsidR="0052256A" w:rsidRPr="00911B2A">
        <w:rPr>
          <w:sz w:val="21"/>
          <w:szCs w:val="21"/>
          <w:lang w:val="sq-AL"/>
        </w:rPr>
        <w:t xml:space="preserve"> “Për disa ndryshime dhe shtesa në </w:t>
      </w:r>
      <w:r w:rsidR="00F447C7" w:rsidRPr="00911B2A">
        <w:rPr>
          <w:sz w:val="21"/>
          <w:szCs w:val="21"/>
          <w:lang w:val="sq-AL"/>
        </w:rPr>
        <w:t>li</w:t>
      </w:r>
      <w:r w:rsidR="0052256A" w:rsidRPr="00911B2A">
        <w:rPr>
          <w:sz w:val="21"/>
          <w:szCs w:val="21"/>
          <w:lang w:val="sq-AL"/>
        </w:rPr>
        <w:t xml:space="preserve">gjin </w:t>
      </w:r>
      <w:r w:rsidR="00F447C7" w:rsidRPr="00911B2A">
        <w:rPr>
          <w:sz w:val="21"/>
          <w:szCs w:val="21"/>
          <w:lang w:val="sq-AL"/>
        </w:rPr>
        <w:t>n</w:t>
      </w:r>
      <w:r w:rsidR="0052256A" w:rsidRPr="00911B2A">
        <w:rPr>
          <w:sz w:val="21"/>
          <w:szCs w:val="21"/>
          <w:lang w:val="sq-AL"/>
        </w:rPr>
        <w:t>r.</w:t>
      </w:r>
      <w:r w:rsidR="00F447C7" w:rsidRPr="00911B2A">
        <w:rPr>
          <w:sz w:val="21"/>
          <w:szCs w:val="21"/>
          <w:lang w:val="sq-AL"/>
        </w:rPr>
        <w:t xml:space="preserve"> </w:t>
      </w:r>
      <w:r w:rsidR="0052256A" w:rsidRPr="00911B2A">
        <w:rPr>
          <w:sz w:val="21"/>
          <w:szCs w:val="21"/>
          <w:lang w:val="sq-AL"/>
        </w:rPr>
        <w:t xml:space="preserve">9632, datë 30.10.2006 </w:t>
      </w:r>
      <w:r w:rsidR="00F447C7" w:rsidRPr="00911B2A">
        <w:rPr>
          <w:sz w:val="21"/>
          <w:szCs w:val="21"/>
          <w:lang w:val="sq-AL"/>
        </w:rPr>
        <w:t>“</w:t>
      </w:r>
      <w:r w:rsidR="0052256A" w:rsidRPr="00911B2A">
        <w:rPr>
          <w:sz w:val="21"/>
          <w:szCs w:val="21"/>
          <w:lang w:val="sq-AL"/>
        </w:rPr>
        <w:t>Për sistemin e taksave vendore</w:t>
      </w:r>
      <w:r w:rsidR="00F447C7" w:rsidRPr="00911B2A">
        <w:rPr>
          <w:sz w:val="21"/>
          <w:szCs w:val="21"/>
          <w:lang w:val="sq-AL"/>
        </w:rPr>
        <w:t>”</w:t>
      </w:r>
      <w:r w:rsidR="0052256A" w:rsidRPr="00911B2A">
        <w:rPr>
          <w:sz w:val="21"/>
          <w:szCs w:val="21"/>
          <w:lang w:val="sq-AL"/>
        </w:rPr>
        <w:t xml:space="preserve">, të ndryshuar”, si dhe </w:t>
      </w:r>
      <w:r w:rsidR="00F447C7" w:rsidRPr="00911B2A">
        <w:rPr>
          <w:sz w:val="21"/>
          <w:szCs w:val="21"/>
          <w:lang w:val="sq-AL"/>
        </w:rPr>
        <w:t xml:space="preserve">vendimi i </w:t>
      </w:r>
      <w:r w:rsidR="0052256A" w:rsidRPr="00911B2A">
        <w:rPr>
          <w:sz w:val="21"/>
          <w:szCs w:val="21"/>
          <w:lang w:val="sq-AL"/>
        </w:rPr>
        <w:t>K</w:t>
      </w:r>
      <w:r w:rsidR="00F447C7" w:rsidRPr="00911B2A">
        <w:rPr>
          <w:sz w:val="21"/>
          <w:szCs w:val="21"/>
          <w:lang w:val="sq-AL"/>
        </w:rPr>
        <w:t xml:space="preserve">ëshillit të </w:t>
      </w:r>
      <w:r w:rsidR="0052256A" w:rsidRPr="00911B2A">
        <w:rPr>
          <w:sz w:val="21"/>
          <w:szCs w:val="21"/>
          <w:lang w:val="sq-AL"/>
        </w:rPr>
        <w:t>M</w:t>
      </w:r>
      <w:r w:rsidR="00F447C7" w:rsidRPr="00911B2A">
        <w:rPr>
          <w:sz w:val="21"/>
          <w:szCs w:val="21"/>
          <w:lang w:val="sq-AL"/>
        </w:rPr>
        <w:t>inistrave</w:t>
      </w:r>
      <w:r w:rsidR="0052256A" w:rsidRPr="00911B2A">
        <w:rPr>
          <w:sz w:val="21"/>
          <w:szCs w:val="21"/>
          <w:lang w:val="sq-AL"/>
        </w:rPr>
        <w:t xml:space="preserve"> </w:t>
      </w:r>
      <w:r w:rsidR="00F447C7" w:rsidRPr="00911B2A">
        <w:rPr>
          <w:sz w:val="21"/>
          <w:szCs w:val="21"/>
          <w:lang w:val="sq-AL"/>
        </w:rPr>
        <w:t>n</w:t>
      </w:r>
      <w:r w:rsidR="0052256A" w:rsidRPr="00911B2A">
        <w:rPr>
          <w:sz w:val="21"/>
          <w:szCs w:val="21"/>
          <w:lang w:val="sq-AL"/>
        </w:rPr>
        <w:t>r.</w:t>
      </w:r>
      <w:r w:rsidR="00F447C7" w:rsidRPr="00911B2A">
        <w:rPr>
          <w:sz w:val="21"/>
          <w:szCs w:val="21"/>
          <w:lang w:val="sq-AL"/>
        </w:rPr>
        <w:t xml:space="preserve"> </w:t>
      </w:r>
      <w:r w:rsidR="0052256A" w:rsidRPr="00911B2A">
        <w:rPr>
          <w:sz w:val="21"/>
          <w:szCs w:val="21"/>
          <w:lang w:val="sq-AL"/>
        </w:rPr>
        <w:t>1065</w:t>
      </w:r>
      <w:r w:rsidR="00F447C7" w:rsidRPr="00911B2A">
        <w:rPr>
          <w:sz w:val="21"/>
          <w:szCs w:val="21"/>
          <w:lang w:val="sq-AL"/>
        </w:rPr>
        <w:t>, datë 29.12.2010</w:t>
      </w:r>
      <w:r w:rsidR="0052256A" w:rsidRPr="00911B2A">
        <w:rPr>
          <w:sz w:val="21"/>
          <w:szCs w:val="21"/>
          <w:lang w:val="sq-AL"/>
        </w:rPr>
        <w:t xml:space="preserve"> “Për kriteret dhe </w:t>
      </w:r>
      <w:r w:rsidR="00F447C7" w:rsidRPr="00911B2A">
        <w:rPr>
          <w:sz w:val="21"/>
          <w:szCs w:val="21"/>
          <w:lang w:val="sq-AL"/>
        </w:rPr>
        <w:t>procedurat</w:t>
      </w:r>
      <w:r w:rsidR="0052256A" w:rsidRPr="00911B2A">
        <w:rPr>
          <w:sz w:val="21"/>
          <w:szCs w:val="21"/>
          <w:lang w:val="sq-AL"/>
        </w:rPr>
        <w:t xml:space="preserve"> e kryerjes së rimbursimit nga taksa e biznesit të vogël, të pagesës për pajisjet fiskale  dhe taksimetrat”, do të rimbursohen nga fondet në dispozicion të Këshillit të Ministrave, sipas </w:t>
      </w:r>
      <w:r w:rsidR="00F447C7" w:rsidRPr="00911B2A">
        <w:rPr>
          <w:sz w:val="21"/>
          <w:szCs w:val="21"/>
          <w:lang w:val="sq-AL"/>
        </w:rPr>
        <w:t>urdhrit</w:t>
      </w:r>
      <w:r w:rsidR="0052256A" w:rsidRPr="00911B2A">
        <w:rPr>
          <w:sz w:val="21"/>
          <w:szCs w:val="21"/>
          <w:lang w:val="sq-AL"/>
        </w:rPr>
        <w:t xml:space="preserve"> të Ministrit të Financave </w:t>
      </w:r>
      <w:r w:rsidR="00F447C7" w:rsidRPr="00911B2A">
        <w:rPr>
          <w:sz w:val="21"/>
          <w:szCs w:val="21"/>
          <w:lang w:val="sq-AL"/>
        </w:rPr>
        <w:t>n</w:t>
      </w:r>
      <w:r w:rsidR="0052256A" w:rsidRPr="00911B2A">
        <w:rPr>
          <w:sz w:val="21"/>
          <w:szCs w:val="21"/>
          <w:lang w:val="sq-AL"/>
        </w:rPr>
        <w:t>r.</w:t>
      </w:r>
      <w:r w:rsidR="00F447C7" w:rsidRPr="00911B2A">
        <w:rPr>
          <w:sz w:val="21"/>
          <w:szCs w:val="21"/>
          <w:lang w:val="sq-AL"/>
        </w:rPr>
        <w:t xml:space="preserve"> 1, datë 6.1.2012 </w:t>
      </w:r>
      <w:r w:rsidR="00DE0F5A" w:rsidRPr="00911B2A">
        <w:rPr>
          <w:sz w:val="21"/>
          <w:szCs w:val="21"/>
          <w:lang w:val="sq-AL"/>
        </w:rPr>
        <w:t>“</w:t>
      </w:r>
      <w:r w:rsidR="0052256A" w:rsidRPr="00911B2A">
        <w:rPr>
          <w:sz w:val="21"/>
          <w:szCs w:val="21"/>
          <w:lang w:val="sq-AL"/>
        </w:rPr>
        <w:t xml:space="preserve">Për kriteret dhe </w:t>
      </w:r>
      <w:r w:rsidR="00F447C7" w:rsidRPr="00911B2A">
        <w:rPr>
          <w:sz w:val="21"/>
          <w:szCs w:val="21"/>
          <w:lang w:val="sq-AL"/>
        </w:rPr>
        <w:t>procedurat</w:t>
      </w:r>
      <w:r w:rsidR="0052256A" w:rsidRPr="00911B2A">
        <w:rPr>
          <w:sz w:val="21"/>
          <w:szCs w:val="21"/>
          <w:lang w:val="sq-AL"/>
        </w:rPr>
        <w:t xml:space="preserve"> e kryerjes së rimbursimit të njësive të qeverisjes vendore të pagesës për pajisjet fiskale dhe taksimetrat”. Fondet e planifikuara në buxhetin e vitit 2012, në formën e transfertës së pakushtëzuar nuk përdoren për rimbursimin e kostos së pajisjeve fiskale. Këshilli i Ministrave, nga fondet në dispozicion të tij, rimburson koston e pajisjeve fiskale, në përputhje me kërkesat e njësive të qeverisjes vendore.</w:t>
      </w:r>
    </w:p>
    <w:p w:rsidR="0052256A" w:rsidRPr="00911B2A" w:rsidRDefault="00EB4CF8" w:rsidP="0052256A">
      <w:pPr>
        <w:pStyle w:val="Paragrafi"/>
        <w:rPr>
          <w:sz w:val="21"/>
          <w:szCs w:val="21"/>
          <w:lang w:val="sq-AL"/>
        </w:rPr>
      </w:pPr>
      <w:r w:rsidRPr="00911B2A">
        <w:rPr>
          <w:sz w:val="21"/>
          <w:szCs w:val="21"/>
          <w:lang w:val="sq-AL"/>
        </w:rPr>
        <w:t xml:space="preserve">25. </w:t>
      </w:r>
      <w:r w:rsidR="0052256A" w:rsidRPr="00911B2A">
        <w:rPr>
          <w:sz w:val="21"/>
          <w:szCs w:val="21"/>
          <w:lang w:val="sq-AL"/>
        </w:rPr>
        <w:t xml:space="preserve">Të ardhurat nga renta minerare përdoren sipas kritereve dhe </w:t>
      </w:r>
      <w:r w:rsidR="00F447C7" w:rsidRPr="00911B2A">
        <w:rPr>
          <w:sz w:val="21"/>
          <w:szCs w:val="21"/>
          <w:lang w:val="sq-AL"/>
        </w:rPr>
        <w:t>procedurave</w:t>
      </w:r>
      <w:r w:rsidR="0052256A" w:rsidRPr="00911B2A">
        <w:rPr>
          <w:sz w:val="21"/>
          <w:szCs w:val="21"/>
          <w:lang w:val="sq-AL"/>
        </w:rPr>
        <w:t xml:space="preserve"> që përcaktohen në udhëzimin specifik të Ministrit të Financave.</w:t>
      </w:r>
    </w:p>
    <w:p w:rsidR="0052256A" w:rsidRPr="00911B2A" w:rsidRDefault="00EB4CF8" w:rsidP="0052256A">
      <w:pPr>
        <w:pStyle w:val="Paragrafi"/>
        <w:rPr>
          <w:sz w:val="21"/>
          <w:szCs w:val="21"/>
          <w:lang w:val="sq-AL"/>
        </w:rPr>
      </w:pPr>
      <w:r w:rsidRPr="00911B2A">
        <w:rPr>
          <w:sz w:val="21"/>
          <w:szCs w:val="21"/>
          <w:lang w:val="sq-AL"/>
        </w:rPr>
        <w:t xml:space="preserve">26. </w:t>
      </w:r>
      <w:r w:rsidR="0052256A" w:rsidRPr="00911B2A">
        <w:rPr>
          <w:sz w:val="21"/>
          <w:szCs w:val="21"/>
          <w:lang w:val="sq-AL"/>
        </w:rPr>
        <w:t>Të gjit</w:t>
      </w:r>
      <w:r w:rsidR="00026592" w:rsidRPr="00911B2A">
        <w:rPr>
          <w:sz w:val="21"/>
          <w:szCs w:val="21"/>
          <w:lang w:val="sq-AL"/>
        </w:rPr>
        <w:t>ha njësitë e qeverisjes vendore të marrin masat e nevojshme</w:t>
      </w:r>
      <w:r w:rsidR="0052256A" w:rsidRPr="00911B2A">
        <w:rPr>
          <w:sz w:val="21"/>
          <w:szCs w:val="21"/>
          <w:lang w:val="sq-AL"/>
        </w:rPr>
        <w:t xml:space="preserve"> për zbatimin e kërkesës ligjore, për njoftimin paraprak të detyrimit tatimor të miratuar me vendim të këshillit vendor, për të gjithë tatimpaguesit (ku përfshihen si tatimpaguesit familjarë</w:t>
      </w:r>
      <w:r w:rsidR="00026592" w:rsidRPr="00911B2A">
        <w:rPr>
          <w:sz w:val="21"/>
          <w:szCs w:val="21"/>
          <w:lang w:val="sq-AL"/>
        </w:rPr>
        <w:t>,</w:t>
      </w:r>
      <w:r w:rsidR="0052256A" w:rsidRPr="00911B2A">
        <w:rPr>
          <w:sz w:val="21"/>
          <w:szCs w:val="21"/>
          <w:lang w:val="sq-AL"/>
        </w:rPr>
        <w:t xml:space="preserve"> ashtu edhe bizneset), në territorin përkatës.</w:t>
      </w:r>
    </w:p>
    <w:p w:rsidR="0052256A" w:rsidRPr="00911B2A" w:rsidRDefault="00DE0F5A" w:rsidP="0052256A">
      <w:pPr>
        <w:pStyle w:val="Paragrafi"/>
        <w:rPr>
          <w:sz w:val="21"/>
          <w:szCs w:val="21"/>
          <w:lang w:val="sq-AL"/>
        </w:rPr>
      </w:pPr>
      <w:r w:rsidRPr="00911B2A">
        <w:rPr>
          <w:sz w:val="21"/>
          <w:szCs w:val="21"/>
          <w:lang w:val="sq-AL"/>
        </w:rPr>
        <w:t>III. PËRCAKTIME TË FUNDIT</w:t>
      </w:r>
    </w:p>
    <w:p w:rsidR="0052256A" w:rsidRPr="00911B2A" w:rsidRDefault="00EB4CF8" w:rsidP="0052256A">
      <w:pPr>
        <w:pStyle w:val="Paragrafi"/>
        <w:rPr>
          <w:sz w:val="21"/>
          <w:szCs w:val="21"/>
          <w:lang w:val="sq-AL"/>
        </w:rPr>
      </w:pPr>
      <w:r w:rsidRPr="00911B2A">
        <w:rPr>
          <w:sz w:val="21"/>
          <w:szCs w:val="21"/>
          <w:lang w:val="sq-AL"/>
        </w:rPr>
        <w:t xml:space="preserve">27. </w:t>
      </w:r>
      <w:r w:rsidR="0052256A" w:rsidRPr="00911B2A">
        <w:rPr>
          <w:sz w:val="21"/>
          <w:szCs w:val="21"/>
          <w:lang w:val="sq-AL"/>
        </w:rPr>
        <w:t>Pjesë integrale e këtij udhëzimi janë formatet e zbatimit të buxhetit</w:t>
      </w:r>
      <w:r w:rsidR="00026592" w:rsidRPr="00911B2A">
        <w:rPr>
          <w:sz w:val="21"/>
          <w:szCs w:val="21"/>
          <w:lang w:val="sq-AL"/>
        </w:rPr>
        <w:t>,</w:t>
      </w:r>
      <w:r w:rsidR="0052256A" w:rsidRPr="00911B2A">
        <w:rPr>
          <w:sz w:val="21"/>
          <w:szCs w:val="21"/>
          <w:lang w:val="sq-AL"/>
        </w:rPr>
        <w:t xml:space="preserve"> bashkëlidhur si më poshtë:</w:t>
      </w:r>
    </w:p>
    <w:p w:rsidR="0052256A" w:rsidRPr="00911B2A" w:rsidRDefault="00EB4CF8" w:rsidP="0052256A">
      <w:pPr>
        <w:pStyle w:val="Paragrafi"/>
        <w:rPr>
          <w:sz w:val="21"/>
          <w:szCs w:val="21"/>
          <w:lang w:val="sq-AL"/>
        </w:rPr>
      </w:pPr>
      <w:r w:rsidRPr="00911B2A">
        <w:rPr>
          <w:sz w:val="21"/>
          <w:szCs w:val="21"/>
          <w:lang w:val="sq-AL"/>
        </w:rPr>
        <w:t xml:space="preserve">a) </w:t>
      </w:r>
      <w:r w:rsidR="0052256A" w:rsidRPr="00911B2A">
        <w:rPr>
          <w:sz w:val="21"/>
          <w:szCs w:val="21"/>
          <w:lang w:val="sq-AL"/>
        </w:rPr>
        <w:t>Shtojca 1 “Formati i detajimit të fondeve buxhetore”</w:t>
      </w:r>
      <w:r w:rsidR="00F447C7" w:rsidRPr="00911B2A">
        <w:rPr>
          <w:sz w:val="21"/>
          <w:szCs w:val="21"/>
          <w:lang w:val="sq-AL"/>
        </w:rPr>
        <w:t>;</w:t>
      </w:r>
    </w:p>
    <w:p w:rsidR="0052256A" w:rsidRPr="00911B2A" w:rsidRDefault="00EB4CF8" w:rsidP="0052256A">
      <w:pPr>
        <w:pStyle w:val="Paragrafi"/>
        <w:rPr>
          <w:sz w:val="21"/>
          <w:szCs w:val="21"/>
          <w:lang w:val="sq-AL"/>
        </w:rPr>
      </w:pPr>
      <w:r w:rsidRPr="00911B2A">
        <w:rPr>
          <w:sz w:val="21"/>
          <w:szCs w:val="21"/>
          <w:lang w:val="sq-AL"/>
        </w:rPr>
        <w:t xml:space="preserve">b) </w:t>
      </w:r>
      <w:r w:rsidR="0052256A" w:rsidRPr="00911B2A">
        <w:rPr>
          <w:sz w:val="21"/>
          <w:szCs w:val="21"/>
          <w:lang w:val="sq-AL"/>
        </w:rPr>
        <w:t>Shtojca 2 “Formati i transferimit të fondeve buxhetore”</w:t>
      </w:r>
      <w:r w:rsidR="00F447C7" w:rsidRPr="00911B2A">
        <w:rPr>
          <w:sz w:val="21"/>
          <w:szCs w:val="21"/>
          <w:lang w:val="sq-AL"/>
        </w:rPr>
        <w:t>;</w:t>
      </w:r>
    </w:p>
    <w:p w:rsidR="0052256A" w:rsidRPr="00911B2A" w:rsidRDefault="00EB4CF8" w:rsidP="0052256A">
      <w:pPr>
        <w:pStyle w:val="Paragrafi"/>
        <w:rPr>
          <w:sz w:val="21"/>
          <w:szCs w:val="21"/>
          <w:lang w:val="sq-AL"/>
        </w:rPr>
      </w:pPr>
      <w:r w:rsidRPr="00911B2A">
        <w:rPr>
          <w:sz w:val="21"/>
          <w:szCs w:val="21"/>
          <w:lang w:val="sq-AL"/>
        </w:rPr>
        <w:t xml:space="preserve">c) </w:t>
      </w:r>
      <w:r w:rsidR="0052256A" w:rsidRPr="00911B2A">
        <w:rPr>
          <w:sz w:val="21"/>
          <w:szCs w:val="21"/>
          <w:lang w:val="sq-AL"/>
        </w:rPr>
        <w:t>Shtojca 3 “Zbatimi i fondit limit të pagave”</w:t>
      </w:r>
      <w:r w:rsidR="00F447C7" w:rsidRPr="00911B2A">
        <w:rPr>
          <w:sz w:val="21"/>
          <w:szCs w:val="21"/>
          <w:lang w:val="sq-AL"/>
        </w:rPr>
        <w:t>;</w:t>
      </w:r>
    </w:p>
    <w:p w:rsidR="0052256A" w:rsidRPr="00911B2A" w:rsidRDefault="00EB4CF8" w:rsidP="0052256A">
      <w:pPr>
        <w:pStyle w:val="Paragrafi"/>
        <w:rPr>
          <w:sz w:val="21"/>
          <w:szCs w:val="21"/>
          <w:lang w:val="sq-AL"/>
        </w:rPr>
      </w:pPr>
      <w:r w:rsidRPr="00911B2A">
        <w:rPr>
          <w:sz w:val="21"/>
          <w:szCs w:val="21"/>
          <w:lang w:val="sq-AL"/>
        </w:rPr>
        <w:t xml:space="preserve">d) </w:t>
      </w:r>
      <w:r w:rsidR="0052256A" w:rsidRPr="00911B2A">
        <w:rPr>
          <w:sz w:val="21"/>
          <w:szCs w:val="21"/>
          <w:lang w:val="sq-AL"/>
        </w:rPr>
        <w:t>Shtojca 4 “Borderoja e pagave të njësive të qeverisjes së përgjithshme”</w:t>
      </w:r>
      <w:r w:rsidR="00F447C7" w:rsidRPr="00911B2A">
        <w:rPr>
          <w:sz w:val="21"/>
          <w:szCs w:val="21"/>
          <w:lang w:val="sq-AL"/>
        </w:rPr>
        <w:t>;</w:t>
      </w:r>
    </w:p>
    <w:p w:rsidR="0052256A" w:rsidRPr="00911B2A" w:rsidRDefault="00EB4CF8" w:rsidP="0052256A">
      <w:pPr>
        <w:pStyle w:val="Paragrafi"/>
        <w:rPr>
          <w:sz w:val="21"/>
          <w:szCs w:val="21"/>
          <w:lang w:val="sq-AL"/>
        </w:rPr>
      </w:pPr>
      <w:r w:rsidRPr="00911B2A">
        <w:rPr>
          <w:sz w:val="21"/>
          <w:szCs w:val="21"/>
          <w:lang w:val="sq-AL"/>
        </w:rPr>
        <w:t xml:space="preserve">e) </w:t>
      </w:r>
      <w:r w:rsidR="0052256A" w:rsidRPr="00911B2A">
        <w:rPr>
          <w:sz w:val="21"/>
          <w:szCs w:val="21"/>
          <w:lang w:val="sq-AL"/>
        </w:rPr>
        <w:t>Shtojca 5 “Klasifikimi i njësive të qeverisjes vendore, sipas numrit të popullsisë dhe kufirit përkatës  të shpenzimeve të personelit administrativ”</w:t>
      </w:r>
      <w:r w:rsidR="00F447C7" w:rsidRPr="00911B2A">
        <w:rPr>
          <w:sz w:val="21"/>
          <w:szCs w:val="21"/>
          <w:lang w:val="sq-AL"/>
        </w:rPr>
        <w:t>;</w:t>
      </w:r>
    </w:p>
    <w:p w:rsidR="0052256A" w:rsidRPr="00911B2A" w:rsidRDefault="00EB4CF8" w:rsidP="0052256A">
      <w:pPr>
        <w:pStyle w:val="Paragrafi"/>
        <w:rPr>
          <w:sz w:val="21"/>
          <w:szCs w:val="21"/>
          <w:lang w:val="sq-AL"/>
        </w:rPr>
      </w:pPr>
      <w:r w:rsidRPr="00911B2A">
        <w:rPr>
          <w:sz w:val="21"/>
          <w:szCs w:val="21"/>
          <w:lang w:val="sq-AL"/>
        </w:rPr>
        <w:t xml:space="preserve">f) </w:t>
      </w:r>
      <w:r w:rsidR="0052256A" w:rsidRPr="00911B2A">
        <w:rPr>
          <w:sz w:val="21"/>
          <w:szCs w:val="21"/>
          <w:lang w:val="sq-AL"/>
        </w:rPr>
        <w:t>Shtojca 6 “Raportimi i financimeve të huaja”</w:t>
      </w:r>
      <w:r w:rsidR="00F447C7" w:rsidRPr="00911B2A">
        <w:rPr>
          <w:sz w:val="21"/>
          <w:szCs w:val="21"/>
          <w:lang w:val="sq-AL"/>
        </w:rPr>
        <w:t>;</w:t>
      </w:r>
    </w:p>
    <w:p w:rsidR="0052256A" w:rsidRPr="00911B2A" w:rsidRDefault="00EB4CF8" w:rsidP="0052256A">
      <w:pPr>
        <w:pStyle w:val="Paragrafi"/>
        <w:rPr>
          <w:sz w:val="21"/>
          <w:szCs w:val="21"/>
          <w:lang w:val="sq-AL"/>
        </w:rPr>
      </w:pPr>
      <w:r w:rsidRPr="00911B2A">
        <w:rPr>
          <w:sz w:val="21"/>
          <w:szCs w:val="21"/>
          <w:lang w:val="sq-AL"/>
        </w:rPr>
        <w:t xml:space="preserve">g) </w:t>
      </w:r>
      <w:r w:rsidR="0052256A" w:rsidRPr="00911B2A">
        <w:rPr>
          <w:sz w:val="21"/>
          <w:szCs w:val="21"/>
          <w:lang w:val="sq-AL"/>
        </w:rPr>
        <w:t>Shtojca</w:t>
      </w:r>
      <w:r w:rsidR="00DE0F5A" w:rsidRPr="00911B2A">
        <w:rPr>
          <w:sz w:val="21"/>
          <w:szCs w:val="21"/>
          <w:lang w:val="sq-AL"/>
        </w:rPr>
        <w:t xml:space="preserve"> </w:t>
      </w:r>
      <w:r w:rsidR="0052256A" w:rsidRPr="00911B2A">
        <w:rPr>
          <w:sz w:val="21"/>
          <w:szCs w:val="21"/>
          <w:lang w:val="sq-AL"/>
        </w:rPr>
        <w:t xml:space="preserve">7 “Raporti i </w:t>
      </w:r>
      <w:r w:rsidR="005B3157" w:rsidRPr="00911B2A">
        <w:rPr>
          <w:sz w:val="21"/>
          <w:szCs w:val="21"/>
          <w:lang w:val="sq-AL"/>
        </w:rPr>
        <w:t>shpenzimeve faktike të programit sipas artikujve buxhetorë</w:t>
      </w:r>
      <w:r w:rsidR="0052256A" w:rsidRPr="00911B2A">
        <w:rPr>
          <w:sz w:val="21"/>
          <w:szCs w:val="21"/>
          <w:lang w:val="sq-AL"/>
        </w:rPr>
        <w:t>”</w:t>
      </w:r>
      <w:r w:rsidR="00F447C7" w:rsidRPr="00911B2A">
        <w:rPr>
          <w:sz w:val="21"/>
          <w:szCs w:val="21"/>
          <w:lang w:val="sq-AL"/>
        </w:rPr>
        <w:t>;</w:t>
      </w:r>
    </w:p>
    <w:p w:rsidR="0052256A" w:rsidRPr="00911B2A" w:rsidRDefault="00EB4CF8" w:rsidP="0052256A">
      <w:pPr>
        <w:pStyle w:val="Paragrafi"/>
        <w:rPr>
          <w:sz w:val="21"/>
          <w:szCs w:val="21"/>
          <w:lang w:val="sq-AL"/>
        </w:rPr>
      </w:pPr>
      <w:r w:rsidRPr="00911B2A">
        <w:rPr>
          <w:sz w:val="21"/>
          <w:szCs w:val="21"/>
          <w:lang w:val="sq-AL"/>
        </w:rPr>
        <w:t xml:space="preserve">h) </w:t>
      </w:r>
      <w:r w:rsidR="0052256A" w:rsidRPr="00911B2A">
        <w:rPr>
          <w:sz w:val="21"/>
          <w:szCs w:val="21"/>
          <w:lang w:val="sq-AL"/>
        </w:rPr>
        <w:t xml:space="preserve">Shtojca 8 “Raporti i </w:t>
      </w:r>
      <w:r w:rsidR="005B3157" w:rsidRPr="00911B2A">
        <w:rPr>
          <w:sz w:val="21"/>
          <w:szCs w:val="21"/>
          <w:lang w:val="sq-AL"/>
        </w:rPr>
        <w:t>shpenzimeve sipas programeve</w:t>
      </w:r>
      <w:r w:rsidR="0052256A" w:rsidRPr="00911B2A">
        <w:rPr>
          <w:sz w:val="21"/>
          <w:szCs w:val="21"/>
          <w:lang w:val="sq-AL"/>
        </w:rPr>
        <w:t>”</w:t>
      </w:r>
      <w:r w:rsidR="00F447C7" w:rsidRPr="00911B2A">
        <w:rPr>
          <w:sz w:val="21"/>
          <w:szCs w:val="21"/>
          <w:lang w:val="sq-AL"/>
        </w:rPr>
        <w:t>;</w:t>
      </w:r>
    </w:p>
    <w:p w:rsidR="0052256A" w:rsidRPr="00911B2A" w:rsidRDefault="00EB4CF8" w:rsidP="0052256A">
      <w:pPr>
        <w:pStyle w:val="Paragrafi"/>
        <w:rPr>
          <w:sz w:val="21"/>
          <w:szCs w:val="21"/>
          <w:lang w:val="sq-AL"/>
        </w:rPr>
      </w:pPr>
      <w:r w:rsidRPr="00911B2A">
        <w:rPr>
          <w:sz w:val="21"/>
          <w:szCs w:val="21"/>
          <w:lang w:val="sq-AL"/>
        </w:rPr>
        <w:t xml:space="preserve">i) </w:t>
      </w:r>
      <w:r w:rsidR="0052256A" w:rsidRPr="00911B2A">
        <w:rPr>
          <w:sz w:val="21"/>
          <w:szCs w:val="21"/>
          <w:lang w:val="sq-AL"/>
        </w:rPr>
        <w:t xml:space="preserve">Shtojca 9 “Raporti i </w:t>
      </w:r>
      <w:r w:rsidR="002C7A66" w:rsidRPr="00911B2A">
        <w:rPr>
          <w:sz w:val="21"/>
          <w:szCs w:val="21"/>
          <w:lang w:val="sq-AL"/>
        </w:rPr>
        <w:t>realizimit të rezultateve të programit</w:t>
      </w:r>
      <w:r w:rsidR="0052256A" w:rsidRPr="00911B2A">
        <w:rPr>
          <w:sz w:val="21"/>
          <w:szCs w:val="21"/>
          <w:lang w:val="sq-AL"/>
        </w:rPr>
        <w:t>”</w:t>
      </w:r>
      <w:r w:rsidR="00F447C7" w:rsidRPr="00911B2A">
        <w:rPr>
          <w:sz w:val="21"/>
          <w:szCs w:val="21"/>
          <w:lang w:val="sq-AL"/>
        </w:rPr>
        <w:t>;</w:t>
      </w:r>
    </w:p>
    <w:p w:rsidR="001B2AFC" w:rsidRDefault="00EB4CF8" w:rsidP="001B2AFC">
      <w:pPr>
        <w:pStyle w:val="Paragrafi"/>
        <w:rPr>
          <w:sz w:val="21"/>
          <w:szCs w:val="21"/>
          <w:lang w:val="sq-AL"/>
        </w:rPr>
      </w:pPr>
      <w:r w:rsidRPr="00911B2A">
        <w:rPr>
          <w:sz w:val="21"/>
          <w:szCs w:val="21"/>
          <w:lang w:val="sq-AL"/>
        </w:rPr>
        <w:t xml:space="preserve">j) </w:t>
      </w:r>
      <w:r w:rsidR="0052256A" w:rsidRPr="00911B2A">
        <w:rPr>
          <w:sz w:val="21"/>
          <w:szCs w:val="21"/>
          <w:lang w:val="sq-AL"/>
        </w:rPr>
        <w:t xml:space="preserve">Shtojca 10 “Raporti i </w:t>
      </w:r>
      <w:r w:rsidR="002C7A66" w:rsidRPr="00911B2A">
        <w:rPr>
          <w:sz w:val="21"/>
          <w:szCs w:val="21"/>
          <w:lang w:val="sq-AL"/>
        </w:rPr>
        <w:t>shpenzimeve faktike të programit sipas rezultateve</w:t>
      </w:r>
      <w:r w:rsidR="0052256A" w:rsidRPr="00911B2A">
        <w:rPr>
          <w:sz w:val="21"/>
          <w:szCs w:val="21"/>
          <w:lang w:val="sq-AL"/>
        </w:rPr>
        <w:t>”</w:t>
      </w:r>
      <w:r w:rsidR="00F447C7" w:rsidRPr="00911B2A">
        <w:rPr>
          <w:sz w:val="21"/>
          <w:szCs w:val="21"/>
          <w:lang w:val="sq-AL"/>
        </w:rPr>
        <w:t>;</w:t>
      </w:r>
    </w:p>
    <w:p w:rsidR="0095451B" w:rsidRDefault="00EB4CF8" w:rsidP="001B2AFC">
      <w:pPr>
        <w:pStyle w:val="Paragrafi"/>
        <w:rPr>
          <w:sz w:val="21"/>
          <w:szCs w:val="21"/>
          <w:lang w:val="sq-AL"/>
        </w:rPr>
      </w:pPr>
      <w:r w:rsidRPr="00911B2A">
        <w:rPr>
          <w:sz w:val="21"/>
          <w:szCs w:val="21"/>
          <w:lang w:val="sq-AL"/>
        </w:rPr>
        <w:t xml:space="preserve">k) </w:t>
      </w:r>
      <w:r w:rsidR="0052256A" w:rsidRPr="00911B2A">
        <w:rPr>
          <w:sz w:val="21"/>
          <w:szCs w:val="21"/>
          <w:lang w:val="sq-AL"/>
        </w:rPr>
        <w:t xml:space="preserve">Shtojca 11 “Raporti i </w:t>
      </w:r>
      <w:r w:rsidR="002C7A66" w:rsidRPr="00911B2A">
        <w:rPr>
          <w:sz w:val="21"/>
          <w:szCs w:val="21"/>
          <w:lang w:val="sq-AL"/>
        </w:rPr>
        <w:t>projekteve me financim të brendshëm</w:t>
      </w:r>
      <w:r w:rsidR="0052256A" w:rsidRPr="00911B2A">
        <w:rPr>
          <w:sz w:val="21"/>
          <w:szCs w:val="21"/>
          <w:lang w:val="sq-AL"/>
        </w:rPr>
        <w:t>”</w:t>
      </w:r>
      <w:r w:rsidR="00F447C7" w:rsidRPr="00911B2A">
        <w:rPr>
          <w:sz w:val="21"/>
          <w:szCs w:val="21"/>
          <w:lang w:val="sq-AL"/>
        </w:rPr>
        <w:t>;</w:t>
      </w:r>
    </w:p>
    <w:p w:rsidR="0095451B" w:rsidRDefault="0095451B" w:rsidP="0095451B">
      <w:pPr>
        <w:pStyle w:val="Paragrafi"/>
        <w:ind w:firstLine="0"/>
        <w:rPr>
          <w:sz w:val="21"/>
          <w:szCs w:val="21"/>
          <w:lang w:val="sq-AL"/>
        </w:rPr>
      </w:pPr>
    </w:p>
    <w:p w:rsidR="0052256A" w:rsidRPr="00911B2A" w:rsidRDefault="00EB4CF8" w:rsidP="0095451B">
      <w:pPr>
        <w:pStyle w:val="Paragrafi"/>
        <w:rPr>
          <w:sz w:val="21"/>
          <w:szCs w:val="21"/>
          <w:lang w:val="sq-AL"/>
        </w:rPr>
      </w:pPr>
      <w:r w:rsidRPr="00911B2A">
        <w:rPr>
          <w:sz w:val="21"/>
          <w:szCs w:val="21"/>
          <w:lang w:val="sq-AL"/>
        </w:rPr>
        <w:t xml:space="preserve">l) </w:t>
      </w:r>
      <w:r w:rsidR="0052256A" w:rsidRPr="00911B2A">
        <w:rPr>
          <w:sz w:val="21"/>
          <w:szCs w:val="21"/>
          <w:lang w:val="sq-AL"/>
        </w:rPr>
        <w:t xml:space="preserve">Shtojca 12 “Raportimi </w:t>
      </w:r>
      <w:r w:rsidR="002C7A66" w:rsidRPr="00911B2A">
        <w:rPr>
          <w:sz w:val="21"/>
          <w:szCs w:val="21"/>
          <w:lang w:val="sq-AL"/>
        </w:rPr>
        <w:t>i fondit të pagave dhe numrit të punonjësve të njësisë së qeverisjes vendore”;</w:t>
      </w:r>
    </w:p>
    <w:p w:rsidR="0052256A" w:rsidRPr="00911B2A" w:rsidRDefault="00DE0F5A" w:rsidP="00DE0F5A">
      <w:pPr>
        <w:pStyle w:val="Paragrafi"/>
        <w:ind w:firstLine="0"/>
        <w:rPr>
          <w:sz w:val="21"/>
          <w:szCs w:val="21"/>
          <w:lang w:val="sq-AL"/>
        </w:rPr>
      </w:pPr>
      <w:r w:rsidRPr="00911B2A">
        <w:rPr>
          <w:sz w:val="21"/>
          <w:szCs w:val="21"/>
          <w:lang w:val="sq-AL"/>
        </w:rPr>
        <w:t xml:space="preserve">          </w:t>
      </w:r>
      <w:r w:rsidR="00E76E76" w:rsidRPr="00911B2A">
        <w:rPr>
          <w:sz w:val="21"/>
          <w:szCs w:val="21"/>
          <w:lang w:val="sq-AL"/>
        </w:rPr>
        <w:t xml:space="preserve"> </w:t>
      </w:r>
      <w:r w:rsidR="00EB4CF8" w:rsidRPr="00911B2A">
        <w:rPr>
          <w:sz w:val="21"/>
          <w:szCs w:val="21"/>
          <w:lang w:val="sq-AL"/>
        </w:rPr>
        <w:t xml:space="preserve">m) </w:t>
      </w:r>
      <w:r w:rsidR="0052256A" w:rsidRPr="00911B2A">
        <w:rPr>
          <w:sz w:val="21"/>
          <w:szCs w:val="21"/>
          <w:lang w:val="sq-AL"/>
        </w:rPr>
        <w:t xml:space="preserve">Shtojca 13 “Shkresa e </w:t>
      </w:r>
      <w:r w:rsidR="002C7A66" w:rsidRPr="00911B2A">
        <w:rPr>
          <w:sz w:val="21"/>
          <w:szCs w:val="21"/>
          <w:lang w:val="sq-AL"/>
        </w:rPr>
        <w:t>njësive vendore për hapje llogar</w:t>
      </w:r>
      <w:r w:rsidR="00782C69" w:rsidRPr="00911B2A">
        <w:rPr>
          <w:sz w:val="21"/>
          <w:szCs w:val="21"/>
          <w:lang w:val="sq-AL"/>
        </w:rPr>
        <w:t>i</w:t>
      </w:r>
      <w:r w:rsidRPr="00911B2A">
        <w:rPr>
          <w:sz w:val="21"/>
          <w:szCs w:val="21"/>
          <w:lang w:val="sq-AL"/>
        </w:rPr>
        <w:t>e</w:t>
      </w:r>
      <w:r w:rsidR="002C7A66" w:rsidRPr="00911B2A">
        <w:rPr>
          <w:sz w:val="21"/>
          <w:szCs w:val="21"/>
          <w:lang w:val="sq-AL"/>
        </w:rPr>
        <w:t xml:space="preserve"> bankare huamarrjeje</w:t>
      </w:r>
      <w:r w:rsidR="0052256A" w:rsidRPr="00911B2A">
        <w:rPr>
          <w:sz w:val="21"/>
          <w:szCs w:val="21"/>
          <w:lang w:val="sq-AL"/>
        </w:rPr>
        <w:t>”;</w:t>
      </w:r>
    </w:p>
    <w:p w:rsidR="0052256A" w:rsidRPr="00911B2A" w:rsidRDefault="00E76E76" w:rsidP="00E76E76">
      <w:pPr>
        <w:pStyle w:val="Paragrafi"/>
        <w:ind w:firstLine="0"/>
        <w:rPr>
          <w:sz w:val="21"/>
          <w:szCs w:val="21"/>
          <w:lang w:val="sq-AL"/>
        </w:rPr>
      </w:pPr>
      <w:r w:rsidRPr="00911B2A">
        <w:rPr>
          <w:sz w:val="21"/>
          <w:szCs w:val="21"/>
          <w:lang w:val="sq-AL"/>
        </w:rPr>
        <w:t xml:space="preserve">            </w:t>
      </w:r>
      <w:r w:rsidR="00EB4CF8" w:rsidRPr="00911B2A">
        <w:rPr>
          <w:sz w:val="21"/>
          <w:szCs w:val="21"/>
          <w:lang w:val="sq-AL"/>
        </w:rPr>
        <w:t xml:space="preserve">n) </w:t>
      </w:r>
      <w:r w:rsidR="0052256A" w:rsidRPr="00911B2A">
        <w:rPr>
          <w:sz w:val="21"/>
          <w:szCs w:val="21"/>
          <w:lang w:val="sq-AL"/>
        </w:rPr>
        <w:t xml:space="preserve">Shtojca 14 “Formati i </w:t>
      </w:r>
      <w:r w:rsidR="002C7A66" w:rsidRPr="00911B2A">
        <w:rPr>
          <w:sz w:val="21"/>
          <w:szCs w:val="21"/>
          <w:lang w:val="sq-AL"/>
        </w:rPr>
        <w:t>raportimit të aktiveve në pronësi</w:t>
      </w:r>
      <w:r w:rsidR="0052256A" w:rsidRPr="00911B2A">
        <w:rPr>
          <w:sz w:val="21"/>
          <w:szCs w:val="21"/>
          <w:lang w:val="sq-AL"/>
        </w:rPr>
        <w:t xml:space="preserve">” sipas paragrafit 258 të </w:t>
      </w:r>
      <w:r w:rsidR="00F447C7" w:rsidRPr="00911B2A">
        <w:rPr>
          <w:sz w:val="21"/>
          <w:szCs w:val="21"/>
          <w:lang w:val="sq-AL"/>
        </w:rPr>
        <w:t>u</w:t>
      </w:r>
      <w:r w:rsidR="0052256A" w:rsidRPr="00911B2A">
        <w:rPr>
          <w:sz w:val="21"/>
          <w:szCs w:val="21"/>
          <w:lang w:val="sq-AL"/>
        </w:rPr>
        <w:t xml:space="preserve">dhëzimit të Ministrit të Financave </w:t>
      </w:r>
      <w:r w:rsidR="00F447C7" w:rsidRPr="00911B2A">
        <w:rPr>
          <w:sz w:val="21"/>
          <w:szCs w:val="21"/>
          <w:lang w:val="sq-AL"/>
        </w:rPr>
        <w:t>n</w:t>
      </w:r>
      <w:r w:rsidR="0052256A" w:rsidRPr="00911B2A">
        <w:rPr>
          <w:sz w:val="21"/>
          <w:szCs w:val="21"/>
          <w:lang w:val="sq-AL"/>
        </w:rPr>
        <w:t>r.</w:t>
      </w:r>
      <w:r w:rsidR="00F447C7" w:rsidRPr="00911B2A">
        <w:rPr>
          <w:sz w:val="21"/>
          <w:szCs w:val="21"/>
          <w:lang w:val="sq-AL"/>
        </w:rPr>
        <w:t xml:space="preserve"> 2, datë 6.</w:t>
      </w:r>
      <w:r w:rsidR="0052256A" w:rsidRPr="00911B2A">
        <w:rPr>
          <w:sz w:val="21"/>
          <w:szCs w:val="21"/>
          <w:lang w:val="sq-AL"/>
        </w:rPr>
        <w:t>2.2012.</w:t>
      </w:r>
    </w:p>
    <w:p w:rsidR="0052256A" w:rsidRPr="00911B2A" w:rsidRDefault="0052256A" w:rsidP="0052256A">
      <w:pPr>
        <w:pStyle w:val="Paragrafi"/>
        <w:rPr>
          <w:sz w:val="21"/>
          <w:szCs w:val="21"/>
          <w:lang w:val="sq-AL"/>
        </w:rPr>
      </w:pPr>
      <w:r w:rsidRPr="00911B2A">
        <w:rPr>
          <w:sz w:val="21"/>
          <w:szCs w:val="21"/>
          <w:lang w:val="sq-AL"/>
        </w:rPr>
        <w:t xml:space="preserve">28. Ky udhëzim hyn në fuqi menjëherë dhe efektet e tij përfundojnë në 31 </w:t>
      </w:r>
      <w:r w:rsidR="00F447C7" w:rsidRPr="00911B2A">
        <w:rPr>
          <w:sz w:val="21"/>
          <w:szCs w:val="21"/>
          <w:lang w:val="sq-AL"/>
        </w:rPr>
        <w:t>d</w:t>
      </w:r>
      <w:r w:rsidRPr="00911B2A">
        <w:rPr>
          <w:sz w:val="21"/>
          <w:szCs w:val="21"/>
          <w:lang w:val="sq-AL"/>
        </w:rPr>
        <w:t>hjetor 2012.</w:t>
      </w:r>
    </w:p>
    <w:p w:rsidR="0052256A" w:rsidRPr="00911B2A" w:rsidRDefault="0052256A" w:rsidP="0052256A">
      <w:pPr>
        <w:pStyle w:val="Paragrafi"/>
        <w:rPr>
          <w:sz w:val="21"/>
          <w:szCs w:val="21"/>
          <w:lang w:val="sq-AL"/>
        </w:rPr>
      </w:pPr>
    </w:p>
    <w:p w:rsidR="00EB4CF8" w:rsidRPr="00911B2A" w:rsidRDefault="00026592" w:rsidP="00EB4CF8">
      <w:pPr>
        <w:pStyle w:val="Autoriteti"/>
        <w:rPr>
          <w:sz w:val="21"/>
          <w:szCs w:val="21"/>
          <w:lang w:val="sq-AL"/>
        </w:rPr>
      </w:pPr>
      <w:r w:rsidRPr="00911B2A">
        <w:rPr>
          <w:sz w:val="21"/>
          <w:szCs w:val="21"/>
          <w:lang w:val="sq-AL"/>
        </w:rPr>
        <w:t>MINIST</w:t>
      </w:r>
      <w:r w:rsidR="00EB4CF8" w:rsidRPr="00911B2A">
        <w:rPr>
          <w:sz w:val="21"/>
          <w:szCs w:val="21"/>
          <w:lang w:val="sq-AL"/>
        </w:rPr>
        <w:t>R</w:t>
      </w:r>
      <w:r w:rsidRPr="00911B2A">
        <w:rPr>
          <w:sz w:val="21"/>
          <w:szCs w:val="21"/>
          <w:lang w:val="sq-AL"/>
        </w:rPr>
        <w:t>i</w:t>
      </w:r>
      <w:r w:rsidR="00EB4CF8" w:rsidRPr="00911B2A">
        <w:rPr>
          <w:sz w:val="21"/>
          <w:szCs w:val="21"/>
          <w:lang w:val="sq-AL"/>
        </w:rPr>
        <w:t xml:space="preserve"> I Financave</w:t>
      </w:r>
    </w:p>
    <w:p w:rsidR="0052256A" w:rsidRPr="00911B2A" w:rsidRDefault="00EB4CF8" w:rsidP="00EB4CF8">
      <w:pPr>
        <w:pStyle w:val="AutoritetiEmer"/>
        <w:rPr>
          <w:sz w:val="21"/>
          <w:szCs w:val="21"/>
          <w:lang w:val="sq-AL"/>
        </w:rPr>
      </w:pPr>
      <w:r w:rsidRPr="00911B2A">
        <w:rPr>
          <w:sz w:val="21"/>
          <w:szCs w:val="21"/>
          <w:lang w:val="sq-AL"/>
        </w:rPr>
        <w:t>Ridvan Bode</w:t>
      </w:r>
    </w:p>
    <w:p w:rsidR="0052256A" w:rsidRDefault="0052256A" w:rsidP="0052256A">
      <w:pPr>
        <w:pStyle w:val="Paragrafi"/>
        <w:rPr>
          <w:sz w:val="21"/>
          <w:szCs w:val="21"/>
          <w:lang w:val="sq-AL"/>
        </w:rPr>
      </w:pPr>
    </w:p>
    <w:p w:rsidR="003336FF" w:rsidRPr="00911B2A" w:rsidRDefault="003336FF" w:rsidP="0052256A">
      <w:pPr>
        <w:pStyle w:val="Paragrafi"/>
        <w:rPr>
          <w:sz w:val="21"/>
          <w:szCs w:val="21"/>
          <w:lang w:val="sq-AL"/>
        </w:rPr>
      </w:pPr>
    </w:p>
    <w:tbl>
      <w:tblPr>
        <w:tblW w:w="5053" w:type="pct"/>
        <w:tblLook w:val="0000" w:firstRow="0" w:lastRow="0" w:firstColumn="0" w:lastColumn="0" w:noHBand="0" w:noVBand="0"/>
      </w:tblPr>
      <w:tblGrid>
        <w:gridCol w:w="786"/>
        <w:gridCol w:w="696"/>
        <w:gridCol w:w="790"/>
        <w:gridCol w:w="1449"/>
        <w:gridCol w:w="643"/>
        <w:gridCol w:w="710"/>
        <w:gridCol w:w="777"/>
        <w:gridCol w:w="843"/>
        <w:gridCol w:w="756"/>
        <w:gridCol w:w="683"/>
        <w:gridCol w:w="1629"/>
      </w:tblGrid>
      <w:tr w:rsidR="003336FF" w:rsidRPr="00E76E76" w:rsidTr="003336FF">
        <w:trPr>
          <w:trHeight w:val="246"/>
        </w:trPr>
        <w:tc>
          <w:tcPr>
            <w:tcW w:w="5000" w:type="pct"/>
            <w:gridSpan w:val="11"/>
            <w:tcBorders>
              <w:top w:val="nil"/>
              <w:left w:val="nil"/>
              <w:right w:val="nil"/>
            </w:tcBorders>
            <w:shd w:val="clear" w:color="auto" w:fill="auto"/>
            <w:noWrap/>
            <w:vAlign w:val="bottom"/>
          </w:tcPr>
          <w:p w:rsidR="003336FF" w:rsidRDefault="003336FF" w:rsidP="00E87CF6">
            <w:pPr>
              <w:pStyle w:val="Tabele"/>
              <w:jc w:val="center"/>
              <w:rPr>
                <w:sz w:val="14"/>
                <w:szCs w:val="14"/>
                <w:lang w:val="sq-AL"/>
              </w:rPr>
            </w:pPr>
            <w:r w:rsidRPr="00E76E76">
              <w:rPr>
                <w:sz w:val="14"/>
                <w:szCs w:val="14"/>
                <w:lang w:val="sq-AL"/>
              </w:rPr>
              <w:t>SHTOJCA NR. 1</w:t>
            </w:r>
          </w:p>
          <w:p w:rsidR="003336FF" w:rsidRPr="00E76E76" w:rsidRDefault="003336FF" w:rsidP="00E87CF6">
            <w:pPr>
              <w:pStyle w:val="Tabele"/>
              <w:jc w:val="center"/>
              <w:rPr>
                <w:sz w:val="14"/>
                <w:szCs w:val="14"/>
                <w:lang w:val="sq-AL"/>
              </w:rPr>
            </w:pPr>
            <w:r w:rsidRPr="00E76E76">
              <w:rPr>
                <w:sz w:val="14"/>
                <w:szCs w:val="14"/>
                <w:lang w:val="sq-AL"/>
              </w:rPr>
              <w:t xml:space="preserve"> FORMATI I DETAJIMIT TË FONDEVE BUXHETORE 2012 PËR NJËSINË E QEVERISJES __________________________________</w:t>
            </w:r>
          </w:p>
          <w:p w:rsidR="003336FF" w:rsidRPr="00E76E76" w:rsidRDefault="003336FF" w:rsidP="00E87CF6">
            <w:pPr>
              <w:pStyle w:val="Tabele"/>
              <w:jc w:val="center"/>
              <w:rPr>
                <w:sz w:val="14"/>
                <w:szCs w:val="14"/>
                <w:lang w:val="sq-AL"/>
              </w:rPr>
            </w:pPr>
            <w:r w:rsidRPr="00E76E76">
              <w:rPr>
                <w:sz w:val="14"/>
                <w:szCs w:val="14"/>
                <w:lang w:val="sq-AL"/>
              </w:rPr>
              <w:t>SHEMBULL: AUTORITETI I KONKURRENC</w:t>
            </w:r>
            <w:r w:rsidRPr="00E76E76">
              <w:rPr>
                <w:rFonts w:ascii="Times New Roman" w:hAnsi="Times New Roman" w:cs="Times New Roman"/>
                <w:sz w:val="14"/>
                <w:szCs w:val="14"/>
                <w:lang w:val="sq-AL"/>
              </w:rPr>
              <w:t>Ë</w:t>
            </w:r>
            <w:r w:rsidRPr="00E76E76">
              <w:rPr>
                <w:sz w:val="14"/>
                <w:szCs w:val="14"/>
                <w:lang w:val="sq-AL"/>
              </w:rPr>
              <w:t>S</w:t>
            </w:r>
          </w:p>
        </w:tc>
      </w:tr>
      <w:tr w:rsidR="003336FF" w:rsidRPr="00E76E76" w:rsidTr="003336FF">
        <w:trPr>
          <w:trHeight w:val="139"/>
        </w:trPr>
        <w:tc>
          <w:tcPr>
            <w:tcW w:w="399" w:type="pct"/>
            <w:tcBorders>
              <w:top w:val="nil"/>
              <w:left w:val="nil"/>
              <w:bottom w:val="nil"/>
              <w:right w:val="nil"/>
            </w:tcBorders>
            <w:shd w:val="clear" w:color="auto" w:fill="auto"/>
            <w:noWrap/>
            <w:vAlign w:val="bottom"/>
          </w:tcPr>
          <w:p w:rsidR="003336FF" w:rsidRPr="00E76E76" w:rsidRDefault="003336FF" w:rsidP="00E87CF6">
            <w:pPr>
              <w:pStyle w:val="Tabele"/>
              <w:rPr>
                <w:sz w:val="14"/>
                <w:szCs w:val="14"/>
                <w:lang w:val="sq-AL"/>
              </w:rPr>
            </w:pPr>
          </w:p>
        </w:tc>
        <w:tc>
          <w:tcPr>
            <w:tcW w:w="352" w:type="pct"/>
            <w:tcBorders>
              <w:top w:val="nil"/>
              <w:left w:val="nil"/>
              <w:bottom w:val="nil"/>
              <w:right w:val="nil"/>
            </w:tcBorders>
            <w:shd w:val="clear" w:color="auto" w:fill="auto"/>
            <w:noWrap/>
            <w:vAlign w:val="bottom"/>
          </w:tcPr>
          <w:p w:rsidR="003336FF" w:rsidRPr="00E76E76" w:rsidRDefault="003336FF" w:rsidP="00E87CF6">
            <w:pPr>
              <w:pStyle w:val="Tabele"/>
              <w:rPr>
                <w:sz w:val="14"/>
                <w:szCs w:val="14"/>
                <w:lang w:val="sq-AL"/>
              </w:rPr>
            </w:pPr>
          </w:p>
        </w:tc>
        <w:tc>
          <w:tcPr>
            <w:tcW w:w="398" w:type="pct"/>
            <w:tcBorders>
              <w:top w:val="nil"/>
              <w:left w:val="nil"/>
              <w:bottom w:val="nil"/>
              <w:right w:val="nil"/>
            </w:tcBorders>
            <w:shd w:val="clear" w:color="auto" w:fill="auto"/>
            <w:noWrap/>
            <w:vAlign w:val="bottom"/>
          </w:tcPr>
          <w:p w:rsidR="003336FF" w:rsidRPr="00E76E76" w:rsidRDefault="003336FF" w:rsidP="00E87CF6">
            <w:pPr>
              <w:pStyle w:val="Tabele"/>
              <w:rPr>
                <w:sz w:val="14"/>
                <w:szCs w:val="14"/>
                <w:lang w:val="sq-AL"/>
              </w:rPr>
            </w:pPr>
          </w:p>
        </w:tc>
        <w:tc>
          <w:tcPr>
            <w:tcW w:w="735" w:type="pct"/>
            <w:tcBorders>
              <w:top w:val="nil"/>
              <w:left w:val="nil"/>
              <w:bottom w:val="nil"/>
              <w:right w:val="nil"/>
            </w:tcBorders>
            <w:shd w:val="clear" w:color="auto" w:fill="auto"/>
            <w:noWrap/>
            <w:vAlign w:val="bottom"/>
          </w:tcPr>
          <w:p w:rsidR="003336FF" w:rsidRPr="00E76E76" w:rsidRDefault="003336FF" w:rsidP="00E87CF6">
            <w:pPr>
              <w:pStyle w:val="Tabele"/>
              <w:rPr>
                <w:sz w:val="14"/>
                <w:szCs w:val="14"/>
                <w:lang w:val="sq-AL"/>
              </w:rPr>
            </w:pPr>
          </w:p>
        </w:tc>
        <w:tc>
          <w:tcPr>
            <w:tcW w:w="325" w:type="pct"/>
            <w:tcBorders>
              <w:top w:val="nil"/>
              <w:left w:val="nil"/>
              <w:bottom w:val="nil"/>
              <w:right w:val="nil"/>
            </w:tcBorders>
            <w:shd w:val="clear" w:color="auto" w:fill="auto"/>
            <w:noWrap/>
            <w:vAlign w:val="bottom"/>
          </w:tcPr>
          <w:p w:rsidR="003336FF" w:rsidRPr="00E76E76" w:rsidRDefault="003336FF" w:rsidP="00E87CF6">
            <w:pPr>
              <w:pStyle w:val="Tabele"/>
              <w:rPr>
                <w:sz w:val="14"/>
                <w:szCs w:val="14"/>
                <w:lang w:val="sq-AL"/>
              </w:rPr>
            </w:pPr>
          </w:p>
        </w:tc>
        <w:tc>
          <w:tcPr>
            <w:tcW w:w="359" w:type="pct"/>
            <w:tcBorders>
              <w:top w:val="nil"/>
              <w:left w:val="nil"/>
              <w:bottom w:val="nil"/>
              <w:right w:val="nil"/>
            </w:tcBorders>
            <w:shd w:val="clear" w:color="auto" w:fill="auto"/>
            <w:noWrap/>
            <w:vAlign w:val="bottom"/>
          </w:tcPr>
          <w:p w:rsidR="003336FF" w:rsidRPr="00E76E76" w:rsidRDefault="003336FF" w:rsidP="00E87CF6">
            <w:pPr>
              <w:pStyle w:val="Tabele"/>
              <w:rPr>
                <w:sz w:val="14"/>
                <w:szCs w:val="14"/>
                <w:lang w:val="sq-AL"/>
              </w:rPr>
            </w:pPr>
          </w:p>
        </w:tc>
        <w:tc>
          <w:tcPr>
            <w:tcW w:w="392" w:type="pct"/>
            <w:tcBorders>
              <w:top w:val="nil"/>
              <w:left w:val="nil"/>
              <w:bottom w:val="nil"/>
              <w:right w:val="nil"/>
            </w:tcBorders>
            <w:shd w:val="clear" w:color="auto" w:fill="auto"/>
            <w:noWrap/>
            <w:vAlign w:val="bottom"/>
          </w:tcPr>
          <w:p w:rsidR="003336FF" w:rsidRPr="00E76E76" w:rsidRDefault="003336FF" w:rsidP="00E87CF6">
            <w:pPr>
              <w:pStyle w:val="Tabele"/>
              <w:rPr>
                <w:sz w:val="14"/>
                <w:szCs w:val="14"/>
                <w:lang w:val="sq-AL"/>
              </w:rPr>
            </w:pPr>
          </w:p>
        </w:tc>
        <w:tc>
          <w:tcPr>
            <w:tcW w:w="430" w:type="pct"/>
            <w:tcBorders>
              <w:top w:val="nil"/>
              <w:left w:val="nil"/>
              <w:bottom w:val="nil"/>
              <w:right w:val="nil"/>
            </w:tcBorders>
            <w:shd w:val="clear" w:color="auto" w:fill="auto"/>
            <w:noWrap/>
            <w:vAlign w:val="bottom"/>
          </w:tcPr>
          <w:p w:rsidR="003336FF" w:rsidRPr="00E76E76" w:rsidRDefault="003336FF" w:rsidP="00E87CF6">
            <w:pPr>
              <w:pStyle w:val="Tabele"/>
              <w:rPr>
                <w:sz w:val="14"/>
                <w:szCs w:val="14"/>
                <w:lang w:val="sq-AL"/>
              </w:rPr>
            </w:pPr>
          </w:p>
        </w:tc>
        <w:tc>
          <w:tcPr>
            <w:tcW w:w="444" w:type="pct"/>
            <w:tcBorders>
              <w:top w:val="nil"/>
              <w:left w:val="nil"/>
              <w:bottom w:val="nil"/>
              <w:right w:val="nil"/>
            </w:tcBorders>
            <w:shd w:val="clear" w:color="auto" w:fill="auto"/>
            <w:noWrap/>
            <w:vAlign w:val="bottom"/>
          </w:tcPr>
          <w:p w:rsidR="003336FF" w:rsidRPr="00E76E76" w:rsidRDefault="003336FF" w:rsidP="00E87CF6">
            <w:pPr>
              <w:pStyle w:val="Tabele"/>
              <w:rPr>
                <w:sz w:val="14"/>
                <w:szCs w:val="14"/>
                <w:lang w:val="sq-AL"/>
              </w:rPr>
            </w:pPr>
          </w:p>
        </w:tc>
        <w:tc>
          <w:tcPr>
            <w:tcW w:w="346" w:type="pct"/>
            <w:tcBorders>
              <w:top w:val="nil"/>
              <w:left w:val="nil"/>
              <w:bottom w:val="nil"/>
              <w:right w:val="nil"/>
            </w:tcBorders>
            <w:shd w:val="clear" w:color="auto" w:fill="auto"/>
            <w:noWrap/>
            <w:vAlign w:val="bottom"/>
          </w:tcPr>
          <w:p w:rsidR="003336FF" w:rsidRPr="00E76E76" w:rsidRDefault="003336FF" w:rsidP="00E87CF6">
            <w:pPr>
              <w:pStyle w:val="Tabele"/>
              <w:rPr>
                <w:sz w:val="14"/>
                <w:szCs w:val="14"/>
                <w:lang w:val="sq-AL"/>
              </w:rPr>
            </w:pPr>
          </w:p>
        </w:tc>
        <w:tc>
          <w:tcPr>
            <w:tcW w:w="820" w:type="pct"/>
            <w:tcBorders>
              <w:top w:val="nil"/>
              <w:left w:val="nil"/>
              <w:bottom w:val="nil"/>
              <w:right w:val="nil"/>
            </w:tcBorders>
            <w:shd w:val="clear" w:color="auto" w:fill="auto"/>
            <w:noWrap/>
            <w:vAlign w:val="bottom"/>
          </w:tcPr>
          <w:p w:rsidR="003336FF" w:rsidRPr="00E76E76" w:rsidRDefault="003336FF" w:rsidP="00E87CF6">
            <w:pPr>
              <w:pStyle w:val="Tabele"/>
              <w:rPr>
                <w:i/>
                <w:iCs/>
                <w:sz w:val="14"/>
                <w:szCs w:val="14"/>
                <w:lang w:val="sq-AL"/>
              </w:rPr>
            </w:pPr>
            <w:r w:rsidRPr="00E76E76">
              <w:rPr>
                <w:i/>
                <w:iCs/>
                <w:sz w:val="14"/>
                <w:szCs w:val="14"/>
                <w:lang w:val="sq-AL"/>
              </w:rPr>
              <w:t>(Në lekë)</w:t>
            </w:r>
          </w:p>
        </w:tc>
      </w:tr>
      <w:tr w:rsidR="003336FF" w:rsidRPr="00E76E76" w:rsidTr="003336FF">
        <w:trPr>
          <w:trHeight w:val="139"/>
        </w:trPr>
        <w:tc>
          <w:tcPr>
            <w:tcW w:w="399" w:type="pct"/>
            <w:tcBorders>
              <w:top w:val="single" w:sz="8" w:space="0" w:color="auto"/>
              <w:left w:val="single" w:sz="8" w:space="0" w:color="auto"/>
              <w:bottom w:val="nil"/>
              <w:right w:val="single" w:sz="8" w:space="0" w:color="auto"/>
            </w:tcBorders>
            <w:shd w:val="clear" w:color="auto" w:fill="auto"/>
            <w:noWrap/>
            <w:vAlign w:val="bottom"/>
          </w:tcPr>
          <w:p w:rsidR="003336FF" w:rsidRPr="003336FF" w:rsidRDefault="003336FF" w:rsidP="00E87CF6">
            <w:pPr>
              <w:pStyle w:val="Tabele"/>
              <w:jc w:val="center"/>
              <w:rPr>
                <w:b/>
                <w:sz w:val="12"/>
                <w:szCs w:val="12"/>
                <w:lang w:val="sq-AL"/>
              </w:rPr>
            </w:pPr>
            <w:r w:rsidRPr="003336FF">
              <w:rPr>
                <w:b/>
                <w:sz w:val="12"/>
                <w:szCs w:val="12"/>
                <w:lang w:val="sq-AL"/>
              </w:rPr>
              <w:lastRenderedPageBreak/>
              <w:t>Entiteti</w:t>
            </w:r>
          </w:p>
        </w:tc>
        <w:tc>
          <w:tcPr>
            <w:tcW w:w="352" w:type="pct"/>
            <w:tcBorders>
              <w:top w:val="single" w:sz="8" w:space="0" w:color="auto"/>
              <w:left w:val="nil"/>
              <w:bottom w:val="nil"/>
              <w:right w:val="single" w:sz="8" w:space="0" w:color="auto"/>
            </w:tcBorders>
            <w:shd w:val="clear" w:color="auto" w:fill="auto"/>
            <w:noWrap/>
            <w:vAlign w:val="bottom"/>
          </w:tcPr>
          <w:p w:rsidR="003336FF" w:rsidRPr="003336FF" w:rsidRDefault="003336FF" w:rsidP="00E87CF6">
            <w:pPr>
              <w:pStyle w:val="Tabele"/>
              <w:jc w:val="center"/>
              <w:rPr>
                <w:b/>
                <w:sz w:val="12"/>
                <w:szCs w:val="12"/>
                <w:lang w:val="sq-AL"/>
              </w:rPr>
            </w:pPr>
            <w:r w:rsidRPr="003336FF">
              <w:rPr>
                <w:b/>
                <w:sz w:val="12"/>
                <w:szCs w:val="12"/>
                <w:lang w:val="sq-AL"/>
              </w:rPr>
              <w:t>Ministria</w:t>
            </w:r>
          </w:p>
        </w:tc>
        <w:tc>
          <w:tcPr>
            <w:tcW w:w="398" w:type="pct"/>
            <w:tcBorders>
              <w:top w:val="single" w:sz="8" w:space="0" w:color="auto"/>
              <w:left w:val="nil"/>
              <w:bottom w:val="nil"/>
              <w:right w:val="single" w:sz="8" w:space="0" w:color="auto"/>
            </w:tcBorders>
            <w:shd w:val="clear" w:color="auto" w:fill="auto"/>
            <w:noWrap/>
            <w:vAlign w:val="bottom"/>
          </w:tcPr>
          <w:p w:rsidR="003336FF" w:rsidRPr="003336FF" w:rsidRDefault="003336FF" w:rsidP="00E87CF6">
            <w:pPr>
              <w:pStyle w:val="Tabele"/>
              <w:jc w:val="center"/>
              <w:rPr>
                <w:b/>
                <w:sz w:val="12"/>
                <w:szCs w:val="12"/>
                <w:lang w:val="sq-AL"/>
              </w:rPr>
            </w:pPr>
            <w:r w:rsidRPr="003336FF">
              <w:rPr>
                <w:b/>
                <w:sz w:val="12"/>
                <w:szCs w:val="12"/>
                <w:lang w:val="sq-AL"/>
              </w:rPr>
              <w:t>Kod</w:t>
            </w:r>
          </w:p>
        </w:tc>
        <w:tc>
          <w:tcPr>
            <w:tcW w:w="735" w:type="pct"/>
            <w:tcBorders>
              <w:top w:val="single" w:sz="8" w:space="0" w:color="auto"/>
              <w:left w:val="nil"/>
              <w:bottom w:val="nil"/>
              <w:right w:val="single" w:sz="8" w:space="0" w:color="auto"/>
            </w:tcBorders>
            <w:shd w:val="clear" w:color="auto" w:fill="auto"/>
            <w:noWrap/>
            <w:vAlign w:val="bottom"/>
          </w:tcPr>
          <w:p w:rsidR="003336FF" w:rsidRPr="003336FF" w:rsidRDefault="003336FF" w:rsidP="00E87CF6">
            <w:pPr>
              <w:pStyle w:val="Tabele"/>
              <w:jc w:val="center"/>
              <w:rPr>
                <w:b/>
                <w:sz w:val="12"/>
                <w:szCs w:val="12"/>
                <w:lang w:val="sq-AL"/>
              </w:rPr>
            </w:pPr>
          </w:p>
        </w:tc>
        <w:tc>
          <w:tcPr>
            <w:tcW w:w="325" w:type="pct"/>
            <w:tcBorders>
              <w:top w:val="single" w:sz="8" w:space="0" w:color="auto"/>
              <w:left w:val="nil"/>
              <w:bottom w:val="nil"/>
              <w:right w:val="single" w:sz="8" w:space="0" w:color="auto"/>
            </w:tcBorders>
            <w:shd w:val="clear" w:color="auto" w:fill="auto"/>
            <w:noWrap/>
            <w:vAlign w:val="bottom"/>
          </w:tcPr>
          <w:p w:rsidR="003336FF" w:rsidRPr="003336FF" w:rsidRDefault="003336FF" w:rsidP="00E87CF6">
            <w:pPr>
              <w:pStyle w:val="Tabele"/>
              <w:jc w:val="center"/>
              <w:rPr>
                <w:b/>
                <w:sz w:val="12"/>
                <w:szCs w:val="12"/>
                <w:lang w:val="sq-AL"/>
              </w:rPr>
            </w:pPr>
          </w:p>
        </w:tc>
        <w:tc>
          <w:tcPr>
            <w:tcW w:w="359" w:type="pct"/>
            <w:tcBorders>
              <w:top w:val="single" w:sz="8" w:space="0" w:color="auto"/>
              <w:left w:val="nil"/>
              <w:bottom w:val="nil"/>
              <w:right w:val="single" w:sz="8" w:space="0" w:color="auto"/>
            </w:tcBorders>
            <w:shd w:val="clear" w:color="auto" w:fill="auto"/>
            <w:noWrap/>
            <w:vAlign w:val="bottom"/>
          </w:tcPr>
          <w:p w:rsidR="003336FF" w:rsidRPr="003336FF" w:rsidRDefault="003336FF" w:rsidP="00E87CF6">
            <w:pPr>
              <w:pStyle w:val="Tabele"/>
              <w:jc w:val="center"/>
              <w:rPr>
                <w:b/>
                <w:sz w:val="12"/>
                <w:szCs w:val="12"/>
                <w:lang w:val="sq-AL"/>
              </w:rPr>
            </w:pPr>
          </w:p>
        </w:tc>
        <w:tc>
          <w:tcPr>
            <w:tcW w:w="392" w:type="pct"/>
            <w:tcBorders>
              <w:top w:val="single" w:sz="8" w:space="0" w:color="auto"/>
              <w:left w:val="nil"/>
              <w:bottom w:val="nil"/>
              <w:right w:val="single" w:sz="8" w:space="0" w:color="auto"/>
            </w:tcBorders>
            <w:shd w:val="clear" w:color="auto" w:fill="auto"/>
            <w:noWrap/>
            <w:vAlign w:val="bottom"/>
          </w:tcPr>
          <w:p w:rsidR="003336FF" w:rsidRPr="003336FF" w:rsidRDefault="003336FF" w:rsidP="00E87CF6">
            <w:pPr>
              <w:pStyle w:val="Tabele"/>
              <w:jc w:val="center"/>
              <w:rPr>
                <w:b/>
                <w:sz w:val="12"/>
                <w:szCs w:val="12"/>
                <w:lang w:val="sq-AL"/>
              </w:rPr>
            </w:pPr>
            <w:r w:rsidRPr="003336FF">
              <w:rPr>
                <w:b/>
                <w:sz w:val="12"/>
                <w:szCs w:val="12"/>
                <w:lang w:val="sq-AL"/>
              </w:rPr>
              <w:t>Llogaria</w:t>
            </w:r>
          </w:p>
        </w:tc>
        <w:tc>
          <w:tcPr>
            <w:tcW w:w="430" w:type="pct"/>
            <w:tcBorders>
              <w:top w:val="single" w:sz="8" w:space="0" w:color="auto"/>
              <w:left w:val="nil"/>
              <w:bottom w:val="nil"/>
              <w:right w:val="single" w:sz="8" w:space="0" w:color="auto"/>
            </w:tcBorders>
            <w:shd w:val="clear" w:color="auto" w:fill="auto"/>
            <w:noWrap/>
            <w:vAlign w:val="bottom"/>
          </w:tcPr>
          <w:p w:rsidR="003336FF" w:rsidRPr="003336FF" w:rsidRDefault="003336FF" w:rsidP="00E87CF6">
            <w:pPr>
              <w:pStyle w:val="Tabele"/>
              <w:jc w:val="center"/>
              <w:rPr>
                <w:b/>
                <w:sz w:val="12"/>
                <w:szCs w:val="12"/>
                <w:lang w:val="sq-AL"/>
              </w:rPr>
            </w:pPr>
            <w:r w:rsidRPr="003336FF">
              <w:rPr>
                <w:b/>
                <w:sz w:val="12"/>
                <w:szCs w:val="12"/>
                <w:lang w:val="sq-AL"/>
              </w:rPr>
              <w:t>Kodi i degës</w:t>
            </w:r>
          </w:p>
        </w:tc>
        <w:tc>
          <w:tcPr>
            <w:tcW w:w="444" w:type="pct"/>
            <w:tcBorders>
              <w:top w:val="single" w:sz="8" w:space="0" w:color="auto"/>
              <w:left w:val="nil"/>
              <w:bottom w:val="nil"/>
              <w:right w:val="single" w:sz="8" w:space="0" w:color="auto"/>
            </w:tcBorders>
            <w:shd w:val="clear" w:color="auto" w:fill="auto"/>
            <w:noWrap/>
            <w:vAlign w:val="bottom"/>
          </w:tcPr>
          <w:p w:rsidR="003336FF" w:rsidRPr="003336FF" w:rsidRDefault="003336FF" w:rsidP="00E87CF6">
            <w:pPr>
              <w:pStyle w:val="Tabele"/>
              <w:jc w:val="center"/>
              <w:rPr>
                <w:b/>
                <w:sz w:val="12"/>
                <w:szCs w:val="12"/>
                <w:lang w:val="sq-AL"/>
              </w:rPr>
            </w:pPr>
          </w:p>
        </w:tc>
        <w:tc>
          <w:tcPr>
            <w:tcW w:w="346" w:type="pct"/>
            <w:tcBorders>
              <w:top w:val="single" w:sz="8" w:space="0" w:color="auto"/>
              <w:left w:val="nil"/>
              <w:bottom w:val="nil"/>
              <w:right w:val="single" w:sz="8" w:space="0" w:color="auto"/>
            </w:tcBorders>
            <w:shd w:val="clear" w:color="auto" w:fill="auto"/>
            <w:noWrap/>
            <w:vAlign w:val="bottom"/>
          </w:tcPr>
          <w:p w:rsidR="003336FF" w:rsidRPr="003336FF" w:rsidRDefault="003336FF" w:rsidP="00E87CF6">
            <w:pPr>
              <w:pStyle w:val="Tabele"/>
              <w:jc w:val="center"/>
              <w:rPr>
                <w:b/>
                <w:sz w:val="12"/>
                <w:szCs w:val="12"/>
                <w:lang w:val="sq-AL"/>
              </w:rPr>
            </w:pPr>
            <w:r w:rsidRPr="003336FF">
              <w:rPr>
                <w:b/>
                <w:sz w:val="12"/>
                <w:szCs w:val="12"/>
                <w:lang w:val="sq-AL"/>
              </w:rPr>
              <w:t>Kodi i</w:t>
            </w:r>
          </w:p>
        </w:tc>
        <w:tc>
          <w:tcPr>
            <w:tcW w:w="820" w:type="pct"/>
            <w:tcBorders>
              <w:top w:val="single" w:sz="8" w:space="0" w:color="auto"/>
              <w:left w:val="nil"/>
              <w:bottom w:val="nil"/>
              <w:right w:val="single" w:sz="8" w:space="0" w:color="auto"/>
            </w:tcBorders>
            <w:shd w:val="clear" w:color="auto" w:fill="auto"/>
            <w:noWrap/>
            <w:vAlign w:val="bottom"/>
          </w:tcPr>
          <w:p w:rsidR="003336FF" w:rsidRPr="003336FF" w:rsidRDefault="003336FF" w:rsidP="00E87CF6">
            <w:pPr>
              <w:pStyle w:val="Tabele"/>
              <w:jc w:val="center"/>
              <w:rPr>
                <w:b/>
                <w:sz w:val="12"/>
                <w:szCs w:val="12"/>
                <w:lang w:val="sq-AL"/>
              </w:rPr>
            </w:pPr>
            <w:r w:rsidRPr="003336FF">
              <w:rPr>
                <w:b/>
                <w:sz w:val="12"/>
                <w:szCs w:val="12"/>
                <w:lang w:val="sq-AL"/>
              </w:rPr>
              <w:t>Emërtimi i</w:t>
            </w:r>
          </w:p>
        </w:tc>
      </w:tr>
      <w:tr w:rsidR="003336FF" w:rsidRPr="00E76E76" w:rsidTr="003336FF">
        <w:trPr>
          <w:trHeight w:val="139"/>
        </w:trPr>
        <w:tc>
          <w:tcPr>
            <w:tcW w:w="399" w:type="pct"/>
            <w:tcBorders>
              <w:top w:val="nil"/>
              <w:left w:val="single" w:sz="8" w:space="0" w:color="auto"/>
              <w:bottom w:val="nil"/>
              <w:right w:val="single" w:sz="8" w:space="0" w:color="auto"/>
            </w:tcBorders>
            <w:shd w:val="clear" w:color="auto" w:fill="auto"/>
            <w:noWrap/>
            <w:vAlign w:val="bottom"/>
          </w:tcPr>
          <w:p w:rsidR="003336FF" w:rsidRPr="003336FF" w:rsidRDefault="003336FF" w:rsidP="00E87CF6">
            <w:pPr>
              <w:pStyle w:val="Tabele"/>
              <w:jc w:val="center"/>
              <w:rPr>
                <w:b/>
                <w:sz w:val="12"/>
                <w:szCs w:val="12"/>
                <w:lang w:val="sq-AL"/>
              </w:rPr>
            </w:pPr>
            <w:r w:rsidRPr="003336FF">
              <w:rPr>
                <w:b/>
                <w:sz w:val="12"/>
                <w:szCs w:val="12"/>
                <w:lang w:val="sq-AL"/>
              </w:rPr>
              <w:t>i qeverisjes</w:t>
            </w:r>
          </w:p>
        </w:tc>
        <w:tc>
          <w:tcPr>
            <w:tcW w:w="352" w:type="pct"/>
            <w:tcBorders>
              <w:top w:val="nil"/>
              <w:left w:val="nil"/>
              <w:bottom w:val="nil"/>
              <w:right w:val="single" w:sz="8" w:space="0" w:color="auto"/>
            </w:tcBorders>
            <w:shd w:val="clear" w:color="auto" w:fill="auto"/>
            <w:noWrap/>
            <w:vAlign w:val="bottom"/>
          </w:tcPr>
          <w:p w:rsidR="003336FF" w:rsidRPr="003336FF" w:rsidRDefault="003336FF" w:rsidP="00E87CF6">
            <w:pPr>
              <w:pStyle w:val="Tabele"/>
              <w:jc w:val="center"/>
              <w:rPr>
                <w:b/>
                <w:sz w:val="12"/>
                <w:szCs w:val="12"/>
                <w:lang w:val="sq-AL"/>
              </w:rPr>
            </w:pPr>
            <w:r w:rsidRPr="003336FF">
              <w:rPr>
                <w:b/>
                <w:sz w:val="12"/>
                <w:szCs w:val="12"/>
                <w:lang w:val="sq-AL"/>
              </w:rPr>
              <w:t>e linjës</w:t>
            </w:r>
          </w:p>
        </w:tc>
        <w:tc>
          <w:tcPr>
            <w:tcW w:w="398" w:type="pct"/>
            <w:tcBorders>
              <w:top w:val="nil"/>
              <w:left w:val="nil"/>
              <w:bottom w:val="nil"/>
              <w:right w:val="single" w:sz="8" w:space="0" w:color="auto"/>
            </w:tcBorders>
            <w:shd w:val="clear" w:color="auto" w:fill="auto"/>
            <w:noWrap/>
            <w:vAlign w:val="bottom"/>
          </w:tcPr>
          <w:p w:rsidR="003336FF" w:rsidRPr="003336FF" w:rsidRDefault="003336FF" w:rsidP="00E87CF6">
            <w:pPr>
              <w:pStyle w:val="Tabele"/>
              <w:jc w:val="center"/>
              <w:rPr>
                <w:b/>
                <w:sz w:val="12"/>
                <w:szCs w:val="12"/>
                <w:lang w:val="sq-AL"/>
              </w:rPr>
            </w:pPr>
            <w:r w:rsidRPr="003336FF">
              <w:rPr>
                <w:b/>
                <w:sz w:val="12"/>
                <w:szCs w:val="12"/>
                <w:lang w:val="sq-AL"/>
              </w:rPr>
              <w:t>institucioni</w:t>
            </w:r>
          </w:p>
        </w:tc>
        <w:tc>
          <w:tcPr>
            <w:tcW w:w="735" w:type="pct"/>
            <w:tcBorders>
              <w:top w:val="nil"/>
              <w:left w:val="nil"/>
              <w:bottom w:val="nil"/>
              <w:right w:val="single" w:sz="8" w:space="0" w:color="auto"/>
            </w:tcBorders>
            <w:shd w:val="clear" w:color="auto" w:fill="auto"/>
            <w:noWrap/>
            <w:vAlign w:val="bottom"/>
          </w:tcPr>
          <w:p w:rsidR="003336FF" w:rsidRPr="003336FF" w:rsidRDefault="003336FF" w:rsidP="00E87CF6">
            <w:pPr>
              <w:pStyle w:val="Tabele"/>
              <w:jc w:val="center"/>
              <w:rPr>
                <w:b/>
                <w:sz w:val="12"/>
                <w:szCs w:val="12"/>
                <w:lang w:val="sq-AL"/>
              </w:rPr>
            </w:pPr>
            <w:r w:rsidRPr="003336FF">
              <w:rPr>
                <w:b/>
                <w:sz w:val="12"/>
                <w:szCs w:val="12"/>
                <w:lang w:val="sq-AL"/>
              </w:rPr>
              <w:t>Emër institucioni</w:t>
            </w:r>
          </w:p>
        </w:tc>
        <w:tc>
          <w:tcPr>
            <w:tcW w:w="325" w:type="pct"/>
            <w:tcBorders>
              <w:top w:val="nil"/>
              <w:left w:val="nil"/>
              <w:bottom w:val="nil"/>
              <w:right w:val="single" w:sz="8" w:space="0" w:color="auto"/>
            </w:tcBorders>
            <w:shd w:val="clear" w:color="auto" w:fill="auto"/>
            <w:noWrap/>
            <w:vAlign w:val="bottom"/>
          </w:tcPr>
          <w:p w:rsidR="003336FF" w:rsidRPr="003336FF" w:rsidRDefault="003336FF" w:rsidP="00E87CF6">
            <w:pPr>
              <w:pStyle w:val="Tabele"/>
              <w:jc w:val="center"/>
              <w:rPr>
                <w:b/>
                <w:sz w:val="12"/>
                <w:szCs w:val="12"/>
                <w:lang w:val="sq-AL"/>
              </w:rPr>
            </w:pPr>
            <w:r w:rsidRPr="003336FF">
              <w:rPr>
                <w:b/>
                <w:sz w:val="12"/>
                <w:szCs w:val="12"/>
                <w:lang w:val="sq-AL"/>
              </w:rPr>
              <w:t>Kapitull</w:t>
            </w:r>
          </w:p>
        </w:tc>
        <w:tc>
          <w:tcPr>
            <w:tcW w:w="359" w:type="pct"/>
            <w:tcBorders>
              <w:top w:val="nil"/>
              <w:left w:val="nil"/>
              <w:bottom w:val="nil"/>
              <w:right w:val="single" w:sz="8" w:space="0" w:color="auto"/>
            </w:tcBorders>
            <w:shd w:val="clear" w:color="auto" w:fill="auto"/>
            <w:noWrap/>
            <w:vAlign w:val="bottom"/>
          </w:tcPr>
          <w:p w:rsidR="003336FF" w:rsidRPr="003336FF" w:rsidRDefault="003336FF" w:rsidP="00E87CF6">
            <w:pPr>
              <w:pStyle w:val="Tabele"/>
              <w:jc w:val="center"/>
              <w:rPr>
                <w:b/>
                <w:sz w:val="12"/>
                <w:szCs w:val="12"/>
                <w:lang w:val="sq-AL"/>
              </w:rPr>
            </w:pPr>
            <w:r w:rsidRPr="003336FF">
              <w:rPr>
                <w:b/>
                <w:sz w:val="12"/>
                <w:szCs w:val="12"/>
                <w:lang w:val="sq-AL"/>
              </w:rPr>
              <w:t>Programi</w:t>
            </w:r>
          </w:p>
        </w:tc>
        <w:tc>
          <w:tcPr>
            <w:tcW w:w="392" w:type="pct"/>
            <w:tcBorders>
              <w:top w:val="nil"/>
              <w:left w:val="nil"/>
              <w:bottom w:val="nil"/>
              <w:right w:val="single" w:sz="8" w:space="0" w:color="auto"/>
            </w:tcBorders>
            <w:shd w:val="clear" w:color="auto" w:fill="auto"/>
            <w:noWrap/>
            <w:vAlign w:val="bottom"/>
          </w:tcPr>
          <w:p w:rsidR="003336FF" w:rsidRPr="003336FF" w:rsidRDefault="003336FF" w:rsidP="00E87CF6">
            <w:pPr>
              <w:pStyle w:val="Tabele"/>
              <w:jc w:val="center"/>
              <w:rPr>
                <w:b/>
                <w:sz w:val="12"/>
                <w:szCs w:val="12"/>
                <w:lang w:val="sq-AL"/>
              </w:rPr>
            </w:pPr>
            <w:r w:rsidRPr="003336FF">
              <w:rPr>
                <w:b/>
                <w:sz w:val="12"/>
                <w:szCs w:val="12"/>
                <w:lang w:val="sq-AL"/>
              </w:rPr>
              <w:t>ekonomike</w:t>
            </w:r>
          </w:p>
        </w:tc>
        <w:tc>
          <w:tcPr>
            <w:tcW w:w="430" w:type="pct"/>
            <w:tcBorders>
              <w:top w:val="nil"/>
              <w:left w:val="nil"/>
              <w:bottom w:val="nil"/>
              <w:right w:val="single" w:sz="8" w:space="0" w:color="auto"/>
            </w:tcBorders>
            <w:shd w:val="clear" w:color="auto" w:fill="auto"/>
            <w:noWrap/>
            <w:vAlign w:val="bottom"/>
          </w:tcPr>
          <w:p w:rsidR="003336FF" w:rsidRPr="003336FF" w:rsidRDefault="003336FF" w:rsidP="00E87CF6">
            <w:pPr>
              <w:pStyle w:val="Tabele"/>
              <w:jc w:val="center"/>
              <w:rPr>
                <w:b/>
                <w:sz w:val="12"/>
                <w:szCs w:val="12"/>
                <w:lang w:val="sq-AL"/>
              </w:rPr>
            </w:pPr>
            <w:r w:rsidRPr="003336FF">
              <w:rPr>
                <w:b/>
                <w:sz w:val="12"/>
                <w:szCs w:val="12"/>
                <w:lang w:val="sq-AL"/>
              </w:rPr>
              <w:t>së thesarit</w:t>
            </w:r>
          </w:p>
        </w:tc>
        <w:tc>
          <w:tcPr>
            <w:tcW w:w="444" w:type="pct"/>
            <w:tcBorders>
              <w:top w:val="nil"/>
              <w:left w:val="nil"/>
              <w:bottom w:val="single" w:sz="8" w:space="0" w:color="auto"/>
              <w:right w:val="single" w:sz="8" w:space="0" w:color="auto"/>
            </w:tcBorders>
            <w:shd w:val="clear" w:color="auto" w:fill="auto"/>
            <w:noWrap/>
            <w:vAlign w:val="bottom"/>
          </w:tcPr>
          <w:p w:rsidR="003336FF" w:rsidRPr="003336FF" w:rsidRDefault="003336FF" w:rsidP="00E87CF6">
            <w:pPr>
              <w:pStyle w:val="Tabele"/>
              <w:jc w:val="center"/>
              <w:rPr>
                <w:b/>
                <w:sz w:val="12"/>
                <w:szCs w:val="12"/>
                <w:lang w:val="sq-AL"/>
              </w:rPr>
            </w:pPr>
            <w:r w:rsidRPr="003336FF">
              <w:rPr>
                <w:b/>
                <w:sz w:val="12"/>
                <w:szCs w:val="12"/>
                <w:lang w:val="sq-AL"/>
              </w:rPr>
              <w:t>Debiti</w:t>
            </w:r>
          </w:p>
        </w:tc>
        <w:tc>
          <w:tcPr>
            <w:tcW w:w="346" w:type="pct"/>
            <w:tcBorders>
              <w:top w:val="nil"/>
              <w:left w:val="nil"/>
              <w:bottom w:val="nil"/>
              <w:right w:val="single" w:sz="8" w:space="0" w:color="auto"/>
            </w:tcBorders>
            <w:shd w:val="clear" w:color="auto" w:fill="auto"/>
            <w:noWrap/>
            <w:vAlign w:val="bottom"/>
          </w:tcPr>
          <w:p w:rsidR="003336FF" w:rsidRPr="003336FF" w:rsidRDefault="003336FF" w:rsidP="00E87CF6">
            <w:pPr>
              <w:pStyle w:val="Tabele"/>
              <w:jc w:val="center"/>
              <w:rPr>
                <w:b/>
                <w:sz w:val="12"/>
                <w:szCs w:val="12"/>
                <w:lang w:val="sq-AL"/>
              </w:rPr>
            </w:pPr>
            <w:r w:rsidRPr="003336FF">
              <w:rPr>
                <w:b/>
                <w:sz w:val="12"/>
                <w:szCs w:val="12"/>
                <w:lang w:val="sq-AL"/>
              </w:rPr>
              <w:t>projektit</w:t>
            </w:r>
          </w:p>
        </w:tc>
        <w:tc>
          <w:tcPr>
            <w:tcW w:w="820" w:type="pct"/>
            <w:tcBorders>
              <w:top w:val="nil"/>
              <w:left w:val="nil"/>
              <w:bottom w:val="nil"/>
              <w:right w:val="single" w:sz="8" w:space="0" w:color="auto"/>
            </w:tcBorders>
            <w:shd w:val="clear" w:color="auto" w:fill="auto"/>
            <w:noWrap/>
            <w:vAlign w:val="bottom"/>
          </w:tcPr>
          <w:p w:rsidR="003336FF" w:rsidRPr="003336FF" w:rsidRDefault="003336FF" w:rsidP="00E87CF6">
            <w:pPr>
              <w:pStyle w:val="Tabele"/>
              <w:jc w:val="center"/>
              <w:rPr>
                <w:b/>
                <w:sz w:val="12"/>
                <w:szCs w:val="12"/>
                <w:lang w:val="sq-AL"/>
              </w:rPr>
            </w:pPr>
            <w:r w:rsidRPr="003336FF">
              <w:rPr>
                <w:b/>
                <w:sz w:val="12"/>
                <w:szCs w:val="12"/>
                <w:lang w:val="sq-AL"/>
              </w:rPr>
              <w:t>projektit</w:t>
            </w:r>
          </w:p>
        </w:tc>
      </w:tr>
      <w:tr w:rsidR="003336FF" w:rsidRPr="00E76E76" w:rsidTr="003336FF">
        <w:trPr>
          <w:trHeight w:val="139"/>
        </w:trPr>
        <w:tc>
          <w:tcPr>
            <w:tcW w:w="399" w:type="pct"/>
            <w:tcBorders>
              <w:top w:val="single" w:sz="8" w:space="0" w:color="auto"/>
              <w:left w:val="single" w:sz="8" w:space="0" w:color="auto"/>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001</w:t>
            </w:r>
          </w:p>
        </w:tc>
        <w:tc>
          <w:tcPr>
            <w:tcW w:w="352" w:type="pct"/>
            <w:tcBorders>
              <w:top w:val="single" w:sz="8" w:space="0" w:color="auto"/>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77</w:t>
            </w:r>
          </w:p>
        </w:tc>
        <w:tc>
          <w:tcPr>
            <w:tcW w:w="398" w:type="pct"/>
            <w:tcBorders>
              <w:top w:val="single" w:sz="8" w:space="0" w:color="auto"/>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1077001</w:t>
            </w:r>
          </w:p>
        </w:tc>
        <w:tc>
          <w:tcPr>
            <w:tcW w:w="735" w:type="pct"/>
            <w:tcBorders>
              <w:top w:val="single" w:sz="8" w:space="0" w:color="auto"/>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center"/>
              <w:rPr>
                <w:sz w:val="12"/>
                <w:szCs w:val="12"/>
                <w:lang w:val="sq-AL"/>
              </w:rPr>
            </w:pPr>
            <w:r w:rsidRPr="003336FF">
              <w:rPr>
                <w:sz w:val="12"/>
                <w:szCs w:val="12"/>
                <w:lang w:val="sq-AL"/>
              </w:rPr>
              <w:t>Autoriteti i Konkurrencës</w:t>
            </w:r>
          </w:p>
        </w:tc>
        <w:tc>
          <w:tcPr>
            <w:tcW w:w="325" w:type="pct"/>
            <w:tcBorders>
              <w:top w:val="single" w:sz="8" w:space="0" w:color="auto"/>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01</w:t>
            </w:r>
          </w:p>
        </w:tc>
        <w:tc>
          <w:tcPr>
            <w:tcW w:w="359" w:type="pct"/>
            <w:tcBorders>
              <w:top w:val="single" w:sz="8" w:space="0" w:color="auto"/>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04110</w:t>
            </w:r>
          </w:p>
        </w:tc>
        <w:tc>
          <w:tcPr>
            <w:tcW w:w="392" w:type="pct"/>
            <w:tcBorders>
              <w:top w:val="single" w:sz="8" w:space="0" w:color="auto"/>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6000000</w:t>
            </w:r>
          </w:p>
        </w:tc>
        <w:tc>
          <w:tcPr>
            <w:tcW w:w="430" w:type="pct"/>
            <w:tcBorders>
              <w:top w:val="single" w:sz="8" w:space="0" w:color="auto"/>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center"/>
              <w:rPr>
                <w:sz w:val="12"/>
                <w:szCs w:val="12"/>
                <w:lang w:val="sq-AL"/>
              </w:rPr>
            </w:pPr>
            <w:r w:rsidRPr="003336FF">
              <w:rPr>
                <w:sz w:val="12"/>
                <w:szCs w:val="12"/>
                <w:lang w:val="sq-AL"/>
              </w:rPr>
              <w:t>3535</w:t>
            </w:r>
          </w:p>
        </w:tc>
        <w:tc>
          <w:tcPr>
            <w:tcW w:w="444"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33,400,000</w:t>
            </w:r>
          </w:p>
        </w:tc>
        <w:tc>
          <w:tcPr>
            <w:tcW w:w="346" w:type="pct"/>
            <w:tcBorders>
              <w:top w:val="single" w:sz="8" w:space="0" w:color="auto"/>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 </w:t>
            </w:r>
          </w:p>
        </w:tc>
        <w:tc>
          <w:tcPr>
            <w:tcW w:w="820" w:type="pct"/>
            <w:tcBorders>
              <w:top w:val="single" w:sz="8" w:space="0" w:color="auto"/>
              <w:left w:val="nil"/>
              <w:bottom w:val="dashed" w:sz="4" w:space="0" w:color="auto"/>
              <w:right w:val="single" w:sz="8"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 </w:t>
            </w:r>
          </w:p>
        </w:tc>
      </w:tr>
      <w:tr w:rsidR="003336FF" w:rsidRPr="00E76E76" w:rsidTr="003336FF">
        <w:trPr>
          <w:trHeight w:val="139"/>
        </w:trPr>
        <w:tc>
          <w:tcPr>
            <w:tcW w:w="399" w:type="pct"/>
            <w:tcBorders>
              <w:top w:val="nil"/>
              <w:left w:val="single" w:sz="8" w:space="0" w:color="auto"/>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001</w:t>
            </w:r>
          </w:p>
        </w:tc>
        <w:tc>
          <w:tcPr>
            <w:tcW w:w="352"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77</w:t>
            </w:r>
          </w:p>
        </w:tc>
        <w:tc>
          <w:tcPr>
            <w:tcW w:w="398"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1077001</w:t>
            </w:r>
          </w:p>
        </w:tc>
        <w:tc>
          <w:tcPr>
            <w:tcW w:w="735"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center"/>
              <w:rPr>
                <w:sz w:val="12"/>
                <w:szCs w:val="12"/>
                <w:lang w:val="sq-AL"/>
              </w:rPr>
            </w:pPr>
            <w:r w:rsidRPr="003336FF">
              <w:rPr>
                <w:sz w:val="12"/>
                <w:szCs w:val="12"/>
                <w:lang w:val="sq-AL"/>
              </w:rPr>
              <w:t>Autoriteti i Konkurrencës</w:t>
            </w:r>
          </w:p>
        </w:tc>
        <w:tc>
          <w:tcPr>
            <w:tcW w:w="325"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01</w:t>
            </w:r>
          </w:p>
        </w:tc>
        <w:tc>
          <w:tcPr>
            <w:tcW w:w="359"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04110</w:t>
            </w:r>
          </w:p>
        </w:tc>
        <w:tc>
          <w:tcPr>
            <w:tcW w:w="392"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6010000</w:t>
            </w:r>
          </w:p>
        </w:tc>
        <w:tc>
          <w:tcPr>
            <w:tcW w:w="430"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center"/>
              <w:rPr>
                <w:sz w:val="12"/>
                <w:szCs w:val="12"/>
                <w:lang w:val="sq-AL"/>
              </w:rPr>
            </w:pPr>
            <w:r w:rsidRPr="003336FF">
              <w:rPr>
                <w:sz w:val="12"/>
                <w:szCs w:val="12"/>
                <w:lang w:val="sq-AL"/>
              </w:rPr>
              <w:t>3535</w:t>
            </w:r>
          </w:p>
        </w:tc>
        <w:tc>
          <w:tcPr>
            <w:tcW w:w="444"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5,600,000</w:t>
            </w:r>
          </w:p>
        </w:tc>
        <w:tc>
          <w:tcPr>
            <w:tcW w:w="346"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 </w:t>
            </w:r>
          </w:p>
        </w:tc>
        <w:tc>
          <w:tcPr>
            <w:tcW w:w="820" w:type="pct"/>
            <w:tcBorders>
              <w:top w:val="nil"/>
              <w:left w:val="nil"/>
              <w:bottom w:val="dashed" w:sz="4" w:space="0" w:color="auto"/>
              <w:right w:val="single" w:sz="8"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 </w:t>
            </w:r>
          </w:p>
        </w:tc>
      </w:tr>
      <w:tr w:rsidR="003336FF" w:rsidRPr="00E76E76" w:rsidTr="003336FF">
        <w:trPr>
          <w:trHeight w:val="139"/>
        </w:trPr>
        <w:tc>
          <w:tcPr>
            <w:tcW w:w="399" w:type="pct"/>
            <w:tcBorders>
              <w:top w:val="nil"/>
              <w:left w:val="single" w:sz="8" w:space="0" w:color="auto"/>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001</w:t>
            </w:r>
          </w:p>
        </w:tc>
        <w:tc>
          <w:tcPr>
            <w:tcW w:w="352"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77</w:t>
            </w:r>
          </w:p>
        </w:tc>
        <w:tc>
          <w:tcPr>
            <w:tcW w:w="398"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1077001</w:t>
            </w:r>
          </w:p>
        </w:tc>
        <w:tc>
          <w:tcPr>
            <w:tcW w:w="735"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center"/>
              <w:rPr>
                <w:sz w:val="12"/>
                <w:szCs w:val="12"/>
                <w:lang w:val="sq-AL"/>
              </w:rPr>
            </w:pPr>
            <w:r w:rsidRPr="003336FF">
              <w:rPr>
                <w:sz w:val="12"/>
                <w:szCs w:val="12"/>
                <w:lang w:val="sq-AL"/>
              </w:rPr>
              <w:t>Autoriteti i Konkurrencës</w:t>
            </w:r>
          </w:p>
        </w:tc>
        <w:tc>
          <w:tcPr>
            <w:tcW w:w="325"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01</w:t>
            </w:r>
          </w:p>
        </w:tc>
        <w:tc>
          <w:tcPr>
            <w:tcW w:w="359"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04110</w:t>
            </w:r>
          </w:p>
        </w:tc>
        <w:tc>
          <w:tcPr>
            <w:tcW w:w="392"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6020000</w:t>
            </w:r>
          </w:p>
        </w:tc>
        <w:tc>
          <w:tcPr>
            <w:tcW w:w="430"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center"/>
              <w:rPr>
                <w:sz w:val="12"/>
                <w:szCs w:val="12"/>
                <w:lang w:val="sq-AL"/>
              </w:rPr>
            </w:pPr>
            <w:r w:rsidRPr="003336FF">
              <w:rPr>
                <w:sz w:val="12"/>
                <w:szCs w:val="12"/>
                <w:lang w:val="sq-AL"/>
              </w:rPr>
              <w:t>3535</w:t>
            </w:r>
          </w:p>
        </w:tc>
        <w:tc>
          <w:tcPr>
            <w:tcW w:w="444"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13,000,000</w:t>
            </w:r>
          </w:p>
        </w:tc>
        <w:tc>
          <w:tcPr>
            <w:tcW w:w="346"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 </w:t>
            </w:r>
          </w:p>
        </w:tc>
        <w:tc>
          <w:tcPr>
            <w:tcW w:w="820" w:type="pct"/>
            <w:tcBorders>
              <w:top w:val="nil"/>
              <w:left w:val="nil"/>
              <w:bottom w:val="dashed" w:sz="4" w:space="0" w:color="auto"/>
              <w:right w:val="single" w:sz="8"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 </w:t>
            </w:r>
          </w:p>
        </w:tc>
      </w:tr>
      <w:tr w:rsidR="003336FF" w:rsidRPr="00E76E76" w:rsidTr="003336FF">
        <w:trPr>
          <w:trHeight w:val="139"/>
        </w:trPr>
        <w:tc>
          <w:tcPr>
            <w:tcW w:w="399" w:type="pct"/>
            <w:tcBorders>
              <w:top w:val="nil"/>
              <w:left w:val="single" w:sz="8" w:space="0" w:color="auto"/>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001</w:t>
            </w:r>
          </w:p>
        </w:tc>
        <w:tc>
          <w:tcPr>
            <w:tcW w:w="352"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77</w:t>
            </w:r>
          </w:p>
        </w:tc>
        <w:tc>
          <w:tcPr>
            <w:tcW w:w="398"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1077001</w:t>
            </w:r>
          </w:p>
        </w:tc>
        <w:tc>
          <w:tcPr>
            <w:tcW w:w="735"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center"/>
              <w:rPr>
                <w:sz w:val="12"/>
                <w:szCs w:val="12"/>
                <w:lang w:val="sq-AL"/>
              </w:rPr>
            </w:pPr>
            <w:r w:rsidRPr="003336FF">
              <w:rPr>
                <w:sz w:val="12"/>
                <w:szCs w:val="12"/>
                <w:lang w:val="sq-AL"/>
              </w:rPr>
              <w:t>Autoriteti i Konkurrencës</w:t>
            </w:r>
          </w:p>
        </w:tc>
        <w:tc>
          <w:tcPr>
            <w:tcW w:w="325"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01</w:t>
            </w:r>
          </w:p>
        </w:tc>
        <w:tc>
          <w:tcPr>
            <w:tcW w:w="359"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04110</w:t>
            </w:r>
          </w:p>
        </w:tc>
        <w:tc>
          <w:tcPr>
            <w:tcW w:w="392"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2310000</w:t>
            </w:r>
          </w:p>
        </w:tc>
        <w:tc>
          <w:tcPr>
            <w:tcW w:w="430"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center"/>
              <w:rPr>
                <w:sz w:val="12"/>
                <w:szCs w:val="12"/>
                <w:lang w:val="sq-AL"/>
              </w:rPr>
            </w:pPr>
            <w:r w:rsidRPr="003336FF">
              <w:rPr>
                <w:sz w:val="12"/>
                <w:szCs w:val="12"/>
                <w:lang w:val="sq-AL"/>
              </w:rPr>
              <w:t>3535</w:t>
            </w:r>
          </w:p>
        </w:tc>
        <w:tc>
          <w:tcPr>
            <w:tcW w:w="444"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2,500,000</w:t>
            </w:r>
          </w:p>
        </w:tc>
        <w:tc>
          <w:tcPr>
            <w:tcW w:w="346"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center"/>
              <w:rPr>
                <w:sz w:val="12"/>
                <w:szCs w:val="12"/>
                <w:lang w:val="sq-AL"/>
              </w:rPr>
            </w:pPr>
            <w:r w:rsidRPr="003336FF">
              <w:rPr>
                <w:sz w:val="12"/>
                <w:szCs w:val="12"/>
                <w:lang w:val="sq-AL"/>
              </w:rPr>
              <w:t>M770006</w:t>
            </w:r>
          </w:p>
        </w:tc>
        <w:tc>
          <w:tcPr>
            <w:tcW w:w="820" w:type="pct"/>
            <w:tcBorders>
              <w:top w:val="nil"/>
              <w:left w:val="nil"/>
              <w:bottom w:val="dashed" w:sz="4" w:space="0" w:color="auto"/>
              <w:right w:val="single" w:sz="8"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Blerje autoveture</w:t>
            </w:r>
          </w:p>
        </w:tc>
      </w:tr>
      <w:tr w:rsidR="003336FF" w:rsidRPr="00E76E76" w:rsidTr="003336FF">
        <w:trPr>
          <w:trHeight w:val="139"/>
        </w:trPr>
        <w:tc>
          <w:tcPr>
            <w:tcW w:w="399" w:type="pct"/>
            <w:tcBorders>
              <w:top w:val="nil"/>
              <w:left w:val="single" w:sz="8" w:space="0" w:color="auto"/>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001</w:t>
            </w:r>
          </w:p>
        </w:tc>
        <w:tc>
          <w:tcPr>
            <w:tcW w:w="352"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77</w:t>
            </w:r>
          </w:p>
        </w:tc>
        <w:tc>
          <w:tcPr>
            <w:tcW w:w="398"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1077001</w:t>
            </w:r>
          </w:p>
        </w:tc>
        <w:tc>
          <w:tcPr>
            <w:tcW w:w="735"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center"/>
              <w:rPr>
                <w:sz w:val="12"/>
                <w:szCs w:val="12"/>
                <w:lang w:val="sq-AL"/>
              </w:rPr>
            </w:pPr>
            <w:r w:rsidRPr="003336FF">
              <w:rPr>
                <w:sz w:val="12"/>
                <w:szCs w:val="12"/>
                <w:lang w:val="sq-AL"/>
              </w:rPr>
              <w:t>Autoriteti i Konkurrencës</w:t>
            </w:r>
          </w:p>
        </w:tc>
        <w:tc>
          <w:tcPr>
            <w:tcW w:w="325"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01</w:t>
            </w:r>
          </w:p>
        </w:tc>
        <w:tc>
          <w:tcPr>
            <w:tcW w:w="359"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04110</w:t>
            </w:r>
          </w:p>
        </w:tc>
        <w:tc>
          <w:tcPr>
            <w:tcW w:w="392"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2310000</w:t>
            </w:r>
          </w:p>
        </w:tc>
        <w:tc>
          <w:tcPr>
            <w:tcW w:w="430"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center"/>
              <w:rPr>
                <w:sz w:val="12"/>
                <w:szCs w:val="12"/>
                <w:lang w:val="sq-AL"/>
              </w:rPr>
            </w:pPr>
            <w:r w:rsidRPr="003336FF">
              <w:rPr>
                <w:sz w:val="12"/>
                <w:szCs w:val="12"/>
                <w:lang w:val="sq-AL"/>
              </w:rPr>
              <w:t>3535</w:t>
            </w:r>
          </w:p>
        </w:tc>
        <w:tc>
          <w:tcPr>
            <w:tcW w:w="444"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1,000,000</w:t>
            </w:r>
          </w:p>
        </w:tc>
        <w:tc>
          <w:tcPr>
            <w:tcW w:w="346"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center"/>
              <w:rPr>
                <w:sz w:val="12"/>
                <w:szCs w:val="12"/>
                <w:lang w:val="sq-AL"/>
              </w:rPr>
            </w:pPr>
            <w:r w:rsidRPr="003336FF">
              <w:rPr>
                <w:sz w:val="12"/>
                <w:szCs w:val="12"/>
                <w:lang w:val="sq-AL"/>
              </w:rPr>
              <w:t>M770003</w:t>
            </w:r>
          </w:p>
        </w:tc>
        <w:tc>
          <w:tcPr>
            <w:tcW w:w="820" w:type="pct"/>
            <w:tcBorders>
              <w:top w:val="nil"/>
              <w:left w:val="nil"/>
              <w:bottom w:val="dashed" w:sz="4" w:space="0" w:color="auto"/>
              <w:right w:val="single" w:sz="8"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Blerje pajisjesh kompjuterike</w:t>
            </w:r>
          </w:p>
        </w:tc>
      </w:tr>
      <w:tr w:rsidR="003336FF" w:rsidRPr="00E76E76" w:rsidTr="003336FF">
        <w:trPr>
          <w:trHeight w:val="139"/>
        </w:trPr>
        <w:tc>
          <w:tcPr>
            <w:tcW w:w="399" w:type="pct"/>
            <w:tcBorders>
              <w:top w:val="nil"/>
              <w:left w:val="single" w:sz="8" w:space="0" w:color="auto"/>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001</w:t>
            </w:r>
          </w:p>
        </w:tc>
        <w:tc>
          <w:tcPr>
            <w:tcW w:w="352"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77</w:t>
            </w:r>
          </w:p>
        </w:tc>
        <w:tc>
          <w:tcPr>
            <w:tcW w:w="398"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1077001</w:t>
            </w:r>
          </w:p>
        </w:tc>
        <w:tc>
          <w:tcPr>
            <w:tcW w:w="735"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center"/>
              <w:rPr>
                <w:sz w:val="12"/>
                <w:szCs w:val="12"/>
                <w:lang w:val="sq-AL"/>
              </w:rPr>
            </w:pPr>
            <w:r w:rsidRPr="003336FF">
              <w:rPr>
                <w:sz w:val="12"/>
                <w:szCs w:val="12"/>
                <w:lang w:val="sq-AL"/>
              </w:rPr>
              <w:t>Autoriteti i Konkurrencës</w:t>
            </w:r>
          </w:p>
        </w:tc>
        <w:tc>
          <w:tcPr>
            <w:tcW w:w="325"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01</w:t>
            </w:r>
          </w:p>
        </w:tc>
        <w:tc>
          <w:tcPr>
            <w:tcW w:w="359"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04110</w:t>
            </w:r>
          </w:p>
        </w:tc>
        <w:tc>
          <w:tcPr>
            <w:tcW w:w="392"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2310000</w:t>
            </w:r>
          </w:p>
        </w:tc>
        <w:tc>
          <w:tcPr>
            <w:tcW w:w="430"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center"/>
              <w:rPr>
                <w:sz w:val="12"/>
                <w:szCs w:val="12"/>
                <w:lang w:val="sq-AL"/>
              </w:rPr>
            </w:pPr>
            <w:r w:rsidRPr="003336FF">
              <w:rPr>
                <w:sz w:val="12"/>
                <w:szCs w:val="12"/>
                <w:lang w:val="sq-AL"/>
              </w:rPr>
              <w:t>3535</w:t>
            </w:r>
          </w:p>
        </w:tc>
        <w:tc>
          <w:tcPr>
            <w:tcW w:w="444"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500,000</w:t>
            </w:r>
          </w:p>
        </w:tc>
        <w:tc>
          <w:tcPr>
            <w:tcW w:w="346"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center"/>
              <w:rPr>
                <w:sz w:val="12"/>
                <w:szCs w:val="12"/>
                <w:lang w:val="sq-AL"/>
              </w:rPr>
            </w:pPr>
            <w:r w:rsidRPr="003336FF">
              <w:rPr>
                <w:sz w:val="12"/>
                <w:szCs w:val="12"/>
                <w:lang w:val="sq-AL"/>
              </w:rPr>
              <w:t>M770002</w:t>
            </w:r>
          </w:p>
        </w:tc>
        <w:tc>
          <w:tcPr>
            <w:tcW w:w="820" w:type="pct"/>
            <w:tcBorders>
              <w:top w:val="nil"/>
              <w:left w:val="nil"/>
              <w:bottom w:val="dashed" w:sz="4" w:space="0" w:color="auto"/>
              <w:right w:val="single" w:sz="8"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Blerje pajisjesh zyre</w:t>
            </w:r>
          </w:p>
        </w:tc>
      </w:tr>
      <w:tr w:rsidR="003336FF" w:rsidRPr="00E76E76" w:rsidTr="003336FF">
        <w:trPr>
          <w:trHeight w:val="139"/>
        </w:trPr>
        <w:tc>
          <w:tcPr>
            <w:tcW w:w="399" w:type="pct"/>
            <w:tcBorders>
              <w:top w:val="nil"/>
              <w:left w:val="single" w:sz="8" w:space="0" w:color="auto"/>
              <w:bottom w:val="single" w:sz="8"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 </w:t>
            </w:r>
          </w:p>
        </w:tc>
        <w:tc>
          <w:tcPr>
            <w:tcW w:w="352" w:type="pct"/>
            <w:tcBorders>
              <w:top w:val="nil"/>
              <w:left w:val="nil"/>
              <w:bottom w:val="single" w:sz="8"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 </w:t>
            </w:r>
          </w:p>
        </w:tc>
        <w:tc>
          <w:tcPr>
            <w:tcW w:w="398" w:type="pct"/>
            <w:tcBorders>
              <w:top w:val="nil"/>
              <w:left w:val="nil"/>
              <w:bottom w:val="single" w:sz="8"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 </w:t>
            </w:r>
          </w:p>
        </w:tc>
        <w:tc>
          <w:tcPr>
            <w:tcW w:w="735" w:type="pct"/>
            <w:tcBorders>
              <w:top w:val="nil"/>
              <w:left w:val="nil"/>
              <w:bottom w:val="single" w:sz="8" w:space="0" w:color="auto"/>
              <w:right w:val="single" w:sz="4" w:space="0" w:color="auto"/>
            </w:tcBorders>
            <w:shd w:val="clear" w:color="auto" w:fill="auto"/>
            <w:noWrap/>
            <w:vAlign w:val="bottom"/>
          </w:tcPr>
          <w:p w:rsidR="003336FF" w:rsidRPr="003336FF" w:rsidRDefault="003336FF" w:rsidP="00E87CF6">
            <w:pPr>
              <w:pStyle w:val="Tabele"/>
              <w:jc w:val="center"/>
              <w:rPr>
                <w:sz w:val="12"/>
                <w:szCs w:val="12"/>
                <w:lang w:val="sq-AL"/>
              </w:rPr>
            </w:pPr>
            <w:r w:rsidRPr="003336FF">
              <w:rPr>
                <w:sz w:val="12"/>
                <w:szCs w:val="12"/>
                <w:lang w:val="sq-AL"/>
              </w:rPr>
              <w:t>TOTALI</w:t>
            </w:r>
          </w:p>
        </w:tc>
        <w:tc>
          <w:tcPr>
            <w:tcW w:w="325" w:type="pct"/>
            <w:tcBorders>
              <w:top w:val="nil"/>
              <w:left w:val="nil"/>
              <w:bottom w:val="single" w:sz="8"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 </w:t>
            </w:r>
          </w:p>
        </w:tc>
        <w:tc>
          <w:tcPr>
            <w:tcW w:w="359" w:type="pct"/>
            <w:tcBorders>
              <w:top w:val="nil"/>
              <w:left w:val="nil"/>
              <w:bottom w:val="single" w:sz="8"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 </w:t>
            </w:r>
          </w:p>
        </w:tc>
        <w:tc>
          <w:tcPr>
            <w:tcW w:w="392" w:type="pct"/>
            <w:tcBorders>
              <w:top w:val="nil"/>
              <w:left w:val="nil"/>
              <w:bottom w:val="single" w:sz="8"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 </w:t>
            </w:r>
          </w:p>
        </w:tc>
        <w:tc>
          <w:tcPr>
            <w:tcW w:w="430" w:type="pct"/>
            <w:tcBorders>
              <w:top w:val="nil"/>
              <w:left w:val="nil"/>
              <w:bottom w:val="single" w:sz="8"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 </w:t>
            </w:r>
          </w:p>
        </w:tc>
        <w:tc>
          <w:tcPr>
            <w:tcW w:w="444" w:type="pct"/>
            <w:tcBorders>
              <w:top w:val="nil"/>
              <w:left w:val="nil"/>
              <w:bottom w:val="single" w:sz="8"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56,000,000</w:t>
            </w:r>
          </w:p>
        </w:tc>
        <w:tc>
          <w:tcPr>
            <w:tcW w:w="346" w:type="pct"/>
            <w:tcBorders>
              <w:top w:val="nil"/>
              <w:left w:val="nil"/>
              <w:bottom w:val="single" w:sz="8"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 </w:t>
            </w:r>
          </w:p>
        </w:tc>
        <w:tc>
          <w:tcPr>
            <w:tcW w:w="820" w:type="pct"/>
            <w:tcBorders>
              <w:top w:val="nil"/>
              <w:left w:val="nil"/>
              <w:bottom w:val="single" w:sz="8" w:space="0" w:color="auto"/>
              <w:right w:val="single" w:sz="8"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 </w:t>
            </w:r>
          </w:p>
        </w:tc>
      </w:tr>
    </w:tbl>
    <w:p w:rsidR="000E041D" w:rsidRDefault="000E041D" w:rsidP="0052256A">
      <w:pPr>
        <w:pStyle w:val="Paragrafi"/>
        <w:rPr>
          <w:lang w:val="sq-AL"/>
        </w:rPr>
      </w:pPr>
    </w:p>
    <w:p w:rsidR="003336FF" w:rsidRDefault="003336FF" w:rsidP="0052256A">
      <w:pPr>
        <w:pStyle w:val="Paragrafi"/>
        <w:rPr>
          <w:lang w:val="sq-AL"/>
        </w:rPr>
      </w:pPr>
    </w:p>
    <w:tbl>
      <w:tblPr>
        <w:tblW w:w="5466" w:type="pct"/>
        <w:tblLayout w:type="fixed"/>
        <w:tblLook w:val="0000" w:firstRow="0" w:lastRow="0" w:firstColumn="0" w:lastColumn="0" w:noHBand="0" w:noVBand="0"/>
      </w:tblPr>
      <w:tblGrid>
        <w:gridCol w:w="829"/>
        <w:gridCol w:w="596"/>
        <w:gridCol w:w="820"/>
        <w:gridCol w:w="2124"/>
        <w:gridCol w:w="806"/>
        <w:gridCol w:w="554"/>
        <w:gridCol w:w="869"/>
        <w:gridCol w:w="743"/>
        <w:gridCol w:w="534"/>
        <w:gridCol w:w="1594"/>
        <w:gridCol w:w="684"/>
      </w:tblGrid>
      <w:tr w:rsidR="003336FF" w:rsidRPr="00E76E76" w:rsidTr="00D10085">
        <w:trPr>
          <w:trHeight w:val="139"/>
        </w:trPr>
        <w:tc>
          <w:tcPr>
            <w:tcW w:w="5000" w:type="pct"/>
            <w:gridSpan w:val="11"/>
            <w:tcBorders>
              <w:top w:val="nil"/>
              <w:left w:val="nil"/>
              <w:bottom w:val="nil"/>
              <w:right w:val="nil"/>
            </w:tcBorders>
            <w:shd w:val="clear" w:color="auto" w:fill="auto"/>
            <w:noWrap/>
            <w:vAlign w:val="bottom"/>
          </w:tcPr>
          <w:p w:rsidR="003336FF" w:rsidRPr="00E76E76" w:rsidRDefault="003336FF" w:rsidP="00E87CF6">
            <w:pPr>
              <w:pStyle w:val="Tabele"/>
              <w:jc w:val="center"/>
              <w:rPr>
                <w:bCs/>
                <w:sz w:val="14"/>
                <w:szCs w:val="14"/>
                <w:lang w:val="sq-AL"/>
              </w:rPr>
            </w:pPr>
            <w:r w:rsidRPr="00E76E76">
              <w:rPr>
                <w:bCs/>
                <w:sz w:val="14"/>
                <w:szCs w:val="14"/>
                <w:lang w:val="sq-AL"/>
              </w:rPr>
              <w:t>SHTOJCA NR.2:</w:t>
            </w:r>
          </w:p>
          <w:p w:rsidR="003336FF" w:rsidRPr="00E76E76" w:rsidRDefault="003336FF" w:rsidP="00E87CF6">
            <w:pPr>
              <w:pStyle w:val="Tabele"/>
              <w:jc w:val="center"/>
              <w:rPr>
                <w:sz w:val="14"/>
                <w:szCs w:val="14"/>
                <w:lang w:val="sq-AL"/>
              </w:rPr>
            </w:pPr>
            <w:r w:rsidRPr="00E76E76">
              <w:rPr>
                <w:bCs/>
                <w:sz w:val="14"/>
                <w:szCs w:val="14"/>
                <w:lang w:val="sq-AL"/>
              </w:rPr>
              <w:t>FORMATI I TRANSFERIMIT TË FONDEVE BUXHETORE 2012</w:t>
            </w:r>
          </w:p>
        </w:tc>
      </w:tr>
      <w:tr w:rsidR="003336FF" w:rsidRPr="00E76E76" w:rsidTr="00D10085">
        <w:trPr>
          <w:trHeight w:val="139"/>
        </w:trPr>
        <w:tc>
          <w:tcPr>
            <w:tcW w:w="408" w:type="pct"/>
            <w:tcBorders>
              <w:top w:val="nil"/>
              <w:left w:val="nil"/>
              <w:bottom w:val="single" w:sz="8" w:space="0" w:color="auto"/>
              <w:right w:val="nil"/>
            </w:tcBorders>
            <w:shd w:val="clear" w:color="auto" w:fill="auto"/>
            <w:noWrap/>
            <w:vAlign w:val="bottom"/>
          </w:tcPr>
          <w:p w:rsidR="003336FF" w:rsidRPr="00E76E76" w:rsidRDefault="003336FF" w:rsidP="00E87CF6">
            <w:pPr>
              <w:pStyle w:val="Tabele"/>
              <w:jc w:val="center"/>
              <w:rPr>
                <w:sz w:val="14"/>
                <w:szCs w:val="14"/>
                <w:lang w:val="sq-AL"/>
              </w:rPr>
            </w:pPr>
          </w:p>
        </w:tc>
        <w:tc>
          <w:tcPr>
            <w:tcW w:w="293" w:type="pct"/>
            <w:tcBorders>
              <w:top w:val="nil"/>
              <w:left w:val="nil"/>
              <w:bottom w:val="single" w:sz="8" w:space="0" w:color="auto"/>
              <w:right w:val="nil"/>
            </w:tcBorders>
            <w:shd w:val="clear" w:color="auto" w:fill="auto"/>
            <w:noWrap/>
            <w:vAlign w:val="bottom"/>
          </w:tcPr>
          <w:p w:rsidR="003336FF" w:rsidRPr="00E76E76" w:rsidRDefault="003336FF" w:rsidP="00E87CF6">
            <w:pPr>
              <w:pStyle w:val="Tabele"/>
              <w:jc w:val="center"/>
              <w:rPr>
                <w:sz w:val="14"/>
                <w:szCs w:val="14"/>
                <w:lang w:val="sq-AL"/>
              </w:rPr>
            </w:pPr>
          </w:p>
        </w:tc>
        <w:tc>
          <w:tcPr>
            <w:tcW w:w="404" w:type="pct"/>
            <w:tcBorders>
              <w:top w:val="nil"/>
              <w:left w:val="nil"/>
              <w:bottom w:val="single" w:sz="8" w:space="0" w:color="auto"/>
              <w:right w:val="nil"/>
            </w:tcBorders>
            <w:shd w:val="clear" w:color="auto" w:fill="auto"/>
            <w:noWrap/>
            <w:vAlign w:val="bottom"/>
          </w:tcPr>
          <w:p w:rsidR="003336FF" w:rsidRPr="00E76E76" w:rsidRDefault="003336FF" w:rsidP="00E87CF6">
            <w:pPr>
              <w:pStyle w:val="Tabele"/>
              <w:jc w:val="center"/>
              <w:rPr>
                <w:sz w:val="14"/>
                <w:szCs w:val="14"/>
                <w:lang w:val="sq-AL"/>
              </w:rPr>
            </w:pPr>
          </w:p>
        </w:tc>
        <w:tc>
          <w:tcPr>
            <w:tcW w:w="1046" w:type="pct"/>
            <w:tcBorders>
              <w:top w:val="nil"/>
              <w:left w:val="nil"/>
              <w:bottom w:val="single" w:sz="8" w:space="0" w:color="auto"/>
              <w:right w:val="nil"/>
            </w:tcBorders>
            <w:shd w:val="clear" w:color="auto" w:fill="auto"/>
            <w:noWrap/>
            <w:vAlign w:val="bottom"/>
          </w:tcPr>
          <w:p w:rsidR="003336FF" w:rsidRPr="00E76E76" w:rsidRDefault="003336FF" w:rsidP="00E87CF6">
            <w:pPr>
              <w:pStyle w:val="Tabele"/>
              <w:jc w:val="center"/>
              <w:rPr>
                <w:sz w:val="14"/>
                <w:szCs w:val="14"/>
                <w:lang w:val="sq-AL"/>
              </w:rPr>
            </w:pPr>
          </w:p>
        </w:tc>
        <w:tc>
          <w:tcPr>
            <w:tcW w:w="397" w:type="pct"/>
            <w:tcBorders>
              <w:top w:val="nil"/>
              <w:left w:val="nil"/>
              <w:bottom w:val="single" w:sz="8" w:space="0" w:color="auto"/>
              <w:right w:val="nil"/>
            </w:tcBorders>
            <w:shd w:val="clear" w:color="auto" w:fill="auto"/>
            <w:noWrap/>
            <w:vAlign w:val="bottom"/>
          </w:tcPr>
          <w:p w:rsidR="003336FF" w:rsidRPr="00E76E76" w:rsidRDefault="003336FF" w:rsidP="00E87CF6">
            <w:pPr>
              <w:pStyle w:val="Tabele"/>
              <w:jc w:val="center"/>
              <w:rPr>
                <w:sz w:val="14"/>
                <w:szCs w:val="14"/>
                <w:lang w:val="sq-AL"/>
              </w:rPr>
            </w:pPr>
          </w:p>
        </w:tc>
        <w:tc>
          <w:tcPr>
            <w:tcW w:w="273" w:type="pct"/>
            <w:tcBorders>
              <w:top w:val="nil"/>
              <w:left w:val="nil"/>
              <w:bottom w:val="single" w:sz="8" w:space="0" w:color="auto"/>
              <w:right w:val="nil"/>
            </w:tcBorders>
            <w:shd w:val="clear" w:color="auto" w:fill="auto"/>
            <w:noWrap/>
            <w:vAlign w:val="bottom"/>
          </w:tcPr>
          <w:p w:rsidR="003336FF" w:rsidRPr="00E76E76" w:rsidRDefault="003336FF" w:rsidP="00E87CF6">
            <w:pPr>
              <w:pStyle w:val="Tabele"/>
              <w:jc w:val="center"/>
              <w:rPr>
                <w:sz w:val="14"/>
                <w:szCs w:val="14"/>
                <w:lang w:val="sq-AL"/>
              </w:rPr>
            </w:pPr>
          </w:p>
        </w:tc>
        <w:tc>
          <w:tcPr>
            <w:tcW w:w="428" w:type="pct"/>
            <w:tcBorders>
              <w:top w:val="nil"/>
              <w:left w:val="nil"/>
              <w:bottom w:val="single" w:sz="8" w:space="0" w:color="auto"/>
              <w:right w:val="nil"/>
            </w:tcBorders>
            <w:shd w:val="clear" w:color="auto" w:fill="auto"/>
            <w:noWrap/>
            <w:vAlign w:val="bottom"/>
          </w:tcPr>
          <w:p w:rsidR="003336FF" w:rsidRPr="00E76E76" w:rsidRDefault="003336FF" w:rsidP="00E87CF6">
            <w:pPr>
              <w:pStyle w:val="Tabele"/>
              <w:jc w:val="center"/>
              <w:rPr>
                <w:sz w:val="14"/>
                <w:szCs w:val="14"/>
                <w:lang w:val="sq-AL"/>
              </w:rPr>
            </w:pPr>
          </w:p>
        </w:tc>
        <w:tc>
          <w:tcPr>
            <w:tcW w:w="366" w:type="pct"/>
            <w:tcBorders>
              <w:top w:val="nil"/>
              <w:left w:val="nil"/>
              <w:bottom w:val="single" w:sz="8" w:space="0" w:color="auto"/>
              <w:right w:val="nil"/>
            </w:tcBorders>
            <w:shd w:val="clear" w:color="auto" w:fill="auto"/>
            <w:noWrap/>
            <w:vAlign w:val="bottom"/>
          </w:tcPr>
          <w:p w:rsidR="003336FF" w:rsidRPr="00E76E76" w:rsidRDefault="003336FF" w:rsidP="00E87CF6">
            <w:pPr>
              <w:pStyle w:val="Tabele"/>
              <w:jc w:val="center"/>
              <w:rPr>
                <w:sz w:val="14"/>
                <w:szCs w:val="14"/>
                <w:lang w:val="sq-AL"/>
              </w:rPr>
            </w:pPr>
          </w:p>
        </w:tc>
        <w:tc>
          <w:tcPr>
            <w:tcW w:w="263" w:type="pct"/>
            <w:tcBorders>
              <w:top w:val="nil"/>
              <w:left w:val="nil"/>
              <w:bottom w:val="single" w:sz="8" w:space="0" w:color="auto"/>
              <w:right w:val="nil"/>
            </w:tcBorders>
            <w:shd w:val="clear" w:color="auto" w:fill="auto"/>
            <w:noWrap/>
            <w:vAlign w:val="bottom"/>
          </w:tcPr>
          <w:p w:rsidR="003336FF" w:rsidRPr="00E76E76" w:rsidRDefault="003336FF" w:rsidP="00E87CF6">
            <w:pPr>
              <w:pStyle w:val="Tabele"/>
              <w:jc w:val="center"/>
              <w:rPr>
                <w:b/>
                <w:bCs/>
                <w:sz w:val="14"/>
                <w:szCs w:val="14"/>
                <w:lang w:val="sq-AL"/>
              </w:rPr>
            </w:pPr>
          </w:p>
        </w:tc>
        <w:tc>
          <w:tcPr>
            <w:tcW w:w="785" w:type="pct"/>
            <w:tcBorders>
              <w:top w:val="nil"/>
              <w:left w:val="nil"/>
              <w:bottom w:val="single" w:sz="8" w:space="0" w:color="auto"/>
              <w:right w:val="nil"/>
            </w:tcBorders>
            <w:shd w:val="clear" w:color="auto" w:fill="auto"/>
            <w:noWrap/>
            <w:vAlign w:val="bottom"/>
          </w:tcPr>
          <w:p w:rsidR="003336FF" w:rsidRPr="00E76E76" w:rsidRDefault="003336FF" w:rsidP="00E87CF6">
            <w:pPr>
              <w:pStyle w:val="Tabele"/>
              <w:jc w:val="center"/>
              <w:rPr>
                <w:b/>
                <w:bCs/>
                <w:sz w:val="14"/>
                <w:szCs w:val="14"/>
                <w:lang w:val="sq-AL"/>
              </w:rPr>
            </w:pPr>
          </w:p>
        </w:tc>
        <w:tc>
          <w:tcPr>
            <w:tcW w:w="335" w:type="pct"/>
            <w:tcBorders>
              <w:top w:val="nil"/>
              <w:left w:val="nil"/>
              <w:bottom w:val="single" w:sz="8" w:space="0" w:color="auto"/>
              <w:right w:val="nil"/>
            </w:tcBorders>
            <w:shd w:val="clear" w:color="auto" w:fill="auto"/>
            <w:noWrap/>
            <w:vAlign w:val="bottom"/>
          </w:tcPr>
          <w:p w:rsidR="003336FF" w:rsidRPr="00E76E76" w:rsidRDefault="003336FF" w:rsidP="00E87CF6">
            <w:pPr>
              <w:pStyle w:val="Tabele"/>
              <w:jc w:val="center"/>
              <w:rPr>
                <w:b/>
                <w:bCs/>
                <w:sz w:val="14"/>
                <w:szCs w:val="14"/>
                <w:lang w:val="sq-AL"/>
              </w:rPr>
            </w:pPr>
            <w:r w:rsidRPr="00E76E76">
              <w:rPr>
                <w:b/>
                <w:bCs/>
                <w:sz w:val="14"/>
                <w:szCs w:val="14"/>
                <w:lang w:val="sq-AL"/>
              </w:rPr>
              <w:t>lekë</w:t>
            </w:r>
          </w:p>
        </w:tc>
      </w:tr>
      <w:tr w:rsidR="003336FF" w:rsidRPr="00360DD4" w:rsidTr="00D10085">
        <w:trPr>
          <w:trHeight w:val="139"/>
        </w:trPr>
        <w:tc>
          <w:tcPr>
            <w:tcW w:w="408" w:type="pct"/>
            <w:tcBorders>
              <w:top w:val="single" w:sz="8" w:space="0" w:color="auto"/>
              <w:left w:val="single" w:sz="8" w:space="0" w:color="auto"/>
              <w:bottom w:val="single" w:sz="8" w:space="0" w:color="auto"/>
              <w:right w:val="single" w:sz="4" w:space="0" w:color="auto"/>
            </w:tcBorders>
            <w:shd w:val="clear" w:color="auto" w:fill="auto"/>
            <w:vAlign w:val="center"/>
          </w:tcPr>
          <w:p w:rsidR="003336FF" w:rsidRPr="003336FF" w:rsidRDefault="003336FF" w:rsidP="00E87CF6">
            <w:pPr>
              <w:pStyle w:val="Tabele"/>
              <w:jc w:val="center"/>
              <w:rPr>
                <w:b/>
                <w:bCs/>
                <w:sz w:val="12"/>
                <w:szCs w:val="12"/>
                <w:lang w:val="sq-AL"/>
              </w:rPr>
            </w:pPr>
            <w:r w:rsidRPr="003336FF">
              <w:rPr>
                <w:b/>
                <w:bCs/>
                <w:sz w:val="12"/>
                <w:szCs w:val="12"/>
                <w:lang w:val="sq-AL"/>
              </w:rPr>
              <w:t>Entiteti i qeverisjes</w:t>
            </w:r>
          </w:p>
        </w:tc>
        <w:tc>
          <w:tcPr>
            <w:tcW w:w="293" w:type="pct"/>
            <w:tcBorders>
              <w:top w:val="single" w:sz="8" w:space="0" w:color="auto"/>
              <w:left w:val="nil"/>
              <w:bottom w:val="single" w:sz="8" w:space="0" w:color="auto"/>
              <w:right w:val="nil"/>
            </w:tcBorders>
            <w:shd w:val="clear" w:color="auto" w:fill="auto"/>
            <w:vAlign w:val="center"/>
          </w:tcPr>
          <w:p w:rsidR="003336FF" w:rsidRPr="003336FF" w:rsidRDefault="003336FF" w:rsidP="00E87CF6">
            <w:pPr>
              <w:pStyle w:val="Tabele"/>
              <w:jc w:val="center"/>
              <w:rPr>
                <w:b/>
                <w:bCs/>
                <w:sz w:val="12"/>
                <w:szCs w:val="12"/>
                <w:lang w:val="sq-AL"/>
              </w:rPr>
            </w:pPr>
            <w:r w:rsidRPr="003336FF">
              <w:rPr>
                <w:b/>
                <w:bCs/>
                <w:sz w:val="12"/>
                <w:szCs w:val="12"/>
                <w:lang w:val="sq-AL"/>
              </w:rPr>
              <w:t>Ministria e linjës</w:t>
            </w:r>
          </w:p>
        </w:tc>
        <w:tc>
          <w:tcPr>
            <w:tcW w:w="404" w:type="pct"/>
            <w:tcBorders>
              <w:top w:val="single" w:sz="8" w:space="0" w:color="auto"/>
              <w:left w:val="single" w:sz="8" w:space="0" w:color="auto"/>
              <w:bottom w:val="single" w:sz="8" w:space="0" w:color="auto"/>
              <w:right w:val="single" w:sz="4" w:space="0" w:color="auto"/>
            </w:tcBorders>
            <w:shd w:val="clear" w:color="auto" w:fill="auto"/>
            <w:vAlign w:val="center"/>
          </w:tcPr>
          <w:p w:rsidR="003336FF" w:rsidRPr="003336FF" w:rsidRDefault="003336FF" w:rsidP="00E87CF6">
            <w:pPr>
              <w:pStyle w:val="Tabele"/>
              <w:jc w:val="center"/>
              <w:rPr>
                <w:b/>
                <w:bCs/>
                <w:sz w:val="12"/>
                <w:szCs w:val="12"/>
                <w:lang w:val="sq-AL"/>
              </w:rPr>
            </w:pPr>
            <w:r w:rsidRPr="003336FF">
              <w:rPr>
                <w:b/>
                <w:bCs/>
                <w:sz w:val="12"/>
                <w:szCs w:val="12"/>
                <w:lang w:val="sq-AL"/>
              </w:rPr>
              <w:t>Kodi institucion</w:t>
            </w:r>
          </w:p>
        </w:tc>
        <w:tc>
          <w:tcPr>
            <w:tcW w:w="1046" w:type="pct"/>
            <w:tcBorders>
              <w:top w:val="single" w:sz="8" w:space="0" w:color="auto"/>
              <w:left w:val="nil"/>
              <w:bottom w:val="single" w:sz="8" w:space="0" w:color="auto"/>
              <w:right w:val="single" w:sz="4" w:space="0" w:color="auto"/>
            </w:tcBorders>
            <w:shd w:val="clear" w:color="auto" w:fill="auto"/>
            <w:vAlign w:val="center"/>
          </w:tcPr>
          <w:p w:rsidR="003336FF" w:rsidRPr="003336FF" w:rsidRDefault="003336FF" w:rsidP="00E87CF6">
            <w:pPr>
              <w:pStyle w:val="Tabele"/>
              <w:jc w:val="center"/>
              <w:rPr>
                <w:b/>
                <w:bCs/>
                <w:sz w:val="12"/>
                <w:szCs w:val="12"/>
                <w:lang w:val="sq-AL"/>
              </w:rPr>
            </w:pPr>
            <w:r w:rsidRPr="003336FF">
              <w:rPr>
                <w:b/>
                <w:bCs/>
                <w:sz w:val="12"/>
                <w:szCs w:val="12"/>
                <w:lang w:val="sq-AL"/>
              </w:rPr>
              <w:t>Emër institucioni</w:t>
            </w:r>
          </w:p>
        </w:tc>
        <w:tc>
          <w:tcPr>
            <w:tcW w:w="397" w:type="pct"/>
            <w:tcBorders>
              <w:top w:val="single" w:sz="8" w:space="0" w:color="auto"/>
              <w:left w:val="nil"/>
              <w:bottom w:val="single" w:sz="8" w:space="0" w:color="auto"/>
              <w:right w:val="single" w:sz="4" w:space="0" w:color="auto"/>
            </w:tcBorders>
            <w:shd w:val="clear" w:color="auto" w:fill="auto"/>
            <w:vAlign w:val="center"/>
          </w:tcPr>
          <w:p w:rsidR="003336FF" w:rsidRPr="003336FF" w:rsidRDefault="003336FF" w:rsidP="00E87CF6">
            <w:pPr>
              <w:pStyle w:val="Tabele"/>
              <w:jc w:val="center"/>
              <w:rPr>
                <w:b/>
                <w:bCs/>
                <w:sz w:val="12"/>
                <w:szCs w:val="12"/>
                <w:lang w:val="sq-AL"/>
              </w:rPr>
            </w:pPr>
            <w:r w:rsidRPr="003336FF">
              <w:rPr>
                <w:b/>
                <w:bCs/>
                <w:sz w:val="12"/>
                <w:szCs w:val="12"/>
                <w:lang w:val="sq-AL"/>
              </w:rPr>
              <w:t>Kapitulli</w:t>
            </w:r>
          </w:p>
        </w:tc>
        <w:tc>
          <w:tcPr>
            <w:tcW w:w="273" w:type="pct"/>
            <w:tcBorders>
              <w:top w:val="single" w:sz="8" w:space="0" w:color="auto"/>
              <w:left w:val="nil"/>
              <w:bottom w:val="single" w:sz="8" w:space="0" w:color="auto"/>
              <w:right w:val="single" w:sz="4" w:space="0" w:color="auto"/>
            </w:tcBorders>
            <w:shd w:val="clear" w:color="auto" w:fill="auto"/>
            <w:vAlign w:val="center"/>
          </w:tcPr>
          <w:p w:rsidR="003336FF" w:rsidRPr="003336FF" w:rsidRDefault="003336FF" w:rsidP="00E87CF6">
            <w:pPr>
              <w:pStyle w:val="Tabele"/>
              <w:jc w:val="center"/>
              <w:rPr>
                <w:b/>
                <w:bCs/>
                <w:sz w:val="12"/>
                <w:szCs w:val="12"/>
                <w:lang w:val="sq-AL"/>
              </w:rPr>
            </w:pPr>
            <w:r w:rsidRPr="003336FF">
              <w:rPr>
                <w:b/>
                <w:bCs/>
                <w:sz w:val="12"/>
                <w:szCs w:val="12"/>
                <w:lang w:val="sq-AL"/>
              </w:rPr>
              <w:t>Programi</w:t>
            </w:r>
          </w:p>
        </w:tc>
        <w:tc>
          <w:tcPr>
            <w:tcW w:w="428" w:type="pct"/>
            <w:tcBorders>
              <w:top w:val="single" w:sz="8" w:space="0" w:color="auto"/>
              <w:left w:val="nil"/>
              <w:bottom w:val="single" w:sz="8" w:space="0" w:color="auto"/>
              <w:right w:val="single" w:sz="4" w:space="0" w:color="auto"/>
            </w:tcBorders>
            <w:shd w:val="clear" w:color="auto" w:fill="auto"/>
            <w:vAlign w:val="center"/>
          </w:tcPr>
          <w:p w:rsidR="003336FF" w:rsidRPr="003336FF" w:rsidRDefault="003336FF" w:rsidP="00E87CF6">
            <w:pPr>
              <w:pStyle w:val="Tabele"/>
              <w:jc w:val="center"/>
              <w:rPr>
                <w:b/>
                <w:bCs/>
                <w:sz w:val="12"/>
                <w:szCs w:val="12"/>
                <w:lang w:val="sq-AL"/>
              </w:rPr>
            </w:pPr>
            <w:r w:rsidRPr="003336FF">
              <w:rPr>
                <w:b/>
                <w:bCs/>
                <w:sz w:val="12"/>
                <w:szCs w:val="12"/>
                <w:lang w:val="sq-AL"/>
              </w:rPr>
              <w:t>Llogaria ekonomike</w:t>
            </w:r>
          </w:p>
        </w:tc>
        <w:tc>
          <w:tcPr>
            <w:tcW w:w="366" w:type="pct"/>
            <w:tcBorders>
              <w:top w:val="single" w:sz="8" w:space="0" w:color="auto"/>
              <w:left w:val="nil"/>
              <w:bottom w:val="single" w:sz="8" w:space="0" w:color="auto"/>
              <w:right w:val="single" w:sz="4" w:space="0" w:color="auto"/>
            </w:tcBorders>
            <w:shd w:val="clear" w:color="auto" w:fill="auto"/>
            <w:vAlign w:val="center"/>
          </w:tcPr>
          <w:p w:rsidR="003336FF" w:rsidRPr="003336FF" w:rsidRDefault="003336FF" w:rsidP="00E87CF6">
            <w:pPr>
              <w:pStyle w:val="Tabele"/>
              <w:jc w:val="center"/>
              <w:rPr>
                <w:b/>
                <w:bCs/>
                <w:sz w:val="12"/>
                <w:szCs w:val="12"/>
                <w:lang w:val="sq-AL"/>
              </w:rPr>
            </w:pPr>
            <w:r w:rsidRPr="003336FF">
              <w:rPr>
                <w:b/>
                <w:bCs/>
                <w:sz w:val="12"/>
                <w:szCs w:val="12"/>
                <w:lang w:val="sq-AL"/>
              </w:rPr>
              <w:t>Kodi i degës së thesarit</w:t>
            </w:r>
          </w:p>
        </w:tc>
        <w:tc>
          <w:tcPr>
            <w:tcW w:w="263" w:type="pct"/>
            <w:tcBorders>
              <w:top w:val="single" w:sz="8" w:space="0" w:color="auto"/>
              <w:left w:val="nil"/>
              <w:bottom w:val="single" w:sz="8" w:space="0" w:color="auto"/>
              <w:right w:val="single" w:sz="4" w:space="0" w:color="auto"/>
            </w:tcBorders>
            <w:shd w:val="clear" w:color="auto" w:fill="auto"/>
            <w:vAlign w:val="center"/>
          </w:tcPr>
          <w:p w:rsidR="003336FF" w:rsidRPr="003336FF" w:rsidRDefault="003336FF" w:rsidP="00E87CF6">
            <w:pPr>
              <w:pStyle w:val="Tabele"/>
              <w:jc w:val="center"/>
              <w:rPr>
                <w:b/>
                <w:bCs/>
                <w:sz w:val="12"/>
                <w:szCs w:val="12"/>
                <w:lang w:val="sq-AL"/>
              </w:rPr>
            </w:pPr>
            <w:r w:rsidRPr="003336FF">
              <w:rPr>
                <w:b/>
                <w:bCs/>
                <w:sz w:val="12"/>
                <w:szCs w:val="12"/>
                <w:lang w:val="sq-AL"/>
              </w:rPr>
              <w:t>Kod projekti</w:t>
            </w:r>
          </w:p>
        </w:tc>
        <w:tc>
          <w:tcPr>
            <w:tcW w:w="785" w:type="pct"/>
            <w:tcBorders>
              <w:top w:val="single" w:sz="8" w:space="0" w:color="auto"/>
              <w:left w:val="nil"/>
              <w:bottom w:val="single" w:sz="8" w:space="0" w:color="auto"/>
              <w:right w:val="single" w:sz="8" w:space="0" w:color="auto"/>
            </w:tcBorders>
            <w:shd w:val="clear" w:color="auto" w:fill="auto"/>
            <w:vAlign w:val="center"/>
          </w:tcPr>
          <w:p w:rsidR="003336FF" w:rsidRPr="003336FF" w:rsidRDefault="003336FF" w:rsidP="00E87CF6">
            <w:pPr>
              <w:pStyle w:val="Tabele"/>
              <w:jc w:val="center"/>
              <w:rPr>
                <w:b/>
                <w:bCs/>
                <w:sz w:val="12"/>
                <w:szCs w:val="12"/>
                <w:lang w:val="sq-AL"/>
              </w:rPr>
            </w:pPr>
            <w:r w:rsidRPr="003336FF">
              <w:rPr>
                <w:b/>
                <w:bCs/>
                <w:sz w:val="12"/>
                <w:szCs w:val="12"/>
                <w:lang w:val="sq-AL"/>
              </w:rPr>
              <w:t>Emërtimi i projektit</w:t>
            </w:r>
          </w:p>
        </w:tc>
        <w:tc>
          <w:tcPr>
            <w:tcW w:w="335" w:type="pct"/>
            <w:tcBorders>
              <w:top w:val="single" w:sz="8" w:space="0" w:color="auto"/>
              <w:left w:val="single" w:sz="4" w:space="0" w:color="auto"/>
              <w:bottom w:val="single" w:sz="8" w:space="0" w:color="auto"/>
              <w:right w:val="single" w:sz="4" w:space="0" w:color="auto"/>
            </w:tcBorders>
            <w:shd w:val="clear" w:color="auto" w:fill="auto"/>
            <w:vAlign w:val="center"/>
          </w:tcPr>
          <w:p w:rsidR="003336FF" w:rsidRPr="003336FF" w:rsidRDefault="003336FF" w:rsidP="00E87CF6">
            <w:pPr>
              <w:pStyle w:val="Tabele"/>
              <w:jc w:val="center"/>
              <w:rPr>
                <w:b/>
                <w:bCs/>
                <w:sz w:val="12"/>
                <w:szCs w:val="12"/>
                <w:lang w:val="sq-AL"/>
              </w:rPr>
            </w:pPr>
            <w:r w:rsidRPr="003336FF">
              <w:rPr>
                <w:b/>
                <w:bCs/>
                <w:sz w:val="12"/>
                <w:szCs w:val="12"/>
                <w:lang w:val="sq-AL"/>
              </w:rPr>
              <w:t>Debiti</w:t>
            </w:r>
          </w:p>
        </w:tc>
      </w:tr>
      <w:tr w:rsidR="003336FF" w:rsidRPr="00E76E76" w:rsidTr="00D10085">
        <w:trPr>
          <w:trHeight w:val="139"/>
        </w:trPr>
        <w:tc>
          <w:tcPr>
            <w:tcW w:w="408" w:type="pct"/>
            <w:tcBorders>
              <w:top w:val="single" w:sz="8" w:space="0" w:color="auto"/>
              <w:left w:val="single" w:sz="8" w:space="0" w:color="auto"/>
              <w:bottom w:val="nil"/>
              <w:right w:val="single" w:sz="8" w:space="0" w:color="auto"/>
            </w:tcBorders>
            <w:shd w:val="clear" w:color="auto" w:fill="auto"/>
            <w:noWrap/>
            <w:vAlign w:val="center"/>
          </w:tcPr>
          <w:p w:rsidR="003336FF" w:rsidRPr="003336FF" w:rsidRDefault="003336FF" w:rsidP="00E87CF6">
            <w:pPr>
              <w:pStyle w:val="Tabele"/>
              <w:rPr>
                <w:sz w:val="12"/>
                <w:szCs w:val="12"/>
                <w:lang w:val="sq-AL"/>
              </w:rPr>
            </w:pPr>
            <w:r w:rsidRPr="003336FF">
              <w:rPr>
                <w:sz w:val="12"/>
                <w:szCs w:val="12"/>
                <w:lang w:val="sq-AL"/>
              </w:rPr>
              <w:t> </w:t>
            </w:r>
          </w:p>
        </w:tc>
        <w:tc>
          <w:tcPr>
            <w:tcW w:w="293" w:type="pct"/>
            <w:tcBorders>
              <w:top w:val="single" w:sz="8" w:space="0" w:color="auto"/>
              <w:left w:val="nil"/>
              <w:bottom w:val="nil"/>
              <w:right w:val="single" w:sz="8" w:space="0" w:color="auto"/>
            </w:tcBorders>
            <w:shd w:val="clear" w:color="auto" w:fill="auto"/>
            <w:noWrap/>
            <w:vAlign w:val="center"/>
          </w:tcPr>
          <w:p w:rsidR="003336FF" w:rsidRPr="003336FF" w:rsidRDefault="003336FF" w:rsidP="00E87CF6">
            <w:pPr>
              <w:pStyle w:val="Tabele"/>
              <w:rPr>
                <w:sz w:val="12"/>
                <w:szCs w:val="12"/>
                <w:lang w:val="sq-AL"/>
              </w:rPr>
            </w:pPr>
            <w:r w:rsidRPr="003336FF">
              <w:rPr>
                <w:sz w:val="12"/>
                <w:szCs w:val="12"/>
                <w:lang w:val="sq-AL"/>
              </w:rPr>
              <w:t> </w:t>
            </w:r>
          </w:p>
        </w:tc>
        <w:tc>
          <w:tcPr>
            <w:tcW w:w="404" w:type="pct"/>
            <w:tcBorders>
              <w:top w:val="single" w:sz="8" w:space="0" w:color="auto"/>
              <w:left w:val="nil"/>
              <w:bottom w:val="nil"/>
              <w:right w:val="nil"/>
            </w:tcBorders>
            <w:shd w:val="clear" w:color="auto" w:fill="auto"/>
            <w:noWrap/>
            <w:vAlign w:val="center"/>
          </w:tcPr>
          <w:p w:rsidR="003336FF" w:rsidRPr="003336FF" w:rsidRDefault="003336FF" w:rsidP="00E87CF6">
            <w:pPr>
              <w:pStyle w:val="Tabele"/>
              <w:rPr>
                <w:sz w:val="12"/>
                <w:szCs w:val="12"/>
                <w:lang w:val="sq-AL"/>
              </w:rPr>
            </w:pPr>
            <w:r w:rsidRPr="003336FF">
              <w:rPr>
                <w:sz w:val="12"/>
                <w:szCs w:val="12"/>
                <w:lang w:val="sq-AL"/>
              </w:rPr>
              <w:t> </w:t>
            </w:r>
          </w:p>
        </w:tc>
        <w:tc>
          <w:tcPr>
            <w:tcW w:w="1046" w:type="pct"/>
            <w:tcBorders>
              <w:top w:val="single" w:sz="8" w:space="0" w:color="auto"/>
              <w:left w:val="single" w:sz="8" w:space="0" w:color="auto"/>
              <w:bottom w:val="nil"/>
              <w:right w:val="single" w:sz="8" w:space="0" w:color="auto"/>
            </w:tcBorders>
            <w:shd w:val="clear" w:color="auto" w:fill="auto"/>
            <w:vAlign w:val="center"/>
          </w:tcPr>
          <w:p w:rsidR="003336FF" w:rsidRPr="003336FF" w:rsidRDefault="003336FF" w:rsidP="00E87CF6">
            <w:pPr>
              <w:pStyle w:val="Tabele"/>
              <w:rPr>
                <w:b/>
                <w:bCs/>
                <w:sz w:val="12"/>
                <w:szCs w:val="12"/>
                <w:lang w:val="sq-AL"/>
              </w:rPr>
            </w:pPr>
            <w:r w:rsidRPr="003336FF">
              <w:rPr>
                <w:b/>
                <w:bCs/>
                <w:sz w:val="12"/>
                <w:szCs w:val="12"/>
                <w:lang w:val="sq-AL"/>
              </w:rPr>
              <w:t xml:space="preserve">Pakësohet </w:t>
            </w:r>
          </w:p>
        </w:tc>
        <w:tc>
          <w:tcPr>
            <w:tcW w:w="397" w:type="pct"/>
            <w:tcBorders>
              <w:top w:val="single" w:sz="8" w:space="0" w:color="auto"/>
              <w:left w:val="nil"/>
              <w:bottom w:val="nil"/>
              <w:right w:val="nil"/>
            </w:tcBorders>
            <w:shd w:val="clear" w:color="auto" w:fill="auto"/>
            <w:noWrap/>
            <w:vAlign w:val="center"/>
          </w:tcPr>
          <w:p w:rsidR="003336FF" w:rsidRPr="003336FF" w:rsidRDefault="003336FF" w:rsidP="00E87CF6">
            <w:pPr>
              <w:pStyle w:val="Tabele"/>
              <w:rPr>
                <w:sz w:val="12"/>
                <w:szCs w:val="12"/>
                <w:lang w:val="sq-AL"/>
              </w:rPr>
            </w:pPr>
            <w:r w:rsidRPr="003336FF">
              <w:rPr>
                <w:sz w:val="12"/>
                <w:szCs w:val="12"/>
                <w:lang w:val="sq-AL"/>
              </w:rPr>
              <w:t> </w:t>
            </w:r>
          </w:p>
        </w:tc>
        <w:tc>
          <w:tcPr>
            <w:tcW w:w="273" w:type="pct"/>
            <w:tcBorders>
              <w:top w:val="single" w:sz="8" w:space="0" w:color="auto"/>
              <w:left w:val="single" w:sz="8" w:space="0" w:color="auto"/>
              <w:bottom w:val="nil"/>
              <w:right w:val="single" w:sz="8" w:space="0" w:color="auto"/>
            </w:tcBorders>
            <w:shd w:val="clear" w:color="auto" w:fill="auto"/>
            <w:noWrap/>
            <w:vAlign w:val="center"/>
          </w:tcPr>
          <w:p w:rsidR="003336FF" w:rsidRPr="003336FF" w:rsidRDefault="003336FF" w:rsidP="00E87CF6">
            <w:pPr>
              <w:pStyle w:val="Tabele"/>
              <w:rPr>
                <w:sz w:val="12"/>
                <w:szCs w:val="12"/>
                <w:lang w:val="sq-AL"/>
              </w:rPr>
            </w:pPr>
            <w:r w:rsidRPr="003336FF">
              <w:rPr>
                <w:sz w:val="12"/>
                <w:szCs w:val="12"/>
                <w:lang w:val="sq-AL"/>
              </w:rPr>
              <w:t> </w:t>
            </w:r>
          </w:p>
        </w:tc>
        <w:tc>
          <w:tcPr>
            <w:tcW w:w="428" w:type="pct"/>
            <w:tcBorders>
              <w:top w:val="single" w:sz="8" w:space="0" w:color="auto"/>
              <w:left w:val="nil"/>
              <w:bottom w:val="nil"/>
              <w:right w:val="nil"/>
            </w:tcBorders>
            <w:shd w:val="clear" w:color="auto" w:fill="auto"/>
            <w:noWrap/>
            <w:vAlign w:val="center"/>
          </w:tcPr>
          <w:p w:rsidR="003336FF" w:rsidRPr="003336FF" w:rsidRDefault="003336FF" w:rsidP="00E87CF6">
            <w:pPr>
              <w:pStyle w:val="Tabele"/>
              <w:rPr>
                <w:sz w:val="12"/>
                <w:szCs w:val="12"/>
                <w:lang w:val="sq-AL"/>
              </w:rPr>
            </w:pPr>
            <w:r w:rsidRPr="003336FF">
              <w:rPr>
                <w:sz w:val="12"/>
                <w:szCs w:val="12"/>
                <w:lang w:val="sq-AL"/>
              </w:rPr>
              <w:t> </w:t>
            </w:r>
          </w:p>
        </w:tc>
        <w:tc>
          <w:tcPr>
            <w:tcW w:w="366" w:type="pct"/>
            <w:tcBorders>
              <w:top w:val="single" w:sz="8" w:space="0" w:color="auto"/>
              <w:left w:val="single" w:sz="8" w:space="0" w:color="auto"/>
              <w:bottom w:val="nil"/>
              <w:right w:val="single" w:sz="8" w:space="0" w:color="auto"/>
            </w:tcBorders>
            <w:shd w:val="clear" w:color="auto" w:fill="auto"/>
            <w:noWrap/>
            <w:vAlign w:val="center"/>
          </w:tcPr>
          <w:p w:rsidR="003336FF" w:rsidRPr="003336FF" w:rsidRDefault="003336FF" w:rsidP="00E87CF6">
            <w:pPr>
              <w:pStyle w:val="Tabele"/>
              <w:rPr>
                <w:sz w:val="12"/>
                <w:szCs w:val="12"/>
                <w:lang w:val="sq-AL"/>
              </w:rPr>
            </w:pPr>
            <w:r w:rsidRPr="003336FF">
              <w:rPr>
                <w:sz w:val="12"/>
                <w:szCs w:val="12"/>
                <w:lang w:val="sq-AL"/>
              </w:rPr>
              <w:t> </w:t>
            </w:r>
          </w:p>
        </w:tc>
        <w:tc>
          <w:tcPr>
            <w:tcW w:w="263" w:type="pct"/>
            <w:tcBorders>
              <w:top w:val="single" w:sz="8" w:space="0" w:color="auto"/>
              <w:left w:val="nil"/>
              <w:bottom w:val="nil"/>
              <w:right w:val="single" w:sz="8" w:space="0" w:color="auto"/>
            </w:tcBorders>
            <w:shd w:val="clear" w:color="auto" w:fill="auto"/>
            <w:noWrap/>
            <w:vAlign w:val="center"/>
          </w:tcPr>
          <w:p w:rsidR="003336FF" w:rsidRPr="003336FF" w:rsidRDefault="003336FF" w:rsidP="00E87CF6">
            <w:pPr>
              <w:pStyle w:val="Tabele"/>
              <w:rPr>
                <w:b/>
                <w:bCs/>
                <w:sz w:val="12"/>
                <w:szCs w:val="12"/>
                <w:lang w:val="sq-AL"/>
              </w:rPr>
            </w:pPr>
            <w:r w:rsidRPr="003336FF">
              <w:rPr>
                <w:b/>
                <w:bCs/>
                <w:sz w:val="12"/>
                <w:szCs w:val="12"/>
                <w:lang w:val="sq-AL"/>
              </w:rPr>
              <w:t> </w:t>
            </w:r>
          </w:p>
        </w:tc>
        <w:tc>
          <w:tcPr>
            <w:tcW w:w="785" w:type="pct"/>
            <w:tcBorders>
              <w:top w:val="single" w:sz="8" w:space="0" w:color="auto"/>
              <w:left w:val="nil"/>
              <w:bottom w:val="nil"/>
              <w:right w:val="single" w:sz="8" w:space="0" w:color="auto"/>
            </w:tcBorders>
            <w:shd w:val="clear" w:color="auto" w:fill="auto"/>
            <w:noWrap/>
            <w:vAlign w:val="center"/>
          </w:tcPr>
          <w:p w:rsidR="003336FF" w:rsidRPr="003336FF" w:rsidRDefault="003336FF" w:rsidP="00E87CF6">
            <w:pPr>
              <w:pStyle w:val="Tabele"/>
              <w:rPr>
                <w:b/>
                <w:bCs/>
                <w:sz w:val="12"/>
                <w:szCs w:val="12"/>
                <w:lang w:val="sq-AL"/>
              </w:rPr>
            </w:pPr>
            <w:r w:rsidRPr="003336FF">
              <w:rPr>
                <w:b/>
                <w:bCs/>
                <w:sz w:val="12"/>
                <w:szCs w:val="12"/>
                <w:lang w:val="sq-AL"/>
              </w:rPr>
              <w:t> </w:t>
            </w:r>
          </w:p>
        </w:tc>
        <w:tc>
          <w:tcPr>
            <w:tcW w:w="335" w:type="pct"/>
            <w:tcBorders>
              <w:top w:val="single" w:sz="8" w:space="0" w:color="auto"/>
              <w:left w:val="nil"/>
              <w:bottom w:val="nil"/>
              <w:right w:val="single" w:sz="8" w:space="0" w:color="auto"/>
            </w:tcBorders>
            <w:shd w:val="clear" w:color="auto" w:fill="auto"/>
            <w:noWrap/>
            <w:vAlign w:val="center"/>
          </w:tcPr>
          <w:p w:rsidR="003336FF" w:rsidRPr="003336FF" w:rsidRDefault="003336FF" w:rsidP="00E87CF6">
            <w:pPr>
              <w:pStyle w:val="Tabele"/>
              <w:jc w:val="right"/>
              <w:rPr>
                <w:b/>
                <w:bCs/>
                <w:sz w:val="12"/>
                <w:szCs w:val="12"/>
                <w:lang w:val="sq-AL"/>
              </w:rPr>
            </w:pPr>
            <w:r w:rsidRPr="003336FF">
              <w:rPr>
                <w:b/>
                <w:bCs/>
                <w:sz w:val="12"/>
                <w:szCs w:val="12"/>
                <w:lang w:val="sq-AL"/>
              </w:rPr>
              <w:t>950,000</w:t>
            </w:r>
          </w:p>
        </w:tc>
      </w:tr>
      <w:tr w:rsidR="003336FF" w:rsidRPr="00E76E76" w:rsidTr="00D10085">
        <w:trPr>
          <w:trHeight w:val="139"/>
        </w:trPr>
        <w:tc>
          <w:tcPr>
            <w:tcW w:w="408" w:type="pct"/>
            <w:tcBorders>
              <w:top w:val="single" w:sz="4" w:space="0" w:color="auto"/>
              <w:left w:val="single" w:sz="4" w:space="0" w:color="auto"/>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001</w:t>
            </w:r>
          </w:p>
        </w:tc>
        <w:tc>
          <w:tcPr>
            <w:tcW w:w="293" w:type="pct"/>
            <w:tcBorders>
              <w:top w:val="single" w:sz="4" w:space="0" w:color="auto"/>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06</w:t>
            </w:r>
          </w:p>
        </w:tc>
        <w:tc>
          <w:tcPr>
            <w:tcW w:w="404" w:type="pct"/>
            <w:tcBorders>
              <w:top w:val="single" w:sz="4" w:space="0" w:color="auto"/>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1006055</w:t>
            </w:r>
          </w:p>
        </w:tc>
        <w:tc>
          <w:tcPr>
            <w:tcW w:w="1046" w:type="pct"/>
            <w:tcBorders>
              <w:top w:val="single" w:sz="4" w:space="0" w:color="auto"/>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Drejtoria Rajonale Rrugore Berat</w:t>
            </w:r>
          </w:p>
        </w:tc>
        <w:tc>
          <w:tcPr>
            <w:tcW w:w="397" w:type="pct"/>
            <w:tcBorders>
              <w:top w:val="single" w:sz="4" w:space="0" w:color="auto"/>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01</w:t>
            </w:r>
          </w:p>
        </w:tc>
        <w:tc>
          <w:tcPr>
            <w:tcW w:w="273" w:type="pct"/>
            <w:tcBorders>
              <w:top w:val="single" w:sz="4" w:space="0" w:color="auto"/>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04520</w:t>
            </w:r>
          </w:p>
        </w:tc>
        <w:tc>
          <w:tcPr>
            <w:tcW w:w="428" w:type="pct"/>
            <w:tcBorders>
              <w:top w:val="single" w:sz="4" w:space="0" w:color="auto"/>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6000000</w:t>
            </w:r>
          </w:p>
        </w:tc>
        <w:tc>
          <w:tcPr>
            <w:tcW w:w="366" w:type="pct"/>
            <w:tcBorders>
              <w:top w:val="single" w:sz="4" w:space="0" w:color="auto"/>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0202</w:t>
            </w:r>
          </w:p>
        </w:tc>
        <w:tc>
          <w:tcPr>
            <w:tcW w:w="263" w:type="pct"/>
            <w:tcBorders>
              <w:top w:val="single" w:sz="4" w:space="0" w:color="auto"/>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 </w:t>
            </w:r>
          </w:p>
        </w:tc>
        <w:tc>
          <w:tcPr>
            <w:tcW w:w="785" w:type="pct"/>
            <w:tcBorders>
              <w:top w:val="single" w:sz="4" w:space="0" w:color="auto"/>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 </w:t>
            </w:r>
          </w:p>
        </w:tc>
        <w:tc>
          <w:tcPr>
            <w:tcW w:w="335" w:type="pct"/>
            <w:tcBorders>
              <w:top w:val="single" w:sz="4" w:space="0" w:color="auto"/>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400,000</w:t>
            </w:r>
          </w:p>
        </w:tc>
      </w:tr>
      <w:tr w:rsidR="003336FF" w:rsidRPr="00E76E76" w:rsidTr="00D10085">
        <w:trPr>
          <w:trHeight w:val="139"/>
        </w:trPr>
        <w:tc>
          <w:tcPr>
            <w:tcW w:w="408" w:type="pct"/>
            <w:tcBorders>
              <w:top w:val="nil"/>
              <w:left w:val="single" w:sz="4" w:space="0" w:color="auto"/>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001</w:t>
            </w:r>
          </w:p>
        </w:tc>
        <w:tc>
          <w:tcPr>
            <w:tcW w:w="293"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06</w:t>
            </w:r>
          </w:p>
        </w:tc>
        <w:tc>
          <w:tcPr>
            <w:tcW w:w="404"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1006075</w:t>
            </w:r>
          </w:p>
        </w:tc>
        <w:tc>
          <w:tcPr>
            <w:tcW w:w="1046"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Drejtoria Rajonale Rrugore Lezhe</w:t>
            </w:r>
          </w:p>
        </w:tc>
        <w:tc>
          <w:tcPr>
            <w:tcW w:w="397"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01</w:t>
            </w:r>
          </w:p>
        </w:tc>
        <w:tc>
          <w:tcPr>
            <w:tcW w:w="273"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04520</w:t>
            </w:r>
          </w:p>
        </w:tc>
        <w:tc>
          <w:tcPr>
            <w:tcW w:w="428"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6000000</w:t>
            </w:r>
          </w:p>
        </w:tc>
        <w:tc>
          <w:tcPr>
            <w:tcW w:w="366"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2020</w:t>
            </w:r>
          </w:p>
        </w:tc>
        <w:tc>
          <w:tcPr>
            <w:tcW w:w="263"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 </w:t>
            </w:r>
          </w:p>
        </w:tc>
        <w:tc>
          <w:tcPr>
            <w:tcW w:w="785"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 </w:t>
            </w:r>
          </w:p>
        </w:tc>
        <w:tc>
          <w:tcPr>
            <w:tcW w:w="335"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150,000</w:t>
            </w:r>
          </w:p>
        </w:tc>
      </w:tr>
      <w:tr w:rsidR="003336FF" w:rsidRPr="00E76E76" w:rsidTr="00D10085">
        <w:trPr>
          <w:trHeight w:val="139"/>
        </w:trPr>
        <w:tc>
          <w:tcPr>
            <w:tcW w:w="408" w:type="pct"/>
            <w:tcBorders>
              <w:top w:val="nil"/>
              <w:left w:val="single" w:sz="4" w:space="0" w:color="auto"/>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001</w:t>
            </w:r>
          </w:p>
        </w:tc>
        <w:tc>
          <w:tcPr>
            <w:tcW w:w="293"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06</w:t>
            </w:r>
          </w:p>
        </w:tc>
        <w:tc>
          <w:tcPr>
            <w:tcW w:w="404"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1006055</w:t>
            </w:r>
          </w:p>
        </w:tc>
        <w:tc>
          <w:tcPr>
            <w:tcW w:w="1046"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Drejtoria Rajonale Rrugore Berat</w:t>
            </w:r>
          </w:p>
        </w:tc>
        <w:tc>
          <w:tcPr>
            <w:tcW w:w="397"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01</w:t>
            </w:r>
          </w:p>
        </w:tc>
        <w:tc>
          <w:tcPr>
            <w:tcW w:w="273"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04520</w:t>
            </w:r>
          </w:p>
        </w:tc>
        <w:tc>
          <w:tcPr>
            <w:tcW w:w="428"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2300000</w:t>
            </w:r>
          </w:p>
        </w:tc>
        <w:tc>
          <w:tcPr>
            <w:tcW w:w="366"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0202</w:t>
            </w:r>
          </w:p>
        </w:tc>
        <w:tc>
          <w:tcPr>
            <w:tcW w:w="263" w:type="pct"/>
            <w:tcBorders>
              <w:top w:val="nil"/>
              <w:left w:val="nil"/>
              <w:bottom w:val="dashed" w:sz="4" w:space="0" w:color="auto"/>
              <w:right w:val="single" w:sz="4" w:space="0" w:color="auto"/>
            </w:tcBorders>
            <w:shd w:val="clear" w:color="auto" w:fill="auto"/>
            <w:noWrap/>
          </w:tcPr>
          <w:p w:rsidR="003336FF" w:rsidRPr="003336FF" w:rsidRDefault="003336FF" w:rsidP="00E87CF6">
            <w:pPr>
              <w:pStyle w:val="Tabele"/>
              <w:rPr>
                <w:color w:val="000000"/>
                <w:sz w:val="12"/>
                <w:szCs w:val="12"/>
                <w:lang w:val="sq-AL"/>
              </w:rPr>
            </w:pPr>
            <w:r w:rsidRPr="003336FF">
              <w:rPr>
                <w:color w:val="000000"/>
                <w:sz w:val="12"/>
                <w:szCs w:val="12"/>
                <w:lang w:val="sq-AL"/>
              </w:rPr>
              <w:t>M061903</w:t>
            </w:r>
          </w:p>
        </w:tc>
        <w:tc>
          <w:tcPr>
            <w:tcW w:w="785" w:type="pct"/>
            <w:tcBorders>
              <w:top w:val="nil"/>
              <w:left w:val="nil"/>
              <w:bottom w:val="dashed" w:sz="4" w:space="0" w:color="auto"/>
              <w:right w:val="single" w:sz="4" w:space="0" w:color="auto"/>
            </w:tcBorders>
            <w:shd w:val="clear" w:color="auto" w:fill="auto"/>
            <w:noWrap/>
          </w:tcPr>
          <w:p w:rsidR="003336FF" w:rsidRPr="003336FF" w:rsidRDefault="003336FF" w:rsidP="00E87CF6">
            <w:pPr>
              <w:pStyle w:val="Tabele"/>
              <w:rPr>
                <w:color w:val="000000"/>
                <w:sz w:val="12"/>
                <w:szCs w:val="12"/>
                <w:lang w:val="sq-AL"/>
              </w:rPr>
            </w:pPr>
            <w:r w:rsidRPr="003336FF">
              <w:rPr>
                <w:color w:val="000000"/>
                <w:sz w:val="12"/>
                <w:szCs w:val="12"/>
                <w:lang w:val="sq-AL"/>
              </w:rPr>
              <w:t>Studim-projektim …</w:t>
            </w:r>
          </w:p>
        </w:tc>
        <w:tc>
          <w:tcPr>
            <w:tcW w:w="335"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400,000</w:t>
            </w:r>
          </w:p>
        </w:tc>
      </w:tr>
      <w:tr w:rsidR="003336FF" w:rsidRPr="00E76E76" w:rsidTr="00D10085">
        <w:trPr>
          <w:trHeight w:val="139"/>
        </w:trPr>
        <w:tc>
          <w:tcPr>
            <w:tcW w:w="408" w:type="pct"/>
            <w:tcBorders>
              <w:top w:val="nil"/>
              <w:left w:val="single" w:sz="4" w:space="0" w:color="auto"/>
              <w:bottom w:val="dashed" w:sz="4" w:space="0" w:color="auto"/>
              <w:right w:val="single" w:sz="4" w:space="0" w:color="auto"/>
            </w:tcBorders>
            <w:shd w:val="clear" w:color="auto" w:fill="auto"/>
            <w:noWrap/>
            <w:vAlign w:val="center"/>
          </w:tcPr>
          <w:p w:rsidR="003336FF" w:rsidRPr="003336FF" w:rsidRDefault="003336FF" w:rsidP="00E87CF6">
            <w:pPr>
              <w:pStyle w:val="Tabele"/>
              <w:rPr>
                <w:sz w:val="12"/>
                <w:szCs w:val="12"/>
                <w:lang w:val="sq-AL"/>
              </w:rPr>
            </w:pPr>
            <w:r w:rsidRPr="003336FF">
              <w:rPr>
                <w:sz w:val="12"/>
                <w:szCs w:val="12"/>
                <w:lang w:val="sq-AL"/>
              </w:rPr>
              <w:t> </w:t>
            </w:r>
          </w:p>
        </w:tc>
        <w:tc>
          <w:tcPr>
            <w:tcW w:w="293" w:type="pct"/>
            <w:tcBorders>
              <w:top w:val="nil"/>
              <w:left w:val="nil"/>
              <w:bottom w:val="dashed" w:sz="4" w:space="0" w:color="auto"/>
              <w:right w:val="single" w:sz="4" w:space="0" w:color="auto"/>
            </w:tcBorders>
            <w:shd w:val="clear" w:color="auto" w:fill="auto"/>
            <w:noWrap/>
            <w:vAlign w:val="center"/>
          </w:tcPr>
          <w:p w:rsidR="003336FF" w:rsidRPr="003336FF" w:rsidRDefault="003336FF" w:rsidP="00E87CF6">
            <w:pPr>
              <w:pStyle w:val="Tabele"/>
              <w:rPr>
                <w:sz w:val="12"/>
                <w:szCs w:val="12"/>
                <w:lang w:val="sq-AL"/>
              </w:rPr>
            </w:pPr>
            <w:r w:rsidRPr="003336FF">
              <w:rPr>
                <w:sz w:val="12"/>
                <w:szCs w:val="12"/>
                <w:lang w:val="sq-AL"/>
              </w:rPr>
              <w:t> </w:t>
            </w:r>
          </w:p>
        </w:tc>
        <w:tc>
          <w:tcPr>
            <w:tcW w:w="404" w:type="pct"/>
            <w:tcBorders>
              <w:top w:val="nil"/>
              <w:left w:val="nil"/>
              <w:bottom w:val="dashed" w:sz="4" w:space="0" w:color="auto"/>
              <w:right w:val="single" w:sz="4" w:space="0" w:color="auto"/>
            </w:tcBorders>
            <w:shd w:val="clear" w:color="auto" w:fill="auto"/>
            <w:noWrap/>
            <w:vAlign w:val="center"/>
          </w:tcPr>
          <w:p w:rsidR="003336FF" w:rsidRPr="003336FF" w:rsidRDefault="003336FF" w:rsidP="00E87CF6">
            <w:pPr>
              <w:pStyle w:val="Tabele"/>
              <w:rPr>
                <w:sz w:val="12"/>
                <w:szCs w:val="12"/>
                <w:lang w:val="sq-AL"/>
              </w:rPr>
            </w:pPr>
            <w:r w:rsidRPr="003336FF">
              <w:rPr>
                <w:sz w:val="12"/>
                <w:szCs w:val="12"/>
                <w:lang w:val="sq-AL"/>
              </w:rPr>
              <w:t> </w:t>
            </w:r>
          </w:p>
        </w:tc>
        <w:tc>
          <w:tcPr>
            <w:tcW w:w="1046" w:type="pct"/>
            <w:tcBorders>
              <w:top w:val="nil"/>
              <w:left w:val="nil"/>
              <w:bottom w:val="dashed" w:sz="4" w:space="0" w:color="auto"/>
              <w:right w:val="single" w:sz="4" w:space="0" w:color="auto"/>
            </w:tcBorders>
            <w:shd w:val="clear" w:color="auto" w:fill="auto"/>
            <w:vAlign w:val="center"/>
          </w:tcPr>
          <w:p w:rsidR="003336FF" w:rsidRPr="003336FF" w:rsidRDefault="003336FF" w:rsidP="00E87CF6">
            <w:pPr>
              <w:pStyle w:val="Tabele"/>
              <w:rPr>
                <w:b/>
                <w:bCs/>
                <w:sz w:val="12"/>
                <w:szCs w:val="12"/>
                <w:lang w:val="sq-AL"/>
              </w:rPr>
            </w:pPr>
            <w:r w:rsidRPr="003336FF">
              <w:rPr>
                <w:b/>
                <w:bCs/>
                <w:sz w:val="12"/>
                <w:szCs w:val="12"/>
                <w:lang w:val="sq-AL"/>
              </w:rPr>
              <w:t xml:space="preserve">Shtohet </w:t>
            </w:r>
          </w:p>
        </w:tc>
        <w:tc>
          <w:tcPr>
            <w:tcW w:w="397" w:type="pct"/>
            <w:tcBorders>
              <w:top w:val="nil"/>
              <w:left w:val="nil"/>
              <w:bottom w:val="dashed" w:sz="4" w:space="0" w:color="auto"/>
              <w:right w:val="single" w:sz="4" w:space="0" w:color="auto"/>
            </w:tcBorders>
            <w:shd w:val="clear" w:color="auto" w:fill="auto"/>
            <w:noWrap/>
            <w:vAlign w:val="center"/>
          </w:tcPr>
          <w:p w:rsidR="003336FF" w:rsidRPr="003336FF" w:rsidRDefault="003336FF" w:rsidP="00E87CF6">
            <w:pPr>
              <w:pStyle w:val="Tabele"/>
              <w:rPr>
                <w:sz w:val="12"/>
                <w:szCs w:val="12"/>
                <w:lang w:val="sq-AL"/>
              </w:rPr>
            </w:pPr>
            <w:r w:rsidRPr="003336FF">
              <w:rPr>
                <w:sz w:val="12"/>
                <w:szCs w:val="12"/>
                <w:lang w:val="sq-AL"/>
              </w:rPr>
              <w:t> </w:t>
            </w:r>
          </w:p>
        </w:tc>
        <w:tc>
          <w:tcPr>
            <w:tcW w:w="273" w:type="pct"/>
            <w:tcBorders>
              <w:top w:val="nil"/>
              <w:left w:val="nil"/>
              <w:bottom w:val="dashed" w:sz="4" w:space="0" w:color="auto"/>
              <w:right w:val="single" w:sz="4" w:space="0" w:color="auto"/>
            </w:tcBorders>
            <w:shd w:val="clear" w:color="auto" w:fill="auto"/>
            <w:noWrap/>
            <w:vAlign w:val="center"/>
          </w:tcPr>
          <w:p w:rsidR="003336FF" w:rsidRPr="003336FF" w:rsidRDefault="003336FF" w:rsidP="00E87CF6">
            <w:pPr>
              <w:pStyle w:val="Tabele"/>
              <w:rPr>
                <w:sz w:val="12"/>
                <w:szCs w:val="12"/>
                <w:lang w:val="sq-AL"/>
              </w:rPr>
            </w:pPr>
            <w:r w:rsidRPr="003336FF">
              <w:rPr>
                <w:sz w:val="12"/>
                <w:szCs w:val="12"/>
                <w:lang w:val="sq-AL"/>
              </w:rPr>
              <w:t> </w:t>
            </w:r>
          </w:p>
        </w:tc>
        <w:tc>
          <w:tcPr>
            <w:tcW w:w="428" w:type="pct"/>
            <w:tcBorders>
              <w:top w:val="nil"/>
              <w:left w:val="nil"/>
              <w:bottom w:val="dashed" w:sz="4" w:space="0" w:color="auto"/>
              <w:right w:val="single" w:sz="4" w:space="0" w:color="auto"/>
            </w:tcBorders>
            <w:shd w:val="clear" w:color="auto" w:fill="auto"/>
            <w:noWrap/>
            <w:vAlign w:val="center"/>
          </w:tcPr>
          <w:p w:rsidR="003336FF" w:rsidRPr="003336FF" w:rsidRDefault="003336FF" w:rsidP="00E87CF6">
            <w:pPr>
              <w:pStyle w:val="Tabele"/>
              <w:rPr>
                <w:sz w:val="12"/>
                <w:szCs w:val="12"/>
                <w:lang w:val="sq-AL"/>
              </w:rPr>
            </w:pPr>
            <w:r w:rsidRPr="003336FF">
              <w:rPr>
                <w:sz w:val="12"/>
                <w:szCs w:val="12"/>
                <w:lang w:val="sq-AL"/>
              </w:rPr>
              <w:t> </w:t>
            </w:r>
          </w:p>
        </w:tc>
        <w:tc>
          <w:tcPr>
            <w:tcW w:w="366" w:type="pct"/>
            <w:tcBorders>
              <w:top w:val="nil"/>
              <w:left w:val="nil"/>
              <w:bottom w:val="dashed" w:sz="4" w:space="0" w:color="auto"/>
              <w:right w:val="single" w:sz="4" w:space="0" w:color="auto"/>
            </w:tcBorders>
            <w:shd w:val="clear" w:color="auto" w:fill="auto"/>
            <w:noWrap/>
            <w:vAlign w:val="center"/>
          </w:tcPr>
          <w:p w:rsidR="003336FF" w:rsidRPr="003336FF" w:rsidRDefault="003336FF" w:rsidP="00E87CF6">
            <w:pPr>
              <w:pStyle w:val="Tabele"/>
              <w:rPr>
                <w:sz w:val="12"/>
                <w:szCs w:val="12"/>
                <w:lang w:val="sq-AL"/>
              </w:rPr>
            </w:pPr>
            <w:r w:rsidRPr="003336FF">
              <w:rPr>
                <w:sz w:val="12"/>
                <w:szCs w:val="12"/>
                <w:lang w:val="sq-AL"/>
              </w:rPr>
              <w:t> </w:t>
            </w:r>
          </w:p>
        </w:tc>
        <w:tc>
          <w:tcPr>
            <w:tcW w:w="263" w:type="pct"/>
            <w:tcBorders>
              <w:top w:val="nil"/>
              <w:left w:val="nil"/>
              <w:bottom w:val="dashed" w:sz="4" w:space="0" w:color="auto"/>
              <w:right w:val="single" w:sz="4" w:space="0" w:color="auto"/>
            </w:tcBorders>
            <w:shd w:val="clear" w:color="auto" w:fill="auto"/>
            <w:noWrap/>
            <w:vAlign w:val="center"/>
          </w:tcPr>
          <w:p w:rsidR="003336FF" w:rsidRPr="003336FF" w:rsidRDefault="003336FF" w:rsidP="00E87CF6">
            <w:pPr>
              <w:pStyle w:val="Tabele"/>
              <w:rPr>
                <w:b/>
                <w:bCs/>
                <w:sz w:val="12"/>
                <w:szCs w:val="12"/>
                <w:lang w:val="sq-AL"/>
              </w:rPr>
            </w:pPr>
            <w:r w:rsidRPr="003336FF">
              <w:rPr>
                <w:b/>
                <w:bCs/>
                <w:sz w:val="12"/>
                <w:szCs w:val="12"/>
                <w:lang w:val="sq-AL"/>
              </w:rPr>
              <w:t> </w:t>
            </w:r>
          </w:p>
        </w:tc>
        <w:tc>
          <w:tcPr>
            <w:tcW w:w="785" w:type="pct"/>
            <w:tcBorders>
              <w:top w:val="nil"/>
              <w:left w:val="nil"/>
              <w:bottom w:val="dashed" w:sz="4" w:space="0" w:color="auto"/>
              <w:right w:val="single" w:sz="4" w:space="0" w:color="auto"/>
            </w:tcBorders>
            <w:shd w:val="clear" w:color="auto" w:fill="auto"/>
            <w:noWrap/>
            <w:vAlign w:val="center"/>
          </w:tcPr>
          <w:p w:rsidR="003336FF" w:rsidRPr="003336FF" w:rsidRDefault="003336FF" w:rsidP="00E87CF6">
            <w:pPr>
              <w:pStyle w:val="Tabele"/>
              <w:rPr>
                <w:b/>
                <w:bCs/>
                <w:sz w:val="12"/>
                <w:szCs w:val="12"/>
                <w:lang w:val="sq-AL"/>
              </w:rPr>
            </w:pPr>
            <w:r w:rsidRPr="003336FF">
              <w:rPr>
                <w:b/>
                <w:bCs/>
                <w:sz w:val="12"/>
                <w:szCs w:val="12"/>
                <w:lang w:val="sq-AL"/>
              </w:rPr>
              <w:t> </w:t>
            </w:r>
          </w:p>
        </w:tc>
        <w:tc>
          <w:tcPr>
            <w:tcW w:w="335" w:type="pct"/>
            <w:tcBorders>
              <w:top w:val="nil"/>
              <w:left w:val="nil"/>
              <w:bottom w:val="dashed" w:sz="4" w:space="0" w:color="auto"/>
              <w:right w:val="single" w:sz="4" w:space="0" w:color="auto"/>
            </w:tcBorders>
            <w:shd w:val="clear" w:color="auto" w:fill="auto"/>
            <w:noWrap/>
            <w:vAlign w:val="center"/>
          </w:tcPr>
          <w:p w:rsidR="003336FF" w:rsidRPr="003336FF" w:rsidRDefault="003336FF" w:rsidP="00E87CF6">
            <w:pPr>
              <w:pStyle w:val="Tabele"/>
              <w:jc w:val="right"/>
              <w:rPr>
                <w:b/>
                <w:bCs/>
                <w:sz w:val="12"/>
                <w:szCs w:val="12"/>
                <w:lang w:val="sq-AL"/>
              </w:rPr>
            </w:pPr>
            <w:r w:rsidRPr="003336FF">
              <w:rPr>
                <w:b/>
                <w:bCs/>
                <w:sz w:val="12"/>
                <w:szCs w:val="12"/>
                <w:lang w:val="sq-AL"/>
              </w:rPr>
              <w:t> </w:t>
            </w:r>
          </w:p>
        </w:tc>
      </w:tr>
      <w:tr w:rsidR="003336FF" w:rsidRPr="00E76E76" w:rsidTr="00D10085">
        <w:trPr>
          <w:trHeight w:val="139"/>
        </w:trPr>
        <w:tc>
          <w:tcPr>
            <w:tcW w:w="408" w:type="pct"/>
            <w:tcBorders>
              <w:top w:val="nil"/>
              <w:left w:val="single" w:sz="4" w:space="0" w:color="auto"/>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001</w:t>
            </w:r>
          </w:p>
        </w:tc>
        <w:tc>
          <w:tcPr>
            <w:tcW w:w="293"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06</w:t>
            </w:r>
          </w:p>
        </w:tc>
        <w:tc>
          <w:tcPr>
            <w:tcW w:w="404"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1006055</w:t>
            </w:r>
          </w:p>
        </w:tc>
        <w:tc>
          <w:tcPr>
            <w:tcW w:w="1046"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Drejtoria Rajonale Rrugore Berat</w:t>
            </w:r>
          </w:p>
        </w:tc>
        <w:tc>
          <w:tcPr>
            <w:tcW w:w="397"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01</w:t>
            </w:r>
          </w:p>
        </w:tc>
        <w:tc>
          <w:tcPr>
            <w:tcW w:w="273"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04520</w:t>
            </w:r>
          </w:p>
        </w:tc>
        <w:tc>
          <w:tcPr>
            <w:tcW w:w="428"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6010000</w:t>
            </w:r>
          </w:p>
        </w:tc>
        <w:tc>
          <w:tcPr>
            <w:tcW w:w="366"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0202</w:t>
            </w:r>
          </w:p>
        </w:tc>
        <w:tc>
          <w:tcPr>
            <w:tcW w:w="263"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 </w:t>
            </w:r>
          </w:p>
        </w:tc>
        <w:tc>
          <w:tcPr>
            <w:tcW w:w="785"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 </w:t>
            </w:r>
          </w:p>
        </w:tc>
        <w:tc>
          <w:tcPr>
            <w:tcW w:w="335"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300,000</w:t>
            </w:r>
          </w:p>
        </w:tc>
      </w:tr>
      <w:tr w:rsidR="003336FF" w:rsidRPr="00E76E76" w:rsidTr="00D10085">
        <w:trPr>
          <w:trHeight w:val="139"/>
        </w:trPr>
        <w:tc>
          <w:tcPr>
            <w:tcW w:w="408" w:type="pct"/>
            <w:tcBorders>
              <w:top w:val="nil"/>
              <w:left w:val="single" w:sz="4" w:space="0" w:color="auto"/>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001</w:t>
            </w:r>
          </w:p>
        </w:tc>
        <w:tc>
          <w:tcPr>
            <w:tcW w:w="293"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06</w:t>
            </w:r>
          </w:p>
        </w:tc>
        <w:tc>
          <w:tcPr>
            <w:tcW w:w="404"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1006060</w:t>
            </w:r>
          </w:p>
        </w:tc>
        <w:tc>
          <w:tcPr>
            <w:tcW w:w="1046"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Drejtoria Rajonale Rrugore Durrës</w:t>
            </w:r>
          </w:p>
        </w:tc>
        <w:tc>
          <w:tcPr>
            <w:tcW w:w="397"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01</w:t>
            </w:r>
          </w:p>
        </w:tc>
        <w:tc>
          <w:tcPr>
            <w:tcW w:w="273"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04520</w:t>
            </w:r>
          </w:p>
        </w:tc>
        <w:tc>
          <w:tcPr>
            <w:tcW w:w="428"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6010000</w:t>
            </w:r>
          </w:p>
        </w:tc>
        <w:tc>
          <w:tcPr>
            <w:tcW w:w="366" w:type="pct"/>
            <w:tcBorders>
              <w:top w:val="nil"/>
              <w:left w:val="nil"/>
              <w:bottom w:val="dashed"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0707</w:t>
            </w:r>
          </w:p>
        </w:tc>
        <w:tc>
          <w:tcPr>
            <w:tcW w:w="263"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 </w:t>
            </w:r>
          </w:p>
        </w:tc>
        <w:tc>
          <w:tcPr>
            <w:tcW w:w="785"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 </w:t>
            </w:r>
          </w:p>
        </w:tc>
        <w:tc>
          <w:tcPr>
            <w:tcW w:w="335" w:type="pct"/>
            <w:tcBorders>
              <w:top w:val="nil"/>
              <w:left w:val="nil"/>
              <w:bottom w:val="dashed" w:sz="4" w:space="0" w:color="auto"/>
              <w:right w:val="single" w:sz="4" w:space="0" w:color="auto"/>
            </w:tcBorders>
            <w:shd w:val="clear" w:color="auto" w:fill="auto"/>
            <w:noWrap/>
            <w:vAlign w:val="bottom"/>
          </w:tcPr>
          <w:p w:rsidR="003336FF" w:rsidRPr="003336FF" w:rsidRDefault="003336FF" w:rsidP="00E87CF6">
            <w:pPr>
              <w:pStyle w:val="Tabele"/>
              <w:jc w:val="right"/>
              <w:rPr>
                <w:sz w:val="12"/>
                <w:szCs w:val="12"/>
                <w:lang w:val="sq-AL"/>
              </w:rPr>
            </w:pPr>
            <w:r w:rsidRPr="003336FF">
              <w:rPr>
                <w:sz w:val="12"/>
                <w:szCs w:val="12"/>
                <w:lang w:val="sq-AL"/>
              </w:rPr>
              <w:t>250,000</w:t>
            </w:r>
          </w:p>
        </w:tc>
      </w:tr>
      <w:tr w:rsidR="003336FF" w:rsidRPr="00E76E76" w:rsidTr="00D10085">
        <w:trPr>
          <w:trHeight w:val="139"/>
        </w:trPr>
        <w:tc>
          <w:tcPr>
            <w:tcW w:w="408" w:type="pct"/>
            <w:tcBorders>
              <w:top w:val="nil"/>
              <w:left w:val="single" w:sz="4" w:space="0" w:color="auto"/>
              <w:bottom w:val="single"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001</w:t>
            </w:r>
          </w:p>
        </w:tc>
        <w:tc>
          <w:tcPr>
            <w:tcW w:w="293" w:type="pct"/>
            <w:tcBorders>
              <w:top w:val="nil"/>
              <w:left w:val="nil"/>
              <w:bottom w:val="single"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06</w:t>
            </w:r>
          </w:p>
        </w:tc>
        <w:tc>
          <w:tcPr>
            <w:tcW w:w="404" w:type="pct"/>
            <w:tcBorders>
              <w:top w:val="nil"/>
              <w:left w:val="nil"/>
              <w:bottom w:val="single"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1006055</w:t>
            </w:r>
          </w:p>
        </w:tc>
        <w:tc>
          <w:tcPr>
            <w:tcW w:w="1046" w:type="pct"/>
            <w:tcBorders>
              <w:top w:val="nil"/>
              <w:left w:val="nil"/>
              <w:bottom w:val="single"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Drejtoria Rajonale Rrugore Berat</w:t>
            </w:r>
          </w:p>
        </w:tc>
        <w:tc>
          <w:tcPr>
            <w:tcW w:w="397" w:type="pct"/>
            <w:tcBorders>
              <w:top w:val="nil"/>
              <w:left w:val="nil"/>
              <w:bottom w:val="single"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01</w:t>
            </w:r>
          </w:p>
        </w:tc>
        <w:tc>
          <w:tcPr>
            <w:tcW w:w="273" w:type="pct"/>
            <w:tcBorders>
              <w:top w:val="nil"/>
              <w:left w:val="nil"/>
              <w:bottom w:val="single"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04520</w:t>
            </w:r>
          </w:p>
        </w:tc>
        <w:tc>
          <w:tcPr>
            <w:tcW w:w="428" w:type="pct"/>
            <w:tcBorders>
              <w:top w:val="nil"/>
              <w:left w:val="nil"/>
              <w:bottom w:val="single"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2310000</w:t>
            </w:r>
          </w:p>
        </w:tc>
        <w:tc>
          <w:tcPr>
            <w:tcW w:w="366" w:type="pct"/>
            <w:tcBorders>
              <w:top w:val="nil"/>
              <w:left w:val="nil"/>
              <w:bottom w:val="single" w:sz="4" w:space="0" w:color="auto"/>
              <w:right w:val="single" w:sz="4" w:space="0" w:color="auto"/>
            </w:tcBorders>
            <w:shd w:val="clear" w:color="auto" w:fill="FFFFFF"/>
            <w:vAlign w:val="center"/>
          </w:tcPr>
          <w:p w:rsidR="003336FF" w:rsidRPr="003336FF" w:rsidRDefault="003336FF" w:rsidP="00E87CF6">
            <w:pPr>
              <w:pStyle w:val="Tabele"/>
              <w:rPr>
                <w:sz w:val="12"/>
                <w:szCs w:val="12"/>
                <w:lang w:val="sq-AL"/>
              </w:rPr>
            </w:pPr>
            <w:r w:rsidRPr="003336FF">
              <w:rPr>
                <w:sz w:val="12"/>
                <w:szCs w:val="12"/>
                <w:lang w:val="sq-AL"/>
              </w:rPr>
              <w:t>0202</w:t>
            </w:r>
          </w:p>
        </w:tc>
        <w:tc>
          <w:tcPr>
            <w:tcW w:w="263" w:type="pct"/>
            <w:tcBorders>
              <w:top w:val="nil"/>
              <w:left w:val="nil"/>
              <w:bottom w:val="single"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M061860</w:t>
            </w:r>
          </w:p>
        </w:tc>
        <w:tc>
          <w:tcPr>
            <w:tcW w:w="785" w:type="pct"/>
            <w:tcBorders>
              <w:top w:val="nil"/>
              <w:left w:val="nil"/>
              <w:bottom w:val="single" w:sz="4" w:space="0" w:color="auto"/>
              <w:right w:val="single" w:sz="4" w:space="0" w:color="auto"/>
            </w:tcBorders>
            <w:shd w:val="clear" w:color="auto" w:fill="auto"/>
            <w:noWrap/>
            <w:vAlign w:val="bottom"/>
          </w:tcPr>
          <w:p w:rsidR="003336FF" w:rsidRPr="003336FF" w:rsidRDefault="003336FF" w:rsidP="00E87CF6">
            <w:pPr>
              <w:pStyle w:val="Tabele"/>
              <w:rPr>
                <w:sz w:val="12"/>
                <w:szCs w:val="12"/>
                <w:lang w:val="sq-AL"/>
              </w:rPr>
            </w:pPr>
            <w:r w:rsidRPr="003336FF">
              <w:rPr>
                <w:sz w:val="12"/>
                <w:szCs w:val="12"/>
                <w:lang w:val="sq-AL"/>
              </w:rPr>
              <w:t>Sistemim-asfaltim, rruga hyrëse Berat</w:t>
            </w:r>
          </w:p>
        </w:tc>
        <w:tc>
          <w:tcPr>
            <w:tcW w:w="335" w:type="pct"/>
            <w:tcBorders>
              <w:top w:val="nil"/>
              <w:left w:val="nil"/>
              <w:bottom w:val="single" w:sz="4" w:space="0" w:color="auto"/>
              <w:right w:val="single" w:sz="4" w:space="0" w:color="auto"/>
            </w:tcBorders>
            <w:shd w:val="clear" w:color="auto" w:fill="auto"/>
            <w:noWrap/>
            <w:vAlign w:val="bottom"/>
          </w:tcPr>
          <w:p w:rsidR="003336FF" w:rsidRPr="003336FF" w:rsidRDefault="003336FF" w:rsidP="00E87CF6">
            <w:pPr>
              <w:pStyle w:val="Tabele"/>
              <w:jc w:val="right"/>
              <w:rPr>
                <w:rFonts w:ascii="Arial Narrow" w:hAnsi="Arial Narrow"/>
                <w:sz w:val="12"/>
                <w:szCs w:val="12"/>
                <w:lang w:val="sq-AL"/>
              </w:rPr>
            </w:pPr>
            <w:r w:rsidRPr="003336FF">
              <w:rPr>
                <w:rFonts w:ascii="Arial Narrow" w:hAnsi="Arial Narrow"/>
                <w:sz w:val="12"/>
                <w:szCs w:val="12"/>
                <w:lang w:val="sq-AL"/>
              </w:rPr>
              <w:t>400,000</w:t>
            </w:r>
          </w:p>
        </w:tc>
      </w:tr>
    </w:tbl>
    <w:p w:rsidR="003336FF" w:rsidRDefault="003336FF" w:rsidP="0052256A">
      <w:pPr>
        <w:pStyle w:val="Paragrafi"/>
        <w:rPr>
          <w:lang w:val="sq-AL"/>
        </w:rPr>
      </w:pPr>
    </w:p>
    <w:p w:rsidR="003336FF" w:rsidRDefault="003336FF" w:rsidP="0052256A">
      <w:pPr>
        <w:pStyle w:val="Paragrafi"/>
        <w:rPr>
          <w:lang w:val="sq-AL"/>
        </w:rPr>
      </w:pPr>
    </w:p>
    <w:p w:rsidR="003336FF" w:rsidRDefault="003336FF" w:rsidP="0052256A">
      <w:pPr>
        <w:pStyle w:val="Paragrafi"/>
        <w:rPr>
          <w:lang w:val="sq-AL"/>
        </w:rPr>
      </w:pPr>
    </w:p>
    <w:p w:rsidR="003336FF" w:rsidRDefault="003336FF" w:rsidP="0052256A">
      <w:pPr>
        <w:pStyle w:val="Paragrafi"/>
        <w:rPr>
          <w:lang w:val="sq-AL"/>
        </w:rPr>
        <w:sectPr w:rsidR="003336FF" w:rsidSect="00254B6E">
          <w:headerReference w:type="even" r:id="rId8"/>
          <w:headerReference w:type="default" r:id="rId9"/>
          <w:footerReference w:type="even" r:id="rId10"/>
          <w:footerReference w:type="default" r:id="rId11"/>
          <w:type w:val="nextColumn"/>
          <w:pgSz w:w="11907" w:h="16840" w:code="9"/>
          <w:pgMar w:top="1418" w:right="1418" w:bottom="1418" w:left="1418" w:header="1588" w:footer="1134" w:gutter="0"/>
          <w:pgNumType w:start="803"/>
          <w:cols w:space="720"/>
          <w:docGrid w:linePitch="360"/>
        </w:sectPr>
      </w:pPr>
    </w:p>
    <w:p w:rsidR="008E50CE" w:rsidRPr="00911B2A" w:rsidRDefault="00EB0D1C" w:rsidP="00EB0D1C">
      <w:pPr>
        <w:pStyle w:val="Paragrafi"/>
        <w:jc w:val="center"/>
        <w:rPr>
          <w:sz w:val="21"/>
          <w:szCs w:val="21"/>
          <w:lang w:val="sq-AL"/>
        </w:rPr>
      </w:pPr>
      <w:r w:rsidRPr="00911B2A">
        <w:rPr>
          <w:sz w:val="21"/>
          <w:szCs w:val="21"/>
          <w:lang w:val="sq-AL"/>
        </w:rPr>
        <w:lastRenderedPageBreak/>
        <w:t xml:space="preserve">SHTOJCA NR.3 </w:t>
      </w:r>
    </w:p>
    <w:p w:rsidR="00E86B98" w:rsidRPr="00911B2A" w:rsidRDefault="00EB0D1C" w:rsidP="00EB0D1C">
      <w:pPr>
        <w:pStyle w:val="Paragrafi"/>
        <w:jc w:val="center"/>
        <w:rPr>
          <w:sz w:val="21"/>
          <w:szCs w:val="21"/>
          <w:lang w:val="sq-AL"/>
        </w:rPr>
      </w:pPr>
      <w:r w:rsidRPr="00911B2A">
        <w:rPr>
          <w:sz w:val="21"/>
          <w:szCs w:val="21"/>
          <w:lang w:val="sq-AL"/>
        </w:rPr>
        <w:t>Z</w:t>
      </w:r>
      <w:r w:rsidR="00791261" w:rsidRPr="00911B2A">
        <w:rPr>
          <w:sz w:val="21"/>
          <w:szCs w:val="21"/>
          <w:lang w:val="sq-AL"/>
        </w:rPr>
        <w:t>BATIMI I FONDIT LIMIT TË PAGAVE</w:t>
      </w:r>
    </w:p>
    <w:p w:rsidR="00E86B98" w:rsidRPr="00911B2A" w:rsidRDefault="00E86B98" w:rsidP="00E86B98">
      <w:pPr>
        <w:pStyle w:val="Paragrafi"/>
        <w:rPr>
          <w:sz w:val="21"/>
          <w:szCs w:val="21"/>
          <w:lang w:val="sq-AL"/>
        </w:rPr>
      </w:pPr>
    </w:p>
    <w:p w:rsidR="00E86B98" w:rsidRPr="00911B2A" w:rsidRDefault="00E86B98" w:rsidP="00E86B98">
      <w:pPr>
        <w:pStyle w:val="Paragrafi"/>
        <w:rPr>
          <w:sz w:val="21"/>
          <w:szCs w:val="21"/>
          <w:lang w:val="sq-AL"/>
        </w:rPr>
      </w:pPr>
      <w:r w:rsidRPr="00911B2A">
        <w:rPr>
          <w:sz w:val="21"/>
          <w:szCs w:val="21"/>
          <w:lang w:val="sq-AL"/>
        </w:rPr>
        <w:t>Në zbatimin e fondit limit të pagave</w:t>
      </w:r>
      <w:r w:rsidR="00791261" w:rsidRPr="00911B2A">
        <w:rPr>
          <w:sz w:val="21"/>
          <w:szCs w:val="21"/>
          <w:lang w:val="sq-AL"/>
        </w:rPr>
        <w:t>,</w:t>
      </w:r>
      <w:r w:rsidRPr="00911B2A">
        <w:rPr>
          <w:sz w:val="21"/>
          <w:szCs w:val="21"/>
          <w:lang w:val="sq-AL"/>
        </w:rPr>
        <w:t xml:space="preserve"> të mbahet në konsideratë që:</w:t>
      </w:r>
    </w:p>
    <w:p w:rsidR="00E86B98" w:rsidRPr="00911B2A" w:rsidRDefault="00E86B98" w:rsidP="00E86B98">
      <w:pPr>
        <w:pStyle w:val="Paragrafi"/>
        <w:rPr>
          <w:sz w:val="21"/>
          <w:szCs w:val="21"/>
          <w:lang w:val="sq-AL"/>
        </w:rPr>
      </w:pPr>
      <w:r w:rsidRPr="00911B2A">
        <w:rPr>
          <w:sz w:val="21"/>
          <w:szCs w:val="21"/>
          <w:lang w:val="sq-AL"/>
        </w:rPr>
        <w:t xml:space="preserve">I. Referuar </w:t>
      </w:r>
      <w:r w:rsidR="007B27F2" w:rsidRPr="00911B2A">
        <w:rPr>
          <w:sz w:val="21"/>
          <w:szCs w:val="21"/>
          <w:lang w:val="sq-AL"/>
        </w:rPr>
        <w:t>l</w:t>
      </w:r>
      <w:r w:rsidRPr="00911B2A">
        <w:rPr>
          <w:sz w:val="21"/>
          <w:szCs w:val="21"/>
          <w:lang w:val="sq-AL"/>
        </w:rPr>
        <w:t xml:space="preserve">igjit </w:t>
      </w:r>
      <w:r w:rsidR="007B27F2" w:rsidRPr="00911B2A">
        <w:rPr>
          <w:sz w:val="21"/>
          <w:szCs w:val="21"/>
          <w:lang w:val="sq-AL"/>
        </w:rPr>
        <w:t>n</w:t>
      </w:r>
      <w:r w:rsidRPr="00911B2A">
        <w:rPr>
          <w:sz w:val="21"/>
          <w:szCs w:val="21"/>
          <w:lang w:val="sq-AL"/>
        </w:rPr>
        <w:t>r.</w:t>
      </w:r>
      <w:r w:rsidR="007B27F2" w:rsidRPr="00911B2A">
        <w:rPr>
          <w:sz w:val="21"/>
          <w:szCs w:val="21"/>
          <w:lang w:val="sq-AL"/>
        </w:rPr>
        <w:t xml:space="preserve"> </w:t>
      </w:r>
      <w:r w:rsidRPr="00911B2A">
        <w:rPr>
          <w:sz w:val="21"/>
          <w:szCs w:val="21"/>
          <w:lang w:val="sq-AL"/>
        </w:rPr>
        <w:t>10</w:t>
      </w:r>
      <w:r w:rsidR="007B27F2" w:rsidRPr="00911B2A">
        <w:rPr>
          <w:sz w:val="21"/>
          <w:szCs w:val="21"/>
          <w:lang w:val="sq-AL"/>
        </w:rPr>
        <w:t xml:space="preserve"> 405, datë 24.</w:t>
      </w:r>
      <w:r w:rsidRPr="00911B2A">
        <w:rPr>
          <w:sz w:val="21"/>
          <w:szCs w:val="21"/>
          <w:lang w:val="sq-AL"/>
        </w:rPr>
        <w:t xml:space="preserve">3.2011 “Për </w:t>
      </w:r>
      <w:r w:rsidR="007B27F2" w:rsidRPr="00911B2A">
        <w:rPr>
          <w:sz w:val="21"/>
          <w:szCs w:val="21"/>
          <w:lang w:val="sq-AL"/>
        </w:rPr>
        <w:t xml:space="preserve">kompetencat për përcaktimin e pagave </w:t>
      </w:r>
      <w:r w:rsidRPr="00911B2A">
        <w:rPr>
          <w:sz w:val="21"/>
          <w:szCs w:val="21"/>
          <w:lang w:val="sq-AL"/>
        </w:rPr>
        <w:t xml:space="preserve">dhe të </w:t>
      </w:r>
      <w:r w:rsidR="007B27F2" w:rsidRPr="00911B2A">
        <w:rPr>
          <w:sz w:val="21"/>
          <w:szCs w:val="21"/>
          <w:lang w:val="sq-AL"/>
        </w:rPr>
        <w:t>sh</w:t>
      </w:r>
      <w:r w:rsidRPr="00911B2A">
        <w:rPr>
          <w:sz w:val="21"/>
          <w:szCs w:val="21"/>
          <w:lang w:val="sq-AL"/>
        </w:rPr>
        <w:t xml:space="preserve">përblimeve”, </w:t>
      </w:r>
      <w:r w:rsidR="007B27F2" w:rsidRPr="00911B2A">
        <w:rPr>
          <w:sz w:val="21"/>
          <w:szCs w:val="21"/>
          <w:lang w:val="sq-AL"/>
        </w:rPr>
        <w:t>n</w:t>
      </w:r>
      <w:r w:rsidRPr="00911B2A">
        <w:rPr>
          <w:sz w:val="21"/>
          <w:szCs w:val="21"/>
          <w:lang w:val="sq-AL"/>
        </w:rPr>
        <w:t xml:space="preserve">eni 2, në administratën publike, të drejtën për caktimin e pagës e kanë vetëm Kuvendi dhe Këshilli i Ministrave. </w:t>
      </w:r>
    </w:p>
    <w:p w:rsidR="00E86B98" w:rsidRPr="00911B2A" w:rsidRDefault="00E86B98" w:rsidP="00E86B98">
      <w:pPr>
        <w:pStyle w:val="Paragrafi"/>
        <w:rPr>
          <w:sz w:val="21"/>
          <w:szCs w:val="21"/>
          <w:lang w:val="sq-AL"/>
        </w:rPr>
      </w:pPr>
      <w:r w:rsidRPr="00911B2A">
        <w:rPr>
          <w:sz w:val="21"/>
          <w:szCs w:val="21"/>
          <w:lang w:val="sq-AL"/>
        </w:rPr>
        <w:t xml:space="preserve">II. Referuar </w:t>
      </w:r>
      <w:r w:rsidR="007B27F2" w:rsidRPr="00911B2A">
        <w:rPr>
          <w:sz w:val="21"/>
          <w:szCs w:val="21"/>
          <w:lang w:val="sq-AL"/>
        </w:rPr>
        <w:t>li</w:t>
      </w:r>
      <w:r w:rsidRPr="00911B2A">
        <w:rPr>
          <w:sz w:val="21"/>
          <w:szCs w:val="21"/>
          <w:lang w:val="sq-AL"/>
        </w:rPr>
        <w:t xml:space="preserve">gjit </w:t>
      </w:r>
      <w:r w:rsidR="007B27F2" w:rsidRPr="00911B2A">
        <w:rPr>
          <w:sz w:val="21"/>
          <w:szCs w:val="21"/>
          <w:lang w:val="sq-AL"/>
        </w:rPr>
        <w:t>n</w:t>
      </w:r>
      <w:r w:rsidRPr="00911B2A">
        <w:rPr>
          <w:sz w:val="21"/>
          <w:szCs w:val="21"/>
          <w:lang w:val="sq-AL"/>
        </w:rPr>
        <w:t>r.</w:t>
      </w:r>
      <w:r w:rsidR="007B27F2" w:rsidRPr="00911B2A">
        <w:rPr>
          <w:sz w:val="21"/>
          <w:szCs w:val="21"/>
          <w:lang w:val="sq-AL"/>
        </w:rPr>
        <w:t xml:space="preserve"> 9584, datë </w:t>
      </w:r>
      <w:r w:rsidRPr="00911B2A">
        <w:rPr>
          <w:sz w:val="21"/>
          <w:szCs w:val="21"/>
          <w:lang w:val="sq-AL"/>
        </w:rPr>
        <w:t xml:space="preserve">17.07.2006 “Për pagat, shpërblimet dhe strukturat e institucioneve të pavarura kushtetuese dhe të institucioneve të tjera të pavarura, të krijuara me ligj”, </w:t>
      </w:r>
      <w:r w:rsidR="007B27F2" w:rsidRPr="00911B2A">
        <w:rPr>
          <w:sz w:val="21"/>
          <w:szCs w:val="21"/>
          <w:lang w:val="sq-AL"/>
        </w:rPr>
        <w:t>n</w:t>
      </w:r>
      <w:r w:rsidRPr="00911B2A">
        <w:rPr>
          <w:sz w:val="21"/>
          <w:szCs w:val="21"/>
          <w:lang w:val="sq-AL"/>
        </w:rPr>
        <w:t>eni 3, paga më e lartë në institucionet e administratës publike, buxhetore dhe jobuxhetore, në Republikën e Shqipërisë është paga e Presidentit të Republikës</w:t>
      </w:r>
      <w:r w:rsidR="00EB0D1C" w:rsidRPr="00911B2A">
        <w:rPr>
          <w:sz w:val="21"/>
          <w:szCs w:val="21"/>
          <w:lang w:val="sq-AL"/>
        </w:rPr>
        <w:t>,</w:t>
      </w:r>
      <w:r w:rsidRPr="00911B2A">
        <w:rPr>
          <w:sz w:val="21"/>
          <w:szCs w:val="21"/>
          <w:lang w:val="sq-AL"/>
        </w:rPr>
        <w:t xml:space="preserve"> e cila përcaktohet çdo vit në ligjin vjetor të buxhetit të shtetit. Paga minimale mujore në shkallë vendi dhe kufiri minimal mujor për efekt të llogaritjes së kontributeve të sigurimeve shoqërore e shëndetësore, përcaktohen me vendim të Këshillit të Ministrave.</w:t>
      </w:r>
    </w:p>
    <w:p w:rsidR="00E86B98" w:rsidRPr="00911B2A" w:rsidRDefault="00E86B98" w:rsidP="00E86B98">
      <w:pPr>
        <w:pStyle w:val="Paragrafi"/>
        <w:rPr>
          <w:sz w:val="21"/>
          <w:szCs w:val="21"/>
          <w:lang w:val="sq-AL"/>
        </w:rPr>
      </w:pPr>
      <w:r w:rsidRPr="00911B2A">
        <w:rPr>
          <w:sz w:val="21"/>
          <w:szCs w:val="21"/>
          <w:lang w:val="sq-AL"/>
        </w:rPr>
        <w:t>III. Paga e funksionarëve të lartë shtetëror</w:t>
      </w:r>
      <w:r w:rsidR="00EB0D1C" w:rsidRPr="00911B2A">
        <w:rPr>
          <w:sz w:val="21"/>
          <w:szCs w:val="21"/>
          <w:lang w:val="sq-AL"/>
        </w:rPr>
        <w:t>ë</w:t>
      </w:r>
      <w:r w:rsidRPr="00911B2A">
        <w:rPr>
          <w:sz w:val="21"/>
          <w:szCs w:val="21"/>
          <w:lang w:val="sq-AL"/>
        </w:rPr>
        <w:t xml:space="preserve"> të institucioneve kushtetuese dhe të institucioneve të tjera të pavarura, të krijuara me ligj, të cilët janë objekt i ligjit </w:t>
      </w:r>
      <w:r w:rsidR="007B27F2" w:rsidRPr="00911B2A">
        <w:rPr>
          <w:sz w:val="21"/>
          <w:szCs w:val="21"/>
          <w:lang w:val="sq-AL"/>
        </w:rPr>
        <w:t>n</w:t>
      </w:r>
      <w:r w:rsidRPr="00911B2A">
        <w:rPr>
          <w:sz w:val="21"/>
          <w:szCs w:val="21"/>
          <w:lang w:val="sq-AL"/>
        </w:rPr>
        <w:t>r.</w:t>
      </w:r>
      <w:r w:rsidR="007B27F2" w:rsidRPr="00911B2A">
        <w:rPr>
          <w:sz w:val="21"/>
          <w:szCs w:val="21"/>
          <w:lang w:val="sq-AL"/>
        </w:rPr>
        <w:t xml:space="preserve"> 9584, datë 17.</w:t>
      </w:r>
      <w:r w:rsidRPr="00911B2A">
        <w:rPr>
          <w:sz w:val="21"/>
          <w:szCs w:val="21"/>
          <w:lang w:val="sq-AL"/>
        </w:rPr>
        <w:t>7.2006</w:t>
      </w:r>
      <w:r w:rsidR="00791261" w:rsidRPr="00911B2A">
        <w:rPr>
          <w:sz w:val="21"/>
          <w:szCs w:val="21"/>
          <w:lang w:val="sq-AL"/>
        </w:rPr>
        <w:t>,</w:t>
      </w:r>
      <w:r w:rsidRPr="00911B2A">
        <w:rPr>
          <w:sz w:val="21"/>
          <w:szCs w:val="21"/>
          <w:lang w:val="sq-AL"/>
        </w:rPr>
        <w:t xml:space="preserve"> i sipërcituar, përcaktohet në raport me pagën e Presidentit sipas lidhjes përkatëse të këtij ligji.</w:t>
      </w:r>
    </w:p>
    <w:p w:rsidR="00E86B98" w:rsidRPr="00911B2A" w:rsidRDefault="00E86B98" w:rsidP="00E86B98">
      <w:pPr>
        <w:pStyle w:val="Paragrafi"/>
        <w:rPr>
          <w:sz w:val="21"/>
          <w:szCs w:val="21"/>
          <w:lang w:val="sq-AL"/>
        </w:rPr>
      </w:pPr>
      <w:r w:rsidRPr="00911B2A">
        <w:rPr>
          <w:sz w:val="21"/>
          <w:szCs w:val="21"/>
          <w:lang w:val="sq-AL"/>
        </w:rPr>
        <w:t xml:space="preserve">IV. Pagat e nëpunësve të administratës me arsim universitar, të institucioneve kushtetuese dhe të institucioneve të tjera të pavarura, të krijuara me ligj, të cilët janë objekt i </w:t>
      </w:r>
      <w:r w:rsidR="007B27F2" w:rsidRPr="00911B2A">
        <w:rPr>
          <w:sz w:val="21"/>
          <w:szCs w:val="21"/>
          <w:lang w:val="sq-AL"/>
        </w:rPr>
        <w:t>l</w:t>
      </w:r>
      <w:r w:rsidRPr="00911B2A">
        <w:rPr>
          <w:sz w:val="21"/>
          <w:szCs w:val="21"/>
          <w:lang w:val="sq-AL"/>
        </w:rPr>
        <w:t xml:space="preserve">igjit </w:t>
      </w:r>
      <w:r w:rsidR="007B27F2" w:rsidRPr="00911B2A">
        <w:rPr>
          <w:sz w:val="21"/>
          <w:szCs w:val="21"/>
          <w:lang w:val="sq-AL"/>
        </w:rPr>
        <w:t>n</w:t>
      </w:r>
      <w:r w:rsidRPr="00911B2A">
        <w:rPr>
          <w:sz w:val="21"/>
          <w:szCs w:val="21"/>
          <w:lang w:val="sq-AL"/>
        </w:rPr>
        <w:t>r.</w:t>
      </w:r>
      <w:r w:rsidR="007B27F2" w:rsidRPr="00911B2A">
        <w:rPr>
          <w:sz w:val="21"/>
          <w:szCs w:val="21"/>
          <w:lang w:val="sq-AL"/>
        </w:rPr>
        <w:t xml:space="preserve"> 9584, datë 17.</w:t>
      </w:r>
      <w:r w:rsidRPr="00911B2A">
        <w:rPr>
          <w:sz w:val="21"/>
          <w:szCs w:val="21"/>
          <w:lang w:val="sq-AL"/>
        </w:rPr>
        <w:t>7.2006</w:t>
      </w:r>
      <w:r w:rsidR="00EB0D1C" w:rsidRPr="00911B2A">
        <w:rPr>
          <w:sz w:val="21"/>
          <w:szCs w:val="21"/>
          <w:lang w:val="sq-AL"/>
        </w:rPr>
        <w:t xml:space="preserve">, </w:t>
      </w:r>
      <w:r w:rsidRPr="00911B2A">
        <w:rPr>
          <w:sz w:val="21"/>
          <w:szCs w:val="21"/>
          <w:lang w:val="sq-AL"/>
        </w:rPr>
        <w:t xml:space="preserve">i sipërcituar, si dhe pagat e nëpunësve të administratës me arsim universitar të </w:t>
      </w:r>
      <w:r w:rsidR="00EB0D1C" w:rsidRPr="00911B2A">
        <w:rPr>
          <w:sz w:val="21"/>
          <w:szCs w:val="21"/>
          <w:lang w:val="sq-AL"/>
        </w:rPr>
        <w:t>të gjitha</w:t>
      </w:r>
      <w:r w:rsidRPr="00911B2A">
        <w:rPr>
          <w:sz w:val="21"/>
          <w:szCs w:val="21"/>
          <w:lang w:val="sq-AL"/>
        </w:rPr>
        <w:t xml:space="preserve"> njësive të qeverisjes së përgjithshme, përcaktohen me </w:t>
      </w:r>
      <w:r w:rsidR="007B27F2" w:rsidRPr="00911B2A">
        <w:rPr>
          <w:sz w:val="21"/>
          <w:szCs w:val="21"/>
          <w:lang w:val="sq-AL"/>
        </w:rPr>
        <w:t>v</w:t>
      </w:r>
      <w:r w:rsidRPr="00911B2A">
        <w:rPr>
          <w:sz w:val="21"/>
          <w:szCs w:val="21"/>
          <w:lang w:val="sq-AL"/>
        </w:rPr>
        <w:t xml:space="preserve">endimin me </w:t>
      </w:r>
      <w:r w:rsidR="007B27F2" w:rsidRPr="00911B2A">
        <w:rPr>
          <w:sz w:val="21"/>
          <w:szCs w:val="21"/>
          <w:lang w:val="sq-AL"/>
        </w:rPr>
        <w:t>n</w:t>
      </w:r>
      <w:r w:rsidRPr="00911B2A">
        <w:rPr>
          <w:sz w:val="21"/>
          <w:szCs w:val="21"/>
          <w:lang w:val="sq-AL"/>
        </w:rPr>
        <w:t>r.</w:t>
      </w:r>
      <w:r w:rsidR="007B27F2" w:rsidRPr="00911B2A">
        <w:rPr>
          <w:sz w:val="21"/>
          <w:szCs w:val="21"/>
          <w:lang w:val="sq-AL"/>
        </w:rPr>
        <w:t xml:space="preserve"> 545, datë 11.</w:t>
      </w:r>
      <w:r w:rsidRPr="00911B2A">
        <w:rPr>
          <w:sz w:val="21"/>
          <w:szCs w:val="21"/>
          <w:lang w:val="sq-AL"/>
        </w:rPr>
        <w:t xml:space="preserve">8.2011 të Këshillit të Ministrave. Asnjë nëpunës nuk mund të përfitojë shtesa mbi pagë apo shpërblime të cilat nuk janë të parashikuara në këtë vendim. Në këtë vendim, vlera e pagës së diplomës është e grupuar në 3 nivele dhe çdo pozicion pune ka një emërtesë të përcaktuar që i përgjigjet detyrimisht një niveli të caktuar të  diplomës (pagës së grupit). Kjo nënkupton që në një funksion i cili ka në emërtesën e tij, pagën e grupit 1, nuk mund të emërohet një nëpunës i cili ka përfituar një diplomë të grupuar në nivelin 2. </w:t>
      </w:r>
    </w:p>
    <w:p w:rsidR="00E86B98" w:rsidRPr="00911B2A" w:rsidRDefault="00E86B98" w:rsidP="00E86B98">
      <w:pPr>
        <w:pStyle w:val="Paragrafi"/>
        <w:rPr>
          <w:sz w:val="21"/>
          <w:szCs w:val="21"/>
          <w:lang w:val="sq-AL"/>
        </w:rPr>
      </w:pPr>
      <w:r w:rsidRPr="00911B2A">
        <w:rPr>
          <w:sz w:val="21"/>
          <w:szCs w:val="21"/>
          <w:lang w:val="sq-AL"/>
        </w:rPr>
        <w:t>V. Pagat e të gjithë punonjësve të administratës publike që klasifikohen si punonjës mbështetës, pavarësisht arsimimit individual të tyre, përcaktohen në vendimin nr.</w:t>
      </w:r>
      <w:r w:rsidR="007B27F2" w:rsidRPr="00911B2A">
        <w:rPr>
          <w:sz w:val="21"/>
          <w:szCs w:val="21"/>
          <w:lang w:val="sq-AL"/>
        </w:rPr>
        <w:t xml:space="preserve"> </w:t>
      </w:r>
      <w:r w:rsidRPr="00911B2A">
        <w:rPr>
          <w:sz w:val="21"/>
          <w:szCs w:val="21"/>
          <w:lang w:val="sq-AL"/>
        </w:rPr>
        <w:t>5</w:t>
      </w:r>
      <w:r w:rsidR="007B27F2" w:rsidRPr="00911B2A">
        <w:rPr>
          <w:sz w:val="21"/>
          <w:szCs w:val="21"/>
          <w:lang w:val="sq-AL"/>
        </w:rPr>
        <w:t>51, datë 11.</w:t>
      </w:r>
      <w:r w:rsidRPr="00911B2A">
        <w:rPr>
          <w:sz w:val="21"/>
          <w:szCs w:val="21"/>
          <w:lang w:val="sq-AL"/>
        </w:rPr>
        <w:t xml:space="preserve">8.2011 të Këshillit të Ministrave. Asnjë nëpunës nuk mund të përfitojë shtesa mbi pagë apo shpërblime të cilat nuk janë të parashikuara në këtë vendim. </w:t>
      </w:r>
    </w:p>
    <w:p w:rsidR="00E86B98" w:rsidRPr="00911B2A" w:rsidRDefault="00E86B98" w:rsidP="00E86B98">
      <w:pPr>
        <w:pStyle w:val="Paragrafi"/>
        <w:rPr>
          <w:sz w:val="21"/>
          <w:szCs w:val="21"/>
          <w:lang w:val="sq-AL"/>
        </w:rPr>
      </w:pPr>
      <w:r w:rsidRPr="00911B2A">
        <w:rPr>
          <w:sz w:val="21"/>
          <w:szCs w:val="21"/>
          <w:lang w:val="sq-AL"/>
        </w:rPr>
        <w:t>VI. Pagat e punonjësve të sistemit arsimor, të sistemit shëndetësor, të sistemit me grada</w:t>
      </w:r>
      <w:r w:rsidR="001D7393" w:rsidRPr="00911B2A">
        <w:rPr>
          <w:sz w:val="21"/>
          <w:szCs w:val="21"/>
          <w:lang w:val="sq-AL"/>
        </w:rPr>
        <w:t>,</w:t>
      </w:r>
      <w:r w:rsidRPr="00911B2A">
        <w:rPr>
          <w:sz w:val="21"/>
          <w:szCs w:val="21"/>
          <w:lang w:val="sq-AL"/>
        </w:rPr>
        <w:t xml:space="preserve"> si dhe të punonjësve të Aviacionit Civil dhe Policisë së Mbrojtjes nga Zjarri, përcaktohen me vendime të veçanta të Këshillit të Ministrave. </w:t>
      </w:r>
    </w:p>
    <w:p w:rsidR="00130A12" w:rsidRPr="00911B2A" w:rsidRDefault="00130A12" w:rsidP="0052256A">
      <w:pPr>
        <w:pStyle w:val="Paragrafi"/>
        <w:rPr>
          <w:sz w:val="21"/>
          <w:szCs w:val="21"/>
          <w:lang w:val="sq-AL"/>
        </w:rPr>
      </w:pPr>
    </w:p>
    <w:p w:rsidR="00E766C1" w:rsidRPr="00911B2A" w:rsidRDefault="00E766C1" w:rsidP="0052256A">
      <w:pPr>
        <w:pStyle w:val="Paragrafi"/>
        <w:rPr>
          <w:rFonts w:cs="Times New Roman"/>
          <w:sz w:val="21"/>
          <w:szCs w:val="21"/>
          <w:lang w:val="sq-AL"/>
        </w:rPr>
      </w:pPr>
    </w:p>
    <w:p w:rsidR="00E766C1" w:rsidRPr="00911B2A" w:rsidRDefault="00E766C1" w:rsidP="0052256A">
      <w:pPr>
        <w:pStyle w:val="Paragrafi"/>
        <w:rPr>
          <w:rFonts w:cs="Times New Roman"/>
          <w:sz w:val="21"/>
          <w:szCs w:val="21"/>
          <w:lang w:val="sq-AL"/>
        </w:rPr>
      </w:pPr>
    </w:p>
    <w:p w:rsidR="00E766C1" w:rsidRPr="00E76E76" w:rsidRDefault="00E766C1" w:rsidP="0052256A">
      <w:pPr>
        <w:pStyle w:val="Paragrafi"/>
        <w:rPr>
          <w:rFonts w:cs="Times New Roman"/>
          <w:lang w:val="sq-AL"/>
        </w:rPr>
      </w:pPr>
    </w:p>
    <w:p w:rsidR="00E766C1" w:rsidRPr="00E76E76" w:rsidRDefault="00E766C1" w:rsidP="0052256A">
      <w:pPr>
        <w:pStyle w:val="Paragrafi"/>
        <w:rPr>
          <w:rFonts w:cs="Times New Roman"/>
          <w:lang w:val="sq-AL"/>
        </w:rPr>
      </w:pPr>
    </w:p>
    <w:p w:rsidR="00E766C1" w:rsidRPr="00E76E76" w:rsidRDefault="00E766C1" w:rsidP="0052256A">
      <w:pPr>
        <w:pStyle w:val="Paragrafi"/>
        <w:rPr>
          <w:rFonts w:cs="Times New Roman"/>
          <w:lang w:val="sq-AL"/>
        </w:rPr>
      </w:pPr>
    </w:p>
    <w:p w:rsidR="00E766C1" w:rsidRPr="00E76E76" w:rsidRDefault="00E766C1" w:rsidP="0052256A">
      <w:pPr>
        <w:pStyle w:val="Paragrafi"/>
        <w:rPr>
          <w:rFonts w:cs="Times New Roman"/>
          <w:lang w:val="sq-AL"/>
        </w:rPr>
      </w:pPr>
    </w:p>
    <w:p w:rsidR="00E766C1" w:rsidRPr="00E76E76" w:rsidRDefault="00E766C1" w:rsidP="0052256A">
      <w:pPr>
        <w:pStyle w:val="Paragrafi"/>
        <w:rPr>
          <w:rFonts w:cs="Times New Roman"/>
          <w:lang w:val="sq-AL"/>
        </w:rPr>
      </w:pPr>
    </w:p>
    <w:p w:rsidR="00E766C1" w:rsidRPr="00E76E76" w:rsidRDefault="00E766C1" w:rsidP="0052256A">
      <w:pPr>
        <w:pStyle w:val="Paragrafi"/>
        <w:rPr>
          <w:rFonts w:cs="Times New Roman"/>
          <w:lang w:val="sq-AL"/>
        </w:rPr>
      </w:pPr>
    </w:p>
    <w:p w:rsidR="00E766C1" w:rsidRPr="00E76E76" w:rsidRDefault="00E766C1" w:rsidP="0052256A">
      <w:pPr>
        <w:pStyle w:val="Paragrafi"/>
        <w:rPr>
          <w:rFonts w:cs="Times New Roman"/>
          <w:lang w:val="sq-AL"/>
        </w:rPr>
      </w:pPr>
    </w:p>
    <w:p w:rsidR="00E766C1" w:rsidRPr="00E76E76" w:rsidRDefault="00E766C1" w:rsidP="0052256A">
      <w:pPr>
        <w:pStyle w:val="Paragrafi"/>
        <w:rPr>
          <w:rFonts w:cs="Times New Roman"/>
          <w:lang w:val="sq-AL"/>
        </w:rPr>
      </w:pPr>
    </w:p>
    <w:p w:rsidR="00E86B98" w:rsidRPr="00E76E76" w:rsidRDefault="00E86B98" w:rsidP="0052256A">
      <w:pPr>
        <w:pStyle w:val="Paragrafi"/>
        <w:rPr>
          <w:rFonts w:cs="Times New Roman"/>
          <w:lang w:val="sq-AL"/>
        </w:rPr>
        <w:sectPr w:rsidR="00E86B98" w:rsidRPr="00E76E76" w:rsidSect="00A86381">
          <w:footnotePr>
            <w:numRestart w:val="eachPage"/>
          </w:footnotePr>
          <w:type w:val="nextColumn"/>
          <w:pgSz w:w="11907" w:h="16840" w:code="9"/>
          <w:pgMar w:top="1418" w:right="1418" w:bottom="1418" w:left="1418" w:header="1588" w:footer="1134" w:gutter="0"/>
          <w:pgNumType w:start="808"/>
          <w:cols w:space="720"/>
          <w:docGrid w:linePitch="360"/>
        </w:sectPr>
      </w:pPr>
    </w:p>
    <w:tbl>
      <w:tblPr>
        <w:tblW w:w="15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548"/>
        <w:gridCol w:w="929"/>
        <w:gridCol w:w="738"/>
        <w:gridCol w:w="458"/>
        <w:gridCol w:w="15"/>
        <w:gridCol w:w="732"/>
        <w:gridCol w:w="613"/>
        <w:gridCol w:w="596"/>
        <w:gridCol w:w="16"/>
        <w:gridCol w:w="598"/>
        <w:gridCol w:w="17"/>
        <w:gridCol w:w="604"/>
        <w:gridCol w:w="60"/>
        <w:gridCol w:w="660"/>
        <w:gridCol w:w="655"/>
        <w:gridCol w:w="634"/>
        <w:gridCol w:w="39"/>
        <w:gridCol w:w="720"/>
        <w:gridCol w:w="137"/>
        <w:gridCol w:w="583"/>
        <w:gridCol w:w="593"/>
        <w:gridCol w:w="560"/>
        <w:gridCol w:w="663"/>
        <w:gridCol w:w="684"/>
        <w:gridCol w:w="738"/>
        <w:gridCol w:w="738"/>
        <w:gridCol w:w="584"/>
        <w:gridCol w:w="572"/>
        <w:gridCol w:w="624"/>
      </w:tblGrid>
      <w:tr w:rsidR="00EB0D1C" w:rsidRPr="000E461F">
        <w:trPr>
          <w:trHeight w:val="139"/>
          <w:jc w:val="center"/>
        </w:trPr>
        <w:tc>
          <w:tcPr>
            <w:tcW w:w="15596" w:type="dxa"/>
            <w:gridSpan w:val="30"/>
            <w:shd w:val="clear" w:color="auto" w:fill="auto"/>
            <w:noWrap/>
            <w:vAlign w:val="bottom"/>
          </w:tcPr>
          <w:p w:rsidR="00352CEE" w:rsidRPr="000E461F" w:rsidRDefault="00EB0D1C" w:rsidP="00EB0D1C">
            <w:pPr>
              <w:jc w:val="center"/>
              <w:rPr>
                <w:rFonts w:ascii="CG Times" w:eastAsia="Times New Roman" w:hAnsi="CG Times" w:cs="Arial"/>
                <w:bCs/>
                <w:color w:val="000000"/>
                <w:sz w:val="8"/>
                <w:szCs w:val="8"/>
                <w:lang w:val="sq-AL"/>
              </w:rPr>
            </w:pPr>
            <w:r w:rsidRPr="000E461F">
              <w:rPr>
                <w:rFonts w:ascii="CG Times" w:eastAsia="Times New Roman" w:hAnsi="CG Times" w:cs="Arial"/>
                <w:bCs/>
                <w:color w:val="000000"/>
                <w:sz w:val="8"/>
                <w:szCs w:val="8"/>
                <w:lang w:val="sq-AL"/>
              </w:rPr>
              <w:t>SHTOJCA NR. 4</w:t>
            </w:r>
          </w:p>
          <w:p w:rsidR="00EB0D1C" w:rsidRPr="000E461F" w:rsidRDefault="00EB0D1C" w:rsidP="00EB0D1C">
            <w:pPr>
              <w:jc w:val="center"/>
              <w:rPr>
                <w:rFonts w:ascii="CG Times" w:eastAsia="Times New Roman" w:hAnsi="CG Times" w:cs="Arial"/>
                <w:color w:val="000000"/>
                <w:sz w:val="8"/>
                <w:szCs w:val="8"/>
                <w:lang w:val="sq-AL"/>
              </w:rPr>
            </w:pPr>
            <w:r w:rsidRPr="000E461F">
              <w:rPr>
                <w:rFonts w:ascii="CG Times" w:eastAsia="Times New Roman" w:hAnsi="CG Times" w:cs="Arial"/>
                <w:bCs/>
                <w:color w:val="000000"/>
                <w:sz w:val="8"/>
                <w:szCs w:val="8"/>
                <w:lang w:val="sq-AL"/>
              </w:rPr>
              <w:t>BORDEROJA E PAGAVE T</w:t>
            </w:r>
            <w:r w:rsidRPr="000E461F">
              <w:rPr>
                <w:rFonts w:eastAsia="Times New Roman"/>
                <w:bCs/>
                <w:color w:val="000000"/>
                <w:sz w:val="8"/>
                <w:szCs w:val="8"/>
                <w:lang w:val="sq-AL"/>
              </w:rPr>
              <w:t>Ë</w:t>
            </w:r>
            <w:r w:rsidRPr="000E461F">
              <w:rPr>
                <w:rFonts w:ascii="CG Times" w:eastAsia="Times New Roman" w:hAnsi="CG Times" w:cs="Arial"/>
                <w:bCs/>
                <w:color w:val="000000"/>
                <w:sz w:val="8"/>
                <w:szCs w:val="8"/>
                <w:lang w:val="sq-AL"/>
              </w:rPr>
              <w:t xml:space="preserve"> NJ</w:t>
            </w:r>
            <w:r w:rsidRPr="000E461F">
              <w:rPr>
                <w:rFonts w:eastAsia="Times New Roman"/>
                <w:bCs/>
                <w:color w:val="000000"/>
                <w:sz w:val="8"/>
                <w:szCs w:val="8"/>
                <w:lang w:val="sq-AL"/>
              </w:rPr>
              <w:t>Ë</w:t>
            </w:r>
            <w:r w:rsidRPr="000E461F">
              <w:rPr>
                <w:rFonts w:ascii="CG Times" w:eastAsia="Times New Roman" w:hAnsi="CG Times" w:cs="Arial"/>
                <w:bCs/>
                <w:color w:val="000000"/>
                <w:sz w:val="8"/>
                <w:szCs w:val="8"/>
                <w:lang w:val="sq-AL"/>
              </w:rPr>
              <w:t>SIVE T</w:t>
            </w:r>
            <w:r w:rsidRPr="000E461F">
              <w:rPr>
                <w:rFonts w:eastAsia="Times New Roman"/>
                <w:bCs/>
                <w:color w:val="000000"/>
                <w:sz w:val="8"/>
                <w:szCs w:val="8"/>
                <w:lang w:val="sq-AL"/>
              </w:rPr>
              <w:t>Ë</w:t>
            </w:r>
            <w:r w:rsidRPr="000E461F">
              <w:rPr>
                <w:rFonts w:ascii="CG Times" w:eastAsia="Times New Roman" w:hAnsi="CG Times" w:cs="Arial"/>
                <w:bCs/>
                <w:color w:val="000000"/>
                <w:sz w:val="8"/>
                <w:szCs w:val="8"/>
                <w:lang w:val="sq-AL"/>
              </w:rPr>
              <w:t xml:space="preserve"> QEVERISJES S</w:t>
            </w:r>
            <w:r w:rsidRPr="000E461F">
              <w:rPr>
                <w:rFonts w:eastAsia="Times New Roman"/>
                <w:bCs/>
                <w:color w:val="000000"/>
                <w:sz w:val="8"/>
                <w:szCs w:val="8"/>
                <w:lang w:val="sq-AL"/>
              </w:rPr>
              <w:t>Ë</w:t>
            </w:r>
            <w:r w:rsidRPr="000E461F">
              <w:rPr>
                <w:rFonts w:ascii="CG Times" w:eastAsia="Times New Roman" w:hAnsi="CG Times" w:cs="Arial"/>
                <w:bCs/>
                <w:color w:val="000000"/>
                <w:sz w:val="8"/>
                <w:szCs w:val="8"/>
                <w:lang w:val="sq-AL"/>
              </w:rPr>
              <w:t xml:space="preserve"> P</w:t>
            </w:r>
            <w:r w:rsidRPr="000E461F">
              <w:rPr>
                <w:rFonts w:eastAsia="Times New Roman"/>
                <w:bCs/>
                <w:color w:val="000000"/>
                <w:sz w:val="8"/>
                <w:szCs w:val="8"/>
                <w:lang w:val="sq-AL"/>
              </w:rPr>
              <w:t>Ë</w:t>
            </w:r>
            <w:r w:rsidRPr="000E461F">
              <w:rPr>
                <w:rFonts w:ascii="CG Times" w:eastAsia="Times New Roman" w:hAnsi="CG Times" w:cs="Arial"/>
                <w:bCs/>
                <w:color w:val="000000"/>
                <w:sz w:val="8"/>
                <w:szCs w:val="8"/>
                <w:lang w:val="sq-AL"/>
              </w:rPr>
              <w:t>RGJITHSHME</w:t>
            </w:r>
          </w:p>
        </w:tc>
      </w:tr>
      <w:tr w:rsidR="00E86B98" w:rsidRPr="000E461F">
        <w:trPr>
          <w:trHeight w:val="139"/>
          <w:jc w:val="center"/>
        </w:trPr>
        <w:tc>
          <w:tcPr>
            <w:tcW w:w="15596" w:type="dxa"/>
            <w:gridSpan w:val="30"/>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r w:rsidRPr="000E461F">
              <w:rPr>
                <w:rFonts w:ascii="CG Times" w:eastAsia="Times New Roman" w:hAnsi="CG Times" w:cs="Arial"/>
                <w:b/>
                <w:bCs/>
                <w:i/>
                <w:iCs/>
                <w:color w:val="000000"/>
                <w:sz w:val="8"/>
                <w:szCs w:val="8"/>
                <w:u w:val="single"/>
                <w:lang w:val="sq-AL"/>
              </w:rPr>
              <w:t xml:space="preserve">Institucioni: </w:t>
            </w:r>
          </w:p>
        </w:tc>
      </w:tr>
      <w:tr w:rsidR="00E86B98" w:rsidRPr="000E461F">
        <w:trPr>
          <w:trHeight w:val="139"/>
          <w:jc w:val="center"/>
        </w:trPr>
        <w:tc>
          <w:tcPr>
            <w:tcW w:w="15596" w:type="dxa"/>
            <w:gridSpan w:val="30"/>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r w:rsidRPr="000E461F">
              <w:rPr>
                <w:rFonts w:ascii="CG Times" w:eastAsia="Times New Roman" w:hAnsi="CG Times" w:cs="Arial"/>
                <w:b/>
                <w:bCs/>
                <w:i/>
                <w:iCs/>
                <w:color w:val="000000"/>
                <w:sz w:val="8"/>
                <w:szCs w:val="8"/>
                <w:u w:val="single"/>
                <w:lang w:val="sq-AL"/>
              </w:rPr>
              <w:t xml:space="preserve">Kodi </w:t>
            </w:r>
            <w:r w:rsidR="00791261" w:rsidRPr="000E461F">
              <w:rPr>
                <w:rFonts w:ascii="CG Times" w:eastAsia="Times New Roman" w:hAnsi="CG Times" w:cs="Arial"/>
                <w:b/>
                <w:bCs/>
                <w:i/>
                <w:iCs/>
                <w:color w:val="000000"/>
                <w:sz w:val="8"/>
                <w:szCs w:val="8"/>
                <w:u w:val="single"/>
                <w:lang w:val="sq-AL"/>
              </w:rPr>
              <w:t>i</w:t>
            </w:r>
            <w:r w:rsidRPr="000E461F">
              <w:rPr>
                <w:rFonts w:ascii="CG Times" w:eastAsia="Times New Roman" w:hAnsi="CG Times" w:cs="Arial"/>
                <w:b/>
                <w:bCs/>
                <w:i/>
                <w:iCs/>
                <w:color w:val="000000"/>
                <w:sz w:val="8"/>
                <w:szCs w:val="8"/>
                <w:u w:val="single"/>
                <w:lang w:val="sq-AL"/>
              </w:rPr>
              <w:t>nstitucionit</w:t>
            </w:r>
            <w:r w:rsidR="002F6495" w:rsidRPr="000E461F">
              <w:rPr>
                <w:rFonts w:ascii="CG Times" w:eastAsia="Times New Roman" w:hAnsi="CG Times" w:cs="Arial"/>
                <w:b/>
                <w:bCs/>
                <w:i/>
                <w:iCs/>
                <w:color w:val="000000"/>
                <w:sz w:val="8"/>
                <w:szCs w:val="8"/>
                <w:u w:val="single"/>
                <w:lang w:val="sq-AL"/>
              </w:rPr>
              <w:t>:</w:t>
            </w:r>
          </w:p>
        </w:tc>
      </w:tr>
      <w:tr w:rsidR="000E461F" w:rsidRPr="000E461F">
        <w:trPr>
          <w:trHeight w:val="139"/>
          <w:jc w:val="center"/>
        </w:trPr>
        <w:tc>
          <w:tcPr>
            <w:tcW w:w="488" w:type="dxa"/>
            <w:shd w:val="clear" w:color="auto" w:fill="auto"/>
            <w:noWrap/>
            <w:vAlign w:val="bottom"/>
          </w:tcPr>
          <w:p w:rsidR="00E86B98" w:rsidRPr="000E461F" w:rsidRDefault="00E86B98" w:rsidP="00E86B98">
            <w:pPr>
              <w:rPr>
                <w:rFonts w:ascii="CG Times" w:eastAsia="Times New Roman" w:hAnsi="CG Times" w:cs="Arial"/>
                <w:b/>
                <w:bCs/>
                <w:i/>
                <w:iCs/>
                <w:color w:val="000000"/>
                <w:sz w:val="8"/>
                <w:szCs w:val="8"/>
                <w:u w:val="single"/>
                <w:lang w:val="sq-AL"/>
              </w:rPr>
            </w:pPr>
          </w:p>
        </w:tc>
        <w:tc>
          <w:tcPr>
            <w:tcW w:w="548"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929"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738"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473" w:type="dxa"/>
            <w:gridSpan w:val="2"/>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732"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613"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596"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631" w:type="dxa"/>
            <w:gridSpan w:val="3"/>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664" w:type="dxa"/>
            <w:gridSpan w:val="2"/>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660"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655"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634"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896" w:type="dxa"/>
            <w:gridSpan w:val="3"/>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583"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593"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560"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663"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684"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738"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738"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584"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572"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624"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r>
      <w:tr w:rsidR="000E461F" w:rsidRPr="000E461F">
        <w:trPr>
          <w:trHeight w:val="139"/>
          <w:jc w:val="center"/>
        </w:trPr>
        <w:tc>
          <w:tcPr>
            <w:tcW w:w="488"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1</w:t>
            </w:r>
          </w:p>
        </w:tc>
        <w:tc>
          <w:tcPr>
            <w:tcW w:w="548"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2</w:t>
            </w:r>
          </w:p>
        </w:tc>
        <w:tc>
          <w:tcPr>
            <w:tcW w:w="929"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3</w:t>
            </w:r>
          </w:p>
        </w:tc>
        <w:tc>
          <w:tcPr>
            <w:tcW w:w="738"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4</w:t>
            </w:r>
          </w:p>
        </w:tc>
        <w:tc>
          <w:tcPr>
            <w:tcW w:w="473" w:type="dxa"/>
            <w:gridSpan w:val="2"/>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5</w:t>
            </w:r>
          </w:p>
        </w:tc>
        <w:tc>
          <w:tcPr>
            <w:tcW w:w="732"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6</w:t>
            </w:r>
          </w:p>
        </w:tc>
        <w:tc>
          <w:tcPr>
            <w:tcW w:w="613"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7</w:t>
            </w:r>
          </w:p>
        </w:tc>
        <w:tc>
          <w:tcPr>
            <w:tcW w:w="596"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8</w:t>
            </w:r>
          </w:p>
        </w:tc>
        <w:tc>
          <w:tcPr>
            <w:tcW w:w="631" w:type="dxa"/>
            <w:gridSpan w:val="3"/>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9</w:t>
            </w:r>
          </w:p>
        </w:tc>
        <w:tc>
          <w:tcPr>
            <w:tcW w:w="664" w:type="dxa"/>
            <w:gridSpan w:val="2"/>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10</w:t>
            </w:r>
          </w:p>
        </w:tc>
        <w:tc>
          <w:tcPr>
            <w:tcW w:w="660"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11</w:t>
            </w:r>
          </w:p>
        </w:tc>
        <w:tc>
          <w:tcPr>
            <w:tcW w:w="655"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12</w:t>
            </w:r>
          </w:p>
        </w:tc>
        <w:tc>
          <w:tcPr>
            <w:tcW w:w="634"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13</w:t>
            </w:r>
          </w:p>
        </w:tc>
        <w:tc>
          <w:tcPr>
            <w:tcW w:w="896" w:type="dxa"/>
            <w:gridSpan w:val="3"/>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14</w:t>
            </w:r>
          </w:p>
        </w:tc>
        <w:tc>
          <w:tcPr>
            <w:tcW w:w="583"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15</w:t>
            </w:r>
          </w:p>
        </w:tc>
        <w:tc>
          <w:tcPr>
            <w:tcW w:w="593"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16</w:t>
            </w:r>
          </w:p>
        </w:tc>
        <w:tc>
          <w:tcPr>
            <w:tcW w:w="560"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17</w:t>
            </w:r>
          </w:p>
        </w:tc>
        <w:tc>
          <w:tcPr>
            <w:tcW w:w="663"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18</w:t>
            </w:r>
          </w:p>
        </w:tc>
        <w:tc>
          <w:tcPr>
            <w:tcW w:w="684"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19</w:t>
            </w:r>
          </w:p>
        </w:tc>
        <w:tc>
          <w:tcPr>
            <w:tcW w:w="738"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20</w:t>
            </w:r>
          </w:p>
        </w:tc>
        <w:tc>
          <w:tcPr>
            <w:tcW w:w="738"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21</w:t>
            </w:r>
          </w:p>
        </w:tc>
        <w:tc>
          <w:tcPr>
            <w:tcW w:w="584"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22</w:t>
            </w:r>
          </w:p>
        </w:tc>
        <w:tc>
          <w:tcPr>
            <w:tcW w:w="572"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23</w:t>
            </w:r>
          </w:p>
        </w:tc>
        <w:tc>
          <w:tcPr>
            <w:tcW w:w="624"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24</w:t>
            </w:r>
          </w:p>
        </w:tc>
      </w:tr>
      <w:tr w:rsidR="000E461F" w:rsidRPr="000E461F">
        <w:trPr>
          <w:trHeight w:val="139"/>
          <w:jc w:val="center"/>
        </w:trPr>
        <w:tc>
          <w:tcPr>
            <w:tcW w:w="488" w:type="dxa"/>
            <w:vMerge w:val="restart"/>
            <w:shd w:val="clear" w:color="auto" w:fill="auto"/>
            <w:vAlign w:val="center"/>
          </w:tcPr>
          <w:p w:rsidR="00E86B98" w:rsidRPr="000E461F" w:rsidRDefault="00791261" w:rsidP="00E86B98">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Emri m</w:t>
            </w:r>
            <w:r w:rsidR="00E86B98" w:rsidRPr="000E461F">
              <w:rPr>
                <w:rFonts w:ascii="CG Times" w:eastAsia="Times New Roman" w:hAnsi="CG Times" w:cs="Arial"/>
                <w:b/>
                <w:bCs/>
                <w:color w:val="000000"/>
                <w:sz w:val="8"/>
                <w:szCs w:val="8"/>
                <w:lang w:val="sq-AL"/>
              </w:rPr>
              <w:t>biemri</w:t>
            </w:r>
          </w:p>
        </w:tc>
        <w:tc>
          <w:tcPr>
            <w:tcW w:w="548" w:type="dxa"/>
            <w:vMerge w:val="restart"/>
            <w:shd w:val="clear" w:color="auto" w:fill="auto"/>
            <w:vAlign w:val="center"/>
          </w:tcPr>
          <w:p w:rsidR="00E86B98" w:rsidRPr="000E461F" w:rsidRDefault="006B7095" w:rsidP="002F6495">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Emërtesa</w:t>
            </w:r>
            <w:r w:rsidR="00E86B98" w:rsidRPr="000E461F">
              <w:rPr>
                <w:rFonts w:ascii="CG Times" w:eastAsia="Times New Roman" w:hAnsi="CG Times" w:cs="Arial"/>
                <w:b/>
                <w:bCs/>
                <w:color w:val="000000"/>
                <w:sz w:val="8"/>
                <w:szCs w:val="8"/>
                <w:lang w:val="sq-AL"/>
              </w:rPr>
              <w:t xml:space="preserve"> sipas </w:t>
            </w:r>
            <w:r w:rsidRPr="000E461F">
              <w:rPr>
                <w:rFonts w:ascii="CG Times" w:eastAsia="Times New Roman" w:hAnsi="CG Times" w:cs="Arial"/>
                <w:b/>
                <w:bCs/>
                <w:color w:val="000000"/>
                <w:sz w:val="8"/>
                <w:szCs w:val="8"/>
                <w:lang w:val="sq-AL"/>
              </w:rPr>
              <w:t>strukturës</w:t>
            </w:r>
            <w:r w:rsidR="00E86B98" w:rsidRPr="000E461F">
              <w:rPr>
                <w:rFonts w:ascii="CG Times" w:eastAsia="Times New Roman" w:hAnsi="CG Times" w:cs="Arial"/>
                <w:b/>
                <w:bCs/>
                <w:color w:val="000000"/>
                <w:sz w:val="8"/>
                <w:szCs w:val="8"/>
                <w:lang w:val="sq-AL"/>
              </w:rPr>
              <w:t xml:space="preserve"> s</w:t>
            </w:r>
            <w:r w:rsidR="002F6495" w:rsidRPr="000E461F">
              <w:rPr>
                <w:rFonts w:ascii="CG Times" w:eastAsia="Times New Roman" w:hAnsi="CG Times" w:cs="Arial"/>
                <w:b/>
                <w:bCs/>
                <w:color w:val="000000"/>
                <w:sz w:val="8"/>
                <w:szCs w:val="8"/>
                <w:lang w:val="sq-AL"/>
              </w:rPr>
              <w:t>ë</w:t>
            </w:r>
            <w:r w:rsidR="00E86B98" w:rsidRPr="000E461F">
              <w:rPr>
                <w:rFonts w:ascii="CG Times" w:eastAsia="Times New Roman" w:hAnsi="CG Times" w:cs="Arial"/>
                <w:b/>
                <w:bCs/>
                <w:color w:val="000000"/>
                <w:sz w:val="8"/>
                <w:szCs w:val="8"/>
                <w:lang w:val="sq-AL"/>
              </w:rPr>
              <w:t xml:space="preserve"> miratuar</w:t>
            </w:r>
          </w:p>
        </w:tc>
        <w:tc>
          <w:tcPr>
            <w:tcW w:w="929" w:type="dxa"/>
            <w:vMerge w:val="restart"/>
            <w:shd w:val="clear" w:color="auto" w:fill="auto"/>
            <w:vAlign w:val="center"/>
          </w:tcPr>
          <w:p w:rsidR="00E86B98" w:rsidRPr="000E461F" w:rsidRDefault="00E86B98" w:rsidP="00E86B98">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D.pune (+L.zakonsh.)</w:t>
            </w:r>
          </w:p>
        </w:tc>
        <w:tc>
          <w:tcPr>
            <w:tcW w:w="738" w:type="dxa"/>
            <w:vMerge w:val="restart"/>
            <w:shd w:val="clear" w:color="auto" w:fill="auto"/>
            <w:vAlign w:val="center"/>
          </w:tcPr>
          <w:p w:rsidR="00E86B98" w:rsidRPr="000E461F" w:rsidRDefault="00E86B98" w:rsidP="00E86B98">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Kategoria (klasa)</w:t>
            </w:r>
          </w:p>
        </w:tc>
        <w:tc>
          <w:tcPr>
            <w:tcW w:w="473" w:type="dxa"/>
            <w:gridSpan w:val="2"/>
            <w:vMerge w:val="restart"/>
            <w:shd w:val="clear" w:color="auto" w:fill="auto"/>
            <w:vAlign w:val="center"/>
          </w:tcPr>
          <w:p w:rsidR="00E86B98" w:rsidRPr="000E461F" w:rsidRDefault="00E86B98" w:rsidP="00E86B98">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Paga grupit</w:t>
            </w:r>
          </w:p>
        </w:tc>
        <w:tc>
          <w:tcPr>
            <w:tcW w:w="732" w:type="dxa"/>
            <w:vMerge w:val="restart"/>
            <w:shd w:val="clear" w:color="auto" w:fill="auto"/>
            <w:vAlign w:val="center"/>
          </w:tcPr>
          <w:p w:rsidR="00E86B98" w:rsidRPr="000E461F" w:rsidRDefault="00E86B98" w:rsidP="00E86B98">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Paga </w:t>
            </w:r>
            <w:r w:rsidR="006B7095" w:rsidRPr="000E461F">
              <w:rPr>
                <w:rFonts w:ascii="CG Times" w:eastAsia="Times New Roman" w:hAnsi="CG Times" w:cs="Arial"/>
                <w:b/>
                <w:bCs/>
                <w:color w:val="000000"/>
                <w:sz w:val="8"/>
                <w:szCs w:val="8"/>
                <w:lang w:val="sq-AL"/>
              </w:rPr>
              <w:t>për</w:t>
            </w:r>
            <w:r w:rsidRPr="000E461F">
              <w:rPr>
                <w:rFonts w:ascii="CG Times" w:eastAsia="Times New Roman" w:hAnsi="CG Times" w:cs="Arial"/>
                <w:b/>
                <w:bCs/>
                <w:color w:val="000000"/>
                <w:sz w:val="8"/>
                <w:szCs w:val="8"/>
                <w:lang w:val="sq-AL"/>
              </w:rPr>
              <w:t xml:space="preserve"> funksion </w:t>
            </w:r>
          </w:p>
        </w:tc>
        <w:tc>
          <w:tcPr>
            <w:tcW w:w="613" w:type="dxa"/>
            <w:vMerge w:val="restart"/>
            <w:shd w:val="clear" w:color="auto" w:fill="auto"/>
            <w:vAlign w:val="center"/>
          </w:tcPr>
          <w:p w:rsidR="00E86B98" w:rsidRPr="000E461F" w:rsidRDefault="00E86B98" w:rsidP="006B7095">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Raporte </w:t>
            </w:r>
            <w:r w:rsidR="006B7095" w:rsidRPr="000E461F">
              <w:rPr>
                <w:rFonts w:ascii="CG Times" w:eastAsia="Times New Roman" w:hAnsi="CG Times" w:cs="Arial"/>
                <w:b/>
                <w:bCs/>
                <w:color w:val="000000"/>
                <w:sz w:val="8"/>
                <w:szCs w:val="8"/>
                <w:lang w:val="sq-AL"/>
              </w:rPr>
              <w:t>mjekësore</w:t>
            </w:r>
            <w:r w:rsidRPr="000E461F">
              <w:rPr>
                <w:rFonts w:ascii="CG Times" w:eastAsia="Times New Roman" w:hAnsi="CG Times" w:cs="Arial"/>
                <w:b/>
                <w:bCs/>
                <w:color w:val="000000"/>
                <w:sz w:val="8"/>
                <w:szCs w:val="8"/>
                <w:lang w:val="sq-AL"/>
              </w:rPr>
              <w:t xml:space="preserve"> t</w:t>
            </w:r>
            <w:r w:rsidR="006B7095" w:rsidRPr="000E461F">
              <w:rPr>
                <w:rFonts w:ascii="CG Times" w:eastAsia="Times New Roman" w:hAnsi="CG Times" w:cs="Arial"/>
                <w:b/>
                <w:bCs/>
                <w:color w:val="000000"/>
                <w:sz w:val="8"/>
                <w:szCs w:val="8"/>
                <w:lang w:val="sq-AL"/>
              </w:rPr>
              <w:t xml:space="preserve">ë </w:t>
            </w:r>
            <w:r w:rsidRPr="000E461F">
              <w:rPr>
                <w:rFonts w:ascii="CG Times" w:eastAsia="Times New Roman" w:hAnsi="CG Times" w:cs="Arial"/>
                <w:b/>
                <w:bCs/>
                <w:color w:val="000000"/>
                <w:sz w:val="8"/>
                <w:szCs w:val="8"/>
                <w:lang w:val="sq-AL"/>
              </w:rPr>
              <w:t xml:space="preserve">paguara nga </w:t>
            </w:r>
            <w:r w:rsidR="006B7095" w:rsidRPr="000E461F">
              <w:rPr>
                <w:rFonts w:ascii="CG Times" w:eastAsia="Times New Roman" w:hAnsi="CG Times" w:cs="Arial"/>
                <w:b/>
                <w:bCs/>
                <w:color w:val="000000"/>
                <w:sz w:val="8"/>
                <w:szCs w:val="8"/>
                <w:lang w:val="sq-AL"/>
              </w:rPr>
              <w:t>punëdhënësi</w:t>
            </w:r>
            <w:r w:rsidRPr="000E461F">
              <w:rPr>
                <w:rFonts w:ascii="CG Times" w:eastAsia="Times New Roman" w:hAnsi="CG Times" w:cs="Arial"/>
                <w:b/>
                <w:bCs/>
                <w:color w:val="000000"/>
                <w:sz w:val="8"/>
                <w:szCs w:val="8"/>
                <w:lang w:val="sq-AL"/>
              </w:rPr>
              <w:t xml:space="preserve"> (6001002)</w:t>
            </w:r>
          </w:p>
        </w:tc>
        <w:tc>
          <w:tcPr>
            <w:tcW w:w="1891" w:type="dxa"/>
            <w:gridSpan w:val="6"/>
            <w:shd w:val="clear" w:color="auto" w:fill="auto"/>
            <w:vAlign w:val="bottom"/>
          </w:tcPr>
          <w:p w:rsidR="00E86B98" w:rsidRPr="000E461F" w:rsidRDefault="007664EF" w:rsidP="00627183">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 Shtes</w:t>
            </w:r>
            <w:r w:rsidR="007B5E89" w:rsidRPr="000E461F">
              <w:rPr>
                <w:rFonts w:ascii="CG Times" w:eastAsia="Times New Roman" w:hAnsi="CG Times" w:cs="Arial"/>
                <w:b/>
                <w:bCs/>
                <w:color w:val="000000"/>
                <w:sz w:val="8"/>
                <w:szCs w:val="8"/>
                <w:lang w:val="sq-AL"/>
              </w:rPr>
              <w:t>ë</w:t>
            </w:r>
            <w:r w:rsidR="00E86B98" w:rsidRPr="000E461F">
              <w:rPr>
                <w:rFonts w:ascii="CG Times" w:eastAsia="Times New Roman" w:hAnsi="CG Times" w:cs="Arial"/>
                <w:b/>
                <w:bCs/>
                <w:color w:val="000000"/>
                <w:sz w:val="8"/>
                <w:szCs w:val="8"/>
                <w:lang w:val="sq-AL"/>
              </w:rPr>
              <w:t xml:space="preserve"> page </w:t>
            </w:r>
            <w:r w:rsidR="006B7095" w:rsidRPr="000E461F">
              <w:rPr>
                <w:rFonts w:ascii="CG Times" w:eastAsia="Times New Roman" w:hAnsi="CG Times" w:cs="Arial"/>
                <w:b/>
                <w:bCs/>
                <w:color w:val="000000"/>
                <w:sz w:val="8"/>
                <w:szCs w:val="8"/>
                <w:lang w:val="sq-AL"/>
              </w:rPr>
              <w:t>për</w:t>
            </w:r>
            <w:r w:rsidR="00E86B98" w:rsidRPr="000E461F">
              <w:rPr>
                <w:rFonts w:ascii="CG Times" w:eastAsia="Times New Roman" w:hAnsi="CG Times" w:cs="Arial"/>
                <w:b/>
                <w:bCs/>
                <w:color w:val="000000"/>
                <w:sz w:val="8"/>
                <w:szCs w:val="8"/>
                <w:lang w:val="sq-AL"/>
              </w:rPr>
              <w:t xml:space="preserve"> </w:t>
            </w:r>
            <w:r w:rsidR="006B7095" w:rsidRPr="000E461F">
              <w:rPr>
                <w:rFonts w:ascii="CG Times" w:eastAsia="Times New Roman" w:hAnsi="CG Times" w:cs="Arial"/>
                <w:b/>
                <w:bCs/>
                <w:color w:val="000000"/>
                <w:sz w:val="8"/>
                <w:szCs w:val="8"/>
                <w:lang w:val="sq-AL"/>
              </w:rPr>
              <w:t>vjetërsi</w:t>
            </w:r>
            <w:r w:rsidR="00E86B98" w:rsidRPr="000E461F">
              <w:rPr>
                <w:rFonts w:ascii="CG Times" w:eastAsia="Times New Roman" w:hAnsi="CG Times" w:cs="Arial"/>
                <w:b/>
                <w:bCs/>
                <w:color w:val="000000"/>
                <w:sz w:val="8"/>
                <w:szCs w:val="8"/>
                <w:lang w:val="sq-AL"/>
              </w:rPr>
              <w:t xml:space="preserve"> n</w:t>
            </w:r>
            <w:r w:rsidR="00627183" w:rsidRPr="000E461F">
              <w:rPr>
                <w:rFonts w:ascii="CG Times" w:eastAsia="Times New Roman" w:hAnsi="CG Times" w:cs="Arial"/>
                <w:b/>
                <w:bCs/>
                <w:color w:val="000000"/>
                <w:sz w:val="8"/>
                <w:szCs w:val="8"/>
                <w:lang w:val="sq-AL"/>
              </w:rPr>
              <w:t>ë</w:t>
            </w:r>
            <w:r w:rsidR="00E86B98" w:rsidRPr="000E461F">
              <w:rPr>
                <w:rFonts w:ascii="CG Times" w:eastAsia="Times New Roman" w:hAnsi="CG Times" w:cs="Arial"/>
                <w:b/>
                <w:bCs/>
                <w:color w:val="000000"/>
                <w:sz w:val="8"/>
                <w:szCs w:val="8"/>
                <w:lang w:val="sq-AL"/>
              </w:rPr>
              <w:t xml:space="preserve"> pun</w:t>
            </w:r>
            <w:r w:rsidR="00627183" w:rsidRPr="000E461F">
              <w:rPr>
                <w:rFonts w:ascii="CG Times" w:eastAsia="Times New Roman" w:hAnsi="CG Times" w:cs="Arial"/>
                <w:b/>
                <w:bCs/>
                <w:color w:val="000000"/>
                <w:sz w:val="8"/>
                <w:szCs w:val="8"/>
                <w:lang w:val="sq-AL"/>
              </w:rPr>
              <w:t>ë</w:t>
            </w:r>
            <w:r w:rsidR="00E86B98" w:rsidRPr="000E461F">
              <w:rPr>
                <w:rFonts w:ascii="CG Times" w:eastAsia="Times New Roman" w:hAnsi="CG Times" w:cs="Arial"/>
                <w:b/>
                <w:bCs/>
                <w:color w:val="000000"/>
                <w:sz w:val="8"/>
                <w:szCs w:val="8"/>
                <w:lang w:val="sq-AL"/>
              </w:rPr>
              <w:t xml:space="preserve"> (6001003)</w:t>
            </w:r>
          </w:p>
        </w:tc>
        <w:tc>
          <w:tcPr>
            <w:tcW w:w="660" w:type="dxa"/>
            <w:vMerge w:val="restart"/>
            <w:shd w:val="clear" w:color="auto" w:fill="auto"/>
            <w:vAlign w:val="center"/>
          </w:tcPr>
          <w:p w:rsidR="00E86B98" w:rsidRPr="000E461F" w:rsidRDefault="00E86B98" w:rsidP="00E86B98">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Shtesa page </w:t>
            </w:r>
            <w:r w:rsidR="006B7095" w:rsidRPr="000E461F">
              <w:rPr>
                <w:rFonts w:ascii="CG Times" w:eastAsia="Times New Roman" w:hAnsi="CG Times" w:cs="Arial"/>
                <w:b/>
                <w:bCs/>
                <w:color w:val="000000"/>
                <w:sz w:val="8"/>
                <w:szCs w:val="8"/>
                <w:lang w:val="sq-AL"/>
              </w:rPr>
              <w:t>për</w:t>
            </w:r>
            <w:r w:rsidRPr="000E461F">
              <w:rPr>
                <w:rFonts w:ascii="CG Times" w:eastAsia="Times New Roman" w:hAnsi="CG Times" w:cs="Arial"/>
                <w:b/>
                <w:bCs/>
                <w:color w:val="000000"/>
                <w:sz w:val="8"/>
                <w:szCs w:val="8"/>
                <w:lang w:val="sq-AL"/>
              </w:rPr>
              <w:t xml:space="preserve"> </w:t>
            </w:r>
            <w:r w:rsidR="006B7095" w:rsidRPr="000E461F">
              <w:rPr>
                <w:rFonts w:ascii="CG Times" w:eastAsia="Times New Roman" w:hAnsi="CG Times" w:cs="Arial"/>
                <w:b/>
                <w:bCs/>
                <w:color w:val="000000"/>
                <w:sz w:val="8"/>
                <w:szCs w:val="8"/>
                <w:lang w:val="sq-AL"/>
              </w:rPr>
              <w:t>vështirësi</w:t>
            </w:r>
            <w:r w:rsidRPr="000E461F">
              <w:rPr>
                <w:rFonts w:ascii="CG Times" w:eastAsia="Times New Roman" w:hAnsi="CG Times" w:cs="Arial"/>
                <w:b/>
                <w:bCs/>
                <w:color w:val="000000"/>
                <w:sz w:val="8"/>
                <w:szCs w:val="8"/>
                <w:lang w:val="sq-AL"/>
              </w:rPr>
              <w:t xml:space="preserve"> dhe rreziqe (600.1004)</w:t>
            </w:r>
          </w:p>
        </w:tc>
        <w:tc>
          <w:tcPr>
            <w:tcW w:w="655" w:type="dxa"/>
            <w:vMerge w:val="restart"/>
            <w:shd w:val="clear" w:color="auto" w:fill="auto"/>
            <w:vAlign w:val="center"/>
          </w:tcPr>
          <w:p w:rsidR="00E86B98" w:rsidRPr="000E461F" w:rsidRDefault="00E86B98" w:rsidP="00E86B98">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Shtesa page </w:t>
            </w:r>
            <w:r w:rsidR="006B7095" w:rsidRPr="000E461F">
              <w:rPr>
                <w:rFonts w:ascii="CG Times" w:eastAsia="Times New Roman" w:hAnsi="CG Times" w:cs="Arial"/>
                <w:b/>
                <w:bCs/>
                <w:color w:val="000000"/>
                <w:sz w:val="8"/>
                <w:szCs w:val="8"/>
                <w:lang w:val="sq-AL"/>
              </w:rPr>
              <w:t>për</w:t>
            </w:r>
            <w:r w:rsidRPr="000E461F">
              <w:rPr>
                <w:rFonts w:ascii="CG Times" w:eastAsia="Times New Roman" w:hAnsi="CG Times" w:cs="Arial"/>
                <w:b/>
                <w:bCs/>
                <w:color w:val="000000"/>
                <w:sz w:val="8"/>
                <w:szCs w:val="8"/>
                <w:lang w:val="sq-AL"/>
              </w:rPr>
              <w:t xml:space="preserve"> funksion  (6001005)</w:t>
            </w:r>
          </w:p>
        </w:tc>
        <w:tc>
          <w:tcPr>
            <w:tcW w:w="634" w:type="dxa"/>
            <w:vMerge w:val="restart"/>
            <w:shd w:val="clear" w:color="auto" w:fill="auto"/>
            <w:vAlign w:val="center"/>
          </w:tcPr>
          <w:p w:rsidR="00E86B98" w:rsidRPr="000E461F" w:rsidRDefault="00E86B98" w:rsidP="002F6495">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Shtese pag</w:t>
            </w:r>
            <w:r w:rsidR="002F6495"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w:t>
            </w:r>
            <w:r w:rsidR="006B7095" w:rsidRPr="000E461F">
              <w:rPr>
                <w:rFonts w:ascii="CG Times" w:eastAsia="Times New Roman" w:hAnsi="CG Times" w:cs="Arial"/>
                <w:b/>
                <w:bCs/>
                <w:color w:val="000000"/>
                <w:sz w:val="8"/>
                <w:szCs w:val="8"/>
                <w:lang w:val="sq-AL"/>
              </w:rPr>
              <w:t>për</w:t>
            </w:r>
            <w:r w:rsidRPr="000E461F">
              <w:rPr>
                <w:rFonts w:ascii="CG Times" w:eastAsia="Times New Roman" w:hAnsi="CG Times" w:cs="Arial"/>
                <w:b/>
                <w:bCs/>
                <w:color w:val="000000"/>
                <w:sz w:val="8"/>
                <w:szCs w:val="8"/>
                <w:lang w:val="sq-AL"/>
              </w:rPr>
              <w:t xml:space="preserve"> turne t</w:t>
            </w:r>
            <w:r w:rsidR="002F6495"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dyta dhe t</w:t>
            </w:r>
            <w:r w:rsidR="002F6495"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treta    (6001006)</w:t>
            </w:r>
          </w:p>
        </w:tc>
        <w:tc>
          <w:tcPr>
            <w:tcW w:w="896" w:type="dxa"/>
            <w:gridSpan w:val="3"/>
            <w:vMerge w:val="restart"/>
            <w:shd w:val="clear" w:color="auto" w:fill="auto"/>
            <w:vAlign w:val="center"/>
          </w:tcPr>
          <w:p w:rsidR="00E86B98" w:rsidRPr="000E461F" w:rsidRDefault="00E86B98" w:rsidP="006B7095">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Shtesa </w:t>
            </w:r>
            <w:r w:rsidR="006B7095" w:rsidRPr="000E461F">
              <w:rPr>
                <w:rFonts w:ascii="CG Times" w:eastAsia="Times New Roman" w:hAnsi="CG Times" w:cs="Arial"/>
                <w:b/>
                <w:bCs/>
                <w:color w:val="000000"/>
                <w:sz w:val="8"/>
                <w:szCs w:val="8"/>
                <w:lang w:val="sq-AL"/>
              </w:rPr>
              <w:t>për</w:t>
            </w:r>
            <w:r w:rsidRPr="000E461F">
              <w:rPr>
                <w:rFonts w:ascii="CG Times" w:eastAsia="Times New Roman" w:hAnsi="CG Times" w:cs="Arial"/>
                <w:b/>
                <w:bCs/>
                <w:color w:val="000000"/>
                <w:sz w:val="8"/>
                <w:szCs w:val="8"/>
                <w:lang w:val="sq-AL"/>
              </w:rPr>
              <w:t xml:space="preserve"> pag</w:t>
            </w:r>
            <w:r w:rsidR="006B7095"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w:t>
            </w:r>
            <w:r w:rsidR="006B7095" w:rsidRPr="000E461F">
              <w:rPr>
                <w:rFonts w:ascii="CG Times" w:eastAsia="Times New Roman" w:hAnsi="CG Times" w:cs="Arial"/>
                <w:b/>
                <w:bCs/>
                <w:color w:val="000000"/>
                <w:sz w:val="8"/>
                <w:szCs w:val="8"/>
                <w:lang w:val="sq-AL"/>
              </w:rPr>
              <w:t>për</w:t>
            </w:r>
            <w:r w:rsidRPr="000E461F">
              <w:rPr>
                <w:rFonts w:ascii="CG Times" w:eastAsia="Times New Roman" w:hAnsi="CG Times" w:cs="Arial"/>
                <w:b/>
                <w:bCs/>
                <w:color w:val="000000"/>
                <w:sz w:val="8"/>
                <w:szCs w:val="8"/>
                <w:lang w:val="sq-AL"/>
              </w:rPr>
              <w:t xml:space="preserve"> </w:t>
            </w:r>
            <w:r w:rsidR="006B7095" w:rsidRPr="000E461F">
              <w:rPr>
                <w:rFonts w:ascii="CG Times" w:eastAsia="Times New Roman" w:hAnsi="CG Times" w:cs="Arial"/>
                <w:b/>
                <w:bCs/>
                <w:color w:val="000000"/>
                <w:sz w:val="8"/>
                <w:szCs w:val="8"/>
                <w:lang w:val="sq-AL"/>
              </w:rPr>
              <w:t>largësi</w:t>
            </w:r>
            <w:r w:rsidRPr="000E461F">
              <w:rPr>
                <w:rFonts w:ascii="CG Times" w:eastAsia="Times New Roman" w:hAnsi="CG Times" w:cs="Arial"/>
                <w:b/>
                <w:bCs/>
                <w:color w:val="000000"/>
                <w:sz w:val="8"/>
                <w:szCs w:val="8"/>
                <w:lang w:val="sq-AL"/>
              </w:rPr>
              <w:t xml:space="preserve"> nga qendra e banimit (6001007)</w:t>
            </w:r>
          </w:p>
        </w:tc>
        <w:tc>
          <w:tcPr>
            <w:tcW w:w="583" w:type="dxa"/>
            <w:vMerge w:val="restart"/>
            <w:shd w:val="clear" w:color="auto" w:fill="auto"/>
            <w:vAlign w:val="center"/>
          </w:tcPr>
          <w:p w:rsidR="00E86B98" w:rsidRPr="000E461F" w:rsidRDefault="00E86B98" w:rsidP="002C7A66">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Shtes</w:t>
            </w:r>
            <w:r w:rsidR="006B7095" w:rsidRPr="000E461F">
              <w:rPr>
                <w:rFonts w:ascii="CG Times" w:eastAsia="Times New Roman" w:hAnsi="CG Times" w:cs="Arial"/>
                <w:b/>
                <w:bCs/>
                <w:color w:val="000000"/>
                <w:sz w:val="8"/>
                <w:szCs w:val="8"/>
                <w:lang w:val="sq-AL"/>
              </w:rPr>
              <w:t xml:space="preserve">ë </w:t>
            </w:r>
            <w:r w:rsidRPr="000E461F">
              <w:rPr>
                <w:rFonts w:ascii="CG Times" w:eastAsia="Times New Roman" w:hAnsi="CG Times" w:cs="Arial"/>
                <w:b/>
                <w:bCs/>
                <w:color w:val="000000"/>
                <w:sz w:val="8"/>
                <w:szCs w:val="8"/>
                <w:lang w:val="sq-AL"/>
              </w:rPr>
              <w:t xml:space="preserve">page </w:t>
            </w:r>
            <w:r w:rsidR="006B7095" w:rsidRPr="000E461F">
              <w:rPr>
                <w:rFonts w:ascii="CG Times" w:eastAsia="Times New Roman" w:hAnsi="CG Times" w:cs="Arial"/>
                <w:b/>
                <w:bCs/>
                <w:color w:val="000000"/>
                <w:sz w:val="8"/>
                <w:szCs w:val="8"/>
                <w:lang w:val="sq-AL"/>
              </w:rPr>
              <w:t>për</w:t>
            </w:r>
            <w:r w:rsidRPr="000E461F">
              <w:rPr>
                <w:rFonts w:ascii="CG Times" w:eastAsia="Times New Roman" w:hAnsi="CG Times" w:cs="Arial"/>
                <w:b/>
                <w:bCs/>
                <w:color w:val="000000"/>
                <w:sz w:val="8"/>
                <w:szCs w:val="8"/>
                <w:lang w:val="sq-AL"/>
              </w:rPr>
              <w:t xml:space="preserve"> </w:t>
            </w:r>
            <w:r w:rsidR="002C7A66" w:rsidRPr="000E461F">
              <w:rPr>
                <w:rFonts w:ascii="CG Times" w:eastAsia="Times New Roman" w:hAnsi="CG Times" w:cs="Arial"/>
                <w:b/>
                <w:bCs/>
                <w:color w:val="000000"/>
                <w:sz w:val="8"/>
                <w:szCs w:val="8"/>
                <w:lang w:val="sq-AL"/>
              </w:rPr>
              <w:t>k</w:t>
            </w:r>
            <w:r w:rsidRPr="000E461F">
              <w:rPr>
                <w:rFonts w:ascii="CG Times" w:eastAsia="Times New Roman" w:hAnsi="CG Times" w:cs="Arial"/>
                <w:b/>
                <w:bCs/>
                <w:color w:val="000000"/>
                <w:sz w:val="8"/>
                <w:szCs w:val="8"/>
                <w:lang w:val="sq-AL"/>
              </w:rPr>
              <w:t>ualifikim (6001008)</w:t>
            </w:r>
          </w:p>
        </w:tc>
        <w:tc>
          <w:tcPr>
            <w:tcW w:w="593" w:type="dxa"/>
            <w:vMerge w:val="restart"/>
            <w:shd w:val="clear" w:color="auto" w:fill="auto"/>
            <w:vAlign w:val="center"/>
          </w:tcPr>
          <w:p w:rsidR="00E86B98" w:rsidRPr="000E461F" w:rsidRDefault="00E86B98" w:rsidP="002F6495">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Shtesa </w:t>
            </w:r>
            <w:r w:rsidR="006B7095" w:rsidRPr="000E461F">
              <w:rPr>
                <w:rFonts w:ascii="CG Times" w:eastAsia="Times New Roman" w:hAnsi="CG Times" w:cs="Arial"/>
                <w:b/>
                <w:bCs/>
                <w:color w:val="000000"/>
                <w:sz w:val="8"/>
                <w:szCs w:val="8"/>
                <w:lang w:val="sq-AL"/>
              </w:rPr>
              <w:t>për</w:t>
            </w:r>
            <w:r w:rsidRPr="000E461F">
              <w:rPr>
                <w:rFonts w:ascii="CG Times" w:eastAsia="Times New Roman" w:hAnsi="CG Times" w:cs="Arial"/>
                <w:b/>
                <w:bCs/>
                <w:color w:val="000000"/>
                <w:sz w:val="8"/>
                <w:szCs w:val="8"/>
                <w:lang w:val="sq-AL"/>
              </w:rPr>
              <w:t xml:space="preserve"> pag</w:t>
            </w:r>
            <w:r w:rsidR="002F6495"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w:t>
            </w:r>
            <w:r w:rsidR="006B7095" w:rsidRPr="000E461F">
              <w:rPr>
                <w:rFonts w:ascii="CG Times" w:eastAsia="Times New Roman" w:hAnsi="CG Times" w:cs="Arial"/>
                <w:b/>
                <w:bCs/>
                <w:color w:val="000000"/>
                <w:sz w:val="8"/>
                <w:szCs w:val="8"/>
                <w:lang w:val="sq-AL"/>
              </w:rPr>
              <w:t>për</w:t>
            </w:r>
            <w:r w:rsidRPr="000E461F">
              <w:rPr>
                <w:rFonts w:ascii="CG Times" w:eastAsia="Times New Roman" w:hAnsi="CG Times" w:cs="Arial"/>
                <w:b/>
                <w:bCs/>
                <w:color w:val="000000"/>
                <w:sz w:val="8"/>
                <w:szCs w:val="8"/>
                <w:lang w:val="sq-AL"/>
              </w:rPr>
              <w:t xml:space="preserve"> gradat ushtarake  (6001009)</w:t>
            </w:r>
          </w:p>
        </w:tc>
        <w:tc>
          <w:tcPr>
            <w:tcW w:w="560" w:type="dxa"/>
            <w:vMerge w:val="restart"/>
            <w:shd w:val="clear" w:color="auto" w:fill="auto"/>
            <w:vAlign w:val="center"/>
          </w:tcPr>
          <w:p w:rsidR="00E86B98" w:rsidRPr="000E461F" w:rsidRDefault="00E86B98" w:rsidP="002F6495">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Shtesa </w:t>
            </w:r>
            <w:r w:rsidR="006B7095" w:rsidRPr="000E461F">
              <w:rPr>
                <w:rFonts w:ascii="CG Times" w:eastAsia="Times New Roman" w:hAnsi="CG Times" w:cs="Arial"/>
                <w:b/>
                <w:bCs/>
                <w:color w:val="000000"/>
                <w:sz w:val="8"/>
                <w:szCs w:val="8"/>
                <w:lang w:val="sq-AL"/>
              </w:rPr>
              <w:t>për</w:t>
            </w:r>
            <w:r w:rsidRPr="000E461F">
              <w:rPr>
                <w:rFonts w:ascii="CG Times" w:eastAsia="Times New Roman" w:hAnsi="CG Times" w:cs="Arial"/>
                <w:b/>
                <w:bCs/>
                <w:color w:val="000000"/>
                <w:sz w:val="8"/>
                <w:szCs w:val="8"/>
                <w:lang w:val="sq-AL"/>
              </w:rPr>
              <w:t xml:space="preserve"> ushtarak</w:t>
            </w:r>
            <w:r w:rsidR="006B7095"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t e liruar n</w:t>
            </w:r>
            <w:r w:rsidR="006B7095"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reform</w:t>
            </w:r>
            <w:r w:rsidR="002F6495"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(600101)</w:t>
            </w:r>
          </w:p>
        </w:tc>
        <w:tc>
          <w:tcPr>
            <w:tcW w:w="663" w:type="dxa"/>
            <w:vMerge w:val="restart"/>
            <w:shd w:val="clear" w:color="auto" w:fill="auto"/>
            <w:vAlign w:val="center"/>
          </w:tcPr>
          <w:p w:rsidR="00E86B98" w:rsidRPr="000E461F" w:rsidRDefault="00E86B98" w:rsidP="002F6495">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Shtesa page </w:t>
            </w:r>
            <w:r w:rsidR="006B7095" w:rsidRPr="000E461F">
              <w:rPr>
                <w:rFonts w:ascii="CG Times" w:eastAsia="Times New Roman" w:hAnsi="CG Times" w:cs="Arial"/>
                <w:b/>
                <w:bCs/>
                <w:color w:val="000000"/>
                <w:sz w:val="8"/>
                <w:szCs w:val="8"/>
                <w:lang w:val="sq-AL"/>
              </w:rPr>
              <w:t>për</w:t>
            </w:r>
            <w:r w:rsidRPr="000E461F">
              <w:rPr>
                <w:rFonts w:ascii="CG Times" w:eastAsia="Times New Roman" w:hAnsi="CG Times" w:cs="Arial"/>
                <w:b/>
                <w:bCs/>
                <w:color w:val="000000"/>
                <w:sz w:val="8"/>
                <w:szCs w:val="8"/>
                <w:lang w:val="sq-AL"/>
              </w:rPr>
              <w:t xml:space="preserve"> </w:t>
            </w:r>
            <w:r w:rsidR="006B7095" w:rsidRPr="000E461F">
              <w:rPr>
                <w:rFonts w:ascii="CG Times" w:eastAsia="Times New Roman" w:hAnsi="CG Times" w:cs="Arial"/>
                <w:b/>
                <w:bCs/>
                <w:color w:val="000000"/>
                <w:sz w:val="8"/>
                <w:szCs w:val="8"/>
                <w:lang w:val="sq-AL"/>
              </w:rPr>
              <w:t>bashkëshort</w:t>
            </w:r>
            <w:r w:rsidR="002F6495" w:rsidRPr="000E461F">
              <w:rPr>
                <w:rFonts w:ascii="CG Times" w:eastAsia="Times New Roman" w:hAnsi="CG Times" w:cs="Arial"/>
                <w:b/>
                <w:bCs/>
                <w:color w:val="000000"/>
                <w:sz w:val="8"/>
                <w:szCs w:val="8"/>
                <w:lang w:val="sq-AL"/>
              </w:rPr>
              <w:t>e</w:t>
            </w:r>
            <w:r w:rsidR="006B7095" w:rsidRPr="000E461F">
              <w:rPr>
                <w:rFonts w:ascii="CG Times" w:eastAsia="Times New Roman" w:hAnsi="CG Times" w:cs="Arial"/>
                <w:b/>
                <w:bCs/>
                <w:color w:val="000000"/>
                <w:sz w:val="8"/>
                <w:szCs w:val="8"/>
                <w:lang w:val="sq-AL"/>
              </w:rPr>
              <w:t>t</w:t>
            </w:r>
            <w:r w:rsidR="007664EF" w:rsidRPr="000E461F">
              <w:rPr>
                <w:rFonts w:ascii="CG Times" w:eastAsia="Times New Roman" w:hAnsi="CG Times" w:cs="Arial"/>
                <w:b/>
                <w:bCs/>
                <w:color w:val="000000"/>
                <w:sz w:val="8"/>
                <w:szCs w:val="8"/>
                <w:lang w:val="sq-AL"/>
              </w:rPr>
              <w:t xml:space="preserve"> e papuna t</w:t>
            </w:r>
            <w:r w:rsidR="007B5E89" w:rsidRPr="000E461F">
              <w:rPr>
                <w:rFonts w:ascii="CG Times" w:eastAsia="Times New Roman" w:hAnsi="CG Times" w:cs="Arial"/>
                <w:b/>
                <w:bCs/>
                <w:color w:val="000000"/>
                <w:sz w:val="8"/>
                <w:szCs w:val="8"/>
                <w:lang w:val="sq-AL"/>
              </w:rPr>
              <w:t>ë</w:t>
            </w:r>
            <w:r w:rsidR="007664EF" w:rsidRPr="000E461F">
              <w:rPr>
                <w:rFonts w:ascii="CG Times" w:eastAsia="Times New Roman" w:hAnsi="CG Times" w:cs="Arial"/>
                <w:b/>
                <w:bCs/>
                <w:color w:val="000000"/>
                <w:sz w:val="8"/>
                <w:szCs w:val="8"/>
                <w:lang w:val="sq-AL"/>
              </w:rPr>
              <w:t xml:space="preserve"> ushtarak</w:t>
            </w:r>
            <w:r w:rsidR="002F6495" w:rsidRPr="000E461F">
              <w:rPr>
                <w:rFonts w:ascii="CG Times" w:eastAsia="Times New Roman" w:hAnsi="CG Times" w:cs="Arial"/>
                <w:b/>
                <w:bCs/>
                <w:color w:val="000000"/>
                <w:sz w:val="8"/>
                <w:szCs w:val="8"/>
                <w:lang w:val="sq-AL"/>
              </w:rPr>
              <w:t>ë</w:t>
            </w:r>
            <w:r w:rsidR="007664EF" w:rsidRPr="000E461F">
              <w:rPr>
                <w:rFonts w:ascii="CG Times" w:eastAsia="Times New Roman" w:hAnsi="CG Times" w:cs="Arial"/>
                <w:b/>
                <w:bCs/>
                <w:color w:val="000000"/>
                <w:sz w:val="8"/>
                <w:szCs w:val="8"/>
                <w:lang w:val="sq-AL"/>
              </w:rPr>
              <w:t>ve t</w:t>
            </w:r>
            <w:r w:rsidR="007B5E89"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transferuar  (6001011)</w:t>
            </w:r>
          </w:p>
        </w:tc>
        <w:tc>
          <w:tcPr>
            <w:tcW w:w="684" w:type="dxa"/>
            <w:vMerge w:val="restart"/>
            <w:shd w:val="clear" w:color="auto" w:fill="auto"/>
            <w:vAlign w:val="center"/>
          </w:tcPr>
          <w:p w:rsidR="00E86B98" w:rsidRPr="000E461F" w:rsidRDefault="00E86B98" w:rsidP="002F6495">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Shtesa page dhe pag</w:t>
            </w:r>
            <w:r w:rsidR="002F6495"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e </w:t>
            </w:r>
            <w:r w:rsidR="006B7095" w:rsidRPr="000E461F">
              <w:rPr>
                <w:rFonts w:ascii="CG Times" w:eastAsia="Times New Roman" w:hAnsi="CG Times" w:cs="Arial"/>
                <w:b/>
                <w:bCs/>
                <w:color w:val="000000"/>
                <w:sz w:val="8"/>
                <w:szCs w:val="8"/>
                <w:lang w:val="sq-AL"/>
              </w:rPr>
              <w:t>menjëhershme</w:t>
            </w:r>
            <w:r w:rsidRPr="000E461F">
              <w:rPr>
                <w:rFonts w:ascii="CG Times" w:eastAsia="Times New Roman" w:hAnsi="CG Times" w:cs="Arial"/>
                <w:b/>
                <w:bCs/>
                <w:color w:val="000000"/>
                <w:sz w:val="8"/>
                <w:szCs w:val="8"/>
                <w:lang w:val="sq-AL"/>
              </w:rPr>
              <w:t xml:space="preserve"> </w:t>
            </w:r>
            <w:r w:rsidR="006B7095" w:rsidRPr="000E461F">
              <w:rPr>
                <w:rFonts w:ascii="CG Times" w:eastAsia="Times New Roman" w:hAnsi="CG Times" w:cs="Arial"/>
                <w:b/>
                <w:bCs/>
                <w:color w:val="000000"/>
                <w:sz w:val="8"/>
                <w:szCs w:val="8"/>
                <w:lang w:val="sq-AL"/>
              </w:rPr>
              <w:t>për</w:t>
            </w:r>
            <w:r w:rsidR="007664EF" w:rsidRPr="000E461F">
              <w:rPr>
                <w:rFonts w:ascii="CG Times" w:eastAsia="Times New Roman" w:hAnsi="CG Times" w:cs="Arial"/>
                <w:b/>
                <w:bCs/>
                <w:color w:val="000000"/>
                <w:sz w:val="8"/>
                <w:szCs w:val="8"/>
                <w:lang w:val="sq-AL"/>
              </w:rPr>
              <w:t xml:space="preserve"> funksionar</w:t>
            </w:r>
            <w:r w:rsidR="007B5E89"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t e lart</w:t>
            </w:r>
            <w:r w:rsidR="007B5E89"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(6001012)</w:t>
            </w:r>
          </w:p>
        </w:tc>
        <w:tc>
          <w:tcPr>
            <w:tcW w:w="738" w:type="dxa"/>
            <w:vMerge w:val="restart"/>
            <w:shd w:val="clear" w:color="auto" w:fill="auto"/>
            <w:vAlign w:val="center"/>
          </w:tcPr>
          <w:p w:rsidR="00E86B98" w:rsidRPr="000E461F" w:rsidRDefault="00E86B98" w:rsidP="002F6495">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Shtes</w:t>
            </w:r>
            <w:r w:rsidR="002F6495" w:rsidRPr="000E461F">
              <w:rPr>
                <w:rFonts w:ascii="CG Times" w:eastAsia="Times New Roman" w:hAnsi="CG Times" w:cs="Arial"/>
                <w:b/>
                <w:bCs/>
                <w:color w:val="000000"/>
                <w:sz w:val="8"/>
                <w:szCs w:val="8"/>
                <w:lang w:val="sq-AL"/>
              </w:rPr>
              <w:t>a</w:t>
            </w:r>
            <w:r w:rsidRPr="000E461F">
              <w:rPr>
                <w:rFonts w:ascii="CG Times" w:eastAsia="Times New Roman" w:hAnsi="CG Times" w:cs="Arial"/>
                <w:b/>
                <w:bCs/>
                <w:color w:val="000000"/>
                <w:sz w:val="8"/>
                <w:szCs w:val="8"/>
                <w:lang w:val="sq-AL"/>
              </w:rPr>
              <w:t xml:space="preserve"> page </w:t>
            </w:r>
            <w:r w:rsidR="006B7095" w:rsidRPr="000E461F">
              <w:rPr>
                <w:rFonts w:ascii="CG Times" w:eastAsia="Times New Roman" w:hAnsi="CG Times" w:cs="Arial"/>
                <w:b/>
                <w:bCs/>
                <w:color w:val="000000"/>
                <w:sz w:val="8"/>
                <w:szCs w:val="8"/>
                <w:lang w:val="sq-AL"/>
              </w:rPr>
              <w:t>për</w:t>
            </w:r>
            <w:r w:rsidRPr="000E461F">
              <w:rPr>
                <w:rFonts w:ascii="CG Times" w:eastAsia="Times New Roman" w:hAnsi="CG Times" w:cs="Arial"/>
                <w:b/>
                <w:bCs/>
                <w:color w:val="000000"/>
                <w:sz w:val="8"/>
                <w:szCs w:val="8"/>
                <w:lang w:val="sq-AL"/>
              </w:rPr>
              <w:t xml:space="preserve"> pun</w:t>
            </w:r>
            <w:r w:rsidR="002F6495"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w:t>
            </w:r>
            <w:r w:rsidR="006B7095" w:rsidRPr="000E461F">
              <w:rPr>
                <w:rFonts w:ascii="CG Times" w:eastAsia="Times New Roman" w:hAnsi="CG Times" w:cs="Arial"/>
                <w:b/>
                <w:bCs/>
                <w:color w:val="000000"/>
                <w:sz w:val="8"/>
                <w:szCs w:val="8"/>
                <w:lang w:val="sq-AL"/>
              </w:rPr>
              <w:t>jashtë</w:t>
            </w:r>
            <w:r w:rsidRPr="000E461F">
              <w:rPr>
                <w:rFonts w:ascii="CG Times" w:eastAsia="Times New Roman" w:hAnsi="CG Times" w:cs="Arial"/>
                <w:b/>
                <w:bCs/>
                <w:color w:val="000000"/>
                <w:sz w:val="8"/>
                <w:szCs w:val="8"/>
                <w:lang w:val="sq-AL"/>
              </w:rPr>
              <w:t xml:space="preserve"> orarit     (6001013)</w:t>
            </w:r>
          </w:p>
        </w:tc>
        <w:tc>
          <w:tcPr>
            <w:tcW w:w="738" w:type="dxa"/>
            <w:vMerge w:val="restart"/>
            <w:shd w:val="clear" w:color="auto" w:fill="auto"/>
            <w:vAlign w:val="center"/>
          </w:tcPr>
          <w:p w:rsidR="00E86B98" w:rsidRPr="000E461F" w:rsidRDefault="00E86B98" w:rsidP="002F6495">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Shtesa </w:t>
            </w:r>
            <w:r w:rsidR="006B7095" w:rsidRPr="000E461F">
              <w:rPr>
                <w:rFonts w:ascii="CG Times" w:eastAsia="Times New Roman" w:hAnsi="CG Times" w:cs="Arial"/>
                <w:b/>
                <w:bCs/>
                <w:color w:val="000000"/>
                <w:sz w:val="8"/>
                <w:szCs w:val="8"/>
                <w:lang w:val="sq-AL"/>
              </w:rPr>
              <w:t>për</w:t>
            </w:r>
            <w:r w:rsidRPr="000E461F">
              <w:rPr>
                <w:rFonts w:ascii="CG Times" w:eastAsia="Times New Roman" w:hAnsi="CG Times" w:cs="Arial"/>
                <w:b/>
                <w:bCs/>
                <w:color w:val="000000"/>
                <w:sz w:val="8"/>
                <w:szCs w:val="8"/>
                <w:lang w:val="sq-AL"/>
              </w:rPr>
              <w:t xml:space="preserve"> pag</w:t>
            </w:r>
            <w:r w:rsidR="002F6495"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w:t>
            </w:r>
            <w:r w:rsidR="006B7095" w:rsidRPr="000E461F">
              <w:rPr>
                <w:rFonts w:ascii="CG Times" w:eastAsia="Times New Roman" w:hAnsi="CG Times" w:cs="Arial"/>
                <w:b/>
                <w:bCs/>
                <w:color w:val="000000"/>
                <w:sz w:val="8"/>
                <w:szCs w:val="8"/>
                <w:lang w:val="sq-AL"/>
              </w:rPr>
              <w:t>për</w:t>
            </w:r>
            <w:r w:rsidRPr="000E461F">
              <w:rPr>
                <w:rFonts w:ascii="CG Times" w:eastAsia="Times New Roman" w:hAnsi="CG Times" w:cs="Arial"/>
                <w:b/>
                <w:bCs/>
                <w:color w:val="000000"/>
                <w:sz w:val="8"/>
                <w:szCs w:val="8"/>
                <w:lang w:val="sq-AL"/>
              </w:rPr>
              <w:t xml:space="preserve"> </w:t>
            </w:r>
            <w:r w:rsidR="006B7095" w:rsidRPr="000E461F">
              <w:rPr>
                <w:rFonts w:ascii="CG Times" w:eastAsia="Times New Roman" w:hAnsi="CG Times" w:cs="Arial"/>
                <w:b/>
                <w:bCs/>
                <w:color w:val="000000"/>
                <w:sz w:val="8"/>
                <w:szCs w:val="8"/>
                <w:lang w:val="sq-AL"/>
              </w:rPr>
              <w:t>punonjësit</w:t>
            </w:r>
            <w:r w:rsidRPr="000E461F">
              <w:rPr>
                <w:rFonts w:ascii="CG Times" w:eastAsia="Times New Roman" w:hAnsi="CG Times" w:cs="Arial"/>
                <w:b/>
                <w:bCs/>
                <w:color w:val="000000"/>
                <w:sz w:val="8"/>
                <w:szCs w:val="8"/>
                <w:lang w:val="sq-AL"/>
              </w:rPr>
              <w:t xml:space="preserve"> q</w:t>
            </w:r>
            <w:r w:rsidR="006B7095" w:rsidRPr="000E461F">
              <w:rPr>
                <w:rFonts w:ascii="CG Times" w:eastAsia="Times New Roman" w:hAnsi="CG Times" w:cs="Arial"/>
                <w:b/>
                <w:bCs/>
                <w:color w:val="000000"/>
                <w:sz w:val="8"/>
                <w:szCs w:val="8"/>
                <w:lang w:val="sq-AL"/>
              </w:rPr>
              <w:t>ë</w:t>
            </w:r>
            <w:r w:rsidR="007664EF" w:rsidRPr="000E461F">
              <w:rPr>
                <w:rFonts w:ascii="CG Times" w:eastAsia="Times New Roman" w:hAnsi="CG Times" w:cs="Arial"/>
                <w:b/>
                <w:bCs/>
                <w:color w:val="000000"/>
                <w:sz w:val="8"/>
                <w:szCs w:val="8"/>
                <w:lang w:val="sq-AL"/>
              </w:rPr>
              <w:t xml:space="preserve"> rregullohen me akte t</w:t>
            </w:r>
            <w:r w:rsidR="007B5E89"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w:t>
            </w:r>
            <w:r w:rsidR="006B7095" w:rsidRPr="000E461F">
              <w:rPr>
                <w:rFonts w:ascii="CG Times" w:eastAsia="Times New Roman" w:hAnsi="CG Times" w:cs="Arial"/>
                <w:b/>
                <w:bCs/>
                <w:color w:val="000000"/>
                <w:sz w:val="8"/>
                <w:szCs w:val="8"/>
                <w:lang w:val="sq-AL"/>
              </w:rPr>
              <w:t>veçanta</w:t>
            </w:r>
            <w:r w:rsidRPr="000E461F">
              <w:rPr>
                <w:rFonts w:ascii="CG Times" w:eastAsia="Times New Roman" w:hAnsi="CG Times" w:cs="Arial"/>
                <w:b/>
                <w:bCs/>
                <w:color w:val="000000"/>
                <w:sz w:val="8"/>
                <w:szCs w:val="8"/>
                <w:lang w:val="sq-AL"/>
              </w:rPr>
              <w:t xml:space="preserve"> (6001014)</w:t>
            </w:r>
          </w:p>
        </w:tc>
        <w:tc>
          <w:tcPr>
            <w:tcW w:w="584" w:type="dxa"/>
            <w:vMerge w:val="restart"/>
            <w:shd w:val="clear" w:color="auto" w:fill="auto"/>
            <w:vAlign w:val="center"/>
          </w:tcPr>
          <w:p w:rsidR="00E86B98" w:rsidRPr="000E461F" w:rsidRDefault="00F411CC" w:rsidP="002F6495">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Shpërblime</w:t>
            </w:r>
            <w:r w:rsidR="00E86B98" w:rsidRPr="000E461F">
              <w:rPr>
                <w:rFonts w:ascii="CG Times" w:eastAsia="Times New Roman" w:hAnsi="CG Times" w:cs="Arial"/>
                <w:b/>
                <w:bCs/>
                <w:color w:val="000000"/>
                <w:sz w:val="8"/>
                <w:szCs w:val="8"/>
                <w:lang w:val="sq-AL"/>
              </w:rPr>
              <w:t xml:space="preserve"> </w:t>
            </w:r>
            <w:r w:rsidRPr="000E461F">
              <w:rPr>
                <w:rFonts w:ascii="CG Times" w:eastAsia="Times New Roman" w:hAnsi="CG Times" w:cs="Arial"/>
                <w:b/>
                <w:bCs/>
                <w:color w:val="000000"/>
                <w:sz w:val="8"/>
                <w:szCs w:val="8"/>
                <w:lang w:val="sq-AL"/>
              </w:rPr>
              <w:t>për</w:t>
            </w:r>
            <w:r w:rsidR="00E86B98" w:rsidRPr="000E461F">
              <w:rPr>
                <w:rFonts w:ascii="CG Times" w:eastAsia="Times New Roman" w:hAnsi="CG Times" w:cs="Arial"/>
                <w:b/>
                <w:bCs/>
                <w:color w:val="000000"/>
                <w:sz w:val="8"/>
                <w:szCs w:val="8"/>
                <w:lang w:val="sq-AL"/>
              </w:rPr>
              <w:t xml:space="preserve"> rezultate n</w:t>
            </w:r>
            <w:r w:rsidR="002F6495" w:rsidRPr="000E461F">
              <w:rPr>
                <w:rFonts w:ascii="CG Times" w:eastAsia="Times New Roman" w:hAnsi="CG Times" w:cs="Arial"/>
                <w:b/>
                <w:bCs/>
                <w:color w:val="000000"/>
                <w:sz w:val="8"/>
                <w:szCs w:val="8"/>
                <w:lang w:val="sq-AL"/>
              </w:rPr>
              <w:t>ë</w:t>
            </w:r>
            <w:r w:rsidR="00E86B98" w:rsidRPr="000E461F">
              <w:rPr>
                <w:rFonts w:ascii="CG Times" w:eastAsia="Times New Roman" w:hAnsi="CG Times" w:cs="Arial"/>
                <w:b/>
                <w:bCs/>
                <w:color w:val="000000"/>
                <w:sz w:val="8"/>
                <w:szCs w:val="8"/>
                <w:lang w:val="sq-AL"/>
              </w:rPr>
              <w:t xml:space="preserve"> pun</w:t>
            </w:r>
            <w:r w:rsidR="002F6495" w:rsidRPr="000E461F">
              <w:rPr>
                <w:rFonts w:ascii="CG Times" w:eastAsia="Times New Roman" w:hAnsi="CG Times" w:cs="Arial"/>
                <w:b/>
                <w:bCs/>
                <w:color w:val="000000"/>
                <w:sz w:val="8"/>
                <w:szCs w:val="8"/>
                <w:lang w:val="sq-AL"/>
              </w:rPr>
              <w:t>ë</w:t>
            </w:r>
            <w:r w:rsidR="00E86B98" w:rsidRPr="000E461F">
              <w:rPr>
                <w:rFonts w:ascii="CG Times" w:eastAsia="Times New Roman" w:hAnsi="CG Times" w:cs="Arial"/>
                <w:b/>
                <w:bCs/>
                <w:color w:val="000000"/>
                <w:sz w:val="8"/>
                <w:szCs w:val="8"/>
                <w:lang w:val="sq-AL"/>
              </w:rPr>
              <w:t xml:space="preserve"> (60031)</w:t>
            </w:r>
          </w:p>
        </w:tc>
        <w:tc>
          <w:tcPr>
            <w:tcW w:w="572" w:type="dxa"/>
            <w:vMerge w:val="restart"/>
            <w:shd w:val="clear" w:color="auto" w:fill="auto"/>
            <w:vAlign w:val="center"/>
          </w:tcPr>
          <w:p w:rsidR="00E86B98" w:rsidRPr="000E461F" w:rsidRDefault="00E86B98" w:rsidP="002F6495">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T</w:t>
            </w:r>
            <w:r w:rsidR="002F6495"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tjera </w:t>
            </w:r>
            <w:r w:rsidR="00F411CC" w:rsidRPr="000E461F">
              <w:rPr>
                <w:rFonts w:ascii="CG Times" w:eastAsia="Times New Roman" w:hAnsi="CG Times" w:cs="Arial"/>
                <w:b/>
                <w:bCs/>
                <w:color w:val="000000"/>
                <w:sz w:val="8"/>
                <w:szCs w:val="8"/>
                <w:lang w:val="sq-AL"/>
              </w:rPr>
              <w:t>shpërblime</w:t>
            </w:r>
            <w:r w:rsidRPr="000E461F">
              <w:rPr>
                <w:rFonts w:ascii="CG Times" w:eastAsia="Times New Roman" w:hAnsi="CG Times" w:cs="Arial"/>
                <w:b/>
                <w:bCs/>
                <w:color w:val="000000"/>
                <w:sz w:val="8"/>
                <w:szCs w:val="8"/>
                <w:lang w:val="sq-AL"/>
              </w:rPr>
              <w:t xml:space="preserve"> </w:t>
            </w:r>
            <w:r w:rsidR="00F411CC" w:rsidRPr="000E461F">
              <w:rPr>
                <w:rFonts w:ascii="CG Times" w:eastAsia="Times New Roman" w:hAnsi="CG Times" w:cs="Arial"/>
                <w:b/>
                <w:bCs/>
                <w:color w:val="000000"/>
                <w:sz w:val="8"/>
                <w:szCs w:val="8"/>
                <w:lang w:val="sq-AL"/>
              </w:rPr>
              <w:t>për</w:t>
            </w:r>
            <w:r w:rsidRPr="000E461F">
              <w:rPr>
                <w:rFonts w:ascii="CG Times" w:eastAsia="Times New Roman" w:hAnsi="CG Times" w:cs="Arial"/>
                <w:b/>
                <w:bCs/>
                <w:color w:val="000000"/>
                <w:sz w:val="8"/>
                <w:szCs w:val="8"/>
                <w:lang w:val="sq-AL"/>
              </w:rPr>
              <w:t xml:space="preserve"> personelin (60039)</w:t>
            </w:r>
          </w:p>
        </w:tc>
        <w:tc>
          <w:tcPr>
            <w:tcW w:w="624" w:type="dxa"/>
            <w:vMerge w:val="restart"/>
            <w:shd w:val="clear" w:color="auto" w:fill="auto"/>
            <w:vAlign w:val="center"/>
          </w:tcPr>
          <w:p w:rsidR="00E86B98" w:rsidRPr="000E461F" w:rsidRDefault="00E86B98" w:rsidP="00E86B98">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Paga bruto mujore</w:t>
            </w:r>
          </w:p>
        </w:tc>
      </w:tr>
      <w:tr w:rsidR="000E461F" w:rsidRPr="000E461F">
        <w:trPr>
          <w:trHeight w:val="192"/>
          <w:jc w:val="center"/>
        </w:trPr>
        <w:tc>
          <w:tcPr>
            <w:tcW w:w="488"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48"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929"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738"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473" w:type="dxa"/>
            <w:gridSpan w:val="2"/>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732"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13"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12" w:type="dxa"/>
            <w:gridSpan w:val="2"/>
            <w:vMerge w:val="restart"/>
            <w:shd w:val="clear" w:color="auto" w:fill="auto"/>
            <w:vAlign w:val="center"/>
          </w:tcPr>
          <w:p w:rsidR="00E86B98" w:rsidRPr="000E461F" w:rsidRDefault="00E86B98" w:rsidP="00E86B98">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Vite</w:t>
            </w:r>
          </w:p>
        </w:tc>
        <w:tc>
          <w:tcPr>
            <w:tcW w:w="598" w:type="dxa"/>
            <w:vMerge w:val="restart"/>
            <w:shd w:val="clear" w:color="auto" w:fill="auto"/>
            <w:noWrap/>
            <w:vAlign w:val="center"/>
          </w:tcPr>
          <w:p w:rsidR="00E86B98" w:rsidRPr="000E461F" w:rsidRDefault="00E86B98" w:rsidP="00E86B98">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w:t>
            </w:r>
          </w:p>
        </w:tc>
        <w:tc>
          <w:tcPr>
            <w:tcW w:w="681" w:type="dxa"/>
            <w:gridSpan w:val="3"/>
            <w:vMerge w:val="restart"/>
            <w:shd w:val="clear" w:color="auto" w:fill="auto"/>
            <w:noWrap/>
            <w:vAlign w:val="center"/>
          </w:tcPr>
          <w:p w:rsidR="00E86B98" w:rsidRPr="000E461F" w:rsidRDefault="00E86B98" w:rsidP="00E86B98">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Lek</w:t>
            </w:r>
            <w:r w:rsidR="006B7095" w:rsidRPr="000E461F">
              <w:rPr>
                <w:rFonts w:ascii="CG Times" w:eastAsia="Times New Roman" w:hAnsi="CG Times" w:cs="Arial"/>
                <w:b/>
                <w:bCs/>
                <w:color w:val="000000"/>
                <w:sz w:val="8"/>
                <w:szCs w:val="8"/>
                <w:lang w:val="sq-AL"/>
              </w:rPr>
              <w:t>ë</w:t>
            </w:r>
          </w:p>
        </w:tc>
        <w:tc>
          <w:tcPr>
            <w:tcW w:w="660"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55"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34"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896" w:type="dxa"/>
            <w:gridSpan w:val="3"/>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83"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93"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60"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63"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84"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738"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738"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84"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72"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24"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r>
      <w:tr w:rsidR="000E461F" w:rsidRPr="000E461F">
        <w:trPr>
          <w:trHeight w:val="192"/>
          <w:jc w:val="center"/>
        </w:trPr>
        <w:tc>
          <w:tcPr>
            <w:tcW w:w="488"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48"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929"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738"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473" w:type="dxa"/>
            <w:gridSpan w:val="2"/>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732"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13"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12" w:type="dxa"/>
            <w:gridSpan w:val="2"/>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98"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81" w:type="dxa"/>
            <w:gridSpan w:val="3"/>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60"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55"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34"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896" w:type="dxa"/>
            <w:gridSpan w:val="3"/>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83"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93"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60"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63"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84"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738"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738"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84"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72"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24"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r>
      <w:tr w:rsidR="000E461F" w:rsidRPr="000E461F">
        <w:trPr>
          <w:trHeight w:val="139"/>
          <w:jc w:val="center"/>
        </w:trPr>
        <w:tc>
          <w:tcPr>
            <w:tcW w:w="488"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548"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929"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738"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473" w:type="dxa"/>
            <w:gridSpan w:val="2"/>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732"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613" w:type="dxa"/>
            <w:shd w:val="clear" w:color="auto" w:fill="auto"/>
            <w:noWrap/>
            <w:vAlign w:val="bottom"/>
          </w:tcPr>
          <w:p w:rsidR="00E86B98" w:rsidRPr="000E461F" w:rsidRDefault="00E86B98" w:rsidP="00E86B98">
            <w:pPr>
              <w:rPr>
                <w:rFonts w:ascii="CG Times" w:eastAsia="Times New Roman" w:hAnsi="CG Times" w:cs="Arial"/>
                <w:b/>
                <w:bCs/>
                <w:color w:val="000000"/>
                <w:sz w:val="8"/>
                <w:szCs w:val="8"/>
                <w:u w:val="single"/>
                <w:lang w:val="sq-AL"/>
              </w:rPr>
            </w:pPr>
          </w:p>
        </w:tc>
        <w:tc>
          <w:tcPr>
            <w:tcW w:w="612" w:type="dxa"/>
            <w:gridSpan w:val="2"/>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598"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681" w:type="dxa"/>
            <w:gridSpan w:val="3"/>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660"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655"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634"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896" w:type="dxa"/>
            <w:gridSpan w:val="3"/>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583"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593"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560"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663"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684"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738"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738"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584"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572"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c>
          <w:tcPr>
            <w:tcW w:w="624" w:type="dxa"/>
            <w:shd w:val="clear" w:color="auto" w:fill="auto"/>
            <w:noWrap/>
            <w:vAlign w:val="bottom"/>
          </w:tcPr>
          <w:p w:rsidR="00E86B98" w:rsidRPr="000E461F" w:rsidRDefault="00E86B98" w:rsidP="00E86B98">
            <w:pPr>
              <w:rPr>
                <w:rFonts w:ascii="CG Times" w:eastAsia="Times New Roman" w:hAnsi="CG Times" w:cs="Arial"/>
                <w:color w:val="000000"/>
                <w:sz w:val="8"/>
                <w:szCs w:val="8"/>
                <w:lang w:val="sq-AL"/>
              </w:rPr>
            </w:pPr>
          </w:p>
        </w:tc>
      </w:tr>
      <w:tr w:rsidR="000E461F" w:rsidRPr="000E461F">
        <w:trPr>
          <w:trHeight w:val="139"/>
          <w:jc w:val="center"/>
        </w:trPr>
        <w:tc>
          <w:tcPr>
            <w:tcW w:w="488"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25</w:t>
            </w:r>
          </w:p>
        </w:tc>
        <w:tc>
          <w:tcPr>
            <w:tcW w:w="548"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26</w:t>
            </w:r>
          </w:p>
        </w:tc>
        <w:tc>
          <w:tcPr>
            <w:tcW w:w="929"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27</w:t>
            </w:r>
          </w:p>
        </w:tc>
        <w:tc>
          <w:tcPr>
            <w:tcW w:w="738"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28</w:t>
            </w:r>
          </w:p>
        </w:tc>
        <w:tc>
          <w:tcPr>
            <w:tcW w:w="473" w:type="dxa"/>
            <w:gridSpan w:val="2"/>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29</w:t>
            </w:r>
          </w:p>
        </w:tc>
        <w:tc>
          <w:tcPr>
            <w:tcW w:w="732"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30</w:t>
            </w:r>
          </w:p>
        </w:tc>
        <w:tc>
          <w:tcPr>
            <w:tcW w:w="613"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31</w:t>
            </w:r>
          </w:p>
        </w:tc>
        <w:tc>
          <w:tcPr>
            <w:tcW w:w="612" w:type="dxa"/>
            <w:gridSpan w:val="2"/>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32</w:t>
            </w:r>
          </w:p>
        </w:tc>
        <w:tc>
          <w:tcPr>
            <w:tcW w:w="598"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33</w:t>
            </w:r>
          </w:p>
        </w:tc>
        <w:tc>
          <w:tcPr>
            <w:tcW w:w="681" w:type="dxa"/>
            <w:gridSpan w:val="3"/>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34</w:t>
            </w:r>
          </w:p>
        </w:tc>
        <w:tc>
          <w:tcPr>
            <w:tcW w:w="660"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35</w:t>
            </w:r>
          </w:p>
        </w:tc>
        <w:tc>
          <w:tcPr>
            <w:tcW w:w="655"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36</w:t>
            </w:r>
          </w:p>
        </w:tc>
        <w:tc>
          <w:tcPr>
            <w:tcW w:w="634"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37</w:t>
            </w:r>
          </w:p>
        </w:tc>
        <w:tc>
          <w:tcPr>
            <w:tcW w:w="896" w:type="dxa"/>
            <w:gridSpan w:val="3"/>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38</w:t>
            </w:r>
          </w:p>
        </w:tc>
        <w:tc>
          <w:tcPr>
            <w:tcW w:w="583"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39</w:t>
            </w:r>
          </w:p>
        </w:tc>
        <w:tc>
          <w:tcPr>
            <w:tcW w:w="593"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40</w:t>
            </w:r>
          </w:p>
        </w:tc>
        <w:tc>
          <w:tcPr>
            <w:tcW w:w="560"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41</w:t>
            </w:r>
          </w:p>
        </w:tc>
        <w:tc>
          <w:tcPr>
            <w:tcW w:w="663"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42</w:t>
            </w:r>
          </w:p>
        </w:tc>
        <w:tc>
          <w:tcPr>
            <w:tcW w:w="684"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43</w:t>
            </w:r>
          </w:p>
        </w:tc>
        <w:tc>
          <w:tcPr>
            <w:tcW w:w="738"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44</w:t>
            </w:r>
          </w:p>
        </w:tc>
        <w:tc>
          <w:tcPr>
            <w:tcW w:w="738"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45</w:t>
            </w:r>
          </w:p>
        </w:tc>
        <w:tc>
          <w:tcPr>
            <w:tcW w:w="584"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46</w:t>
            </w:r>
          </w:p>
        </w:tc>
        <w:tc>
          <w:tcPr>
            <w:tcW w:w="572"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47</w:t>
            </w:r>
          </w:p>
        </w:tc>
        <w:tc>
          <w:tcPr>
            <w:tcW w:w="624" w:type="dxa"/>
            <w:shd w:val="clear" w:color="auto" w:fill="auto"/>
            <w:noWrap/>
            <w:vAlign w:val="bottom"/>
          </w:tcPr>
          <w:p w:rsidR="00E86B98" w:rsidRPr="000E461F" w:rsidRDefault="00E86B98" w:rsidP="00E86B98">
            <w:pPr>
              <w:jc w:val="center"/>
              <w:rPr>
                <w:rFonts w:ascii="CG Times" w:eastAsia="Times New Roman" w:hAnsi="CG Times" w:cs="Arial"/>
                <w:color w:val="000000"/>
                <w:sz w:val="8"/>
                <w:szCs w:val="8"/>
                <w:lang w:val="sq-AL"/>
              </w:rPr>
            </w:pPr>
            <w:r w:rsidRPr="000E461F">
              <w:rPr>
                <w:rFonts w:ascii="CG Times" w:eastAsia="Times New Roman" w:hAnsi="CG Times" w:cs="Arial"/>
                <w:color w:val="000000"/>
                <w:sz w:val="8"/>
                <w:szCs w:val="8"/>
                <w:lang w:val="sq-AL"/>
              </w:rPr>
              <w:t>48</w:t>
            </w:r>
          </w:p>
        </w:tc>
      </w:tr>
      <w:tr w:rsidR="000E461F" w:rsidRPr="000E461F">
        <w:trPr>
          <w:trHeight w:val="139"/>
          <w:jc w:val="center"/>
        </w:trPr>
        <w:tc>
          <w:tcPr>
            <w:tcW w:w="488" w:type="dxa"/>
            <w:vMerge w:val="restart"/>
            <w:shd w:val="clear" w:color="auto" w:fill="auto"/>
            <w:vAlign w:val="center"/>
          </w:tcPr>
          <w:p w:rsidR="00E86B98" w:rsidRPr="000E461F" w:rsidRDefault="00E86B98" w:rsidP="00E86B98">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Kufiri </w:t>
            </w:r>
            <w:r w:rsidR="002F6495" w:rsidRPr="000E461F">
              <w:rPr>
                <w:rFonts w:ascii="CG Times" w:eastAsia="Times New Roman" w:hAnsi="CG Times" w:cs="Arial"/>
                <w:b/>
                <w:bCs/>
                <w:color w:val="000000"/>
                <w:sz w:val="8"/>
                <w:szCs w:val="8"/>
                <w:lang w:val="sq-AL"/>
              </w:rPr>
              <w:t>i pagës</w:t>
            </w:r>
          </w:p>
        </w:tc>
        <w:tc>
          <w:tcPr>
            <w:tcW w:w="3420" w:type="dxa"/>
            <w:gridSpan w:val="6"/>
            <w:shd w:val="clear" w:color="auto" w:fill="auto"/>
            <w:noWrap/>
            <w:vAlign w:val="bottom"/>
          </w:tcPr>
          <w:p w:rsidR="00E86B98" w:rsidRPr="000E461F" w:rsidRDefault="00E86B98" w:rsidP="00E86B98">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Ndalesat</w:t>
            </w:r>
          </w:p>
        </w:tc>
        <w:tc>
          <w:tcPr>
            <w:tcW w:w="613" w:type="dxa"/>
            <w:vMerge w:val="restart"/>
            <w:shd w:val="clear" w:color="auto" w:fill="auto"/>
            <w:vAlign w:val="center"/>
          </w:tcPr>
          <w:p w:rsidR="00E86B98" w:rsidRPr="000E461F" w:rsidRDefault="00E86B98" w:rsidP="002C7A66">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Shuma </w:t>
            </w:r>
            <w:r w:rsidR="002C7A66" w:rsidRPr="000E461F">
              <w:rPr>
                <w:rFonts w:ascii="CG Times" w:eastAsia="Times New Roman" w:hAnsi="CG Times" w:cs="Arial"/>
                <w:b/>
                <w:bCs/>
                <w:color w:val="000000"/>
                <w:sz w:val="8"/>
                <w:szCs w:val="8"/>
                <w:lang w:val="sq-AL"/>
              </w:rPr>
              <w:t>n</w:t>
            </w:r>
            <w:r w:rsidRPr="000E461F">
              <w:rPr>
                <w:rFonts w:ascii="CG Times" w:eastAsia="Times New Roman" w:hAnsi="CG Times" w:cs="Arial"/>
                <w:b/>
                <w:bCs/>
                <w:color w:val="000000"/>
                <w:sz w:val="8"/>
                <w:szCs w:val="8"/>
                <w:lang w:val="sq-AL"/>
              </w:rPr>
              <w:t xml:space="preserve">eto </w:t>
            </w:r>
          </w:p>
        </w:tc>
        <w:tc>
          <w:tcPr>
            <w:tcW w:w="612" w:type="dxa"/>
            <w:gridSpan w:val="2"/>
            <w:vMerge w:val="restart"/>
            <w:shd w:val="clear" w:color="auto" w:fill="auto"/>
            <w:vAlign w:val="center"/>
          </w:tcPr>
          <w:p w:rsidR="00E86B98" w:rsidRPr="000E461F" w:rsidRDefault="007664EF" w:rsidP="002F6495">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Dit</w:t>
            </w:r>
            <w:r w:rsidR="002F6495"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kalendarike pa punuar gjat</w:t>
            </w:r>
            <w:r w:rsidR="007B5E89" w:rsidRPr="000E461F">
              <w:rPr>
                <w:rFonts w:ascii="CG Times" w:eastAsia="Times New Roman" w:hAnsi="CG Times" w:cs="Arial"/>
                <w:b/>
                <w:bCs/>
                <w:color w:val="000000"/>
                <w:sz w:val="8"/>
                <w:szCs w:val="8"/>
                <w:lang w:val="sq-AL"/>
              </w:rPr>
              <w:t>ë</w:t>
            </w:r>
            <w:r w:rsidR="00E86B98" w:rsidRPr="000E461F">
              <w:rPr>
                <w:rFonts w:ascii="CG Times" w:eastAsia="Times New Roman" w:hAnsi="CG Times" w:cs="Arial"/>
                <w:b/>
                <w:bCs/>
                <w:color w:val="000000"/>
                <w:sz w:val="8"/>
                <w:szCs w:val="8"/>
                <w:lang w:val="sq-AL"/>
              </w:rPr>
              <w:t xml:space="preserve"> muajit (e drejta </w:t>
            </w:r>
            <w:r w:rsidR="006B7095" w:rsidRPr="000E461F">
              <w:rPr>
                <w:rFonts w:ascii="CG Times" w:eastAsia="Times New Roman" w:hAnsi="CG Times" w:cs="Arial"/>
                <w:b/>
                <w:bCs/>
                <w:color w:val="000000"/>
                <w:sz w:val="8"/>
                <w:szCs w:val="8"/>
                <w:lang w:val="sq-AL"/>
              </w:rPr>
              <w:t>për</w:t>
            </w:r>
            <w:r w:rsidR="00E86B98" w:rsidRPr="000E461F">
              <w:rPr>
                <w:rFonts w:ascii="CG Times" w:eastAsia="Times New Roman" w:hAnsi="CG Times" w:cs="Arial"/>
                <w:b/>
                <w:bCs/>
                <w:color w:val="000000"/>
                <w:sz w:val="8"/>
                <w:szCs w:val="8"/>
                <w:lang w:val="sq-AL"/>
              </w:rPr>
              <w:t xml:space="preserve"> </w:t>
            </w:r>
            <w:r w:rsidR="006B7095" w:rsidRPr="000E461F">
              <w:rPr>
                <w:rFonts w:ascii="CG Times" w:eastAsia="Times New Roman" w:hAnsi="CG Times" w:cs="Arial"/>
                <w:b/>
                <w:bCs/>
                <w:color w:val="000000"/>
                <w:sz w:val="8"/>
                <w:szCs w:val="8"/>
                <w:lang w:val="sq-AL"/>
              </w:rPr>
              <w:t>përfitime</w:t>
            </w:r>
            <w:r w:rsidR="00E86B98" w:rsidRPr="000E461F">
              <w:rPr>
                <w:rFonts w:ascii="CG Times" w:eastAsia="Times New Roman" w:hAnsi="CG Times" w:cs="Arial"/>
                <w:b/>
                <w:bCs/>
                <w:color w:val="000000"/>
                <w:sz w:val="8"/>
                <w:szCs w:val="8"/>
                <w:lang w:val="sq-AL"/>
              </w:rPr>
              <w:t xml:space="preserve"> nga </w:t>
            </w:r>
            <w:r w:rsidR="002C7A66" w:rsidRPr="000E461F">
              <w:rPr>
                <w:rFonts w:ascii="CG Times" w:eastAsia="Times New Roman" w:hAnsi="CG Times" w:cs="Arial"/>
                <w:b/>
                <w:bCs/>
                <w:color w:val="000000"/>
                <w:sz w:val="8"/>
                <w:szCs w:val="8"/>
                <w:lang w:val="sq-AL"/>
              </w:rPr>
              <w:t>s</w:t>
            </w:r>
            <w:r w:rsidR="00E86B98" w:rsidRPr="000E461F">
              <w:rPr>
                <w:rFonts w:ascii="CG Times" w:eastAsia="Times New Roman" w:hAnsi="CG Times" w:cs="Arial"/>
                <w:b/>
                <w:bCs/>
                <w:color w:val="000000"/>
                <w:sz w:val="8"/>
                <w:szCs w:val="8"/>
                <w:lang w:val="sq-AL"/>
              </w:rPr>
              <w:t xml:space="preserve">ig </w:t>
            </w:r>
            <w:r w:rsidR="002C7A66" w:rsidRPr="000E461F">
              <w:rPr>
                <w:rFonts w:ascii="CG Times" w:eastAsia="Times New Roman" w:hAnsi="CG Times" w:cs="Arial"/>
                <w:b/>
                <w:bCs/>
                <w:color w:val="000000"/>
                <w:sz w:val="8"/>
                <w:szCs w:val="8"/>
                <w:lang w:val="sq-AL"/>
              </w:rPr>
              <w:t>s</w:t>
            </w:r>
            <w:r w:rsidR="00E86B98" w:rsidRPr="000E461F">
              <w:rPr>
                <w:rFonts w:ascii="CG Times" w:eastAsia="Times New Roman" w:hAnsi="CG Times" w:cs="Arial"/>
                <w:b/>
                <w:bCs/>
                <w:color w:val="000000"/>
                <w:sz w:val="8"/>
                <w:szCs w:val="8"/>
                <w:lang w:val="sq-AL"/>
              </w:rPr>
              <w:t>hoq.)</w:t>
            </w:r>
          </w:p>
        </w:tc>
        <w:tc>
          <w:tcPr>
            <w:tcW w:w="598" w:type="dxa"/>
            <w:vMerge w:val="restart"/>
            <w:shd w:val="clear" w:color="auto" w:fill="auto"/>
            <w:vAlign w:val="center"/>
          </w:tcPr>
          <w:p w:rsidR="00E86B98" w:rsidRPr="000E461F" w:rsidRDefault="00E86B98" w:rsidP="002F6495">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 Dit</w:t>
            </w:r>
            <w:r w:rsidR="007B5E89" w:rsidRPr="000E461F">
              <w:rPr>
                <w:rFonts w:ascii="CG Times" w:eastAsia="Times New Roman" w:hAnsi="CG Times" w:cs="Arial"/>
                <w:b/>
                <w:bCs/>
                <w:color w:val="000000"/>
                <w:sz w:val="8"/>
                <w:szCs w:val="8"/>
                <w:lang w:val="sq-AL"/>
              </w:rPr>
              <w:t>ë</w:t>
            </w:r>
            <w:r w:rsidR="007664EF" w:rsidRPr="000E461F">
              <w:rPr>
                <w:rFonts w:ascii="CG Times" w:eastAsia="Times New Roman" w:hAnsi="CG Times" w:cs="Arial"/>
                <w:b/>
                <w:bCs/>
                <w:color w:val="000000"/>
                <w:sz w:val="8"/>
                <w:szCs w:val="8"/>
                <w:lang w:val="sq-AL"/>
              </w:rPr>
              <w:t xml:space="preserve"> kalendarike t</w:t>
            </w:r>
            <w:r w:rsidR="002F6495" w:rsidRPr="000E461F">
              <w:rPr>
                <w:rFonts w:ascii="CG Times" w:eastAsia="Times New Roman" w:hAnsi="CG Times" w:cs="Arial"/>
                <w:b/>
                <w:bCs/>
                <w:color w:val="000000"/>
                <w:sz w:val="8"/>
                <w:szCs w:val="8"/>
                <w:lang w:val="sq-AL"/>
              </w:rPr>
              <w:t>ë</w:t>
            </w:r>
            <w:r w:rsidR="007664EF" w:rsidRPr="000E461F">
              <w:rPr>
                <w:rFonts w:ascii="CG Times" w:eastAsia="Times New Roman" w:hAnsi="CG Times" w:cs="Arial"/>
                <w:b/>
                <w:bCs/>
                <w:color w:val="000000"/>
                <w:sz w:val="8"/>
                <w:szCs w:val="8"/>
                <w:lang w:val="sq-AL"/>
              </w:rPr>
              <w:t xml:space="preserve"> punuara t</w:t>
            </w:r>
            <w:r w:rsidR="007B5E89"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subjekti gjat</w:t>
            </w:r>
            <w:r w:rsidR="002F6495"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muajit</w:t>
            </w:r>
          </w:p>
        </w:tc>
        <w:tc>
          <w:tcPr>
            <w:tcW w:w="1341" w:type="dxa"/>
            <w:gridSpan w:val="4"/>
            <w:shd w:val="clear" w:color="auto" w:fill="auto"/>
            <w:vAlign w:val="center"/>
          </w:tcPr>
          <w:p w:rsidR="00E86B98" w:rsidRPr="000E461F" w:rsidRDefault="00E86B98" w:rsidP="00627183">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Paga </w:t>
            </w:r>
            <w:r w:rsidR="002C7A66" w:rsidRPr="000E461F">
              <w:rPr>
                <w:rFonts w:ascii="CG Times" w:eastAsia="Times New Roman" w:hAnsi="CG Times" w:cs="Arial"/>
                <w:b/>
                <w:bCs/>
                <w:color w:val="000000"/>
                <w:sz w:val="8"/>
                <w:szCs w:val="8"/>
                <w:lang w:val="sq-AL"/>
              </w:rPr>
              <w:t>b</w:t>
            </w:r>
            <w:r w:rsidRPr="000E461F">
              <w:rPr>
                <w:rFonts w:ascii="CG Times" w:eastAsia="Times New Roman" w:hAnsi="CG Times" w:cs="Arial"/>
                <w:b/>
                <w:bCs/>
                <w:color w:val="000000"/>
                <w:sz w:val="8"/>
                <w:szCs w:val="8"/>
                <w:lang w:val="sq-AL"/>
              </w:rPr>
              <w:t>ruto n</w:t>
            </w:r>
            <w:r w:rsidR="00627183"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w:t>
            </w:r>
            <w:r w:rsidR="002C7A66" w:rsidRPr="000E461F">
              <w:rPr>
                <w:rFonts w:ascii="CG Times" w:eastAsia="Times New Roman" w:hAnsi="CG Times" w:cs="Arial"/>
                <w:b/>
                <w:bCs/>
                <w:color w:val="000000"/>
                <w:sz w:val="8"/>
                <w:szCs w:val="8"/>
                <w:lang w:val="sq-AL"/>
              </w:rPr>
              <w:t>l</w:t>
            </w:r>
            <w:r w:rsidRPr="000E461F">
              <w:rPr>
                <w:rFonts w:ascii="CG Times" w:eastAsia="Times New Roman" w:hAnsi="CG Times" w:cs="Arial"/>
                <w:b/>
                <w:bCs/>
                <w:color w:val="000000"/>
                <w:sz w:val="8"/>
                <w:szCs w:val="8"/>
                <w:lang w:val="sq-AL"/>
              </w:rPr>
              <w:t>ek</w:t>
            </w:r>
            <w:r w:rsidR="00627183" w:rsidRPr="000E461F">
              <w:rPr>
                <w:rFonts w:ascii="CG Times" w:eastAsia="Times New Roman" w:hAnsi="CG Times" w:cs="Arial"/>
                <w:b/>
                <w:bCs/>
                <w:color w:val="000000"/>
                <w:sz w:val="8"/>
                <w:szCs w:val="8"/>
                <w:lang w:val="sq-AL"/>
              </w:rPr>
              <w:t>ë</w:t>
            </w:r>
          </w:p>
        </w:tc>
        <w:tc>
          <w:tcPr>
            <w:tcW w:w="2768" w:type="dxa"/>
            <w:gridSpan w:val="6"/>
            <w:shd w:val="clear" w:color="auto" w:fill="auto"/>
            <w:vAlign w:val="center"/>
          </w:tcPr>
          <w:p w:rsidR="00E86B98" w:rsidRPr="000E461F" w:rsidRDefault="00E86B98" w:rsidP="002C7A66">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Kontribute </w:t>
            </w:r>
            <w:r w:rsidR="00BE1863" w:rsidRPr="000E461F">
              <w:rPr>
                <w:rFonts w:ascii="CG Times" w:eastAsia="Times New Roman" w:hAnsi="CG Times" w:cs="Arial"/>
                <w:b/>
                <w:bCs/>
                <w:color w:val="000000"/>
                <w:sz w:val="8"/>
                <w:szCs w:val="8"/>
                <w:lang w:val="sq-AL"/>
              </w:rPr>
              <w:t>për</w:t>
            </w:r>
            <w:r w:rsidRPr="000E461F">
              <w:rPr>
                <w:rFonts w:ascii="CG Times" w:eastAsia="Times New Roman" w:hAnsi="CG Times" w:cs="Arial"/>
                <w:b/>
                <w:bCs/>
                <w:color w:val="000000"/>
                <w:sz w:val="8"/>
                <w:szCs w:val="8"/>
                <w:lang w:val="sq-AL"/>
              </w:rPr>
              <w:t xml:space="preserve"> </w:t>
            </w:r>
            <w:r w:rsidR="002C7A66" w:rsidRPr="000E461F">
              <w:rPr>
                <w:rFonts w:ascii="CG Times" w:eastAsia="Times New Roman" w:hAnsi="CG Times" w:cs="Arial"/>
                <w:b/>
                <w:bCs/>
                <w:color w:val="000000"/>
                <w:sz w:val="8"/>
                <w:szCs w:val="8"/>
                <w:lang w:val="sq-AL"/>
              </w:rPr>
              <w:t>s</w:t>
            </w:r>
            <w:r w:rsidRPr="000E461F">
              <w:rPr>
                <w:rFonts w:ascii="CG Times" w:eastAsia="Times New Roman" w:hAnsi="CG Times" w:cs="Arial"/>
                <w:b/>
                <w:bCs/>
                <w:color w:val="000000"/>
                <w:sz w:val="8"/>
                <w:szCs w:val="8"/>
                <w:lang w:val="sq-AL"/>
              </w:rPr>
              <w:t xml:space="preserve">igurimet </w:t>
            </w:r>
            <w:r w:rsidR="002C7A66" w:rsidRPr="000E461F">
              <w:rPr>
                <w:rFonts w:ascii="CG Times" w:eastAsia="Times New Roman" w:hAnsi="CG Times" w:cs="Arial"/>
                <w:b/>
                <w:bCs/>
                <w:color w:val="000000"/>
                <w:sz w:val="8"/>
                <w:szCs w:val="8"/>
                <w:lang w:val="sq-AL"/>
              </w:rPr>
              <w:t>s</w:t>
            </w:r>
            <w:r w:rsidR="00BE1863" w:rsidRPr="000E461F">
              <w:rPr>
                <w:rFonts w:ascii="CG Times" w:eastAsia="Times New Roman" w:hAnsi="CG Times" w:cs="Arial"/>
                <w:b/>
                <w:bCs/>
                <w:color w:val="000000"/>
                <w:sz w:val="8"/>
                <w:szCs w:val="8"/>
                <w:lang w:val="sq-AL"/>
              </w:rPr>
              <w:t>hoqërore</w:t>
            </w:r>
            <w:r w:rsidRPr="000E461F">
              <w:rPr>
                <w:rFonts w:ascii="CG Times" w:eastAsia="Times New Roman" w:hAnsi="CG Times" w:cs="Arial"/>
                <w:b/>
                <w:bCs/>
                <w:color w:val="000000"/>
                <w:sz w:val="8"/>
                <w:szCs w:val="8"/>
                <w:lang w:val="sq-AL"/>
              </w:rPr>
              <w:t xml:space="preserve"> n</w:t>
            </w:r>
            <w:r w:rsidR="002C7A66" w:rsidRPr="000E461F">
              <w:rPr>
                <w:rFonts w:ascii="CG Times" w:eastAsia="Times New Roman" w:hAnsi="CG Times" w:cs="Arial"/>
                <w:b/>
                <w:bCs/>
                <w:color w:val="000000"/>
                <w:sz w:val="8"/>
                <w:szCs w:val="8"/>
                <w:lang w:val="sq-AL"/>
              </w:rPr>
              <w:t>ë l</w:t>
            </w:r>
            <w:r w:rsidRPr="000E461F">
              <w:rPr>
                <w:rFonts w:ascii="CG Times" w:eastAsia="Times New Roman" w:hAnsi="CG Times" w:cs="Arial"/>
                <w:b/>
                <w:bCs/>
                <w:color w:val="000000"/>
                <w:sz w:val="8"/>
                <w:szCs w:val="8"/>
                <w:lang w:val="sq-AL"/>
              </w:rPr>
              <w:t>ek</w:t>
            </w:r>
            <w:r w:rsidR="002C7A66" w:rsidRPr="000E461F">
              <w:rPr>
                <w:rFonts w:ascii="CG Times" w:eastAsia="Times New Roman" w:hAnsi="CG Times" w:cs="Arial"/>
                <w:b/>
                <w:bCs/>
                <w:color w:val="000000"/>
                <w:sz w:val="8"/>
                <w:szCs w:val="8"/>
                <w:lang w:val="sq-AL"/>
              </w:rPr>
              <w:t>ë</w:t>
            </w:r>
          </w:p>
        </w:tc>
        <w:tc>
          <w:tcPr>
            <w:tcW w:w="593" w:type="dxa"/>
            <w:vMerge w:val="restart"/>
            <w:shd w:val="clear" w:color="auto" w:fill="auto"/>
            <w:vAlign w:val="center"/>
          </w:tcPr>
          <w:p w:rsidR="00E86B98" w:rsidRPr="000E461F" w:rsidRDefault="00E86B98" w:rsidP="002C7A66">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 Kontribute </w:t>
            </w:r>
            <w:r w:rsidR="006B7095" w:rsidRPr="000E461F">
              <w:rPr>
                <w:rFonts w:ascii="CG Times" w:eastAsia="Times New Roman" w:hAnsi="CG Times" w:cs="Arial"/>
                <w:b/>
                <w:bCs/>
                <w:color w:val="000000"/>
                <w:sz w:val="8"/>
                <w:szCs w:val="8"/>
                <w:lang w:val="sq-AL"/>
              </w:rPr>
              <w:t>për</w:t>
            </w:r>
            <w:r w:rsidRPr="000E461F">
              <w:rPr>
                <w:rFonts w:ascii="CG Times" w:eastAsia="Times New Roman" w:hAnsi="CG Times" w:cs="Arial"/>
                <w:b/>
                <w:bCs/>
                <w:color w:val="000000"/>
                <w:sz w:val="8"/>
                <w:szCs w:val="8"/>
                <w:lang w:val="sq-AL"/>
              </w:rPr>
              <w:t xml:space="preserve"> </w:t>
            </w:r>
            <w:r w:rsidR="002C7A66" w:rsidRPr="000E461F">
              <w:rPr>
                <w:rFonts w:ascii="CG Times" w:eastAsia="Times New Roman" w:hAnsi="CG Times" w:cs="Arial"/>
                <w:b/>
                <w:bCs/>
                <w:color w:val="000000"/>
                <w:sz w:val="8"/>
                <w:szCs w:val="8"/>
                <w:lang w:val="sq-AL"/>
              </w:rPr>
              <w:t>s</w:t>
            </w:r>
            <w:r w:rsidRPr="000E461F">
              <w:rPr>
                <w:rFonts w:ascii="CG Times" w:eastAsia="Times New Roman" w:hAnsi="CG Times" w:cs="Arial"/>
                <w:b/>
                <w:bCs/>
                <w:color w:val="000000"/>
                <w:sz w:val="8"/>
                <w:szCs w:val="8"/>
                <w:lang w:val="sq-AL"/>
              </w:rPr>
              <w:t xml:space="preserve">igurimet </w:t>
            </w:r>
            <w:r w:rsidR="002C7A66" w:rsidRPr="000E461F">
              <w:rPr>
                <w:rFonts w:ascii="CG Times" w:eastAsia="Times New Roman" w:hAnsi="CG Times" w:cs="Arial"/>
                <w:b/>
                <w:bCs/>
                <w:color w:val="000000"/>
                <w:sz w:val="8"/>
                <w:szCs w:val="8"/>
                <w:lang w:val="sq-AL"/>
              </w:rPr>
              <w:t>s</w:t>
            </w:r>
            <w:r w:rsidR="006B7095" w:rsidRPr="000E461F">
              <w:rPr>
                <w:rFonts w:ascii="CG Times" w:eastAsia="Times New Roman" w:hAnsi="CG Times" w:cs="Arial"/>
                <w:b/>
                <w:bCs/>
                <w:color w:val="000000"/>
                <w:sz w:val="8"/>
                <w:szCs w:val="8"/>
                <w:lang w:val="sq-AL"/>
              </w:rPr>
              <w:t>hëndetësore</w:t>
            </w:r>
            <w:r w:rsidRPr="000E461F">
              <w:rPr>
                <w:rFonts w:ascii="CG Times" w:eastAsia="Times New Roman" w:hAnsi="CG Times" w:cs="Arial"/>
                <w:b/>
                <w:bCs/>
                <w:color w:val="000000"/>
                <w:sz w:val="8"/>
                <w:szCs w:val="8"/>
                <w:lang w:val="sq-AL"/>
              </w:rPr>
              <w:t xml:space="preserve"> </w:t>
            </w:r>
            <w:r w:rsidR="002C7A66" w:rsidRPr="000E461F">
              <w:rPr>
                <w:rFonts w:ascii="CG Times" w:eastAsia="Times New Roman" w:hAnsi="CG Times" w:cs="Arial"/>
                <w:b/>
                <w:bCs/>
                <w:color w:val="000000"/>
                <w:sz w:val="8"/>
                <w:szCs w:val="8"/>
                <w:lang w:val="sq-AL"/>
              </w:rPr>
              <w:t>g</w:t>
            </w:r>
            <w:r w:rsidRPr="000E461F">
              <w:rPr>
                <w:rFonts w:ascii="CG Times" w:eastAsia="Times New Roman" w:hAnsi="CG Times" w:cs="Arial"/>
                <w:b/>
                <w:bCs/>
                <w:color w:val="000000"/>
                <w:sz w:val="8"/>
                <w:szCs w:val="8"/>
                <w:lang w:val="sq-AL"/>
              </w:rPr>
              <w:t>jithsej</w:t>
            </w:r>
          </w:p>
        </w:tc>
        <w:tc>
          <w:tcPr>
            <w:tcW w:w="560" w:type="dxa"/>
            <w:vMerge w:val="restart"/>
            <w:shd w:val="clear" w:color="auto" w:fill="auto"/>
            <w:vAlign w:val="center"/>
          </w:tcPr>
          <w:p w:rsidR="00E86B98" w:rsidRPr="000E461F" w:rsidRDefault="00E86B98" w:rsidP="002C7A66">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 Paga </w:t>
            </w:r>
            <w:r w:rsidR="002C7A66" w:rsidRPr="000E461F">
              <w:rPr>
                <w:rFonts w:ascii="CG Times" w:eastAsia="Times New Roman" w:hAnsi="CG Times" w:cs="Arial"/>
                <w:b/>
                <w:bCs/>
                <w:color w:val="000000"/>
                <w:sz w:val="8"/>
                <w:szCs w:val="8"/>
                <w:lang w:val="sq-AL"/>
              </w:rPr>
              <w:t>b</w:t>
            </w:r>
            <w:r w:rsidRPr="000E461F">
              <w:rPr>
                <w:rFonts w:ascii="CG Times" w:eastAsia="Times New Roman" w:hAnsi="CG Times" w:cs="Arial"/>
                <w:b/>
                <w:bCs/>
                <w:color w:val="000000"/>
                <w:sz w:val="8"/>
                <w:szCs w:val="8"/>
                <w:lang w:val="sq-AL"/>
              </w:rPr>
              <w:t>ruto mbi t</w:t>
            </w:r>
            <w:r w:rsidR="00F411CC"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w:t>
            </w:r>
            <w:r w:rsidR="006B7095" w:rsidRPr="000E461F">
              <w:rPr>
                <w:rFonts w:ascii="CG Times" w:eastAsia="Times New Roman" w:hAnsi="CG Times" w:cs="Arial"/>
                <w:b/>
                <w:bCs/>
                <w:color w:val="000000"/>
                <w:sz w:val="8"/>
                <w:szCs w:val="8"/>
                <w:lang w:val="sq-AL"/>
              </w:rPr>
              <w:t>cilën</w:t>
            </w:r>
            <w:r w:rsidRPr="000E461F">
              <w:rPr>
                <w:rFonts w:ascii="CG Times" w:eastAsia="Times New Roman" w:hAnsi="CG Times" w:cs="Arial"/>
                <w:b/>
                <w:bCs/>
                <w:color w:val="000000"/>
                <w:sz w:val="8"/>
                <w:szCs w:val="8"/>
                <w:lang w:val="sq-AL"/>
              </w:rPr>
              <w:t xml:space="preserve"> llogariten </w:t>
            </w:r>
            <w:r w:rsidR="002C7A66" w:rsidRPr="000E461F">
              <w:rPr>
                <w:rFonts w:ascii="CG Times" w:eastAsia="Times New Roman" w:hAnsi="CG Times" w:cs="Arial"/>
                <w:b/>
                <w:bCs/>
                <w:color w:val="000000"/>
                <w:sz w:val="8"/>
                <w:szCs w:val="8"/>
                <w:lang w:val="sq-AL"/>
              </w:rPr>
              <w:t>t</w:t>
            </w:r>
            <w:r w:rsidRPr="000E461F">
              <w:rPr>
                <w:rFonts w:ascii="CG Times" w:eastAsia="Times New Roman" w:hAnsi="CG Times" w:cs="Arial"/>
                <w:b/>
                <w:bCs/>
                <w:color w:val="000000"/>
                <w:sz w:val="8"/>
                <w:szCs w:val="8"/>
                <w:lang w:val="sq-AL"/>
              </w:rPr>
              <w:t>atimet mbi t</w:t>
            </w:r>
            <w:r w:rsidR="00F411CC"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ardhurat nga </w:t>
            </w:r>
            <w:r w:rsidR="00F411CC" w:rsidRPr="000E461F">
              <w:rPr>
                <w:rFonts w:ascii="CG Times" w:eastAsia="Times New Roman" w:hAnsi="CG Times" w:cs="Arial"/>
                <w:b/>
                <w:bCs/>
                <w:color w:val="000000"/>
                <w:sz w:val="8"/>
                <w:szCs w:val="8"/>
                <w:lang w:val="sq-AL"/>
              </w:rPr>
              <w:t>punësimi</w:t>
            </w:r>
          </w:p>
        </w:tc>
        <w:tc>
          <w:tcPr>
            <w:tcW w:w="663" w:type="dxa"/>
            <w:vMerge w:val="restart"/>
            <w:shd w:val="clear" w:color="auto" w:fill="auto"/>
            <w:vAlign w:val="center"/>
          </w:tcPr>
          <w:p w:rsidR="00E86B98" w:rsidRPr="000E461F" w:rsidRDefault="00E86B98" w:rsidP="002F6495">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 Tatimet mbi t</w:t>
            </w:r>
            <w:r w:rsidR="002F6495"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ardhurat nga </w:t>
            </w:r>
            <w:r w:rsidR="00F411CC" w:rsidRPr="000E461F">
              <w:rPr>
                <w:rFonts w:ascii="CG Times" w:eastAsia="Times New Roman" w:hAnsi="CG Times" w:cs="Arial"/>
                <w:b/>
                <w:bCs/>
                <w:color w:val="000000"/>
                <w:sz w:val="8"/>
                <w:szCs w:val="8"/>
                <w:lang w:val="sq-AL"/>
              </w:rPr>
              <w:t>punësimi</w:t>
            </w:r>
          </w:p>
        </w:tc>
        <w:tc>
          <w:tcPr>
            <w:tcW w:w="684" w:type="dxa"/>
            <w:vMerge w:val="restart"/>
            <w:shd w:val="clear" w:color="auto" w:fill="auto"/>
            <w:vAlign w:val="center"/>
          </w:tcPr>
          <w:p w:rsidR="00E86B98" w:rsidRPr="000E461F" w:rsidRDefault="00E86B98" w:rsidP="00E86B98">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Paga mujore</w:t>
            </w:r>
          </w:p>
        </w:tc>
        <w:tc>
          <w:tcPr>
            <w:tcW w:w="738" w:type="dxa"/>
            <w:vMerge w:val="restart"/>
            <w:shd w:val="clear" w:color="auto" w:fill="auto"/>
            <w:vAlign w:val="center"/>
          </w:tcPr>
          <w:p w:rsidR="00E86B98" w:rsidRPr="000E461F" w:rsidRDefault="00E86B98" w:rsidP="002C7A66">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Sig.</w:t>
            </w:r>
            <w:r w:rsidR="002C7A66" w:rsidRPr="000E461F">
              <w:rPr>
                <w:rFonts w:ascii="CG Times" w:eastAsia="Times New Roman" w:hAnsi="CG Times" w:cs="Arial"/>
                <w:b/>
                <w:bCs/>
                <w:color w:val="000000"/>
                <w:sz w:val="8"/>
                <w:szCs w:val="8"/>
                <w:lang w:val="sq-AL"/>
              </w:rPr>
              <w:t>s</w:t>
            </w:r>
            <w:r w:rsidRPr="000E461F">
              <w:rPr>
                <w:rFonts w:ascii="CG Times" w:eastAsia="Times New Roman" w:hAnsi="CG Times" w:cs="Arial"/>
                <w:b/>
                <w:bCs/>
                <w:color w:val="000000"/>
                <w:sz w:val="8"/>
                <w:szCs w:val="8"/>
                <w:lang w:val="sq-AL"/>
              </w:rPr>
              <w:t>uplementar</w:t>
            </w:r>
          </w:p>
        </w:tc>
        <w:tc>
          <w:tcPr>
            <w:tcW w:w="738" w:type="dxa"/>
            <w:vMerge w:val="restart"/>
            <w:shd w:val="clear" w:color="auto" w:fill="auto"/>
            <w:vAlign w:val="center"/>
          </w:tcPr>
          <w:p w:rsidR="00E86B98" w:rsidRPr="000E461F" w:rsidRDefault="00E86B98" w:rsidP="002C7A66">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Sig.</w:t>
            </w:r>
            <w:r w:rsidR="002C7A66" w:rsidRPr="000E461F">
              <w:rPr>
                <w:rFonts w:ascii="CG Times" w:eastAsia="Times New Roman" w:hAnsi="CG Times" w:cs="Arial"/>
                <w:b/>
                <w:bCs/>
                <w:color w:val="000000"/>
                <w:sz w:val="8"/>
                <w:szCs w:val="8"/>
                <w:lang w:val="sq-AL"/>
              </w:rPr>
              <w:t>s</w:t>
            </w:r>
            <w:r w:rsidRPr="000E461F">
              <w:rPr>
                <w:rFonts w:ascii="CG Times" w:eastAsia="Times New Roman" w:hAnsi="CG Times" w:cs="Arial"/>
                <w:b/>
                <w:bCs/>
                <w:color w:val="000000"/>
                <w:sz w:val="8"/>
                <w:szCs w:val="8"/>
                <w:lang w:val="sq-AL"/>
              </w:rPr>
              <w:t>uplementar</w:t>
            </w:r>
          </w:p>
        </w:tc>
        <w:tc>
          <w:tcPr>
            <w:tcW w:w="584" w:type="dxa"/>
            <w:vMerge w:val="restart"/>
            <w:shd w:val="clear" w:color="auto" w:fill="auto"/>
            <w:vAlign w:val="center"/>
          </w:tcPr>
          <w:p w:rsidR="00E86B98" w:rsidRPr="000E461F" w:rsidRDefault="00E86B98" w:rsidP="00E86B98">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Banka</w:t>
            </w:r>
          </w:p>
        </w:tc>
        <w:tc>
          <w:tcPr>
            <w:tcW w:w="572" w:type="dxa"/>
            <w:vMerge w:val="restart"/>
            <w:shd w:val="clear" w:color="auto" w:fill="auto"/>
            <w:vAlign w:val="center"/>
          </w:tcPr>
          <w:p w:rsidR="00E86B98" w:rsidRPr="000E461F" w:rsidRDefault="00E86B98" w:rsidP="002C7A66">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Nr. </w:t>
            </w:r>
            <w:r w:rsidR="00995625" w:rsidRPr="000E461F">
              <w:rPr>
                <w:rFonts w:ascii="CG Times" w:eastAsia="Times New Roman" w:hAnsi="CG Times" w:cs="Arial"/>
                <w:b/>
                <w:bCs/>
                <w:color w:val="000000"/>
                <w:sz w:val="8"/>
                <w:szCs w:val="8"/>
                <w:lang w:val="sq-AL"/>
              </w:rPr>
              <w:t xml:space="preserve">i </w:t>
            </w:r>
            <w:r w:rsidR="002C7A66" w:rsidRPr="000E461F">
              <w:rPr>
                <w:rFonts w:ascii="CG Times" w:eastAsia="Times New Roman" w:hAnsi="CG Times" w:cs="Arial"/>
                <w:b/>
                <w:bCs/>
                <w:color w:val="000000"/>
                <w:sz w:val="8"/>
                <w:szCs w:val="8"/>
                <w:lang w:val="sq-AL"/>
              </w:rPr>
              <w:t>l</w:t>
            </w:r>
            <w:r w:rsidR="00F411CC" w:rsidRPr="000E461F">
              <w:rPr>
                <w:rFonts w:ascii="CG Times" w:eastAsia="Times New Roman" w:hAnsi="CG Times" w:cs="Arial"/>
                <w:b/>
                <w:bCs/>
                <w:color w:val="000000"/>
                <w:sz w:val="8"/>
                <w:szCs w:val="8"/>
                <w:lang w:val="sq-AL"/>
              </w:rPr>
              <w:t>logarisë</w:t>
            </w:r>
          </w:p>
        </w:tc>
        <w:tc>
          <w:tcPr>
            <w:tcW w:w="624" w:type="dxa"/>
            <w:vMerge w:val="restart"/>
            <w:shd w:val="clear" w:color="auto" w:fill="auto"/>
            <w:vAlign w:val="center"/>
          </w:tcPr>
          <w:p w:rsidR="00E86B98" w:rsidRPr="000E461F" w:rsidRDefault="007664EF" w:rsidP="00E86B98">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Vlera lek</w:t>
            </w:r>
            <w:r w:rsidR="007B5E89" w:rsidRPr="000E461F">
              <w:rPr>
                <w:rFonts w:ascii="CG Times" w:eastAsia="Times New Roman" w:hAnsi="CG Times" w:cs="Arial"/>
                <w:b/>
                <w:bCs/>
                <w:color w:val="000000"/>
                <w:sz w:val="8"/>
                <w:szCs w:val="8"/>
                <w:lang w:val="sq-AL"/>
              </w:rPr>
              <w:t>ë</w:t>
            </w:r>
          </w:p>
        </w:tc>
      </w:tr>
      <w:tr w:rsidR="000E461F" w:rsidRPr="000E461F">
        <w:trPr>
          <w:trHeight w:val="139"/>
          <w:jc w:val="center"/>
        </w:trPr>
        <w:tc>
          <w:tcPr>
            <w:tcW w:w="488"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48" w:type="dxa"/>
            <w:vMerge w:val="restart"/>
            <w:shd w:val="clear" w:color="auto" w:fill="auto"/>
            <w:vAlign w:val="center"/>
          </w:tcPr>
          <w:p w:rsidR="00E86B98" w:rsidRPr="000E461F" w:rsidRDefault="00E86B98" w:rsidP="00E86B98">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11,2% (Sig. shoq.)</w:t>
            </w:r>
          </w:p>
        </w:tc>
        <w:tc>
          <w:tcPr>
            <w:tcW w:w="929" w:type="dxa"/>
            <w:vMerge w:val="restart"/>
            <w:shd w:val="clear" w:color="auto" w:fill="auto"/>
            <w:vAlign w:val="center"/>
          </w:tcPr>
          <w:p w:rsidR="00E86B98" w:rsidRPr="000E461F" w:rsidRDefault="00E86B98" w:rsidP="002C7A66">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Tatim </w:t>
            </w:r>
            <w:r w:rsidR="002C7A66" w:rsidRPr="000E461F">
              <w:rPr>
                <w:rFonts w:ascii="CG Times" w:eastAsia="Times New Roman" w:hAnsi="CG Times" w:cs="Arial"/>
                <w:b/>
                <w:bCs/>
                <w:color w:val="000000"/>
                <w:sz w:val="8"/>
                <w:szCs w:val="8"/>
                <w:lang w:val="sq-AL"/>
              </w:rPr>
              <w:t>p</w:t>
            </w:r>
            <w:r w:rsidRPr="000E461F">
              <w:rPr>
                <w:rFonts w:ascii="CG Times" w:eastAsia="Times New Roman" w:hAnsi="CG Times" w:cs="Arial"/>
                <w:b/>
                <w:bCs/>
                <w:color w:val="000000"/>
                <w:sz w:val="8"/>
                <w:szCs w:val="8"/>
                <w:lang w:val="sq-AL"/>
              </w:rPr>
              <w:t>age</w:t>
            </w:r>
          </w:p>
        </w:tc>
        <w:tc>
          <w:tcPr>
            <w:tcW w:w="738" w:type="dxa"/>
            <w:vMerge w:val="restart"/>
            <w:shd w:val="clear" w:color="auto" w:fill="auto"/>
            <w:vAlign w:val="center"/>
          </w:tcPr>
          <w:p w:rsidR="00E86B98" w:rsidRPr="000E461F" w:rsidRDefault="00E86B98" w:rsidP="00E86B98">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Sig.suplementar</w:t>
            </w:r>
          </w:p>
        </w:tc>
        <w:tc>
          <w:tcPr>
            <w:tcW w:w="458" w:type="dxa"/>
            <w:vMerge w:val="restart"/>
            <w:shd w:val="clear" w:color="auto" w:fill="auto"/>
            <w:vAlign w:val="center"/>
          </w:tcPr>
          <w:p w:rsidR="00E86B98" w:rsidRPr="000E461F" w:rsidRDefault="00E86B98" w:rsidP="002F6495">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T</w:t>
            </w:r>
            <w:r w:rsidR="002F6495"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w:t>
            </w:r>
            <w:r w:rsidR="002C7A66" w:rsidRPr="000E461F">
              <w:rPr>
                <w:rFonts w:ascii="CG Times" w:eastAsia="Times New Roman" w:hAnsi="CG Times" w:cs="Arial"/>
                <w:b/>
                <w:bCs/>
                <w:color w:val="000000"/>
                <w:sz w:val="8"/>
                <w:szCs w:val="8"/>
                <w:lang w:val="sq-AL"/>
              </w:rPr>
              <w:t>t</w:t>
            </w:r>
            <w:r w:rsidRPr="000E461F">
              <w:rPr>
                <w:rFonts w:ascii="CG Times" w:eastAsia="Times New Roman" w:hAnsi="CG Times" w:cs="Arial"/>
                <w:b/>
                <w:bCs/>
                <w:color w:val="000000"/>
                <w:sz w:val="8"/>
                <w:szCs w:val="8"/>
                <w:lang w:val="sq-AL"/>
              </w:rPr>
              <w:t>jera (telefon etj.)</w:t>
            </w:r>
          </w:p>
        </w:tc>
        <w:tc>
          <w:tcPr>
            <w:tcW w:w="747" w:type="dxa"/>
            <w:gridSpan w:val="2"/>
            <w:vMerge w:val="restart"/>
            <w:shd w:val="clear" w:color="auto" w:fill="auto"/>
            <w:vAlign w:val="center"/>
          </w:tcPr>
          <w:p w:rsidR="00E86B98" w:rsidRPr="000E461F" w:rsidRDefault="00E86B98" w:rsidP="002C7A66">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Shuma </w:t>
            </w:r>
            <w:r w:rsidR="002C7A66" w:rsidRPr="000E461F">
              <w:rPr>
                <w:rFonts w:ascii="CG Times" w:eastAsia="Times New Roman" w:hAnsi="CG Times" w:cs="Arial"/>
                <w:b/>
                <w:bCs/>
                <w:color w:val="000000"/>
                <w:sz w:val="8"/>
                <w:szCs w:val="8"/>
                <w:lang w:val="sq-AL"/>
              </w:rPr>
              <w:t>n</w:t>
            </w:r>
            <w:r w:rsidRPr="000E461F">
              <w:rPr>
                <w:rFonts w:ascii="CG Times" w:eastAsia="Times New Roman" w:hAnsi="CG Times" w:cs="Arial"/>
                <w:b/>
                <w:bCs/>
                <w:color w:val="000000"/>
                <w:sz w:val="8"/>
                <w:szCs w:val="8"/>
                <w:lang w:val="sq-AL"/>
              </w:rPr>
              <w:t>dalesa</w:t>
            </w:r>
          </w:p>
        </w:tc>
        <w:tc>
          <w:tcPr>
            <w:tcW w:w="613"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12" w:type="dxa"/>
            <w:gridSpan w:val="2"/>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98"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21" w:type="dxa"/>
            <w:gridSpan w:val="2"/>
            <w:vMerge w:val="restart"/>
            <w:shd w:val="clear" w:color="auto" w:fill="auto"/>
            <w:vAlign w:val="center"/>
          </w:tcPr>
          <w:p w:rsidR="00E86B98" w:rsidRPr="000E461F" w:rsidRDefault="00E86B98" w:rsidP="00E86B98">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Gjithsej</w:t>
            </w:r>
          </w:p>
        </w:tc>
        <w:tc>
          <w:tcPr>
            <w:tcW w:w="720" w:type="dxa"/>
            <w:gridSpan w:val="2"/>
            <w:vMerge w:val="restart"/>
            <w:shd w:val="clear" w:color="auto" w:fill="auto"/>
            <w:vAlign w:val="center"/>
          </w:tcPr>
          <w:p w:rsidR="00E86B98" w:rsidRPr="000E461F" w:rsidRDefault="00E86B98" w:rsidP="006B7095">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 Mbi t</w:t>
            </w:r>
            <w:r w:rsidR="006B7095" w:rsidRPr="000E461F">
              <w:rPr>
                <w:rFonts w:ascii="CG Times" w:eastAsia="Times New Roman" w:hAnsi="CG Times" w:cs="Arial"/>
                <w:b/>
                <w:bCs/>
                <w:color w:val="000000"/>
                <w:sz w:val="8"/>
                <w:szCs w:val="8"/>
                <w:lang w:val="sq-AL"/>
              </w:rPr>
              <w:t>ë cilën</w:t>
            </w:r>
            <w:r w:rsidRPr="000E461F">
              <w:rPr>
                <w:rFonts w:ascii="CG Times" w:eastAsia="Times New Roman" w:hAnsi="CG Times" w:cs="Arial"/>
                <w:b/>
                <w:bCs/>
                <w:color w:val="000000"/>
                <w:sz w:val="8"/>
                <w:szCs w:val="8"/>
                <w:lang w:val="sq-AL"/>
              </w:rPr>
              <w:t xml:space="preserve"> llogariten kontributet</w:t>
            </w:r>
          </w:p>
        </w:tc>
        <w:tc>
          <w:tcPr>
            <w:tcW w:w="655" w:type="dxa"/>
            <w:vMerge w:val="restart"/>
            <w:shd w:val="clear" w:color="auto" w:fill="auto"/>
            <w:vAlign w:val="center"/>
          </w:tcPr>
          <w:p w:rsidR="00E86B98" w:rsidRPr="000E461F" w:rsidRDefault="00E86B98" w:rsidP="00E86B98">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 Gjithsej </w:t>
            </w:r>
          </w:p>
        </w:tc>
        <w:tc>
          <w:tcPr>
            <w:tcW w:w="1393" w:type="dxa"/>
            <w:gridSpan w:val="3"/>
            <w:shd w:val="clear" w:color="auto" w:fill="auto"/>
            <w:vAlign w:val="center"/>
          </w:tcPr>
          <w:p w:rsidR="00E86B98" w:rsidRPr="000E461F" w:rsidRDefault="00E86B98" w:rsidP="00E86B98">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 xml:space="preserve">Nga </w:t>
            </w:r>
            <w:r w:rsidR="00BE1863" w:rsidRPr="000E461F">
              <w:rPr>
                <w:rFonts w:ascii="CG Times" w:eastAsia="Times New Roman" w:hAnsi="CG Times" w:cs="Arial"/>
                <w:b/>
                <w:bCs/>
                <w:color w:val="000000"/>
                <w:sz w:val="8"/>
                <w:szCs w:val="8"/>
                <w:lang w:val="sq-AL"/>
              </w:rPr>
              <w:t>këto</w:t>
            </w:r>
            <w:r w:rsidRPr="000E461F">
              <w:rPr>
                <w:rFonts w:ascii="CG Times" w:eastAsia="Times New Roman" w:hAnsi="CG Times" w:cs="Arial"/>
                <w:b/>
                <w:bCs/>
                <w:color w:val="000000"/>
                <w:sz w:val="8"/>
                <w:szCs w:val="8"/>
                <w:lang w:val="sq-AL"/>
              </w:rPr>
              <w:t>:</w:t>
            </w:r>
          </w:p>
        </w:tc>
        <w:tc>
          <w:tcPr>
            <w:tcW w:w="720" w:type="dxa"/>
            <w:gridSpan w:val="2"/>
            <w:vMerge w:val="restart"/>
            <w:shd w:val="clear" w:color="auto" w:fill="auto"/>
            <w:vAlign w:val="center"/>
          </w:tcPr>
          <w:p w:rsidR="00E86B98" w:rsidRPr="000E461F" w:rsidRDefault="00E86B98" w:rsidP="002F6495">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Kontribute shtes</w:t>
            </w:r>
            <w:r w:rsidR="002F6495" w:rsidRPr="000E461F">
              <w:rPr>
                <w:rFonts w:ascii="CG Times" w:eastAsia="Times New Roman" w:hAnsi="CG Times" w:cs="Arial"/>
                <w:b/>
                <w:bCs/>
                <w:color w:val="000000"/>
                <w:sz w:val="8"/>
                <w:szCs w:val="8"/>
                <w:lang w:val="sq-AL"/>
              </w:rPr>
              <w:t>ë</w:t>
            </w:r>
            <w:r w:rsidRPr="000E461F">
              <w:rPr>
                <w:rFonts w:ascii="CG Times" w:eastAsia="Times New Roman" w:hAnsi="CG Times" w:cs="Arial"/>
                <w:b/>
                <w:bCs/>
                <w:color w:val="000000"/>
                <w:sz w:val="8"/>
                <w:szCs w:val="8"/>
                <w:lang w:val="sq-AL"/>
              </w:rPr>
              <w:t xml:space="preserve">  (sigurimet suplementare)</w:t>
            </w:r>
          </w:p>
        </w:tc>
        <w:tc>
          <w:tcPr>
            <w:tcW w:w="593"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60"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63"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84"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738"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738"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84"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72"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24"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r>
      <w:tr w:rsidR="000E461F" w:rsidRPr="000E461F">
        <w:trPr>
          <w:trHeight w:val="139"/>
          <w:jc w:val="center"/>
        </w:trPr>
        <w:tc>
          <w:tcPr>
            <w:tcW w:w="488"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48"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929"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738"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458"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747" w:type="dxa"/>
            <w:gridSpan w:val="2"/>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13"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12" w:type="dxa"/>
            <w:gridSpan w:val="2"/>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98"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21" w:type="dxa"/>
            <w:gridSpan w:val="2"/>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720" w:type="dxa"/>
            <w:gridSpan w:val="2"/>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55"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73" w:type="dxa"/>
            <w:gridSpan w:val="2"/>
            <w:shd w:val="clear" w:color="auto" w:fill="auto"/>
            <w:vAlign w:val="center"/>
          </w:tcPr>
          <w:p w:rsidR="00E86B98" w:rsidRPr="000E461F" w:rsidRDefault="006B7095" w:rsidP="006B7095">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Punëdhënësi</w:t>
            </w:r>
          </w:p>
        </w:tc>
        <w:tc>
          <w:tcPr>
            <w:tcW w:w="720" w:type="dxa"/>
            <w:shd w:val="clear" w:color="auto" w:fill="auto"/>
            <w:vAlign w:val="center"/>
          </w:tcPr>
          <w:p w:rsidR="00E86B98" w:rsidRPr="000E461F" w:rsidRDefault="006B7095" w:rsidP="00E86B98">
            <w:pPr>
              <w:jc w:val="center"/>
              <w:rPr>
                <w:rFonts w:ascii="CG Times" w:eastAsia="Times New Roman" w:hAnsi="CG Times" w:cs="Arial"/>
                <w:b/>
                <w:bCs/>
                <w:color w:val="000000"/>
                <w:sz w:val="8"/>
                <w:szCs w:val="8"/>
                <w:lang w:val="sq-AL"/>
              </w:rPr>
            </w:pPr>
            <w:r w:rsidRPr="000E461F">
              <w:rPr>
                <w:rFonts w:ascii="CG Times" w:eastAsia="Times New Roman" w:hAnsi="CG Times" w:cs="Arial"/>
                <w:b/>
                <w:bCs/>
                <w:color w:val="000000"/>
                <w:sz w:val="8"/>
                <w:szCs w:val="8"/>
                <w:lang w:val="sq-AL"/>
              </w:rPr>
              <w:t>Punëmarrësi</w:t>
            </w:r>
          </w:p>
        </w:tc>
        <w:tc>
          <w:tcPr>
            <w:tcW w:w="720" w:type="dxa"/>
            <w:gridSpan w:val="2"/>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93"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60"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63"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84"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738"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738"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84"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572"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c>
          <w:tcPr>
            <w:tcW w:w="624" w:type="dxa"/>
            <w:vMerge/>
            <w:shd w:val="clear" w:color="auto" w:fill="auto"/>
            <w:vAlign w:val="center"/>
          </w:tcPr>
          <w:p w:rsidR="00E86B98" w:rsidRPr="000E461F" w:rsidRDefault="00E86B98" w:rsidP="00E86B98">
            <w:pPr>
              <w:rPr>
                <w:rFonts w:ascii="CG Times" w:eastAsia="Times New Roman" w:hAnsi="CG Times" w:cs="Arial"/>
                <w:b/>
                <w:bCs/>
                <w:color w:val="000000"/>
                <w:sz w:val="8"/>
                <w:szCs w:val="8"/>
                <w:lang w:val="sq-AL"/>
              </w:rPr>
            </w:pPr>
          </w:p>
        </w:tc>
      </w:tr>
      <w:tr w:rsidR="00791261" w:rsidRPr="000E461F">
        <w:trPr>
          <w:trHeight w:val="601"/>
          <w:jc w:val="center"/>
        </w:trPr>
        <w:tc>
          <w:tcPr>
            <w:tcW w:w="15596" w:type="dxa"/>
            <w:gridSpan w:val="30"/>
            <w:shd w:val="clear" w:color="auto" w:fill="auto"/>
            <w:noWrap/>
            <w:vAlign w:val="bottom"/>
          </w:tcPr>
          <w:p w:rsidR="00791261" w:rsidRPr="000E461F" w:rsidRDefault="00791261" w:rsidP="00520E39">
            <w:pPr>
              <w:rPr>
                <w:rFonts w:ascii="CG Times" w:eastAsia="Times New Roman" w:hAnsi="CG Times" w:cs="Arial"/>
                <w:b/>
                <w:bCs/>
                <w:i/>
                <w:iCs/>
                <w:color w:val="000000"/>
                <w:sz w:val="8"/>
                <w:szCs w:val="8"/>
                <w:lang w:val="sq-AL"/>
              </w:rPr>
            </w:pPr>
            <w:r w:rsidRPr="000E461F">
              <w:rPr>
                <w:rFonts w:ascii="CG Times" w:eastAsia="Times New Roman" w:hAnsi="CG Times" w:cs="Arial"/>
                <w:b/>
                <w:bCs/>
                <w:i/>
                <w:iCs/>
                <w:color w:val="000000"/>
                <w:sz w:val="8"/>
                <w:szCs w:val="8"/>
                <w:lang w:val="sq-AL"/>
              </w:rPr>
              <w:t>Formati i borderosë është ndarë në dy pjesë, nga të cilat:</w:t>
            </w:r>
          </w:p>
          <w:p w:rsidR="00791261" w:rsidRPr="000E461F" w:rsidRDefault="00791261" w:rsidP="006B7095">
            <w:pPr>
              <w:rPr>
                <w:rFonts w:ascii="CG Times" w:eastAsia="Times New Roman" w:hAnsi="CG Times" w:cs="Arial"/>
                <w:b/>
                <w:bCs/>
                <w:i/>
                <w:iCs/>
                <w:color w:val="000000"/>
                <w:sz w:val="8"/>
                <w:szCs w:val="8"/>
                <w:lang w:val="sq-AL"/>
              </w:rPr>
            </w:pPr>
            <w:r w:rsidRPr="000E461F">
              <w:rPr>
                <w:rFonts w:ascii="CG Times" w:eastAsia="Times New Roman" w:hAnsi="CG Times" w:cs="Arial"/>
                <w:b/>
                <w:bCs/>
                <w:i/>
                <w:iCs/>
                <w:color w:val="000000"/>
                <w:sz w:val="8"/>
                <w:szCs w:val="8"/>
                <w:lang w:val="sq-AL"/>
              </w:rPr>
              <w:t>i) Për kolonat nga 1-24 janë futur të gjitha elementet përbërëse të pagës me të gjitha shtesat përkatëse të saj;</w:t>
            </w:r>
          </w:p>
          <w:p w:rsidR="00791261" w:rsidRPr="000E461F" w:rsidRDefault="00791261" w:rsidP="006B7095">
            <w:pPr>
              <w:rPr>
                <w:rFonts w:ascii="CG Times" w:eastAsia="Times New Roman" w:hAnsi="CG Times" w:cs="Arial"/>
                <w:b/>
                <w:bCs/>
                <w:i/>
                <w:iCs/>
                <w:color w:val="000000"/>
                <w:sz w:val="8"/>
                <w:szCs w:val="8"/>
                <w:lang w:val="sq-AL"/>
              </w:rPr>
            </w:pPr>
            <w:r w:rsidRPr="000E461F">
              <w:rPr>
                <w:rFonts w:ascii="CG Times" w:eastAsia="Times New Roman" w:hAnsi="CG Times" w:cs="Arial"/>
                <w:b/>
                <w:bCs/>
                <w:i/>
                <w:iCs/>
                <w:color w:val="000000"/>
                <w:sz w:val="8"/>
                <w:szCs w:val="8"/>
                <w:lang w:val="sq-AL"/>
              </w:rPr>
              <w:t>Për ato institucione të cilat sipas vendimit të Këshillit të Ministrave përkatës të pagave nuk i zbatojnë të gjitha shtesat e paraqitura në ketë format, mund t'i heqin disa prej këtyre kolonave gjatë përdorimit;</w:t>
            </w:r>
          </w:p>
          <w:p w:rsidR="00791261" w:rsidRPr="000E461F" w:rsidRDefault="00791261" w:rsidP="006B7095">
            <w:pPr>
              <w:rPr>
                <w:rFonts w:ascii="CG Times" w:eastAsia="Times New Roman" w:hAnsi="CG Times" w:cs="Arial"/>
                <w:b/>
                <w:bCs/>
                <w:i/>
                <w:iCs/>
                <w:color w:val="000000"/>
                <w:sz w:val="8"/>
                <w:szCs w:val="8"/>
                <w:lang w:val="sq-AL"/>
              </w:rPr>
            </w:pPr>
            <w:r w:rsidRPr="000E461F">
              <w:rPr>
                <w:rFonts w:ascii="CG Times" w:eastAsia="Times New Roman" w:hAnsi="CG Times" w:cs="Arial"/>
                <w:b/>
                <w:bCs/>
                <w:i/>
                <w:iCs/>
                <w:color w:val="000000"/>
                <w:sz w:val="8"/>
                <w:szCs w:val="8"/>
                <w:lang w:val="sq-AL"/>
              </w:rPr>
              <w:t>ii) Në kolonat nga 25-48 janë paraqitur të gjitha ndalesat përkatëse;</w:t>
            </w:r>
          </w:p>
          <w:p w:rsidR="00791261" w:rsidRPr="000E461F" w:rsidRDefault="00791261" w:rsidP="006B7095">
            <w:pPr>
              <w:rPr>
                <w:rFonts w:ascii="CG Times" w:eastAsia="Times New Roman" w:hAnsi="CG Times" w:cs="Arial"/>
                <w:b/>
                <w:bCs/>
                <w:i/>
                <w:iCs/>
                <w:color w:val="000000"/>
                <w:sz w:val="8"/>
                <w:szCs w:val="8"/>
                <w:lang w:val="sq-AL"/>
              </w:rPr>
            </w:pPr>
            <w:r w:rsidRPr="000E461F">
              <w:rPr>
                <w:rFonts w:ascii="CG Times" w:eastAsia="Times New Roman" w:hAnsi="CG Times" w:cs="Arial"/>
                <w:b/>
                <w:bCs/>
                <w:i/>
                <w:iCs/>
                <w:color w:val="000000"/>
                <w:sz w:val="8"/>
                <w:szCs w:val="8"/>
                <w:lang w:val="sq-AL"/>
              </w:rPr>
              <w:t xml:space="preserve">Autorizimi i fondit të pagave dhe sigurimeve shoqërore kryhet mbi bazën e listëpagesës mujore (borderosë) të plotësuar detyrimisht sipas formatit të paraqitur në shtojcën nr. 1, bashkëlidhur dhe pjesë përbërëse e këtij udhëzimi. </w:t>
            </w:r>
          </w:p>
          <w:p w:rsidR="00791261" w:rsidRPr="000E461F" w:rsidRDefault="00791261" w:rsidP="006B7095">
            <w:pPr>
              <w:rPr>
                <w:rFonts w:ascii="CG Times" w:eastAsia="Times New Roman" w:hAnsi="CG Times" w:cs="Arial"/>
                <w:b/>
                <w:bCs/>
                <w:i/>
                <w:iCs/>
                <w:color w:val="000000"/>
                <w:sz w:val="8"/>
                <w:szCs w:val="8"/>
                <w:lang w:val="sq-AL"/>
              </w:rPr>
            </w:pPr>
            <w:r w:rsidRPr="000E461F">
              <w:rPr>
                <w:rFonts w:ascii="CG Times" w:eastAsia="Times New Roman" w:hAnsi="CG Times" w:cs="Arial"/>
                <w:b/>
                <w:bCs/>
                <w:i/>
                <w:iCs/>
                <w:color w:val="000000"/>
                <w:sz w:val="8"/>
                <w:szCs w:val="8"/>
                <w:lang w:val="sq-AL"/>
              </w:rPr>
              <w:t xml:space="preserve">Ky format i cili përmban të gjitha elementet përbërëse të domosdoshme për kryerjen e pagës mujore të punonjësit, të plotësohet i veçantë për punonjësit organikë dhe për punonjësit me kontratë të përkohshme pune. </w:t>
            </w:r>
          </w:p>
          <w:p w:rsidR="00791261" w:rsidRPr="000E461F" w:rsidRDefault="00791261" w:rsidP="00E86B98">
            <w:pPr>
              <w:rPr>
                <w:rFonts w:ascii="CG Times" w:eastAsia="Times New Roman" w:hAnsi="CG Times" w:cs="Arial"/>
                <w:color w:val="000000"/>
                <w:sz w:val="8"/>
                <w:szCs w:val="8"/>
                <w:lang w:val="sq-AL"/>
              </w:rPr>
            </w:pPr>
            <w:r w:rsidRPr="000E461F">
              <w:rPr>
                <w:rFonts w:ascii="CG Times" w:eastAsia="Times New Roman" w:hAnsi="CG Times" w:cs="Arial"/>
                <w:b/>
                <w:bCs/>
                <w:i/>
                <w:iCs/>
                <w:color w:val="000000"/>
                <w:sz w:val="8"/>
                <w:szCs w:val="8"/>
                <w:lang w:val="sq-AL"/>
              </w:rPr>
              <w:t xml:space="preserve">Për efekt të unifikimit ky format të plotësohet duke mbajtur në konsideratë që muaji ka 22 ditë pune. </w:t>
            </w:r>
          </w:p>
        </w:tc>
      </w:tr>
    </w:tbl>
    <w:p w:rsidR="00E766C1" w:rsidRPr="00E76E76" w:rsidRDefault="00E766C1" w:rsidP="0052256A">
      <w:pPr>
        <w:pStyle w:val="Paragrafi"/>
        <w:rPr>
          <w:rFonts w:cs="Times New Roman"/>
          <w:lang w:val="sq-AL"/>
        </w:rPr>
      </w:pPr>
    </w:p>
    <w:p w:rsidR="00E86B98" w:rsidRPr="00E76E76" w:rsidRDefault="00E86B98" w:rsidP="0052256A">
      <w:pPr>
        <w:pStyle w:val="Paragrafi"/>
        <w:rPr>
          <w:rFonts w:cs="Times New Roman"/>
          <w:lang w:val="sq-AL"/>
        </w:rPr>
        <w:sectPr w:rsidR="00E86B98" w:rsidRPr="00E76E76" w:rsidSect="00A86381">
          <w:type w:val="nextColumn"/>
          <w:pgSz w:w="16840" w:h="11907" w:orient="landscape" w:code="9"/>
          <w:pgMar w:top="1418" w:right="1418" w:bottom="1418" w:left="1418" w:header="1588" w:footer="1134" w:gutter="0"/>
          <w:pgNumType w:start="809"/>
          <w:cols w:space="720"/>
          <w:docGrid w:linePitch="360"/>
        </w:sectPr>
      </w:pPr>
    </w:p>
    <w:tbl>
      <w:tblPr>
        <w:tblW w:w="9423" w:type="dxa"/>
        <w:tblLook w:val="0000" w:firstRow="0" w:lastRow="0" w:firstColumn="0" w:lastColumn="0" w:noHBand="0" w:noVBand="0"/>
      </w:tblPr>
      <w:tblGrid>
        <w:gridCol w:w="1880"/>
        <w:gridCol w:w="1411"/>
        <w:gridCol w:w="329"/>
        <w:gridCol w:w="1627"/>
        <w:gridCol w:w="4208"/>
      </w:tblGrid>
      <w:tr w:rsidR="007B5E89" w:rsidRPr="00E76E76">
        <w:trPr>
          <w:trHeight w:val="387"/>
        </w:trPr>
        <w:tc>
          <w:tcPr>
            <w:tcW w:w="9423" w:type="dxa"/>
            <w:gridSpan w:val="5"/>
            <w:tcBorders>
              <w:top w:val="nil"/>
              <w:left w:val="nil"/>
              <w:right w:val="nil"/>
            </w:tcBorders>
            <w:shd w:val="clear" w:color="auto" w:fill="auto"/>
            <w:noWrap/>
            <w:vAlign w:val="bottom"/>
          </w:tcPr>
          <w:p w:rsidR="00352CEE" w:rsidRDefault="007B5E89" w:rsidP="007B5E89">
            <w:pPr>
              <w:jc w:val="center"/>
              <w:rPr>
                <w:rFonts w:ascii="CG Times" w:eastAsia="Times New Roman" w:hAnsi="CG Times" w:cs="Arial"/>
                <w:bCs/>
                <w:sz w:val="16"/>
                <w:szCs w:val="16"/>
                <w:lang w:val="sq-AL"/>
              </w:rPr>
            </w:pPr>
            <w:r w:rsidRPr="00E76E76">
              <w:rPr>
                <w:rFonts w:ascii="CG Times" w:eastAsia="Times New Roman" w:hAnsi="CG Times" w:cs="Arial"/>
                <w:bCs/>
                <w:sz w:val="16"/>
                <w:szCs w:val="16"/>
                <w:lang w:val="sq-AL"/>
              </w:rPr>
              <w:t>SHTOJCA NR. 5</w:t>
            </w:r>
            <w:r w:rsidR="002B1D10" w:rsidRPr="00E76E76">
              <w:rPr>
                <w:rFonts w:ascii="CG Times" w:eastAsia="Times New Roman" w:hAnsi="CG Times" w:cs="Arial"/>
                <w:bCs/>
                <w:sz w:val="16"/>
                <w:szCs w:val="16"/>
                <w:lang w:val="sq-AL"/>
              </w:rPr>
              <w:t xml:space="preserve"> </w:t>
            </w:r>
          </w:p>
          <w:p w:rsidR="007B5E89" w:rsidRPr="00E76E76" w:rsidRDefault="007B5E89" w:rsidP="007B5E89">
            <w:pPr>
              <w:jc w:val="center"/>
              <w:rPr>
                <w:rFonts w:ascii="CG Times" w:eastAsia="Times New Roman" w:hAnsi="CG Times" w:cs="Arial"/>
                <w:sz w:val="16"/>
                <w:szCs w:val="16"/>
                <w:lang w:val="sq-AL"/>
              </w:rPr>
            </w:pPr>
            <w:r w:rsidRPr="00E76E76">
              <w:rPr>
                <w:rFonts w:ascii="CG Times" w:eastAsia="Times New Roman" w:hAnsi="CG Times" w:cs="Arial"/>
                <w:bCs/>
                <w:sz w:val="16"/>
                <w:szCs w:val="16"/>
                <w:lang w:val="sq-AL"/>
              </w:rPr>
              <w:t>KLASIFIKIMI I NJËSIVE VENDORE</w:t>
            </w:r>
            <w:r w:rsidR="00352CEE">
              <w:rPr>
                <w:rFonts w:ascii="CG Times" w:eastAsia="Times New Roman" w:hAnsi="CG Times" w:cs="Arial"/>
                <w:bCs/>
                <w:sz w:val="16"/>
                <w:szCs w:val="16"/>
                <w:lang w:val="sq-AL"/>
              </w:rPr>
              <w:t xml:space="preserve"> </w:t>
            </w:r>
            <w:r w:rsidRPr="00E76E76">
              <w:rPr>
                <w:rFonts w:ascii="CG Times" w:eastAsia="Times New Roman" w:hAnsi="CG Times" w:cs="Arial"/>
                <w:bCs/>
                <w:sz w:val="16"/>
                <w:szCs w:val="16"/>
                <w:lang w:val="sq-AL"/>
              </w:rPr>
              <w:t>SIPAS NUMRIT TË POPULLSISË DHE KUFIRIT TË SHPENZIMEVE TË PERSONELIT ADMINISTRATIV</w:t>
            </w:r>
          </w:p>
        </w:tc>
      </w:tr>
      <w:tr w:rsidR="00F00666" w:rsidRPr="00E76E76">
        <w:trPr>
          <w:trHeight w:val="139"/>
        </w:trPr>
        <w:tc>
          <w:tcPr>
            <w:tcW w:w="1880" w:type="dxa"/>
            <w:tcBorders>
              <w:top w:val="nil"/>
              <w:left w:val="nil"/>
              <w:bottom w:val="nil"/>
              <w:right w:val="nil"/>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p>
        </w:tc>
        <w:tc>
          <w:tcPr>
            <w:tcW w:w="0" w:type="auto"/>
            <w:tcBorders>
              <w:top w:val="nil"/>
              <w:left w:val="nil"/>
              <w:bottom w:val="nil"/>
              <w:right w:val="nil"/>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p>
        </w:tc>
        <w:tc>
          <w:tcPr>
            <w:tcW w:w="0" w:type="auto"/>
            <w:tcBorders>
              <w:top w:val="nil"/>
              <w:left w:val="nil"/>
              <w:bottom w:val="nil"/>
              <w:right w:val="nil"/>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p>
        </w:tc>
        <w:tc>
          <w:tcPr>
            <w:tcW w:w="1627" w:type="dxa"/>
            <w:tcBorders>
              <w:top w:val="nil"/>
              <w:left w:val="nil"/>
              <w:bottom w:val="nil"/>
              <w:right w:val="nil"/>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p>
        </w:tc>
        <w:tc>
          <w:tcPr>
            <w:tcW w:w="4208" w:type="dxa"/>
            <w:tcBorders>
              <w:top w:val="nil"/>
              <w:left w:val="nil"/>
              <w:bottom w:val="nil"/>
              <w:right w:val="nil"/>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p>
        </w:tc>
      </w:tr>
      <w:tr w:rsidR="00F00666" w:rsidRPr="00E76E76">
        <w:trPr>
          <w:trHeight w:val="139"/>
        </w:trPr>
        <w:tc>
          <w:tcPr>
            <w:tcW w:w="1880" w:type="dxa"/>
            <w:tcBorders>
              <w:top w:val="single" w:sz="4" w:space="0" w:color="auto"/>
              <w:left w:val="single" w:sz="4" w:space="0" w:color="auto"/>
              <w:bottom w:val="nil"/>
              <w:right w:val="single" w:sz="4" w:space="0" w:color="auto"/>
            </w:tcBorders>
            <w:shd w:val="clear" w:color="auto" w:fill="auto"/>
            <w:noWrap/>
            <w:vAlign w:val="bottom"/>
          </w:tcPr>
          <w:p w:rsidR="00F00666" w:rsidRPr="00E76E76" w:rsidRDefault="00BE1863" w:rsidP="00F00666">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Emërtimi</w:t>
            </w:r>
            <w:r w:rsidR="00F00666" w:rsidRPr="00E76E76">
              <w:rPr>
                <w:rFonts w:ascii="CG Times" w:eastAsia="Times New Roman" w:hAnsi="CG Times" w:cs="Arial"/>
                <w:b/>
                <w:bCs/>
                <w:sz w:val="16"/>
                <w:szCs w:val="16"/>
                <w:lang w:val="sq-AL"/>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Njësitë vendore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Nr. i popullsisë</w:t>
            </w:r>
          </w:p>
        </w:tc>
        <w:tc>
          <w:tcPr>
            <w:tcW w:w="4208" w:type="dxa"/>
            <w:tcBorders>
              <w:top w:val="single" w:sz="4" w:space="0" w:color="auto"/>
              <w:left w:val="nil"/>
              <w:bottom w:val="single" w:sz="4" w:space="0" w:color="auto"/>
              <w:right w:val="single" w:sz="4" w:space="0" w:color="auto"/>
            </w:tcBorders>
            <w:shd w:val="clear" w:color="auto" w:fill="auto"/>
            <w:vAlign w:val="bottom"/>
          </w:tcPr>
          <w:p w:rsidR="00F00666" w:rsidRPr="00E76E76" w:rsidRDefault="00F00666" w:rsidP="00F00666">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e transfertës së pakushtëzuar e lejueshme, për mbulimin e kostos së personelit administrativ</w:t>
            </w:r>
          </w:p>
        </w:tc>
      </w:tr>
      <w:tr w:rsidR="00F00666" w:rsidRPr="00E76E76">
        <w:trPr>
          <w:trHeight w:val="139"/>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Berat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center"/>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Berat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Berat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63,087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 xml:space="preserve">deri në 15%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Berat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Ura-Vajgurore</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11,796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 xml:space="preserve">deri në 25%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Berat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Poshnjë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10,072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Berat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Kutalli</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13,005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Berat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Otilak</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14,532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Berat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Lumas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6,922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Berat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Sinjë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5,416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Berat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Tërpan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2,759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Berat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Velabisht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11,635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Berat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Vertop</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7,303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Berat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Roshnik</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3,998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Berat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Cukalat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4,344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Bulqizë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Bulqizë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Bulqizë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12,335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Bulqizë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Fushë-Bulqizë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4,024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Bulqizë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Trebisht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1,315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Bulqizë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Ostren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3,636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Bulqizë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Shupenzë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6,715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Bulqizë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Gjoricë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5,243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Bulqizë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Zerqan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5,163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Bulqizë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Martanesh</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2,465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Delvinë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Delvinë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Delvinë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14,248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Delvinë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Vergo</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4,083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Delvinë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Finiq</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6,763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Delvinë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Mesopotam</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6,335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Devoll</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Devoll</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Bilisht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10,010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Devoll</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Miras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10,577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Devoll</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BE1863"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Qendër</w:t>
            </w:r>
            <w:r w:rsidR="00F00666" w:rsidRPr="00995625">
              <w:rPr>
                <w:rFonts w:ascii="CG Times" w:eastAsia="Times New Roman" w:hAnsi="CG Times" w:cs="Arial"/>
                <w:bCs/>
                <w:sz w:val="16"/>
                <w:szCs w:val="16"/>
                <w:lang w:val="sq-AL"/>
              </w:rPr>
              <w:t>-Bilisht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8,909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Devoll</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0E4BE9"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Hoçisht (Moravë</w:t>
            </w:r>
            <w:r w:rsidR="00F00666" w:rsidRPr="00995625">
              <w:rPr>
                <w:rFonts w:ascii="CG Times" w:eastAsia="Times New Roman" w:hAnsi="CG Times" w:cs="Arial"/>
                <w:bCs/>
                <w:sz w:val="16"/>
                <w:szCs w:val="16"/>
                <w:lang w:val="sq-AL"/>
              </w:rPr>
              <w: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7,052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Devoll</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Progër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6,032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Dibër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Dibër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Peshkopi</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18,663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Dibër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Qënder Tomin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8,566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Dibër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Melan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4,479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Dibër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Kastriot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7,424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Dibër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Lurë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1,465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Dibër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Maqellarë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13,346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Dibër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Fushë Muhurr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3,467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Dibër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Selishtë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1,948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Dibër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Sllovë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3,316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Dibër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Kala e Dodës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3,133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Dibër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Zall Dardhë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1,213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Dibër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Zall Reç</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1,137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Dibër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Fushë-Çidhen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3,674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Dibër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Arras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3,877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Dibër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Luzni</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3,163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Durrës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Durrës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Durrës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202,913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 xml:space="preserve">deri në 15%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Durrës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Shijak</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12,933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Durrës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Manëz</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11,117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Durrës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Sukth</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25,684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Durrës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Rashbull</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27,918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Durrës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Xhafzotaj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17,554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30%</w:t>
            </w:r>
          </w:p>
        </w:tc>
      </w:tr>
      <w:tr w:rsidR="00F00666" w:rsidRPr="00E76E76">
        <w:trPr>
          <w:trHeight w:val="139"/>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Durrës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Gjepalaj</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5,784</w:t>
            </w:r>
          </w:p>
        </w:tc>
        <w:tc>
          <w:tcPr>
            <w:tcW w:w="4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Durrës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Katund i Ri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15,322</w:t>
            </w:r>
          </w:p>
        </w:tc>
        <w:tc>
          <w:tcPr>
            <w:tcW w:w="4208" w:type="dxa"/>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30%</w:t>
            </w:r>
          </w:p>
        </w:tc>
      </w:tr>
      <w:tr w:rsidR="00F00666" w:rsidRPr="00E76E76">
        <w:trPr>
          <w:trHeight w:val="139"/>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Durrës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Maminas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7,000</w:t>
            </w:r>
          </w:p>
        </w:tc>
        <w:tc>
          <w:tcPr>
            <w:tcW w:w="4208" w:type="dxa"/>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Durrës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Ishëm</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8,661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123,998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 xml:space="preserve">deri në 15%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Cërrik</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14,830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Belsh</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13,953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Bradashesh</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12,462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066391" w:rsidP="00F00666">
            <w:pPr>
              <w:rPr>
                <w:rFonts w:ascii="CG Times" w:eastAsia="Times New Roman" w:hAnsi="CG Times" w:cs="Arial"/>
                <w:bCs/>
                <w:sz w:val="16"/>
                <w:szCs w:val="16"/>
                <w:lang w:val="sq-AL"/>
              </w:rPr>
            </w:pPr>
            <w:r>
              <w:rPr>
                <w:rFonts w:ascii="CG Times" w:eastAsia="Times New Roman" w:hAnsi="CG Times" w:cs="Arial"/>
                <w:bCs/>
                <w:sz w:val="16"/>
                <w:szCs w:val="16"/>
                <w:lang w:val="sq-AL"/>
              </w:rPr>
              <w:t>Funar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3,108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Gostimë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12,415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Gracen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2,529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Grekan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5,016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Gjinar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4,910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Gjergjan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7,603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Kajan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6,466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Fierzë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3,739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Klos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4,202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066391" w:rsidP="00F00666">
            <w:pPr>
              <w:rPr>
                <w:rFonts w:ascii="CG Times" w:eastAsia="Times New Roman" w:hAnsi="CG Times" w:cs="Arial"/>
                <w:bCs/>
                <w:sz w:val="16"/>
                <w:szCs w:val="16"/>
                <w:lang w:val="sq-AL"/>
              </w:rPr>
            </w:pPr>
            <w:r>
              <w:rPr>
                <w:rFonts w:ascii="CG Times" w:eastAsia="Times New Roman" w:hAnsi="CG Times" w:cs="Arial"/>
                <w:bCs/>
                <w:sz w:val="16"/>
                <w:szCs w:val="16"/>
                <w:lang w:val="sq-AL"/>
              </w:rPr>
              <w:t>Labinot-</w:t>
            </w:r>
            <w:r w:rsidR="00F00666" w:rsidRPr="00995625">
              <w:rPr>
                <w:rFonts w:ascii="CG Times" w:eastAsia="Times New Roman" w:hAnsi="CG Times" w:cs="Arial"/>
                <w:bCs/>
                <w:sz w:val="16"/>
                <w:szCs w:val="16"/>
                <w:lang w:val="sq-AL"/>
              </w:rPr>
              <w:t>Mal</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5,642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Labinot</w:t>
            </w:r>
            <w:r w:rsidR="00066391">
              <w:rPr>
                <w:rFonts w:ascii="CG Times" w:eastAsia="Times New Roman" w:hAnsi="CG Times" w:cs="Arial"/>
                <w:bCs/>
                <w:sz w:val="16"/>
                <w:szCs w:val="16"/>
                <w:lang w:val="sq-AL"/>
              </w:rPr>
              <w:t>-</w:t>
            </w:r>
            <w:r w:rsidRPr="00995625">
              <w:rPr>
                <w:rFonts w:ascii="CG Times" w:eastAsia="Times New Roman" w:hAnsi="CG Times" w:cs="Arial"/>
                <w:bCs/>
                <w:sz w:val="16"/>
                <w:szCs w:val="16"/>
                <w:lang w:val="sq-AL"/>
              </w:rPr>
              <w:t>Fushë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6,392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Mollas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7,712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066391" w:rsidP="00F00666">
            <w:pPr>
              <w:rPr>
                <w:rFonts w:ascii="CG Times" w:eastAsia="Times New Roman" w:hAnsi="CG Times" w:cs="Arial"/>
                <w:bCs/>
                <w:sz w:val="16"/>
                <w:szCs w:val="16"/>
                <w:lang w:val="sq-AL"/>
              </w:rPr>
            </w:pPr>
            <w:r>
              <w:rPr>
                <w:rFonts w:ascii="CG Times" w:eastAsia="Times New Roman" w:hAnsi="CG Times" w:cs="Arial"/>
                <w:bCs/>
                <w:sz w:val="16"/>
                <w:szCs w:val="16"/>
                <w:lang w:val="sq-AL"/>
              </w:rPr>
              <w:t>Papë</w:t>
            </w:r>
            <w:r w:rsidR="00F00666" w:rsidRPr="00995625">
              <w:rPr>
                <w:rFonts w:ascii="CG Times" w:eastAsia="Times New Roman" w:hAnsi="CG Times" w:cs="Arial"/>
                <w:bCs/>
                <w:sz w:val="16"/>
                <w:szCs w:val="16"/>
                <w:lang w:val="sq-AL"/>
              </w:rPr>
              <w:t>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8,975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Rrasë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2,340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Shalëz</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6,883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Shirgjan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9,922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Shushicë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10,644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Tregan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4,400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Elbasan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Zavalinë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1,978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Fier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Fier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Fier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85,555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 xml:space="preserve">deri në 15%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Fier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Patos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31,406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Fier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Roskovec</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8,563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Fier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Mbrostar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10,332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Fier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Libofshë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10,283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Fier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Dermenas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12,375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Fier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Topojë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7,554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Fier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Levan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17,305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Fier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Frakull</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10,419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Fier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Portëz</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11,212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Fier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Qendër (Çlirim)</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12,037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Fier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Ruzhdie</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3,290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Fier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Zharrëz</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8,219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Fier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Kurjan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5,325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Fier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Kuman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8,288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Fier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Strumë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9,047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Fier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Cakran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16,433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Gramsh</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Gramsh</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Gramsh</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13,138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Gramsh</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Pishaj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6,440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Gramsh</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Kodovjat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3,304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Gramsh</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Kukur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3,456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Gramsh</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Skëndërbegas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2,272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Gramsh</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Poroçan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1,845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Gramsh</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Lënie</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1,070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Gramsh</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Tunjë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2,218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Gramsh</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Sult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1,381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Gramsh</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Kushovë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1,054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Gjirokastër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Gjirokastër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Gjirokastër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33,646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Gjirokastër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Libohovë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3,393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Gjirokastër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Qendër Libohovë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2,688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Gjirokastër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Odrie</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1,395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Gjirokastër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Lunxhëri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5,739</w:t>
            </w:r>
          </w:p>
        </w:tc>
        <w:tc>
          <w:tcPr>
            <w:tcW w:w="4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Gjirokastër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Antigonë</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1,593</w:t>
            </w:r>
          </w:p>
        </w:tc>
        <w:tc>
          <w:tcPr>
            <w:tcW w:w="4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Gjirokastër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Lazarat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3,389</w:t>
            </w:r>
          </w:p>
        </w:tc>
        <w:tc>
          <w:tcPr>
            <w:tcW w:w="4208" w:type="dxa"/>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Gjirokastër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Cepo</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4,691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Gjirokastër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Picar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2,016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Gjirokastër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Dropull i Poshtëm</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9,557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Gjirokastër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Dropull i Sipërm</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10,563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Gjirokastër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Pogon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3,133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Gjirokastër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Zagorie</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1,191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Has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Has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Krumë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7,460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Has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Golaj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7,900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Has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Fajzë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4,153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Has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Gjinaj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1,319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Kavajë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Kavajë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Kavajë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39,280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Kavajë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Rrogozhinë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11,573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Kavajë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Lekaj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9,269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Kavajë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Luz i Vogël</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10,188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Kavajë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066391" w:rsidP="00F00666">
            <w:pPr>
              <w:rPr>
                <w:rFonts w:ascii="CG Times" w:eastAsia="Times New Roman" w:hAnsi="CG Times" w:cs="Arial"/>
                <w:bCs/>
                <w:sz w:val="16"/>
                <w:szCs w:val="16"/>
                <w:lang w:val="sq-AL"/>
              </w:rPr>
            </w:pPr>
            <w:r>
              <w:rPr>
                <w:rFonts w:ascii="CG Times" w:eastAsia="Times New Roman" w:hAnsi="CG Times" w:cs="Arial"/>
                <w:bCs/>
                <w:sz w:val="16"/>
                <w:szCs w:val="16"/>
                <w:lang w:val="sq-AL"/>
              </w:rPr>
              <w:t>Helmë</w:t>
            </w:r>
            <w:r w:rsidR="00F00666" w:rsidRPr="00995625">
              <w:rPr>
                <w:rFonts w:ascii="CG Times" w:eastAsia="Times New Roman" w:hAnsi="CG Times" w:cs="Arial"/>
                <w:bCs/>
                <w:sz w:val="16"/>
                <w:szCs w:val="16"/>
                <w:lang w:val="sq-AL"/>
              </w:rPr>
              <w:t>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4,939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Kavajë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Kryevidh</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8,925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Kavajë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Synej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10,600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Kavajë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Golem</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12,143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Kavajë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Sinaballaj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1,819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Kavajë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Gosë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8,151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Kolonjë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Kolonjë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Ersekë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7,026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Kolonjë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Leskovik</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2,575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Kolonjë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Qendër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4,112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Kolonjë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Mollas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3,457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Kolonjë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Çlirim</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791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Kolonjë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Barmash</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863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Kolonjë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Piskal-Novoselë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704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Kolonjë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Qendër Leskovik</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905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Korçë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Korçë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Korçë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86,923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 xml:space="preserve">deri në 15%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Korçë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Maliq</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7,946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Korçë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Voskopojë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2,676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Korçë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Lekas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958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Korçë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Vithkuq</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2,583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Korçë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Liqenas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5,190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Korçë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Pojan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17,066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Korçë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Vreshtas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10,443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Korçë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Libonik</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13,800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Korçë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Pirg</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9,938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Korçë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Gore</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2,864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Korçë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Moglicë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1,446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Korçë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Voskop</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6,008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Korçë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Drenovë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10,527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Korçë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Mollas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6,598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Korçë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Qendër Bulgarec</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13,896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Krujë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Krujë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Krujë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16,201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Krujë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Fushë-Krujë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24,788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Krujë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Nikël</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9,887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Krujë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Bubq</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8,228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Krujë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Kodër Thumanë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15,351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Krujë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Cudhi</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3,229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Kuçovë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Kuçovë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Kuçovë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30,059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Kuçovë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Perondi</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10,445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Kuçovë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Kozarë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7,893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Kukës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Kukës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Kukës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21,729</w:t>
            </w:r>
          </w:p>
        </w:tc>
        <w:tc>
          <w:tcPr>
            <w:tcW w:w="4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20%</w:t>
            </w:r>
          </w:p>
        </w:tc>
      </w:tr>
      <w:tr w:rsidR="00F00666" w:rsidRPr="00E76E76">
        <w:trPr>
          <w:trHeight w:val="139"/>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Kukës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Malzi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3,942</w:t>
            </w:r>
          </w:p>
        </w:tc>
        <w:tc>
          <w:tcPr>
            <w:tcW w:w="4208" w:type="dxa"/>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Kukës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Bicaj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6,293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Kukës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Ujmisht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2,335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Kukës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Tërthorë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3,296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Kukës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066391" w:rsidP="00F00666">
            <w:pPr>
              <w:rPr>
                <w:rFonts w:ascii="CG Times" w:eastAsia="Times New Roman" w:hAnsi="CG Times" w:cs="Arial"/>
                <w:bCs/>
                <w:sz w:val="16"/>
                <w:szCs w:val="16"/>
                <w:lang w:val="sq-AL"/>
              </w:rPr>
            </w:pPr>
            <w:r>
              <w:rPr>
                <w:rFonts w:ascii="CG Times" w:eastAsia="Times New Roman" w:hAnsi="CG Times" w:cs="Arial"/>
                <w:bCs/>
                <w:sz w:val="16"/>
                <w:szCs w:val="16"/>
                <w:lang w:val="sq-AL"/>
              </w:rPr>
              <w:t>Shtiqë</w:t>
            </w:r>
            <w:r w:rsidR="00F00666" w:rsidRPr="00995625">
              <w:rPr>
                <w:rFonts w:ascii="CG Times" w:eastAsia="Times New Roman" w:hAnsi="CG Times" w:cs="Arial"/>
                <w:bCs/>
                <w:sz w:val="16"/>
                <w:szCs w:val="16"/>
                <w:lang w:val="sq-AL"/>
              </w:rPr>
              <w:t>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3,610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Kukës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Zapod</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3,097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Kukës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Shishtavec</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5,195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Kukës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Topojan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2,635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Kukës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Bushtricë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1,511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Kukës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Surroj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1,479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Kukës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Arren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736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Kukës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Kolsh</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1,563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Kukës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Kalis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1,321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Kukës</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Grykë-Çaje</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1,336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Kurbin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Kurbin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Laç</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29,342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Kurbin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Mamurras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22,569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Kurbin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Milot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11,928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Kurbin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Fushë-Kuqe</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8,608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Lezhë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Lezhë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Lezhë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27,863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Lezhë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Zejmen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9,120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Lezhë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Shënkoll</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15,340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Lezhë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Shëngjin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11,573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Lezhë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Kolsh</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6,665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Lezhë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Balldren i Ri</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10,288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Lezhë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Kallmet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6,942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Lezhë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Ungrej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3,178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Lezhë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Dajç</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6,952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Lezhë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Blinisht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5,492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Librazhd</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Librazhd</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Librazhd</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10,612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Librazhd</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Prrenjas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8,558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Librazhd</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Qukës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10,676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Librazhd</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Stravaj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3,053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Librazhd</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Hotolisht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6,994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Librazhd</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Polis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5,107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Librazhd</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Qendër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11,236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Librazhd</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Lunik</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3,676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Librazhd</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Orenjë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5,167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Librazhd</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Stëblevë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1,095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Librazhd</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Rrajcë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10,279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xml:space="preserve">Rrethi Lushnjë </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Lushnjë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Lushnjë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53,417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15%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Lushnjë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Divjakë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13,574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Lushnjë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Ballagat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3,582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Lushnjë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Hysgjokaj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3,539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Lushnjë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Golem</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7,577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Lushnjë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Fier Shegan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9,270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Lushnjë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Karbunarë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5,487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Lushnjë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Allkaj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6,128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Lushnjë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Krutje</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10,189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Lushnjë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Bubullimë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7,103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Lushnjë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Kolonjë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8,374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Lushnjë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Gradishtë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10,630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Lushnjë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Rremas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6,515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Lushnjë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Grabian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6,327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Lushnjë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Tërbuf</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15,251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Lushnjë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Dushk</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11,244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Malësi e Madhe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Malësi e Madhe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Koplik</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10,968</w:t>
            </w:r>
          </w:p>
        </w:tc>
        <w:tc>
          <w:tcPr>
            <w:tcW w:w="4208" w:type="dxa"/>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Malësi e Madhe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Qendër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5,864</w:t>
            </w:r>
          </w:p>
        </w:tc>
        <w:tc>
          <w:tcPr>
            <w:tcW w:w="4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Malësi e Madhe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Kelmend</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6,257</w:t>
            </w:r>
          </w:p>
        </w:tc>
        <w:tc>
          <w:tcPr>
            <w:tcW w:w="4208" w:type="dxa"/>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Malësi e Madhe</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Kastrat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11,973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Malësi e Madhe</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Shkrelë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5,891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Malësi e Madhe</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Gruemirë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12,658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Mallakastër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Mallakastër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Ballsh</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11,689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Mallakastër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Qendër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8,826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Mallakastër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Hekal</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4,810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Mallakastër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Aranitas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4,480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Mallakastër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Fratar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5,013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Mallakastër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Kute</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3,378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Mallakastër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Kapaj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1,723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Mallakastër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Ngracan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992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Mallakastër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Greshicë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2,044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Mat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Burrel</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16,841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Klos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10,159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Komsi</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5,225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Ulëz</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1,997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Baz</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3,220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Rukaj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3,670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Derjan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1,552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Macukull</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2,011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Lis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4,798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Suç</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3,492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Gurë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4,060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Mat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Xibër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3,427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xml:space="preserve">Rrethi Mirditë </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Mirditë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Rrëshen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14,165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Mirditë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Rubik</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7,983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Mirditë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Kaçinar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2,109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Mirditë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Orosh</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3,285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Mirditë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Fan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4,757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Mirditë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Kthellë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3,209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Mirditë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Selitë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2,100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Peqin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Peqin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Peqin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9,142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Peqin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Gjocaj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7,049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Peqin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Karinë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1,797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Peqin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Pajovë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8,688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Peqin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Përparim</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5,403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Peqin</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Shezë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5,292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Përmet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Përmet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Përmet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10,366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Përmet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Këlcyrë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5,083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Përmet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Çarshovë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3,104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Përmet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Qendër Piskovë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2,844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Përmet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Sukë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2,684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Përmet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Ballaban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2,217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Përmet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Deshnicë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2,721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Përmet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Frashër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1,364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Përmet</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Petran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3,122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Pogradec</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Pogradec</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Pogradec</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38,687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Pogradec</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Buçimas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17,294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Pogradec</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066391" w:rsidP="00F00666">
            <w:pPr>
              <w:rPr>
                <w:rFonts w:ascii="CG Times" w:eastAsia="Times New Roman" w:hAnsi="CG Times" w:cs="Arial"/>
                <w:bCs/>
                <w:sz w:val="16"/>
                <w:szCs w:val="16"/>
                <w:lang w:val="sq-AL"/>
              </w:rPr>
            </w:pPr>
            <w:r>
              <w:rPr>
                <w:rFonts w:ascii="CG Times" w:eastAsia="Times New Roman" w:hAnsi="CG Times" w:cs="Arial"/>
                <w:bCs/>
                <w:sz w:val="16"/>
                <w:szCs w:val="16"/>
                <w:lang w:val="sq-AL"/>
              </w:rPr>
              <w:t>Hudë</w:t>
            </w:r>
            <w:r w:rsidR="00F00666" w:rsidRPr="00995625">
              <w:rPr>
                <w:rFonts w:ascii="CG Times" w:eastAsia="Times New Roman" w:hAnsi="CG Times" w:cs="Arial"/>
                <w:bCs/>
                <w:sz w:val="16"/>
                <w:szCs w:val="16"/>
                <w:lang w:val="sq-AL"/>
              </w:rPr>
              <w:t>nisht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7,573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Pogradec</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Proptisht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6,566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Pogradec</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Velçan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3,726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Pogradec</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Trebinjë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3,477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Pogradec</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Dardhas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3,459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Pogradec</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Ç</w:t>
            </w:r>
            <w:r w:rsidR="00066391">
              <w:rPr>
                <w:rFonts w:ascii="CG Times" w:eastAsia="Times New Roman" w:hAnsi="CG Times" w:cs="Arial"/>
                <w:bCs/>
                <w:sz w:val="16"/>
                <w:szCs w:val="16"/>
                <w:lang w:val="sq-AL"/>
              </w:rPr>
              <w:t>ë</w:t>
            </w:r>
            <w:r w:rsidRPr="00995625">
              <w:rPr>
                <w:rFonts w:ascii="CG Times" w:eastAsia="Times New Roman" w:hAnsi="CG Times" w:cs="Arial"/>
                <w:bCs/>
                <w:sz w:val="16"/>
                <w:szCs w:val="16"/>
                <w:lang w:val="sq-AL"/>
              </w:rPr>
              <w:t>rravë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9,761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xml:space="preserve">Rrethi Pukë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Pukë</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Pukë</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5,406</w:t>
            </w:r>
          </w:p>
        </w:tc>
        <w:tc>
          <w:tcPr>
            <w:tcW w:w="4208" w:type="dxa"/>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Pukë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Fushë-Arrëz</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4,484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Pukë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Qerret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3,187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Pukë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Qelëz</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2,505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Pukë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Gjegjan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4,390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Pukë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Fierzë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2,051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Pukë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Iballë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2,191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Pukë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Blerim</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1,590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Pukë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Qafë-Mali</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2,332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Pukë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Rrapë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1,820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xml:space="preserve">Rrethi Sarandë </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Sarandë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Sarandë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40,450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Sarandë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Konispol</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3,059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Sarandë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Lukovë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9,574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Sarandë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Dhivër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6,614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Sarandë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Livadhja</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10,411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Sarandë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Xarrë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7,571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Sarandë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Markat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3,120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Sarandë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Ksamil</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9,181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Sarandë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Aliko</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8,930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Skrapar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Skrapar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Çorovodë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6,564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Skrapar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Poliçan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8,625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Skrapar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Qendër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4,406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Skrapar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Potom</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1,163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Skrapar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Leshnjë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750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Skrapar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Cepan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1,161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Skrapar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Vendreshe</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1,604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Skrapar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Bogovë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1,696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Skrapar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Zhepë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1,119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Skrapar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Gjerbes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1,418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Shkodër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Shkodër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Shkodër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113,185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15%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Shkodër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Vau i Dejës</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12,610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Shkodër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Postribë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11,398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Shkodër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Pult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3,137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Shkodër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Shosh</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1,573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Shkodër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Shalë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4,036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Shkodër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Shllak</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1,755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Shkodër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Gur i Zi</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11,258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Shkodër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Vig-Mnelë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2,593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Shkodër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Hajmel</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6,357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Shkodër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Bushat (new)</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23,197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Shkodër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Bërdicë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9,149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Shkodër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Velipojë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8,910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Shkodër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Dajç (Bregbune)</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8,725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Shkodër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Ana e Malit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5,799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Shkodër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Rrethinat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23,001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Shkodër</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Temal</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2,326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xml:space="preserve">Rrethi Tepelenë </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Tepelenë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Tepelenë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8,179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Tepelenë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Memaliaj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7,201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Tepelenë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Qendër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5,885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Tepelenë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Fshat Memaliaj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2,729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Tepelenë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Krahëz</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4,232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Tepelenë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Qesarat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2,484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Tepelenë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Luftinjë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3,985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Tepelenë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Buz</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1,527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Tepelenë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Kurvelesh</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1,324</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Tepelenë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Lopez</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1,152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xml:space="preserve">Rrethi Tiranë </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Tiranë</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Tiranë</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620,540</w:t>
            </w:r>
          </w:p>
        </w:tc>
        <w:tc>
          <w:tcPr>
            <w:tcW w:w="4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15%</w:t>
            </w:r>
          </w:p>
        </w:tc>
      </w:tr>
      <w:tr w:rsidR="00F00666" w:rsidRPr="00E76E76">
        <w:trPr>
          <w:trHeight w:val="139"/>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Tiranë</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Vorë</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18,789</w:t>
            </w:r>
          </w:p>
        </w:tc>
        <w:tc>
          <w:tcPr>
            <w:tcW w:w="4208" w:type="dxa"/>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Tiranë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Kamëz</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80,471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15%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Tiranë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Petrelë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6,426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Tiranë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Bërzhitë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5,790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Tiranë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Baldushk</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5,307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Tiranë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Zall Bastar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5,523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Tiranë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Shëngjergj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2,778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Tiranë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Dajt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12,381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Tiranë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Vaqarr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9,083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Tiranë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Pezë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5,669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Tiranë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Ndroq</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9,133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Tiranë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Prezë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6,675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Tiranë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Zall Herr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10,677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Tiranë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Paskuqan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39,359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Tiranë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Bërxullë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9,777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Tiranë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Kashar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21,793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Tiranë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Farkë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11,770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Tiranë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Krrabë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3,077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Tropojë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Tropojë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Bajram Curri</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8,202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Tropojë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 xml:space="preserve">Fshat </w:t>
            </w:r>
            <w:r w:rsidR="00BE1863" w:rsidRPr="00995625">
              <w:rPr>
                <w:rFonts w:ascii="CG Times" w:eastAsia="Times New Roman" w:hAnsi="CG Times" w:cs="Arial"/>
                <w:bCs/>
                <w:sz w:val="16"/>
                <w:szCs w:val="16"/>
                <w:lang w:val="sq-AL"/>
              </w:rPr>
              <w:t>Tropojë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5,463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Tropojë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Bytyç</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2,090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Tropojë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Lekbibaj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1,976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Tropojë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Fierzë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2,388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Tropojë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Margegaj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2,979</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Tropojë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Bujan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2,947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Tropojë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Llugaj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2,181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Rrethi Vlorë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sz w:val="16"/>
                <w:szCs w:val="16"/>
                <w:lang w:val="sq-AL"/>
              </w:rPr>
            </w:pPr>
            <w:r w:rsidRPr="00995625">
              <w:rPr>
                <w:rFonts w:ascii="CG Times" w:eastAsia="Times New Roman" w:hAnsi="CG Times"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Vlorë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Vlorë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135,325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15%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Vlorë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Orikum</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11,452</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Vlorë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Selenicë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6,978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Vlorë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Himarë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13,193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25%</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Vlorë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Qendër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18,417</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Vlorë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Novoselë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16,490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30%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Vlorë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Brataj</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5,038</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Vlorë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Hore Vranisht</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4,110</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Vlorë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Shushicë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9,395</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Vlorë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Vllahinë</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7,306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Vlorë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Kote</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6,616</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Vlorë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Sevastar</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3,273</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Vlorë</w:t>
            </w:r>
          </w:p>
        </w:tc>
        <w:tc>
          <w:tcPr>
            <w:tcW w:w="0" w:type="auto"/>
            <w:tcBorders>
              <w:top w:val="nil"/>
              <w:left w:val="nil"/>
              <w:bottom w:val="single" w:sz="4" w:space="0" w:color="auto"/>
              <w:right w:val="single" w:sz="4" w:space="0" w:color="auto"/>
            </w:tcBorders>
            <w:shd w:val="clear" w:color="auto" w:fill="auto"/>
            <w:noWrap/>
            <w:vAlign w:val="bottom"/>
          </w:tcPr>
          <w:p w:rsidR="00F00666" w:rsidRPr="00995625" w:rsidRDefault="00F00666" w:rsidP="00F00666">
            <w:pPr>
              <w:rPr>
                <w:rFonts w:ascii="CG Times" w:eastAsia="Times New Roman" w:hAnsi="CG Times" w:cs="Arial"/>
                <w:bCs/>
                <w:sz w:val="16"/>
                <w:szCs w:val="16"/>
                <w:lang w:val="sq-AL"/>
              </w:rPr>
            </w:pPr>
            <w:r w:rsidRPr="00995625">
              <w:rPr>
                <w:rFonts w:ascii="CG Times" w:eastAsia="Times New Roman" w:hAnsi="CG Times" w:cs="Arial"/>
                <w:bCs/>
                <w:sz w:val="16"/>
                <w:szCs w:val="16"/>
                <w:lang w:val="sq-AL"/>
              </w:rPr>
              <w:t>Armen</w:t>
            </w:r>
          </w:p>
        </w:tc>
        <w:tc>
          <w:tcPr>
            <w:tcW w:w="0" w:type="auto"/>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r w:rsidRPr="00E76E76">
              <w:rPr>
                <w:rFonts w:ascii="CG Times" w:eastAsia="Times New Roman" w:hAnsi="CG Times" w:cs="Arial"/>
                <w:sz w:val="16"/>
                <w:szCs w:val="16"/>
                <w:lang w:val="sq-AL"/>
              </w:rPr>
              <w:t>K</w:t>
            </w:r>
          </w:p>
        </w:tc>
        <w:tc>
          <w:tcPr>
            <w:tcW w:w="1627"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6,811</w:t>
            </w:r>
          </w:p>
        </w:tc>
        <w:tc>
          <w:tcPr>
            <w:tcW w:w="4208" w:type="dxa"/>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deri në 40%</w:t>
            </w:r>
          </w:p>
        </w:tc>
      </w:tr>
      <w:tr w:rsidR="00F00666" w:rsidRPr="00E76E76">
        <w:trPr>
          <w:trHeight w:val="139"/>
        </w:trPr>
        <w:tc>
          <w:tcPr>
            <w:tcW w:w="1880" w:type="dxa"/>
            <w:tcBorders>
              <w:top w:val="nil"/>
              <w:left w:val="nil"/>
              <w:bottom w:val="nil"/>
              <w:right w:val="nil"/>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p>
        </w:tc>
        <w:tc>
          <w:tcPr>
            <w:tcW w:w="0" w:type="auto"/>
            <w:tcBorders>
              <w:top w:val="nil"/>
              <w:left w:val="nil"/>
              <w:bottom w:val="nil"/>
              <w:right w:val="nil"/>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p>
        </w:tc>
        <w:tc>
          <w:tcPr>
            <w:tcW w:w="0" w:type="auto"/>
            <w:tcBorders>
              <w:top w:val="nil"/>
              <w:left w:val="nil"/>
              <w:bottom w:val="nil"/>
              <w:right w:val="nil"/>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p>
        </w:tc>
        <w:tc>
          <w:tcPr>
            <w:tcW w:w="1627" w:type="dxa"/>
            <w:tcBorders>
              <w:top w:val="nil"/>
              <w:left w:val="nil"/>
              <w:bottom w:val="nil"/>
              <w:right w:val="nil"/>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p>
        </w:tc>
        <w:tc>
          <w:tcPr>
            <w:tcW w:w="4208" w:type="dxa"/>
            <w:tcBorders>
              <w:top w:val="nil"/>
              <w:left w:val="nil"/>
              <w:bottom w:val="nil"/>
              <w:right w:val="nil"/>
            </w:tcBorders>
            <w:shd w:val="clear" w:color="auto" w:fill="auto"/>
            <w:noWrap/>
            <w:vAlign w:val="bottom"/>
          </w:tcPr>
          <w:p w:rsidR="00F00666" w:rsidRPr="00E76E76" w:rsidRDefault="00F00666" w:rsidP="00F00666">
            <w:pPr>
              <w:rPr>
                <w:rFonts w:ascii="CG Times" w:eastAsia="Times New Roman" w:hAnsi="CG Times" w:cs="Arial"/>
                <w:sz w:val="16"/>
                <w:szCs w:val="16"/>
                <w:lang w:val="sq-AL"/>
              </w:rPr>
            </w:pPr>
          </w:p>
        </w:tc>
      </w:tr>
    </w:tbl>
    <w:p w:rsidR="00E766C1" w:rsidRPr="00E76E76" w:rsidRDefault="00E766C1" w:rsidP="0052256A">
      <w:pPr>
        <w:pStyle w:val="Paragrafi"/>
        <w:rPr>
          <w:rFonts w:cs="Times New Roman"/>
          <w:lang w:val="sq-AL"/>
        </w:rPr>
      </w:pPr>
    </w:p>
    <w:p w:rsidR="00E766C1" w:rsidRPr="00E76E76" w:rsidRDefault="00E766C1"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00666" w:rsidRPr="00E76E76" w:rsidRDefault="00F00666" w:rsidP="0052256A">
      <w:pPr>
        <w:pStyle w:val="Paragrafi"/>
        <w:rPr>
          <w:rFonts w:cs="Times New Roman"/>
          <w:lang w:val="sq-AL"/>
        </w:rPr>
        <w:sectPr w:rsidR="00F00666" w:rsidRPr="00E76E76" w:rsidSect="00A86381">
          <w:type w:val="nextColumn"/>
          <w:pgSz w:w="11907" w:h="16840" w:code="9"/>
          <w:pgMar w:top="1418" w:right="1418" w:bottom="1418" w:left="1418" w:header="1588" w:footer="1134" w:gutter="0"/>
          <w:pgNumType w:start="810"/>
          <w:cols w:space="720"/>
          <w:docGrid w:linePitch="360"/>
        </w:sectPr>
      </w:pPr>
    </w:p>
    <w:tbl>
      <w:tblPr>
        <w:tblW w:w="5000" w:type="pct"/>
        <w:jc w:val="center"/>
        <w:tblLook w:val="0000" w:firstRow="0" w:lastRow="0" w:firstColumn="0" w:lastColumn="0" w:noHBand="0" w:noVBand="0"/>
      </w:tblPr>
      <w:tblGrid>
        <w:gridCol w:w="744"/>
        <w:gridCol w:w="1152"/>
        <w:gridCol w:w="1223"/>
        <w:gridCol w:w="987"/>
        <w:gridCol w:w="1096"/>
        <w:gridCol w:w="1155"/>
        <w:gridCol w:w="734"/>
        <w:gridCol w:w="998"/>
        <w:gridCol w:w="1123"/>
        <w:gridCol w:w="1069"/>
        <w:gridCol w:w="987"/>
        <w:gridCol w:w="987"/>
        <w:gridCol w:w="987"/>
        <w:gridCol w:w="978"/>
      </w:tblGrid>
      <w:tr w:rsidR="00443D4B" w:rsidRPr="00E76E76">
        <w:trPr>
          <w:trHeight w:val="903"/>
          <w:jc w:val="center"/>
        </w:trPr>
        <w:tc>
          <w:tcPr>
            <w:tcW w:w="5000" w:type="pct"/>
            <w:gridSpan w:val="14"/>
            <w:tcBorders>
              <w:top w:val="nil"/>
              <w:left w:val="nil"/>
              <w:right w:val="nil"/>
            </w:tcBorders>
            <w:shd w:val="clear" w:color="auto" w:fill="auto"/>
            <w:noWrap/>
            <w:vAlign w:val="bottom"/>
          </w:tcPr>
          <w:p w:rsidR="00443D4B" w:rsidRPr="00E76E76" w:rsidRDefault="00443D4B" w:rsidP="00443D4B">
            <w:pPr>
              <w:jc w:val="center"/>
              <w:rPr>
                <w:rFonts w:ascii="CG Times" w:hAnsi="CG Times" w:cs="Arial"/>
                <w:sz w:val="16"/>
                <w:szCs w:val="16"/>
                <w:lang w:val="sq-AL"/>
              </w:rPr>
            </w:pPr>
            <w:r w:rsidRPr="00E76E76">
              <w:rPr>
                <w:rFonts w:ascii="CG Times" w:hAnsi="CG Times" w:cs="Arial"/>
                <w:sz w:val="16"/>
                <w:szCs w:val="16"/>
                <w:lang w:val="sq-AL"/>
              </w:rPr>
              <w:t>SHTOJCA NR. 6</w:t>
            </w:r>
          </w:p>
          <w:p w:rsidR="00443D4B" w:rsidRPr="00E76E76" w:rsidRDefault="00443D4B" w:rsidP="00443D4B">
            <w:pPr>
              <w:jc w:val="center"/>
              <w:rPr>
                <w:rFonts w:ascii="CG Times" w:hAnsi="CG Times" w:cs="Arial"/>
                <w:sz w:val="16"/>
                <w:szCs w:val="16"/>
                <w:lang w:val="sq-AL"/>
              </w:rPr>
            </w:pPr>
            <w:r w:rsidRPr="00E76E76">
              <w:rPr>
                <w:rFonts w:ascii="CG Times" w:hAnsi="CG Times" w:cs="Arial"/>
                <w:sz w:val="16"/>
                <w:szCs w:val="16"/>
                <w:lang w:val="sq-AL"/>
              </w:rPr>
              <w:t>NJËSIA E QEVERISJES SË PËRGJITHSHME__________________________________________________________</w:t>
            </w:r>
          </w:p>
          <w:p w:rsidR="00443D4B" w:rsidRPr="00E76E76" w:rsidRDefault="00443D4B" w:rsidP="00443D4B">
            <w:pPr>
              <w:jc w:val="center"/>
              <w:rPr>
                <w:rFonts w:ascii="CG Times" w:hAnsi="CG Times" w:cs="Arial"/>
                <w:sz w:val="16"/>
                <w:szCs w:val="16"/>
                <w:lang w:val="sq-AL"/>
              </w:rPr>
            </w:pPr>
            <w:r w:rsidRPr="00E76E76">
              <w:rPr>
                <w:rFonts w:ascii="CG Times" w:hAnsi="CG Times" w:cs="Arial"/>
                <w:sz w:val="16"/>
                <w:szCs w:val="16"/>
                <w:lang w:val="sq-AL"/>
              </w:rPr>
              <w:t>RAPORTIMI I FINANCIMEVE T</w:t>
            </w:r>
            <w:r w:rsidRPr="00E76E76">
              <w:rPr>
                <w:sz w:val="16"/>
                <w:szCs w:val="16"/>
                <w:lang w:val="sq-AL"/>
              </w:rPr>
              <w:t>Ë</w:t>
            </w:r>
            <w:r w:rsidRPr="00E76E76">
              <w:rPr>
                <w:rFonts w:ascii="CG Times" w:hAnsi="CG Times" w:cs="Arial"/>
                <w:sz w:val="16"/>
                <w:szCs w:val="16"/>
                <w:lang w:val="sq-AL"/>
              </w:rPr>
              <w:t xml:space="preserve"> HUAJA P</w:t>
            </w:r>
            <w:r w:rsidRPr="00E76E76">
              <w:rPr>
                <w:sz w:val="16"/>
                <w:szCs w:val="16"/>
                <w:lang w:val="sq-AL"/>
              </w:rPr>
              <w:t>Ë</w:t>
            </w:r>
            <w:r w:rsidRPr="00E76E76">
              <w:rPr>
                <w:rFonts w:ascii="CG Times" w:hAnsi="CG Times" w:cs="Arial"/>
                <w:sz w:val="16"/>
                <w:szCs w:val="16"/>
                <w:lang w:val="sq-AL"/>
              </w:rPr>
              <w:t>R VITIN 2012</w:t>
            </w:r>
            <w:r w:rsidR="00066391">
              <w:rPr>
                <w:rFonts w:ascii="CG Times" w:hAnsi="CG Times" w:cs="Arial"/>
                <w:sz w:val="16"/>
                <w:szCs w:val="16"/>
                <w:lang w:val="sq-AL"/>
              </w:rPr>
              <w:t>,</w:t>
            </w:r>
            <w:r w:rsidRPr="00E76E76">
              <w:rPr>
                <w:rFonts w:ascii="CG Times" w:hAnsi="CG Times" w:cs="Arial"/>
                <w:sz w:val="16"/>
                <w:szCs w:val="16"/>
                <w:lang w:val="sq-AL"/>
              </w:rPr>
              <w:t xml:space="preserve"> SIPAS VENDIMIT T</w:t>
            </w:r>
            <w:r w:rsidRPr="00E76E76">
              <w:rPr>
                <w:sz w:val="16"/>
                <w:szCs w:val="16"/>
                <w:lang w:val="sq-AL"/>
              </w:rPr>
              <w:t>Ë</w:t>
            </w:r>
            <w:r w:rsidRPr="00E76E76">
              <w:rPr>
                <w:rFonts w:ascii="CG Times" w:hAnsi="CG Times" w:cs="Arial"/>
                <w:sz w:val="16"/>
                <w:szCs w:val="16"/>
                <w:lang w:val="sq-AL"/>
              </w:rPr>
              <w:t xml:space="preserve"> K</w:t>
            </w:r>
            <w:r w:rsidRPr="00E76E76">
              <w:rPr>
                <w:sz w:val="16"/>
                <w:szCs w:val="16"/>
                <w:lang w:val="sq-AL"/>
              </w:rPr>
              <w:t>Ë</w:t>
            </w:r>
            <w:r w:rsidRPr="00E76E76">
              <w:rPr>
                <w:rFonts w:ascii="CG Times" w:hAnsi="CG Times" w:cs="Arial"/>
                <w:sz w:val="16"/>
                <w:szCs w:val="16"/>
                <w:lang w:val="sq-AL"/>
              </w:rPr>
              <w:t>SHILLIT T</w:t>
            </w:r>
            <w:r w:rsidRPr="00E76E76">
              <w:rPr>
                <w:sz w:val="16"/>
                <w:szCs w:val="16"/>
                <w:lang w:val="sq-AL"/>
              </w:rPr>
              <w:t>Ë</w:t>
            </w:r>
            <w:r w:rsidRPr="00E76E76">
              <w:rPr>
                <w:rFonts w:ascii="CG Times" w:hAnsi="CG Times" w:cs="Arial"/>
                <w:sz w:val="16"/>
                <w:szCs w:val="16"/>
                <w:lang w:val="sq-AL"/>
              </w:rPr>
              <w:t xml:space="preserve"> MINISTRAVE NR. 775, DAT</w:t>
            </w:r>
            <w:r w:rsidRPr="00E76E76">
              <w:rPr>
                <w:sz w:val="16"/>
                <w:szCs w:val="16"/>
                <w:lang w:val="sq-AL"/>
              </w:rPr>
              <w:t>Ë</w:t>
            </w:r>
            <w:r w:rsidRPr="00E76E76">
              <w:rPr>
                <w:rFonts w:ascii="CG Times" w:hAnsi="CG Times" w:cs="Arial"/>
                <w:sz w:val="16"/>
                <w:szCs w:val="16"/>
                <w:lang w:val="sq-AL"/>
              </w:rPr>
              <w:t xml:space="preserve"> 24.9.2010</w:t>
            </w:r>
          </w:p>
          <w:p w:rsidR="00443D4B" w:rsidRPr="00E76E76" w:rsidRDefault="00443D4B" w:rsidP="00443D4B">
            <w:pPr>
              <w:jc w:val="center"/>
              <w:rPr>
                <w:rFonts w:ascii="CG Times" w:hAnsi="CG Times" w:cs="Arial"/>
                <w:b/>
                <w:sz w:val="16"/>
                <w:szCs w:val="16"/>
                <w:lang w:val="sq-AL"/>
              </w:rPr>
            </w:pPr>
            <w:r w:rsidRPr="00E76E76">
              <w:rPr>
                <w:rFonts w:ascii="CG Times" w:hAnsi="CG Times" w:cs="Arial"/>
                <w:sz w:val="16"/>
                <w:szCs w:val="16"/>
                <w:lang w:val="sq-AL"/>
              </w:rPr>
              <w:t>DHE UDH</w:t>
            </w:r>
            <w:r w:rsidRPr="00E76E76">
              <w:rPr>
                <w:sz w:val="16"/>
                <w:szCs w:val="16"/>
                <w:lang w:val="sq-AL"/>
              </w:rPr>
              <w:t>Ë</w:t>
            </w:r>
            <w:r w:rsidRPr="00E76E76">
              <w:rPr>
                <w:rFonts w:ascii="CG Times" w:hAnsi="CG Times" w:cs="Arial"/>
                <w:sz w:val="16"/>
                <w:szCs w:val="16"/>
                <w:lang w:val="sq-AL"/>
              </w:rPr>
              <w:t>ZIMIT T</w:t>
            </w:r>
            <w:r w:rsidRPr="00E76E76">
              <w:rPr>
                <w:sz w:val="16"/>
                <w:szCs w:val="16"/>
                <w:lang w:val="sq-AL"/>
              </w:rPr>
              <w:t>Ë</w:t>
            </w:r>
            <w:r w:rsidRPr="00E76E76">
              <w:rPr>
                <w:rFonts w:ascii="CG Times" w:hAnsi="CG Times" w:cs="Arial"/>
                <w:sz w:val="16"/>
                <w:szCs w:val="16"/>
                <w:lang w:val="sq-AL"/>
              </w:rPr>
              <w:t xml:space="preserve"> MINISTRIS</w:t>
            </w:r>
            <w:r w:rsidRPr="00E76E76">
              <w:rPr>
                <w:sz w:val="16"/>
                <w:szCs w:val="16"/>
                <w:lang w:val="sq-AL"/>
              </w:rPr>
              <w:t>Ë</w:t>
            </w:r>
            <w:r w:rsidR="0085100B">
              <w:rPr>
                <w:sz w:val="16"/>
                <w:szCs w:val="16"/>
                <w:lang w:val="sq-AL"/>
              </w:rPr>
              <w:t xml:space="preserve"> SË</w:t>
            </w:r>
            <w:r w:rsidR="00066391">
              <w:rPr>
                <w:sz w:val="16"/>
                <w:szCs w:val="16"/>
                <w:lang w:val="sq-AL"/>
              </w:rPr>
              <w:t xml:space="preserve"> </w:t>
            </w:r>
            <w:r w:rsidRPr="00E76E76">
              <w:rPr>
                <w:rFonts w:ascii="CG Times" w:hAnsi="CG Times" w:cs="Arial"/>
                <w:sz w:val="16"/>
                <w:szCs w:val="16"/>
                <w:lang w:val="sq-AL"/>
              </w:rPr>
              <w:t>FINANCAVE</w:t>
            </w:r>
          </w:p>
        </w:tc>
      </w:tr>
      <w:tr w:rsidR="00F00666" w:rsidRPr="00E76E76">
        <w:trPr>
          <w:trHeight w:val="270"/>
          <w:jc w:val="center"/>
        </w:trPr>
        <w:tc>
          <w:tcPr>
            <w:tcW w:w="262"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405"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430"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347"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385"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406"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258"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351"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395"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376"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347"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347"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347"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345"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r>
      <w:tr w:rsidR="00F00666" w:rsidRPr="00E76E76">
        <w:trPr>
          <w:trHeight w:val="270"/>
          <w:jc w:val="center"/>
        </w:trPr>
        <w:tc>
          <w:tcPr>
            <w:tcW w:w="262" w:type="pct"/>
            <w:tcBorders>
              <w:top w:val="single" w:sz="8" w:space="0" w:color="auto"/>
              <w:left w:val="single" w:sz="8" w:space="0" w:color="auto"/>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Kredi</w:t>
            </w:r>
          </w:p>
        </w:tc>
        <w:tc>
          <w:tcPr>
            <w:tcW w:w="405" w:type="pct"/>
            <w:tcBorders>
              <w:top w:val="single" w:sz="8" w:space="0" w:color="auto"/>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Kreditori</w:t>
            </w:r>
          </w:p>
        </w:tc>
        <w:tc>
          <w:tcPr>
            <w:tcW w:w="430" w:type="pct"/>
            <w:tcBorders>
              <w:top w:val="single" w:sz="8" w:space="0" w:color="auto"/>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Projekti</w:t>
            </w:r>
          </w:p>
        </w:tc>
        <w:tc>
          <w:tcPr>
            <w:tcW w:w="347" w:type="pct"/>
            <w:tcBorders>
              <w:top w:val="single" w:sz="8" w:space="0" w:color="auto"/>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Data e</w:t>
            </w:r>
          </w:p>
        </w:tc>
        <w:tc>
          <w:tcPr>
            <w:tcW w:w="385" w:type="pct"/>
            <w:tcBorders>
              <w:top w:val="single" w:sz="8" w:space="0" w:color="auto"/>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 xml:space="preserve">Data e </w:t>
            </w:r>
          </w:p>
        </w:tc>
        <w:tc>
          <w:tcPr>
            <w:tcW w:w="406" w:type="pct"/>
            <w:tcBorders>
              <w:top w:val="single" w:sz="8" w:space="0" w:color="auto"/>
              <w:left w:val="nil"/>
              <w:bottom w:val="nil"/>
              <w:right w:val="single" w:sz="8" w:space="0" w:color="auto"/>
            </w:tcBorders>
            <w:shd w:val="clear" w:color="auto" w:fill="auto"/>
            <w:noWrap/>
            <w:vAlign w:val="bottom"/>
          </w:tcPr>
          <w:p w:rsidR="00F00666" w:rsidRPr="00E76E76" w:rsidRDefault="00BE1863" w:rsidP="00F00666">
            <w:pPr>
              <w:jc w:val="center"/>
              <w:rPr>
                <w:rFonts w:ascii="CG Times" w:hAnsi="CG Times" w:cs="Arial"/>
                <w:b/>
                <w:sz w:val="16"/>
                <w:szCs w:val="16"/>
                <w:lang w:val="sq-AL"/>
              </w:rPr>
            </w:pPr>
            <w:r w:rsidRPr="00E76E76">
              <w:rPr>
                <w:rFonts w:ascii="CG Times" w:hAnsi="CG Times" w:cs="Arial"/>
                <w:b/>
                <w:sz w:val="16"/>
                <w:szCs w:val="16"/>
                <w:lang w:val="sq-AL"/>
              </w:rPr>
              <w:t>Mënyra</w:t>
            </w:r>
            <w:r w:rsidR="00F00666" w:rsidRPr="00E76E76">
              <w:rPr>
                <w:rFonts w:ascii="CG Times" w:hAnsi="CG Times" w:cs="Arial"/>
                <w:b/>
                <w:sz w:val="16"/>
                <w:szCs w:val="16"/>
                <w:lang w:val="sq-AL"/>
              </w:rPr>
              <w:t xml:space="preserve"> e </w:t>
            </w:r>
          </w:p>
        </w:tc>
        <w:tc>
          <w:tcPr>
            <w:tcW w:w="258" w:type="pct"/>
            <w:tcBorders>
              <w:top w:val="single" w:sz="8" w:space="0" w:color="auto"/>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 </w:t>
            </w:r>
          </w:p>
        </w:tc>
        <w:tc>
          <w:tcPr>
            <w:tcW w:w="351" w:type="pct"/>
            <w:tcBorders>
              <w:top w:val="single" w:sz="8" w:space="0" w:color="auto"/>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 xml:space="preserve">Vlera e </w:t>
            </w:r>
          </w:p>
        </w:tc>
        <w:tc>
          <w:tcPr>
            <w:tcW w:w="771" w:type="pct"/>
            <w:gridSpan w:val="2"/>
            <w:tcBorders>
              <w:top w:val="single" w:sz="8" w:space="0" w:color="auto"/>
              <w:left w:val="nil"/>
              <w:bottom w:val="nil"/>
              <w:right w:val="single" w:sz="8" w:space="0" w:color="000000"/>
            </w:tcBorders>
            <w:shd w:val="clear" w:color="auto" w:fill="auto"/>
            <w:noWrap/>
            <w:vAlign w:val="bottom"/>
          </w:tcPr>
          <w:p w:rsidR="00F00666" w:rsidRPr="00E76E76" w:rsidRDefault="00F00666" w:rsidP="008F4755">
            <w:pPr>
              <w:rPr>
                <w:rFonts w:ascii="CG Times" w:hAnsi="CG Times" w:cs="Arial"/>
                <w:b/>
                <w:sz w:val="16"/>
                <w:szCs w:val="16"/>
                <w:lang w:val="sq-AL"/>
              </w:rPr>
            </w:pPr>
            <w:r w:rsidRPr="00E76E76">
              <w:rPr>
                <w:rFonts w:ascii="CG Times" w:hAnsi="CG Times" w:cs="Arial"/>
                <w:b/>
                <w:sz w:val="16"/>
                <w:szCs w:val="16"/>
                <w:lang w:val="sq-AL"/>
              </w:rPr>
              <w:t>Disbursimet deri m</w:t>
            </w:r>
            <w:r w:rsidR="008F4755" w:rsidRPr="00E76E76">
              <w:rPr>
                <w:rFonts w:ascii="CG Times" w:hAnsi="CG Times" w:cs="Arial"/>
                <w:b/>
                <w:sz w:val="16"/>
                <w:szCs w:val="16"/>
                <w:lang w:val="sq-AL"/>
              </w:rPr>
              <w:t>ë</w:t>
            </w:r>
          </w:p>
        </w:tc>
        <w:tc>
          <w:tcPr>
            <w:tcW w:w="1386" w:type="pct"/>
            <w:gridSpan w:val="4"/>
            <w:tcBorders>
              <w:top w:val="single" w:sz="8" w:space="0" w:color="auto"/>
              <w:left w:val="single" w:sz="8" w:space="0" w:color="auto"/>
              <w:bottom w:val="single" w:sz="8" w:space="0" w:color="auto"/>
              <w:right w:val="single" w:sz="8" w:space="0" w:color="000000"/>
            </w:tcBorders>
            <w:shd w:val="clear" w:color="auto" w:fill="auto"/>
            <w:noWrap/>
            <w:vAlign w:val="bottom"/>
          </w:tcPr>
          <w:p w:rsidR="00F00666" w:rsidRPr="00E76E76" w:rsidRDefault="00F00666" w:rsidP="008F4755">
            <w:pPr>
              <w:rPr>
                <w:rFonts w:ascii="CG Times" w:hAnsi="CG Times" w:cs="Arial"/>
                <w:b/>
                <w:sz w:val="16"/>
                <w:szCs w:val="16"/>
                <w:lang w:val="sq-AL"/>
              </w:rPr>
            </w:pPr>
            <w:r w:rsidRPr="00E76E76">
              <w:rPr>
                <w:rFonts w:ascii="CG Times" w:hAnsi="CG Times" w:cs="Arial"/>
                <w:b/>
                <w:sz w:val="16"/>
                <w:szCs w:val="16"/>
                <w:lang w:val="sq-AL"/>
              </w:rPr>
              <w:t xml:space="preserve">     Shpenzimet deri m</w:t>
            </w:r>
            <w:r w:rsidR="008F4755" w:rsidRPr="00E76E76">
              <w:rPr>
                <w:rFonts w:ascii="CG Times" w:hAnsi="CG Times" w:cs="Arial"/>
                <w:b/>
                <w:sz w:val="16"/>
                <w:szCs w:val="16"/>
                <w:lang w:val="sq-AL"/>
              </w:rPr>
              <w:t>ë</w:t>
            </w:r>
            <w:r w:rsidRPr="00E76E76">
              <w:rPr>
                <w:rFonts w:ascii="CG Times" w:hAnsi="CG Times" w:cs="Arial"/>
                <w:b/>
                <w:sz w:val="16"/>
                <w:szCs w:val="16"/>
                <w:lang w:val="sq-AL"/>
              </w:rPr>
              <w:t xml:space="preserve"> 31.12.2007</w:t>
            </w:r>
          </w:p>
        </w:tc>
      </w:tr>
      <w:tr w:rsidR="00F00666" w:rsidRPr="00E76E76">
        <w:trPr>
          <w:trHeight w:val="270"/>
          <w:jc w:val="center"/>
        </w:trPr>
        <w:tc>
          <w:tcPr>
            <w:tcW w:w="262" w:type="pct"/>
            <w:tcBorders>
              <w:top w:val="nil"/>
              <w:left w:val="single" w:sz="8" w:space="0" w:color="auto"/>
              <w:bottom w:val="nil"/>
              <w:right w:val="single" w:sz="8" w:space="0" w:color="auto"/>
            </w:tcBorders>
            <w:shd w:val="clear" w:color="auto" w:fill="auto"/>
            <w:noWrap/>
            <w:vAlign w:val="bottom"/>
          </w:tcPr>
          <w:p w:rsidR="00F00666" w:rsidRPr="00E76E76" w:rsidRDefault="008F4755" w:rsidP="00F00666">
            <w:pPr>
              <w:jc w:val="center"/>
              <w:rPr>
                <w:rFonts w:ascii="CG Times" w:hAnsi="CG Times" w:cs="Arial"/>
                <w:b/>
                <w:sz w:val="16"/>
                <w:szCs w:val="16"/>
                <w:lang w:val="sq-AL"/>
              </w:rPr>
            </w:pPr>
            <w:r w:rsidRPr="00E76E76">
              <w:rPr>
                <w:rFonts w:ascii="CG Times" w:hAnsi="CG Times" w:cs="Arial"/>
                <w:b/>
                <w:sz w:val="16"/>
                <w:szCs w:val="16"/>
                <w:lang w:val="sq-AL"/>
              </w:rPr>
              <w:t>g</w:t>
            </w:r>
            <w:r w:rsidR="00443D4B" w:rsidRPr="00E76E76">
              <w:rPr>
                <w:rFonts w:ascii="CG Times" w:hAnsi="CG Times" w:cs="Arial"/>
                <w:b/>
                <w:sz w:val="16"/>
                <w:szCs w:val="16"/>
                <w:lang w:val="sq-AL"/>
              </w:rPr>
              <w:t>rand</w:t>
            </w:r>
          </w:p>
        </w:tc>
        <w:tc>
          <w:tcPr>
            <w:tcW w:w="405" w:type="pct"/>
            <w:tcBorders>
              <w:top w:val="nil"/>
              <w:left w:val="nil"/>
              <w:bottom w:val="nil"/>
              <w:right w:val="single" w:sz="8" w:space="0" w:color="auto"/>
            </w:tcBorders>
            <w:shd w:val="clear" w:color="auto" w:fill="auto"/>
            <w:noWrap/>
            <w:vAlign w:val="bottom"/>
          </w:tcPr>
          <w:p w:rsidR="00F00666" w:rsidRPr="00E76E76" w:rsidRDefault="008F4755" w:rsidP="00F00666">
            <w:pPr>
              <w:jc w:val="center"/>
              <w:rPr>
                <w:rFonts w:ascii="CG Times" w:hAnsi="CG Times" w:cs="Arial"/>
                <w:b/>
                <w:sz w:val="16"/>
                <w:szCs w:val="16"/>
                <w:lang w:val="sq-AL"/>
              </w:rPr>
            </w:pPr>
            <w:r w:rsidRPr="00E76E76">
              <w:rPr>
                <w:rFonts w:ascii="CG Times" w:hAnsi="CG Times" w:cs="Arial"/>
                <w:b/>
                <w:sz w:val="16"/>
                <w:szCs w:val="16"/>
                <w:lang w:val="sq-AL"/>
              </w:rPr>
              <w:t>d</w:t>
            </w:r>
            <w:r w:rsidR="00F00666" w:rsidRPr="00E76E76">
              <w:rPr>
                <w:rFonts w:ascii="CG Times" w:hAnsi="CG Times" w:cs="Arial"/>
                <w:b/>
                <w:sz w:val="16"/>
                <w:szCs w:val="16"/>
                <w:lang w:val="sq-AL"/>
              </w:rPr>
              <w:t>onatori</w:t>
            </w:r>
          </w:p>
        </w:tc>
        <w:tc>
          <w:tcPr>
            <w:tcW w:w="430"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 </w:t>
            </w:r>
          </w:p>
        </w:tc>
        <w:tc>
          <w:tcPr>
            <w:tcW w:w="347"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fillimit</w:t>
            </w:r>
          </w:p>
        </w:tc>
        <w:tc>
          <w:tcPr>
            <w:tcW w:w="385" w:type="pct"/>
            <w:tcBorders>
              <w:top w:val="nil"/>
              <w:left w:val="nil"/>
              <w:bottom w:val="nil"/>
              <w:right w:val="single" w:sz="8" w:space="0" w:color="auto"/>
            </w:tcBorders>
            <w:shd w:val="clear" w:color="auto" w:fill="auto"/>
            <w:noWrap/>
            <w:vAlign w:val="bottom"/>
          </w:tcPr>
          <w:p w:rsidR="00F00666" w:rsidRPr="00E76E76" w:rsidRDefault="00995625" w:rsidP="00F00666">
            <w:pPr>
              <w:jc w:val="center"/>
              <w:rPr>
                <w:rFonts w:ascii="CG Times" w:hAnsi="CG Times" w:cs="Arial"/>
                <w:b/>
                <w:sz w:val="16"/>
                <w:szCs w:val="16"/>
                <w:lang w:val="sq-AL"/>
              </w:rPr>
            </w:pPr>
            <w:r>
              <w:rPr>
                <w:rFonts w:ascii="CG Times" w:hAnsi="CG Times" w:cs="Arial"/>
                <w:b/>
                <w:sz w:val="16"/>
                <w:szCs w:val="16"/>
                <w:lang w:val="sq-AL"/>
              </w:rPr>
              <w:t>p</w:t>
            </w:r>
            <w:r w:rsidR="00443D4B" w:rsidRPr="00E76E76">
              <w:rPr>
                <w:rFonts w:ascii="CG Times" w:hAnsi="CG Times" w:cs="Arial"/>
                <w:b/>
                <w:sz w:val="16"/>
                <w:szCs w:val="16"/>
                <w:lang w:val="sq-AL"/>
              </w:rPr>
              <w:t>ë</w:t>
            </w:r>
            <w:r w:rsidR="008F4755" w:rsidRPr="00E76E76">
              <w:rPr>
                <w:rFonts w:ascii="CG Times" w:hAnsi="CG Times" w:cs="Arial"/>
                <w:b/>
                <w:sz w:val="16"/>
                <w:szCs w:val="16"/>
                <w:lang w:val="sq-AL"/>
              </w:rPr>
              <w:t>rfund</w:t>
            </w:r>
            <w:r w:rsidR="00066391">
              <w:rPr>
                <w:rFonts w:ascii="CG Times" w:hAnsi="CG Times" w:cs="Arial"/>
                <w:b/>
                <w:sz w:val="16"/>
                <w:szCs w:val="16"/>
                <w:lang w:val="sq-AL"/>
              </w:rPr>
              <w:t>imit</w:t>
            </w:r>
            <w:r w:rsidR="00443D4B" w:rsidRPr="00E76E76">
              <w:rPr>
                <w:rFonts w:ascii="CG Times" w:hAnsi="CG Times" w:cs="Arial"/>
                <w:b/>
                <w:sz w:val="16"/>
                <w:szCs w:val="16"/>
                <w:lang w:val="sq-AL"/>
              </w:rPr>
              <w:t>.</w:t>
            </w:r>
          </w:p>
        </w:tc>
        <w:tc>
          <w:tcPr>
            <w:tcW w:w="406"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financimit</w:t>
            </w:r>
          </w:p>
        </w:tc>
        <w:tc>
          <w:tcPr>
            <w:tcW w:w="258"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Mone</w:t>
            </w:r>
          </w:p>
        </w:tc>
        <w:tc>
          <w:tcPr>
            <w:tcW w:w="351"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projektit</w:t>
            </w:r>
          </w:p>
        </w:tc>
        <w:tc>
          <w:tcPr>
            <w:tcW w:w="771" w:type="pct"/>
            <w:gridSpan w:val="2"/>
            <w:tcBorders>
              <w:top w:val="nil"/>
              <w:left w:val="nil"/>
              <w:bottom w:val="single" w:sz="8" w:space="0" w:color="auto"/>
              <w:right w:val="single" w:sz="8" w:space="0" w:color="000000"/>
            </w:tcBorders>
            <w:shd w:val="clear" w:color="auto" w:fill="auto"/>
            <w:noWrap/>
            <w:vAlign w:val="bottom"/>
          </w:tcPr>
          <w:p w:rsidR="00F00666" w:rsidRPr="00E76E76" w:rsidRDefault="00F00666" w:rsidP="00F00666">
            <w:pPr>
              <w:rPr>
                <w:rFonts w:ascii="CG Times" w:hAnsi="CG Times" w:cs="Arial"/>
                <w:b/>
                <w:sz w:val="16"/>
                <w:szCs w:val="16"/>
                <w:lang w:val="sq-AL"/>
              </w:rPr>
            </w:pPr>
            <w:r w:rsidRPr="00E76E76">
              <w:rPr>
                <w:rFonts w:ascii="CG Times" w:hAnsi="CG Times" w:cs="Arial"/>
                <w:b/>
                <w:sz w:val="16"/>
                <w:szCs w:val="16"/>
                <w:lang w:val="sq-AL"/>
              </w:rPr>
              <w:t xml:space="preserve">      31.12.2007</w:t>
            </w:r>
          </w:p>
        </w:tc>
        <w:tc>
          <w:tcPr>
            <w:tcW w:w="694"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rsidR="00F00666" w:rsidRPr="00E76E76" w:rsidRDefault="00F00666" w:rsidP="00F00666">
            <w:pPr>
              <w:rPr>
                <w:rFonts w:ascii="CG Times" w:hAnsi="CG Times" w:cs="Arial"/>
                <w:b/>
                <w:sz w:val="16"/>
                <w:szCs w:val="16"/>
                <w:lang w:val="sq-AL"/>
              </w:rPr>
            </w:pPr>
            <w:r w:rsidRPr="00E76E76">
              <w:rPr>
                <w:rFonts w:ascii="CG Times" w:hAnsi="CG Times" w:cs="Arial"/>
                <w:b/>
                <w:sz w:val="16"/>
                <w:szCs w:val="16"/>
                <w:lang w:val="sq-AL"/>
              </w:rPr>
              <w:t>Totali progresiv</w:t>
            </w:r>
          </w:p>
        </w:tc>
        <w:tc>
          <w:tcPr>
            <w:tcW w:w="692"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rsidR="00F00666" w:rsidRPr="00E76E76" w:rsidRDefault="00F00666" w:rsidP="008F4755">
            <w:pPr>
              <w:rPr>
                <w:rFonts w:ascii="CG Times" w:hAnsi="CG Times" w:cs="Arial"/>
                <w:b/>
                <w:sz w:val="16"/>
                <w:szCs w:val="16"/>
                <w:lang w:val="sq-AL"/>
              </w:rPr>
            </w:pPr>
            <w:r w:rsidRPr="00E76E76">
              <w:rPr>
                <w:rFonts w:ascii="CG Times" w:hAnsi="CG Times" w:cs="Arial"/>
                <w:b/>
                <w:sz w:val="16"/>
                <w:szCs w:val="16"/>
                <w:lang w:val="sq-AL"/>
              </w:rPr>
              <w:t>Nga kjo n</w:t>
            </w:r>
            <w:r w:rsidR="008F4755" w:rsidRPr="00E76E76">
              <w:rPr>
                <w:rFonts w:ascii="CG Times" w:hAnsi="CG Times" w:cs="Arial"/>
                <w:b/>
                <w:sz w:val="16"/>
                <w:szCs w:val="16"/>
                <w:lang w:val="sq-AL"/>
              </w:rPr>
              <w:t>ë</w:t>
            </w:r>
            <w:r w:rsidRPr="00E76E76">
              <w:rPr>
                <w:rFonts w:ascii="CG Times" w:hAnsi="CG Times" w:cs="Arial"/>
                <w:b/>
                <w:sz w:val="16"/>
                <w:szCs w:val="16"/>
                <w:lang w:val="sq-AL"/>
              </w:rPr>
              <w:t xml:space="preserve"> 2007</w:t>
            </w:r>
          </w:p>
        </w:tc>
      </w:tr>
      <w:tr w:rsidR="00F00666" w:rsidRPr="00E76E76">
        <w:trPr>
          <w:trHeight w:val="255"/>
          <w:jc w:val="center"/>
        </w:trPr>
        <w:tc>
          <w:tcPr>
            <w:tcW w:w="262" w:type="pct"/>
            <w:tcBorders>
              <w:top w:val="nil"/>
              <w:left w:val="single" w:sz="8" w:space="0" w:color="auto"/>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 </w:t>
            </w:r>
          </w:p>
        </w:tc>
        <w:tc>
          <w:tcPr>
            <w:tcW w:w="405"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 </w:t>
            </w:r>
          </w:p>
        </w:tc>
        <w:tc>
          <w:tcPr>
            <w:tcW w:w="430"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 </w:t>
            </w:r>
          </w:p>
        </w:tc>
        <w:tc>
          <w:tcPr>
            <w:tcW w:w="347" w:type="pct"/>
            <w:tcBorders>
              <w:top w:val="nil"/>
              <w:left w:val="nil"/>
              <w:bottom w:val="nil"/>
              <w:right w:val="single" w:sz="8" w:space="0" w:color="auto"/>
            </w:tcBorders>
            <w:shd w:val="clear" w:color="auto" w:fill="auto"/>
            <w:noWrap/>
            <w:vAlign w:val="bottom"/>
          </w:tcPr>
          <w:p w:rsidR="00F00666" w:rsidRPr="00E76E76" w:rsidRDefault="00F00666" w:rsidP="00BE1863">
            <w:pPr>
              <w:jc w:val="center"/>
              <w:rPr>
                <w:rFonts w:ascii="CG Times" w:hAnsi="CG Times" w:cs="Arial"/>
                <w:b/>
                <w:sz w:val="16"/>
                <w:szCs w:val="16"/>
                <w:lang w:val="sq-AL"/>
              </w:rPr>
            </w:pPr>
            <w:r w:rsidRPr="00E76E76">
              <w:rPr>
                <w:rFonts w:ascii="CG Times" w:hAnsi="CG Times" w:cs="Arial"/>
                <w:b/>
                <w:sz w:val="16"/>
                <w:szCs w:val="16"/>
                <w:lang w:val="sq-AL"/>
              </w:rPr>
              <w:t>t</w:t>
            </w:r>
            <w:r w:rsidR="00BE1863" w:rsidRPr="00E76E76">
              <w:rPr>
                <w:rFonts w:ascii="CG Times" w:hAnsi="CG Times" w:cs="Arial"/>
                <w:b/>
                <w:sz w:val="16"/>
                <w:szCs w:val="16"/>
                <w:lang w:val="sq-AL"/>
              </w:rPr>
              <w:t>ë</w:t>
            </w:r>
          </w:p>
        </w:tc>
        <w:tc>
          <w:tcPr>
            <w:tcW w:w="385" w:type="pct"/>
            <w:tcBorders>
              <w:top w:val="nil"/>
              <w:left w:val="nil"/>
              <w:bottom w:val="nil"/>
              <w:right w:val="single" w:sz="8" w:space="0" w:color="auto"/>
            </w:tcBorders>
            <w:shd w:val="clear" w:color="auto" w:fill="auto"/>
            <w:noWrap/>
            <w:vAlign w:val="bottom"/>
          </w:tcPr>
          <w:p w:rsidR="00F00666" w:rsidRPr="00E76E76" w:rsidRDefault="00F00666" w:rsidP="008F4755">
            <w:pPr>
              <w:jc w:val="center"/>
              <w:rPr>
                <w:rFonts w:ascii="CG Times" w:hAnsi="CG Times" w:cs="Arial"/>
                <w:b/>
                <w:sz w:val="16"/>
                <w:szCs w:val="16"/>
                <w:lang w:val="sq-AL"/>
              </w:rPr>
            </w:pPr>
            <w:r w:rsidRPr="00E76E76">
              <w:rPr>
                <w:rFonts w:ascii="CG Times" w:hAnsi="CG Times" w:cs="Arial"/>
                <w:b/>
                <w:sz w:val="16"/>
                <w:szCs w:val="16"/>
                <w:lang w:val="sq-AL"/>
              </w:rPr>
              <w:t>t</w:t>
            </w:r>
            <w:r w:rsidR="008F4755" w:rsidRPr="00E76E76">
              <w:rPr>
                <w:rFonts w:ascii="CG Times" w:hAnsi="CG Times" w:cs="Arial"/>
                <w:b/>
                <w:sz w:val="16"/>
                <w:szCs w:val="16"/>
                <w:lang w:val="sq-AL"/>
              </w:rPr>
              <w:t>ë</w:t>
            </w:r>
          </w:p>
        </w:tc>
        <w:tc>
          <w:tcPr>
            <w:tcW w:w="406" w:type="pct"/>
            <w:tcBorders>
              <w:top w:val="nil"/>
              <w:left w:val="nil"/>
              <w:bottom w:val="nil"/>
              <w:right w:val="single" w:sz="8" w:space="0" w:color="auto"/>
            </w:tcBorders>
            <w:shd w:val="clear" w:color="auto" w:fill="auto"/>
            <w:noWrap/>
            <w:vAlign w:val="bottom"/>
          </w:tcPr>
          <w:p w:rsidR="00F00666" w:rsidRPr="00E76E76" w:rsidRDefault="00BE1863" w:rsidP="00F00666">
            <w:pPr>
              <w:jc w:val="center"/>
              <w:rPr>
                <w:rFonts w:ascii="CG Times" w:hAnsi="CG Times" w:cs="Arial"/>
                <w:b/>
                <w:sz w:val="16"/>
                <w:szCs w:val="16"/>
                <w:lang w:val="sq-AL"/>
              </w:rPr>
            </w:pPr>
            <w:r w:rsidRPr="00E76E76">
              <w:rPr>
                <w:rFonts w:ascii="CG Times" w:hAnsi="CG Times" w:cs="Arial"/>
                <w:b/>
                <w:sz w:val="16"/>
                <w:szCs w:val="16"/>
                <w:lang w:val="sq-AL"/>
              </w:rPr>
              <w:t>natyrë</w:t>
            </w:r>
            <w:r w:rsidR="00F00666" w:rsidRPr="00E76E76">
              <w:rPr>
                <w:rFonts w:ascii="CG Times" w:hAnsi="CG Times" w:cs="Arial"/>
                <w:b/>
                <w:sz w:val="16"/>
                <w:szCs w:val="16"/>
                <w:lang w:val="sq-AL"/>
              </w:rPr>
              <w:t>/</w:t>
            </w:r>
          </w:p>
        </w:tc>
        <w:tc>
          <w:tcPr>
            <w:tcW w:w="258"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dha</w:t>
            </w:r>
          </w:p>
        </w:tc>
        <w:tc>
          <w:tcPr>
            <w:tcW w:w="351"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 </w:t>
            </w:r>
          </w:p>
        </w:tc>
        <w:tc>
          <w:tcPr>
            <w:tcW w:w="395"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Totali</w:t>
            </w:r>
          </w:p>
        </w:tc>
        <w:tc>
          <w:tcPr>
            <w:tcW w:w="376"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 xml:space="preserve">Nga kjo </w:t>
            </w:r>
          </w:p>
        </w:tc>
        <w:tc>
          <w:tcPr>
            <w:tcW w:w="347"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Art.</w:t>
            </w:r>
            <w:r w:rsidR="00443D4B" w:rsidRPr="00E76E76">
              <w:rPr>
                <w:rFonts w:ascii="CG Times" w:hAnsi="CG Times" w:cs="Arial"/>
                <w:b/>
                <w:sz w:val="16"/>
                <w:szCs w:val="16"/>
                <w:lang w:val="sq-AL"/>
              </w:rPr>
              <w:t xml:space="preserve"> </w:t>
            </w:r>
            <w:r w:rsidRPr="00E76E76">
              <w:rPr>
                <w:rFonts w:ascii="CG Times" w:hAnsi="CG Times" w:cs="Arial"/>
                <w:b/>
                <w:sz w:val="16"/>
                <w:szCs w:val="16"/>
                <w:lang w:val="sq-AL"/>
              </w:rPr>
              <w:t>230</w:t>
            </w:r>
          </w:p>
        </w:tc>
        <w:tc>
          <w:tcPr>
            <w:tcW w:w="347"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Art.</w:t>
            </w:r>
            <w:r w:rsidR="00443D4B" w:rsidRPr="00E76E76">
              <w:rPr>
                <w:rFonts w:ascii="CG Times" w:hAnsi="CG Times" w:cs="Arial"/>
                <w:b/>
                <w:sz w:val="16"/>
                <w:szCs w:val="16"/>
                <w:lang w:val="sq-AL"/>
              </w:rPr>
              <w:t xml:space="preserve"> </w:t>
            </w:r>
            <w:r w:rsidRPr="00E76E76">
              <w:rPr>
                <w:rFonts w:ascii="CG Times" w:hAnsi="CG Times" w:cs="Arial"/>
                <w:b/>
                <w:sz w:val="16"/>
                <w:szCs w:val="16"/>
                <w:lang w:val="sq-AL"/>
              </w:rPr>
              <w:t>231</w:t>
            </w:r>
          </w:p>
        </w:tc>
        <w:tc>
          <w:tcPr>
            <w:tcW w:w="347"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Art.</w:t>
            </w:r>
            <w:r w:rsidR="00443D4B" w:rsidRPr="00E76E76">
              <w:rPr>
                <w:rFonts w:ascii="CG Times" w:hAnsi="CG Times" w:cs="Arial"/>
                <w:b/>
                <w:sz w:val="16"/>
                <w:szCs w:val="16"/>
                <w:lang w:val="sq-AL"/>
              </w:rPr>
              <w:t xml:space="preserve"> </w:t>
            </w:r>
            <w:r w:rsidRPr="00E76E76">
              <w:rPr>
                <w:rFonts w:ascii="CG Times" w:hAnsi="CG Times" w:cs="Arial"/>
                <w:b/>
                <w:sz w:val="16"/>
                <w:szCs w:val="16"/>
                <w:lang w:val="sq-AL"/>
              </w:rPr>
              <w:t>230</w:t>
            </w:r>
          </w:p>
        </w:tc>
        <w:tc>
          <w:tcPr>
            <w:tcW w:w="345"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Art.</w:t>
            </w:r>
            <w:r w:rsidR="00443D4B" w:rsidRPr="00E76E76">
              <w:rPr>
                <w:rFonts w:ascii="CG Times" w:hAnsi="CG Times" w:cs="Arial"/>
                <w:b/>
                <w:sz w:val="16"/>
                <w:szCs w:val="16"/>
                <w:lang w:val="sq-AL"/>
              </w:rPr>
              <w:t xml:space="preserve"> </w:t>
            </w:r>
            <w:r w:rsidRPr="00E76E76">
              <w:rPr>
                <w:rFonts w:ascii="CG Times" w:hAnsi="CG Times" w:cs="Arial"/>
                <w:b/>
                <w:sz w:val="16"/>
                <w:szCs w:val="16"/>
                <w:lang w:val="sq-AL"/>
              </w:rPr>
              <w:t>231</w:t>
            </w:r>
          </w:p>
        </w:tc>
      </w:tr>
      <w:tr w:rsidR="00F00666" w:rsidRPr="00E76E76">
        <w:trPr>
          <w:trHeight w:val="255"/>
          <w:jc w:val="center"/>
        </w:trPr>
        <w:tc>
          <w:tcPr>
            <w:tcW w:w="262" w:type="pct"/>
            <w:tcBorders>
              <w:top w:val="nil"/>
              <w:left w:val="single" w:sz="8" w:space="0" w:color="auto"/>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 </w:t>
            </w:r>
          </w:p>
        </w:tc>
        <w:tc>
          <w:tcPr>
            <w:tcW w:w="405"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 </w:t>
            </w:r>
          </w:p>
        </w:tc>
        <w:tc>
          <w:tcPr>
            <w:tcW w:w="430"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 </w:t>
            </w:r>
          </w:p>
        </w:tc>
        <w:tc>
          <w:tcPr>
            <w:tcW w:w="347"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projek</w:t>
            </w:r>
            <w:r w:rsidR="00066391">
              <w:rPr>
                <w:rFonts w:ascii="CG Times" w:hAnsi="CG Times" w:cs="Arial"/>
                <w:b/>
                <w:sz w:val="16"/>
                <w:szCs w:val="16"/>
                <w:lang w:val="sq-AL"/>
              </w:rPr>
              <w:t>tit</w:t>
            </w:r>
          </w:p>
        </w:tc>
        <w:tc>
          <w:tcPr>
            <w:tcW w:w="385"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projektit</w:t>
            </w:r>
          </w:p>
        </w:tc>
        <w:tc>
          <w:tcPr>
            <w:tcW w:w="406" w:type="pct"/>
            <w:tcBorders>
              <w:top w:val="nil"/>
              <w:left w:val="nil"/>
              <w:bottom w:val="nil"/>
              <w:right w:val="single" w:sz="8" w:space="0" w:color="auto"/>
            </w:tcBorders>
            <w:shd w:val="clear" w:color="auto" w:fill="auto"/>
            <w:noWrap/>
            <w:vAlign w:val="bottom"/>
          </w:tcPr>
          <w:p w:rsidR="00F00666" w:rsidRPr="00E76E76" w:rsidRDefault="00F00666" w:rsidP="00BE1863">
            <w:pPr>
              <w:jc w:val="center"/>
              <w:rPr>
                <w:rFonts w:ascii="CG Times" w:hAnsi="CG Times" w:cs="Arial"/>
                <w:b/>
                <w:sz w:val="16"/>
                <w:szCs w:val="16"/>
                <w:lang w:val="sq-AL"/>
              </w:rPr>
            </w:pPr>
            <w:r w:rsidRPr="00E76E76">
              <w:rPr>
                <w:rFonts w:ascii="CG Times" w:hAnsi="CG Times" w:cs="Arial"/>
                <w:b/>
                <w:sz w:val="16"/>
                <w:szCs w:val="16"/>
                <w:lang w:val="sq-AL"/>
              </w:rPr>
              <w:t>vler</w:t>
            </w:r>
            <w:r w:rsidR="00BE1863" w:rsidRPr="00E76E76">
              <w:rPr>
                <w:rFonts w:ascii="CG Times" w:hAnsi="CG Times" w:cs="Arial"/>
                <w:b/>
                <w:sz w:val="16"/>
                <w:szCs w:val="16"/>
                <w:lang w:val="sq-AL"/>
              </w:rPr>
              <w:t>ë</w:t>
            </w:r>
          </w:p>
        </w:tc>
        <w:tc>
          <w:tcPr>
            <w:tcW w:w="258"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 </w:t>
            </w:r>
          </w:p>
        </w:tc>
        <w:tc>
          <w:tcPr>
            <w:tcW w:w="351"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 </w:t>
            </w:r>
          </w:p>
        </w:tc>
        <w:tc>
          <w:tcPr>
            <w:tcW w:w="395"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progresiv</w:t>
            </w:r>
          </w:p>
        </w:tc>
        <w:tc>
          <w:tcPr>
            <w:tcW w:w="376"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2007</w:t>
            </w:r>
          </w:p>
        </w:tc>
        <w:tc>
          <w:tcPr>
            <w:tcW w:w="347"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 </w:t>
            </w:r>
          </w:p>
        </w:tc>
        <w:tc>
          <w:tcPr>
            <w:tcW w:w="347"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 </w:t>
            </w:r>
          </w:p>
        </w:tc>
        <w:tc>
          <w:tcPr>
            <w:tcW w:w="347"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 </w:t>
            </w:r>
          </w:p>
        </w:tc>
        <w:tc>
          <w:tcPr>
            <w:tcW w:w="345" w:type="pct"/>
            <w:tcBorders>
              <w:top w:val="nil"/>
              <w:left w:val="nil"/>
              <w:bottom w:val="nil"/>
              <w:right w:val="single" w:sz="8" w:space="0" w:color="auto"/>
            </w:tcBorders>
            <w:shd w:val="clear" w:color="auto" w:fill="auto"/>
            <w:noWrap/>
            <w:vAlign w:val="bottom"/>
          </w:tcPr>
          <w:p w:rsidR="00F00666" w:rsidRPr="00E76E76" w:rsidRDefault="00F00666" w:rsidP="00F00666">
            <w:pPr>
              <w:jc w:val="center"/>
              <w:rPr>
                <w:rFonts w:ascii="CG Times" w:hAnsi="CG Times" w:cs="Arial"/>
                <w:b/>
                <w:sz w:val="16"/>
                <w:szCs w:val="16"/>
                <w:lang w:val="sq-AL"/>
              </w:rPr>
            </w:pPr>
            <w:r w:rsidRPr="00E76E76">
              <w:rPr>
                <w:rFonts w:ascii="CG Times" w:hAnsi="CG Times" w:cs="Arial"/>
                <w:b/>
                <w:sz w:val="16"/>
                <w:szCs w:val="16"/>
                <w:lang w:val="sq-AL"/>
              </w:rPr>
              <w:t> </w:t>
            </w:r>
          </w:p>
        </w:tc>
      </w:tr>
      <w:tr w:rsidR="00F00666" w:rsidRPr="00E76E76">
        <w:trPr>
          <w:trHeight w:val="255"/>
          <w:jc w:val="center"/>
        </w:trPr>
        <w:tc>
          <w:tcPr>
            <w:tcW w:w="262" w:type="pct"/>
            <w:tcBorders>
              <w:top w:val="single" w:sz="4" w:space="0" w:color="auto"/>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5" w:type="pct"/>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30" w:type="pct"/>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85" w:type="pct"/>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6" w:type="pct"/>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258" w:type="pct"/>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51" w:type="pct"/>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95" w:type="pct"/>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76" w:type="pct"/>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5" w:type="pct"/>
            <w:tcBorders>
              <w:top w:val="single" w:sz="4" w:space="0" w:color="auto"/>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r>
      <w:tr w:rsidR="00F00666" w:rsidRPr="00E76E76">
        <w:trPr>
          <w:trHeight w:val="255"/>
          <w:jc w:val="center"/>
        </w:trPr>
        <w:tc>
          <w:tcPr>
            <w:tcW w:w="262" w:type="pct"/>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258"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51"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9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r>
      <w:tr w:rsidR="00F00666" w:rsidRPr="00E76E76">
        <w:trPr>
          <w:trHeight w:val="255"/>
          <w:jc w:val="center"/>
        </w:trPr>
        <w:tc>
          <w:tcPr>
            <w:tcW w:w="262" w:type="pct"/>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258"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51"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9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r>
      <w:tr w:rsidR="00F00666" w:rsidRPr="00E76E76">
        <w:trPr>
          <w:trHeight w:val="255"/>
          <w:jc w:val="center"/>
        </w:trPr>
        <w:tc>
          <w:tcPr>
            <w:tcW w:w="262" w:type="pct"/>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258"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51"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9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r>
      <w:tr w:rsidR="00F00666" w:rsidRPr="00E76E76">
        <w:trPr>
          <w:trHeight w:val="255"/>
          <w:jc w:val="center"/>
        </w:trPr>
        <w:tc>
          <w:tcPr>
            <w:tcW w:w="262" w:type="pct"/>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258"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51"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9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r>
      <w:tr w:rsidR="00F00666" w:rsidRPr="00E76E76">
        <w:trPr>
          <w:trHeight w:val="255"/>
          <w:jc w:val="center"/>
        </w:trPr>
        <w:tc>
          <w:tcPr>
            <w:tcW w:w="262" w:type="pct"/>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258"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51"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9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r>
      <w:tr w:rsidR="00F00666" w:rsidRPr="00E76E76">
        <w:trPr>
          <w:trHeight w:val="255"/>
          <w:jc w:val="center"/>
        </w:trPr>
        <w:tc>
          <w:tcPr>
            <w:tcW w:w="262" w:type="pct"/>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258"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51"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9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r>
      <w:tr w:rsidR="00F00666" w:rsidRPr="00E76E76">
        <w:trPr>
          <w:trHeight w:val="255"/>
          <w:jc w:val="center"/>
        </w:trPr>
        <w:tc>
          <w:tcPr>
            <w:tcW w:w="262" w:type="pct"/>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258"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51"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9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r>
      <w:tr w:rsidR="00F00666" w:rsidRPr="00E76E76">
        <w:trPr>
          <w:trHeight w:val="255"/>
          <w:jc w:val="center"/>
        </w:trPr>
        <w:tc>
          <w:tcPr>
            <w:tcW w:w="262" w:type="pct"/>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258"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51"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9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r>
      <w:tr w:rsidR="00F00666" w:rsidRPr="00E76E76">
        <w:trPr>
          <w:trHeight w:val="255"/>
          <w:jc w:val="center"/>
        </w:trPr>
        <w:tc>
          <w:tcPr>
            <w:tcW w:w="262" w:type="pct"/>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258"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51"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9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r>
      <w:tr w:rsidR="00F00666" w:rsidRPr="00E76E76">
        <w:trPr>
          <w:trHeight w:val="255"/>
          <w:jc w:val="center"/>
        </w:trPr>
        <w:tc>
          <w:tcPr>
            <w:tcW w:w="262" w:type="pct"/>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258"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51"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9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r>
      <w:tr w:rsidR="00F00666" w:rsidRPr="00E76E76">
        <w:trPr>
          <w:trHeight w:val="255"/>
          <w:jc w:val="center"/>
        </w:trPr>
        <w:tc>
          <w:tcPr>
            <w:tcW w:w="262" w:type="pct"/>
            <w:tcBorders>
              <w:top w:val="nil"/>
              <w:left w:val="single" w:sz="4" w:space="0" w:color="auto"/>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258"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51"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9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7"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c>
          <w:tcPr>
            <w:tcW w:w="345" w:type="pct"/>
            <w:tcBorders>
              <w:top w:val="nil"/>
              <w:left w:val="nil"/>
              <w:bottom w:val="single" w:sz="4" w:space="0" w:color="auto"/>
              <w:right w:val="single" w:sz="4" w:space="0" w:color="auto"/>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 </w:t>
            </w:r>
          </w:p>
        </w:tc>
      </w:tr>
      <w:tr w:rsidR="00F00666" w:rsidRPr="00E76E76">
        <w:trPr>
          <w:trHeight w:val="255"/>
          <w:jc w:val="center"/>
        </w:trPr>
        <w:tc>
          <w:tcPr>
            <w:tcW w:w="262"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405"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430"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347"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385"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406"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258"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351"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395"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376"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347"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347"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347"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345"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r>
      <w:tr w:rsidR="00AD448E" w:rsidRPr="00E76E76">
        <w:trPr>
          <w:trHeight w:val="255"/>
          <w:jc w:val="center"/>
        </w:trPr>
        <w:tc>
          <w:tcPr>
            <w:tcW w:w="262" w:type="pct"/>
            <w:tcBorders>
              <w:top w:val="nil"/>
              <w:left w:val="nil"/>
              <w:bottom w:val="nil"/>
              <w:right w:val="nil"/>
            </w:tcBorders>
            <w:shd w:val="clear" w:color="auto" w:fill="auto"/>
            <w:noWrap/>
            <w:vAlign w:val="bottom"/>
          </w:tcPr>
          <w:p w:rsidR="00AD448E" w:rsidRPr="00E76E76" w:rsidRDefault="00AD448E" w:rsidP="00F00666">
            <w:pPr>
              <w:rPr>
                <w:rFonts w:ascii="CG Times" w:hAnsi="CG Times" w:cs="Arial"/>
                <w:sz w:val="16"/>
                <w:szCs w:val="16"/>
                <w:lang w:val="sq-AL"/>
              </w:rPr>
            </w:pPr>
          </w:p>
        </w:tc>
        <w:tc>
          <w:tcPr>
            <w:tcW w:w="835" w:type="pct"/>
            <w:gridSpan w:val="2"/>
            <w:tcBorders>
              <w:top w:val="nil"/>
              <w:left w:val="nil"/>
              <w:bottom w:val="nil"/>
              <w:right w:val="nil"/>
            </w:tcBorders>
            <w:shd w:val="clear" w:color="auto" w:fill="auto"/>
            <w:noWrap/>
            <w:vAlign w:val="bottom"/>
          </w:tcPr>
          <w:p w:rsidR="00AD448E" w:rsidRPr="00E76E76" w:rsidRDefault="00AD448E" w:rsidP="00AD448E">
            <w:pPr>
              <w:jc w:val="center"/>
              <w:rPr>
                <w:rFonts w:ascii="CG Times" w:hAnsi="CG Times" w:cs="Arial"/>
                <w:b/>
                <w:sz w:val="16"/>
                <w:szCs w:val="16"/>
                <w:lang w:val="sq-AL"/>
              </w:rPr>
            </w:pPr>
            <w:r w:rsidRPr="00E76E76">
              <w:rPr>
                <w:rFonts w:ascii="CG Times" w:hAnsi="CG Times" w:cs="Arial"/>
                <w:b/>
                <w:sz w:val="16"/>
                <w:szCs w:val="16"/>
                <w:lang w:val="sq-AL"/>
              </w:rPr>
              <w:t>DREJTORI</w:t>
            </w:r>
          </w:p>
        </w:tc>
        <w:tc>
          <w:tcPr>
            <w:tcW w:w="347" w:type="pct"/>
            <w:tcBorders>
              <w:top w:val="nil"/>
              <w:left w:val="nil"/>
              <w:bottom w:val="nil"/>
              <w:right w:val="nil"/>
            </w:tcBorders>
            <w:shd w:val="clear" w:color="auto" w:fill="auto"/>
            <w:noWrap/>
            <w:vAlign w:val="bottom"/>
          </w:tcPr>
          <w:p w:rsidR="00AD448E" w:rsidRPr="00E76E76" w:rsidRDefault="00AD448E" w:rsidP="00F00666">
            <w:pPr>
              <w:rPr>
                <w:rFonts w:ascii="CG Times" w:hAnsi="CG Times" w:cs="Arial"/>
                <w:sz w:val="16"/>
                <w:szCs w:val="16"/>
                <w:lang w:val="sq-AL"/>
              </w:rPr>
            </w:pPr>
          </w:p>
        </w:tc>
        <w:tc>
          <w:tcPr>
            <w:tcW w:w="385" w:type="pct"/>
            <w:tcBorders>
              <w:top w:val="nil"/>
              <w:left w:val="nil"/>
              <w:bottom w:val="nil"/>
              <w:right w:val="nil"/>
            </w:tcBorders>
            <w:shd w:val="clear" w:color="auto" w:fill="auto"/>
            <w:noWrap/>
            <w:vAlign w:val="bottom"/>
          </w:tcPr>
          <w:p w:rsidR="00AD448E" w:rsidRPr="00E76E76" w:rsidRDefault="00AD448E" w:rsidP="00F00666">
            <w:pPr>
              <w:rPr>
                <w:rFonts w:ascii="CG Times" w:hAnsi="CG Times" w:cs="Arial"/>
                <w:sz w:val="16"/>
                <w:szCs w:val="16"/>
                <w:lang w:val="sq-AL"/>
              </w:rPr>
            </w:pPr>
          </w:p>
        </w:tc>
        <w:tc>
          <w:tcPr>
            <w:tcW w:w="406" w:type="pct"/>
            <w:tcBorders>
              <w:top w:val="nil"/>
              <w:left w:val="nil"/>
              <w:bottom w:val="nil"/>
              <w:right w:val="nil"/>
            </w:tcBorders>
            <w:shd w:val="clear" w:color="auto" w:fill="auto"/>
            <w:noWrap/>
            <w:vAlign w:val="bottom"/>
          </w:tcPr>
          <w:p w:rsidR="00AD448E" w:rsidRPr="00E76E76" w:rsidRDefault="00AD448E" w:rsidP="00F00666">
            <w:pPr>
              <w:rPr>
                <w:rFonts w:ascii="CG Times" w:hAnsi="CG Times" w:cs="Arial"/>
                <w:sz w:val="16"/>
                <w:szCs w:val="16"/>
                <w:lang w:val="sq-AL"/>
              </w:rPr>
            </w:pPr>
          </w:p>
        </w:tc>
        <w:tc>
          <w:tcPr>
            <w:tcW w:w="258" w:type="pct"/>
            <w:tcBorders>
              <w:top w:val="nil"/>
              <w:left w:val="nil"/>
              <w:bottom w:val="nil"/>
              <w:right w:val="nil"/>
            </w:tcBorders>
            <w:shd w:val="clear" w:color="auto" w:fill="auto"/>
            <w:noWrap/>
            <w:vAlign w:val="bottom"/>
          </w:tcPr>
          <w:p w:rsidR="00AD448E" w:rsidRPr="00E76E76" w:rsidRDefault="00AD448E" w:rsidP="00F00666">
            <w:pPr>
              <w:rPr>
                <w:rFonts w:ascii="CG Times" w:hAnsi="CG Times" w:cs="Arial"/>
                <w:sz w:val="16"/>
                <w:szCs w:val="16"/>
                <w:lang w:val="sq-AL"/>
              </w:rPr>
            </w:pPr>
          </w:p>
        </w:tc>
        <w:tc>
          <w:tcPr>
            <w:tcW w:w="351" w:type="pct"/>
            <w:tcBorders>
              <w:top w:val="nil"/>
              <w:left w:val="nil"/>
              <w:bottom w:val="nil"/>
              <w:right w:val="nil"/>
            </w:tcBorders>
            <w:shd w:val="clear" w:color="auto" w:fill="auto"/>
            <w:noWrap/>
            <w:vAlign w:val="bottom"/>
          </w:tcPr>
          <w:p w:rsidR="00AD448E" w:rsidRPr="00E76E76" w:rsidRDefault="00AD448E" w:rsidP="00F00666">
            <w:pPr>
              <w:rPr>
                <w:rFonts w:ascii="CG Times" w:hAnsi="CG Times" w:cs="Arial"/>
                <w:sz w:val="16"/>
                <w:szCs w:val="16"/>
                <w:lang w:val="sq-AL"/>
              </w:rPr>
            </w:pPr>
          </w:p>
        </w:tc>
        <w:tc>
          <w:tcPr>
            <w:tcW w:w="395" w:type="pct"/>
            <w:tcBorders>
              <w:top w:val="nil"/>
              <w:left w:val="nil"/>
              <w:bottom w:val="nil"/>
              <w:right w:val="nil"/>
            </w:tcBorders>
            <w:shd w:val="clear" w:color="auto" w:fill="auto"/>
            <w:noWrap/>
            <w:vAlign w:val="bottom"/>
          </w:tcPr>
          <w:p w:rsidR="00AD448E" w:rsidRPr="00E76E76" w:rsidRDefault="00AD448E" w:rsidP="00F00666">
            <w:pPr>
              <w:rPr>
                <w:rFonts w:ascii="CG Times" w:hAnsi="CG Times" w:cs="Arial"/>
                <w:sz w:val="16"/>
                <w:szCs w:val="16"/>
                <w:lang w:val="sq-AL"/>
              </w:rPr>
            </w:pPr>
          </w:p>
        </w:tc>
        <w:tc>
          <w:tcPr>
            <w:tcW w:w="1070" w:type="pct"/>
            <w:gridSpan w:val="3"/>
            <w:tcBorders>
              <w:top w:val="nil"/>
              <w:left w:val="nil"/>
              <w:bottom w:val="nil"/>
              <w:right w:val="nil"/>
            </w:tcBorders>
            <w:shd w:val="clear" w:color="auto" w:fill="auto"/>
            <w:noWrap/>
            <w:vAlign w:val="bottom"/>
          </w:tcPr>
          <w:p w:rsidR="00AD448E" w:rsidRPr="00E76E76" w:rsidRDefault="00AD448E" w:rsidP="00AD448E">
            <w:pPr>
              <w:jc w:val="center"/>
              <w:rPr>
                <w:rFonts w:ascii="CG Times" w:hAnsi="CG Times" w:cs="Arial"/>
                <w:b/>
                <w:sz w:val="16"/>
                <w:szCs w:val="16"/>
                <w:lang w:val="sq-AL"/>
              </w:rPr>
            </w:pPr>
            <w:r w:rsidRPr="00E76E76">
              <w:rPr>
                <w:rFonts w:ascii="CG Times" w:hAnsi="CG Times" w:cs="Arial"/>
                <w:b/>
                <w:sz w:val="16"/>
                <w:szCs w:val="16"/>
                <w:lang w:val="sq-AL"/>
              </w:rPr>
              <w:t xml:space="preserve">                FINANCIERI</w:t>
            </w:r>
          </w:p>
        </w:tc>
        <w:tc>
          <w:tcPr>
            <w:tcW w:w="347" w:type="pct"/>
            <w:tcBorders>
              <w:top w:val="nil"/>
              <w:left w:val="nil"/>
              <w:bottom w:val="nil"/>
              <w:right w:val="nil"/>
            </w:tcBorders>
            <w:shd w:val="clear" w:color="auto" w:fill="auto"/>
            <w:noWrap/>
            <w:vAlign w:val="bottom"/>
          </w:tcPr>
          <w:p w:rsidR="00AD448E" w:rsidRPr="00E76E76" w:rsidRDefault="00AD448E" w:rsidP="00F00666">
            <w:pPr>
              <w:rPr>
                <w:rFonts w:ascii="CG Times" w:hAnsi="CG Times" w:cs="Arial"/>
                <w:sz w:val="16"/>
                <w:szCs w:val="16"/>
                <w:lang w:val="sq-AL"/>
              </w:rPr>
            </w:pPr>
          </w:p>
        </w:tc>
        <w:tc>
          <w:tcPr>
            <w:tcW w:w="345" w:type="pct"/>
            <w:tcBorders>
              <w:top w:val="nil"/>
              <w:left w:val="nil"/>
              <w:bottom w:val="nil"/>
              <w:right w:val="nil"/>
            </w:tcBorders>
            <w:shd w:val="clear" w:color="auto" w:fill="auto"/>
            <w:noWrap/>
            <w:vAlign w:val="bottom"/>
          </w:tcPr>
          <w:p w:rsidR="00AD448E" w:rsidRPr="00E76E76" w:rsidRDefault="00AD448E" w:rsidP="00F00666">
            <w:pPr>
              <w:rPr>
                <w:rFonts w:ascii="CG Times" w:hAnsi="CG Times" w:cs="Arial"/>
                <w:sz w:val="16"/>
                <w:szCs w:val="16"/>
                <w:lang w:val="sq-AL"/>
              </w:rPr>
            </w:pPr>
          </w:p>
        </w:tc>
      </w:tr>
      <w:tr w:rsidR="00F00666" w:rsidRPr="00E76E76">
        <w:trPr>
          <w:trHeight w:val="255"/>
          <w:jc w:val="center"/>
        </w:trPr>
        <w:tc>
          <w:tcPr>
            <w:tcW w:w="262"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1567" w:type="pct"/>
            <w:gridSpan w:val="4"/>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r w:rsidRPr="00E76E76">
              <w:rPr>
                <w:rFonts w:ascii="CG Times" w:hAnsi="CG Times" w:cs="Arial"/>
                <w:sz w:val="16"/>
                <w:szCs w:val="16"/>
                <w:lang w:val="sq-AL"/>
              </w:rPr>
              <w:t>___________________________</w:t>
            </w:r>
          </w:p>
        </w:tc>
        <w:tc>
          <w:tcPr>
            <w:tcW w:w="406"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258"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351"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395"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c>
          <w:tcPr>
            <w:tcW w:w="1417" w:type="pct"/>
            <w:gridSpan w:val="4"/>
            <w:tcBorders>
              <w:top w:val="nil"/>
              <w:left w:val="nil"/>
              <w:bottom w:val="nil"/>
              <w:right w:val="nil"/>
            </w:tcBorders>
            <w:shd w:val="clear" w:color="auto" w:fill="auto"/>
            <w:noWrap/>
            <w:vAlign w:val="bottom"/>
          </w:tcPr>
          <w:p w:rsidR="00F00666" w:rsidRPr="00E76E76" w:rsidRDefault="00F00666" w:rsidP="00AD448E">
            <w:pPr>
              <w:jc w:val="center"/>
              <w:rPr>
                <w:rFonts w:ascii="CG Times" w:hAnsi="CG Times" w:cs="Arial"/>
                <w:sz w:val="16"/>
                <w:szCs w:val="16"/>
                <w:lang w:val="sq-AL"/>
              </w:rPr>
            </w:pPr>
            <w:r w:rsidRPr="00E76E76">
              <w:rPr>
                <w:rFonts w:ascii="CG Times" w:hAnsi="CG Times" w:cs="Arial"/>
                <w:sz w:val="16"/>
                <w:szCs w:val="16"/>
                <w:lang w:val="sq-AL"/>
              </w:rPr>
              <w:t>____________________________</w:t>
            </w:r>
          </w:p>
        </w:tc>
        <w:tc>
          <w:tcPr>
            <w:tcW w:w="345" w:type="pct"/>
            <w:tcBorders>
              <w:top w:val="nil"/>
              <w:left w:val="nil"/>
              <w:bottom w:val="nil"/>
              <w:right w:val="nil"/>
            </w:tcBorders>
            <w:shd w:val="clear" w:color="auto" w:fill="auto"/>
            <w:noWrap/>
            <w:vAlign w:val="bottom"/>
          </w:tcPr>
          <w:p w:rsidR="00F00666" w:rsidRPr="00E76E76" w:rsidRDefault="00F00666" w:rsidP="00F00666">
            <w:pPr>
              <w:rPr>
                <w:rFonts w:ascii="CG Times" w:hAnsi="CG Times" w:cs="Arial"/>
                <w:sz w:val="16"/>
                <w:szCs w:val="16"/>
                <w:lang w:val="sq-AL"/>
              </w:rPr>
            </w:pPr>
          </w:p>
        </w:tc>
      </w:tr>
    </w:tbl>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00666" w:rsidRPr="00E76E76" w:rsidRDefault="00F00666" w:rsidP="0052256A">
      <w:pPr>
        <w:pStyle w:val="Paragrafi"/>
        <w:rPr>
          <w:rFonts w:cs="Times New Roman"/>
          <w:lang w:val="sq-AL"/>
        </w:rPr>
        <w:sectPr w:rsidR="00F00666" w:rsidRPr="00E76E76" w:rsidSect="00A86381">
          <w:type w:val="nextColumn"/>
          <w:pgSz w:w="16840" w:h="11907" w:orient="landscape" w:code="9"/>
          <w:pgMar w:top="1418" w:right="1418" w:bottom="1418" w:left="1418" w:header="1588" w:footer="1134" w:gutter="0"/>
          <w:pgNumType w:start="817"/>
          <w:cols w:space="720"/>
          <w:docGrid w:linePitch="360"/>
        </w:sectPr>
      </w:pPr>
    </w:p>
    <w:tbl>
      <w:tblPr>
        <w:tblW w:w="5000" w:type="pct"/>
        <w:jc w:val="center"/>
        <w:tblLook w:val="0000" w:firstRow="0" w:lastRow="0" w:firstColumn="0" w:lastColumn="0" w:noHBand="0" w:noVBand="0"/>
      </w:tblPr>
      <w:tblGrid>
        <w:gridCol w:w="3062"/>
        <w:gridCol w:w="1091"/>
        <w:gridCol w:w="508"/>
        <w:gridCol w:w="509"/>
        <w:gridCol w:w="946"/>
        <w:gridCol w:w="678"/>
        <w:gridCol w:w="910"/>
        <w:gridCol w:w="180"/>
        <w:gridCol w:w="532"/>
        <w:gridCol w:w="871"/>
      </w:tblGrid>
      <w:tr w:rsidR="008319AC" w:rsidRPr="00E76E76">
        <w:trPr>
          <w:trHeight w:val="63"/>
          <w:jc w:val="center"/>
        </w:trPr>
        <w:tc>
          <w:tcPr>
            <w:tcW w:w="5000" w:type="pct"/>
            <w:gridSpan w:val="10"/>
            <w:tcBorders>
              <w:top w:val="nil"/>
              <w:left w:val="nil"/>
              <w:right w:val="nil"/>
            </w:tcBorders>
            <w:shd w:val="clear" w:color="auto" w:fill="auto"/>
            <w:noWrap/>
            <w:vAlign w:val="bottom"/>
          </w:tcPr>
          <w:p w:rsidR="00352CEE" w:rsidRDefault="008319AC" w:rsidP="008319AC">
            <w:pPr>
              <w:jc w:val="center"/>
              <w:rPr>
                <w:rFonts w:ascii="CG Times" w:eastAsia="Times New Roman" w:hAnsi="CG Times" w:cs="Arial"/>
                <w:bCs/>
                <w:sz w:val="14"/>
                <w:szCs w:val="14"/>
                <w:lang w:val="sq-AL"/>
              </w:rPr>
            </w:pPr>
            <w:r w:rsidRPr="00E76E76">
              <w:rPr>
                <w:rFonts w:ascii="CG Times" w:eastAsia="Times New Roman" w:hAnsi="CG Times" w:cs="Arial"/>
                <w:bCs/>
                <w:sz w:val="14"/>
                <w:szCs w:val="14"/>
                <w:lang w:val="sq-AL"/>
              </w:rPr>
              <w:t>SHTOJCA NR. 7</w:t>
            </w:r>
          </w:p>
          <w:p w:rsidR="008319AC" w:rsidRPr="00E76E76" w:rsidRDefault="008319AC" w:rsidP="008319AC">
            <w:pPr>
              <w:jc w:val="center"/>
              <w:rPr>
                <w:rFonts w:ascii="CG Times" w:eastAsia="Times New Roman" w:hAnsi="CG Times" w:cs="Arial"/>
                <w:sz w:val="14"/>
                <w:szCs w:val="14"/>
                <w:lang w:val="sq-AL"/>
              </w:rPr>
            </w:pPr>
            <w:r w:rsidRPr="00E76E76">
              <w:rPr>
                <w:rFonts w:ascii="CG Times" w:eastAsia="Times New Roman" w:hAnsi="CG Times" w:cs="Arial"/>
                <w:bCs/>
                <w:sz w:val="14"/>
                <w:szCs w:val="14"/>
                <w:lang w:val="sq-AL"/>
              </w:rPr>
              <w:t>RAPORTI I SHPENZIMEVE FAKTIKE TË PROGRAMIT SIPAS ARTIKUJVE BUXHETORE</w:t>
            </w:r>
          </w:p>
        </w:tc>
      </w:tr>
      <w:tr w:rsidR="009D121D" w:rsidRPr="00E76E76">
        <w:trPr>
          <w:trHeight w:val="162"/>
          <w:jc w:val="center"/>
        </w:trPr>
        <w:tc>
          <w:tcPr>
            <w:tcW w:w="1665" w:type="pct"/>
            <w:tcBorders>
              <w:top w:val="single" w:sz="8" w:space="0" w:color="auto"/>
              <w:left w:val="single" w:sz="8" w:space="0" w:color="auto"/>
              <w:bottom w:val="single" w:sz="4" w:space="0" w:color="auto"/>
              <w:right w:val="nil"/>
            </w:tcBorders>
            <w:shd w:val="clear" w:color="auto" w:fill="CCFFCC"/>
            <w:noWrap/>
            <w:vAlign w:val="bottom"/>
          </w:tcPr>
          <w:p w:rsidR="009D121D" w:rsidRPr="00E76E76" w:rsidRDefault="009D121D" w:rsidP="009D121D">
            <w:pPr>
              <w:rPr>
                <w:rFonts w:ascii="CG Times" w:eastAsia="Times New Roman" w:hAnsi="CG Times" w:cs="Arial"/>
                <w:b/>
                <w:bCs/>
                <w:color w:val="0000FF"/>
                <w:sz w:val="14"/>
                <w:szCs w:val="14"/>
                <w:lang w:val="sq-AL"/>
              </w:rPr>
            </w:pPr>
            <w:r w:rsidRPr="00E76E76">
              <w:rPr>
                <w:rFonts w:ascii="CG Times" w:eastAsia="Times New Roman" w:hAnsi="CG Times" w:cs="Arial"/>
                <w:b/>
                <w:bCs/>
                <w:color w:val="0000FF"/>
                <w:sz w:val="14"/>
                <w:szCs w:val="14"/>
                <w:lang w:val="sq-AL"/>
              </w:rPr>
              <w:t> </w:t>
            </w:r>
          </w:p>
        </w:tc>
        <w:tc>
          <w:tcPr>
            <w:tcW w:w="585" w:type="pct"/>
            <w:tcBorders>
              <w:top w:val="single" w:sz="8" w:space="0" w:color="auto"/>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272" w:type="pct"/>
            <w:tcBorders>
              <w:top w:val="single" w:sz="8" w:space="0" w:color="auto"/>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273" w:type="pct"/>
            <w:tcBorders>
              <w:top w:val="single" w:sz="8" w:space="0" w:color="auto"/>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507" w:type="pct"/>
            <w:tcBorders>
              <w:top w:val="single" w:sz="8" w:space="0" w:color="auto"/>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b/>
                <w:bCs/>
                <w:color w:val="0000FF"/>
                <w:sz w:val="14"/>
                <w:szCs w:val="14"/>
                <w:lang w:val="sq-AL"/>
              </w:rPr>
            </w:pPr>
            <w:r w:rsidRPr="00E76E76">
              <w:rPr>
                <w:rFonts w:ascii="CG Times" w:eastAsia="Times New Roman" w:hAnsi="CG Times" w:cs="Arial"/>
                <w:b/>
                <w:bCs/>
                <w:color w:val="0000FF"/>
                <w:sz w:val="14"/>
                <w:szCs w:val="14"/>
                <w:lang w:val="sq-AL"/>
              </w:rPr>
              <w:t> </w:t>
            </w:r>
          </w:p>
        </w:tc>
        <w:tc>
          <w:tcPr>
            <w:tcW w:w="363" w:type="pct"/>
            <w:tcBorders>
              <w:top w:val="single" w:sz="8" w:space="0" w:color="auto"/>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488" w:type="pct"/>
            <w:tcBorders>
              <w:top w:val="single" w:sz="8" w:space="0" w:color="auto"/>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381" w:type="pct"/>
            <w:gridSpan w:val="2"/>
            <w:tcBorders>
              <w:top w:val="single" w:sz="8" w:space="0" w:color="auto"/>
              <w:left w:val="nil"/>
              <w:bottom w:val="single" w:sz="4" w:space="0" w:color="auto"/>
              <w:right w:val="nil"/>
            </w:tcBorders>
            <w:shd w:val="clear" w:color="auto" w:fill="CCFFCC"/>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467" w:type="pct"/>
            <w:tcBorders>
              <w:top w:val="single" w:sz="8" w:space="0" w:color="auto"/>
              <w:left w:val="nil"/>
              <w:bottom w:val="single" w:sz="4" w:space="0" w:color="auto"/>
              <w:right w:val="single" w:sz="8" w:space="0" w:color="auto"/>
            </w:tcBorders>
            <w:shd w:val="clear" w:color="auto" w:fill="CCFFCC"/>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r>
      <w:tr w:rsidR="009D121D" w:rsidRPr="00E76E76">
        <w:trPr>
          <w:trHeight w:val="162"/>
          <w:jc w:val="center"/>
        </w:trPr>
        <w:tc>
          <w:tcPr>
            <w:tcW w:w="1665" w:type="pct"/>
            <w:tcBorders>
              <w:top w:val="nil"/>
              <w:left w:val="single" w:sz="8" w:space="0" w:color="auto"/>
              <w:bottom w:val="single" w:sz="4" w:space="0" w:color="auto"/>
              <w:right w:val="single" w:sz="4" w:space="0" w:color="auto"/>
            </w:tcBorders>
            <w:shd w:val="clear" w:color="auto" w:fill="auto"/>
            <w:noWrap/>
            <w:vAlign w:val="bottom"/>
          </w:tcPr>
          <w:p w:rsidR="009D121D" w:rsidRPr="00E76E76" w:rsidRDefault="008F4755" w:rsidP="009D121D">
            <w:pPr>
              <w:rPr>
                <w:rFonts w:ascii="CG Times" w:eastAsia="Times New Roman" w:hAnsi="CG Times" w:cs="Arial"/>
                <w:b/>
                <w:bCs/>
                <w:color w:val="0000FF"/>
                <w:sz w:val="14"/>
                <w:szCs w:val="14"/>
                <w:lang w:val="sq-AL"/>
              </w:rPr>
            </w:pPr>
            <w:r w:rsidRPr="00E76E76">
              <w:rPr>
                <w:rFonts w:ascii="CG Times" w:eastAsia="Times New Roman" w:hAnsi="CG Times" w:cs="Arial"/>
                <w:b/>
                <w:bCs/>
                <w:color w:val="0000FF"/>
                <w:sz w:val="14"/>
                <w:szCs w:val="14"/>
                <w:lang w:val="sq-AL"/>
              </w:rPr>
              <w:t>Grupi</w:t>
            </w:r>
          </w:p>
        </w:tc>
        <w:tc>
          <w:tcPr>
            <w:tcW w:w="2488" w:type="pct"/>
            <w:gridSpan w:val="6"/>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9D121D">
            <w:pPr>
              <w:jc w:val="center"/>
              <w:rPr>
                <w:rFonts w:ascii="CG Times" w:eastAsia="Times New Roman" w:hAnsi="CG Times" w:cs="Arial"/>
                <w:color w:val="0000FF"/>
                <w:sz w:val="14"/>
                <w:szCs w:val="14"/>
                <w:lang w:val="sq-AL"/>
              </w:rPr>
            </w:pPr>
            <w:r w:rsidRPr="00E76E76">
              <w:rPr>
                <w:rFonts w:ascii="CG Times" w:eastAsia="Times New Roman" w:hAnsi="CG Times" w:cs="Arial"/>
                <w:color w:val="0000FF"/>
                <w:sz w:val="14"/>
                <w:szCs w:val="14"/>
                <w:lang w:val="sq-AL"/>
              </w:rPr>
              <w:t> </w:t>
            </w:r>
          </w:p>
        </w:tc>
        <w:tc>
          <w:tcPr>
            <w:tcW w:w="381" w:type="pct"/>
            <w:gridSpan w:val="2"/>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b/>
                <w:bCs/>
                <w:color w:val="0000FF"/>
                <w:sz w:val="14"/>
                <w:szCs w:val="14"/>
                <w:lang w:val="sq-AL"/>
              </w:rPr>
            </w:pPr>
            <w:r w:rsidRPr="00E76E76">
              <w:rPr>
                <w:rFonts w:ascii="CG Times" w:eastAsia="Times New Roman" w:hAnsi="CG Times" w:cs="Arial"/>
                <w:b/>
                <w:bCs/>
                <w:color w:val="0000FF"/>
                <w:sz w:val="14"/>
                <w:szCs w:val="14"/>
                <w:lang w:val="sq-AL"/>
              </w:rPr>
              <w:t>Kodi</w:t>
            </w:r>
          </w:p>
        </w:tc>
        <w:tc>
          <w:tcPr>
            <w:tcW w:w="467" w:type="pct"/>
            <w:tcBorders>
              <w:top w:val="nil"/>
              <w:left w:val="nil"/>
              <w:bottom w:val="single" w:sz="4" w:space="0" w:color="auto"/>
              <w:right w:val="single" w:sz="8" w:space="0" w:color="auto"/>
            </w:tcBorders>
            <w:shd w:val="clear" w:color="auto" w:fill="auto"/>
            <w:noWrap/>
            <w:vAlign w:val="bottom"/>
          </w:tcPr>
          <w:p w:rsidR="009D121D" w:rsidRPr="00E76E76" w:rsidRDefault="009D121D" w:rsidP="009D121D">
            <w:pPr>
              <w:jc w:val="right"/>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r>
      <w:tr w:rsidR="009D121D" w:rsidRPr="00E76E76">
        <w:trPr>
          <w:trHeight w:val="162"/>
          <w:jc w:val="center"/>
        </w:trPr>
        <w:tc>
          <w:tcPr>
            <w:tcW w:w="1665" w:type="pct"/>
            <w:tcBorders>
              <w:top w:val="nil"/>
              <w:left w:val="single" w:sz="8" w:space="0" w:color="auto"/>
              <w:bottom w:val="nil"/>
              <w:right w:val="nil"/>
            </w:tcBorders>
            <w:shd w:val="clear" w:color="auto" w:fill="CCFFCC"/>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585"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272"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273"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507"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363"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488"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381" w:type="pct"/>
            <w:gridSpan w:val="2"/>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467" w:type="pct"/>
            <w:tcBorders>
              <w:top w:val="nil"/>
              <w:left w:val="nil"/>
              <w:bottom w:val="nil"/>
              <w:right w:val="single" w:sz="8" w:space="0" w:color="auto"/>
            </w:tcBorders>
            <w:shd w:val="clear" w:color="auto" w:fill="CCFFCC"/>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r>
      <w:tr w:rsidR="009D121D" w:rsidRPr="00E76E76">
        <w:trPr>
          <w:trHeight w:val="162"/>
          <w:jc w:val="center"/>
        </w:trPr>
        <w:tc>
          <w:tcPr>
            <w:tcW w:w="1665" w:type="pct"/>
            <w:tcBorders>
              <w:top w:val="single" w:sz="4" w:space="0" w:color="auto"/>
              <w:left w:val="single" w:sz="8" w:space="0" w:color="auto"/>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b/>
                <w:bCs/>
                <w:color w:val="0000FF"/>
                <w:sz w:val="14"/>
                <w:szCs w:val="14"/>
                <w:lang w:val="sq-AL"/>
              </w:rPr>
            </w:pPr>
            <w:r w:rsidRPr="00E76E76">
              <w:rPr>
                <w:rFonts w:ascii="CG Times" w:eastAsia="Times New Roman" w:hAnsi="CG Times" w:cs="Arial"/>
                <w:b/>
                <w:bCs/>
                <w:color w:val="0000FF"/>
                <w:sz w:val="14"/>
                <w:szCs w:val="14"/>
                <w:lang w:val="sq-AL"/>
              </w:rPr>
              <w:t>Programi</w:t>
            </w:r>
          </w:p>
        </w:tc>
        <w:tc>
          <w:tcPr>
            <w:tcW w:w="2488" w:type="pct"/>
            <w:gridSpan w:val="6"/>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9D121D">
            <w:pPr>
              <w:jc w:val="center"/>
              <w:rPr>
                <w:rFonts w:ascii="CG Times" w:eastAsia="Times New Roman" w:hAnsi="CG Times" w:cs="Arial"/>
                <w:color w:val="0000FF"/>
                <w:sz w:val="14"/>
                <w:szCs w:val="14"/>
                <w:lang w:val="sq-AL"/>
              </w:rPr>
            </w:pPr>
            <w:r w:rsidRPr="00E76E76">
              <w:rPr>
                <w:rFonts w:ascii="CG Times" w:eastAsia="Times New Roman" w:hAnsi="CG Times" w:cs="Arial"/>
                <w:color w:val="0000FF"/>
                <w:sz w:val="14"/>
                <w:szCs w:val="14"/>
                <w:lang w:val="sq-AL"/>
              </w:rPr>
              <w:t> </w:t>
            </w:r>
          </w:p>
        </w:tc>
        <w:tc>
          <w:tcPr>
            <w:tcW w:w="381" w:type="pct"/>
            <w:gridSpan w:val="2"/>
            <w:tcBorders>
              <w:top w:val="single" w:sz="4" w:space="0" w:color="auto"/>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b/>
                <w:bCs/>
                <w:color w:val="0000FF"/>
                <w:sz w:val="14"/>
                <w:szCs w:val="14"/>
                <w:lang w:val="sq-AL"/>
              </w:rPr>
            </w:pPr>
            <w:r w:rsidRPr="00E76E76">
              <w:rPr>
                <w:rFonts w:ascii="CG Times" w:eastAsia="Times New Roman" w:hAnsi="CG Times" w:cs="Arial"/>
                <w:b/>
                <w:bCs/>
                <w:color w:val="0000FF"/>
                <w:sz w:val="14"/>
                <w:szCs w:val="14"/>
                <w:lang w:val="sq-AL"/>
              </w:rPr>
              <w:t>Titulli</w:t>
            </w:r>
          </w:p>
        </w:tc>
        <w:tc>
          <w:tcPr>
            <w:tcW w:w="467" w:type="pct"/>
            <w:tcBorders>
              <w:top w:val="single" w:sz="4" w:space="0" w:color="auto"/>
              <w:left w:val="nil"/>
              <w:bottom w:val="single" w:sz="4" w:space="0" w:color="auto"/>
              <w:right w:val="single" w:sz="8" w:space="0" w:color="auto"/>
            </w:tcBorders>
            <w:shd w:val="clear" w:color="auto" w:fill="auto"/>
            <w:noWrap/>
            <w:vAlign w:val="bottom"/>
          </w:tcPr>
          <w:p w:rsidR="009D121D" w:rsidRPr="00E76E76" w:rsidRDefault="009D121D" w:rsidP="009D121D">
            <w:pPr>
              <w:jc w:val="right"/>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r>
      <w:tr w:rsidR="009D121D" w:rsidRPr="00E76E76">
        <w:trPr>
          <w:trHeight w:val="162"/>
          <w:jc w:val="center"/>
        </w:trPr>
        <w:tc>
          <w:tcPr>
            <w:tcW w:w="1665" w:type="pct"/>
            <w:tcBorders>
              <w:top w:val="nil"/>
              <w:left w:val="single" w:sz="8" w:space="0" w:color="auto"/>
              <w:bottom w:val="nil"/>
              <w:right w:val="nil"/>
            </w:tcBorders>
            <w:shd w:val="clear" w:color="auto" w:fill="CCFFCC"/>
            <w:noWrap/>
            <w:vAlign w:val="bottom"/>
          </w:tcPr>
          <w:p w:rsidR="009D121D" w:rsidRPr="00E76E76" w:rsidRDefault="009D121D" w:rsidP="009D121D">
            <w:pPr>
              <w:rPr>
                <w:rFonts w:ascii="CG Times" w:eastAsia="Times New Roman" w:hAnsi="CG Times" w:cs="Arial"/>
                <w:b/>
                <w:bCs/>
                <w:color w:val="CCFFCC"/>
                <w:sz w:val="14"/>
                <w:szCs w:val="14"/>
                <w:lang w:val="sq-AL"/>
              </w:rPr>
            </w:pPr>
            <w:r w:rsidRPr="00E76E76">
              <w:rPr>
                <w:rFonts w:ascii="CG Times" w:eastAsia="Times New Roman" w:hAnsi="CG Times" w:cs="Arial"/>
                <w:b/>
                <w:bCs/>
                <w:color w:val="CCFFCC"/>
                <w:sz w:val="14"/>
                <w:szCs w:val="14"/>
                <w:lang w:val="sq-AL"/>
              </w:rPr>
              <w:t> </w:t>
            </w:r>
          </w:p>
        </w:tc>
        <w:tc>
          <w:tcPr>
            <w:tcW w:w="585"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color w:val="CCFFCC"/>
                <w:sz w:val="14"/>
                <w:szCs w:val="14"/>
                <w:lang w:val="sq-AL"/>
              </w:rPr>
            </w:pPr>
            <w:r w:rsidRPr="00E76E76">
              <w:rPr>
                <w:rFonts w:ascii="CG Times" w:eastAsia="Times New Roman" w:hAnsi="CG Times" w:cs="Arial"/>
                <w:color w:val="CCFFCC"/>
                <w:sz w:val="14"/>
                <w:szCs w:val="14"/>
                <w:lang w:val="sq-AL"/>
              </w:rPr>
              <w:t> </w:t>
            </w:r>
          </w:p>
        </w:tc>
        <w:tc>
          <w:tcPr>
            <w:tcW w:w="272"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color w:val="CCFFCC"/>
                <w:sz w:val="14"/>
                <w:szCs w:val="14"/>
                <w:lang w:val="sq-AL"/>
              </w:rPr>
            </w:pPr>
            <w:r w:rsidRPr="00E76E76">
              <w:rPr>
                <w:rFonts w:ascii="CG Times" w:eastAsia="Times New Roman" w:hAnsi="CG Times" w:cs="Arial"/>
                <w:color w:val="CCFFCC"/>
                <w:sz w:val="14"/>
                <w:szCs w:val="14"/>
                <w:lang w:val="sq-AL"/>
              </w:rPr>
              <w:t> </w:t>
            </w:r>
          </w:p>
        </w:tc>
        <w:tc>
          <w:tcPr>
            <w:tcW w:w="273"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color w:val="CCFFCC"/>
                <w:sz w:val="14"/>
                <w:szCs w:val="14"/>
                <w:lang w:val="sq-AL"/>
              </w:rPr>
            </w:pPr>
            <w:r w:rsidRPr="00E76E76">
              <w:rPr>
                <w:rFonts w:ascii="CG Times" w:eastAsia="Times New Roman" w:hAnsi="CG Times" w:cs="Arial"/>
                <w:color w:val="CCFFCC"/>
                <w:sz w:val="14"/>
                <w:szCs w:val="14"/>
                <w:lang w:val="sq-AL"/>
              </w:rPr>
              <w:t> </w:t>
            </w:r>
          </w:p>
        </w:tc>
        <w:tc>
          <w:tcPr>
            <w:tcW w:w="507"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color w:val="CCFFCC"/>
                <w:sz w:val="14"/>
                <w:szCs w:val="14"/>
                <w:lang w:val="sq-AL"/>
              </w:rPr>
            </w:pPr>
            <w:r w:rsidRPr="00E76E76">
              <w:rPr>
                <w:rFonts w:ascii="CG Times" w:eastAsia="Times New Roman" w:hAnsi="CG Times" w:cs="Arial"/>
                <w:color w:val="CCFFCC"/>
                <w:sz w:val="14"/>
                <w:szCs w:val="14"/>
                <w:lang w:val="sq-AL"/>
              </w:rPr>
              <w:t> </w:t>
            </w:r>
          </w:p>
        </w:tc>
        <w:tc>
          <w:tcPr>
            <w:tcW w:w="363"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color w:val="CCFFCC"/>
                <w:sz w:val="14"/>
                <w:szCs w:val="14"/>
                <w:lang w:val="sq-AL"/>
              </w:rPr>
            </w:pPr>
            <w:r w:rsidRPr="00E76E76">
              <w:rPr>
                <w:rFonts w:ascii="CG Times" w:eastAsia="Times New Roman" w:hAnsi="CG Times" w:cs="Arial"/>
                <w:color w:val="CCFFCC"/>
                <w:sz w:val="14"/>
                <w:szCs w:val="14"/>
                <w:lang w:val="sq-AL"/>
              </w:rPr>
              <w:t> </w:t>
            </w:r>
          </w:p>
        </w:tc>
        <w:tc>
          <w:tcPr>
            <w:tcW w:w="488"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color w:val="CCFFCC"/>
                <w:sz w:val="14"/>
                <w:szCs w:val="14"/>
                <w:lang w:val="sq-AL"/>
              </w:rPr>
            </w:pPr>
            <w:r w:rsidRPr="00E76E76">
              <w:rPr>
                <w:rFonts w:ascii="CG Times" w:eastAsia="Times New Roman" w:hAnsi="CG Times" w:cs="Arial"/>
                <w:color w:val="CCFFCC"/>
                <w:sz w:val="14"/>
                <w:szCs w:val="14"/>
                <w:lang w:val="sq-AL"/>
              </w:rPr>
              <w:t> </w:t>
            </w:r>
          </w:p>
        </w:tc>
        <w:tc>
          <w:tcPr>
            <w:tcW w:w="381" w:type="pct"/>
            <w:gridSpan w:val="2"/>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b/>
                <w:bCs/>
                <w:color w:val="CCFFCC"/>
                <w:sz w:val="14"/>
                <w:szCs w:val="14"/>
                <w:lang w:val="sq-AL"/>
              </w:rPr>
            </w:pPr>
            <w:r w:rsidRPr="00E76E76">
              <w:rPr>
                <w:rFonts w:ascii="CG Times" w:eastAsia="Times New Roman" w:hAnsi="CG Times" w:cs="Arial"/>
                <w:b/>
                <w:bCs/>
                <w:color w:val="CCFFCC"/>
                <w:sz w:val="14"/>
                <w:szCs w:val="14"/>
                <w:lang w:val="sq-AL"/>
              </w:rPr>
              <w:t> </w:t>
            </w:r>
          </w:p>
        </w:tc>
        <w:tc>
          <w:tcPr>
            <w:tcW w:w="467" w:type="pct"/>
            <w:tcBorders>
              <w:top w:val="nil"/>
              <w:left w:val="nil"/>
              <w:bottom w:val="nil"/>
              <w:right w:val="single" w:sz="8" w:space="0" w:color="auto"/>
            </w:tcBorders>
            <w:shd w:val="clear" w:color="auto" w:fill="CCFFCC"/>
            <w:noWrap/>
            <w:vAlign w:val="bottom"/>
          </w:tcPr>
          <w:p w:rsidR="009D121D" w:rsidRPr="00E76E76" w:rsidRDefault="009D121D" w:rsidP="009D121D">
            <w:pPr>
              <w:rPr>
                <w:rFonts w:ascii="CG Times" w:eastAsia="Times New Roman" w:hAnsi="CG Times" w:cs="Arial"/>
                <w:color w:val="CCFFCC"/>
                <w:sz w:val="14"/>
                <w:szCs w:val="14"/>
                <w:lang w:val="sq-AL"/>
              </w:rPr>
            </w:pPr>
            <w:r w:rsidRPr="00E76E76">
              <w:rPr>
                <w:rFonts w:ascii="CG Times" w:eastAsia="Times New Roman" w:hAnsi="CG Times" w:cs="Arial"/>
                <w:color w:val="CCFFCC"/>
                <w:sz w:val="14"/>
                <w:szCs w:val="14"/>
                <w:lang w:val="sq-AL"/>
              </w:rPr>
              <w:t> </w:t>
            </w:r>
          </w:p>
        </w:tc>
      </w:tr>
      <w:tr w:rsidR="009D121D" w:rsidRPr="00E76E76">
        <w:trPr>
          <w:trHeight w:val="162"/>
          <w:jc w:val="center"/>
        </w:trPr>
        <w:tc>
          <w:tcPr>
            <w:tcW w:w="1665" w:type="pct"/>
            <w:tcBorders>
              <w:top w:val="nil"/>
              <w:left w:val="single" w:sz="8" w:space="0" w:color="auto"/>
              <w:bottom w:val="nil"/>
              <w:right w:val="nil"/>
            </w:tcBorders>
            <w:shd w:val="clear" w:color="auto" w:fill="CCFFCC"/>
            <w:noWrap/>
            <w:vAlign w:val="bottom"/>
          </w:tcPr>
          <w:p w:rsidR="009D121D" w:rsidRPr="00E76E76" w:rsidRDefault="009D121D" w:rsidP="009D121D">
            <w:pPr>
              <w:rPr>
                <w:rFonts w:ascii="CG Times" w:eastAsia="Times New Roman" w:hAnsi="CG Times" w:cs="Arial"/>
                <w:b/>
                <w:bCs/>
                <w:color w:val="CCFFCC"/>
                <w:sz w:val="14"/>
                <w:szCs w:val="14"/>
                <w:lang w:val="sq-AL"/>
              </w:rPr>
            </w:pPr>
            <w:r w:rsidRPr="00E76E76">
              <w:rPr>
                <w:rFonts w:ascii="CG Times" w:eastAsia="Times New Roman" w:hAnsi="CG Times" w:cs="Arial"/>
                <w:b/>
                <w:bCs/>
                <w:color w:val="CCFFCC"/>
                <w:sz w:val="14"/>
                <w:szCs w:val="14"/>
                <w:lang w:val="sq-AL"/>
              </w:rPr>
              <w:t> </w:t>
            </w:r>
          </w:p>
        </w:tc>
        <w:tc>
          <w:tcPr>
            <w:tcW w:w="585"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color w:val="CCFFCC"/>
                <w:sz w:val="14"/>
                <w:szCs w:val="14"/>
                <w:lang w:val="sq-AL"/>
              </w:rPr>
            </w:pPr>
            <w:r w:rsidRPr="00E76E76">
              <w:rPr>
                <w:rFonts w:ascii="CG Times" w:eastAsia="Times New Roman" w:hAnsi="CG Times" w:cs="Arial"/>
                <w:color w:val="CCFFCC"/>
                <w:sz w:val="14"/>
                <w:szCs w:val="14"/>
                <w:lang w:val="sq-AL"/>
              </w:rPr>
              <w:t> </w:t>
            </w:r>
          </w:p>
        </w:tc>
        <w:tc>
          <w:tcPr>
            <w:tcW w:w="272"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color w:val="CCFFCC"/>
                <w:sz w:val="14"/>
                <w:szCs w:val="14"/>
                <w:lang w:val="sq-AL"/>
              </w:rPr>
            </w:pPr>
            <w:r w:rsidRPr="00E76E76">
              <w:rPr>
                <w:rFonts w:ascii="CG Times" w:eastAsia="Times New Roman" w:hAnsi="CG Times" w:cs="Arial"/>
                <w:color w:val="CCFFCC"/>
                <w:sz w:val="14"/>
                <w:szCs w:val="14"/>
                <w:lang w:val="sq-AL"/>
              </w:rPr>
              <w:t> </w:t>
            </w:r>
          </w:p>
        </w:tc>
        <w:tc>
          <w:tcPr>
            <w:tcW w:w="273"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color w:val="CCFFCC"/>
                <w:sz w:val="14"/>
                <w:szCs w:val="14"/>
                <w:lang w:val="sq-AL"/>
              </w:rPr>
            </w:pPr>
            <w:r w:rsidRPr="00E76E76">
              <w:rPr>
                <w:rFonts w:ascii="CG Times" w:eastAsia="Times New Roman" w:hAnsi="CG Times" w:cs="Arial"/>
                <w:color w:val="CCFFCC"/>
                <w:sz w:val="14"/>
                <w:szCs w:val="14"/>
                <w:lang w:val="sq-AL"/>
              </w:rPr>
              <w:t> </w:t>
            </w:r>
          </w:p>
        </w:tc>
        <w:tc>
          <w:tcPr>
            <w:tcW w:w="2206" w:type="pct"/>
            <w:gridSpan w:val="6"/>
            <w:tcBorders>
              <w:top w:val="single" w:sz="4" w:space="0" w:color="auto"/>
              <w:left w:val="single" w:sz="4" w:space="0" w:color="auto"/>
              <w:bottom w:val="single" w:sz="4" w:space="0" w:color="auto"/>
              <w:right w:val="single" w:sz="8" w:space="0" w:color="000000"/>
            </w:tcBorders>
            <w:shd w:val="clear" w:color="auto" w:fill="CCFFCC"/>
            <w:noWrap/>
            <w:vAlign w:val="bottom"/>
          </w:tcPr>
          <w:p w:rsidR="009D121D" w:rsidRPr="00E76E76" w:rsidRDefault="009D121D" w:rsidP="009D121D">
            <w:pPr>
              <w:jc w:val="cente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Totali Shpenzimeve</w:t>
            </w:r>
          </w:p>
        </w:tc>
      </w:tr>
      <w:tr w:rsidR="009D121D" w:rsidRPr="00E76E76">
        <w:trPr>
          <w:trHeight w:val="162"/>
          <w:jc w:val="center"/>
        </w:trPr>
        <w:tc>
          <w:tcPr>
            <w:tcW w:w="1665" w:type="pct"/>
            <w:tcBorders>
              <w:top w:val="nil"/>
              <w:left w:val="single" w:sz="8" w:space="0" w:color="auto"/>
              <w:bottom w:val="nil"/>
              <w:right w:val="nil"/>
            </w:tcBorders>
            <w:shd w:val="clear" w:color="auto" w:fill="CCFFCC"/>
            <w:noWrap/>
            <w:vAlign w:val="bottom"/>
          </w:tcPr>
          <w:p w:rsidR="009D121D" w:rsidRPr="00E76E76" w:rsidRDefault="009D121D" w:rsidP="009D121D">
            <w:pPr>
              <w:rPr>
                <w:rFonts w:ascii="CG Times" w:eastAsia="Times New Roman" w:hAnsi="CG Times" w:cs="Arial"/>
                <w:b/>
                <w:bCs/>
                <w:color w:val="CCFFCC"/>
                <w:sz w:val="14"/>
                <w:szCs w:val="14"/>
                <w:lang w:val="sq-AL"/>
              </w:rPr>
            </w:pPr>
            <w:r w:rsidRPr="00E76E76">
              <w:rPr>
                <w:rFonts w:ascii="CG Times" w:eastAsia="Times New Roman" w:hAnsi="CG Times" w:cs="Arial"/>
                <w:b/>
                <w:bCs/>
                <w:color w:val="CCFFCC"/>
                <w:sz w:val="14"/>
                <w:szCs w:val="14"/>
                <w:lang w:val="sq-AL"/>
              </w:rPr>
              <w:t> </w:t>
            </w:r>
          </w:p>
        </w:tc>
        <w:tc>
          <w:tcPr>
            <w:tcW w:w="585"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color w:val="CCFFCC"/>
                <w:sz w:val="14"/>
                <w:szCs w:val="14"/>
                <w:lang w:val="sq-AL"/>
              </w:rPr>
            </w:pPr>
            <w:r w:rsidRPr="00E76E76">
              <w:rPr>
                <w:rFonts w:ascii="CG Times" w:eastAsia="Times New Roman" w:hAnsi="CG Times" w:cs="Arial"/>
                <w:color w:val="CCFFCC"/>
                <w:sz w:val="14"/>
                <w:szCs w:val="14"/>
                <w:lang w:val="sq-AL"/>
              </w:rPr>
              <w:t> </w:t>
            </w:r>
          </w:p>
        </w:tc>
        <w:tc>
          <w:tcPr>
            <w:tcW w:w="272"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color w:val="CCFFCC"/>
                <w:sz w:val="14"/>
                <w:szCs w:val="14"/>
                <w:lang w:val="sq-AL"/>
              </w:rPr>
            </w:pPr>
            <w:r w:rsidRPr="00E76E76">
              <w:rPr>
                <w:rFonts w:ascii="CG Times" w:eastAsia="Times New Roman" w:hAnsi="CG Times" w:cs="Arial"/>
                <w:color w:val="CCFFCC"/>
                <w:sz w:val="14"/>
                <w:szCs w:val="14"/>
                <w:lang w:val="sq-AL"/>
              </w:rPr>
              <w:t> </w:t>
            </w:r>
          </w:p>
        </w:tc>
        <w:tc>
          <w:tcPr>
            <w:tcW w:w="273"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color w:val="CCFFCC"/>
                <w:sz w:val="14"/>
                <w:szCs w:val="14"/>
                <w:lang w:val="sq-AL"/>
              </w:rPr>
            </w:pPr>
            <w:r w:rsidRPr="00E76E76">
              <w:rPr>
                <w:rFonts w:ascii="CG Times" w:eastAsia="Times New Roman" w:hAnsi="CG Times" w:cs="Arial"/>
                <w:color w:val="CCFFCC"/>
                <w:sz w:val="14"/>
                <w:szCs w:val="14"/>
                <w:lang w:val="sq-AL"/>
              </w:rPr>
              <w:t> </w:t>
            </w:r>
          </w:p>
        </w:tc>
        <w:tc>
          <w:tcPr>
            <w:tcW w:w="507" w:type="pct"/>
            <w:tcBorders>
              <w:top w:val="nil"/>
              <w:left w:val="single" w:sz="4" w:space="0" w:color="auto"/>
              <w:bottom w:val="nil"/>
              <w:right w:val="single" w:sz="4"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(1)</w:t>
            </w:r>
          </w:p>
        </w:tc>
        <w:tc>
          <w:tcPr>
            <w:tcW w:w="363" w:type="pct"/>
            <w:tcBorders>
              <w:top w:val="nil"/>
              <w:left w:val="nil"/>
              <w:bottom w:val="nil"/>
              <w:right w:val="single" w:sz="4"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(2)</w:t>
            </w:r>
          </w:p>
        </w:tc>
        <w:tc>
          <w:tcPr>
            <w:tcW w:w="584" w:type="pct"/>
            <w:gridSpan w:val="2"/>
            <w:tcBorders>
              <w:top w:val="nil"/>
              <w:left w:val="nil"/>
              <w:bottom w:val="nil"/>
              <w:right w:val="single" w:sz="4"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(3)</w:t>
            </w:r>
          </w:p>
        </w:tc>
        <w:tc>
          <w:tcPr>
            <w:tcW w:w="285" w:type="pct"/>
            <w:tcBorders>
              <w:top w:val="nil"/>
              <w:left w:val="nil"/>
              <w:bottom w:val="nil"/>
              <w:right w:val="single" w:sz="4"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(4)</w:t>
            </w:r>
          </w:p>
        </w:tc>
        <w:tc>
          <w:tcPr>
            <w:tcW w:w="467" w:type="pct"/>
            <w:tcBorders>
              <w:top w:val="nil"/>
              <w:left w:val="nil"/>
              <w:bottom w:val="nil"/>
              <w:right w:val="single" w:sz="8"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(5)=(2)-(4)</w:t>
            </w:r>
          </w:p>
        </w:tc>
      </w:tr>
      <w:tr w:rsidR="009D121D" w:rsidRPr="00E76E76">
        <w:trPr>
          <w:trHeight w:val="162"/>
          <w:jc w:val="center"/>
        </w:trPr>
        <w:tc>
          <w:tcPr>
            <w:tcW w:w="1665" w:type="pct"/>
            <w:tcBorders>
              <w:top w:val="single" w:sz="4" w:space="0" w:color="auto"/>
              <w:left w:val="single" w:sz="8" w:space="0" w:color="auto"/>
              <w:bottom w:val="nil"/>
              <w:right w:val="single" w:sz="4" w:space="0" w:color="auto"/>
            </w:tcBorders>
            <w:shd w:val="clear" w:color="auto" w:fill="CCFFCC"/>
            <w:noWrap/>
            <w:vAlign w:val="bottom"/>
          </w:tcPr>
          <w:p w:rsidR="009D121D" w:rsidRPr="00E76E76" w:rsidRDefault="009D121D" w:rsidP="009D121D">
            <w:pPr>
              <w:rPr>
                <w:rFonts w:ascii="CG Times" w:eastAsia="Times New Roman" w:hAnsi="CG Times" w:cs="Arial"/>
                <w:b/>
                <w:bCs/>
                <w:color w:val="0000FF"/>
                <w:sz w:val="14"/>
                <w:szCs w:val="14"/>
                <w:lang w:val="sq-AL"/>
              </w:rPr>
            </w:pPr>
            <w:r w:rsidRPr="00E76E76">
              <w:rPr>
                <w:rFonts w:ascii="CG Times" w:eastAsia="Times New Roman" w:hAnsi="CG Times" w:cs="Arial"/>
                <w:b/>
                <w:bCs/>
                <w:color w:val="0000FF"/>
                <w:sz w:val="14"/>
                <w:szCs w:val="14"/>
                <w:lang w:val="sq-AL"/>
              </w:rPr>
              <w:t>Artikulli</w:t>
            </w:r>
          </w:p>
        </w:tc>
        <w:tc>
          <w:tcPr>
            <w:tcW w:w="585"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color w:val="0000FF"/>
                <w:sz w:val="14"/>
                <w:szCs w:val="14"/>
                <w:lang w:val="sq-AL"/>
              </w:rPr>
            </w:pPr>
            <w:r w:rsidRPr="00E76E76">
              <w:rPr>
                <w:rFonts w:ascii="CG Times" w:eastAsia="Times New Roman" w:hAnsi="CG Times" w:cs="Arial"/>
                <w:color w:val="0000FF"/>
                <w:sz w:val="14"/>
                <w:szCs w:val="14"/>
                <w:lang w:val="sq-AL"/>
              </w:rPr>
              <w:t> </w:t>
            </w:r>
          </w:p>
        </w:tc>
        <w:tc>
          <w:tcPr>
            <w:tcW w:w="272"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color w:val="0000FF"/>
                <w:sz w:val="14"/>
                <w:szCs w:val="14"/>
                <w:lang w:val="sq-AL"/>
              </w:rPr>
            </w:pPr>
            <w:r w:rsidRPr="00E76E76">
              <w:rPr>
                <w:rFonts w:ascii="CG Times" w:eastAsia="Times New Roman" w:hAnsi="CG Times" w:cs="Arial"/>
                <w:color w:val="0000FF"/>
                <w:sz w:val="14"/>
                <w:szCs w:val="14"/>
                <w:lang w:val="sq-AL"/>
              </w:rPr>
              <w:t> </w:t>
            </w:r>
          </w:p>
        </w:tc>
        <w:tc>
          <w:tcPr>
            <w:tcW w:w="273"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color w:val="0000FF"/>
                <w:sz w:val="14"/>
                <w:szCs w:val="14"/>
                <w:lang w:val="sq-AL"/>
              </w:rPr>
            </w:pPr>
            <w:r w:rsidRPr="00E76E76">
              <w:rPr>
                <w:rFonts w:ascii="CG Times" w:eastAsia="Times New Roman" w:hAnsi="CG Times" w:cs="Arial"/>
                <w:color w:val="0000FF"/>
                <w:sz w:val="14"/>
                <w:szCs w:val="14"/>
                <w:lang w:val="sq-AL"/>
              </w:rPr>
              <w:t> </w:t>
            </w:r>
          </w:p>
        </w:tc>
        <w:tc>
          <w:tcPr>
            <w:tcW w:w="507" w:type="pct"/>
            <w:tcBorders>
              <w:top w:val="nil"/>
              <w:left w:val="single" w:sz="4" w:space="0" w:color="auto"/>
              <w:bottom w:val="nil"/>
              <w:right w:val="single" w:sz="4"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MTBP</w:t>
            </w:r>
          </w:p>
        </w:tc>
        <w:tc>
          <w:tcPr>
            <w:tcW w:w="363" w:type="pct"/>
            <w:tcBorders>
              <w:top w:val="nil"/>
              <w:left w:val="nil"/>
              <w:bottom w:val="nil"/>
              <w:right w:val="single" w:sz="4"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Buxheti</w:t>
            </w:r>
          </w:p>
        </w:tc>
        <w:tc>
          <w:tcPr>
            <w:tcW w:w="584" w:type="pct"/>
            <w:gridSpan w:val="2"/>
            <w:tcBorders>
              <w:top w:val="nil"/>
              <w:left w:val="nil"/>
              <w:bottom w:val="nil"/>
              <w:right w:val="single" w:sz="4"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 xml:space="preserve">Buxheti i </w:t>
            </w:r>
          </w:p>
        </w:tc>
        <w:tc>
          <w:tcPr>
            <w:tcW w:w="285" w:type="pct"/>
            <w:tcBorders>
              <w:top w:val="nil"/>
              <w:left w:val="nil"/>
              <w:bottom w:val="nil"/>
              <w:right w:val="single" w:sz="4"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Fakti</w:t>
            </w:r>
          </w:p>
        </w:tc>
        <w:tc>
          <w:tcPr>
            <w:tcW w:w="467" w:type="pct"/>
            <w:tcBorders>
              <w:top w:val="nil"/>
              <w:left w:val="nil"/>
              <w:bottom w:val="nil"/>
              <w:right w:val="single" w:sz="8"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Diferenca</w:t>
            </w:r>
          </w:p>
        </w:tc>
      </w:tr>
      <w:tr w:rsidR="009D121D" w:rsidRPr="00E76E76">
        <w:trPr>
          <w:trHeight w:val="162"/>
          <w:jc w:val="center"/>
        </w:trPr>
        <w:tc>
          <w:tcPr>
            <w:tcW w:w="1665" w:type="pct"/>
            <w:tcBorders>
              <w:top w:val="nil"/>
              <w:left w:val="single" w:sz="8" w:space="0" w:color="auto"/>
              <w:bottom w:val="single" w:sz="4" w:space="0" w:color="auto"/>
              <w:right w:val="single" w:sz="4" w:space="0" w:color="auto"/>
            </w:tcBorders>
            <w:shd w:val="clear" w:color="auto" w:fill="CCFFCC"/>
            <w:noWrap/>
            <w:vAlign w:val="bottom"/>
          </w:tcPr>
          <w:p w:rsidR="009D121D" w:rsidRPr="00E76E76" w:rsidRDefault="009D121D" w:rsidP="009D121D">
            <w:pPr>
              <w:rPr>
                <w:rFonts w:ascii="CG Times" w:eastAsia="Times New Roman" w:hAnsi="CG Times" w:cs="Arial"/>
                <w:b/>
                <w:bCs/>
                <w:color w:val="0000FF"/>
                <w:sz w:val="14"/>
                <w:szCs w:val="14"/>
                <w:lang w:val="sq-AL"/>
              </w:rPr>
            </w:pPr>
            <w:r w:rsidRPr="00E76E76">
              <w:rPr>
                <w:rFonts w:ascii="CG Times" w:eastAsia="Times New Roman" w:hAnsi="CG Times" w:cs="Arial"/>
                <w:b/>
                <w:bCs/>
                <w:color w:val="0000FF"/>
                <w:sz w:val="14"/>
                <w:szCs w:val="14"/>
                <w:lang w:val="sq-AL"/>
              </w:rPr>
              <w:t>Kodi</w:t>
            </w:r>
          </w:p>
        </w:tc>
        <w:tc>
          <w:tcPr>
            <w:tcW w:w="585" w:type="pct"/>
            <w:tcBorders>
              <w:top w:val="single" w:sz="4" w:space="0" w:color="auto"/>
              <w:left w:val="nil"/>
              <w:bottom w:val="single" w:sz="4" w:space="0" w:color="auto"/>
              <w:right w:val="nil"/>
            </w:tcBorders>
            <w:shd w:val="clear" w:color="auto" w:fill="CCFFCC"/>
            <w:noWrap/>
            <w:vAlign w:val="bottom"/>
          </w:tcPr>
          <w:p w:rsidR="009D121D" w:rsidRPr="00E76E76" w:rsidRDefault="009D121D" w:rsidP="009D121D">
            <w:pPr>
              <w:rPr>
                <w:rFonts w:ascii="CG Times" w:eastAsia="Times New Roman" w:hAnsi="CG Times" w:cs="Arial"/>
                <w:b/>
                <w:bCs/>
                <w:color w:val="0000FF"/>
                <w:sz w:val="14"/>
                <w:szCs w:val="14"/>
                <w:lang w:val="sq-AL"/>
              </w:rPr>
            </w:pPr>
            <w:r w:rsidRPr="00E76E76">
              <w:rPr>
                <w:rFonts w:ascii="CG Times" w:eastAsia="Times New Roman" w:hAnsi="CG Times" w:cs="Arial"/>
                <w:b/>
                <w:bCs/>
                <w:color w:val="0000FF"/>
                <w:sz w:val="14"/>
                <w:szCs w:val="14"/>
                <w:lang w:val="sq-AL"/>
              </w:rPr>
              <w:t>Emri</w:t>
            </w:r>
          </w:p>
        </w:tc>
        <w:tc>
          <w:tcPr>
            <w:tcW w:w="272" w:type="pct"/>
            <w:tcBorders>
              <w:top w:val="single" w:sz="4" w:space="0" w:color="auto"/>
              <w:left w:val="nil"/>
              <w:bottom w:val="single" w:sz="4" w:space="0" w:color="auto"/>
              <w:right w:val="nil"/>
            </w:tcBorders>
            <w:shd w:val="clear" w:color="auto" w:fill="CCFFCC"/>
            <w:noWrap/>
            <w:vAlign w:val="bottom"/>
          </w:tcPr>
          <w:p w:rsidR="009D121D" w:rsidRPr="00E76E76" w:rsidRDefault="009D121D" w:rsidP="009D121D">
            <w:pPr>
              <w:rPr>
                <w:rFonts w:ascii="CG Times" w:eastAsia="Times New Roman" w:hAnsi="CG Times" w:cs="Arial"/>
                <w:color w:val="0000FF"/>
                <w:sz w:val="14"/>
                <w:szCs w:val="14"/>
                <w:lang w:val="sq-AL"/>
              </w:rPr>
            </w:pPr>
            <w:r w:rsidRPr="00E76E76">
              <w:rPr>
                <w:rFonts w:ascii="CG Times" w:eastAsia="Times New Roman" w:hAnsi="CG Times" w:cs="Arial"/>
                <w:color w:val="0000FF"/>
                <w:sz w:val="14"/>
                <w:szCs w:val="14"/>
                <w:lang w:val="sq-AL"/>
              </w:rPr>
              <w:t> </w:t>
            </w:r>
          </w:p>
        </w:tc>
        <w:tc>
          <w:tcPr>
            <w:tcW w:w="273" w:type="pct"/>
            <w:tcBorders>
              <w:top w:val="single" w:sz="4" w:space="0" w:color="auto"/>
              <w:left w:val="nil"/>
              <w:bottom w:val="single" w:sz="4" w:space="0" w:color="auto"/>
              <w:right w:val="single" w:sz="4" w:space="0" w:color="auto"/>
            </w:tcBorders>
            <w:shd w:val="clear" w:color="auto" w:fill="CCFFCC"/>
            <w:noWrap/>
            <w:vAlign w:val="bottom"/>
          </w:tcPr>
          <w:p w:rsidR="009D121D" w:rsidRPr="00E76E76" w:rsidRDefault="009D121D" w:rsidP="009D121D">
            <w:pPr>
              <w:rPr>
                <w:rFonts w:ascii="CG Times" w:eastAsia="Times New Roman" w:hAnsi="CG Times" w:cs="Arial"/>
                <w:color w:val="0000FF"/>
                <w:sz w:val="14"/>
                <w:szCs w:val="14"/>
                <w:lang w:val="sq-AL"/>
              </w:rPr>
            </w:pPr>
            <w:r w:rsidRPr="00E76E76">
              <w:rPr>
                <w:rFonts w:ascii="CG Times" w:eastAsia="Times New Roman" w:hAnsi="CG Times" w:cs="Arial"/>
                <w:color w:val="0000FF"/>
                <w:sz w:val="14"/>
                <w:szCs w:val="14"/>
                <w:lang w:val="sq-AL"/>
              </w:rPr>
              <w:t> </w:t>
            </w:r>
          </w:p>
        </w:tc>
        <w:tc>
          <w:tcPr>
            <w:tcW w:w="507" w:type="pct"/>
            <w:tcBorders>
              <w:top w:val="nil"/>
              <w:left w:val="nil"/>
              <w:bottom w:val="nil"/>
              <w:right w:val="single" w:sz="4" w:space="0" w:color="auto"/>
            </w:tcBorders>
            <w:shd w:val="clear" w:color="auto" w:fill="CCFFCC"/>
            <w:noWrap/>
            <w:vAlign w:val="bottom"/>
          </w:tcPr>
          <w:p w:rsidR="009D121D" w:rsidRPr="00E76E76" w:rsidRDefault="008F4755" w:rsidP="009D121D">
            <w:pPr>
              <w:jc w:val="cente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p</w:t>
            </w:r>
            <w:r w:rsidR="009D121D" w:rsidRPr="00E76E76">
              <w:rPr>
                <w:rFonts w:ascii="CG Times" w:eastAsia="Times New Roman" w:hAnsi="CG Times" w:cs="Arial"/>
                <w:b/>
                <w:bCs/>
                <w:sz w:val="14"/>
                <w:szCs w:val="14"/>
                <w:lang w:val="sq-AL"/>
              </w:rPr>
              <w:t>lan 2008</w:t>
            </w:r>
          </w:p>
        </w:tc>
        <w:tc>
          <w:tcPr>
            <w:tcW w:w="363" w:type="pct"/>
            <w:tcBorders>
              <w:top w:val="nil"/>
              <w:left w:val="nil"/>
              <w:bottom w:val="nil"/>
              <w:right w:val="single" w:sz="4"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2008</w:t>
            </w:r>
          </w:p>
        </w:tc>
        <w:tc>
          <w:tcPr>
            <w:tcW w:w="584" w:type="pct"/>
            <w:gridSpan w:val="2"/>
            <w:tcBorders>
              <w:top w:val="nil"/>
              <w:left w:val="nil"/>
              <w:bottom w:val="nil"/>
              <w:right w:val="single" w:sz="4" w:space="0" w:color="auto"/>
            </w:tcBorders>
            <w:shd w:val="clear" w:color="auto" w:fill="CCFFCC"/>
            <w:noWrap/>
            <w:vAlign w:val="bottom"/>
          </w:tcPr>
          <w:p w:rsidR="009D121D" w:rsidRPr="00E76E76" w:rsidRDefault="008F4755" w:rsidP="009D121D">
            <w:pPr>
              <w:jc w:val="cente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r</w:t>
            </w:r>
            <w:r w:rsidR="009D121D" w:rsidRPr="00E76E76">
              <w:rPr>
                <w:rFonts w:ascii="CG Times" w:eastAsia="Times New Roman" w:hAnsi="CG Times" w:cs="Arial"/>
                <w:b/>
                <w:bCs/>
                <w:sz w:val="14"/>
                <w:szCs w:val="14"/>
                <w:lang w:val="sq-AL"/>
              </w:rPr>
              <w:t>ishikuar 2008</w:t>
            </w:r>
          </w:p>
        </w:tc>
        <w:tc>
          <w:tcPr>
            <w:tcW w:w="285" w:type="pct"/>
            <w:tcBorders>
              <w:top w:val="nil"/>
              <w:left w:val="nil"/>
              <w:bottom w:val="nil"/>
              <w:right w:val="single" w:sz="4"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2008</w:t>
            </w:r>
          </w:p>
        </w:tc>
        <w:tc>
          <w:tcPr>
            <w:tcW w:w="467" w:type="pct"/>
            <w:tcBorders>
              <w:top w:val="nil"/>
              <w:left w:val="nil"/>
              <w:bottom w:val="nil"/>
              <w:right w:val="single" w:sz="8"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2008</w:t>
            </w:r>
          </w:p>
        </w:tc>
      </w:tr>
      <w:tr w:rsidR="009D121D" w:rsidRPr="00E76E76">
        <w:trPr>
          <w:trHeight w:val="162"/>
          <w:jc w:val="center"/>
        </w:trPr>
        <w:tc>
          <w:tcPr>
            <w:tcW w:w="1665" w:type="pct"/>
            <w:tcBorders>
              <w:top w:val="nil"/>
              <w:left w:val="single" w:sz="8" w:space="0" w:color="auto"/>
              <w:bottom w:val="single" w:sz="4"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4"/>
                <w:szCs w:val="14"/>
                <w:lang w:val="sq-AL"/>
              </w:rPr>
            </w:pPr>
            <w:r w:rsidRPr="00E76E76">
              <w:rPr>
                <w:rFonts w:ascii="CG Times" w:eastAsia="Times New Roman" w:hAnsi="CG Times" w:cs="Arial"/>
                <w:sz w:val="14"/>
                <w:szCs w:val="14"/>
                <w:lang w:val="sq-AL"/>
              </w:rPr>
              <w:t>600</w:t>
            </w:r>
          </w:p>
        </w:tc>
        <w:tc>
          <w:tcPr>
            <w:tcW w:w="1129" w:type="pct"/>
            <w:gridSpan w:val="3"/>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Paga</w:t>
            </w:r>
          </w:p>
        </w:tc>
        <w:tc>
          <w:tcPr>
            <w:tcW w:w="507" w:type="pct"/>
            <w:tcBorders>
              <w:top w:val="single" w:sz="4" w:space="0" w:color="auto"/>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363" w:type="pct"/>
            <w:tcBorders>
              <w:top w:val="single" w:sz="4" w:space="0" w:color="auto"/>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584" w:type="pct"/>
            <w:gridSpan w:val="2"/>
            <w:tcBorders>
              <w:top w:val="single" w:sz="4" w:space="0" w:color="auto"/>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285" w:type="pct"/>
            <w:tcBorders>
              <w:top w:val="single" w:sz="4" w:space="0" w:color="auto"/>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467" w:type="pct"/>
            <w:tcBorders>
              <w:top w:val="single" w:sz="4" w:space="0" w:color="auto"/>
              <w:left w:val="nil"/>
              <w:bottom w:val="single" w:sz="4" w:space="0" w:color="auto"/>
              <w:right w:val="single" w:sz="8"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r>
      <w:tr w:rsidR="009D121D" w:rsidRPr="00E76E76">
        <w:trPr>
          <w:trHeight w:val="162"/>
          <w:jc w:val="center"/>
        </w:trPr>
        <w:tc>
          <w:tcPr>
            <w:tcW w:w="1665" w:type="pct"/>
            <w:tcBorders>
              <w:top w:val="nil"/>
              <w:left w:val="single" w:sz="8" w:space="0" w:color="auto"/>
              <w:bottom w:val="single" w:sz="4"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4"/>
                <w:szCs w:val="14"/>
                <w:lang w:val="sq-AL"/>
              </w:rPr>
            </w:pPr>
            <w:r w:rsidRPr="00E76E76">
              <w:rPr>
                <w:rFonts w:ascii="CG Times" w:eastAsia="Times New Roman" w:hAnsi="CG Times" w:cs="Arial"/>
                <w:sz w:val="14"/>
                <w:szCs w:val="14"/>
                <w:lang w:val="sq-AL"/>
              </w:rPr>
              <w:t>601</w:t>
            </w:r>
          </w:p>
        </w:tc>
        <w:tc>
          <w:tcPr>
            <w:tcW w:w="1129" w:type="pct"/>
            <w:gridSpan w:val="3"/>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8F4755">
            <w:pPr>
              <w:rPr>
                <w:rFonts w:ascii="CG Times" w:eastAsia="Times New Roman" w:hAnsi="CG Times" w:cs="Arial"/>
                <w:sz w:val="14"/>
                <w:szCs w:val="14"/>
                <w:lang w:val="sq-AL"/>
              </w:rPr>
            </w:pPr>
            <w:r w:rsidRPr="00E76E76">
              <w:rPr>
                <w:rFonts w:ascii="CG Times" w:eastAsia="Times New Roman" w:hAnsi="CG Times" w:cs="Arial"/>
                <w:sz w:val="14"/>
                <w:szCs w:val="14"/>
                <w:lang w:val="sq-AL"/>
              </w:rPr>
              <w:t xml:space="preserve">Sigurime </w:t>
            </w:r>
            <w:r w:rsidR="008F4755" w:rsidRPr="00E76E76">
              <w:rPr>
                <w:rFonts w:ascii="CG Times" w:eastAsia="Times New Roman" w:hAnsi="CG Times" w:cs="Arial"/>
                <w:sz w:val="14"/>
                <w:szCs w:val="14"/>
                <w:lang w:val="sq-AL"/>
              </w:rPr>
              <w:t>s</w:t>
            </w:r>
            <w:r w:rsidRPr="00E76E76">
              <w:rPr>
                <w:rFonts w:ascii="CG Times" w:eastAsia="Times New Roman" w:hAnsi="CG Times" w:cs="Arial"/>
                <w:sz w:val="14"/>
                <w:szCs w:val="14"/>
                <w:lang w:val="sq-AL"/>
              </w:rPr>
              <w:t>hoqërore</w:t>
            </w:r>
          </w:p>
        </w:tc>
        <w:tc>
          <w:tcPr>
            <w:tcW w:w="507"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363"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584" w:type="pct"/>
            <w:gridSpan w:val="2"/>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467" w:type="pct"/>
            <w:tcBorders>
              <w:top w:val="nil"/>
              <w:left w:val="nil"/>
              <w:bottom w:val="single" w:sz="4" w:space="0" w:color="auto"/>
              <w:right w:val="single" w:sz="8"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r>
      <w:tr w:rsidR="009D121D" w:rsidRPr="00E76E76">
        <w:trPr>
          <w:trHeight w:val="162"/>
          <w:jc w:val="center"/>
        </w:trPr>
        <w:tc>
          <w:tcPr>
            <w:tcW w:w="1665" w:type="pct"/>
            <w:tcBorders>
              <w:top w:val="nil"/>
              <w:left w:val="single" w:sz="8" w:space="0" w:color="auto"/>
              <w:bottom w:val="single" w:sz="4"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4"/>
                <w:szCs w:val="14"/>
                <w:lang w:val="sq-AL"/>
              </w:rPr>
            </w:pPr>
            <w:r w:rsidRPr="00E76E76">
              <w:rPr>
                <w:rFonts w:ascii="CG Times" w:eastAsia="Times New Roman" w:hAnsi="CG Times" w:cs="Arial"/>
                <w:sz w:val="14"/>
                <w:szCs w:val="14"/>
                <w:lang w:val="sq-AL"/>
              </w:rPr>
              <w:t>602</w:t>
            </w:r>
          </w:p>
        </w:tc>
        <w:tc>
          <w:tcPr>
            <w:tcW w:w="1129" w:type="pct"/>
            <w:gridSpan w:val="3"/>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8F4755">
            <w:pPr>
              <w:rPr>
                <w:rFonts w:ascii="CG Times" w:eastAsia="Times New Roman" w:hAnsi="CG Times" w:cs="Arial"/>
                <w:sz w:val="14"/>
                <w:szCs w:val="14"/>
                <w:lang w:val="sq-AL"/>
              </w:rPr>
            </w:pPr>
            <w:r w:rsidRPr="00E76E76">
              <w:rPr>
                <w:rFonts w:ascii="CG Times" w:eastAsia="Times New Roman" w:hAnsi="CG Times" w:cs="Arial"/>
                <w:sz w:val="14"/>
                <w:szCs w:val="14"/>
                <w:lang w:val="sq-AL"/>
              </w:rPr>
              <w:t xml:space="preserve">Mallra dhe </w:t>
            </w:r>
            <w:r w:rsidR="008F4755" w:rsidRPr="00E76E76">
              <w:rPr>
                <w:rFonts w:ascii="CG Times" w:eastAsia="Times New Roman" w:hAnsi="CG Times" w:cs="Arial"/>
                <w:sz w:val="14"/>
                <w:szCs w:val="14"/>
                <w:lang w:val="sq-AL"/>
              </w:rPr>
              <w:t>s</w:t>
            </w:r>
            <w:r w:rsidRPr="00E76E76">
              <w:rPr>
                <w:rFonts w:ascii="CG Times" w:eastAsia="Times New Roman" w:hAnsi="CG Times" w:cs="Arial"/>
                <w:sz w:val="14"/>
                <w:szCs w:val="14"/>
                <w:lang w:val="sq-AL"/>
              </w:rPr>
              <w:t xml:space="preserve">hërbime të </w:t>
            </w:r>
            <w:r w:rsidR="008F4755" w:rsidRPr="00E76E76">
              <w:rPr>
                <w:rFonts w:ascii="CG Times" w:eastAsia="Times New Roman" w:hAnsi="CG Times" w:cs="Arial"/>
                <w:sz w:val="14"/>
                <w:szCs w:val="14"/>
                <w:lang w:val="sq-AL"/>
              </w:rPr>
              <w:t>t</w:t>
            </w:r>
            <w:r w:rsidRPr="00E76E76">
              <w:rPr>
                <w:rFonts w:ascii="CG Times" w:eastAsia="Times New Roman" w:hAnsi="CG Times" w:cs="Arial"/>
                <w:sz w:val="14"/>
                <w:szCs w:val="14"/>
                <w:lang w:val="sq-AL"/>
              </w:rPr>
              <w:t>jera</w:t>
            </w:r>
          </w:p>
        </w:tc>
        <w:tc>
          <w:tcPr>
            <w:tcW w:w="507"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363"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584" w:type="pct"/>
            <w:gridSpan w:val="2"/>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467" w:type="pct"/>
            <w:tcBorders>
              <w:top w:val="nil"/>
              <w:left w:val="nil"/>
              <w:bottom w:val="single" w:sz="4" w:space="0" w:color="auto"/>
              <w:right w:val="single" w:sz="8"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r>
      <w:tr w:rsidR="009D121D" w:rsidRPr="00E76E76">
        <w:trPr>
          <w:trHeight w:val="162"/>
          <w:jc w:val="center"/>
        </w:trPr>
        <w:tc>
          <w:tcPr>
            <w:tcW w:w="1665" w:type="pct"/>
            <w:tcBorders>
              <w:top w:val="nil"/>
              <w:left w:val="single" w:sz="8" w:space="0" w:color="auto"/>
              <w:bottom w:val="single" w:sz="4"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4"/>
                <w:szCs w:val="14"/>
                <w:lang w:val="sq-AL"/>
              </w:rPr>
            </w:pPr>
            <w:r w:rsidRPr="00E76E76">
              <w:rPr>
                <w:rFonts w:ascii="CG Times" w:eastAsia="Times New Roman" w:hAnsi="CG Times" w:cs="Arial"/>
                <w:sz w:val="14"/>
                <w:szCs w:val="14"/>
                <w:lang w:val="sq-AL"/>
              </w:rPr>
              <w:t>603</w:t>
            </w:r>
          </w:p>
        </w:tc>
        <w:tc>
          <w:tcPr>
            <w:tcW w:w="1129" w:type="pct"/>
            <w:gridSpan w:val="3"/>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Subvencione</w:t>
            </w:r>
          </w:p>
        </w:tc>
        <w:tc>
          <w:tcPr>
            <w:tcW w:w="507"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363"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584" w:type="pct"/>
            <w:gridSpan w:val="2"/>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467" w:type="pct"/>
            <w:tcBorders>
              <w:top w:val="nil"/>
              <w:left w:val="nil"/>
              <w:bottom w:val="single" w:sz="4" w:space="0" w:color="auto"/>
              <w:right w:val="single" w:sz="8"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r>
      <w:tr w:rsidR="009D121D" w:rsidRPr="00E76E76">
        <w:trPr>
          <w:trHeight w:val="162"/>
          <w:jc w:val="center"/>
        </w:trPr>
        <w:tc>
          <w:tcPr>
            <w:tcW w:w="1665" w:type="pct"/>
            <w:tcBorders>
              <w:top w:val="nil"/>
              <w:left w:val="single" w:sz="8" w:space="0" w:color="auto"/>
              <w:bottom w:val="single" w:sz="4"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4"/>
                <w:szCs w:val="14"/>
                <w:lang w:val="sq-AL"/>
              </w:rPr>
            </w:pPr>
            <w:r w:rsidRPr="00E76E76">
              <w:rPr>
                <w:rFonts w:ascii="CG Times" w:eastAsia="Times New Roman" w:hAnsi="CG Times" w:cs="Arial"/>
                <w:sz w:val="14"/>
                <w:szCs w:val="14"/>
                <w:lang w:val="sq-AL"/>
              </w:rPr>
              <w:t>604</w:t>
            </w:r>
          </w:p>
        </w:tc>
        <w:tc>
          <w:tcPr>
            <w:tcW w:w="1129" w:type="pct"/>
            <w:gridSpan w:val="3"/>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8F4755">
            <w:pPr>
              <w:rPr>
                <w:rFonts w:ascii="CG Times" w:eastAsia="Times New Roman" w:hAnsi="CG Times" w:cs="Arial"/>
                <w:sz w:val="14"/>
                <w:szCs w:val="14"/>
                <w:lang w:val="sq-AL"/>
              </w:rPr>
            </w:pPr>
            <w:r w:rsidRPr="00E76E76">
              <w:rPr>
                <w:rFonts w:ascii="CG Times" w:eastAsia="Times New Roman" w:hAnsi="CG Times" w:cs="Arial"/>
                <w:sz w:val="14"/>
                <w:szCs w:val="14"/>
                <w:lang w:val="sq-AL"/>
              </w:rPr>
              <w:t xml:space="preserve">Transferta </w:t>
            </w:r>
            <w:r w:rsidR="008F4755" w:rsidRPr="00E76E76">
              <w:rPr>
                <w:rFonts w:ascii="CG Times" w:eastAsia="Times New Roman" w:hAnsi="CG Times" w:cs="Arial"/>
                <w:sz w:val="14"/>
                <w:szCs w:val="14"/>
                <w:lang w:val="sq-AL"/>
              </w:rPr>
              <w:t>k</w:t>
            </w:r>
            <w:r w:rsidRPr="00E76E76">
              <w:rPr>
                <w:rFonts w:ascii="CG Times" w:eastAsia="Times New Roman" w:hAnsi="CG Times" w:cs="Arial"/>
                <w:sz w:val="14"/>
                <w:szCs w:val="14"/>
                <w:lang w:val="sq-AL"/>
              </w:rPr>
              <w:t xml:space="preserve">orente të </w:t>
            </w:r>
            <w:r w:rsidR="008F4755" w:rsidRPr="00E76E76">
              <w:rPr>
                <w:rFonts w:ascii="CG Times" w:eastAsia="Times New Roman" w:hAnsi="CG Times" w:cs="Arial"/>
                <w:sz w:val="14"/>
                <w:szCs w:val="14"/>
                <w:lang w:val="sq-AL"/>
              </w:rPr>
              <w:t>b</w:t>
            </w:r>
            <w:r w:rsidRPr="00E76E76">
              <w:rPr>
                <w:rFonts w:ascii="CG Times" w:eastAsia="Times New Roman" w:hAnsi="CG Times" w:cs="Arial"/>
                <w:sz w:val="14"/>
                <w:szCs w:val="14"/>
                <w:lang w:val="sq-AL"/>
              </w:rPr>
              <w:t>rendshme</w:t>
            </w:r>
          </w:p>
        </w:tc>
        <w:tc>
          <w:tcPr>
            <w:tcW w:w="507"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363"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584" w:type="pct"/>
            <w:gridSpan w:val="2"/>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467" w:type="pct"/>
            <w:tcBorders>
              <w:top w:val="nil"/>
              <w:left w:val="nil"/>
              <w:bottom w:val="single" w:sz="4" w:space="0" w:color="auto"/>
              <w:right w:val="single" w:sz="8"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r>
      <w:tr w:rsidR="009D121D" w:rsidRPr="00E76E76">
        <w:trPr>
          <w:trHeight w:val="162"/>
          <w:jc w:val="center"/>
        </w:trPr>
        <w:tc>
          <w:tcPr>
            <w:tcW w:w="1665" w:type="pct"/>
            <w:tcBorders>
              <w:top w:val="nil"/>
              <w:left w:val="single" w:sz="8" w:space="0" w:color="auto"/>
              <w:bottom w:val="single" w:sz="4"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4"/>
                <w:szCs w:val="14"/>
                <w:lang w:val="sq-AL"/>
              </w:rPr>
            </w:pPr>
            <w:r w:rsidRPr="00E76E76">
              <w:rPr>
                <w:rFonts w:ascii="CG Times" w:eastAsia="Times New Roman" w:hAnsi="CG Times" w:cs="Arial"/>
                <w:sz w:val="14"/>
                <w:szCs w:val="14"/>
                <w:lang w:val="sq-AL"/>
              </w:rPr>
              <w:t>605</w:t>
            </w:r>
          </w:p>
        </w:tc>
        <w:tc>
          <w:tcPr>
            <w:tcW w:w="1129" w:type="pct"/>
            <w:gridSpan w:val="3"/>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8F4755">
            <w:pPr>
              <w:rPr>
                <w:rFonts w:ascii="CG Times" w:eastAsia="Times New Roman" w:hAnsi="CG Times" w:cs="Arial"/>
                <w:sz w:val="14"/>
                <w:szCs w:val="14"/>
                <w:lang w:val="sq-AL"/>
              </w:rPr>
            </w:pPr>
            <w:r w:rsidRPr="00E76E76">
              <w:rPr>
                <w:rFonts w:ascii="CG Times" w:eastAsia="Times New Roman" w:hAnsi="CG Times" w:cs="Arial"/>
                <w:sz w:val="14"/>
                <w:szCs w:val="14"/>
                <w:lang w:val="sq-AL"/>
              </w:rPr>
              <w:t xml:space="preserve">Transferta </w:t>
            </w:r>
            <w:r w:rsidR="008F4755" w:rsidRPr="00E76E76">
              <w:rPr>
                <w:rFonts w:ascii="CG Times" w:eastAsia="Times New Roman" w:hAnsi="CG Times" w:cs="Arial"/>
                <w:sz w:val="14"/>
                <w:szCs w:val="14"/>
                <w:lang w:val="sq-AL"/>
              </w:rPr>
              <w:t>k</w:t>
            </w:r>
            <w:r w:rsidRPr="00E76E76">
              <w:rPr>
                <w:rFonts w:ascii="CG Times" w:eastAsia="Times New Roman" w:hAnsi="CG Times" w:cs="Arial"/>
                <w:sz w:val="14"/>
                <w:szCs w:val="14"/>
                <w:lang w:val="sq-AL"/>
              </w:rPr>
              <w:t xml:space="preserve">orente të </w:t>
            </w:r>
            <w:r w:rsidR="008F4755" w:rsidRPr="00E76E76">
              <w:rPr>
                <w:rFonts w:ascii="CG Times" w:eastAsia="Times New Roman" w:hAnsi="CG Times" w:cs="Arial"/>
                <w:sz w:val="14"/>
                <w:szCs w:val="14"/>
                <w:lang w:val="sq-AL"/>
              </w:rPr>
              <w:t>h</w:t>
            </w:r>
            <w:r w:rsidRPr="00E76E76">
              <w:rPr>
                <w:rFonts w:ascii="CG Times" w:eastAsia="Times New Roman" w:hAnsi="CG Times" w:cs="Arial"/>
                <w:sz w:val="14"/>
                <w:szCs w:val="14"/>
                <w:lang w:val="sq-AL"/>
              </w:rPr>
              <w:t>uaja</w:t>
            </w:r>
          </w:p>
        </w:tc>
        <w:tc>
          <w:tcPr>
            <w:tcW w:w="507"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363"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584" w:type="pct"/>
            <w:gridSpan w:val="2"/>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467" w:type="pct"/>
            <w:tcBorders>
              <w:top w:val="nil"/>
              <w:left w:val="nil"/>
              <w:bottom w:val="single" w:sz="4" w:space="0" w:color="auto"/>
              <w:right w:val="single" w:sz="8"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r>
      <w:tr w:rsidR="009D121D" w:rsidRPr="00E76E76">
        <w:trPr>
          <w:trHeight w:val="162"/>
          <w:jc w:val="center"/>
        </w:trPr>
        <w:tc>
          <w:tcPr>
            <w:tcW w:w="1665" w:type="pct"/>
            <w:tcBorders>
              <w:top w:val="nil"/>
              <w:left w:val="single" w:sz="8" w:space="0" w:color="auto"/>
              <w:bottom w:val="single" w:sz="4"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4"/>
                <w:szCs w:val="14"/>
                <w:lang w:val="sq-AL"/>
              </w:rPr>
            </w:pPr>
            <w:r w:rsidRPr="00E76E76">
              <w:rPr>
                <w:rFonts w:ascii="CG Times" w:eastAsia="Times New Roman" w:hAnsi="CG Times" w:cs="Arial"/>
                <w:sz w:val="14"/>
                <w:szCs w:val="14"/>
                <w:lang w:val="sq-AL"/>
              </w:rPr>
              <w:t>606</w:t>
            </w:r>
          </w:p>
        </w:tc>
        <w:tc>
          <w:tcPr>
            <w:tcW w:w="1129" w:type="pct"/>
            <w:gridSpan w:val="3"/>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8F4755">
            <w:pPr>
              <w:rPr>
                <w:rFonts w:ascii="CG Times" w:eastAsia="Times New Roman" w:hAnsi="CG Times" w:cs="Arial"/>
                <w:sz w:val="14"/>
                <w:szCs w:val="14"/>
                <w:lang w:val="sq-AL"/>
              </w:rPr>
            </w:pPr>
            <w:r w:rsidRPr="00E76E76">
              <w:rPr>
                <w:rFonts w:ascii="CG Times" w:eastAsia="Times New Roman" w:hAnsi="CG Times" w:cs="Arial"/>
                <w:sz w:val="14"/>
                <w:szCs w:val="14"/>
                <w:lang w:val="sq-AL"/>
              </w:rPr>
              <w:t xml:space="preserve">Trans per </w:t>
            </w:r>
            <w:r w:rsidR="008F4755" w:rsidRPr="00E76E76">
              <w:rPr>
                <w:rFonts w:ascii="CG Times" w:eastAsia="Times New Roman" w:hAnsi="CG Times" w:cs="Arial"/>
                <w:sz w:val="14"/>
                <w:szCs w:val="14"/>
                <w:lang w:val="sq-AL"/>
              </w:rPr>
              <w:t>b</w:t>
            </w:r>
            <w:r w:rsidRPr="00E76E76">
              <w:rPr>
                <w:rFonts w:ascii="CG Times" w:eastAsia="Times New Roman" w:hAnsi="CG Times" w:cs="Arial"/>
                <w:sz w:val="14"/>
                <w:szCs w:val="14"/>
                <w:lang w:val="sq-AL"/>
              </w:rPr>
              <w:t xml:space="preserve">uxh. </w:t>
            </w:r>
            <w:r w:rsidR="008F4755" w:rsidRPr="00E76E76">
              <w:rPr>
                <w:rFonts w:ascii="CG Times" w:eastAsia="Times New Roman" w:hAnsi="CG Times" w:cs="Arial"/>
                <w:sz w:val="14"/>
                <w:szCs w:val="14"/>
                <w:lang w:val="sq-AL"/>
              </w:rPr>
              <w:t>f</w:t>
            </w:r>
            <w:r w:rsidRPr="00E76E76">
              <w:rPr>
                <w:rFonts w:ascii="CG Times" w:eastAsia="Times New Roman" w:hAnsi="CG Times" w:cs="Arial"/>
                <w:sz w:val="14"/>
                <w:szCs w:val="14"/>
                <w:lang w:val="sq-AL"/>
              </w:rPr>
              <w:t xml:space="preserve">am. </w:t>
            </w:r>
            <w:r w:rsidR="008F4755" w:rsidRPr="00E76E76">
              <w:rPr>
                <w:rFonts w:ascii="CG Times" w:eastAsia="Times New Roman" w:hAnsi="CG Times" w:cs="Arial"/>
                <w:sz w:val="14"/>
                <w:szCs w:val="14"/>
                <w:lang w:val="sq-AL"/>
              </w:rPr>
              <w:t>dhe</w:t>
            </w:r>
            <w:r w:rsidRPr="00E76E76">
              <w:rPr>
                <w:rFonts w:ascii="CG Times" w:eastAsia="Times New Roman" w:hAnsi="CG Times" w:cs="Arial"/>
                <w:sz w:val="14"/>
                <w:szCs w:val="14"/>
                <w:lang w:val="sq-AL"/>
              </w:rPr>
              <w:t xml:space="preserve"> </w:t>
            </w:r>
            <w:r w:rsidR="008F4755" w:rsidRPr="00E76E76">
              <w:rPr>
                <w:rFonts w:ascii="CG Times" w:eastAsia="Times New Roman" w:hAnsi="CG Times" w:cs="Arial"/>
                <w:sz w:val="14"/>
                <w:szCs w:val="14"/>
                <w:lang w:val="sq-AL"/>
              </w:rPr>
              <w:t>i</w:t>
            </w:r>
            <w:r w:rsidRPr="00E76E76">
              <w:rPr>
                <w:rFonts w:ascii="CG Times" w:eastAsia="Times New Roman" w:hAnsi="CG Times" w:cs="Arial"/>
                <w:sz w:val="14"/>
                <w:szCs w:val="14"/>
                <w:lang w:val="sq-AL"/>
              </w:rPr>
              <w:t>ndivid</w:t>
            </w:r>
          </w:p>
        </w:tc>
        <w:tc>
          <w:tcPr>
            <w:tcW w:w="507"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363"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584" w:type="pct"/>
            <w:gridSpan w:val="2"/>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467" w:type="pct"/>
            <w:tcBorders>
              <w:top w:val="nil"/>
              <w:left w:val="nil"/>
              <w:bottom w:val="single" w:sz="4" w:space="0" w:color="auto"/>
              <w:right w:val="single" w:sz="8"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r>
      <w:tr w:rsidR="009D121D" w:rsidRPr="00E76E76">
        <w:trPr>
          <w:trHeight w:val="162"/>
          <w:jc w:val="center"/>
        </w:trPr>
        <w:tc>
          <w:tcPr>
            <w:tcW w:w="1665" w:type="pct"/>
            <w:tcBorders>
              <w:top w:val="nil"/>
              <w:left w:val="single" w:sz="8" w:space="0" w:color="auto"/>
              <w:bottom w:val="single" w:sz="4" w:space="0" w:color="auto"/>
              <w:right w:val="single" w:sz="4" w:space="0" w:color="auto"/>
            </w:tcBorders>
            <w:shd w:val="clear" w:color="auto" w:fill="auto"/>
            <w:noWrap/>
            <w:vAlign w:val="bottom"/>
          </w:tcPr>
          <w:p w:rsidR="009D121D" w:rsidRPr="00E76E76" w:rsidRDefault="009D121D" w:rsidP="008F4755">
            <w:pPr>
              <w:rPr>
                <w:rFonts w:ascii="CG Times" w:eastAsia="Times New Roman" w:hAnsi="CG Times" w:cs="Arial"/>
                <w:b/>
                <w:bCs/>
                <w:i/>
                <w:iCs/>
                <w:sz w:val="14"/>
                <w:szCs w:val="14"/>
                <w:lang w:val="sq-AL"/>
              </w:rPr>
            </w:pPr>
            <w:r w:rsidRPr="00E76E76">
              <w:rPr>
                <w:rFonts w:ascii="CG Times" w:eastAsia="Times New Roman" w:hAnsi="CG Times" w:cs="Arial"/>
                <w:b/>
                <w:bCs/>
                <w:i/>
                <w:iCs/>
                <w:sz w:val="14"/>
                <w:szCs w:val="14"/>
                <w:lang w:val="sq-AL"/>
              </w:rPr>
              <w:t>N</w:t>
            </w:r>
            <w:r w:rsidR="008F4755" w:rsidRPr="00E76E76">
              <w:rPr>
                <w:rFonts w:ascii="CG Times" w:eastAsia="Times New Roman" w:hAnsi="CG Times" w:cs="Arial"/>
                <w:b/>
                <w:bCs/>
                <w:i/>
                <w:iCs/>
                <w:sz w:val="14"/>
                <w:szCs w:val="14"/>
                <w:lang w:val="sq-AL"/>
              </w:rPr>
              <w:t>ë</w:t>
            </w:r>
            <w:r w:rsidR="0096157C" w:rsidRPr="00E76E76">
              <w:rPr>
                <w:rFonts w:ascii="CG Times" w:eastAsia="Times New Roman" w:hAnsi="CG Times" w:cs="Arial"/>
                <w:b/>
                <w:bCs/>
                <w:i/>
                <w:iCs/>
                <w:sz w:val="14"/>
                <w:szCs w:val="14"/>
                <w:lang w:val="sq-AL"/>
              </w:rPr>
              <w:t>nt</w:t>
            </w:r>
            <w:r w:rsidRPr="00E76E76">
              <w:rPr>
                <w:rFonts w:ascii="CG Times" w:eastAsia="Times New Roman" w:hAnsi="CG Times" w:cs="Arial"/>
                <w:b/>
                <w:bCs/>
                <w:i/>
                <w:iCs/>
                <w:sz w:val="14"/>
                <w:szCs w:val="14"/>
                <w:lang w:val="sq-AL"/>
              </w:rPr>
              <w:t>otali</w:t>
            </w:r>
          </w:p>
        </w:tc>
        <w:tc>
          <w:tcPr>
            <w:tcW w:w="1129" w:type="pct"/>
            <w:gridSpan w:val="3"/>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8F4755">
            <w:pPr>
              <w:rPr>
                <w:rFonts w:ascii="CG Times" w:eastAsia="Times New Roman" w:hAnsi="CG Times" w:cs="Arial"/>
                <w:b/>
                <w:bCs/>
                <w:i/>
                <w:iCs/>
                <w:sz w:val="14"/>
                <w:szCs w:val="14"/>
                <w:lang w:val="sq-AL"/>
              </w:rPr>
            </w:pPr>
            <w:r w:rsidRPr="00E76E76">
              <w:rPr>
                <w:rFonts w:ascii="CG Times" w:eastAsia="Times New Roman" w:hAnsi="CG Times" w:cs="Arial"/>
                <w:b/>
                <w:bCs/>
                <w:i/>
                <w:iCs/>
                <w:sz w:val="14"/>
                <w:szCs w:val="14"/>
                <w:lang w:val="sq-AL"/>
              </w:rPr>
              <w:t xml:space="preserve">Shpenzime </w:t>
            </w:r>
            <w:r w:rsidR="008F4755" w:rsidRPr="00E76E76">
              <w:rPr>
                <w:rFonts w:ascii="CG Times" w:eastAsia="Times New Roman" w:hAnsi="CG Times" w:cs="Arial"/>
                <w:b/>
                <w:bCs/>
                <w:i/>
                <w:iCs/>
                <w:sz w:val="14"/>
                <w:szCs w:val="14"/>
                <w:lang w:val="sq-AL"/>
              </w:rPr>
              <w:t>k</w:t>
            </w:r>
            <w:r w:rsidRPr="00E76E76">
              <w:rPr>
                <w:rFonts w:ascii="CG Times" w:eastAsia="Times New Roman" w:hAnsi="CG Times" w:cs="Arial"/>
                <w:b/>
                <w:bCs/>
                <w:i/>
                <w:iCs/>
                <w:sz w:val="14"/>
                <w:szCs w:val="14"/>
                <w:lang w:val="sq-AL"/>
              </w:rPr>
              <w:t>orrente</w:t>
            </w:r>
          </w:p>
        </w:tc>
        <w:tc>
          <w:tcPr>
            <w:tcW w:w="507"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b/>
                <w:bCs/>
                <w:i/>
                <w:iCs/>
                <w:sz w:val="14"/>
                <w:szCs w:val="14"/>
                <w:lang w:val="sq-AL"/>
              </w:rPr>
            </w:pPr>
            <w:r w:rsidRPr="00E76E76">
              <w:rPr>
                <w:rFonts w:ascii="CG Times" w:eastAsia="Times New Roman" w:hAnsi="CG Times" w:cs="Arial"/>
                <w:b/>
                <w:bCs/>
                <w:i/>
                <w:iCs/>
                <w:sz w:val="14"/>
                <w:szCs w:val="14"/>
                <w:lang w:val="sq-AL"/>
              </w:rPr>
              <w:t>0.0</w:t>
            </w:r>
          </w:p>
        </w:tc>
        <w:tc>
          <w:tcPr>
            <w:tcW w:w="363"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b/>
                <w:bCs/>
                <w:i/>
                <w:iCs/>
                <w:sz w:val="14"/>
                <w:szCs w:val="14"/>
                <w:lang w:val="sq-AL"/>
              </w:rPr>
            </w:pPr>
            <w:r w:rsidRPr="00E76E76">
              <w:rPr>
                <w:rFonts w:ascii="CG Times" w:eastAsia="Times New Roman" w:hAnsi="CG Times" w:cs="Arial"/>
                <w:b/>
                <w:bCs/>
                <w:i/>
                <w:iCs/>
                <w:sz w:val="14"/>
                <w:szCs w:val="14"/>
                <w:lang w:val="sq-AL"/>
              </w:rPr>
              <w:t>0.0</w:t>
            </w:r>
          </w:p>
        </w:tc>
        <w:tc>
          <w:tcPr>
            <w:tcW w:w="584" w:type="pct"/>
            <w:gridSpan w:val="2"/>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b/>
                <w:bCs/>
                <w:i/>
                <w:iCs/>
                <w:sz w:val="14"/>
                <w:szCs w:val="14"/>
                <w:lang w:val="sq-AL"/>
              </w:rPr>
            </w:pPr>
            <w:r w:rsidRPr="00E76E76">
              <w:rPr>
                <w:rFonts w:ascii="CG Times" w:eastAsia="Times New Roman" w:hAnsi="CG Times" w:cs="Arial"/>
                <w:b/>
                <w:bCs/>
                <w:i/>
                <w:iCs/>
                <w:sz w:val="14"/>
                <w:szCs w:val="14"/>
                <w:lang w:val="sq-AL"/>
              </w:rPr>
              <w:t>0.0</w:t>
            </w:r>
          </w:p>
        </w:tc>
        <w:tc>
          <w:tcPr>
            <w:tcW w:w="285"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b/>
                <w:bCs/>
                <w:i/>
                <w:iCs/>
                <w:sz w:val="14"/>
                <w:szCs w:val="14"/>
                <w:lang w:val="sq-AL"/>
              </w:rPr>
            </w:pPr>
            <w:r w:rsidRPr="00E76E76">
              <w:rPr>
                <w:rFonts w:ascii="CG Times" w:eastAsia="Times New Roman" w:hAnsi="CG Times" w:cs="Arial"/>
                <w:b/>
                <w:bCs/>
                <w:i/>
                <w:iCs/>
                <w:sz w:val="14"/>
                <w:szCs w:val="14"/>
                <w:lang w:val="sq-AL"/>
              </w:rPr>
              <w:t>0.0</w:t>
            </w:r>
          </w:p>
        </w:tc>
        <w:tc>
          <w:tcPr>
            <w:tcW w:w="467" w:type="pct"/>
            <w:tcBorders>
              <w:top w:val="nil"/>
              <w:left w:val="nil"/>
              <w:bottom w:val="single" w:sz="4" w:space="0" w:color="auto"/>
              <w:right w:val="single" w:sz="8" w:space="0" w:color="auto"/>
            </w:tcBorders>
            <w:shd w:val="clear" w:color="auto" w:fill="auto"/>
            <w:noWrap/>
            <w:vAlign w:val="bottom"/>
          </w:tcPr>
          <w:p w:rsidR="009D121D" w:rsidRPr="00E76E76" w:rsidRDefault="009D121D" w:rsidP="009D121D">
            <w:pPr>
              <w:jc w:val="right"/>
              <w:rPr>
                <w:rFonts w:ascii="CG Times" w:eastAsia="Times New Roman" w:hAnsi="CG Times" w:cs="Arial"/>
                <w:b/>
                <w:bCs/>
                <w:i/>
                <w:iCs/>
                <w:sz w:val="14"/>
                <w:szCs w:val="14"/>
                <w:lang w:val="sq-AL"/>
              </w:rPr>
            </w:pPr>
            <w:r w:rsidRPr="00E76E76">
              <w:rPr>
                <w:rFonts w:ascii="CG Times" w:eastAsia="Times New Roman" w:hAnsi="CG Times" w:cs="Arial"/>
                <w:b/>
                <w:bCs/>
                <w:i/>
                <w:iCs/>
                <w:sz w:val="14"/>
                <w:szCs w:val="14"/>
                <w:lang w:val="sq-AL"/>
              </w:rPr>
              <w:t>0.0</w:t>
            </w:r>
          </w:p>
        </w:tc>
      </w:tr>
      <w:tr w:rsidR="009D121D" w:rsidRPr="00E76E76">
        <w:trPr>
          <w:trHeight w:val="162"/>
          <w:jc w:val="center"/>
        </w:trPr>
        <w:tc>
          <w:tcPr>
            <w:tcW w:w="1665" w:type="pct"/>
            <w:tcBorders>
              <w:top w:val="nil"/>
              <w:left w:val="single" w:sz="8" w:space="0" w:color="auto"/>
              <w:bottom w:val="single" w:sz="4"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4"/>
                <w:szCs w:val="14"/>
                <w:lang w:val="sq-AL"/>
              </w:rPr>
            </w:pPr>
            <w:r w:rsidRPr="00E76E76">
              <w:rPr>
                <w:rFonts w:ascii="CG Times" w:eastAsia="Times New Roman" w:hAnsi="CG Times" w:cs="Arial"/>
                <w:sz w:val="14"/>
                <w:szCs w:val="14"/>
                <w:lang w:val="sq-AL"/>
              </w:rPr>
              <w:t>230</w:t>
            </w:r>
          </w:p>
        </w:tc>
        <w:tc>
          <w:tcPr>
            <w:tcW w:w="1129" w:type="pct"/>
            <w:gridSpan w:val="3"/>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8F4755">
            <w:pPr>
              <w:rPr>
                <w:rFonts w:ascii="CG Times" w:eastAsia="Times New Roman" w:hAnsi="CG Times" w:cs="Arial"/>
                <w:sz w:val="14"/>
                <w:szCs w:val="14"/>
                <w:lang w:val="sq-AL"/>
              </w:rPr>
            </w:pPr>
            <w:r w:rsidRPr="00E76E76">
              <w:rPr>
                <w:rFonts w:ascii="CG Times" w:eastAsia="Times New Roman" w:hAnsi="CG Times" w:cs="Arial"/>
                <w:sz w:val="14"/>
                <w:szCs w:val="14"/>
                <w:lang w:val="sq-AL"/>
              </w:rPr>
              <w:t xml:space="preserve">Kapitale të </w:t>
            </w:r>
            <w:r w:rsidR="008F4755" w:rsidRPr="00E76E76">
              <w:rPr>
                <w:rFonts w:ascii="CG Times" w:eastAsia="Times New Roman" w:hAnsi="CG Times" w:cs="Arial"/>
                <w:sz w:val="14"/>
                <w:szCs w:val="14"/>
                <w:lang w:val="sq-AL"/>
              </w:rPr>
              <w:t>p</w:t>
            </w:r>
            <w:r w:rsidRPr="00E76E76">
              <w:rPr>
                <w:rFonts w:ascii="CG Times" w:eastAsia="Times New Roman" w:hAnsi="CG Times" w:cs="Arial"/>
                <w:sz w:val="14"/>
                <w:szCs w:val="14"/>
                <w:lang w:val="sq-AL"/>
              </w:rPr>
              <w:t>atrupëzuara</w:t>
            </w:r>
          </w:p>
        </w:tc>
        <w:tc>
          <w:tcPr>
            <w:tcW w:w="507"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363"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584" w:type="pct"/>
            <w:gridSpan w:val="2"/>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467" w:type="pct"/>
            <w:tcBorders>
              <w:top w:val="nil"/>
              <w:left w:val="nil"/>
              <w:bottom w:val="single" w:sz="4" w:space="0" w:color="auto"/>
              <w:right w:val="single" w:sz="8"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r>
      <w:tr w:rsidR="009D121D" w:rsidRPr="00E76E76">
        <w:trPr>
          <w:trHeight w:val="162"/>
          <w:jc w:val="center"/>
        </w:trPr>
        <w:tc>
          <w:tcPr>
            <w:tcW w:w="1665" w:type="pct"/>
            <w:tcBorders>
              <w:top w:val="nil"/>
              <w:left w:val="single" w:sz="8" w:space="0" w:color="auto"/>
              <w:bottom w:val="single" w:sz="4"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4"/>
                <w:szCs w:val="14"/>
                <w:lang w:val="sq-AL"/>
              </w:rPr>
            </w:pPr>
            <w:r w:rsidRPr="00E76E76">
              <w:rPr>
                <w:rFonts w:ascii="CG Times" w:eastAsia="Times New Roman" w:hAnsi="CG Times" w:cs="Arial"/>
                <w:sz w:val="14"/>
                <w:szCs w:val="14"/>
                <w:lang w:val="sq-AL"/>
              </w:rPr>
              <w:t>231</w:t>
            </w:r>
          </w:p>
        </w:tc>
        <w:tc>
          <w:tcPr>
            <w:tcW w:w="1129" w:type="pct"/>
            <w:gridSpan w:val="3"/>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8F4755">
            <w:pPr>
              <w:rPr>
                <w:rFonts w:ascii="CG Times" w:eastAsia="Times New Roman" w:hAnsi="CG Times" w:cs="Arial"/>
                <w:sz w:val="14"/>
                <w:szCs w:val="14"/>
                <w:lang w:val="sq-AL"/>
              </w:rPr>
            </w:pPr>
            <w:r w:rsidRPr="00E76E76">
              <w:rPr>
                <w:rFonts w:ascii="CG Times" w:eastAsia="Times New Roman" w:hAnsi="CG Times" w:cs="Arial"/>
                <w:sz w:val="14"/>
                <w:szCs w:val="14"/>
                <w:lang w:val="sq-AL"/>
              </w:rPr>
              <w:t xml:space="preserve">Kapitale të </w:t>
            </w:r>
            <w:r w:rsidR="008F4755" w:rsidRPr="00E76E76">
              <w:rPr>
                <w:rFonts w:ascii="CG Times" w:eastAsia="Times New Roman" w:hAnsi="CG Times" w:cs="Arial"/>
                <w:sz w:val="14"/>
                <w:szCs w:val="14"/>
                <w:lang w:val="sq-AL"/>
              </w:rPr>
              <w:t>t</w:t>
            </w:r>
            <w:r w:rsidRPr="00E76E76">
              <w:rPr>
                <w:rFonts w:ascii="CG Times" w:eastAsia="Times New Roman" w:hAnsi="CG Times" w:cs="Arial"/>
                <w:sz w:val="14"/>
                <w:szCs w:val="14"/>
                <w:lang w:val="sq-AL"/>
              </w:rPr>
              <w:t>rupëzuara</w:t>
            </w:r>
          </w:p>
        </w:tc>
        <w:tc>
          <w:tcPr>
            <w:tcW w:w="507"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363"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584" w:type="pct"/>
            <w:gridSpan w:val="2"/>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467" w:type="pct"/>
            <w:tcBorders>
              <w:top w:val="nil"/>
              <w:left w:val="nil"/>
              <w:bottom w:val="single" w:sz="4" w:space="0" w:color="auto"/>
              <w:right w:val="single" w:sz="8"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r>
      <w:tr w:rsidR="009D121D" w:rsidRPr="00E76E76">
        <w:trPr>
          <w:trHeight w:val="162"/>
          <w:jc w:val="center"/>
        </w:trPr>
        <w:tc>
          <w:tcPr>
            <w:tcW w:w="1665" w:type="pct"/>
            <w:tcBorders>
              <w:top w:val="nil"/>
              <w:left w:val="single" w:sz="8" w:space="0" w:color="auto"/>
              <w:bottom w:val="single" w:sz="4"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4"/>
                <w:szCs w:val="14"/>
                <w:lang w:val="sq-AL"/>
              </w:rPr>
            </w:pPr>
            <w:r w:rsidRPr="00E76E76">
              <w:rPr>
                <w:rFonts w:ascii="CG Times" w:eastAsia="Times New Roman" w:hAnsi="CG Times" w:cs="Arial"/>
                <w:sz w:val="14"/>
                <w:szCs w:val="14"/>
                <w:lang w:val="sq-AL"/>
              </w:rPr>
              <w:t>232</w:t>
            </w:r>
          </w:p>
        </w:tc>
        <w:tc>
          <w:tcPr>
            <w:tcW w:w="1129" w:type="pct"/>
            <w:gridSpan w:val="3"/>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8F4755">
            <w:pPr>
              <w:rPr>
                <w:rFonts w:ascii="CG Times" w:eastAsia="Times New Roman" w:hAnsi="CG Times" w:cs="Arial"/>
                <w:sz w:val="14"/>
                <w:szCs w:val="14"/>
                <w:lang w:val="sq-AL"/>
              </w:rPr>
            </w:pPr>
            <w:r w:rsidRPr="00E76E76">
              <w:rPr>
                <w:rFonts w:ascii="CG Times" w:eastAsia="Times New Roman" w:hAnsi="CG Times" w:cs="Arial"/>
                <w:sz w:val="14"/>
                <w:szCs w:val="14"/>
                <w:lang w:val="sq-AL"/>
              </w:rPr>
              <w:t xml:space="preserve">Transferta </w:t>
            </w:r>
            <w:r w:rsidR="008F4755" w:rsidRPr="00E76E76">
              <w:rPr>
                <w:rFonts w:ascii="CG Times" w:eastAsia="Times New Roman" w:hAnsi="CG Times" w:cs="Arial"/>
                <w:sz w:val="14"/>
                <w:szCs w:val="14"/>
                <w:lang w:val="sq-AL"/>
              </w:rPr>
              <w:t>k</w:t>
            </w:r>
            <w:r w:rsidRPr="00E76E76">
              <w:rPr>
                <w:rFonts w:ascii="CG Times" w:eastAsia="Times New Roman" w:hAnsi="CG Times" w:cs="Arial"/>
                <w:sz w:val="14"/>
                <w:szCs w:val="14"/>
                <w:lang w:val="sq-AL"/>
              </w:rPr>
              <w:t>apitale</w:t>
            </w:r>
          </w:p>
        </w:tc>
        <w:tc>
          <w:tcPr>
            <w:tcW w:w="507"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363"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584" w:type="pct"/>
            <w:gridSpan w:val="2"/>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467" w:type="pct"/>
            <w:tcBorders>
              <w:top w:val="nil"/>
              <w:left w:val="nil"/>
              <w:bottom w:val="single" w:sz="4" w:space="0" w:color="auto"/>
              <w:right w:val="single" w:sz="8"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r>
      <w:tr w:rsidR="009D121D" w:rsidRPr="00E76E76">
        <w:trPr>
          <w:trHeight w:val="162"/>
          <w:jc w:val="center"/>
        </w:trPr>
        <w:tc>
          <w:tcPr>
            <w:tcW w:w="1665" w:type="pct"/>
            <w:tcBorders>
              <w:top w:val="nil"/>
              <w:left w:val="single" w:sz="8" w:space="0" w:color="auto"/>
              <w:bottom w:val="single" w:sz="4" w:space="0" w:color="auto"/>
              <w:right w:val="single" w:sz="4" w:space="0" w:color="auto"/>
            </w:tcBorders>
            <w:shd w:val="clear" w:color="auto" w:fill="auto"/>
            <w:noWrap/>
            <w:vAlign w:val="bottom"/>
          </w:tcPr>
          <w:p w:rsidR="009D121D" w:rsidRPr="00E76E76" w:rsidRDefault="009D121D" w:rsidP="008F4755">
            <w:pPr>
              <w:rPr>
                <w:rFonts w:ascii="CG Times" w:eastAsia="Times New Roman" w:hAnsi="CG Times" w:cs="Arial"/>
                <w:b/>
                <w:bCs/>
                <w:i/>
                <w:iCs/>
                <w:sz w:val="14"/>
                <w:szCs w:val="14"/>
                <w:lang w:val="sq-AL"/>
              </w:rPr>
            </w:pPr>
            <w:r w:rsidRPr="00E76E76">
              <w:rPr>
                <w:rFonts w:ascii="CG Times" w:eastAsia="Times New Roman" w:hAnsi="CG Times" w:cs="Arial"/>
                <w:b/>
                <w:bCs/>
                <w:i/>
                <w:iCs/>
                <w:sz w:val="14"/>
                <w:szCs w:val="14"/>
                <w:lang w:val="sq-AL"/>
              </w:rPr>
              <w:t>N</w:t>
            </w:r>
            <w:r w:rsidR="008F4755" w:rsidRPr="00E76E76">
              <w:rPr>
                <w:rFonts w:ascii="CG Times" w:eastAsia="Times New Roman" w:hAnsi="CG Times" w:cs="Arial"/>
                <w:b/>
                <w:bCs/>
                <w:i/>
                <w:iCs/>
                <w:sz w:val="14"/>
                <w:szCs w:val="14"/>
                <w:lang w:val="sq-AL"/>
              </w:rPr>
              <w:t>ë</w:t>
            </w:r>
            <w:r w:rsidR="0096157C" w:rsidRPr="00E76E76">
              <w:rPr>
                <w:rFonts w:ascii="CG Times" w:eastAsia="Times New Roman" w:hAnsi="CG Times" w:cs="Arial"/>
                <w:b/>
                <w:bCs/>
                <w:i/>
                <w:iCs/>
                <w:sz w:val="14"/>
                <w:szCs w:val="14"/>
                <w:lang w:val="sq-AL"/>
              </w:rPr>
              <w:t>nt</w:t>
            </w:r>
            <w:r w:rsidRPr="00E76E76">
              <w:rPr>
                <w:rFonts w:ascii="CG Times" w:eastAsia="Times New Roman" w:hAnsi="CG Times" w:cs="Arial"/>
                <w:b/>
                <w:bCs/>
                <w:i/>
                <w:iCs/>
                <w:sz w:val="14"/>
                <w:szCs w:val="14"/>
                <w:lang w:val="sq-AL"/>
              </w:rPr>
              <w:t>otali</w:t>
            </w:r>
          </w:p>
        </w:tc>
        <w:tc>
          <w:tcPr>
            <w:tcW w:w="1129" w:type="pct"/>
            <w:gridSpan w:val="3"/>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8F4755">
            <w:pPr>
              <w:rPr>
                <w:rFonts w:ascii="CG Times" w:eastAsia="Times New Roman" w:hAnsi="CG Times" w:cs="Arial"/>
                <w:b/>
                <w:bCs/>
                <w:i/>
                <w:iCs/>
                <w:sz w:val="14"/>
                <w:szCs w:val="14"/>
                <w:lang w:val="sq-AL"/>
              </w:rPr>
            </w:pPr>
            <w:r w:rsidRPr="00E76E76">
              <w:rPr>
                <w:rFonts w:ascii="CG Times" w:eastAsia="Times New Roman" w:hAnsi="CG Times" w:cs="Arial"/>
                <w:b/>
                <w:bCs/>
                <w:i/>
                <w:iCs/>
                <w:sz w:val="14"/>
                <w:szCs w:val="14"/>
                <w:lang w:val="sq-AL"/>
              </w:rPr>
              <w:t xml:space="preserve">Shpenzime </w:t>
            </w:r>
            <w:r w:rsidR="008F4755" w:rsidRPr="00E76E76">
              <w:rPr>
                <w:rFonts w:ascii="CG Times" w:eastAsia="Times New Roman" w:hAnsi="CG Times" w:cs="Arial"/>
                <w:b/>
                <w:bCs/>
                <w:i/>
                <w:iCs/>
                <w:sz w:val="14"/>
                <w:szCs w:val="14"/>
                <w:lang w:val="sq-AL"/>
              </w:rPr>
              <w:t>k</w:t>
            </w:r>
            <w:r w:rsidRPr="00E76E76">
              <w:rPr>
                <w:rFonts w:ascii="CG Times" w:eastAsia="Times New Roman" w:hAnsi="CG Times" w:cs="Arial"/>
                <w:b/>
                <w:bCs/>
                <w:i/>
                <w:iCs/>
                <w:sz w:val="14"/>
                <w:szCs w:val="14"/>
                <w:lang w:val="sq-AL"/>
              </w:rPr>
              <w:t>apitale</w:t>
            </w:r>
          </w:p>
        </w:tc>
        <w:tc>
          <w:tcPr>
            <w:tcW w:w="507"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b/>
                <w:bCs/>
                <w:i/>
                <w:iCs/>
                <w:sz w:val="14"/>
                <w:szCs w:val="14"/>
                <w:lang w:val="sq-AL"/>
              </w:rPr>
            </w:pPr>
            <w:r w:rsidRPr="00E76E76">
              <w:rPr>
                <w:rFonts w:ascii="CG Times" w:eastAsia="Times New Roman" w:hAnsi="CG Times" w:cs="Arial"/>
                <w:b/>
                <w:bCs/>
                <w:i/>
                <w:iCs/>
                <w:sz w:val="14"/>
                <w:szCs w:val="14"/>
                <w:lang w:val="sq-AL"/>
              </w:rPr>
              <w:t>0.0</w:t>
            </w:r>
          </w:p>
        </w:tc>
        <w:tc>
          <w:tcPr>
            <w:tcW w:w="363"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b/>
                <w:bCs/>
                <w:i/>
                <w:iCs/>
                <w:sz w:val="14"/>
                <w:szCs w:val="14"/>
                <w:lang w:val="sq-AL"/>
              </w:rPr>
            </w:pPr>
            <w:r w:rsidRPr="00E76E76">
              <w:rPr>
                <w:rFonts w:ascii="CG Times" w:eastAsia="Times New Roman" w:hAnsi="CG Times" w:cs="Arial"/>
                <w:b/>
                <w:bCs/>
                <w:i/>
                <w:iCs/>
                <w:sz w:val="14"/>
                <w:szCs w:val="14"/>
                <w:lang w:val="sq-AL"/>
              </w:rPr>
              <w:t>0.0</w:t>
            </w:r>
          </w:p>
        </w:tc>
        <w:tc>
          <w:tcPr>
            <w:tcW w:w="584" w:type="pct"/>
            <w:gridSpan w:val="2"/>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b/>
                <w:bCs/>
                <w:i/>
                <w:iCs/>
                <w:sz w:val="14"/>
                <w:szCs w:val="14"/>
                <w:lang w:val="sq-AL"/>
              </w:rPr>
            </w:pPr>
            <w:r w:rsidRPr="00E76E76">
              <w:rPr>
                <w:rFonts w:ascii="CG Times" w:eastAsia="Times New Roman" w:hAnsi="CG Times" w:cs="Arial"/>
                <w:b/>
                <w:bCs/>
                <w:i/>
                <w:iCs/>
                <w:sz w:val="14"/>
                <w:szCs w:val="14"/>
                <w:lang w:val="sq-AL"/>
              </w:rPr>
              <w:t>0.0</w:t>
            </w:r>
          </w:p>
        </w:tc>
        <w:tc>
          <w:tcPr>
            <w:tcW w:w="285"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b/>
                <w:bCs/>
                <w:i/>
                <w:iCs/>
                <w:sz w:val="14"/>
                <w:szCs w:val="14"/>
                <w:lang w:val="sq-AL"/>
              </w:rPr>
            </w:pPr>
            <w:r w:rsidRPr="00E76E76">
              <w:rPr>
                <w:rFonts w:ascii="CG Times" w:eastAsia="Times New Roman" w:hAnsi="CG Times" w:cs="Arial"/>
                <w:b/>
                <w:bCs/>
                <w:i/>
                <w:iCs/>
                <w:sz w:val="14"/>
                <w:szCs w:val="14"/>
                <w:lang w:val="sq-AL"/>
              </w:rPr>
              <w:t>0.0</w:t>
            </w:r>
          </w:p>
        </w:tc>
        <w:tc>
          <w:tcPr>
            <w:tcW w:w="467" w:type="pct"/>
            <w:tcBorders>
              <w:top w:val="nil"/>
              <w:left w:val="nil"/>
              <w:bottom w:val="single" w:sz="4" w:space="0" w:color="auto"/>
              <w:right w:val="single" w:sz="8" w:space="0" w:color="auto"/>
            </w:tcBorders>
            <w:shd w:val="clear" w:color="auto" w:fill="auto"/>
            <w:noWrap/>
            <w:vAlign w:val="bottom"/>
          </w:tcPr>
          <w:p w:rsidR="009D121D" w:rsidRPr="00E76E76" w:rsidRDefault="009D121D" w:rsidP="009D121D">
            <w:pPr>
              <w:jc w:val="right"/>
              <w:rPr>
                <w:rFonts w:ascii="CG Times" w:eastAsia="Times New Roman" w:hAnsi="CG Times" w:cs="Arial"/>
                <w:b/>
                <w:bCs/>
                <w:i/>
                <w:iCs/>
                <w:sz w:val="14"/>
                <w:szCs w:val="14"/>
                <w:lang w:val="sq-AL"/>
              </w:rPr>
            </w:pPr>
            <w:r w:rsidRPr="00E76E76">
              <w:rPr>
                <w:rFonts w:ascii="CG Times" w:eastAsia="Times New Roman" w:hAnsi="CG Times" w:cs="Arial"/>
                <w:b/>
                <w:bCs/>
                <w:i/>
                <w:iCs/>
                <w:sz w:val="14"/>
                <w:szCs w:val="14"/>
                <w:lang w:val="sq-AL"/>
              </w:rPr>
              <w:t>0.0</w:t>
            </w:r>
          </w:p>
        </w:tc>
      </w:tr>
      <w:tr w:rsidR="009D121D" w:rsidRPr="00E76E76">
        <w:trPr>
          <w:trHeight w:val="162"/>
          <w:jc w:val="center"/>
        </w:trPr>
        <w:tc>
          <w:tcPr>
            <w:tcW w:w="1665" w:type="pct"/>
            <w:tcBorders>
              <w:top w:val="nil"/>
              <w:left w:val="single" w:sz="8" w:space="0" w:color="auto"/>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1129" w:type="pct"/>
            <w:gridSpan w:val="3"/>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507"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363"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584" w:type="pct"/>
            <w:gridSpan w:val="2"/>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467" w:type="pct"/>
            <w:tcBorders>
              <w:top w:val="nil"/>
              <w:left w:val="nil"/>
              <w:bottom w:val="single" w:sz="4" w:space="0" w:color="auto"/>
              <w:right w:val="single" w:sz="8"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r>
      <w:tr w:rsidR="009D121D" w:rsidRPr="00E76E76">
        <w:trPr>
          <w:trHeight w:val="162"/>
          <w:jc w:val="center"/>
        </w:trPr>
        <w:tc>
          <w:tcPr>
            <w:tcW w:w="1665" w:type="pct"/>
            <w:tcBorders>
              <w:top w:val="nil"/>
              <w:left w:val="single" w:sz="8" w:space="0" w:color="auto"/>
              <w:bottom w:val="single" w:sz="8"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Totali</w:t>
            </w:r>
          </w:p>
        </w:tc>
        <w:tc>
          <w:tcPr>
            <w:tcW w:w="1129" w:type="pct"/>
            <w:gridSpan w:val="3"/>
            <w:tcBorders>
              <w:top w:val="single" w:sz="4" w:space="0" w:color="auto"/>
              <w:left w:val="nil"/>
              <w:bottom w:val="single" w:sz="8" w:space="0" w:color="auto"/>
              <w:right w:val="single" w:sz="4" w:space="0" w:color="000000"/>
            </w:tcBorders>
            <w:shd w:val="clear" w:color="auto" w:fill="auto"/>
            <w:noWrap/>
            <w:vAlign w:val="bottom"/>
          </w:tcPr>
          <w:p w:rsidR="009D121D" w:rsidRPr="00E76E76" w:rsidRDefault="009D121D" w:rsidP="008F4755">
            <w:pP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 xml:space="preserve">Korrente dhe </w:t>
            </w:r>
            <w:r w:rsidR="008F4755" w:rsidRPr="00E76E76">
              <w:rPr>
                <w:rFonts w:ascii="CG Times" w:eastAsia="Times New Roman" w:hAnsi="CG Times" w:cs="Arial"/>
                <w:b/>
                <w:bCs/>
                <w:sz w:val="14"/>
                <w:szCs w:val="14"/>
                <w:lang w:val="sq-AL"/>
              </w:rPr>
              <w:t>k</w:t>
            </w:r>
            <w:r w:rsidRPr="00E76E76">
              <w:rPr>
                <w:rFonts w:ascii="CG Times" w:eastAsia="Times New Roman" w:hAnsi="CG Times" w:cs="Arial"/>
                <w:b/>
                <w:bCs/>
                <w:sz w:val="14"/>
                <w:szCs w:val="14"/>
                <w:lang w:val="sq-AL"/>
              </w:rPr>
              <w:t>apitale</w:t>
            </w:r>
          </w:p>
        </w:tc>
        <w:tc>
          <w:tcPr>
            <w:tcW w:w="507" w:type="pct"/>
            <w:tcBorders>
              <w:top w:val="nil"/>
              <w:left w:val="nil"/>
              <w:bottom w:val="single" w:sz="8"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0.0</w:t>
            </w:r>
          </w:p>
        </w:tc>
        <w:tc>
          <w:tcPr>
            <w:tcW w:w="363" w:type="pct"/>
            <w:tcBorders>
              <w:top w:val="nil"/>
              <w:left w:val="nil"/>
              <w:bottom w:val="single" w:sz="8"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0.0</w:t>
            </w:r>
          </w:p>
        </w:tc>
        <w:tc>
          <w:tcPr>
            <w:tcW w:w="584" w:type="pct"/>
            <w:gridSpan w:val="2"/>
            <w:tcBorders>
              <w:top w:val="nil"/>
              <w:left w:val="nil"/>
              <w:bottom w:val="single" w:sz="8"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0.0</w:t>
            </w:r>
          </w:p>
        </w:tc>
        <w:tc>
          <w:tcPr>
            <w:tcW w:w="285" w:type="pct"/>
            <w:tcBorders>
              <w:top w:val="nil"/>
              <w:left w:val="nil"/>
              <w:bottom w:val="single" w:sz="8"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0.0</w:t>
            </w:r>
          </w:p>
        </w:tc>
        <w:tc>
          <w:tcPr>
            <w:tcW w:w="467" w:type="pct"/>
            <w:tcBorders>
              <w:top w:val="nil"/>
              <w:left w:val="nil"/>
              <w:bottom w:val="single" w:sz="8" w:space="0" w:color="auto"/>
              <w:right w:val="single" w:sz="8" w:space="0" w:color="auto"/>
            </w:tcBorders>
            <w:shd w:val="clear" w:color="auto" w:fill="auto"/>
            <w:noWrap/>
            <w:vAlign w:val="bottom"/>
          </w:tcPr>
          <w:p w:rsidR="009D121D" w:rsidRPr="00E76E76" w:rsidRDefault="009D121D" w:rsidP="009D121D">
            <w:pPr>
              <w:jc w:val="right"/>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0.0</w:t>
            </w:r>
          </w:p>
        </w:tc>
      </w:tr>
      <w:tr w:rsidR="009D121D" w:rsidRPr="00E76E76">
        <w:trPr>
          <w:trHeight w:val="162"/>
          <w:jc w:val="center"/>
        </w:trPr>
        <w:tc>
          <w:tcPr>
            <w:tcW w:w="1665"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585"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272"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273"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507"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363"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584"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285"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467"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r>
      <w:tr w:rsidR="009D121D" w:rsidRPr="00E76E76">
        <w:trPr>
          <w:trHeight w:val="162"/>
          <w:jc w:val="center"/>
        </w:trPr>
        <w:tc>
          <w:tcPr>
            <w:tcW w:w="1665" w:type="pct"/>
            <w:tcBorders>
              <w:top w:val="single" w:sz="8" w:space="0" w:color="auto"/>
              <w:left w:val="single" w:sz="8" w:space="0" w:color="auto"/>
              <w:bottom w:val="single" w:sz="8" w:space="0" w:color="auto"/>
              <w:right w:val="single" w:sz="4" w:space="0" w:color="auto"/>
            </w:tcBorders>
            <w:shd w:val="clear" w:color="auto" w:fill="auto"/>
            <w:noWrap/>
            <w:vAlign w:val="bottom"/>
          </w:tcPr>
          <w:p w:rsidR="009D121D" w:rsidRPr="00E76E76" w:rsidRDefault="00BE1863" w:rsidP="009D121D">
            <w:pPr>
              <w:rPr>
                <w:rFonts w:ascii="CG Times" w:eastAsia="Times New Roman" w:hAnsi="CG Times" w:cs="Arial"/>
                <w:b/>
                <w:bCs/>
                <w:i/>
                <w:iCs/>
                <w:sz w:val="14"/>
                <w:szCs w:val="14"/>
                <w:lang w:val="sq-AL"/>
              </w:rPr>
            </w:pPr>
            <w:r w:rsidRPr="00E76E76">
              <w:rPr>
                <w:rFonts w:ascii="CG Times" w:eastAsia="Times New Roman" w:hAnsi="CG Times" w:cs="Arial"/>
                <w:b/>
                <w:bCs/>
                <w:i/>
                <w:iCs/>
                <w:sz w:val="14"/>
                <w:szCs w:val="14"/>
                <w:lang w:val="sq-AL"/>
              </w:rPr>
              <w:t>Jashtë</w:t>
            </w:r>
            <w:r w:rsidR="008319AC" w:rsidRPr="00E76E76">
              <w:rPr>
                <w:rFonts w:ascii="CG Times" w:eastAsia="Times New Roman" w:hAnsi="CG Times" w:cs="Arial"/>
                <w:b/>
                <w:bCs/>
                <w:i/>
                <w:iCs/>
                <w:sz w:val="14"/>
                <w:szCs w:val="14"/>
                <w:lang w:val="sq-AL"/>
              </w:rPr>
              <w:t xml:space="preserve"> b</w:t>
            </w:r>
            <w:r w:rsidR="009D121D" w:rsidRPr="00E76E76">
              <w:rPr>
                <w:rFonts w:ascii="CG Times" w:eastAsia="Times New Roman" w:hAnsi="CG Times" w:cs="Arial"/>
                <w:b/>
                <w:bCs/>
                <w:i/>
                <w:iCs/>
                <w:sz w:val="14"/>
                <w:szCs w:val="14"/>
                <w:lang w:val="sq-AL"/>
              </w:rPr>
              <w:t>uxhetore</w:t>
            </w:r>
          </w:p>
        </w:tc>
        <w:tc>
          <w:tcPr>
            <w:tcW w:w="585" w:type="pct"/>
            <w:tcBorders>
              <w:top w:val="single" w:sz="8" w:space="0" w:color="auto"/>
              <w:left w:val="nil"/>
              <w:bottom w:val="single" w:sz="8"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 </w:t>
            </w:r>
          </w:p>
        </w:tc>
        <w:tc>
          <w:tcPr>
            <w:tcW w:w="272" w:type="pct"/>
            <w:tcBorders>
              <w:top w:val="single" w:sz="8" w:space="0" w:color="auto"/>
              <w:left w:val="nil"/>
              <w:bottom w:val="single" w:sz="8"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 </w:t>
            </w:r>
          </w:p>
        </w:tc>
        <w:tc>
          <w:tcPr>
            <w:tcW w:w="273" w:type="pct"/>
            <w:tcBorders>
              <w:top w:val="single" w:sz="8" w:space="0" w:color="auto"/>
              <w:left w:val="nil"/>
              <w:bottom w:val="single" w:sz="8"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 </w:t>
            </w:r>
          </w:p>
        </w:tc>
        <w:tc>
          <w:tcPr>
            <w:tcW w:w="507" w:type="pct"/>
            <w:tcBorders>
              <w:top w:val="single" w:sz="8" w:space="0" w:color="auto"/>
              <w:left w:val="nil"/>
              <w:bottom w:val="single" w:sz="8"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0.0</w:t>
            </w:r>
          </w:p>
        </w:tc>
        <w:tc>
          <w:tcPr>
            <w:tcW w:w="363" w:type="pct"/>
            <w:tcBorders>
              <w:top w:val="single" w:sz="8" w:space="0" w:color="auto"/>
              <w:left w:val="nil"/>
              <w:bottom w:val="single" w:sz="8"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0.0</w:t>
            </w:r>
          </w:p>
        </w:tc>
        <w:tc>
          <w:tcPr>
            <w:tcW w:w="584" w:type="pct"/>
            <w:gridSpan w:val="2"/>
            <w:tcBorders>
              <w:top w:val="single" w:sz="8" w:space="0" w:color="auto"/>
              <w:left w:val="nil"/>
              <w:bottom w:val="single" w:sz="8"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0.0</w:t>
            </w:r>
          </w:p>
        </w:tc>
        <w:tc>
          <w:tcPr>
            <w:tcW w:w="285" w:type="pct"/>
            <w:tcBorders>
              <w:top w:val="single" w:sz="8" w:space="0" w:color="auto"/>
              <w:left w:val="nil"/>
              <w:bottom w:val="single" w:sz="8"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0.0</w:t>
            </w:r>
          </w:p>
        </w:tc>
        <w:tc>
          <w:tcPr>
            <w:tcW w:w="467" w:type="pct"/>
            <w:tcBorders>
              <w:top w:val="single" w:sz="8" w:space="0" w:color="auto"/>
              <w:left w:val="nil"/>
              <w:bottom w:val="single" w:sz="8" w:space="0" w:color="auto"/>
              <w:right w:val="single" w:sz="8" w:space="0" w:color="auto"/>
            </w:tcBorders>
            <w:shd w:val="clear" w:color="auto" w:fill="auto"/>
            <w:noWrap/>
            <w:vAlign w:val="bottom"/>
          </w:tcPr>
          <w:p w:rsidR="009D121D" w:rsidRPr="00E76E76" w:rsidRDefault="009D121D" w:rsidP="009D121D">
            <w:pPr>
              <w:jc w:val="right"/>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0.0</w:t>
            </w:r>
          </w:p>
        </w:tc>
      </w:tr>
      <w:tr w:rsidR="009D121D" w:rsidRPr="00E76E76">
        <w:trPr>
          <w:trHeight w:val="162"/>
          <w:jc w:val="center"/>
        </w:trPr>
        <w:tc>
          <w:tcPr>
            <w:tcW w:w="1665"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585"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272"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273"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507"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363"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584"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285"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467"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r>
      <w:tr w:rsidR="009D121D" w:rsidRPr="00E76E76">
        <w:trPr>
          <w:trHeight w:val="162"/>
          <w:jc w:val="center"/>
        </w:trPr>
        <w:tc>
          <w:tcPr>
            <w:tcW w:w="1665" w:type="pct"/>
            <w:tcBorders>
              <w:top w:val="single" w:sz="8" w:space="0" w:color="auto"/>
              <w:left w:val="single" w:sz="8" w:space="0" w:color="auto"/>
              <w:bottom w:val="single" w:sz="8"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 xml:space="preserve">Totali (korrente + kapitale + </w:t>
            </w:r>
            <w:r w:rsidR="00BE1863" w:rsidRPr="00E76E76">
              <w:rPr>
                <w:rFonts w:ascii="CG Times" w:eastAsia="Times New Roman" w:hAnsi="CG Times" w:cs="Arial"/>
                <w:b/>
                <w:bCs/>
                <w:sz w:val="14"/>
                <w:szCs w:val="14"/>
                <w:lang w:val="sq-AL"/>
              </w:rPr>
              <w:t>jashtë</w:t>
            </w:r>
            <w:r w:rsidRPr="00E76E76">
              <w:rPr>
                <w:rFonts w:ascii="CG Times" w:eastAsia="Times New Roman" w:hAnsi="CG Times" w:cs="Arial"/>
                <w:b/>
                <w:bCs/>
                <w:sz w:val="14"/>
                <w:szCs w:val="14"/>
                <w:lang w:val="sq-AL"/>
              </w:rPr>
              <w:t>buxhetore)</w:t>
            </w:r>
          </w:p>
        </w:tc>
        <w:tc>
          <w:tcPr>
            <w:tcW w:w="585" w:type="pct"/>
            <w:tcBorders>
              <w:top w:val="single" w:sz="8" w:space="0" w:color="auto"/>
              <w:left w:val="nil"/>
              <w:bottom w:val="single" w:sz="8"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 </w:t>
            </w:r>
          </w:p>
        </w:tc>
        <w:tc>
          <w:tcPr>
            <w:tcW w:w="272" w:type="pct"/>
            <w:tcBorders>
              <w:top w:val="single" w:sz="8" w:space="0" w:color="auto"/>
              <w:left w:val="nil"/>
              <w:bottom w:val="single" w:sz="8"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 </w:t>
            </w:r>
          </w:p>
        </w:tc>
        <w:tc>
          <w:tcPr>
            <w:tcW w:w="273" w:type="pct"/>
            <w:tcBorders>
              <w:top w:val="single" w:sz="8" w:space="0" w:color="auto"/>
              <w:left w:val="nil"/>
              <w:bottom w:val="single" w:sz="8"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 </w:t>
            </w:r>
          </w:p>
        </w:tc>
        <w:tc>
          <w:tcPr>
            <w:tcW w:w="507" w:type="pct"/>
            <w:tcBorders>
              <w:top w:val="single" w:sz="8" w:space="0" w:color="auto"/>
              <w:left w:val="nil"/>
              <w:bottom w:val="single" w:sz="8"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0.0</w:t>
            </w:r>
          </w:p>
        </w:tc>
        <w:tc>
          <w:tcPr>
            <w:tcW w:w="363" w:type="pct"/>
            <w:tcBorders>
              <w:top w:val="single" w:sz="8" w:space="0" w:color="auto"/>
              <w:left w:val="nil"/>
              <w:bottom w:val="single" w:sz="8"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0.0</w:t>
            </w:r>
          </w:p>
        </w:tc>
        <w:tc>
          <w:tcPr>
            <w:tcW w:w="584" w:type="pct"/>
            <w:gridSpan w:val="2"/>
            <w:tcBorders>
              <w:top w:val="single" w:sz="8" w:space="0" w:color="auto"/>
              <w:left w:val="nil"/>
              <w:bottom w:val="single" w:sz="8"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0.0</w:t>
            </w:r>
          </w:p>
        </w:tc>
        <w:tc>
          <w:tcPr>
            <w:tcW w:w="285" w:type="pct"/>
            <w:tcBorders>
              <w:top w:val="single" w:sz="8" w:space="0" w:color="auto"/>
              <w:left w:val="nil"/>
              <w:bottom w:val="single" w:sz="8" w:space="0" w:color="auto"/>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0.0</w:t>
            </w:r>
          </w:p>
        </w:tc>
        <w:tc>
          <w:tcPr>
            <w:tcW w:w="467" w:type="pct"/>
            <w:tcBorders>
              <w:top w:val="single" w:sz="8" w:space="0" w:color="auto"/>
              <w:left w:val="nil"/>
              <w:bottom w:val="single" w:sz="8" w:space="0" w:color="auto"/>
              <w:right w:val="single" w:sz="8" w:space="0" w:color="auto"/>
            </w:tcBorders>
            <w:shd w:val="clear" w:color="auto" w:fill="auto"/>
            <w:noWrap/>
            <w:vAlign w:val="bottom"/>
          </w:tcPr>
          <w:p w:rsidR="009D121D" w:rsidRPr="00E76E76" w:rsidRDefault="009D121D" w:rsidP="009D121D">
            <w:pPr>
              <w:jc w:val="right"/>
              <w:rPr>
                <w:rFonts w:ascii="CG Times" w:eastAsia="Times New Roman" w:hAnsi="CG Times" w:cs="Arial"/>
                <w:b/>
                <w:bCs/>
                <w:sz w:val="14"/>
                <w:szCs w:val="14"/>
                <w:lang w:val="sq-AL"/>
              </w:rPr>
            </w:pPr>
            <w:r w:rsidRPr="00E76E76">
              <w:rPr>
                <w:rFonts w:ascii="CG Times" w:eastAsia="Times New Roman" w:hAnsi="CG Times" w:cs="Arial"/>
                <w:b/>
                <w:bCs/>
                <w:sz w:val="14"/>
                <w:szCs w:val="14"/>
                <w:lang w:val="sq-AL"/>
              </w:rPr>
              <w:t>0.0</w:t>
            </w:r>
          </w:p>
        </w:tc>
      </w:tr>
      <w:tr w:rsidR="009D121D" w:rsidRPr="00E76E76">
        <w:trPr>
          <w:trHeight w:val="162"/>
          <w:jc w:val="center"/>
        </w:trPr>
        <w:tc>
          <w:tcPr>
            <w:tcW w:w="1665"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585"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272"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273"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507"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363"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584"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285"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c>
          <w:tcPr>
            <w:tcW w:w="467"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p>
        </w:tc>
      </w:tr>
      <w:tr w:rsidR="009D121D" w:rsidRPr="00E76E76">
        <w:trPr>
          <w:trHeight w:val="162"/>
          <w:jc w:val="center"/>
        </w:trPr>
        <w:tc>
          <w:tcPr>
            <w:tcW w:w="1665"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xml:space="preserve">Drejtuesi i </w:t>
            </w:r>
            <w:r w:rsidR="008319AC" w:rsidRPr="00E76E76">
              <w:rPr>
                <w:rFonts w:ascii="CG Times" w:eastAsia="Times New Roman" w:hAnsi="CG Times" w:cs="Arial"/>
                <w:sz w:val="14"/>
                <w:szCs w:val="14"/>
                <w:lang w:val="sq-AL"/>
              </w:rPr>
              <w:t>ekipit menaxhues të programit</w:t>
            </w:r>
          </w:p>
        </w:tc>
        <w:tc>
          <w:tcPr>
            <w:tcW w:w="585" w:type="pct"/>
            <w:tcBorders>
              <w:top w:val="single" w:sz="4" w:space="0" w:color="auto"/>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Emri</w:t>
            </w:r>
          </w:p>
        </w:tc>
        <w:tc>
          <w:tcPr>
            <w:tcW w:w="272" w:type="pct"/>
            <w:tcBorders>
              <w:top w:val="single" w:sz="4" w:space="0" w:color="auto"/>
              <w:left w:val="nil"/>
              <w:bottom w:val="single" w:sz="4" w:space="0" w:color="auto"/>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273" w:type="pct"/>
            <w:tcBorders>
              <w:top w:val="single" w:sz="4" w:space="0" w:color="auto"/>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507"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9D121D" w:rsidRPr="00E76E76" w:rsidRDefault="009D121D" w:rsidP="008F4755">
            <w:pPr>
              <w:jc w:val="center"/>
              <w:rPr>
                <w:rFonts w:ascii="CG Times" w:eastAsia="Times New Roman" w:hAnsi="CG Times" w:cs="Arial"/>
                <w:sz w:val="14"/>
                <w:szCs w:val="14"/>
                <w:lang w:val="sq-AL"/>
              </w:rPr>
            </w:pPr>
            <w:r w:rsidRPr="00E76E76">
              <w:rPr>
                <w:rFonts w:ascii="CG Times" w:eastAsia="Times New Roman" w:hAnsi="CG Times" w:cs="Arial"/>
                <w:sz w:val="14"/>
                <w:szCs w:val="14"/>
                <w:lang w:val="sq-AL"/>
              </w:rPr>
              <w:t xml:space="preserve">Sekretari i </w:t>
            </w:r>
            <w:r w:rsidR="008F4755" w:rsidRPr="00E76E76">
              <w:rPr>
                <w:rFonts w:ascii="CG Times" w:eastAsia="Times New Roman" w:hAnsi="CG Times" w:cs="Arial"/>
                <w:sz w:val="14"/>
                <w:szCs w:val="14"/>
                <w:lang w:val="sq-AL"/>
              </w:rPr>
              <w:t>p</w:t>
            </w:r>
            <w:r w:rsidRPr="00E76E76">
              <w:rPr>
                <w:rFonts w:ascii="CG Times" w:eastAsia="Times New Roman" w:hAnsi="CG Times" w:cs="Arial"/>
                <w:sz w:val="14"/>
                <w:szCs w:val="14"/>
                <w:lang w:val="sq-AL"/>
              </w:rPr>
              <w:t>ërgjithshëm</w:t>
            </w:r>
          </w:p>
        </w:tc>
        <w:tc>
          <w:tcPr>
            <w:tcW w:w="363" w:type="pct"/>
            <w:tcBorders>
              <w:top w:val="single" w:sz="4" w:space="0" w:color="auto"/>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Emri</w:t>
            </w:r>
          </w:p>
        </w:tc>
        <w:tc>
          <w:tcPr>
            <w:tcW w:w="584" w:type="pct"/>
            <w:gridSpan w:val="2"/>
            <w:tcBorders>
              <w:top w:val="single" w:sz="4" w:space="0" w:color="auto"/>
              <w:left w:val="nil"/>
              <w:bottom w:val="single" w:sz="4" w:space="0" w:color="auto"/>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285" w:type="pct"/>
            <w:tcBorders>
              <w:top w:val="single" w:sz="4" w:space="0" w:color="auto"/>
              <w:left w:val="single" w:sz="4" w:space="0" w:color="auto"/>
              <w:bottom w:val="single" w:sz="4" w:space="0" w:color="auto"/>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r>
      <w:tr w:rsidR="009D121D" w:rsidRPr="00E76E76">
        <w:trPr>
          <w:trHeight w:val="162"/>
          <w:jc w:val="center"/>
        </w:trPr>
        <w:tc>
          <w:tcPr>
            <w:tcW w:w="1665" w:type="pct"/>
            <w:vMerge/>
            <w:tcBorders>
              <w:top w:val="single" w:sz="4" w:space="0" w:color="auto"/>
              <w:left w:val="single" w:sz="4" w:space="0" w:color="auto"/>
              <w:bottom w:val="single" w:sz="4" w:space="0" w:color="000000"/>
              <w:right w:val="single" w:sz="4" w:space="0" w:color="auto"/>
            </w:tcBorders>
            <w:vAlign w:val="center"/>
          </w:tcPr>
          <w:p w:rsidR="009D121D" w:rsidRPr="00E76E76" w:rsidRDefault="009D121D" w:rsidP="009D121D">
            <w:pPr>
              <w:rPr>
                <w:rFonts w:ascii="CG Times" w:eastAsia="Times New Roman" w:hAnsi="CG Times" w:cs="Arial"/>
                <w:sz w:val="14"/>
                <w:szCs w:val="14"/>
                <w:lang w:val="sq-AL"/>
              </w:rPr>
            </w:pPr>
          </w:p>
        </w:tc>
        <w:tc>
          <w:tcPr>
            <w:tcW w:w="585"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Firma</w:t>
            </w:r>
          </w:p>
        </w:tc>
        <w:tc>
          <w:tcPr>
            <w:tcW w:w="272" w:type="pct"/>
            <w:tcBorders>
              <w:top w:val="nil"/>
              <w:left w:val="nil"/>
              <w:bottom w:val="single" w:sz="4" w:space="0" w:color="auto"/>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273"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507" w:type="pct"/>
            <w:vMerge/>
            <w:tcBorders>
              <w:top w:val="single" w:sz="4" w:space="0" w:color="auto"/>
              <w:left w:val="single" w:sz="4" w:space="0" w:color="auto"/>
              <w:bottom w:val="single" w:sz="4" w:space="0" w:color="000000"/>
              <w:right w:val="single" w:sz="4" w:space="0" w:color="auto"/>
            </w:tcBorders>
            <w:vAlign w:val="center"/>
          </w:tcPr>
          <w:p w:rsidR="009D121D" w:rsidRPr="00E76E76" w:rsidRDefault="009D121D" w:rsidP="009D121D">
            <w:pPr>
              <w:rPr>
                <w:rFonts w:ascii="CG Times" w:eastAsia="Times New Roman" w:hAnsi="CG Times" w:cs="Arial"/>
                <w:sz w:val="14"/>
                <w:szCs w:val="14"/>
                <w:lang w:val="sq-AL"/>
              </w:rPr>
            </w:pPr>
          </w:p>
        </w:tc>
        <w:tc>
          <w:tcPr>
            <w:tcW w:w="363"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Firma</w:t>
            </w:r>
          </w:p>
        </w:tc>
        <w:tc>
          <w:tcPr>
            <w:tcW w:w="584" w:type="pct"/>
            <w:gridSpan w:val="2"/>
            <w:tcBorders>
              <w:top w:val="nil"/>
              <w:left w:val="nil"/>
              <w:bottom w:val="single" w:sz="4" w:space="0" w:color="auto"/>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285" w:type="pct"/>
            <w:tcBorders>
              <w:top w:val="nil"/>
              <w:left w:val="single" w:sz="4" w:space="0" w:color="auto"/>
              <w:bottom w:val="single" w:sz="4" w:space="0" w:color="auto"/>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467"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r>
      <w:tr w:rsidR="009D121D" w:rsidRPr="00E76E76">
        <w:trPr>
          <w:trHeight w:val="162"/>
          <w:jc w:val="center"/>
        </w:trPr>
        <w:tc>
          <w:tcPr>
            <w:tcW w:w="1665" w:type="pct"/>
            <w:vMerge/>
            <w:tcBorders>
              <w:top w:val="single" w:sz="4" w:space="0" w:color="auto"/>
              <w:left w:val="single" w:sz="4" w:space="0" w:color="auto"/>
              <w:bottom w:val="single" w:sz="4" w:space="0" w:color="000000"/>
              <w:right w:val="single" w:sz="4" w:space="0" w:color="auto"/>
            </w:tcBorders>
            <w:vAlign w:val="center"/>
          </w:tcPr>
          <w:p w:rsidR="009D121D" w:rsidRPr="00E76E76" w:rsidRDefault="009D121D" w:rsidP="009D121D">
            <w:pPr>
              <w:rPr>
                <w:rFonts w:ascii="CG Times" w:eastAsia="Times New Roman" w:hAnsi="CG Times" w:cs="Arial"/>
                <w:sz w:val="14"/>
                <w:szCs w:val="14"/>
                <w:lang w:val="sq-AL"/>
              </w:rPr>
            </w:pPr>
          </w:p>
        </w:tc>
        <w:tc>
          <w:tcPr>
            <w:tcW w:w="585"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Data</w:t>
            </w:r>
          </w:p>
        </w:tc>
        <w:tc>
          <w:tcPr>
            <w:tcW w:w="272" w:type="pct"/>
            <w:tcBorders>
              <w:top w:val="nil"/>
              <w:left w:val="nil"/>
              <w:bottom w:val="single" w:sz="4" w:space="0" w:color="auto"/>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273"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507" w:type="pct"/>
            <w:vMerge/>
            <w:tcBorders>
              <w:top w:val="single" w:sz="4" w:space="0" w:color="auto"/>
              <w:left w:val="single" w:sz="4" w:space="0" w:color="auto"/>
              <w:bottom w:val="single" w:sz="4" w:space="0" w:color="000000"/>
              <w:right w:val="single" w:sz="4" w:space="0" w:color="auto"/>
            </w:tcBorders>
            <w:vAlign w:val="center"/>
          </w:tcPr>
          <w:p w:rsidR="009D121D" w:rsidRPr="00E76E76" w:rsidRDefault="009D121D" w:rsidP="009D121D">
            <w:pPr>
              <w:rPr>
                <w:rFonts w:ascii="CG Times" w:eastAsia="Times New Roman" w:hAnsi="CG Times" w:cs="Arial"/>
                <w:sz w:val="14"/>
                <w:szCs w:val="14"/>
                <w:lang w:val="sq-AL"/>
              </w:rPr>
            </w:pPr>
          </w:p>
        </w:tc>
        <w:tc>
          <w:tcPr>
            <w:tcW w:w="363"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Data</w:t>
            </w:r>
          </w:p>
        </w:tc>
        <w:tc>
          <w:tcPr>
            <w:tcW w:w="584" w:type="pct"/>
            <w:gridSpan w:val="2"/>
            <w:tcBorders>
              <w:top w:val="nil"/>
              <w:left w:val="nil"/>
              <w:bottom w:val="single" w:sz="4" w:space="0" w:color="auto"/>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285" w:type="pct"/>
            <w:tcBorders>
              <w:top w:val="nil"/>
              <w:left w:val="single" w:sz="4" w:space="0" w:color="auto"/>
              <w:bottom w:val="single" w:sz="4" w:space="0" w:color="auto"/>
              <w:right w:val="nil"/>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c>
          <w:tcPr>
            <w:tcW w:w="467"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4"/>
                <w:szCs w:val="14"/>
                <w:lang w:val="sq-AL"/>
              </w:rPr>
            </w:pPr>
            <w:r w:rsidRPr="00E76E76">
              <w:rPr>
                <w:rFonts w:ascii="CG Times" w:eastAsia="Times New Roman" w:hAnsi="CG Times" w:cs="Arial"/>
                <w:sz w:val="14"/>
                <w:szCs w:val="14"/>
                <w:lang w:val="sq-AL"/>
              </w:rPr>
              <w:t> </w:t>
            </w:r>
          </w:p>
        </w:tc>
      </w:tr>
    </w:tbl>
    <w:p w:rsidR="00FA48F7" w:rsidRDefault="00FA48F7" w:rsidP="0052256A">
      <w:pPr>
        <w:pStyle w:val="Paragrafi"/>
        <w:rPr>
          <w:rFonts w:cs="Times New Roman"/>
          <w:lang w:val="sq-AL"/>
        </w:rPr>
      </w:pPr>
    </w:p>
    <w:p w:rsidR="00995625" w:rsidRPr="00E76E76" w:rsidRDefault="00995625" w:rsidP="0052256A">
      <w:pPr>
        <w:pStyle w:val="Paragrafi"/>
        <w:rPr>
          <w:rFonts w:cs="Times New Roman"/>
          <w:lang w:val="sq-AL"/>
        </w:rPr>
      </w:pPr>
    </w:p>
    <w:tbl>
      <w:tblPr>
        <w:tblW w:w="5173" w:type="pct"/>
        <w:jc w:val="center"/>
        <w:tblLook w:val="0000" w:firstRow="0" w:lastRow="0" w:firstColumn="0" w:lastColumn="0" w:noHBand="0" w:noVBand="0"/>
      </w:tblPr>
      <w:tblGrid>
        <w:gridCol w:w="1089"/>
        <w:gridCol w:w="1340"/>
        <w:gridCol w:w="209"/>
        <w:gridCol w:w="753"/>
        <w:gridCol w:w="288"/>
        <w:gridCol w:w="288"/>
        <w:gridCol w:w="27"/>
        <w:gridCol w:w="1111"/>
        <w:gridCol w:w="836"/>
        <w:gridCol w:w="417"/>
        <w:gridCol w:w="677"/>
        <w:gridCol w:w="194"/>
        <w:gridCol w:w="890"/>
        <w:gridCol w:w="77"/>
        <w:gridCol w:w="575"/>
        <w:gridCol w:w="517"/>
        <w:gridCol w:w="320"/>
      </w:tblGrid>
      <w:tr w:rsidR="00352CEE" w:rsidRPr="00E76E76" w:rsidTr="003336FF">
        <w:trPr>
          <w:gridAfter w:val="1"/>
          <w:wAfter w:w="167" w:type="pct"/>
          <w:trHeight w:val="139"/>
          <w:jc w:val="center"/>
        </w:trPr>
        <w:tc>
          <w:tcPr>
            <w:tcW w:w="4833" w:type="pct"/>
            <w:gridSpan w:val="16"/>
            <w:tcBorders>
              <w:top w:val="nil"/>
              <w:left w:val="nil"/>
              <w:bottom w:val="nil"/>
              <w:right w:val="nil"/>
            </w:tcBorders>
            <w:shd w:val="clear" w:color="auto" w:fill="auto"/>
            <w:noWrap/>
            <w:vAlign w:val="bottom"/>
          </w:tcPr>
          <w:p w:rsidR="00352CEE" w:rsidRDefault="00352CEE" w:rsidP="00170B6F">
            <w:pPr>
              <w:jc w:val="center"/>
              <w:rPr>
                <w:rFonts w:ascii="CG Times" w:eastAsia="Times New Roman" w:hAnsi="CG Times" w:cs="Arial"/>
                <w:bCs/>
                <w:sz w:val="16"/>
                <w:szCs w:val="16"/>
                <w:lang w:val="sq-AL"/>
              </w:rPr>
            </w:pPr>
            <w:r w:rsidRPr="00E76E76">
              <w:rPr>
                <w:rFonts w:ascii="CG Times" w:eastAsia="Times New Roman" w:hAnsi="CG Times" w:cs="Arial"/>
                <w:bCs/>
                <w:sz w:val="16"/>
                <w:szCs w:val="16"/>
                <w:lang w:val="sq-AL"/>
              </w:rPr>
              <w:t>SHTOJCA NR. 8</w:t>
            </w:r>
          </w:p>
          <w:p w:rsidR="00352CEE" w:rsidRPr="00E76E76" w:rsidRDefault="00352CEE" w:rsidP="00170B6F">
            <w:pPr>
              <w:jc w:val="center"/>
              <w:rPr>
                <w:rFonts w:ascii="CG Times" w:eastAsia="Times New Roman" w:hAnsi="CG Times" w:cs="Arial"/>
                <w:sz w:val="16"/>
                <w:szCs w:val="16"/>
                <w:lang w:val="sq-AL"/>
              </w:rPr>
            </w:pPr>
            <w:r w:rsidRPr="00E76E76">
              <w:rPr>
                <w:rFonts w:ascii="CG Times" w:eastAsia="Times New Roman" w:hAnsi="CG Times" w:cs="Arial"/>
                <w:bCs/>
                <w:sz w:val="16"/>
                <w:szCs w:val="16"/>
                <w:lang w:val="sq-AL"/>
              </w:rPr>
              <w:t xml:space="preserve"> RAPORTI I SHPENZIMEVE SIPAS PROGRAMEVE</w:t>
            </w:r>
          </w:p>
        </w:tc>
      </w:tr>
      <w:tr w:rsidR="004E3C4A" w:rsidRPr="00E76E76" w:rsidTr="003336FF">
        <w:trPr>
          <w:gridAfter w:val="1"/>
          <w:wAfter w:w="167" w:type="pct"/>
          <w:trHeight w:val="139"/>
          <w:jc w:val="center"/>
        </w:trPr>
        <w:tc>
          <w:tcPr>
            <w:tcW w:w="1265"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b/>
                <w:bCs/>
                <w:sz w:val="16"/>
                <w:szCs w:val="16"/>
                <w:lang w:val="sq-AL"/>
              </w:rPr>
            </w:pPr>
          </w:p>
        </w:tc>
        <w:tc>
          <w:tcPr>
            <w:tcW w:w="501"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150"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150"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1027" w:type="pct"/>
            <w:gridSpan w:val="3"/>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569"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604" w:type="pct"/>
            <w:gridSpan w:val="3"/>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567"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r>
      <w:tr w:rsidR="004E3C4A" w:rsidRPr="00E76E76" w:rsidTr="003336FF">
        <w:trPr>
          <w:gridAfter w:val="1"/>
          <w:wAfter w:w="167" w:type="pct"/>
          <w:trHeight w:val="139"/>
          <w:jc w:val="center"/>
        </w:trPr>
        <w:tc>
          <w:tcPr>
            <w:tcW w:w="1265"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501"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150"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150"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1027" w:type="pct"/>
            <w:gridSpan w:val="3"/>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569"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604" w:type="pct"/>
            <w:gridSpan w:val="3"/>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567"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r>
      <w:tr w:rsidR="009D121D" w:rsidRPr="00E76E76" w:rsidTr="003336FF">
        <w:trPr>
          <w:gridAfter w:val="1"/>
          <w:wAfter w:w="167" w:type="pct"/>
          <w:trHeight w:val="139"/>
          <w:jc w:val="center"/>
        </w:trPr>
        <w:tc>
          <w:tcPr>
            <w:tcW w:w="1265" w:type="pct"/>
            <w:gridSpan w:val="2"/>
            <w:tcBorders>
              <w:top w:val="single" w:sz="8" w:space="0" w:color="auto"/>
              <w:left w:val="single" w:sz="8" w:space="0" w:color="auto"/>
              <w:bottom w:val="nil"/>
              <w:right w:val="nil"/>
            </w:tcBorders>
            <w:shd w:val="clear" w:color="auto" w:fill="CCFFCC"/>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01" w:type="pct"/>
            <w:gridSpan w:val="2"/>
            <w:tcBorders>
              <w:top w:val="single" w:sz="8" w:space="0" w:color="auto"/>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50" w:type="pct"/>
            <w:tcBorders>
              <w:top w:val="single" w:sz="8" w:space="0" w:color="auto"/>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50" w:type="pct"/>
            <w:tcBorders>
              <w:top w:val="single" w:sz="8" w:space="0" w:color="auto"/>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027" w:type="pct"/>
            <w:gridSpan w:val="3"/>
            <w:tcBorders>
              <w:top w:val="single" w:sz="8" w:space="0" w:color="auto"/>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69" w:type="pct"/>
            <w:gridSpan w:val="2"/>
            <w:tcBorders>
              <w:top w:val="single" w:sz="8" w:space="0" w:color="auto"/>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04" w:type="pct"/>
            <w:gridSpan w:val="3"/>
            <w:tcBorders>
              <w:top w:val="single" w:sz="8" w:space="0" w:color="auto"/>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67" w:type="pct"/>
            <w:gridSpan w:val="2"/>
            <w:tcBorders>
              <w:top w:val="single" w:sz="8" w:space="0" w:color="auto"/>
              <w:left w:val="nil"/>
              <w:bottom w:val="nil"/>
              <w:right w:val="single" w:sz="8" w:space="0" w:color="auto"/>
            </w:tcBorders>
            <w:shd w:val="clear" w:color="auto" w:fill="CCFFCC"/>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9D121D" w:rsidRPr="00E76E76" w:rsidTr="003336FF">
        <w:trPr>
          <w:gridAfter w:val="1"/>
          <w:wAfter w:w="167" w:type="pct"/>
          <w:trHeight w:val="139"/>
          <w:jc w:val="center"/>
        </w:trPr>
        <w:tc>
          <w:tcPr>
            <w:tcW w:w="1265" w:type="pct"/>
            <w:gridSpan w:val="2"/>
            <w:tcBorders>
              <w:top w:val="single" w:sz="4" w:space="0" w:color="auto"/>
              <w:left w:val="single" w:sz="8" w:space="0" w:color="auto"/>
              <w:bottom w:val="single" w:sz="4" w:space="0" w:color="auto"/>
              <w:right w:val="single" w:sz="4" w:space="0" w:color="auto"/>
            </w:tcBorders>
            <w:shd w:val="clear" w:color="auto" w:fill="auto"/>
            <w:noWrap/>
            <w:vAlign w:val="bottom"/>
          </w:tcPr>
          <w:p w:rsidR="009D121D" w:rsidRPr="00E76E76" w:rsidRDefault="009D121D" w:rsidP="008F4755">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xml:space="preserve">Emri i </w:t>
            </w:r>
            <w:r w:rsidR="008F4755" w:rsidRPr="00E76E76">
              <w:rPr>
                <w:rFonts w:ascii="CG Times" w:eastAsia="Times New Roman" w:hAnsi="CG Times" w:cs="Arial"/>
                <w:b/>
                <w:bCs/>
                <w:color w:val="0000FF"/>
                <w:sz w:val="16"/>
                <w:szCs w:val="16"/>
                <w:lang w:val="sq-AL"/>
              </w:rPr>
              <w:t>g</w:t>
            </w:r>
            <w:r w:rsidRPr="00E76E76">
              <w:rPr>
                <w:rFonts w:ascii="CG Times" w:eastAsia="Times New Roman" w:hAnsi="CG Times" w:cs="Arial"/>
                <w:b/>
                <w:bCs/>
                <w:color w:val="0000FF"/>
                <w:sz w:val="16"/>
                <w:szCs w:val="16"/>
                <w:lang w:val="sq-AL"/>
              </w:rPr>
              <w:t>rupit</w:t>
            </w:r>
          </w:p>
        </w:tc>
        <w:tc>
          <w:tcPr>
            <w:tcW w:w="2397" w:type="pct"/>
            <w:gridSpan w:val="9"/>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9D121D">
            <w:pPr>
              <w:rPr>
                <w:rFonts w:ascii="CG Times" w:eastAsia="Times New Roman" w:hAnsi="CG Times" w:cs="Arial"/>
                <w:color w:val="0000FF"/>
                <w:sz w:val="16"/>
                <w:szCs w:val="16"/>
                <w:lang w:val="sq-AL"/>
              </w:rPr>
            </w:pPr>
            <w:r w:rsidRPr="00E76E76">
              <w:rPr>
                <w:rFonts w:ascii="CG Times" w:eastAsia="Times New Roman" w:hAnsi="CG Times" w:cs="Arial"/>
                <w:color w:val="0000FF"/>
                <w:sz w:val="16"/>
                <w:szCs w:val="16"/>
                <w:lang w:val="sq-AL"/>
              </w:rPr>
              <w:t> </w:t>
            </w:r>
          </w:p>
        </w:tc>
        <w:tc>
          <w:tcPr>
            <w:tcW w:w="604" w:type="pct"/>
            <w:gridSpan w:val="3"/>
            <w:tcBorders>
              <w:top w:val="single" w:sz="4" w:space="0" w:color="auto"/>
              <w:left w:val="nil"/>
              <w:bottom w:val="single" w:sz="4" w:space="0" w:color="auto"/>
              <w:right w:val="single" w:sz="4" w:space="0" w:color="auto"/>
            </w:tcBorders>
            <w:shd w:val="clear" w:color="auto" w:fill="auto"/>
            <w:noWrap/>
            <w:vAlign w:val="bottom"/>
          </w:tcPr>
          <w:p w:rsidR="009D121D" w:rsidRPr="00E76E76" w:rsidRDefault="009D121D" w:rsidP="008F4755">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xml:space="preserve">Kodi i </w:t>
            </w:r>
            <w:r w:rsidR="008F4755" w:rsidRPr="00E76E76">
              <w:rPr>
                <w:rFonts w:ascii="CG Times" w:eastAsia="Times New Roman" w:hAnsi="CG Times" w:cs="Arial"/>
                <w:b/>
                <w:bCs/>
                <w:color w:val="0000FF"/>
                <w:sz w:val="16"/>
                <w:szCs w:val="16"/>
                <w:lang w:val="sq-AL"/>
              </w:rPr>
              <w:t>g</w:t>
            </w:r>
            <w:r w:rsidRPr="00E76E76">
              <w:rPr>
                <w:rFonts w:ascii="CG Times" w:eastAsia="Times New Roman" w:hAnsi="CG Times" w:cs="Arial"/>
                <w:b/>
                <w:bCs/>
                <w:color w:val="0000FF"/>
                <w:sz w:val="16"/>
                <w:szCs w:val="16"/>
                <w:lang w:val="sq-AL"/>
              </w:rPr>
              <w:t>rupit</w:t>
            </w:r>
          </w:p>
        </w:tc>
        <w:tc>
          <w:tcPr>
            <w:tcW w:w="567" w:type="pct"/>
            <w:gridSpan w:val="2"/>
            <w:tcBorders>
              <w:top w:val="single" w:sz="4" w:space="0" w:color="auto"/>
              <w:left w:val="nil"/>
              <w:bottom w:val="single" w:sz="4" w:space="0" w:color="auto"/>
              <w:right w:val="single" w:sz="8" w:space="0" w:color="auto"/>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9D121D" w:rsidRPr="00E76E76" w:rsidTr="003336FF">
        <w:trPr>
          <w:gridAfter w:val="1"/>
          <w:wAfter w:w="167" w:type="pct"/>
          <w:trHeight w:val="139"/>
          <w:jc w:val="center"/>
        </w:trPr>
        <w:tc>
          <w:tcPr>
            <w:tcW w:w="1265" w:type="pct"/>
            <w:gridSpan w:val="2"/>
            <w:tcBorders>
              <w:top w:val="nil"/>
              <w:left w:val="single" w:sz="8" w:space="0" w:color="auto"/>
              <w:bottom w:val="nil"/>
              <w:right w:val="nil"/>
            </w:tcBorders>
            <w:shd w:val="clear" w:color="auto" w:fill="CCFFCC"/>
            <w:noWrap/>
            <w:vAlign w:val="bottom"/>
          </w:tcPr>
          <w:p w:rsidR="009D121D" w:rsidRPr="00E76E76" w:rsidRDefault="009D121D" w:rsidP="009D121D">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501" w:type="pct"/>
            <w:gridSpan w:val="2"/>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color w:val="0000FF"/>
                <w:sz w:val="16"/>
                <w:szCs w:val="16"/>
                <w:lang w:val="sq-AL"/>
              </w:rPr>
            </w:pPr>
            <w:r w:rsidRPr="00E76E76">
              <w:rPr>
                <w:rFonts w:ascii="CG Times" w:eastAsia="Times New Roman" w:hAnsi="CG Times" w:cs="Arial"/>
                <w:color w:val="0000FF"/>
                <w:sz w:val="16"/>
                <w:szCs w:val="16"/>
                <w:lang w:val="sq-AL"/>
              </w:rPr>
              <w:t> </w:t>
            </w:r>
          </w:p>
        </w:tc>
        <w:tc>
          <w:tcPr>
            <w:tcW w:w="150"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color w:val="0000FF"/>
                <w:sz w:val="16"/>
                <w:szCs w:val="16"/>
                <w:lang w:val="sq-AL"/>
              </w:rPr>
            </w:pPr>
            <w:r w:rsidRPr="00E76E76">
              <w:rPr>
                <w:rFonts w:ascii="CG Times" w:eastAsia="Times New Roman" w:hAnsi="CG Times" w:cs="Arial"/>
                <w:color w:val="0000FF"/>
                <w:sz w:val="16"/>
                <w:szCs w:val="16"/>
                <w:lang w:val="sq-AL"/>
              </w:rPr>
              <w:t> </w:t>
            </w:r>
          </w:p>
        </w:tc>
        <w:tc>
          <w:tcPr>
            <w:tcW w:w="150"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color w:val="0000FF"/>
                <w:sz w:val="16"/>
                <w:szCs w:val="16"/>
                <w:lang w:val="sq-AL"/>
              </w:rPr>
            </w:pPr>
            <w:r w:rsidRPr="00E76E76">
              <w:rPr>
                <w:rFonts w:ascii="CG Times" w:eastAsia="Times New Roman" w:hAnsi="CG Times" w:cs="Arial"/>
                <w:color w:val="0000FF"/>
                <w:sz w:val="16"/>
                <w:szCs w:val="16"/>
                <w:lang w:val="sq-AL"/>
              </w:rPr>
              <w:t> </w:t>
            </w:r>
          </w:p>
        </w:tc>
        <w:tc>
          <w:tcPr>
            <w:tcW w:w="1027" w:type="pct"/>
            <w:gridSpan w:val="3"/>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69" w:type="pct"/>
            <w:gridSpan w:val="2"/>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04" w:type="pct"/>
            <w:gridSpan w:val="3"/>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567" w:type="pct"/>
            <w:gridSpan w:val="2"/>
            <w:tcBorders>
              <w:top w:val="nil"/>
              <w:left w:val="nil"/>
              <w:bottom w:val="nil"/>
              <w:right w:val="single" w:sz="8" w:space="0" w:color="auto"/>
            </w:tcBorders>
            <w:shd w:val="clear" w:color="auto" w:fill="CCFFCC"/>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9D121D" w:rsidRPr="00E76E76" w:rsidTr="003336FF">
        <w:trPr>
          <w:gridAfter w:val="1"/>
          <w:wAfter w:w="167" w:type="pct"/>
          <w:trHeight w:val="139"/>
          <w:jc w:val="center"/>
        </w:trPr>
        <w:tc>
          <w:tcPr>
            <w:tcW w:w="1265" w:type="pct"/>
            <w:gridSpan w:val="2"/>
            <w:tcBorders>
              <w:top w:val="nil"/>
              <w:left w:val="single" w:sz="8" w:space="0" w:color="auto"/>
              <w:bottom w:val="nil"/>
              <w:right w:val="nil"/>
            </w:tcBorders>
            <w:shd w:val="clear" w:color="auto" w:fill="CCFFCC"/>
            <w:noWrap/>
            <w:vAlign w:val="bottom"/>
          </w:tcPr>
          <w:p w:rsidR="009D121D" w:rsidRPr="00E76E76" w:rsidRDefault="009D121D" w:rsidP="009D121D">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501" w:type="pct"/>
            <w:gridSpan w:val="2"/>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color w:val="0000FF"/>
                <w:sz w:val="16"/>
                <w:szCs w:val="16"/>
                <w:lang w:val="sq-AL"/>
              </w:rPr>
            </w:pPr>
            <w:r w:rsidRPr="00E76E76">
              <w:rPr>
                <w:rFonts w:ascii="CG Times" w:eastAsia="Times New Roman" w:hAnsi="CG Times" w:cs="Arial"/>
                <w:color w:val="0000FF"/>
                <w:sz w:val="16"/>
                <w:szCs w:val="16"/>
                <w:lang w:val="sq-AL"/>
              </w:rPr>
              <w:t> </w:t>
            </w:r>
          </w:p>
        </w:tc>
        <w:tc>
          <w:tcPr>
            <w:tcW w:w="150"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color w:val="0000FF"/>
                <w:sz w:val="16"/>
                <w:szCs w:val="16"/>
                <w:lang w:val="sq-AL"/>
              </w:rPr>
            </w:pPr>
            <w:r w:rsidRPr="00E76E76">
              <w:rPr>
                <w:rFonts w:ascii="CG Times" w:eastAsia="Times New Roman" w:hAnsi="CG Times" w:cs="Arial"/>
                <w:color w:val="0000FF"/>
                <w:sz w:val="16"/>
                <w:szCs w:val="16"/>
                <w:lang w:val="sq-AL"/>
              </w:rPr>
              <w:t> </w:t>
            </w:r>
          </w:p>
        </w:tc>
        <w:tc>
          <w:tcPr>
            <w:tcW w:w="150"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color w:val="0000FF"/>
                <w:sz w:val="16"/>
                <w:szCs w:val="16"/>
                <w:lang w:val="sq-AL"/>
              </w:rPr>
            </w:pPr>
            <w:r w:rsidRPr="00E76E76">
              <w:rPr>
                <w:rFonts w:ascii="CG Times" w:eastAsia="Times New Roman" w:hAnsi="CG Times" w:cs="Arial"/>
                <w:color w:val="0000FF"/>
                <w:sz w:val="16"/>
                <w:szCs w:val="16"/>
                <w:lang w:val="sq-AL"/>
              </w:rPr>
              <w:t> </w:t>
            </w:r>
          </w:p>
        </w:tc>
        <w:tc>
          <w:tcPr>
            <w:tcW w:w="2768" w:type="pct"/>
            <w:gridSpan w:val="10"/>
            <w:tcBorders>
              <w:top w:val="single" w:sz="4" w:space="0" w:color="auto"/>
              <w:left w:val="single" w:sz="4" w:space="0" w:color="auto"/>
              <w:bottom w:val="single" w:sz="4" w:space="0" w:color="auto"/>
              <w:right w:val="single" w:sz="8" w:space="0" w:color="000000"/>
            </w:tcBorders>
            <w:shd w:val="clear" w:color="auto" w:fill="CCFFCC"/>
            <w:noWrap/>
            <w:vAlign w:val="bottom"/>
          </w:tcPr>
          <w:p w:rsidR="009D121D" w:rsidRPr="00E76E76" w:rsidRDefault="009D121D" w:rsidP="009D121D">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Shpenzimet e Ministrisë</w:t>
            </w:r>
          </w:p>
        </w:tc>
      </w:tr>
      <w:tr w:rsidR="009D121D" w:rsidRPr="00E76E76" w:rsidTr="003336FF">
        <w:trPr>
          <w:gridAfter w:val="1"/>
          <w:wAfter w:w="167" w:type="pct"/>
          <w:trHeight w:val="139"/>
          <w:jc w:val="center"/>
        </w:trPr>
        <w:tc>
          <w:tcPr>
            <w:tcW w:w="1265" w:type="pct"/>
            <w:gridSpan w:val="2"/>
            <w:tcBorders>
              <w:top w:val="nil"/>
              <w:left w:val="single" w:sz="8" w:space="0" w:color="auto"/>
              <w:bottom w:val="nil"/>
              <w:right w:val="nil"/>
            </w:tcBorders>
            <w:shd w:val="clear" w:color="auto" w:fill="CCFFCC"/>
            <w:noWrap/>
            <w:vAlign w:val="bottom"/>
          </w:tcPr>
          <w:p w:rsidR="009D121D" w:rsidRPr="00E76E76" w:rsidRDefault="009D121D" w:rsidP="009D121D">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501" w:type="pct"/>
            <w:gridSpan w:val="2"/>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150"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150"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1027" w:type="pct"/>
            <w:gridSpan w:val="3"/>
            <w:tcBorders>
              <w:top w:val="nil"/>
              <w:left w:val="single" w:sz="4" w:space="0" w:color="auto"/>
              <w:bottom w:val="nil"/>
              <w:right w:val="single" w:sz="4"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w:t>
            </w:r>
          </w:p>
        </w:tc>
        <w:tc>
          <w:tcPr>
            <w:tcW w:w="569" w:type="pct"/>
            <w:gridSpan w:val="2"/>
            <w:tcBorders>
              <w:top w:val="nil"/>
              <w:left w:val="nil"/>
              <w:bottom w:val="nil"/>
              <w:right w:val="single" w:sz="4"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w:t>
            </w:r>
          </w:p>
        </w:tc>
        <w:tc>
          <w:tcPr>
            <w:tcW w:w="604" w:type="pct"/>
            <w:gridSpan w:val="3"/>
            <w:tcBorders>
              <w:top w:val="nil"/>
              <w:left w:val="nil"/>
              <w:bottom w:val="nil"/>
              <w:right w:val="single" w:sz="4"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w:t>
            </w:r>
          </w:p>
        </w:tc>
        <w:tc>
          <w:tcPr>
            <w:tcW w:w="567" w:type="pct"/>
            <w:gridSpan w:val="2"/>
            <w:tcBorders>
              <w:top w:val="nil"/>
              <w:left w:val="nil"/>
              <w:bottom w:val="nil"/>
              <w:right w:val="single" w:sz="8"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xml:space="preserve"> </w:t>
            </w:r>
          </w:p>
        </w:tc>
      </w:tr>
      <w:tr w:rsidR="009D121D" w:rsidRPr="00E76E76" w:rsidTr="003336FF">
        <w:trPr>
          <w:gridAfter w:val="1"/>
          <w:wAfter w:w="167" w:type="pct"/>
          <w:trHeight w:val="139"/>
          <w:jc w:val="center"/>
        </w:trPr>
        <w:tc>
          <w:tcPr>
            <w:tcW w:w="1265" w:type="pct"/>
            <w:gridSpan w:val="2"/>
            <w:tcBorders>
              <w:top w:val="single" w:sz="4" w:space="0" w:color="auto"/>
              <w:left w:val="single" w:sz="8" w:space="0" w:color="auto"/>
              <w:bottom w:val="single" w:sz="4" w:space="0" w:color="auto"/>
              <w:right w:val="single" w:sz="4" w:space="0" w:color="auto"/>
            </w:tcBorders>
            <w:shd w:val="clear" w:color="auto" w:fill="CCFFCC"/>
            <w:noWrap/>
            <w:vAlign w:val="bottom"/>
          </w:tcPr>
          <w:p w:rsidR="009D121D" w:rsidRPr="00E76E76" w:rsidRDefault="009D121D" w:rsidP="009D121D">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Programet</w:t>
            </w:r>
          </w:p>
        </w:tc>
        <w:tc>
          <w:tcPr>
            <w:tcW w:w="501" w:type="pct"/>
            <w:gridSpan w:val="2"/>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150"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150" w:type="pct"/>
            <w:tcBorders>
              <w:top w:val="nil"/>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1027" w:type="pct"/>
            <w:gridSpan w:val="3"/>
            <w:tcBorders>
              <w:top w:val="nil"/>
              <w:left w:val="single" w:sz="4" w:space="0" w:color="auto"/>
              <w:bottom w:val="nil"/>
              <w:right w:val="single" w:sz="4"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PBA</w:t>
            </w:r>
          </w:p>
        </w:tc>
        <w:tc>
          <w:tcPr>
            <w:tcW w:w="569" w:type="pct"/>
            <w:gridSpan w:val="2"/>
            <w:tcBorders>
              <w:top w:val="nil"/>
              <w:left w:val="nil"/>
              <w:bottom w:val="nil"/>
              <w:right w:val="single" w:sz="4" w:space="0" w:color="auto"/>
            </w:tcBorders>
            <w:shd w:val="clear" w:color="auto" w:fill="CCFFCC"/>
            <w:noWrap/>
            <w:vAlign w:val="bottom"/>
          </w:tcPr>
          <w:p w:rsidR="009D121D" w:rsidRPr="00E76E76" w:rsidRDefault="009D121D" w:rsidP="00BE1863">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Bu</w:t>
            </w:r>
            <w:r w:rsidR="00BE1863" w:rsidRPr="00E76E76">
              <w:rPr>
                <w:rFonts w:ascii="CG Times" w:eastAsia="Times New Roman" w:hAnsi="CG Times" w:cs="Arial"/>
                <w:b/>
                <w:bCs/>
                <w:sz w:val="16"/>
                <w:szCs w:val="16"/>
                <w:lang w:val="sq-AL"/>
              </w:rPr>
              <w:t>xh</w:t>
            </w:r>
            <w:r w:rsidRPr="00E76E76">
              <w:rPr>
                <w:rFonts w:ascii="CG Times" w:eastAsia="Times New Roman" w:hAnsi="CG Times" w:cs="Arial"/>
                <w:b/>
                <w:bCs/>
                <w:sz w:val="16"/>
                <w:szCs w:val="16"/>
                <w:lang w:val="sq-AL"/>
              </w:rPr>
              <w:t>et</w:t>
            </w:r>
          </w:p>
        </w:tc>
        <w:tc>
          <w:tcPr>
            <w:tcW w:w="604" w:type="pct"/>
            <w:gridSpan w:val="3"/>
            <w:tcBorders>
              <w:top w:val="nil"/>
              <w:left w:val="nil"/>
              <w:bottom w:val="nil"/>
              <w:right w:val="single" w:sz="4"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Fakti</w:t>
            </w:r>
          </w:p>
        </w:tc>
        <w:tc>
          <w:tcPr>
            <w:tcW w:w="567" w:type="pct"/>
            <w:gridSpan w:val="2"/>
            <w:tcBorders>
              <w:top w:val="nil"/>
              <w:left w:val="nil"/>
              <w:bottom w:val="nil"/>
              <w:right w:val="single" w:sz="8"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Diferenca</w:t>
            </w:r>
          </w:p>
        </w:tc>
      </w:tr>
      <w:tr w:rsidR="009D121D" w:rsidRPr="00E76E76" w:rsidTr="003336FF">
        <w:trPr>
          <w:gridAfter w:val="1"/>
          <w:wAfter w:w="167" w:type="pct"/>
          <w:trHeight w:val="139"/>
          <w:jc w:val="center"/>
        </w:trPr>
        <w:tc>
          <w:tcPr>
            <w:tcW w:w="1265" w:type="pct"/>
            <w:gridSpan w:val="2"/>
            <w:tcBorders>
              <w:top w:val="nil"/>
              <w:left w:val="single" w:sz="8" w:space="0" w:color="auto"/>
              <w:bottom w:val="nil"/>
              <w:right w:val="single" w:sz="4" w:space="0" w:color="auto"/>
            </w:tcBorders>
            <w:shd w:val="clear" w:color="auto" w:fill="CCFFCC"/>
            <w:noWrap/>
            <w:vAlign w:val="bottom"/>
          </w:tcPr>
          <w:p w:rsidR="009D121D" w:rsidRPr="00E76E76" w:rsidRDefault="009D121D" w:rsidP="009D121D">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Titulli</w:t>
            </w:r>
          </w:p>
        </w:tc>
        <w:tc>
          <w:tcPr>
            <w:tcW w:w="501" w:type="pct"/>
            <w:gridSpan w:val="2"/>
            <w:tcBorders>
              <w:top w:val="single" w:sz="4" w:space="0" w:color="auto"/>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Emri</w:t>
            </w:r>
          </w:p>
        </w:tc>
        <w:tc>
          <w:tcPr>
            <w:tcW w:w="150" w:type="pct"/>
            <w:tcBorders>
              <w:top w:val="single" w:sz="4" w:space="0" w:color="auto"/>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150" w:type="pct"/>
            <w:tcBorders>
              <w:top w:val="single" w:sz="4" w:space="0" w:color="auto"/>
              <w:left w:val="nil"/>
              <w:bottom w:val="nil"/>
              <w:right w:val="nil"/>
            </w:tcBorders>
            <w:shd w:val="clear" w:color="auto" w:fill="CCFFCC"/>
            <w:noWrap/>
            <w:vAlign w:val="bottom"/>
          </w:tcPr>
          <w:p w:rsidR="009D121D" w:rsidRPr="00E76E76" w:rsidRDefault="009D121D" w:rsidP="009D121D">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1027" w:type="pct"/>
            <w:gridSpan w:val="3"/>
            <w:tcBorders>
              <w:top w:val="nil"/>
              <w:left w:val="single" w:sz="4" w:space="0" w:color="auto"/>
              <w:bottom w:val="nil"/>
              <w:right w:val="single" w:sz="4" w:space="0" w:color="auto"/>
            </w:tcBorders>
            <w:shd w:val="clear" w:color="auto" w:fill="CCFFCC"/>
            <w:noWrap/>
            <w:vAlign w:val="bottom"/>
          </w:tcPr>
          <w:p w:rsidR="009D121D" w:rsidRPr="00E76E76" w:rsidRDefault="008F4755" w:rsidP="009D121D">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p</w:t>
            </w:r>
            <w:r w:rsidR="009D121D" w:rsidRPr="00E76E76">
              <w:rPr>
                <w:rFonts w:ascii="CG Times" w:eastAsia="Times New Roman" w:hAnsi="CG Times" w:cs="Arial"/>
                <w:b/>
                <w:bCs/>
                <w:sz w:val="16"/>
                <w:szCs w:val="16"/>
                <w:lang w:val="sq-AL"/>
              </w:rPr>
              <w:t>lan 2008</w:t>
            </w:r>
          </w:p>
        </w:tc>
        <w:tc>
          <w:tcPr>
            <w:tcW w:w="569" w:type="pct"/>
            <w:gridSpan w:val="2"/>
            <w:tcBorders>
              <w:top w:val="nil"/>
              <w:left w:val="nil"/>
              <w:bottom w:val="nil"/>
              <w:right w:val="single" w:sz="4"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2008</w:t>
            </w:r>
          </w:p>
        </w:tc>
        <w:tc>
          <w:tcPr>
            <w:tcW w:w="604" w:type="pct"/>
            <w:gridSpan w:val="3"/>
            <w:tcBorders>
              <w:top w:val="nil"/>
              <w:left w:val="nil"/>
              <w:bottom w:val="nil"/>
              <w:right w:val="single" w:sz="4"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2008</w:t>
            </w:r>
          </w:p>
        </w:tc>
        <w:tc>
          <w:tcPr>
            <w:tcW w:w="567" w:type="pct"/>
            <w:gridSpan w:val="2"/>
            <w:tcBorders>
              <w:top w:val="nil"/>
              <w:left w:val="nil"/>
              <w:bottom w:val="nil"/>
              <w:right w:val="single" w:sz="8" w:space="0" w:color="auto"/>
            </w:tcBorders>
            <w:shd w:val="clear" w:color="auto" w:fill="CCFFCC"/>
            <w:noWrap/>
            <w:vAlign w:val="bottom"/>
          </w:tcPr>
          <w:p w:rsidR="009D121D" w:rsidRPr="00E76E76" w:rsidRDefault="009D121D" w:rsidP="009D121D">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2008</w:t>
            </w:r>
          </w:p>
        </w:tc>
      </w:tr>
      <w:tr w:rsidR="009D121D" w:rsidRPr="00E76E76" w:rsidTr="003336FF">
        <w:trPr>
          <w:gridAfter w:val="1"/>
          <w:wAfter w:w="167" w:type="pct"/>
          <w:trHeight w:val="139"/>
          <w:jc w:val="center"/>
        </w:trPr>
        <w:tc>
          <w:tcPr>
            <w:tcW w:w="1265" w:type="pct"/>
            <w:gridSpan w:val="2"/>
            <w:tcBorders>
              <w:top w:val="single" w:sz="4" w:space="0" w:color="auto"/>
              <w:left w:val="single" w:sz="8" w:space="0" w:color="auto"/>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0001</w:t>
            </w:r>
          </w:p>
        </w:tc>
        <w:tc>
          <w:tcPr>
            <w:tcW w:w="800" w:type="pct"/>
            <w:gridSpan w:val="4"/>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Programi 1</w:t>
            </w:r>
          </w:p>
        </w:tc>
        <w:tc>
          <w:tcPr>
            <w:tcW w:w="1027" w:type="pct"/>
            <w:gridSpan w:val="3"/>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569" w:type="pct"/>
            <w:gridSpan w:val="2"/>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604" w:type="pct"/>
            <w:gridSpan w:val="3"/>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567" w:type="pct"/>
            <w:gridSpan w:val="2"/>
            <w:tcBorders>
              <w:top w:val="single" w:sz="4" w:space="0" w:color="auto"/>
              <w:left w:val="nil"/>
              <w:bottom w:val="nil"/>
              <w:right w:val="single" w:sz="8"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r>
      <w:tr w:rsidR="009D121D" w:rsidRPr="00E76E76" w:rsidTr="003336FF">
        <w:trPr>
          <w:gridAfter w:val="1"/>
          <w:wAfter w:w="167" w:type="pct"/>
          <w:trHeight w:val="139"/>
          <w:jc w:val="center"/>
        </w:trPr>
        <w:tc>
          <w:tcPr>
            <w:tcW w:w="1265" w:type="pct"/>
            <w:gridSpan w:val="2"/>
            <w:tcBorders>
              <w:top w:val="single" w:sz="4" w:space="0" w:color="auto"/>
              <w:left w:val="single" w:sz="8" w:space="0" w:color="auto"/>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0002</w:t>
            </w:r>
          </w:p>
        </w:tc>
        <w:tc>
          <w:tcPr>
            <w:tcW w:w="800" w:type="pct"/>
            <w:gridSpan w:val="4"/>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Programi 2</w:t>
            </w:r>
          </w:p>
        </w:tc>
        <w:tc>
          <w:tcPr>
            <w:tcW w:w="1027" w:type="pct"/>
            <w:gridSpan w:val="3"/>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569" w:type="pct"/>
            <w:gridSpan w:val="2"/>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604" w:type="pct"/>
            <w:gridSpan w:val="3"/>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567" w:type="pct"/>
            <w:gridSpan w:val="2"/>
            <w:tcBorders>
              <w:top w:val="single" w:sz="4" w:space="0" w:color="auto"/>
              <w:left w:val="nil"/>
              <w:bottom w:val="nil"/>
              <w:right w:val="single" w:sz="8"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r>
      <w:tr w:rsidR="009D121D" w:rsidRPr="00E76E76" w:rsidTr="003336FF">
        <w:trPr>
          <w:gridAfter w:val="1"/>
          <w:wAfter w:w="167" w:type="pct"/>
          <w:trHeight w:val="139"/>
          <w:jc w:val="center"/>
        </w:trPr>
        <w:tc>
          <w:tcPr>
            <w:tcW w:w="1265" w:type="pct"/>
            <w:gridSpan w:val="2"/>
            <w:tcBorders>
              <w:top w:val="single" w:sz="4" w:space="0" w:color="auto"/>
              <w:left w:val="single" w:sz="8" w:space="0" w:color="auto"/>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0003</w:t>
            </w:r>
          </w:p>
        </w:tc>
        <w:tc>
          <w:tcPr>
            <w:tcW w:w="800" w:type="pct"/>
            <w:gridSpan w:val="4"/>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Programi 3</w:t>
            </w:r>
          </w:p>
        </w:tc>
        <w:tc>
          <w:tcPr>
            <w:tcW w:w="1027" w:type="pct"/>
            <w:gridSpan w:val="3"/>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569" w:type="pct"/>
            <w:gridSpan w:val="2"/>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604" w:type="pct"/>
            <w:gridSpan w:val="3"/>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567" w:type="pct"/>
            <w:gridSpan w:val="2"/>
            <w:tcBorders>
              <w:top w:val="single" w:sz="4" w:space="0" w:color="auto"/>
              <w:left w:val="nil"/>
              <w:bottom w:val="nil"/>
              <w:right w:val="single" w:sz="8"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r>
      <w:tr w:rsidR="009D121D" w:rsidRPr="00E76E76" w:rsidTr="003336FF">
        <w:trPr>
          <w:gridAfter w:val="1"/>
          <w:wAfter w:w="167" w:type="pct"/>
          <w:trHeight w:val="139"/>
          <w:jc w:val="center"/>
        </w:trPr>
        <w:tc>
          <w:tcPr>
            <w:tcW w:w="1265" w:type="pct"/>
            <w:gridSpan w:val="2"/>
            <w:tcBorders>
              <w:top w:val="single" w:sz="4" w:space="0" w:color="auto"/>
              <w:left w:val="single" w:sz="8" w:space="0" w:color="auto"/>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0004</w:t>
            </w:r>
          </w:p>
        </w:tc>
        <w:tc>
          <w:tcPr>
            <w:tcW w:w="800" w:type="pct"/>
            <w:gridSpan w:val="4"/>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Programi 4</w:t>
            </w:r>
          </w:p>
        </w:tc>
        <w:tc>
          <w:tcPr>
            <w:tcW w:w="1027" w:type="pct"/>
            <w:gridSpan w:val="3"/>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569" w:type="pct"/>
            <w:gridSpan w:val="2"/>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604" w:type="pct"/>
            <w:gridSpan w:val="3"/>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567" w:type="pct"/>
            <w:gridSpan w:val="2"/>
            <w:tcBorders>
              <w:top w:val="single" w:sz="4" w:space="0" w:color="auto"/>
              <w:left w:val="nil"/>
              <w:bottom w:val="nil"/>
              <w:right w:val="single" w:sz="8"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r>
      <w:tr w:rsidR="009D121D" w:rsidRPr="00E76E76" w:rsidTr="003336FF">
        <w:trPr>
          <w:gridAfter w:val="1"/>
          <w:wAfter w:w="167" w:type="pct"/>
          <w:trHeight w:val="139"/>
          <w:jc w:val="center"/>
        </w:trPr>
        <w:tc>
          <w:tcPr>
            <w:tcW w:w="1265" w:type="pct"/>
            <w:gridSpan w:val="2"/>
            <w:tcBorders>
              <w:top w:val="single" w:sz="4" w:space="0" w:color="auto"/>
              <w:left w:val="single" w:sz="8" w:space="0" w:color="auto"/>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0005</w:t>
            </w:r>
          </w:p>
        </w:tc>
        <w:tc>
          <w:tcPr>
            <w:tcW w:w="800" w:type="pct"/>
            <w:gridSpan w:val="4"/>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Programi 5</w:t>
            </w:r>
          </w:p>
        </w:tc>
        <w:tc>
          <w:tcPr>
            <w:tcW w:w="1027" w:type="pct"/>
            <w:gridSpan w:val="3"/>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569" w:type="pct"/>
            <w:gridSpan w:val="2"/>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604" w:type="pct"/>
            <w:gridSpan w:val="3"/>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567" w:type="pct"/>
            <w:gridSpan w:val="2"/>
            <w:tcBorders>
              <w:top w:val="single" w:sz="4" w:space="0" w:color="auto"/>
              <w:left w:val="nil"/>
              <w:bottom w:val="nil"/>
              <w:right w:val="single" w:sz="8"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r>
      <w:tr w:rsidR="009D121D" w:rsidRPr="00E76E76" w:rsidTr="003336FF">
        <w:trPr>
          <w:gridAfter w:val="1"/>
          <w:wAfter w:w="167" w:type="pct"/>
          <w:trHeight w:val="139"/>
          <w:jc w:val="center"/>
        </w:trPr>
        <w:tc>
          <w:tcPr>
            <w:tcW w:w="1265" w:type="pct"/>
            <w:gridSpan w:val="2"/>
            <w:tcBorders>
              <w:top w:val="single" w:sz="4" w:space="0" w:color="auto"/>
              <w:left w:val="single" w:sz="8" w:space="0" w:color="auto"/>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800" w:type="pct"/>
            <w:gridSpan w:val="4"/>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027" w:type="pct"/>
            <w:gridSpan w:val="3"/>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69" w:type="pct"/>
            <w:gridSpan w:val="2"/>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04" w:type="pct"/>
            <w:gridSpan w:val="3"/>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67" w:type="pct"/>
            <w:gridSpan w:val="2"/>
            <w:tcBorders>
              <w:top w:val="single" w:sz="4" w:space="0" w:color="auto"/>
              <w:left w:val="nil"/>
              <w:bottom w:val="nil"/>
              <w:right w:val="single" w:sz="8" w:space="0" w:color="auto"/>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9D121D" w:rsidRPr="00E76E76" w:rsidTr="003336FF">
        <w:trPr>
          <w:gridAfter w:val="1"/>
          <w:wAfter w:w="167" w:type="pct"/>
          <w:trHeight w:val="139"/>
          <w:jc w:val="center"/>
        </w:trPr>
        <w:tc>
          <w:tcPr>
            <w:tcW w:w="1265" w:type="pct"/>
            <w:gridSpan w:val="2"/>
            <w:tcBorders>
              <w:top w:val="single" w:sz="4" w:space="0" w:color="auto"/>
              <w:left w:val="single" w:sz="8" w:space="0" w:color="auto"/>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800" w:type="pct"/>
            <w:gridSpan w:val="4"/>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027" w:type="pct"/>
            <w:gridSpan w:val="3"/>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69" w:type="pct"/>
            <w:gridSpan w:val="2"/>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04" w:type="pct"/>
            <w:gridSpan w:val="3"/>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67" w:type="pct"/>
            <w:gridSpan w:val="2"/>
            <w:tcBorders>
              <w:top w:val="single" w:sz="4" w:space="0" w:color="auto"/>
              <w:left w:val="nil"/>
              <w:bottom w:val="nil"/>
              <w:right w:val="single" w:sz="8" w:space="0" w:color="auto"/>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9D121D" w:rsidRPr="00E76E76" w:rsidTr="003336FF">
        <w:trPr>
          <w:gridAfter w:val="1"/>
          <w:wAfter w:w="167" w:type="pct"/>
          <w:trHeight w:val="139"/>
          <w:jc w:val="center"/>
        </w:trPr>
        <w:tc>
          <w:tcPr>
            <w:tcW w:w="1265" w:type="pct"/>
            <w:gridSpan w:val="2"/>
            <w:tcBorders>
              <w:top w:val="single" w:sz="4" w:space="0" w:color="auto"/>
              <w:left w:val="single" w:sz="8" w:space="0" w:color="auto"/>
              <w:bottom w:val="nil"/>
              <w:right w:val="single" w:sz="4" w:space="0" w:color="auto"/>
            </w:tcBorders>
            <w:shd w:val="clear" w:color="auto" w:fill="auto"/>
            <w:noWrap/>
            <w:vAlign w:val="bottom"/>
          </w:tcPr>
          <w:p w:rsidR="009D121D" w:rsidRPr="00E76E76" w:rsidRDefault="009D121D" w:rsidP="009D121D">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800" w:type="pct"/>
            <w:gridSpan w:val="4"/>
            <w:tcBorders>
              <w:top w:val="single" w:sz="4" w:space="0" w:color="auto"/>
              <w:left w:val="nil"/>
              <w:bottom w:val="single" w:sz="4" w:space="0" w:color="auto"/>
              <w:right w:val="single" w:sz="4" w:space="0" w:color="000000"/>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027" w:type="pct"/>
            <w:gridSpan w:val="3"/>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69" w:type="pct"/>
            <w:gridSpan w:val="2"/>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04" w:type="pct"/>
            <w:gridSpan w:val="3"/>
            <w:tcBorders>
              <w:top w:val="single" w:sz="4" w:space="0" w:color="auto"/>
              <w:left w:val="nil"/>
              <w:bottom w:val="nil"/>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67" w:type="pct"/>
            <w:gridSpan w:val="2"/>
            <w:tcBorders>
              <w:top w:val="single" w:sz="4" w:space="0" w:color="auto"/>
              <w:left w:val="nil"/>
              <w:bottom w:val="nil"/>
              <w:right w:val="single" w:sz="8" w:space="0" w:color="auto"/>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9D121D" w:rsidRPr="00E76E76" w:rsidTr="003336FF">
        <w:trPr>
          <w:gridAfter w:val="1"/>
          <w:wAfter w:w="167" w:type="pct"/>
          <w:trHeight w:val="139"/>
          <w:jc w:val="center"/>
        </w:trPr>
        <w:tc>
          <w:tcPr>
            <w:tcW w:w="2065" w:type="pct"/>
            <w:gridSpan w:val="6"/>
            <w:tcBorders>
              <w:top w:val="single" w:sz="8" w:space="0" w:color="auto"/>
              <w:left w:val="single" w:sz="8" w:space="0" w:color="auto"/>
              <w:bottom w:val="single" w:sz="8" w:space="0" w:color="auto"/>
              <w:right w:val="single" w:sz="4" w:space="0" w:color="000000"/>
            </w:tcBorders>
            <w:shd w:val="clear" w:color="auto" w:fill="auto"/>
            <w:noWrap/>
            <w:vAlign w:val="bottom"/>
          </w:tcPr>
          <w:p w:rsidR="009D121D" w:rsidRPr="00E76E76" w:rsidRDefault="009D121D" w:rsidP="00995625">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xml:space="preserve">Totali i </w:t>
            </w:r>
            <w:r w:rsidR="00995625">
              <w:rPr>
                <w:rFonts w:ascii="CG Times" w:eastAsia="Times New Roman" w:hAnsi="CG Times" w:cs="Arial"/>
                <w:b/>
                <w:bCs/>
                <w:sz w:val="16"/>
                <w:szCs w:val="16"/>
                <w:lang w:val="sq-AL"/>
              </w:rPr>
              <w:t>s</w:t>
            </w:r>
            <w:r w:rsidRPr="00E76E76">
              <w:rPr>
                <w:rFonts w:ascii="CG Times" w:eastAsia="Times New Roman" w:hAnsi="CG Times" w:cs="Arial"/>
                <w:b/>
                <w:bCs/>
                <w:sz w:val="16"/>
                <w:szCs w:val="16"/>
                <w:lang w:val="sq-AL"/>
              </w:rPr>
              <w:t>hpenzimeve t</w:t>
            </w:r>
            <w:r w:rsidR="00BE1863" w:rsidRPr="00E76E76">
              <w:rPr>
                <w:rFonts w:ascii="CG Times" w:eastAsia="Times New Roman" w:hAnsi="CG Times" w:cs="Arial"/>
                <w:b/>
                <w:bCs/>
                <w:sz w:val="16"/>
                <w:szCs w:val="16"/>
                <w:lang w:val="sq-AL"/>
              </w:rPr>
              <w:t>ë</w:t>
            </w:r>
            <w:r w:rsidRPr="00E76E76">
              <w:rPr>
                <w:rFonts w:ascii="CG Times" w:eastAsia="Times New Roman" w:hAnsi="CG Times" w:cs="Arial"/>
                <w:b/>
                <w:bCs/>
                <w:sz w:val="16"/>
                <w:szCs w:val="16"/>
                <w:lang w:val="sq-AL"/>
              </w:rPr>
              <w:t xml:space="preserve"> </w:t>
            </w:r>
            <w:r w:rsidR="00995625">
              <w:rPr>
                <w:rFonts w:ascii="CG Times" w:eastAsia="Times New Roman" w:hAnsi="CG Times" w:cs="Arial"/>
                <w:b/>
                <w:bCs/>
                <w:sz w:val="16"/>
                <w:szCs w:val="16"/>
                <w:lang w:val="sq-AL"/>
              </w:rPr>
              <w:t>m</w:t>
            </w:r>
            <w:r w:rsidR="00BE1863" w:rsidRPr="00E76E76">
              <w:rPr>
                <w:rFonts w:ascii="CG Times" w:eastAsia="Times New Roman" w:hAnsi="CG Times" w:cs="Arial"/>
                <w:b/>
                <w:bCs/>
                <w:sz w:val="16"/>
                <w:szCs w:val="16"/>
                <w:lang w:val="sq-AL"/>
              </w:rPr>
              <w:t>inistrisë</w:t>
            </w:r>
          </w:p>
        </w:tc>
        <w:tc>
          <w:tcPr>
            <w:tcW w:w="1027" w:type="pct"/>
            <w:gridSpan w:val="3"/>
            <w:tcBorders>
              <w:top w:val="single" w:sz="8" w:space="0" w:color="auto"/>
              <w:left w:val="nil"/>
              <w:bottom w:val="single" w:sz="8" w:space="0" w:color="auto"/>
              <w:right w:val="single" w:sz="4" w:space="0" w:color="auto"/>
            </w:tcBorders>
            <w:shd w:val="clear" w:color="auto" w:fill="auto"/>
          </w:tcPr>
          <w:p w:rsidR="009D121D" w:rsidRPr="00E76E76" w:rsidRDefault="009D121D" w:rsidP="009D121D">
            <w:pPr>
              <w:jc w:val="right"/>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0.0</w:t>
            </w:r>
          </w:p>
        </w:tc>
        <w:tc>
          <w:tcPr>
            <w:tcW w:w="569" w:type="pct"/>
            <w:gridSpan w:val="2"/>
            <w:tcBorders>
              <w:top w:val="single" w:sz="8" w:space="0" w:color="auto"/>
              <w:left w:val="nil"/>
              <w:bottom w:val="single" w:sz="8" w:space="0" w:color="auto"/>
              <w:right w:val="single" w:sz="4" w:space="0" w:color="auto"/>
            </w:tcBorders>
            <w:shd w:val="clear" w:color="auto" w:fill="auto"/>
          </w:tcPr>
          <w:p w:rsidR="009D121D" w:rsidRPr="00E76E76" w:rsidRDefault="009D121D" w:rsidP="009D121D">
            <w:pPr>
              <w:jc w:val="right"/>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0.0</w:t>
            </w:r>
          </w:p>
        </w:tc>
        <w:tc>
          <w:tcPr>
            <w:tcW w:w="604" w:type="pct"/>
            <w:gridSpan w:val="3"/>
            <w:tcBorders>
              <w:top w:val="single" w:sz="8" w:space="0" w:color="auto"/>
              <w:left w:val="nil"/>
              <w:bottom w:val="single" w:sz="8" w:space="0" w:color="auto"/>
              <w:right w:val="single" w:sz="4" w:space="0" w:color="auto"/>
            </w:tcBorders>
            <w:shd w:val="clear" w:color="auto" w:fill="auto"/>
          </w:tcPr>
          <w:p w:rsidR="009D121D" w:rsidRPr="00E76E76" w:rsidRDefault="009D121D" w:rsidP="009D121D">
            <w:pPr>
              <w:jc w:val="right"/>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0.0</w:t>
            </w:r>
          </w:p>
        </w:tc>
        <w:tc>
          <w:tcPr>
            <w:tcW w:w="567" w:type="pct"/>
            <w:gridSpan w:val="2"/>
            <w:tcBorders>
              <w:top w:val="single" w:sz="8" w:space="0" w:color="auto"/>
              <w:left w:val="nil"/>
              <w:bottom w:val="single" w:sz="8" w:space="0" w:color="auto"/>
              <w:right w:val="single" w:sz="8" w:space="0" w:color="auto"/>
            </w:tcBorders>
            <w:shd w:val="clear" w:color="auto" w:fill="auto"/>
          </w:tcPr>
          <w:p w:rsidR="009D121D" w:rsidRPr="00E76E76" w:rsidRDefault="009D121D" w:rsidP="009D121D">
            <w:pPr>
              <w:jc w:val="right"/>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0.0</w:t>
            </w:r>
          </w:p>
        </w:tc>
      </w:tr>
      <w:tr w:rsidR="004E3C4A" w:rsidRPr="00E76E76" w:rsidTr="003336FF">
        <w:trPr>
          <w:gridAfter w:val="1"/>
          <w:wAfter w:w="167" w:type="pct"/>
          <w:trHeight w:val="139"/>
          <w:jc w:val="center"/>
        </w:trPr>
        <w:tc>
          <w:tcPr>
            <w:tcW w:w="1265"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501"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150"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150"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1027" w:type="pct"/>
            <w:gridSpan w:val="3"/>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569"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604" w:type="pct"/>
            <w:gridSpan w:val="3"/>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567"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r>
      <w:tr w:rsidR="004E3C4A" w:rsidRPr="00E76E76" w:rsidTr="003336FF">
        <w:trPr>
          <w:gridAfter w:val="1"/>
          <w:wAfter w:w="167" w:type="pct"/>
          <w:trHeight w:val="139"/>
          <w:jc w:val="center"/>
        </w:trPr>
        <w:tc>
          <w:tcPr>
            <w:tcW w:w="1265"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501"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150"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150"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1027" w:type="pct"/>
            <w:gridSpan w:val="3"/>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569"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604" w:type="pct"/>
            <w:gridSpan w:val="3"/>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567"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r>
      <w:tr w:rsidR="004E3C4A" w:rsidRPr="00E76E76" w:rsidTr="003336FF">
        <w:trPr>
          <w:gridAfter w:val="1"/>
          <w:wAfter w:w="167" w:type="pct"/>
          <w:trHeight w:val="139"/>
          <w:jc w:val="center"/>
        </w:trPr>
        <w:tc>
          <w:tcPr>
            <w:tcW w:w="1265"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501"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150"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150" w:type="pct"/>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1027" w:type="pct"/>
            <w:gridSpan w:val="3"/>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569"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604" w:type="pct"/>
            <w:gridSpan w:val="3"/>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567"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r>
      <w:tr w:rsidR="004E3C4A" w:rsidRPr="00E76E76" w:rsidTr="003336FF">
        <w:trPr>
          <w:gridAfter w:val="1"/>
          <w:wAfter w:w="167" w:type="pct"/>
          <w:trHeight w:val="139"/>
          <w:jc w:val="center"/>
        </w:trPr>
        <w:tc>
          <w:tcPr>
            <w:tcW w:w="1265"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9D121D" w:rsidRPr="00E76E76" w:rsidRDefault="009D121D" w:rsidP="009D121D">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Sekretari i Përgjithshëm</w:t>
            </w:r>
          </w:p>
        </w:tc>
        <w:tc>
          <w:tcPr>
            <w:tcW w:w="501" w:type="pct"/>
            <w:gridSpan w:val="2"/>
            <w:tcBorders>
              <w:top w:val="single" w:sz="4" w:space="0" w:color="auto"/>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Emri</w:t>
            </w:r>
          </w:p>
        </w:tc>
        <w:tc>
          <w:tcPr>
            <w:tcW w:w="150" w:type="pct"/>
            <w:tcBorders>
              <w:top w:val="single" w:sz="4" w:space="0" w:color="auto"/>
              <w:left w:val="nil"/>
              <w:bottom w:val="single" w:sz="4" w:space="0" w:color="auto"/>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50" w:type="pct"/>
            <w:tcBorders>
              <w:top w:val="single" w:sz="4" w:space="0" w:color="auto"/>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027" w:type="pct"/>
            <w:gridSpan w:val="3"/>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569"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604" w:type="pct"/>
            <w:gridSpan w:val="3"/>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567"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r>
      <w:tr w:rsidR="004E3C4A" w:rsidRPr="00E76E76" w:rsidTr="003336FF">
        <w:trPr>
          <w:gridAfter w:val="1"/>
          <w:wAfter w:w="167" w:type="pct"/>
          <w:trHeight w:val="139"/>
          <w:jc w:val="center"/>
        </w:trPr>
        <w:tc>
          <w:tcPr>
            <w:tcW w:w="1265" w:type="pct"/>
            <w:gridSpan w:val="2"/>
            <w:vMerge/>
            <w:tcBorders>
              <w:top w:val="single" w:sz="4" w:space="0" w:color="auto"/>
              <w:left w:val="single" w:sz="4" w:space="0" w:color="auto"/>
              <w:bottom w:val="single" w:sz="4" w:space="0" w:color="000000"/>
              <w:right w:val="single" w:sz="4" w:space="0" w:color="auto"/>
            </w:tcBorders>
            <w:vAlign w:val="center"/>
          </w:tcPr>
          <w:p w:rsidR="009D121D" w:rsidRPr="00E76E76" w:rsidRDefault="009D121D" w:rsidP="009D121D">
            <w:pPr>
              <w:rPr>
                <w:rFonts w:ascii="CG Times" w:eastAsia="Times New Roman" w:hAnsi="CG Times" w:cs="Arial"/>
                <w:sz w:val="16"/>
                <w:szCs w:val="16"/>
                <w:lang w:val="sq-AL"/>
              </w:rPr>
            </w:pPr>
          </w:p>
        </w:tc>
        <w:tc>
          <w:tcPr>
            <w:tcW w:w="501" w:type="pct"/>
            <w:gridSpan w:val="2"/>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Firma</w:t>
            </w:r>
          </w:p>
        </w:tc>
        <w:tc>
          <w:tcPr>
            <w:tcW w:w="150" w:type="pct"/>
            <w:tcBorders>
              <w:top w:val="nil"/>
              <w:left w:val="nil"/>
              <w:bottom w:val="single" w:sz="4" w:space="0" w:color="auto"/>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50"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027" w:type="pct"/>
            <w:gridSpan w:val="3"/>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569"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604" w:type="pct"/>
            <w:gridSpan w:val="3"/>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567"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r>
      <w:tr w:rsidR="004E3C4A" w:rsidRPr="00E76E76" w:rsidTr="003336FF">
        <w:trPr>
          <w:gridAfter w:val="1"/>
          <w:wAfter w:w="167" w:type="pct"/>
          <w:trHeight w:val="139"/>
          <w:jc w:val="center"/>
        </w:trPr>
        <w:tc>
          <w:tcPr>
            <w:tcW w:w="1265" w:type="pct"/>
            <w:gridSpan w:val="2"/>
            <w:vMerge/>
            <w:tcBorders>
              <w:top w:val="single" w:sz="4" w:space="0" w:color="auto"/>
              <w:left w:val="single" w:sz="4" w:space="0" w:color="auto"/>
              <w:bottom w:val="single" w:sz="4" w:space="0" w:color="000000"/>
              <w:right w:val="single" w:sz="4" w:space="0" w:color="auto"/>
            </w:tcBorders>
            <w:vAlign w:val="center"/>
          </w:tcPr>
          <w:p w:rsidR="009D121D" w:rsidRPr="00E76E76" w:rsidRDefault="009D121D" w:rsidP="009D121D">
            <w:pPr>
              <w:rPr>
                <w:rFonts w:ascii="CG Times" w:eastAsia="Times New Roman" w:hAnsi="CG Times" w:cs="Arial"/>
                <w:sz w:val="16"/>
                <w:szCs w:val="16"/>
                <w:lang w:val="sq-AL"/>
              </w:rPr>
            </w:pPr>
          </w:p>
        </w:tc>
        <w:tc>
          <w:tcPr>
            <w:tcW w:w="501" w:type="pct"/>
            <w:gridSpan w:val="2"/>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Data</w:t>
            </w:r>
          </w:p>
        </w:tc>
        <w:tc>
          <w:tcPr>
            <w:tcW w:w="150" w:type="pct"/>
            <w:tcBorders>
              <w:top w:val="nil"/>
              <w:left w:val="nil"/>
              <w:bottom w:val="single" w:sz="4" w:space="0" w:color="auto"/>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50" w:type="pct"/>
            <w:tcBorders>
              <w:top w:val="nil"/>
              <w:left w:val="nil"/>
              <w:bottom w:val="single" w:sz="4" w:space="0" w:color="auto"/>
              <w:right w:val="single" w:sz="4" w:space="0" w:color="auto"/>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027" w:type="pct"/>
            <w:gridSpan w:val="3"/>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569"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604" w:type="pct"/>
            <w:gridSpan w:val="3"/>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c>
          <w:tcPr>
            <w:tcW w:w="567" w:type="pct"/>
            <w:gridSpan w:val="2"/>
            <w:tcBorders>
              <w:top w:val="nil"/>
              <w:left w:val="nil"/>
              <w:bottom w:val="nil"/>
              <w:right w:val="nil"/>
            </w:tcBorders>
            <w:shd w:val="clear" w:color="auto" w:fill="auto"/>
            <w:noWrap/>
            <w:vAlign w:val="bottom"/>
          </w:tcPr>
          <w:p w:rsidR="009D121D" w:rsidRPr="00E76E76" w:rsidRDefault="009D121D" w:rsidP="009D121D">
            <w:pPr>
              <w:rPr>
                <w:rFonts w:ascii="CG Times" w:eastAsia="Times New Roman" w:hAnsi="CG Times" w:cs="Arial"/>
                <w:sz w:val="16"/>
                <w:szCs w:val="16"/>
                <w:lang w:val="sq-AL"/>
              </w:rPr>
            </w:pPr>
          </w:p>
        </w:tc>
      </w:tr>
      <w:tr w:rsidR="00170B6F" w:rsidRPr="00E76E76" w:rsidTr="003336FF">
        <w:tblPrEx>
          <w:jc w:val="left"/>
        </w:tblPrEx>
        <w:trPr>
          <w:trHeight w:val="139"/>
        </w:trPr>
        <w:tc>
          <w:tcPr>
            <w:tcW w:w="5000" w:type="pct"/>
            <w:gridSpan w:val="17"/>
            <w:tcBorders>
              <w:top w:val="nil"/>
              <w:left w:val="nil"/>
              <w:bottom w:val="nil"/>
              <w:right w:val="nil"/>
            </w:tcBorders>
            <w:shd w:val="clear" w:color="auto" w:fill="auto"/>
            <w:noWrap/>
            <w:vAlign w:val="bottom"/>
          </w:tcPr>
          <w:p w:rsidR="00D10085" w:rsidRDefault="00D10085" w:rsidP="00170B6F">
            <w:pPr>
              <w:jc w:val="center"/>
              <w:rPr>
                <w:rFonts w:ascii="CG Times" w:eastAsia="Times New Roman" w:hAnsi="CG Times" w:cs="Arial"/>
                <w:bCs/>
                <w:sz w:val="16"/>
                <w:szCs w:val="16"/>
                <w:lang w:val="sq-AL"/>
              </w:rPr>
            </w:pPr>
          </w:p>
          <w:p w:rsidR="00352CEE" w:rsidRDefault="00170B6F" w:rsidP="00170B6F">
            <w:pPr>
              <w:jc w:val="center"/>
              <w:rPr>
                <w:rFonts w:ascii="CG Times" w:eastAsia="Times New Roman" w:hAnsi="CG Times" w:cs="Arial"/>
                <w:bCs/>
                <w:sz w:val="16"/>
                <w:szCs w:val="16"/>
                <w:lang w:val="sq-AL"/>
              </w:rPr>
            </w:pPr>
            <w:r w:rsidRPr="00E76E76">
              <w:rPr>
                <w:rFonts w:ascii="CG Times" w:eastAsia="Times New Roman" w:hAnsi="CG Times" w:cs="Arial"/>
                <w:bCs/>
                <w:sz w:val="16"/>
                <w:szCs w:val="16"/>
                <w:lang w:val="sq-AL"/>
              </w:rPr>
              <w:t>SHTOJCA NR. 9</w:t>
            </w:r>
          </w:p>
          <w:p w:rsidR="00170B6F" w:rsidRPr="00E76E76" w:rsidRDefault="00995625" w:rsidP="00170B6F">
            <w:pPr>
              <w:jc w:val="center"/>
              <w:rPr>
                <w:rFonts w:ascii="CG Times" w:eastAsia="Times New Roman" w:hAnsi="CG Times" w:cs="Arial"/>
                <w:sz w:val="16"/>
                <w:szCs w:val="16"/>
                <w:lang w:val="sq-AL"/>
              </w:rPr>
            </w:pPr>
            <w:r>
              <w:rPr>
                <w:rFonts w:ascii="CG Times" w:eastAsia="Times New Roman" w:hAnsi="CG Times" w:cs="Arial"/>
                <w:bCs/>
                <w:sz w:val="16"/>
                <w:szCs w:val="16"/>
                <w:lang w:val="sq-AL"/>
              </w:rPr>
              <w:t xml:space="preserve"> </w:t>
            </w:r>
            <w:r w:rsidR="00170B6F" w:rsidRPr="00E76E76">
              <w:rPr>
                <w:rFonts w:ascii="CG Times" w:eastAsia="Times New Roman" w:hAnsi="CG Times" w:cs="Arial"/>
                <w:bCs/>
                <w:sz w:val="16"/>
                <w:szCs w:val="16"/>
                <w:lang w:val="sq-AL"/>
              </w:rPr>
              <w:t>RAPORTI I REALIZIMIT TË REZULTATEVE TË PROGRAMIT</w:t>
            </w:r>
          </w:p>
        </w:tc>
      </w:tr>
      <w:tr w:rsidR="004E3C4A" w:rsidRPr="00E76E76" w:rsidTr="003336FF">
        <w:tblPrEx>
          <w:jc w:val="left"/>
        </w:tblPrEx>
        <w:trPr>
          <w:trHeight w:val="139"/>
        </w:trPr>
        <w:tc>
          <w:tcPr>
            <w:tcW w:w="567" w:type="pct"/>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807"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706" w:type="pct"/>
            <w:gridSpan w:val="4"/>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578" w:type="pct"/>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652"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453"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463" w:type="pct"/>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339"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435"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r>
      <w:tr w:rsidR="004E3C4A" w:rsidRPr="00E76E76" w:rsidTr="003336FF">
        <w:tblPrEx>
          <w:jc w:val="left"/>
        </w:tblPrEx>
        <w:trPr>
          <w:trHeight w:val="139"/>
        </w:trPr>
        <w:tc>
          <w:tcPr>
            <w:tcW w:w="567" w:type="pct"/>
            <w:tcBorders>
              <w:top w:val="single" w:sz="8" w:space="0" w:color="auto"/>
              <w:left w:val="single" w:sz="8" w:space="0" w:color="auto"/>
              <w:bottom w:val="single" w:sz="4" w:space="0" w:color="auto"/>
              <w:right w:val="nil"/>
            </w:tcBorders>
            <w:shd w:val="clear" w:color="auto" w:fill="CCFFCC"/>
            <w:noWrap/>
            <w:vAlign w:val="bottom"/>
          </w:tcPr>
          <w:p w:rsidR="004E3C4A" w:rsidRPr="00E76E76" w:rsidRDefault="004E3C4A" w:rsidP="004E3C4A">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807" w:type="pct"/>
            <w:gridSpan w:val="2"/>
            <w:tcBorders>
              <w:top w:val="single" w:sz="8" w:space="0" w:color="auto"/>
              <w:left w:val="nil"/>
              <w:bottom w:val="single" w:sz="4" w:space="0" w:color="auto"/>
              <w:right w:val="nil"/>
            </w:tcBorders>
            <w:shd w:val="clear" w:color="auto" w:fill="CCFFCC"/>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706" w:type="pct"/>
            <w:gridSpan w:val="4"/>
            <w:tcBorders>
              <w:top w:val="single" w:sz="8" w:space="0" w:color="auto"/>
              <w:left w:val="nil"/>
              <w:bottom w:val="single" w:sz="4" w:space="0" w:color="auto"/>
              <w:right w:val="nil"/>
            </w:tcBorders>
            <w:shd w:val="clear" w:color="auto" w:fill="CCFFCC"/>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78" w:type="pct"/>
            <w:tcBorders>
              <w:top w:val="single" w:sz="8" w:space="0" w:color="auto"/>
              <w:left w:val="nil"/>
              <w:bottom w:val="single" w:sz="4" w:space="0" w:color="auto"/>
              <w:right w:val="nil"/>
            </w:tcBorders>
            <w:shd w:val="clear" w:color="auto" w:fill="CCFFCC"/>
            <w:noWrap/>
            <w:vAlign w:val="bottom"/>
          </w:tcPr>
          <w:p w:rsidR="004E3C4A" w:rsidRPr="00E76E76" w:rsidRDefault="004E3C4A" w:rsidP="004E3C4A">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652" w:type="pct"/>
            <w:gridSpan w:val="2"/>
            <w:tcBorders>
              <w:top w:val="single" w:sz="8" w:space="0" w:color="auto"/>
              <w:left w:val="nil"/>
              <w:bottom w:val="single" w:sz="4" w:space="0" w:color="auto"/>
              <w:right w:val="nil"/>
            </w:tcBorders>
            <w:shd w:val="clear" w:color="auto" w:fill="CCFFCC"/>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53" w:type="pct"/>
            <w:gridSpan w:val="2"/>
            <w:tcBorders>
              <w:top w:val="single" w:sz="8" w:space="0" w:color="auto"/>
              <w:left w:val="nil"/>
              <w:bottom w:val="single" w:sz="4" w:space="0" w:color="auto"/>
              <w:right w:val="nil"/>
            </w:tcBorders>
            <w:shd w:val="clear" w:color="auto" w:fill="CCFFCC"/>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63" w:type="pct"/>
            <w:tcBorders>
              <w:top w:val="single" w:sz="8" w:space="0" w:color="auto"/>
              <w:left w:val="nil"/>
              <w:bottom w:val="single" w:sz="4" w:space="0" w:color="auto"/>
              <w:right w:val="nil"/>
            </w:tcBorders>
            <w:shd w:val="clear" w:color="auto" w:fill="CCFFCC"/>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339" w:type="pct"/>
            <w:gridSpan w:val="2"/>
            <w:tcBorders>
              <w:top w:val="single" w:sz="8" w:space="0" w:color="auto"/>
              <w:left w:val="nil"/>
              <w:bottom w:val="nil"/>
              <w:right w:val="nil"/>
            </w:tcBorders>
            <w:shd w:val="clear" w:color="auto" w:fill="CCFFCC"/>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35" w:type="pct"/>
            <w:gridSpan w:val="2"/>
            <w:tcBorders>
              <w:top w:val="single" w:sz="8" w:space="0" w:color="auto"/>
              <w:left w:val="nil"/>
              <w:bottom w:val="nil"/>
              <w:right w:val="single" w:sz="8" w:space="0" w:color="auto"/>
            </w:tcBorders>
            <w:shd w:val="clear" w:color="auto" w:fill="CCFFCC"/>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4E3C4A" w:rsidRPr="00E76E76" w:rsidTr="003336FF">
        <w:tblPrEx>
          <w:jc w:val="left"/>
        </w:tblPrEx>
        <w:trPr>
          <w:trHeight w:val="139"/>
        </w:trPr>
        <w:tc>
          <w:tcPr>
            <w:tcW w:w="567" w:type="pct"/>
            <w:tcBorders>
              <w:top w:val="nil"/>
              <w:left w:val="single" w:sz="8" w:space="0" w:color="auto"/>
              <w:bottom w:val="single" w:sz="4" w:space="0" w:color="auto"/>
              <w:right w:val="single" w:sz="4" w:space="0" w:color="auto"/>
            </w:tcBorders>
            <w:shd w:val="clear" w:color="auto" w:fill="auto"/>
            <w:noWrap/>
            <w:vAlign w:val="bottom"/>
          </w:tcPr>
          <w:p w:rsidR="004E3C4A" w:rsidRPr="00E76E76" w:rsidRDefault="008C740C" w:rsidP="004E3C4A">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Grupi</w:t>
            </w:r>
          </w:p>
        </w:tc>
        <w:tc>
          <w:tcPr>
            <w:tcW w:w="2743" w:type="pct"/>
            <w:gridSpan w:val="9"/>
            <w:tcBorders>
              <w:top w:val="single" w:sz="4" w:space="0" w:color="auto"/>
              <w:left w:val="nil"/>
              <w:bottom w:val="single" w:sz="4" w:space="0" w:color="auto"/>
              <w:right w:val="single" w:sz="4" w:space="0" w:color="000000"/>
            </w:tcBorders>
            <w:shd w:val="clear" w:color="auto" w:fill="auto"/>
            <w:noWrap/>
            <w:vAlign w:val="bottom"/>
          </w:tcPr>
          <w:p w:rsidR="004E3C4A" w:rsidRPr="00E76E76" w:rsidRDefault="004E3C4A" w:rsidP="004E3C4A">
            <w:pPr>
              <w:rPr>
                <w:rFonts w:ascii="CG Times" w:eastAsia="Times New Roman" w:hAnsi="CG Times" w:cs="Arial"/>
                <w:color w:val="0000FF"/>
                <w:sz w:val="16"/>
                <w:szCs w:val="16"/>
                <w:lang w:val="sq-AL"/>
              </w:rPr>
            </w:pPr>
            <w:r w:rsidRPr="00E76E76">
              <w:rPr>
                <w:rFonts w:ascii="CG Times" w:eastAsia="Times New Roman" w:hAnsi="CG Times" w:cs="Arial"/>
                <w:color w:val="0000FF"/>
                <w:sz w:val="16"/>
                <w:szCs w:val="16"/>
                <w:lang w:val="sq-AL"/>
              </w:rPr>
              <w:t> </w:t>
            </w:r>
          </w:p>
        </w:tc>
        <w:tc>
          <w:tcPr>
            <w:tcW w:w="453" w:type="pct"/>
            <w:gridSpan w:val="2"/>
            <w:tcBorders>
              <w:top w:val="nil"/>
              <w:left w:val="nil"/>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Kodi</w:t>
            </w:r>
          </w:p>
        </w:tc>
        <w:tc>
          <w:tcPr>
            <w:tcW w:w="463" w:type="pct"/>
            <w:tcBorders>
              <w:top w:val="nil"/>
              <w:left w:val="nil"/>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339" w:type="pct"/>
            <w:gridSpan w:val="2"/>
            <w:tcBorders>
              <w:top w:val="nil"/>
              <w:left w:val="nil"/>
              <w:bottom w:val="nil"/>
              <w:right w:val="nil"/>
            </w:tcBorders>
            <w:shd w:val="clear" w:color="auto" w:fill="CCFFCC"/>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35" w:type="pct"/>
            <w:gridSpan w:val="2"/>
            <w:tcBorders>
              <w:top w:val="nil"/>
              <w:left w:val="nil"/>
              <w:bottom w:val="nil"/>
              <w:right w:val="single" w:sz="8" w:space="0" w:color="auto"/>
            </w:tcBorders>
            <w:shd w:val="clear" w:color="auto" w:fill="CCFFCC"/>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4E3C4A" w:rsidRPr="00E76E76" w:rsidTr="003336FF">
        <w:tblPrEx>
          <w:jc w:val="left"/>
        </w:tblPrEx>
        <w:trPr>
          <w:trHeight w:val="139"/>
        </w:trPr>
        <w:tc>
          <w:tcPr>
            <w:tcW w:w="567" w:type="pct"/>
            <w:tcBorders>
              <w:top w:val="nil"/>
              <w:left w:val="single" w:sz="8" w:space="0" w:color="auto"/>
              <w:bottom w:val="nil"/>
              <w:right w:val="nil"/>
            </w:tcBorders>
            <w:shd w:val="clear" w:color="auto" w:fill="CCFFCC"/>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807" w:type="pct"/>
            <w:gridSpan w:val="2"/>
            <w:tcBorders>
              <w:top w:val="nil"/>
              <w:left w:val="nil"/>
              <w:bottom w:val="nil"/>
              <w:right w:val="nil"/>
            </w:tcBorders>
            <w:shd w:val="clear" w:color="auto" w:fill="CCFFCC"/>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706" w:type="pct"/>
            <w:gridSpan w:val="4"/>
            <w:tcBorders>
              <w:top w:val="nil"/>
              <w:left w:val="nil"/>
              <w:bottom w:val="nil"/>
              <w:right w:val="nil"/>
            </w:tcBorders>
            <w:shd w:val="clear" w:color="auto" w:fill="CCFFCC"/>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78" w:type="pct"/>
            <w:tcBorders>
              <w:top w:val="nil"/>
              <w:left w:val="nil"/>
              <w:bottom w:val="nil"/>
              <w:right w:val="nil"/>
            </w:tcBorders>
            <w:shd w:val="clear" w:color="auto" w:fill="CCFFCC"/>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52" w:type="pct"/>
            <w:gridSpan w:val="2"/>
            <w:tcBorders>
              <w:top w:val="nil"/>
              <w:left w:val="nil"/>
              <w:bottom w:val="nil"/>
              <w:right w:val="nil"/>
            </w:tcBorders>
            <w:shd w:val="clear" w:color="auto" w:fill="CCFFCC"/>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53" w:type="pct"/>
            <w:gridSpan w:val="2"/>
            <w:tcBorders>
              <w:top w:val="nil"/>
              <w:left w:val="nil"/>
              <w:bottom w:val="nil"/>
              <w:right w:val="nil"/>
            </w:tcBorders>
            <w:shd w:val="clear" w:color="auto" w:fill="CCFFCC"/>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63" w:type="pct"/>
            <w:tcBorders>
              <w:top w:val="nil"/>
              <w:left w:val="nil"/>
              <w:bottom w:val="nil"/>
              <w:right w:val="nil"/>
            </w:tcBorders>
            <w:shd w:val="clear" w:color="auto" w:fill="CCFFCC"/>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339" w:type="pct"/>
            <w:gridSpan w:val="2"/>
            <w:tcBorders>
              <w:top w:val="nil"/>
              <w:left w:val="nil"/>
              <w:bottom w:val="nil"/>
              <w:right w:val="nil"/>
            </w:tcBorders>
            <w:shd w:val="clear" w:color="auto" w:fill="CCFFCC"/>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35" w:type="pct"/>
            <w:gridSpan w:val="2"/>
            <w:tcBorders>
              <w:top w:val="nil"/>
              <w:left w:val="nil"/>
              <w:bottom w:val="nil"/>
              <w:right w:val="single" w:sz="8" w:space="0" w:color="auto"/>
            </w:tcBorders>
            <w:shd w:val="clear" w:color="auto" w:fill="CCFFCC"/>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4E3C4A" w:rsidRPr="00E76E76" w:rsidTr="003336FF">
        <w:tblPrEx>
          <w:jc w:val="left"/>
        </w:tblPrEx>
        <w:trPr>
          <w:trHeight w:val="139"/>
        </w:trPr>
        <w:tc>
          <w:tcPr>
            <w:tcW w:w="567" w:type="pct"/>
            <w:tcBorders>
              <w:top w:val="single" w:sz="4" w:space="0" w:color="auto"/>
              <w:left w:val="single" w:sz="8" w:space="0" w:color="auto"/>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Programi</w:t>
            </w:r>
          </w:p>
        </w:tc>
        <w:tc>
          <w:tcPr>
            <w:tcW w:w="2743" w:type="pct"/>
            <w:gridSpan w:val="9"/>
            <w:tcBorders>
              <w:top w:val="single" w:sz="4" w:space="0" w:color="auto"/>
              <w:left w:val="nil"/>
              <w:bottom w:val="single" w:sz="4" w:space="0" w:color="auto"/>
              <w:right w:val="single" w:sz="4" w:space="0" w:color="000000"/>
            </w:tcBorders>
            <w:shd w:val="clear" w:color="auto" w:fill="auto"/>
            <w:noWrap/>
            <w:vAlign w:val="bottom"/>
          </w:tcPr>
          <w:p w:rsidR="004E3C4A" w:rsidRPr="00E76E76" w:rsidRDefault="004E3C4A" w:rsidP="004E3C4A">
            <w:pPr>
              <w:rPr>
                <w:rFonts w:ascii="CG Times" w:eastAsia="Times New Roman" w:hAnsi="CG Times" w:cs="Arial"/>
                <w:color w:val="0000FF"/>
                <w:sz w:val="16"/>
                <w:szCs w:val="16"/>
                <w:lang w:val="sq-AL"/>
              </w:rPr>
            </w:pPr>
            <w:r w:rsidRPr="00E76E76">
              <w:rPr>
                <w:rFonts w:ascii="CG Times" w:eastAsia="Times New Roman" w:hAnsi="CG Times" w:cs="Arial"/>
                <w:color w:val="0000FF"/>
                <w:sz w:val="16"/>
                <w:szCs w:val="16"/>
                <w:lang w:val="sq-AL"/>
              </w:rPr>
              <w:t> </w:t>
            </w:r>
          </w:p>
        </w:tc>
        <w:tc>
          <w:tcPr>
            <w:tcW w:w="453" w:type="pct"/>
            <w:gridSpan w:val="2"/>
            <w:tcBorders>
              <w:top w:val="single" w:sz="4" w:space="0" w:color="auto"/>
              <w:left w:val="nil"/>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Titulli</w:t>
            </w:r>
          </w:p>
        </w:tc>
        <w:tc>
          <w:tcPr>
            <w:tcW w:w="463" w:type="pct"/>
            <w:tcBorders>
              <w:top w:val="single" w:sz="4" w:space="0" w:color="auto"/>
              <w:left w:val="nil"/>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339" w:type="pct"/>
            <w:gridSpan w:val="2"/>
            <w:tcBorders>
              <w:top w:val="nil"/>
              <w:left w:val="nil"/>
              <w:bottom w:val="nil"/>
              <w:right w:val="nil"/>
            </w:tcBorders>
            <w:shd w:val="clear" w:color="auto" w:fill="CCFFCC"/>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35" w:type="pct"/>
            <w:gridSpan w:val="2"/>
            <w:tcBorders>
              <w:top w:val="nil"/>
              <w:left w:val="nil"/>
              <w:bottom w:val="nil"/>
              <w:right w:val="single" w:sz="8" w:space="0" w:color="auto"/>
            </w:tcBorders>
            <w:shd w:val="clear" w:color="auto" w:fill="CCFFCC"/>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4E3C4A" w:rsidRPr="00E76E76" w:rsidTr="003336FF">
        <w:tblPrEx>
          <w:jc w:val="left"/>
        </w:tblPrEx>
        <w:trPr>
          <w:trHeight w:val="139"/>
        </w:trPr>
        <w:tc>
          <w:tcPr>
            <w:tcW w:w="567" w:type="pct"/>
            <w:tcBorders>
              <w:top w:val="nil"/>
              <w:left w:val="single" w:sz="8" w:space="0" w:color="auto"/>
              <w:bottom w:val="nil"/>
              <w:right w:val="nil"/>
            </w:tcBorders>
            <w:shd w:val="clear" w:color="auto" w:fill="CCFFCC"/>
            <w:noWrap/>
            <w:vAlign w:val="bottom"/>
          </w:tcPr>
          <w:p w:rsidR="004E3C4A" w:rsidRPr="00E76E76" w:rsidRDefault="004E3C4A" w:rsidP="004E3C4A">
            <w:pPr>
              <w:rPr>
                <w:rFonts w:ascii="CG Times" w:eastAsia="Times New Roman" w:hAnsi="CG Times" w:cs="Arial"/>
                <w:b/>
                <w:bCs/>
                <w:color w:val="CCFFCC"/>
                <w:sz w:val="16"/>
                <w:szCs w:val="16"/>
                <w:lang w:val="sq-AL"/>
              </w:rPr>
            </w:pPr>
            <w:r w:rsidRPr="00E76E76">
              <w:rPr>
                <w:rFonts w:ascii="CG Times" w:eastAsia="Times New Roman" w:hAnsi="CG Times" w:cs="Arial"/>
                <w:b/>
                <w:bCs/>
                <w:color w:val="CCFFCC"/>
                <w:sz w:val="16"/>
                <w:szCs w:val="16"/>
                <w:lang w:val="sq-AL"/>
              </w:rPr>
              <w:t> </w:t>
            </w:r>
          </w:p>
        </w:tc>
        <w:tc>
          <w:tcPr>
            <w:tcW w:w="807" w:type="pct"/>
            <w:gridSpan w:val="2"/>
            <w:tcBorders>
              <w:top w:val="nil"/>
              <w:left w:val="nil"/>
              <w:bottom w:val="nil"/>
              <w:right w:val="nil"/>
            </w:tcBorders>
            <w:shd w:val="clear" w:color="auto" w:fill="CCFFCC"/>
            <w:noWrap/>
            <w:vAlign w:val="bottom"/>
          </w:tcPr>
          <w:p w:rsidR="004E3C4A" w:rsidRPr="00E76E76" w:rsidRDefault="004E3C4A" w:rsidP="004E3C4A">
            <w:pPr>
              <w:rPr>
                <w:rFonts w:ascii="CG Times" w:eastAsia="Times New Roman" w:hAnsi="CG Times" w:cs="Arial"/>
                <w:color w:val="CCFFCC"/>
                <w:sz w:val="16"/>
                <w:szCs w:val="16"/>
                <w:lang w:val="sq-AL"/>
              </w:rPr>
            </w:pPr>
            <w:r w:rsidRPr="00E76E76">
              <w:rPr>
                <w:rFonts w:ascii="CG Times" w:eastAsia="Times New Roman" w:hAnsi="CG Times" w:cs="Arial"/>
                <w:color w:val="CCFFCC"/>
                <w:sz w:val="16"/>
                <w:szCs w:val="16"/>
                <w:lang w:val="sq-AL"/>
              </w:rPr>
              <w:t> </w:t>
            </w:r>
          </w:p>
        </w:tc>
        <w:tc>
          <w:tcPr>
            <w:tcW w:w="706" w:type="pct"/>
            <w:gridSpan w:val="4"/>
            <w:tcBorders>
              <w:top w:val="nil"/>
              <w:left w:val="nil"/>
              <w:bottom w:val="nil"/>
              <w:right w:val="nil"/>
            </w:tcBorders>
            <w:shd w:val="clear" w:color="auto" w:fill="CCFFCC"/>
            <w:noWrap/>
            <w:vAlign w:val="bottom"/>
          </w:tcPr>
          <w:p w:rsidR="004E3C4A" w:rsidRPr="00E76E76" w:rsidRDefault="004E3C4A" w:rsidP="004E3C4A">
            <w:pPr>
              <w:rPr>
                <w:rFonts w:ascii="CG Times" w:eastAsia="Times New Roman" w:hAnsi="CG Times" w:cs="Arial"/>
                <w:color w:val="CCFFCC"/>
                <w:sz w:val="16"/>
                <w:szCs w:val="16"/>
                <w:lang w:val="sq-AL"/>
              </w:rPr>
            </w:pPr>
            <w:r w:rsidRPr="00E76E76">
              <w:rPr>
                <w:rFonts w:ascii="CG Times" w:eastAsia="Times New Roman" w:hAnsi="CG Times" w:cs="Arial"/>
                <w:color w:val="CCFFCC"/>
                <w:sz w:val="16"/>
                <w:szCs w:val="16"/>
                <w:lang w:val="sq-AL"/>
              </w:rPr>
              <w:t> </w:t>
            </w:r>
          </w:p>
        </w:tc>
        <w:tc>
          <w:tcPr>
            <w:tcW w:w="578" w:type="pct"/>
            <w:tcBorders>
              <w:top w:val="nil"/>
              <w:left w:val="nil"/>
              <w:bottom w:val="nil"/>
              <w:right w:val="nil"/>
            </w:tcBorders>
            <w:shd w:val="clear" w:color="auto" w:fill="CCFFCC"/>
            <w:noWrap/>
            <w:vAlign w:val="bottom"/>
          </w:tcPr>
          <w:p w:rsidR="004E3C4A" w:rsidRPr="00E76E76" w:rsidRDefault="004E3C4A" w:rsidP="004E3C4A">
            <w:pPr>
              <w:rPr>
                <w:rFonts w:ascii="CG Times" w:eastAsia="Times New Roman" w:hAnsi="CG Times" w:cs="Arial"/>
                <w:color w:val="CCFFCC"/>
                <w:sz w:val="16"/>
                <w:szCs w:val="16"/>
                <w:lang w:val="sq-AL"/>
              </w:rPr>
            </w:pPr>
            <w:r w:rsidRPr="00E76E76">
              <w:rPr>
                <w:rFonts w:ascii="CG Times" w:eastAsia="Times New Roman" w:hAnsi="CG Times" w:cs="Arial"/>
                <w:color w:val="CCFFCC"/>
                <w:sz w:val="16"/>
                <w:szCs w:val="16"/>
                <w:lang w:val="sq-AL"/>
              </w:rPr>
              <w:t> </w:t>
            </w:r>
          </w:p>
        </w:tc>
        <w:tc>
          <w:tcPr>
            <w:tcW w:w="652" w:type="pct"/>
            <w:gridSpan w:val="2"/>
            <w:tcBorders>
              <w:top w:val="nil"/>
              <w:left w:val="nil"/>
              <w:bottom w:val="nil"/>
              <w:right w:val="nil"/>
            </w:tcBorders>
            <w:shd w:val="clear" w:color="auto" w:fill="CCFFCC"/>
            <w:noWrap/>
            <w:vAlign w:val="bottom"/>
          </w:tcPr>
          <w:p w:rsidR="004E3C4A" w:rsidRPr="00E76E76" w:rsidRDefault="004E3C4A" w:rsidP="004E3C4A">
            <w:pPr>
              <w:rPr>
                <w:rFonts w:ascii="CG Times" w:eastAsia="Times New Roman" w:hAnsi="CG Times" w:cs="Arial"/>
                <w:color w:val="CCFFCC"/>
                <w:sz w:val="16"/>
                <w:szCs w:val="16"/>
                <w:lang w:val="sq-AL"/>
              </w:rPr>
            </w:pPr>
            <w:r w:rsidRPr="00E76E76">
              <w:rPr>
                <w:rFonts w:ascii="CG Times" w:eastAsia="Times New Roman" w:hAnsi="CG Times" w:cs="Arial"/>
                <w:color w:val="CCFFCC"/>
                <w:sz w:val="16"/>
                <w:szCs w:val="16"/>
                <w:lang w:val="sq-AL"/>
              </w:rPr>
              <w:t> </w:t>
            </w:r>
          </w:p>
        </w:tc>
        <w:tc>
          <w:tcPr>
            <w:tcW w:w="453" w:type="pct"/>
            <w:gridSpan w:val="2"/>
            <w:tcBorders>
              <w:top w:val="nil"/>
              <w:left w:val="nil"/>
              <w:bottom w:val="nil"/>
              <w:right w:val="nil"/>
            </w:tcBorders>
            <w:shd w:val="clear" w:color="auto" w:fill="CCFFCC"/>
            <w:noWrap/>
            <w:vAlign w:val="bottom"/>
          </w:tcPr>
          <w:p w:rsidR="004E3C4A" w:rsidRPr="00E76E76" w:rsidRDefault="004E3C4A" w:rsidP="004E3C4A">
            <w:pPr>
              <w:rPr>
                <w:rFonts w:ascii="CG Times" w:eastAsia="Times New Roman" w:hAnsi="CG Times" w:cs="Arial"/>
                <w:b/>
                <w:bCs/>
                <w:color w:val="CCFFCC"/>
                <w:sz w:val="16"/>
                <w:szCs w:val="16"/>
                <w:lang w:val="sq-AL"/>
              </w:rPr>
            </w:pPr>
            <w:r w:rsidRPr="00E76E76">
              <w:rPr>
                <w:rFonts w:ascii="CG Times" w:eastAsia="Times New Roman" w:hAnsi="CG Times" w:cs="Arial"/>
                <w:b/>
                <w:bCs/>
                <w:color w:val="CCFFCC"/>
                <w:sz w:val="16"/>
                <w:szCs w:val="16"/>
                <w:lang w:val="sq-AL"/>
              </w:rPr>
              <w:t> </w:t>
            </w:r>
          </w:p>
        </w:tc>
        <w:tc>
          <w:tcPr>
            <w:tcW w:w="463" w:type="pct"/>
            <w:tcBorders>
              <w:top w:val="nil"/>
              <w:left w:val="nil"/>
              <w:bottom w:val="nil"/>
              <w:right w:val="nil"/>
            </w:tcBorders>
            <w:shd w:val="clear" w:color="auto" w:fill="CCFFCC"/>
            <w:noWrap/>
            <w:vAlign w:val="bottom"/>
          </w:tcPr>
          <w:p w:rsidR="004E3C4A" w:rsidRPr="00E76E76" w:rsidRDefault="004E3C4A" w:rsidP="004E3C4A">
            <w:pPr>
              <w:rPr>
                <w:rFonts w:ascii="CG Times" w:eastAsia="Times New Roman" w:hAnsi="CG Times" w:cs="Arial"/>
                <w:b/>
                <w:bCs/>
                <w:color w:val="CCFFCC"/>
                <w:sz w:val="16"/>
                <w:szCs w:val="16"/>
                <w:lang w:val="sq-AL"/>
              </w:rPr>
            </w:pPr>
            <w:r w:rsidRPr="00E76E76">
              <w:rPr>
                <w:rFonts w:ascii="CG Times" w:eastAsia="Times New Roman" w:hAnsi="CG Times" w:cs="Arial"/>
                <w:b/>
                <w:bCs/>
                <w:color w:val="CCFFCC"/>
                <w:sz w:val="16"/>
                <w:szCs w:val="16"/>
                <w:lang w:val="sq-AL"/>
              </w:rPr>
              <w:t> </w:t>
            </w:r>
          </w:p>
        </w:tc>
        <w:tc>
          <w:tcPr>
            <w:tcW w:w="339" w:type="pct"/>
            <w:gridSpan w:val="2"/>
            <w:tcBorders>
              <w:top w:val="nil"/>
              <w:left w:val="nil"/>
              <w:bottom w:val="nil"/>
              <w:right w:val="nil"/>
            </w:tcBorders>
            <w:shd w:val="clear" w:color="auto" w:fill="CCFFCC"/>
            <w:noWrap/>
            <w:vAlign w:val="bottom"/>
          </w:tcPr>
          <w:p w:rsidR="004E3C4A" w:rsidRPr="00E76E76" w:rsidRDefault="004E3C4A" w:rsidP="004E3C4A">
            <w:pPr>
              <w:rPr>
                <w:rFonts w:ascii="CG Times" w:eastAsia="Times New Roman" w:hAnsi="CG Times" w:cs="Arial"/>
                <w:b/>
                <w:bCs/>
                <w:color w:val="CCFFCC"/>
                <w:sz w:val="16"/>
                <w:szCs w:val="16"/>
                <w:lang w:val="sq-AL"/>
              </w:rPr>
            </w:pPr>
            <w:r w:rsidRPr="00E76E76">
              <w:rPr>
                <w:rFonts w:ascii="CG Times" w:eastAsia="Times New Roman" w:hAnsi="CG Times" w:cs="Arial"/>
                <w:b/>
                <w:bCs/>
                <w:color w:val="CCFFCC"/>
                <w:sz w:val="16"/>
                <w:szCs w:val="16"/>
                <w:lang w:val="sq-AL"/>
              </w:rPr>
              <w:t> </w:t>
            </w:r>
          </w:p>
        </w:tc>
        <w:tc>
          <w:tcPr>
            <w:tcW w:w="435" w:type="pct"/>
            <w:gridSpan w:val="2"/>
            <w:tcBorders>
              <w:top w:val="nil"/>
              <w:left w:val="nil"/>
              <w:bottom w:val="single" w:sz="4" w:space="0" w:color="auto"/>
              <w:right w:val="single" w:sz="8" w:space="0" w:color="auto"/>
            </w:tcBorders>
            <w:shd w:val="clear" w:color="auto" w:fill="CCFFCC"/>
            <w:noWrap/>
            <w:vAlign w:val="bottom"/>
          </w:tcPr>
          <w:p w:rsidR="004E3C4A" w:rsidRPr="00E76E76" w:rsidRDefault="004E3C4A" w:rsidP="004E3C4A">
            <w:pPr>
              <w:rPr>
                <w:rFonts w:ascii="CG Times" w:eastAsia="Times New Roman" w:hAnsi="CG Times" w:cs="Arial"/>
                <w:color w:val="CCFFCC"/>
                <w:sz w:val="16"/>
                <w:szCs w:val="16"/>
                <w:lang w:val="sq-AL"/>
              </w:rPr>
            </w:pPr>
            <w:r w:rsidRPr="00E76E76">
              <w:rPr>
                <w:rFonts w:ascii="CG Times" w:eastAsia="Times New Roman" w:hAnsi="CG Times" w:cs="Arial"/>
                <w:color w:val="CCFFCC"/>
                <w:sz w:val="16"/>
                <w:szCs w:val="16"/>
                <w:lang w:val="sq-AL"/>
              </w:rPr>
              <w:t> </w:t>
            </w:r>
          </w:p>
        </w:tc>
      </w:tr>
      <w:tr w:rsidR="004E3C4A" w:rsidRPr="00E76E76" w:rsidTr="003336FF">
        <w:tblPrEx>
          <w:jc w:val="left"/>
        </w:tblPrEx>
        <w:trPr>
          <w:trHeight w:val="139"/>
        </w:trPr>
        <w:tc>
          <w:tcPr>
            <w:tcW w:w="567" w:type="pct"/>
            <w:tcBorders>
              <w:top w:val="single" w:sz="4" w:space="0" w:color="auto"/>
              <w:left w:val="single" w:sz="8" w:space="0" w:color="auto"/>
              <w:bottom w:val="single" w:sz="4" w:space="0" w:color="auto"/>
              <w:right w:val="single" w:sz="4" w:space="0" w:color="auto"/>
            </w:tcBorders>
            <w:shd w:val="clear" w:color="auto" w:fill="CCFFCC"/>
            <w:noWrap/>
            <w:vAlign w:val="bottom"/>
          </w:tcPr>
          <w:p w:rsidR="004E3C4A" w:rsidRPr="00E76E76" w:rsidRDefault="004E3C4A" w:rsidP="008F4755">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xml:space="preserve">Kodi </w:t>
            </w:r>
            <w:r w:rsidR="008F4755" w:rsidRPr="00E76E76">
              <w:rPr>
                <w:rFonts w:ascii="CG Times" w:eastAsia="Times New Roman" w:hAnsi="CG Times" w:cs="Arial"/>
                <w:b/>
                <w:bCs/>
                <w:color w:val="0000FF"/>
                <w:sz w:val="16"/>
                <w:szCs w:val="16"/>
                <w:lang w:val="sq-AL"/>
              </w:rPr>
              <w:t>i</w:t>
            </w:r>
            <w:r w:rsidRPr="00E76E76">
              <w:rPr>
                <w:rFonts w:ascii="CG Times" w:eastAsia="Times New Roman" w:hAnsi="CG Times" w:cs="Arial"/>
                <w:b/>
                <w:bCs/>
                <w:color w:val="0000FF"/>
                <w:sz w:val="16"/>
                <w:szCs w:val="16"/>
                <w:lang w:val="sq-AL"/>
              </w:rPr>
              <w:t xml:space="preserve"> </w:t>
            </w:r>
          </w:p>
        </w:tc>
        <w:tc>
          <w:tcPr>
            <w:tcW w:w="807" w:type="pct"/>
            <w:gridSpan w:val="2"/>
            <w:tcBorders>
              <w:top w:val="nil"/>
              <w:left w:val="nil"/>
              <w:bottom w:val="nil"/>
              <w:right w:val="nil"/>
            </w:tcBorders>
            <w:shd w:val="clear" w:color="auto" w:fill="CCFFCC"/>
            <w:noWrap/>
            <w:vAlign w:val="bottom"/>
          </w:tcPr>
          <w:p w:rsidR="004E3C4A" w:rsidRPr="00E76E76" w:rsidRDefault="004E3C4A" w:rsidP="004E3C4A">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706" w:type="pct"/>
            <w:gridSpan w:val="4"/>
            <w:tcBorders>
              <w:top w:val="nil"/>
              <w:left w:val="nil"/>
              <w:bottom w:val="nil"/>
              <w:right w:val="nil"/>
            </w:tcBorders>
            <w:shd w:val="clear" w:color="auto" w:fill="CCFFCC"/>
            <w:noWrap/>
            <w:vAlign w:val="bottom"/>
          </w:tcPr>
          <w:p w:rsidR="004E3C4A" w:rsidRPr="00E76E76" w:rsidRDefault="004E3C4A" w:rsidP="004E3C4A">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578" w:type="pct"/>
            <w:tcBorders>
              <w:top w:val="single" w:sz="4" w:space="0" w:color="auto"/>
              <w:left w:val="single" w:sz="4" w:space="0" w:color="auto"/>
              <w:bottom w:val="nil"/>
              <w:right w:val="single" w:sz="4" w:space="0" w:color="auto"/>
            </w:tcBorders>
            <w:shd w:val="clear" w:color="auto" w:fill="CCFFCC"/>
            <w:noWrap/>
            <w:vAlign w:val="bottom"/>
          </w:tcPr>
          <w:p w:rsidR="004E3C4A" w:rsidRPr="00E76E76" w:rsidRDefault="004E3C4A" w:rsidP="004E3C4A">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Sasia e</w:t>
            </w:r>
          </w:p>
        </w:tc>
        <w:tc>
          <w:tcPr>
            <w:tcW w:w="652" w:type="pct"/>
            <w:gridSpan w:val="2"/>
            <w:tcBorders>
              <w:top w:val="single" w:sz="4" w:space="0" w:color="auto"/>
              <w:left w:val="nil"/>
              <w:bottom w:val="nil"/>
              <w:right w:val="single" w:sz="4" w:space="0" w:color="auto"/>
            </w:tcBorders>
            <w:shd w:val="clear" w:color="auto" w:fill="CCFFCC"/>
            <w:noWrap/>
            <w:vAlign w:val="bottom"/>
          </w:tcPr>
          <w:p w:rsidR="004E3C4A" w:rsidRPr="00E76E76" w:rsidRDefault="004E3C4A" w:rsidP="004E3C4A">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Sasia e</w:t>
            </w:r>
          </w:p>
        </w:tc>
        <w:tc>
          <w:tcPr>
            <w:tcW w:w="1255" w:type="pct"/>
            <w:gridSpan w:val="5"/>
            <w:tcBorders>
              <w:top w:val="single" w:sz="4" w:space="0" w:color="auto"/>
              <w:left w:val="nil"/>
              <w:bottom w:val="nil"/>
              <w:right w:val="single" w:sz="4" w:space="0" w:color="000000"/>
            </w:tcBorders>
            <w:shd w:val="clear" w:color="auto" w:fill="CCFFCC"/>
            <w:noWrap/>
            <w:vAlign w:val="bottom"/>
          </w:tcPr>
          <w:p w:rsidR="004E3C4A" w:rsidRPr="00E76E76" w:rsidRDefault="004E3C4A" w:rsidP="004E3C4A">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Realizimi</w:t>
            </w:r>
          </w:p>
        </w:tc>
        <w:tc>
          <w:tcPr>
            <w:tcW w:w="435" w:type="pct"/>
            <w:gridSpan w:val="2"/>
            <w:vMerge w:val="restart"/>
            <w:tcBorders>
              <w:top w:val="nil"/>
              <w:left w:val="single" w:sz="4" w:space="0" w:color="auto"/>
              <w:bottom w:val="single" w:sz="4" w:space="0" w:color="000000"/>
              <w:right w:val="single" w:sz="8" w:space="0" w:color="auto"/>
            </w:tcBorders>
            <w:shd w:val="clear" w:color="auto" w:fill="CCFFCC"/>
            <w:noWrap/>
            <w:vAlign w:val="center"/>
          </w:tcPr>
          <w:p w:rsidR="004E3C4A" w:rsidRPr="00E76E76" w:rsidRDefault="004E3C4A" w:rsidP="004E3C4A">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Komente</w:t>
            </w:r>
          </w:p>
        </w:tc>
      </w:tr>
      <w:tr w:rsidR="004E3C4A" w:rsidRPr="00E76E76" w:rsidTr="003336FF">
        <w:tblPrEx>
          <w:jc w:val="left"/>
        </w:tblPrEx>
        <w:trPr>
          <w:trHeight w:val="139"/>
        </w:trPr>
        <w:tc>
          <w:tcPr>
            <w:tcW w:w="567" w:type="pct"/>
            <w:tcBorders>
              <w:top w:val="nil"/>
              <w:left w:val="single" w:sz="8" w:space="0" w:color="auto"/>
              <w:bottom w:val="nil"/>
              <w:right w:val="single" w:sz="4" w:space="0" w:color="auto"/>
            </w:tcBorders>
            <w:shd w:val="clear" w:color="auto" w:fill="CCFFCC"/>
            <w:noWrap/>
            <w:vAlign w:val="bottom"/>
          </w:tcPr>
          <w:p w:rsidR="004E3C4A" w:rsidRPr="00E76E76" w:rsidRDefault="008F4755" w:rsidP="004E3C4A">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r</w:t>
            </w:r>
            <w:r w:rsidR="004E3C4A" w:rsidRPr="00E76E76">
              <w:rPr>
                <w:rFonts w:ascii="CG Times" w:eastAsia="Times New Roman" w:hAnsi="CG Times" w:cs="Arial"/>
                <w:b/>
                <w:bCs/>
                <w:color w:val="0000FF"/>
                <w:sz w:val="16"/>
                <w:szCs w:val="16"/>
                <w:lang w:val="sq-AL"/>
              </w:rPr>
              <w:t>ezultatit</w:t>
            </w:r>
          </w:p>
        </w:tc>
        <w:tc>
          <w:tcPr>
            <w:tcW w:w="807" w:type="pct"/>
            <w:gridSpan w:val="2"/>
            <w:tcBorders>
              <w:top w:val="single" w:sz="4" w:space="0" w:color="auto"/>
              <w:left w:val="nil"/>
              <w:bottom w:val="single" w:sz="4" w:space="0" w:color="auto"/>
              <w:right w:val="nil"/>
            </w:tcBorders>
            <w:shd w:val="clear" w:color="auto" w:fill="CCFFCC"/>
            <w:noWrap/>
            <w:vAlign w:val="bottom"/>
          </w:tcPr>
          <w:p w:rsidR="004E3C4A" w:rsidRPr="00E76E76" w:rsidRDefault="004E3C4A" w:rsidP="008F4755">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xml:space="preserve">Emri i </w:t>
            </w:r>
            <w:r w:rsidR="008F4755" w:rsidRPr="00E76E76">
              <w:rPr>
                <w:rFonts w:ascii="CG Times" w:eastAsia="Times New Roman" w:hAnsi="CG Times" w:cs="Arial"/>
                <w:b/>
                <w:bCs/>
                <w:color w:val="0000FF"/>
                <w:sz w:val="16"/>
                <w:szCs w:val="16"/>
                <w:lang w:val="sq-AL"/>
              </w:rPr>
              <w:t>r</w:t>
            </w:r>
            <w:r w:rsidRPr="00E76E76">
              <w:rPr>
                <w:rFonts w:ascii="CG Times" w:eastAsia="Times New Roman" w:hAnsi="CG Times" w:cs="Arial"/>
                <w:b/>
                <w:bCs/>
                <w:color w:val="0000FF"/>
                <w:sz w:val="16"/>
                <w:szCs w:val="16"/>
                <w:lang w:val="sq-AL"/>
              </w:rPr>
              <w:t>ezultatit</w:t>
            </w:r>
          </w:p>
        </w:tc>
        <w:tc>
          <w:tcPr>
            <w:tcW w:w="706" w:type="pct"/>
            <w:gridSpan w:val="4"/>
            <w:tcBorders>
              <w:top w:val="single" w:sz="4" w:space="0" w:color="auto"/>
              <w:left w:val="single" w:sz="4" w:space="0" w:color="auto"/>
              <w:bottom w:val="single" w:sz="4" w:space="0" w:color="auto"/>
              <w:right w:val="single" w:sz="4" w:space="0" w:color="auto"/>
            </w:tcBorders>
            <w:shd w:val="clear" w:color="auto" w:fill="CCFFCC"/>
            <w:noWrap/>
            <w:vAlign w:val="bottom"/>
          </w:tcPr>
          <w:p w:rsidR="004E3C4A" w:rsidRPr="00E76E76" w:rsidRDefault="004E3C4A" w:rsidP="008F4755">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xml:space="preserve">Njësia </w:t>
            </w:r>
            <w:r w:rsidR="008F4755" w:rsidRPr="00E76E76">
              <w:rPr>
                <w:rFonts w:ascii="CG Times" w:eastAsia="Times New Roman" w:hAnsi="CG Times" w:cs="Arial"/>
                <w:b/>
                <w:bCs/>
                <w:color w:val="0000FF"/>
                <w:sz w:val="16"/>
                <w:szCs w:val="16"/>
                <w:lang w:val="sq-AL"/>
              </w:rPr>
              <w:t>m</w:t>
            </w:r>
            <w:r w:rsidRPr="00E76E76">
              <w:rPr>
                <w:rFonts w:ascii="CG Times" w:eastAsia="Times New Roman" w:hAnsi="CG Times" w:cs="Arial"/>
                <w:b/>
                <w:bCs/>
                <w:color w:val="0000FF"/>
                <w:sz w:val="16"/>
                <w:szCs w:val="16"/>
                <w:lang w:val="sq-AL"/>
              </w:rPr>
              <w:t>atëse</w:t>
            </w:r>
          </w:p>
        </w:tc>
        <w:tc>
          <w:tcPr>
            <w:tcW w:w="578" w:type="pct"/>
            <w:tcBorders>
              <w:top w:val="nil"/>
              <w:left w:val="nil"/>
              <w:bottom w:val="nil"/>
              <w:right w:val="single" w:sz="4" w:space="0" w:color="auto"/>
            </w:tcBorders>
            <w:shd w:val="clear" w:color="auto" w:fill="CCFFCC"/>
            <w:noWrap/>
            <w:vAlign w:val="bottom"/>
          </w:tcPr>
          <w:p w:rsidR="004E3C4A" w:rsidRPr="00E76E76" w:rsidRDefault="008F4755" w:rsidP="004E3C4A">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p</w:t>
            </w:r>
            <w:r w:rsidR="004E3C4A" w:rsidRPr="00E76E76">
              <w:rPr>
                <w:rFonts w:ascii="CG Times" w:eastAsia="Times New Roman" w:hAnsi="CG Times" w:cs="Arial"/>
                <w:b/>
                <w:bCs/>
                <w:sz w:val="16"/>
                <w:szCs w:val="16"/>
                <w:lang w:val="sq-AL"/>
              </w:rPr>
              <w:t>lanifikuar</w:t>
            </w:r>
          </w:p>
        </w:tc>
        <w:tc>
          <w:tcPr>
            <w:tcW w:w="652" w:type="pct"/>
            <w:gridSpan w:val="2"/>
            <w:tcBorders>
              <w:top w:val="nil"/>
              <w:left w:val="nil"/>
              <w:bottom w:val="nil"/>
              <w:right w:val="single" w:sz="4" w:space="0" w:color="auto"/>
            </w:tcBorders>
            <w:shd w:val="clear" w:color="auto" w:fill="CCFFCC"/>
            <w:noWrap/>
            <w:vAlign w:val="bottom"/>
          </w:tcPr>
          <w:p w:rsidR="004E3C4A" w:rsidRPr="00E76E76" w:rsidRDefault="008F4755" w:rsidP="004E3C4A">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r</w:t>
            </w:r>
            <w:r w:rsidR="004E3C4A" w:rsidRPr="00E76E76">
              <w:rPr>
                <w:rFonts w:ascii="CG Times" w:eastAsia="Times New Roman" w:hAnsi="CG Times" w:cs="Arial"/>
                <w:b/>
                <w:bCs/>
                <w:sz w:val="16"/>
                <w:szCs w:val="16"/>
                <w:lang w:val="sq-AL"/>
              </w:rPr>
              <w:t>ealizuar</w:t>
            </w:r>
          </w:p>
        </w:tc>
        <w:tc>
          <w:tcPr>
            <w:tcW w:w="453" w:type="pct"/>
            <w:gridSpan w:val="2"/>
            <w:tcBorders>
              <w:top w:val="single" w:sz="4" w:space="0" w:color="auto"/>
              <w:left w:val="nil"/>
              <w:bottom w:val="single" w:sz="4" w:space="0" w:color="auto"/>
              <w:right w:val="single" w:sz="4" w:space="0" w:color="auto"/>
            </w:tcBorders>
            <w:shd w:val="clear" w:color="auto" w:fill="CCFFCC"/>
            <w:noWrap/>
            <w:vAlign w:val="bottom"/>
          </w:tcPr>
          <w:p w:rsidR="004E3C4A" w:rsidRPr="00E76E76" w:rsidRDefault="00BE1863" w:rsidP="004E3C4A">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Plotësisht</w:t>
            </w:r>
          </w:p>
        </w:tc>
        <w:tc>
          <w:tcPr>
            <w:tcW w:w="463" w:type="pct"/>
            <w:tcBorders>
              <w:top w:val="single" w:sz="4" w:space="0" w:color="auto"/>
              <w:left w:val="nil"/>
              <w:bottom w:val="single" w:sz="4" w:space="0" w:color="auto"/>
              <w:right w:val="nil"/>
            </w:tcBorders>
            <w:shd w:val="clear" w:color="auto" w:fill="CCFFCC"/>
            <w:noWrap/>
            <w:vAlign w:val="bottom"/>
          </w:tcPr>
          <w:p w:rsidR="004E3C4A" w:rsidRPr="00E76E76" w:rsidRDefault="004E3C4A" w:rsidP="004E3C4A">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Pjesërisht</w:t>
            </w:r>
          </w:p>
        </w:tc>
        <w:tc>
          <w:tcPr>
            <w:tcW w:w="339" w:type="pct"/>
            <w:gridSpan w:val="2"/>
            <w:tcBorders>
              <w:top w:val="single" w:sz="4" w:space="0" w:color="auto"/>
              <w:left w:val="single" w:sz="4" w:space="0" w:color="auto"/>
              <w:bottom w:val="single" w:sz="4" w:space="0" w:color="auto"/>
              <w:right w:val="single" w:sz="4" w:space="0" w:color="auto"/>
            </w:tcBorders>
            <w:shd w:val="clear" w:color="auto" w:fill="CCFFCC"/>
            <w:noWrap/>
            <w:vAlign w:val="bottom"/>
          </w:tcPr>
          <w:p w:rsidR="004E3C4A" w:rsidRPr="00E76E76" w:rsidRDefault="004E3C4A" w:rsidP="004E3C4A">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Aspak</w:t>
            </w:r>
          </w:p>
        </w:tc>
        <w:tc>
          <w:tcPr>
            <w:tcW w:w="435" w:type="pct"/>
            <w:gridSpan w:val="2"/>
            <w:vMerge/>
            <w:tcBorders>
              <w:top w:val="nil"/>
              <w:left w:val="single" w:sz="4" w:space="0" w:color="auto"/>
              <w:bottom w:val="single" w:sz="4" w:space="0" w:color="000000"/>
              <w:right w:val="single" w:sz="8" w:space="0" w:color="auto"/>
            </w:tcBorders>
            <w:vAlign w:val="center"/>
          </w:tcPr>
          <w:p w:rsidR="004E3C4A" w:rsidRPr="00E76E76" w:rsidRDefault="004E3C4A" w:rsidP="004E3C4A">
            <w:pPr>
              <w:rPr>
                <w:rFonts w:ascii="CG Times" w:eastAsia="Times New Roman" w:hAnsi="CG Times" w:cs="Arial"/>
                <w:b/>
                <w:bCs/>
                <w:sz w:val="16"/>
                <w:szCs w:val="16"/>
                <w:lang w:val="sq-AL"/>
              </w:rPr>
            </w:pPr>
          </w:p>
        </w:tc>
      </w:tr>
      <w:tr w:rsidR="004E3C4A" w:rsidRPr="00E76E76" w:rsidTr="003336FF">
        <w:tblPrEx>
          <w:jc w:val="left"/>
        </w:tblPrEx>
        <w:trPr>
          <w:trHeight w:val="139"/>
        </w:trPr>
        <w:tc>
          <w:tcPr>
            <w:tcW w:w="567" w:type="pct"/>
            <w:tcBorders>
              <w:top w:val="single" w:sz="4" w:space="0" w:color="auto"/>
              <w:left w:val="single" w:sz="8" w:space="0" w:color="auto"/>
              <w:bottom w:val="nil"/>
              <w:right w:val="single" w:sz="4" w:space="0" w:color="auto"/>
            </w:tcBorders>
            <w:shd w:val="clear" w:color="auto" w:fill="auto"/>
            <w:noWrap/>
            <w:vAlign w:val="bottom"/>
          </w:tcPr>
          <w:p w:rsidR="004E3C4A" w:rsidRPr="00E76E76" w:rsidRDefault="004E3C4A" w:rsidP="004E3C4A">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A</w:t>
            </w:r>
          </w:p>
        </w:tc>
        <w:tc>
          <w:tcPr>
            <w:tcW w:w="807" w:type="pct"/>
            <w:gridSpan w:val="2"/>
            <w:tcBorders>
              <w:top w:val="nil"/>
              <w:left w:val="nil"/>
              <w:bottom w:val="single" w:sz="4" w:space="0" w:color="auto"/>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Rezultati A</w:t>
            </w:r>
          </w:p>
        </w:tc>
        <w:tc>
          <w:tcPr>
            <w:tcW w:w="706" w:type="pct"/>
            <w:gridSpan w:val="4"/>
            <w:tcBorders>
              <w:top w:val="nil"/>
              <w:left w:val="single" w:sz="4" w:space="0" w:color="auto"/>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78" w:type="pct"/>
            <w:tcBorders>
              <w:top w:val="single" w:sz="4" w:space="0" w:color="auto"/>
              <w:left w:val="nil"/>
              <w:bottom w:val="nil"/>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52" w:type="pct"/>
            <w:gridSpan w:val="2"/>
            <w:tcBorders>
              <w:top w:val="single" w:sz="4" w:space="0" w:color="auto"/>
              <w:left w:val="nil"/>
              <w:bottom w:val="nil"/>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53" w:type="pct"/>
            <w:gridSpan w:val="2"/>
            <w:tcBorders>
              <w:top w:val="nil"/>
              <w:left w:val="nil"/>
              <w:bottom w:val="nil"/>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63" w:type="pct"/>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339" w:type="pct"/>
            <w:gridSpan w:val="2"/>
            <w:tcBorders>
              <w:top w:val="nil"/>
              <w:left w:val="single" w:sz="4" w:space="0" w:color="auto"/>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35" w:type="pct"/>
            <w:gridSpan w:val="2"/>
            <w:tcBorders>
              <w:top w:val="nil"/>
              <w:left w:val="single" w:sz="4" w:space="0" w:color="auto"/>
              <w:bottom w:val="nil"/>
              <w:right w:val="single" w:sz="8"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4E3C4A" w:rsidRPr="00E76E76" w:rsidTr="003336FF">
        <w:tblPrEx>
          <w:jc w:val="left"/>
        </w:tblPrEx>
        <w:trPr>
          <w:trHeight w:val="139"/>
        </w:trPr>
        <w:tc>
          <w:tcPr>
            <w:tcW w:w="567" w:type="pct"/>
            <w:tcBorders>
              <w:top w:val="single" w:sz="4" w:space="0" w:color="auto"/>
              <w:left w:val="single" w:sz="8" w:space="0" w:color="auto"/>
              <w:bottom w:val="nil"/>
              <w:right w:val="single" w:sz="4" w:space="0" w:color="auto"/>
            </w:tcBorders>
            <w:shd w:val="clear" w:color="auto" w:fill="auto"/>
            <w:noWrap/>
            <w:vAlign w:val="bottom"/>
          </w:tcPr>
          <w:p w:rsidR="004E3C4A" w:rsidRPr="00E76E76" w:rsidRDefault="004E3C4A" w:rsidP="004E3C4A">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807" w:type="pct"/>
            <w:gridSpan w:val="2"/>
            <w:tcBorders>
              <w:top w:val="nil"/>
              <w:left w:val="nil"/>
              <w:bottom w:val="single" w:sz="4" w:space="0" w:color="auto"/>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Rezultati B</w:t>
            </w:r>
          </w:p>
        </w:tc>
        <w:tc>
          <w:tcPr>
            <w:tcW w:w="706" w:type="pct"/>
            <w:gridSpan w:val="4"/>
            <w:tcBorders>
              <w:top w:val="nil"/>
              <w:left w:val="single" w:sz="4" w:space="0" w:color="auto"/>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78" w:type="pct"/>
            <w:tcBorders>
              <w:top w:val="single" w:sz="4" w:space="0" w:color="auto"/>
              <w:left w:val="nil"/>
              <w:bottom w:val="nil"/>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52" w:type="pct"/>
            <w:gridSpan w:val="2"/>
            <w:tcBorders>
              <w:top w:val="single" w:sz="4" w:space="0" w:color="auto"/>
              <w:left w:val="nil"/>
              <w:bottom w:val="nil"/>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53" w:type="pct"/>
            <w:gridSpan w:val="2"/>
            <w:tcBorders>
              <w:top w:val="single" w:sz="4" w:space="0" w:color="auto"/>
              <w:left w:val="nil"/>
              <w:bottom w:val="nil"/>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63" w:type="pct"/>
            <w:tcBorders>
              <w:top w:val="single" w:sz="4" w:space="0" w:color="auto"/>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339" w:type="pct"/>
            <w:gridSpan w:val="2"/>
            <w:tcBorders>
              <w:top w:val="single" w:sz="4" w:space="0" w:color="auto"/>
              <w:left w:val="single" w:sz="4" w:space="0" w:color="auto"/>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35" w:type="pct"/>
            <w:gridSpan w:val="2"/>
            <w:tcBorders>
              <w:top w:val="single" w:sz="4" w:space="0" w:color="auto"/>
              <w:left w:val="single" w:sz="4" w:space="0" w:color="auto"/>
              <w:bottom w:val="nil"/>
              <w:right w:val="single" w:sz="8"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4E3C4A" w:rsidRPr="00E76E76" w:rsidTr="003336FF">
        <w:tblPrEx>
          <w:jc w:val="left"/>
        </w:tblPrEx>
        <w:trPr>
          <w:trHeight w:val="139"/>
        </w:trPr>
        <w:tc>
          <w:tcPr>
            <w:tcW w:w="567" w:type="pct"/>
            <w:tcBorders>
              <w:top w:val="single" w:sz="4" w:space="0" w:color="auto"/>
              <w:left w:val="single" w:sz="8" w:space="0" w:color="auto"/>
              <w:bottom w:val="nil"/>
              <w:right w:val="single" w:sz="4" w:space="0" w:color="auto"/>
            </w:tcBorders>
            <w:shd w:val="clear" w:color="auto" w:fill="auto"/>
            <w:noWrap/>
            <w:vAlign w:val="bottom"/>
          </w:tcPr>
          <w:p w:rsidR="004E3C4A" w:rsidRPr="00E76E76" w:rsidRDefault="004E3C4A" w:rsidP="004E3C4A">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C</w:t>
            </w:r>
          </w:p>
        </w:tc>
        <w:tc>
          <w:tcPr>
            <w:tcW w:w="807" w:type="pct"/>
            <w:gridSpan w:val="2"/>
            <w:tcBorders>
              <w:top w:val="nil"/>
              <w:left w:val="nil"/>
              <w:bottom w:val="single" w:sz="4" w:space="0" w:color="auto"/>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Rezultati C</w:t>
            </w:r>
          </w:p>
        </w:tc>
        <w:tc>
          <w:tcPr>
            <w:tcW w:w="706" w:type="pct"/>
            <w:gridSpan w:val="4"/>
            <w:tcBorders>
              <w:top w:val="nil"/>
              <w:left w:val="single" w:sz="4" w:space="0" w:color="auto"/>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78" w:type="pct"/>
            <w:tcBorders>
              <w:top w:val="single" w:sz="4" w:space="0" w:color="auto"/>
              <w:left w:val="nil"/>
              <w:bottom w:val="nil"/>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52" w:type="pct"/>
            <w:gridSpan w:val="2"/>
            <w:tcBorders>
              <w:top w:val="single" w:sz="4" w:space="0" w:color="auto"/>
              <w:left w:val="nil"/>
              <w:bottom w:val="nil"/>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53" w:type="pct"/>
            <w:gridSpan w:val="2"/>
            <w:tcBorders>
              <w:top w:val="single" w:sz="4" w:space="0" w:color="auto"/>
              <w:left w:val="nil"/>
              <w:bottom w:val="nil"/>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63" w:type="pct"/>
            <w:tcBorders>
              <w:top w:val="single" w:sz="4" w:space="0" w:color="auto"/>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339" w:type="pct"/>
            <w:gridSpan w:val="2"/>
            <w:tcBorders>
              <w:top w:val="single" w:sz="4" w:space="0" w:color="auto"/>
              <w:left w:val="single" w:sz="4" w:space="0" w:color="auto"/>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35" w:type="pct"/>
            <w:gridSpan w:val="2"/>
            <w:tcBorders>
              <w:top w:val="single" w:sz="4" w:space="0" w:color="auto"/>
              <w:left w:val="single" w:sz="4" w:space="0" w:color="auto"/>
              <w:bottom w:val="nil"/>
              <w:right w:val="single" w:sz="8"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4E3C4A" w:rsidRPr="00E76E76" w:rsidTr="003336FF">
        <w:tblPrEx>
          <w:jc w:val="left"/>
        </w:tblPrEx>
        <w:trPr>
          <w:trHeight w:val="139"/>
        </w:trPr>
        <w:tc>
          <w:tcPr>
            <w:tcW w:w="567" w:type="pct"/>
            <w:tcBorders>
              <w:top w:val="single" w:sz="4" w:space="0" w:color="auto"/>
              <w:left w:val="single" w:sz="8" w:space="0" w:color="auto"/>
              <w:bottom w:val="nil"/>
              <w:right w:val="single" w:sz="4" w:space="0" w:color="auto"/>
            </w:tcBorders>
            <w:shd w:val="clear" w:color="auto" w:fill="auto"/>
            <w:noWrap/>
            <w:vAlign w:val="bottom"/>
          </w:tcPr>
          <w:p w:rsidR="004E3C4A" w:rsidRPr="00E76E76" w:rsidRDefault="004E3C4A" w:rsidP="004E3C4A">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D</w:t>
            </w:r>
          </w:p>
        </w:tc>
        <w:tc>
          <w:tcPr>
            <w:tcW w:w="807" w:type="pct"/>
            <w:gridSpan w:val="2"/>
            <w:tcBorders>
              <w:top w:val="nil"/>
              <w:left w:val="nil"/>
              <w:bottom w:val="single" w:sz="4" w:space="0" w:color="auto"/>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Rezultati D</w:t>
            </w:r>
          </w:p>
        </w:tc>
        <w:tc>
          <w:tcPr>
            <w:tcW w:w="706" w:type="pct"/>
            <w:gridSpan w:val="4"/>
            <w:tcBorders>
              <w:top w:val="nil"/>
              <w:left w:val="single" w:sz="4" w:space="0" w:color="auto"/>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78" w:type="pct"/>
            <w:tcBorders>
              <w:top w:val="single" w:sz="4" w:space="0" w:color="auto"/>
              <w:left w:val="nil"/>
              <w:bottom w:val="nil"/>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52" w:type="pct"/>
            <w:gridSpan w:val="2"/>
            <w:tcBorders>
              <w:top w:val="single" w:sz="4" w:space="0" w:color="auto"/>
              <w:left w:val="nil"/>
              <w:bottom w:val="nil"/>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53" w:type="pct"/>
            <w:gridSpan w:val="2"/>
            <w:tcBorders>
              <w:top w:val="single" w:sz="4" w:space="0" w:color="auto"/>
              <w:left w:val="nil"/>
              <w:bottom w:val="nil"/>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63" w:type="pct"/>
            <w:tcBorders>
              <w:top w:val="single" w:sz="4" w:space="0" w:color="auto"/>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339" w:type="pct"/>
            <w:gridSpan w:val="2"/>
            <w:tcBorders>
              <w:top w:val="single" w:sz="4" w:space="0" w:color="auto"/>
              <w:left w:val="single" w:sz="4" w:space="0" w:color="auto"/>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35" w:type="pct"/>
            <w:gridSpan w:val="2"/>
            <w:tcBorders>
              <w:top w:val="single" w:sz="4" w:space="0" w:color="auto"/>
              <w:left w:val="single" w:sz="4" w:space="0" w:color="auto"/>
              <w:bottom w:val="nil"/>
              <w:right w:val="single" w:sz="8"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4E3C4A" w:rsidRPr="00E76E76" w:rsidTr="003336FF">
        <w:tblPrEx>
          <w:jc w:val="left"/>
        </w:tblPrEx>
        <w:trPr>
          <w:trHeight w:val="139"/>
        </w:trPr>
        <w:tc>
          <w:tcPr>
            <w:tcW w:w="567" w:type="pct"/>
            <w:tcBorders>
              <w:top w:val="single" w:sz="4" w:space="0" w:color="auto"/>
              <w:left w:val="single" w:sz="8" w:space="0" w:color="auto"/>
              <w:bottom w:val="nil"/>
              <w:right w:val="single" w:sz="4" w:space="0" w:color="auto"/>
            </w:tcBorders>
            <w:shd w:val="clear" w:color="auto" w:fill="auto"/>
            <w:noWrap/>
            <w:vAlign w:val="bottom"/>
          </w:tcPr>
          <w:p w:rsidR="004E3C4A" w:rsidRPr="00E76E76" w:rsidRDefault="004E3C4A" w:rsidP="004E3C4A">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E</w:t>
            </w:r>
          </w:p>
        </w:tc>
        <w:tc>
          <w:tcPr>
            <w:tcW w:w="807" w:type="pct"/>
            <w:gridSpan w:val="2"/>
            <w:tcBorders>
              <w:top w:val="nil"/>
              <w:left w:val="nil"/>
              <w:bottom w:val="single" w:sz="4" w:space="0" w:color="auto"/>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Rezultati E</w:t>
            </w:r>
          </w:p>
        </w:tc>
        <w:tc>
          <w:tcPr>
            <w:tcW w:w="706" w:type="pct"/>
            <w:gridSpan w:val="4"/>
            <w:tcBorders>
              <w:top w:val="nil"/>
              <w:left w:val="single" w:sz="4" w:space="0" w:color="auto"/>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78" w:type="pct"/>
            <w:tcBorders>
              <w:top w:val="single" w:sz="4" w:space="0" w:color="auto"/>
              <w:left w:val="nil"/>
              <w:bottom w:val="nil"/>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52" w:type="pct"/>
            <w:gridSpan w:val="2"/>
            <w:tcBorders>
              <w:top w:val="single" w:sz="4" w:space="0" w:color="auto"/>
              <w:left w:val="nil"/>
              <w:bottom w:val="nil"/>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53" w:type="pct"/>
            <w:gridSpan w:val="2"/>
            <w:tcBorders>
              <w:top w:val="single" w:sz="4" w:space="0" w:color="auto"/>
              <w:left w:val="nil"/>
              <w:bottom w:val="nil"/>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63" w:type="pct"/>
            <w:tcBorders>
              <w:top w:val="single" w:sz="4" w:space="0" w:color="auto"/>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339" w:type="pct"/>
            <w:gridSpan w:val="2"/>
            <w:tcBorders>
              <w:top w:val="single" w:sz="4" w:space="0" w:color="auto"/>
              <w:left w:val="single" w:sz="4" w:space="0" w:color="auto"/>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35" w:type="pct"/>
            <w:gridSpan w:val="2"/>
            <w:tcBorders>
              <w:top w:val="single" w:sz="4" w:space="0" w:color="auto"/>
              <w:left w:val="single" w:sz="4" w:space="0" w:color="auto"/>
              <w:bottom w:val="nil"/>
              <w:right w:val="single" w:sz="8"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4E3C4A" w:rsidRPr="00E76E76" w:rsidTr="003336FF">
        <w:tblPrEx>
          <w:jc w:val="left"/>
        </w:tblPrEx>
        <w:trPr>
          <w:trHeight w:val="139"/>
        </w:trPr>
        <w:tc>
          <w:tcPr>
            <w:tcW w:w="567" w:type="pct"/>
            <w:tcBorders>
              <w:top w:val="single" w:sz="4" w:space="0" w:color="auto"/>
              <w:left w:val="single" w:sz="8" w:space="0" w:color="auto"/>
              <w:bottom w:val="nil"/>
              <w:right w:val="single" w:sz="4" w:space="0" w:color="auto"/>
            </w:tcBorders>
            <w:shd w:val="clear" w:color="auto" w:fill="auto"/>
            <w:noWrap/>
            <w:vAlign w:val="bottom"/>
          </w:tcPr>
          <w:p w:rsidR="004E3C4A" w:rsidRPr="00E76E76" w:rsidRDefault="004E3C4A" w:rsidP="004E3C4A">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807" w:type="pct"/>
            <w:gridSpan w:val="2"/>
            <w:tcBorders>
              <w:top w:val="nil"/>
              <w:left w:val="nil"/>
              <w:bottom w:val="single" w:sz="4" w:space="0" w:color="auto"/>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706" w:type="pct"/>
            <w:gridSpan w:val="4"/>
            <w:tcBorders>
              <w:top w:val="nil"/>
              <w:left w:val="single" w:sz="4" w:space="0" w:color="auto"/>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78" w:type="pct"/>
            <w:tcBorders>
              <w:top w:val="single" w:sz="4" w:space="0" w:color="auto"/>
              <w:left w:val="nil"/>
              <w:bottom w:val="nil"/>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52" w:type="pct"/>
            <w:gridSpan w:val="2"/>
            <w:tcBorders>
              <w:top w:val="single" w:sz="4" w:space="0" w:color="auto"/>
              <w:left w:val="nil"/>
              <w:bottom w:val="nil"/>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53" w:type="pct"/>
            <w:gridSpan w:val="2"/>
            <w:tcBorders>
              <w:top w:val="single" w:sz="4" w:space="0" w:color="auto"/>
              <w:left w:val="nil"/>
              <w:bottom w:val="nil"/>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63" w:type="pct"/>
            <w:tcBorders>
              <w:top w:val="single" w:sz="4" w:space="0" w:color="auto"/>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339" w:type="pct"/>
            <w:gridSpan w:val="2"/>
            <w:tcBorders>
              <w:top w:val="single" w:sz="4" w:space="0" w:color="auto"/>
              <w:left w:val="single" w:sz="4" w:space="0" w:color="auto"/>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35" w:type="pct"/>
            <w:gridSpan w:val="2"/>
            <w:tcBorders>
              <w:top w:val="single" w:sz="4" w:space="0" w:color="auto"/>
              <w:left w:val="single" w:sz="4" w:space="0" w:color="auto"/>
              <w:bottom w:val="nil"/>
              <w:right w:val="single" w:sz="8"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4E3C4A" w:rsidRPr="00E76E76" w:rsidTr="003336FF">
        <w:tblPrEx>
          <w:jc w:val="left"/>
        </w:tblPrEx>
        <w:trPr>
          <w:trHeight w:val="139"/>
        </w:trPr>
        <w:tc>
          <w:tcPr>
            <w:tcW w:w="567" w:type="pct"/>
            <w:tcBorders>
              <w:top w:val="single" w:sz="4" w:space="0" w:color="auto"/>
              <w:left w:val="single" w:sz="8" w:space="0" w:color="auto"/>
              <w:bottom w:val="nil"/>
              <w:right w:val="single" w:sz="4" w:space="0" w:color="auto"/>
            </w:tcBorders>
            <w:shd w:val="clear" w:color="auto" w:fill="auto"/>
            <w:noWrap/>
            <w:vAlign w:val="bottom"/>
          </w:tcPr>
          <w:p w:rsidR="004E3C4A" w:rsidRPr="00E76E76" w:rsidRDefault="004E3C4A" w:rsidP="004E3C4A">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807" w:type="pct"/>
            <w:gridSpan w:val="2"/>
            <w:tcBorders>
              <w:top w:val="nil"/>
              <w:left w:val="nil"/>
              <w:bottom w:val="single" w:sz="4" w:space="0" w:color="auto"/>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706" w:type="pct"/>
            <w:gridSpan w:val="4"/>
            <w:tcBorders>
              <w:top w:val="nil"/>
              <w:left w:val="single" w:sz="4" w:space="0" w:color="auto"/>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78" w:type="pct"/>
            <w:tcBorders>
              <w:top w:val="single" w:sz="4" w:space="0" w:color="auto"/>
              <w:left w:val="nil"/>
              <w:bottom w:val="nil"/>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52" w:type="pct"/>
            <w:gridSpan w:val="2"/>
            <w:tcBorders>
              <w:top w:val="single" w:sz="4" w:space="0" w:color="auto"/>
              <w:left w:val="nil"/>
              <w:bottom w:val="nil"/>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53" w:type="pct"/>
            <w:gridSpan w:val="2"/>
            <w:tcBorders>
              <w:top w:val="single" w:sz="4" w:space="0" w:color="auto"/>
              <w:left w:val="nil"/>
              <w:bottom w:val="nil"/>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63" w:type="pct"/>
            <w:tcBorders>
              <w:top w:val="single" w:sz="4" w:space="0" w:color="auto"/>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339" w:type="pct"/>
            <w:gridSpan w:val="2"/>
            <w:tcBorders>
              <w:top w:val="single" w:sz="4" w:space="0" w:color="auto"/>
              <w:left w:val="single" w:sz="4" w:space="0" w:color="auto"/>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35" w:type="pct"/>
            <w:gridSpan w:val="2"/>
            <w:tcBorders>
              <w:top w:val="single" w:sz="4" w:space="0" w:color="auto"/>
              <w:left w:val="single" w:sz="4" w:space="0" w:color="auto"/>
              <w:bottom w:val="nil"/>
              <w:right w:val="single" w:sz="8"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4E3C4A" w:rsidRPr="00E76E76" w:rsidTr="003336FF">
        <w:tblPrEx>
          <w:jc w:val="left"/>
        </w:tblPrEx>
        <w:trPr>
          <w:trHeight w:val="139"/>
        </w:trPr>
        <w:tc>
          <w:tcPr>
            <w:tcW w:w="567" w:type="pct"/>
            <w:tcBorders>
              <w:top w:val="single" w:sz="4" w:space="0" w:color="auto"/>
              <w:left w:val="single" w:sz="8" w:space="0" w:color="auto"/>
              <w:bottom w:val="single" w:sz="8" w:space="0" w:color="auto"/>
              <w:right w:val="single" w:sz="4" w:space="0" w:color="auto"/>
            </w:tcBorders>
            <w:shd w:val="clear" w:color="auto" w:fill="auto"/>
            <w:noWrap/>
            <w:vAlign w:val="bottom"/>
          </w:tcPr>
          <w:p w:rsidR="004E3C4A" w:rsidRPr="00E76E76" w:rsidRDefault="004E3C4A" w:rsidP="004E3C4A">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807" w:type="pct"/>
            <w:gridSpan w:val="2"/>
            <w:tcBorders>
              <w:top w:val="nil"/>
              <w:left w:val="nil"/>
              <w:bottom w:val="single" w:sz="8" w:space="0" w:color="auto"/>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706" w:type="pct"/>
            <w:gridSpan w:val="4"/>
            <w:tcBorders>
              <w:top w:val="nil"/>
              <w:left w:val="single" w:sz="4" w:space="0" w:color="auto"/>
              <w:bottom w:val="single" w:sz="8"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78" w:type="pct"/>
            <w:tcBorders>
              <w:top w:val="single" w:sz="4" w:space="0" w:color="auto"/>
              <w:left w:val="nil"/>
              <w:bottom w:val="single" w:sz="8"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52" w:type="pct"/>
            <w:gridSpan w:val="2"/>
            <w:tcBorders>
              <w:top w:val="single" w:sz="4" w:space="0" w:color="auto"/>
              <w:left w:val="nil"/>
              <w:bottom w:val="single" w:sz="8"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53" w:type="pct"/>
            <w:gridSpan w:val="2"/>
            <w:tcBorders>
              <w:top w:val="single" w:sz="4" w:space="0" w:color="auto"/>
              <w:left w:val="nil"/>
              <w:bottom w:val="single" w:sz="8"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63" w:type="pct"/>
            <w:tcBorders>
              <w:top w:val="single" w:sz="4" w:space="0" w:color="auto"/>
              <w:left w:val="nil"/>
              <w:bottom w:val="single" w:sz="8" w:space="0" w:color="auto"/>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339" w:type="pct"/>
            <w:gridSpan w:val="2"/>
            <w:tcBorders>
              <w:top w:val="single" w:sz="4" w:space="0" w:color="auto"/>
              <w:left w:val="single" w:sz="4" w:space="0" w:color="auto"/>
              <w:bottom w:val="single" w:sz="8" w:space="0" w:color="auto"/>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35" w:type="pct"/>
            <w:gridSpan w:val="2"/>
            <w:tcBorders>
              <w:top w:val="single" w:sz="4" w:space="0" w:color="auto"/>
              <w:left w:val="single" w:sz="4" w:space="0" w:color="auto"/>
              <w:bottom w:val="single" w:sz="8" w:space="0" w:color="auto"/>
              <w:right w:val="single" w:sz="8"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4E3C4A" w:rsidRPr="00E76E76" w:rsidTr="003336FF">
        <w:tblPrEx>
          <w:jc w:val="left"/>
        </w:tblPrEx>
        <w:trPr>
          <w:trHeight w:val="139"/>
        </w:trPr>
        <w:tc>
          <w:tcPr>
            <w:tcW w:w="567" w:type="pct"/>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807"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706" w:type="pct"/>
            <w:gridSpan w:val="4"/>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578" w:type="pct"/>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652"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453"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463" w:type="pct"/>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339"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435"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r>
      <w:tr w:rsidR="004E3C4A" w:rsidRPr="00E76E76" w:rsidTr="003336FF">
        <w:tblPrEx>
          <w:jc w:val="left"/>
        </w:tblPrEx>
        <w:trPr>
          <w:trHeight w:val="139"/>
        </w:trPr>
        <w:tc>
          <w:tcPr>
            <w:tcW w:w="567" w:type="pct"/>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807"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706" w:type="pct"/>
            <w:gridSpan w:val="4"/>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578" w:type="pct"/>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652"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453"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463" w:type="pct"/>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339"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435"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r>
      <w:tr w:rsidR="004E3C4A" w:rsidRPr="00E76E76" w:rsidTr="003336FF">
        <w:tblPrEx>
          <w:jc w:val="left"/>
        </w:tblPrEx>
        <w:trPr>
          <w:trHeight w:val="139"/>
        </w:trPr>
        <w:tc>
          <w:tcPr>
            <w:tcW w:w="567" w:type="pct"/>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807"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706" w:type="pct"/>
            <w:gridSpan w:val="4"/>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578" w:type="pct"/>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652"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453"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463" w:type="pct"/>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339"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c>
          <w:tcPr>
            <w:tcW w:w="435"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r>
      <w:tr w:rsidR="004E3C4A" w:rsidRPr="00E76E76" w:rsidTr="003336FF">
        <w:tblPrEx>
          <w:jc w:val="left"/>
        </w:tblPrEx>
        <w:trPr>
          <w:trHeight w:val="139"/>
        </w:trPr>
        <w:tc>
          <w:tcPr>
            <w:tcW w:w="567"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4E3C4A" w:rsidRPr="00E76E76" w:rsidRDefault="004E3C4A" w:rsidP="005B639E">
            <w:pPr>
              <w:rPr>
                <w:rFonts w:ascii="CG Times" w:eastAsia="Times New Roman" w:hAnsi="CG Times" w:cs="Arial"/>
                <w:sz w:val="16"/>
                <w:szCs w:val="16"/>
                <w:lang w:val="sq-AL"/>
              </w:rPr>
            </w:pPr>
            <w:r w:rsidRPr="00E76E76">
              <w:rPr>
                <w:rFonts w:ascii="CG Times" w:eastAsia="Times New Roman" w:hAnsi="CG Times" w:cs="Arial"/>
                <w:sz w:val="16"/>
                <w:szCs w:val="16"/>
                <w:lang w:val="sq-AL"/>
              </w:rPr>
              <w:t xml:space="preserve">Drejtuesi i </w:t>
            </w:r>
            <w:r w:rsidR="00995625">
              <w:rPr>
                <w:rFonts w:ascii="CG Times" w:eastAsia="Times New Roman" w:hAnsi="CG Times" w:cs="Arial"/>
                <w:sz w:val="16"/>
                <w:szCs w:val="16"/>
                <w:lang w:val="sq-AL"/>
              </w:rPr>
              <w:t>e</w:t>
            </w:r>
            <w:r w:rsidRPr="00E76E76">
              <w:rPr>
                <w:rFonts w:ascii="CG Times" w:eastAsia="Times New Roman" w:hAnsi="CG Times" w:cs="Arial"/>
                <w:sz w:val="16"/>
                <w:szCs w:val="16"/>
                <w:lang w:val="sq-AL"/>
              </w:rPr>
              <w:t xml:space="preserve">kipit </w:t>
            </w:r>
            <w:r w:rsidR="00066391">
              <w:rPr>
                <w:rFonts w:ascii="CG Times" w:eastAsia="Times New Roman" w:hAnsi="CG Times" w:cs="Arial"/>
                <w:sz w:val="16"/>
                <w:szCs w:val="16"/>
                <w:lang w:val="sq-AL"/>
              </w:rPr>
              <w:t>m</w:t>
            </w:r>
            <w:r w:rsidRPr="00E76E76">
              <w:rPr>
                <w:rFonts w:ascii="CG Times" w:eastAsia="Times New Roman" w:hAnsi="CG Times" w:cs="Arial"/>
                <w:sz w:val="16"/>
                <w:szCs w:val="16"/>
                <w:lang w:val="sq-AL"/>
              </w:rPr>
              <w:t xml:space="preserve">enaxhues të </w:t>
            </w:r>
            <w:r w:rsidR="00995625">
              <w:rPr>
                <w:rFonts w:ascii="CG Times" w:eastAsia="Times New Roman" w:hAnsi="CG Times" w:cs="Arial"/>
                <w:sz w:val="16"/>
                <w:szCs w:val="16"/>
                <w:lang w:val="sq-AL"/>
              </w:rPr>
              <w:t>p</w:t>
            </w:r>
            <w:r w:rsidRPr="00E76E76">
              <w:rPr>
                <w:rFonts w:ascii="CG Times" w:eastAsia="Times New Roman" w:hAnsi="CG Times" w:cs="Arial"/>
                <w:sz w:val="16"/>
                <w:szCs w:val="16"/>
                <w:lang w:val="sq-AL"/>
              </w:rPr>
              <w:t>rogramit</w:t>
            </w:r>
          </w:p>
        </w:tc>
        <w:tc>
          <w:tcPr>
            <w:tcW w:w="807" w:type="pct"/>
            <w:gridSpan w:val="2"/>
            <w:tcBorders>
              <w:top w:val="single" w:sz="4" w:space="0" w:color="auto"/>
              <w:left w:val="nil"/>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Emri</w:t>
            </w:r>
          </w:p>
        </w:tc>
        <w:tc>
          <w:tcPr>
            <w:tcW w:w="706" w:type="pct"/>
            <w:gridSpan w:val="4"/>
            <w:tcBorders>
              <w:top w:val="single" w:sz="4" w:space="0" w:color="auto"/>
              <w:left w:val="nil"/>
              <w:bottom w:val="single" w:sz="4" w:space="0" w:color="auto"/>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78" w:type="pct"/>
            <w:tcBorders>
              <w:top w:val="single" w:sz="4" w:space="0" w:color="auto"/>
              <w:left w:val="nil"/>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52"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4E3C4A" w:rsidRPr="00E76E76" w:rsidRDefault="004E3C4A" w:rsidP="004E3C4A">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Sekretari i Përgjithshëm</w:t>
            </w:r>
          </w:p>
        </w:tc>
        <w:tc>
          <w:tcPr>
            <w:tcW w:w="453" w:type="pct"/>
            <w:gridSpan w:val="2"/>
            <w:tcBorders>
              <w:top w:val="single" w:sz="4" w:space="0" w:color="auto"/>
              <w:left w:val="nil"/>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Emri</w:t>
            </w:r>
          </w:p>
        </w:tc>
        <w:tc>
          <w:tcPr>
            <w:tcW w:w="463" w:type="pct"/>
            <w:tcBorders>
              <w:top w:val="single" w:sz="4" w:space="0" w:color="auto"/>
              <w:left w:val="nil"/>
              <w:bottom w:val="single" w:sz="4" w:space="0" w:color="auto"/>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339" w:type="pct"/>
            <w:gridSpan w:val="2"/>
            <w:tcBorders>
              <w:top w:val="single" w:sz="4" w:space="0" w:color="auto"/>
              <w:left w:val="nil"/>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35"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r>
      <w:tr w:rsidR="004E3C4A" w:rsidRPr="00E76E76" w:rsidTr="003336FF">
        <w:tblPrEx>
          <w:jc w:val="left"/>
        </w:tblPrEx>
        <w:trPr>
          <w:trHeight w:val="139"/>
        </w:trPr>
        <w:tc>
          <w:tcPr>
            <w:tcW w:w="567" w:type="pct"/>
            <w:vMerge/>
            <w:tcBorders>
              <w:top w:val="single" w:sz="4" w:space="0" w:color="auto"/>
              <w:left w:val="single" w:sz="4" w:space="0" w:color="auto"/>
              <w:bottom w:val="single" w:sz="4" w:space="0" w:color="000000"/>
              <w:right w:val="single" w:sz="4" w:space="0" w:color="auto"/>
            </w:tcBorders>
            <w:vAlign w:val="center"/>
          </w:tcPr>
          <w:p w:rsidR="004E3C4A" w:rsidRPr="00E76E76" w:rsidRDefault="004E3C4A" w:rsidP="004E3C4A">
            <w:pPr>
              <w:rPr>
                <w:rFonts w:ascii="CG Times" w:eastAsia="Times New Roman" w:hAnsi="CG Times" w:cs="Arial"/>
                <w:sz w:val="16"/>
                <w:szCs w:val="16"/>
                <w:lang w:val="sq-AL"/>
              </w:rPr>
            </w:pPr>
          </w:p>
        </w:tc>
        <w:tc>
          <w:tcPr>
            <w:tcW w:w="807" w:type="pct"/>
            <w:gridSpan w:val="2"/>
            <w:tcBorders>
              <w:top w:val="nil"/>
              <w:left w:val="nil"/>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Firma</w:t>
            </w:r>
          </w:p>
        </w:tc>
        <w:tc>
          <w:tcPr>
            <w:tcW w:w="706" w:type="pct"/>
            <w:gridSpan w:val="4"/>
            <w:tcBorders>
              <w:top w:val="nil"/>
              <w:left w:val="nil"/>
              <w:bottom w:val="single" w:sz="4" w:space="0" w:color="auto"/>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78" w:type="pct"/>
            <w:tcBorders>
              <w:top w:val="nil"/>
              <w:left w:val="nil"/>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52" w:type="pct"/>
            <w:gridSpan w:val="2"/>
            <w:vMerge/>
            <w:tcBorders>
              <w:top w:val="single" w:sz="4" w:space="0" w:color="auto"/>
              <w:left w:val="single" w:sz="4" w:space="0" w:color="auto"/>
              <w:bottom w:val="single" w:sz="4" w:space="0" w:color="000000"/>
              <w:right w:val="single" w:sz="4" w:space="0" w:color="auto"/>
            </w:tcBorders>
            <w:vAlign w:val="center"/>
          </w:tcPr>
          <w:p w:rsidR="004E3C4A" w:rsidRPr="00E76E76" w:rsidRDefault="004E3C4A" w:rsidP="004E3C4A">
            <w:pPr>
              <w:rPr>
                <w:rFonts w:ascii="CG Times" w:eastAsia="Times New Roman" w:hAnsi="CG Times" w:cs="Arial"/>
                <w:sz w:val="16"/>
                <w:szCs w:val="16"/>
                <w:lang w:val="sq-AL"/>
              </w:rPr>
            </w:pPr>
          </w:p>
        </w:tc>
        <w:tc>
          <w:tcPr>
            <w:tcW w:w="453" w:type="pct"/>
            <w:gridSpan w:val="2"/>
            <w:tcBorders>
              <w:top w:val="nil"/>
              <w:left w:val="nil"/>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Firma</w:t>
            </w:r>
          </w:p>
        </w:tc>
        <w:tc>
          <w:tcPr>
            <w:tcW w:w="463" w:type="pct"/>
            <w:tcBorders>
              <w:top w:val="nil"/>
              <w:left w:val="nil"/>
              <w:bottom w:val="single" w:sz="4" w:space="0" w:color="auto"/>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339" w:type="pct"/>
            <w:gridSpan w:val="2"/>
            <w:tcBorders>
              <w:top w:val="nil"/>
              <w:left w:val="nil"/>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35"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r>
      <w:tr w:rsidR="004E3C4A" w:rsidRPr="00E76E76" w:rsidTr="003336FF">
        <w:tblPrEx>
          <w:jc w:val="left"/>
        </w:tblPrEx>
        <w:trPr>
          <w:trHeight w:val="139"/>
        </w:trPr>
        <w:tc>
          <w:tcPr>
            <w:tcW w:w="567" w:type="pct"/>
            <w:vMerge/>
            <w:tcBorders>
              <w:top w:val="single" w:sz="4" w:space="0" w:color="auto"/>
              <w:left w:val="single" w:sz="4" w:space="0" w:color="auto"/>
              <w:bottom w:val="single" w:sz="4" w:space="0" w:color="000000"/>
              <w:right w:val="single" w:sz="4" w:space="0" w:color="auto"/>
            </w:tcBorders>
            <w:vAlign w:val="center"/>
          </w:tcPr>
          <w:p w:rsidR="004E3C4A" w:rsidRPr="00E76E76" w:rsidRDefault="004E3C4A" w:rsidP="004E3C4A">
            <w:pPr>
              <w:rPr>
                <w:rFonts w:ascii="CG Times" w:eastAsia="Times New Roman" w:hAnsi="CG Times" w:cs="Arial"/>
                <w:sz w:val="16"/>
                <w:szCs w:val="16"/>
                <w:lang w:val="sq-AL"/>
              </w:rPr>
            </w:pPr>
          </w:p>
        </w:tc>
        <w:tc>
          <w:tcPr>
            <w:tcW w:w="807" w:type="pct"/>
            <w:gridSpan w:val="2"/>
            <w:tcBorders>
              <w:top w:val="nil"/>
              <w:left w:val="nil"/>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Data</w:t>
            </w:r>
          </w:p>
        </w:tc>
        <w:tc>
          <w:tcPr>
            <w:tcW w:w="706" w:type="pct"/>
            <w:gridSpan w:val="4"/>
            <w:tcBorders>
              <w:top w:val="nil"/>
              <w:left w:val="nil"/>
              <w:bottom w:val="single" w:sz="4" w:space="0" w:color="auto"/>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78" w:type="pct"/>
            <w:tcBorders>
              <w:top w:val="nil"/>
              <w:left w:val="nil"/>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52" w:type="pct"/>
            <w:gridSpan w:val="2"/>
            <w:vMerge/>
            <w:tcBorders>
              <w:top w:val="single" w:sz="4" w:space="0" w:color="auto"/>
              <w:left w:val="single" w:sz="4" w:space="0" w:color="auto"/>
              <w:bottom w:val="single" w:sz="4" w:space="0" w:color="000000"/>
              <w:right w:val="single" w:sz="4" w:space="0" w:color="auto"/>
            </w:tcBorders>
            <w:vAlign w:val="center"/>
          </w:tcPr>
          <w:p w:rsidR="004E3C4A" w:rsidRPr="00E76E76" w:rsidRDefault="004E3C4A" w:rsidP="004E3C4A">
            <w:pPr>
              <w:rPr>
                <w:rFonts w:ascii="CG Times" w:eastAsia="Times New Roman" w:hAnsi="CG Times" w:cs="Arial"/>
                <w:sz w:val="16"/>
                <w:szCs w:val="16"/>
                <w:lang w:val="sq-AL"/>
              </w:rPr>
            </w:pPr>
          </w:p>
        </w:tc>
        <w:tc>
          <w:tcPr>
            <w:tcW w:w="453" w:type="pct"/>
            <w:gridSpan w:val="2"/>
            <w:tcBorders>
              <w:top w:val="nil"/>
              <w:left w:val="nil"/>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Data</w:t>
            </w:r>
          </w:p>
        </w:tc>
        <w:tc>
          <w:tcPr>
            <w:tcW w:w="463" w:type="pct"/>
            <w:tcBorders>
              <w:top w:val="nil"/>
              <w:left w:val="nil"/>
              <w:bottom w:val="single" w:sz="4" w:space="0" w:color="auto"/>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339" w:type="pct"/>
            <w:gridSpan w:val="2"/>
            <w:tcBorders>
              <w:top w:val="nil"/>
              <w:left w:val="nil"/>
              <w:bottom w:val="single" w:sz="4" w:space="0" w:color="auto"/>
              <w:right w:val="single" w:sz="4" w:space="0" w:color="auto"/>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435" w:type="pct"/>
            <w:gridSpan w:val="2"/>
            <w:tcBorders>
              <w:top w:val="nil"/>
              <w:left w:val="nil"/>
              <w:bottom w:val="nil"/>
              <w:right w:val="nil"/>
            </w:tcBorders>
            <w:shd w:val="clear" w:color="auto" w:fill="auto"/>
            <w:noWrap/>
            <w:vAlign w:val="bottom"/>
          </w:tcPr>
          <w:p w:rsidR="004E3C4A" w:rsidRPr="00E76E76" w:rsidRDefault="004E3C4A" w:rsidP="004E3C4A">
            <w:pPr>
              <w:rPr>
                <w:rFonts w:ascii="CG Times" w:eastAsia="Times New Roman" w:hAnsi="CG Times" w:cs="Arial"/>
                <w:sz w:val="16"/>
                <w:szCs w:val="16"/>
                <w:lang w:val="sq-AL"/>
              </w:rPr>
            </w:pPr>
          </w:p>
        </w:tc>
      </w:tr>
    </w:tbl>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tbl>
      <w:tblPr>
        <w:tblW w:w="5000" w:type="pct"/>
        <w:tblLook w:val="0000" w:firstRow="0" w:lastRow="0" w:firstColumn="0" w:lastColumn="0" w:noHBand="0" w:noVBand="0"/>
      </w:tblPr>
      <w:tblGrid>
        <w:gridCol w:w="2039"/>
        <w:gridCol w:w="1237"/>
        <w:gridCol w:w="301"/>
        <w:gridCol w:w="2069"/>
        <w:gridCol w:w="1438"/>
        <w:gridCol w:w="1079"/>
        <w:gridCol w:w="1124"/>
      </w:tblGrid>
      <w:tr w:rsidR="00170B6F" w:rsidRPr="00E76E76">
        <w:trPr>
          <w:trHeight w:val="117"/>
        </w:trPr>
        <w:tc>
          <w:tcPr>
            <w:tcW w:w="5000" w:type="pct"/>
            <w:gridSpan w:val="7"/>
            <w:tcBorders>
              <w:top w:val="nil"/>
              <w:left w:val="nil"/>
              <w:right w:val="nil"/>
            </w:tcBorders>
            <w:shd w:val="clear" w:color="auto" w:fill="auto"/>
            <w:noWrap/>
            <w:vAlign w:val="bottom"/>
          </w:tcPr>
          <w:p w:rsidR="00352CEE" w:rsidRPr="00352CEE" w:rsidRDefault="00352CEE" w:rsidP="00352CEE">
            <w:pPr>
              <w:jc w:val="center"/>
              <w:rPr>
                <w:rFonts w:ascii="CG Times" w:eastAsia="Times New Roman" w:hAnsi="CG Times" w:cs="Arial"/>
                <w:bCs/>
                <w:sz w:val="16"/>
                <w:szCs w:val="16"/>
                <w:lang w:val="sq-AL"/>
              </w:rPr>
            </w:pPr>
            <w:r w:rsidRPr="00352CEE">
              <w:rPr>
                <w:rFonts w:ascii="CG Times" w:eastAsia="Times New Roman" w:hAnsi="CG Times" w:cs="Arial"/>
                <w:bCs/>
                <w:sz w:val="16"/>
                <w:szCs w:val="16"/>
                <w:lang w:val="sq-AL"/>
              </w:rPr>
              <w:t>SHTOJCA NR. 10</w:t>
            </w:r>
          </w:p>
          <w:p w:rsidR="00170B6F" w:rsidRPr="00352CEE" w:rsidRDefault="00170B6F" w:rsidP="00352CEE">
            <w:pPr>
              <w:jc w:val="center"/>
              <w:rPr>
                <w:rFonts w:ascii="CG Times" w:eastAsia="Times New Roman" w:hAnsi="CG Times" w:cs="Arial"/>
                <w:sz w:val="16"/>
                <w:szCs w:val="16"/>
                <w:u w:val="single"/>
                <w:lang w:val="sq-AL"/>
              </w:rPr>
            </w:pPr>
            <w:r w:rsidRPr="00352CEE">
              <w:rPr>
                <w:rFonts w:ascii="CG Times" w:eastAsia="Times New Roman" w:hAnsi="CG Times" w:cs="Arial"/>
                <w:bCs/>
                <w:sz w:val="16"/>
                <w:szCs w:val="16"/>
                <w:lang w:val="sq-AL"/>
              </w:rPr>
              <w:t>RAPORTI I SHPENZIMEVE FAKTIKE TË PROGRAMIT SIPAS REZULTATEVE</w:t>
            </w:r>
          </w:p>
        </w:tc>
      </w:tr>
      <w:tr w:rsidR="00BA0B08" w:rsidRPr="00E76E76">
        <w:trPr>
          <w:trHeight w:val="139"/>
        </w:trPr>
        <w:tc>
          <w:tcPr>
            <w:tcW w:w="1098"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666"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162"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1114"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774"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581"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605"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r>
      <w:tr w:rsidR="00BA0B08" w:rsidRPr="00E76E76">
        <w:trPr>
          <w:trHeight w:val="139"/>
        </w:trPr>
        <w:tc>
          <w:tcPr>
            <w:tcW w:w="1098" w:type="pct"/>
            <w:tcBorders>
              <w:top w:val="single" w:sz="8" w:space="0" w:color="auto"/>
              <w:left w:val="single" w:sz="8" w:space="0" w:color="auto"/>
              <w:bottom w:val="single" w:sz="4" w:space="0" w:color="auto"/>
              <w:right w:val="nil"/>
            </w:tcBorders>
            <w:shd w:val="clear" w:color="auto" w:fill="CCFFCC"/>
            <w:noWrap/>
            <w:vAlign w:val="bottom"/>
          </w:tcPr>
          <w:p w:rsidR="00BA0B08" w:rsidRPr="00E76E76" w:rsidRDefault="00BA0B08" w:rsidP="00BA0B08">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666" w:type="pct"/>
            <w:tcBorders>
              <w:top w:val="single" w:sz="8" w:space="0" w:color="auto"/>
              <w:left w:val="nil"/>
              <w:bottom w:val="single" w:sz="4" w:space="0" w:color="auto"/>
              <w:right w:val="nil"/>
            </w:tcBorders>
            <w:shd w:val="clear" w:color="auto" w:fill="CCFFCC"/>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 w:type="pct"/>
            <w:tcBorders>
              <w:top w:val="single" w:sz="8" w:space="0" w:color="auto"/>
              <w:left w:val="nil"/>
              <w:bottom w:val="single" w:sz="4" w:space="0" w:color="auto"/>
              <w:right w:val="nil"/>
            </w:tcBorders>
            <w:shd w:val="clear" w:color="auto" w:fill="CCFFCC"/>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114" w:type="pct"/>
            <w:tcBorders>
              <w:top w:val="single" w:sz="8" w:space="0" w:color="auto"/>
              <w:left w:val="nil"/>
              <w:bottom w:val="single" w:sz="4" w:space="0" w:color="auto"/>
              <w:right w:val="nil"/>
            </w:tcBorders>
            <w:shd w:val="clear" w:color="auto" w:fill="CCFFCC"/>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774" w:type="pct"/>
            <w:tcBorders>
              <w:top w:val="single" w:sz="8" w:space="0" w:color="auto"/>
              <w:left w:val="nil"/>
              <w:bottom w:val="single" w:sz="4" w:space="0" w:color="auto"/>
              <w:right w:val="nil"/>
            </w:tcBorders>
            <w:shd w:val="clear" w:color="auto" w:fill="CCFFCC"/>
            <w:noWrap/>
            <w:vAlign w:val="bottom"/>
          </w:tcPr>
          <w:p w:rsidR="00BA0B08" w:rsidRPr="00E76E76" w:rsidRDefault="00BA0B08" w:rsidP="00BA0B08">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581" w:type="pct"/>
            <w:tcBorders>
              <w:top w:val="single" w:sz="8" w:space="0" w:color="auto"/>
              <w:left w:val="nil"/>
              <w:bottom w:val="single" w:sz="4" w:space="0" w:color="auto"/>
              <w:right w:val="nil"/>
            </w:tcBorders>
            <w:shd w:val="clear" w:color="auto" w:fill="CCFFCC"/>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05" w:type="pct"/>
            <w:tcBorders>
              <w:top w:val="single" w:sz="8" w:space="0" w:color="auto"/>
              <w:left w:val="nil"/>
              <w:bottom w:val="single" w:sz="4" w:space="0" w:color="auto"/>
              <w:right w:val="single" w:sz="8" w:space="0" w:color="auto"/>
            </w:tcBorders>
            <w:shd w:val="clear" w:color="auto" w:fill="CCFFCC"/>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BA0B08" w:rsidRPr="00E76E76">
        <w:trPr>
          <w:trHeight w:val="139"/>
        </w:trPr>
        <w:tc>
          <w:tcPr>
            <w:tcW w:w="1098" w:type="pct"/>
            <w:tcBorders>
              <w:top w:val="nil"/>
              <w:left w:val="single" w:sz="8" w:space="0" w:color="auto"/>
              <w:bottom w:val="single" w:sz="4" w:space="0" w:color="auto"/>
              <w:right w:val="single" w:sz="4" w:space="0" w:color="auto"/>
            </w:tcBorders>
            <w:shd w:val="clear" w:color="auto" w:fill="auto"/>
            <w:noWrap/>
            <w:vAlign w:val="bottom"/>
          </w:tcPr>
          <w:p w:rsidR="00BA0B08" w:rsidRPr="00E76E76" w:rsidRDefault="008F4755" w:rsidP="00BA0B08">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Grupi</w:t>
            </w:r>
          </w:p>
        </w:tc>
        <w:tc>
          <w:tcPr>
            <w:tcW w:w="2716" w:type="pct"/>
            <w:gridSpan w:val="4"/>
            <w:tcBorders>
              <w:top w:val="single" w:sz="4" w:space="0" w:color="auto"/>
              <w:left w:val="nil"/>
              <w:bottom w:val="single" w:sz="4" w:space="0" w:color="auto"/>
              <w:right w:val="single" w:sz="4" w:space="0" w:color="000000"/>
            </w:tcBorders>
            <w:shd w:val="clear" w:color="auto" w:fill="auto"/>
            <w:noWrap/>
            <w:vAlign w:val="bottom"/>
          </w:tcPr>
          <w:p w:rsidR="00BA0B08" w:rsidRPr="00E76E76" w:rsidRDefault="00BA0B08" w:rsidP="00BA0B08">
            <w:pPr>
              <w:jc w:val="center"/>
              <w:rPr>
                <w:rFonts w:ascii="CG Times" w:eastAsia="Times New Roman" w:hAnsi="CG Times" w:cs="Arial"/>
                <w:color w:val="0000FF"/>
                <w:sz w:val="16"/>
                <w:szCs w:val="16"/>
                <w:lang w:val="sq-AL"/>
              </w:rPr>
            </w:pPr>
            <w:r w:rsidRPr="00E76E76">
              <w:rPr>
                <w:rFonts w:ascii="CG Times" w:eastAsia="Times New Roman" w:hAnsi="CG Times" w:cs="Arial"/>
                <w:color w:val="0000FF"/>
                <w:sz w:val="16"/>
                <w:szCs w:val="16"/>
                <w:lang w:val="sq-AL"/>
              </w:rPr>
              <w:t> </w:t>
            </w:r>
          </w:p>
        </w:tc>
        <w:tc>
          <w:tcPr>
            <w:tcW w:w="581"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Kodi</w:t>
            </w:r>
          </w:p>
        </w:tc>
        <w:tc>
          <w:tcPr>
            <w:tcW w:w="605" w:type="pct"/>
            <w:tcBorders>
              <w:top w:val="nil"/>
              <w:left w:val="nil"/>
              <w:bottom w:val="single" w:sz="4" w:space="0" w:color="auto"/>
              <w:right w:val="single" w:sz="8" w:space="0" w:color="auto"/>
            </w:tcBorders>
            <w:shd w:val="clear" w:color="auto" w:fill="auto"/>
            <w:noWrap/>
            <w:vAlign w:val="bottom"/>
          </w:tcPr>
          <w:p w:rsidR="00BA0B08" w:rsidRPr="00E76E76" w:rsidRDefault="00BA0B08" w:rsidP="00BA0B08">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r>
      <w:tr w:rsidR="00BA0B08" w:rsidRPr="00E76E76">
        <w:trPr>
          <w:trHeight w:val="139"/>
        </w:trPr>
        <w:tc>
          <w:tcPr>
            <w:tcW w:w="1098" w:type="pct"/>
            <w:tcBorders>
              <w:top w:val="nil"/>
              <w:left w:val="single" w:sz="8" w:space="0" w:color="auto"/>
              <w:bottom w:val="nil"/>
              <w:right w:val="nil"/>
            </w:tcBorders>
            <w:shd w:val="clear" w:color="auto" w:fill="CCFFCC"/>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66" w:type="pct"/>
            <w:tcBorders>
              <w:top w:val="nil"/>
              <w:left w:val="nil"/>
              <w:bottom w:val="nil"/>
              <w:right w:val="nil"/>
            </w:tcBorders>
            <w:shd w:val="clear" w:color="auto" w:fill="CCFFCC"/>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62" w:type="pct"/>
            <w:tcBorders>
              <w:top w:val="nil"/>
              <w:left w:val="nil"/>
              <w:bottom w:val="nil"/>
              <w:right w:val="nil"/>
            </w:tcBorders>
            <w:shd w:val="clear" w:color="auto" w:fill="CCFFCC"/>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114" w:type="pct"/>
            <w:tcBorders>
              <w:top w:val="nil"/>
              <w:left w:val="nil"/>
              <w:bottom w:val="nil"/>
              <w:right w:val="nil"/>
            </w:tcBorders>
            <w:shd w:val="clear" w:color="auto" w:fill="CCFFCC"/>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774" w:type="pct"/>
            <w:tcBorders>
              <w:top w:val="nil"/>
              <w:left w:val="nil"/>
              <w:bottom w:val="nil"/>
              <w:right w:val="nil"/>
            </w:tcBorders>
            <w:shd w:val="clear" w:color="auto" w:fill="CCFFCC"/>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81" w:type="pct"/>
            <w:tcBorders>
              <w:top w:val="nil"/>
              <w:left w:val="nil"/>
              <w:bottom w:val="nil"/>
              <w:right w:val="nil"/>
            </w:tcBorders>
            <w:shd w:val="clear" w:color="auto" w:fill="CCFFCC"/>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05" w:type="pct"/>
            <w:tcBorders>
              <w:top w:val="nil"/>
              <w:left w:val="nil"/>
              <w:bottom w:val="nil"/>
              <w:right w:val="single" w:sz="8" w:space="0" w:color="auto"/>
            </w:tcBorders>
            <w:shd w:val="clear" w:color="auto" w:fill="CCFFCC"/>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BA0B08" w:rsidRPr="00E76E76">
        <w:trPr>
          <w:trHeight w:val="139"/>
        </w:trPr>
        <w:tc>
          <w:tcPr>
            <w:tcW w:w="1098" w:type="pct"/>
            <w:tcBorders>
              <w:top w:val="single" w:sz="4" w:space="0" w:color="auto"/>
              <w:left w:val="single" w:sz="8" w:space="0" w:color="auto"/>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Programi</w:t>
            </w:r>
          </w:p>
        </w:tc>
        <w:tc>
          <w:tcPr>
            <w:tcW w:w="2716" w:type="pct"/>
            <w:gridSpan w:val="4"/>
            <w:tcBorders>
              <w:top w:val="single" w:sz="4" w:space="0" w:color="auto"/>
              <w:left w:val="nil"/>
              <w:bottom w:val="single" w:sz="4" w:space="0" w:color="auto"/>
              <w:right w:val="single" w:sz="4" w:space="0" w:color="000000"/>
            </w:tcBorders>
            <w:shd w:val="clear" w:color="auto" w:fill="auto"/>
            <w:noWrap/>
            <w:vAlign w:val="bottom"/>
          </w:tcPr>
          <w:p w:rsidR="00BA0B08" w:rsidRPr="00E76E76" w:rsidRDefault="00BA0B08" w:rsidP="00BA0B08">
            <w:pPr>
              <w:jc w:val="center"/>
              <w:rPr>
                <w:rFonts w:ascii="CG Times" w:eastAsia="Times New Roman" w:hAnsi="CG Times" w:cs="Arial"/>
                <w:color w:val="0000FF"/>
                <w:sz w:val="16"/>
                <w:szCs w:val="16"/>
                <w:lang w:val="sq-AL"/>
              </w:rPr>
            </w:pPr>
            <w:r w:rsidRPr="00E76E76">
              <w:rPr>
                <w:rFonts w:ascii="CG Times" w:eastAsia="Times New Roman" w:hAnsi="CG Times" w:cs="Arial"/>
                <w:color w:val="0000FF"/>
                <w:sz w:val="16"/>
                <w:szCs w:val="16"/>
                <w:lang w:val="sq-AL"/>
              </w:rPr>
              <w:t> </w:t>
            </w:r>
          </w:p>
        </w:tc>
        <w:tc>
          <w:tcPr>
            <w:tcW w:w="581" w:type="pct"/>
            <w:tcBorders>
              <w:top w:val="single" w:sz="4" w:space="0" w:color="auto"/>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Titulli</w:t>
            </w:r>
          </w:p>
        </w:tc>
        <w:tc>
          <w:tcPr>
            <w:tcW w:w="605" w:type="pct"/>
            <w:tcBorders>
              <w:top w:val="single" w:sz="4" w:space="0" w:color="auto"/>
              <w:left w:val="nil"/>
              <w:bottom w:val="single" w:sz="4" w:space="0" w:color="auto"/>
              <w:right w:val="single" w:sz="8" w:space="0" w:color="auto"/>
            </w:tcBorders>
            <w:shd w:val="clear" w:color="auto" w:fill="auto"/>
            <w:noWrap/>
            <w:vAlign w:val="bottom"/>
          </w:tcPr>
          <w:p w:rsidR="00BA0B08" w:rsidRPr="00E76E76" w:rsidRDefault="00BA0B08" w:rsidP="00BA0B08">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r>
      <w:tr w:rsidR="00BA0B08" w:rsidRPr="00E76E76">
        <w:trPr>
          <w:trHeight w:val="139"/>
        </w:trPr>
        <w:tc>
          <w:tcPr>
            <w:tcW w:w="1098" w:type="pct"/>
            <w:tcBorders>
              <w:top w:val="nil"/>
              <w:left w:val="single" w:sz="8" w:space="0" w:color="auto"/>
              <w:bottom w:val="nil"/>
              <w:right w:val="nil"/>
            </w:tcBorders>
            <w:shd w:val="clear" w:color="auto" w:fill="CCFFCC"/>
            <w:noWrap/>
            <w:vAlign w:val="bottom"/>
          </w:tcPr>
          <w:p w:rsidR="00BA0B08" w:rsidRPr="00E76E76" w:rsidRDefault="00BA0B08" w:rsidP="00BA0B08">
            <w:pPr>
              <w:rPr>
                <w:rFonts w:ascii="CG Times" w:eastAsia="Times New Roman" w:hAnsi="CG Times" w:cs="Arial"/>
                <w:b/>
                <w:bCs/>
                <w:color w:val="CCFFCC"/>
                <w:sz w:val="16"/>
                <w:szCs w:val="16"/>
                <w:lang w:val="sq-AL"/>
              </w:rPr>
            </w:pPr>
            <w:r w:rsidRPr="00E76E76">
              <w:rPr>
                <w:rFonts w:ascii="CG Times" w:eastAsia="Times New Roman" w:hAnsi="CG Times" w:cs="Arial"/>
                <w:b/>
                <w:bCs/>
                <w:color w:val="CCFFCC"/>
                <w:sz w:val="16"/>
                <w:szCs w:val="16"/>
                <w:lang w:val="sq-AL"/>
              </w:rPr>
              <w:t> </w:t>
            </w:r>
          </w:p>
        </w:tc>
        <w:tc>
          <w:tcPr>
            <w:tcW w:w="666" w:type="pct"/>
            <w:tcBorders>
              <w:top w:val="nil"/>
              <w:left w:val="nil"/>
              <w:bottom w:val="nil"/>
              <w:right w:val="nil"/>
            </w:tcBorders>
            <w:shd w:val="clear" w:color="auto" w:fill="CCFFCC"/>
            <w:noWrap/>
            <w:vAlign w:val="bottom"/>
          </w:tcPr>
          <w:p w:rsidR="00BA0B08" w:rsidRPr="00E76E76" w:rsidRDefault="00BA0B08" w:rsidP="00BA0B08">
            <w:pPr>
              <w:rPr>
                <w:rFonts w:ascii="CG Times" w:eastAsia="Times New Roman" w:hAnsi="CG Times" w:cs="Arial"/>
                <w:color w:val="CCFFCC"/>
                <w:sz w:val="16"/>
                <w:szCs w:val="16"/>
                <w:lang w:val="sq-AL"/>
              </w:rPr>
            </w:pPr>
            <w:r w:rsidRPr="00E76E76">
              <w:rPr>
                <w:rFonts w:ascii="CG Times" w:eastAsia="Times New Roman" w:hAnsi="CG Times" w:cs="Arial"/>
                <w:color w:val="CCFFCC"/>
                <w:sz w:val="16"/>
                <w:szCs w:val="16"/>
                <w:lang w:val="sq-AL"/>
              </w:rPr>
              <w:t> </w:t>
            </w:r>
          </w:p>
        </w:tc>
        <w:tc>
          <w:tcPr>
            <w:tcW w:w="162" w:type="pct"/>
            <w:tcBorders>
              <w:top w:val="nil"/>
              <w:left w:val="nil"/>
              <w:bottom w:val="nil"/>
              <w:right w:val="nil"/>
            </w:tcBorders>
            <w:shd w:val="clear" w:color="auto" w:fill="CCFFCC"/>
            <w:noWrap/>
            <w:vAlign w:val="bottom"/>
          </w:tcPr>
          <w:p w:rsidR="00BA0B08" w:rsidRPr="00E76E76" w:rsidRDefault="00BA0B08" w:rsidP="00BA0B08">
            <w:pPr>
              <w:rPr>
                <w:rFonts w:ascii="CG Times" w:eastAsia="Times New Roman" w:hAnsi="CG Times" w:cs="Arial"/>
                <w:color w:val="CCFFCC"/>
                <w:sz w:val="16"/>
                <w:szCs w:val="16"/>
                <w:lang w:val="sq-AL"/>
              </w:rPr>
            </w:pPr>
            <w:r w:rsidRPr="00E76E76">
              <w:rPr>
                <w:rFonts w:ascii="CG Times" w:eastAsia="Times New Roman" w:hAnsi="CG Times" w:cs="Arial"/>
                <w:color w:val="CCFFCC"/>
                <w:sz w:val="16"/>
                <w:szCs w:val="16"/>
                <w:lang w:val="sq-AL"/>
              </w:rPr>
              <w:t> </w:t>
            </w:r>
          </w:p>
        </w:tc>
        <w:tc>
          <w:tcPr>
            <w:tcW w:w="1114" w:type="pct"/>
            <w:tcBorders>
              <w:top w:val="nil"/>
              <w:left w:val="nil"/>
              <w:bottom w:val="nil"/>
              <w:right w:val="nil"/>
            </w:tcBorders>
            <w:shd w:val="clear" w:color="auto" w:fill="CCFFCC"/>
            <w:noWrap/>
            <w:vAlign w:val="bottom"/>
          </w:tcPr>
          <w:p w:rsidR="00BA0B08" w:rsidRPr="00E76E76" w:rsidRDefault="00BA0B08" w:rsidP="00BA0B08">
            <w:pPr>
              <w:rPr>
                <w:rFonts w:ascii="CG Times" w:eastAsia="Times New Roman" w:hAnsi="CG Times" w:cs="Arial"/>
                <w:color w:val="CCFFCC"/>
                <w:sz w:val="16"/>
                <w:szCs w:val="16"/>
                <w:lang w:val="sq-AL"/>
              </w:rPr>
            </w:pPr>
            <w:r w:rsidRPr="00E76E76">
              <w:rPr>
                <w:rFonts w:ascii="CG Times" w:eastAsia="Times New Roman" w:hAnsi="CG Times" w:cs="Arial"/>
                <w:color w:val="CCFFCC"/>
                <w:sz w:val="16"/>
                <w:szCs w:val="16"/>
                <w:lang w:val="sq-AL"/>
              </w:rPr>
              <w:t> </w:t>
            </w:r>
          </w:p>
        </w:tc>
        <w:tc>
          <w:tcPr>
            <w:tcW w:w="774" w:type="pct"/>
            <w:tcBorders>
              <w:top w:val="nil"/>
              <w:left w:val="nil"/>
              <w:bottom w:val="nil"/>
              <w:right w:val="nil"/>
            </w:tcBorders>
            <w:shd w:val="clear" w:color="auto" w:fill="CCFFCC"/>
            <w:noWrap/>
            <w:vAlign w:val="bottom"/>
          </w:tcPr>
          <w:p w:rsidR="00BA0B08" w:rsidRPr="00E76E76" w:rsidRDefault="00BA0B08" w:rsidP="00BA0B08">
            <w:pPr>
              <w:rPr>
                <w:rFonts w:ascii="CG Times" w:eastAsia="Times New Roman" w:hAnsi="CG Times" w:cs="Arial"/>
                <w:color w:val="CCFFCC"/>
                <w:sz w:val="16"/>
                <w:szCs w:val="16"/>
                <w:lang w:val="sq-AL"/>
              </w:rPr>
            </w:pPr>
            <w:r w:rsidRPr="00E76E76">
              <w:rPr>
                <w:rFonts w:ascii="CG Times" w:eastAsia="Times New Roman" w:hAnsi="CG Times" w:cs="Arial"/>
                <w:color w:val="CCFFCC"/>
                <w:sz w:val="16"/>
                <w:szCs w:val="16"/>
                <w:lang w:val="sq-AL"/>
              </w:rPr>
              <w:t> </w:t>
            </w:r>
          </w:p>
        </w:tc>
        <w:tc>
          <w:tcPr>
            <w:tcW w:w="581" w:type="pct"/>
            <w:tcBorders>
              <w:top w:val="nil"/>
              <w:left w:val="nil"/>
              <w:bottom w:val="nil"/>
              <w:right w:val="nil"/>
            </w:tcBorders>
            <w:shd w:val="clear" w:color="auto" w:fill="CCFFCC"/>
            <w:noWrap/>
            <w:vAlign w:val="bottom"/>
          </w:tcPr>
          <w:p w:rsidR="00BA0B08" w:rsidRPr="00E76E76" w:rsidRDefault="00BA0B08" w:rsidP="00BA0B08">
            <w:pPr>
              <w:rPr>
                <w:rFonts w:ascii="CG Times" w:eastAsia="Times New Roman" w:hAnsi="CG Times" w:cs="Arial"/>
                <w:color w:val="CCFFCC"/>
                <w:sz w:val="16"/>
                <w:szCs w:val="16"/>
                <w:lang w:val="sq-AL"/>
              </w:rPr>
            </w:pPr>
            <w:r w:rsidRPr="00E76E76">
              <w:rPr>
                <w:rFonts w:ascii="CG Times" w:eastAsia="Times New Roman" w:hAnsi="CG Times" w:cs="Arial"/>
                <w:color w:val="CCFFCC"/>
                <w:sz w:val="16"/>
                <w:szCs w:val="16"/>
                <w:lang w:val="sq-AL"/>
              </w:rPr>
              <w:t> </w:t>
            </w:r>
          </w:p>
        </w:tc>
        <w:tc>
          <w:tcPr>
            <w:tcW w:w="605" w:type="pct"/>
            <w:tcBorders>
              <w:top w:val="nil"/>
              <w:left w:val="nil"/>
              <w:bottom w:val="nil"/>
              <w:right w:val="single" w:sz="8" w:space="0" w:color="auto"/>
            </w:tcBorders>
            <w:shd w:val="clear" w:color="auto" w:fill="CCFFCC"/>
            <w:noWrap/>
            <w:vAlign w:val="bottom"/>
          </w:tcPr>
          <w:p w:rsidR="00BA0B08" w:rsidRPr="00E76E76" w:rsidRDefault="00BA0B08" w:rsidP="00BA0B08">
            <w:pPr>
              <w:rPr>
                <w:rFonts w:ascii="CG Times" w:eastAsia="Times New Roman" w:hAnsi="CG Times" w:cs="Arial"/>
                <w:b/>
                <w:bCs/>
                <w:color w:val="CCFFCC"/>
                <w:sz w:val="16"/>
                <w:szCs w:val="16"/>
                <w:lang w:val="sq-AL"/>
              </w:rPr>
            </w:pPr>
            <w:r w:rsidRPr="00E76E76">
              <w:rPr>
                <w:rFonts w:ascii="CG Times" w:eastAsia="Times New Roman" w:hAnsi="CG Times" w:cs="Arial"/>
                <w:b/>
                <w:bCs/>
                <w:color w:val="CCFFCC"/>
                <w:sz w:val="16"/>
                <w:szCs w:val="16"/>
                <w:lang w:val="sq-AL"/>
              </w:rPr>
              <w:t> </w:t>
            </w:r>
          </w:p>
        </w:tc>
      </w:tr>
      <w:tr w:rsidR="00BA0B08" w:rsidRPr="00E76E76">
        <w:trPr>
          <w:trHeight w:val="139"/>
        </w:trPr>
        <w:tc>
          <w:tcPr>
            <w:tcW w:w="1098" w:type="pct"/>
            <w:tcBorders>
              <w:top w:val="nil"/>
              <w:left w:val="single" w:sz="8" w:space="0" w:color="auto"/>
              <w:bottom w:val="nil"/>
              <w:right w:val="nil"/>
            </w:tcBorders>
            <w:shd w:val="clear" w:color="auto" w:fill="CCFFCC"/>
            <w:noWrap/>
            <w:vAlign w:val="bottom"/>
          </w:tcPr>
          <w:p w:rsidR="00BA0B08" w:rsidRPr="00E76E76" w:rsidRDefault="00BA0B08" w:rsidP="00BA0B08">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666" w:type="pct"/>
            <w:tcBorders>
              <w:top w:val="nil"/>
              <w:left w:val="nil"/>
              <w:bottom w:val="nil"/>
              <w:right w:val="nil"/>
            </w:tcBorders>
            <w:shd w:val="clear" w:color="auto" w:fill="CCFFCC"/>
            <w:noWrap/>
            <w:vAlign w:val="bottom"/>
          </w:tcPr>
          <w:p w:rsidR="00BA0B08" w:rsidRPr="00E76E76" w:rsidRDefault="00BA0B08" w:rsidP="00BA0B08">
            <w:pPr>
              <w:rPr>
                <w:rFonts w:ascii="CG Times" w:eastAsia="Times New Roman" w:hAnsi="CG Times" w:cs="Arial"/>
                <w:color w:val="0000FF"/>
                <w:sz w:val="16"/>
                <w:szCs w:val="16"/>
                <w:lang w:val="sq-AL"/>
              </w:rPr>
            </w:pPr>
            <w:r w:rsidRPr="00E76E76">
              <w:rPr>
                <w:rFonts w:ascii="CG Times" w:eastAsia="Times New Roman" w:hAnsi="CG Times" w:cs="Arial"/>
                <w:color w:val="0000FF"/>
                <w:sz w:val="16"/>
                <w:szCs w:val="16"/>
                <w:lang w:val="sq-AL"/>
              </w:rPr>
              <w:t> </w:t>
            </w:r>
          </w:p>
        </w:tc>
        <w:tc>
          <w:tcPr>
            <w:tcW w:w="162" w:type="pct"/>
            <w:tcBorders>
              <w:top w:val="nil"/>
              <w:left w:val="nil"/>
              <w:bottom w:val="nil"/>
              <w:right w:val="nil"/>
            </w:tcBorders>
            <w:shd w:val="clear" w:color="auto" w:fill="CCFFCC"/>
            <w:noWrap/>
            <w:vAlign w:val="bottom"/>
          </w:tcPr>
          <w:p w:rsidR="00BA0B08" w:rsidRPr="00E76E76" w:rsidRDefault="00BA0B08" w:rsidP="00BA0B08">
            <w:pPr>
              <w:rPr>
                <w:rFonts w:ascii="CG Times" w:eastAsia="Times New Roman" w:hAnsi="CG Times" w:cs="Arial"/>
                <w:color w:val="0000FF"/>
                <w:sz w:val="16"/>
                <w:szCs w:val="16"/>
                <w:lang w:val="sq-AL"/>
              </w:rPr>
            </w:pPr>
            <w:r w:rsidRPr="00E76E76">
              <w:rPr>
                <w:rFonts w:ascii="CG Times" w:eastAsia="Times New Roman" w:hAnsi="CG Times" w:cs="Arial"/>
                <w:color w:val="0000FF"/>
                <w:sz w:val="16"/>
                <w:szCs w:val="16"/>
                <w:lang w:val="sq-AL"/>
              </w:rPr>
              <w:t> </w:t>
            </w:r>
          </w:p>
        </w:tc>
        <w:tc>
          <w:tcPr>
            <w:tcW w:w="1114" w:type="pct"/>
            <w:tcBorders>
              <w:top w:val="nil"/>
              <w:left w:val="nil"/>
              <w:bottom w:val="nil"/>
              <w:right w:val="nil"/>
            </w:tcBorders>
            <w:shd w:val="clear" w:color="auto" w:fill="CCFFCC"/>
            <w:noWrap/>
            <w:vAlign w:val="bottom"/>
          </w:tcPr>
          <w:p w:rsidR="00BA0B08" w:rsidRPr="00E76E76" w:rsidRDefault="00BA0B08" w:rsidP="00BA0B08">
            <w:pPr>
              <w:rPr>
                <w:rFonts w:ascii="CG Times" w:eastAsia="Times New Roman" w:hAnsi="CG Times" w:cs="Arial"/>
                <w:color w:val="0000FF"/>
                <w:sz w:val="16"/>
                <w:szCs w:val="16"/>
                <w:lang w:val="sq-AL"/>
              </w:rPr>
            </w:pPr>
            <w:r w:rsidRPr="00E76E76">
              <w:rPr>
                <w:rFonts w:ascii="CG Times" w:eastAsia="Times New Roman" w:hAnsi="CG Times" w:cs="Arial"/>
                <w:color w:val="0000FF"/>
                <w:sz w:val="16"/>
                <w:szCs w:val="16"/>
                <w:lang w:val="sq-AL"/>
              </w:rPr>
              <w:t> </w:t>
            </w:r>
          </w:p>
        </w:tc>
        <w:tc>
          <w:tcPr>
            <w:tcW w:w="1960" w:type="pct"/>
            <w:gridSpan w:val="3"/>
            <w:tcBorders>
              <w:top w:val="single" w:sz="4" w:space="0" w:color="auto"/>
              <w:left w:val="single" w:sz="4" w:space="0" w:color="auto"/>
              <w:bottom w:val="single" w:sz="4" w:space="0" w:color="auto"/>
              <w:right w:val="single" w:sz="8" w:space="0" w:color="000000"/>
            </w:tcBorders>
            <w:shd w:val="clear" w:color="auto" w:fill="CCFFCC"/>
            <w:noWrap/>
            <w:vAlign w:val="bottom"/>
          </w:tcPr>
          <w:p w:rsidR="00BA0B08" w:rsidRPr="00E76E76" w:rsidRDefault="00BA0B08" w:rsidP="008F4755">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xml:space="preserve">Shpenzimet e </w:t>
            </w:r>
            <w:r w:rsidR="008F4755" w:rsidRPr="00E76E76">
              <w:rPr>
                <w:rFonts w:ascii="CG Times" w:eastAsia="Times New Roman" w:hAnsi="CG Times" w:cs="Arial"/>
                <w:b/>
                <w:bCs/>
                <w:sz w:val="16"/>
                <w:szCs w:val="16"/>
                <w:lang w:val="sq-AL"/>
              </w:rPr>
              <w:t>r</w:t>
            </w:r>
            <w:r w:rsidRPr="00E76E76">
              <w:rPr>
                <w:rFonts w:ascii="CG Times" w:eastAsia="Times New Roman" w:hAnsi="CG Times" w:cs="Arial"/>
                <w:b/>
                <w:bCs/>
                <w:sz w:val="16"/>
                <w:szCs w:val="16"/>
                <w:lang w:val="sq-AL"/>
              </w:rPr>
              <w:t>ezultatit</w:t>
            </w:r>
          </w:p>
        </w:tc>
      </w:tr>
      <w:tr w:rsidR="00BA0B08" w:rsidRPr="00E76E76">
        <w:trPr>
          <w:trHeight w:val="139"/>
        </w:trPr>
        <w:tc>
          <w:tcPr>
            <w:tcW w:w="1098" w:type="pct"/>
            <w:tcBorders>
              <w:top w:val="nil"/>
              <w:left w:val="single" w:sz="8" w:space="0" w:color="auto"/>
              <w:bottom w:val="nil"/>
              <w:right w:val="nil"/>
            </w:tcBorders>
            <w:shd w:val="clear" w:color="auto" w:fill="CCFFCC"/>
            <w:noWrap/>
            <w:vAlign w:val="bottom"/>
          </w:tcPr>
          <w:p w:rsidR="00BA0B08" w:rsidRPr="00E76E76" w:rsidRDefault="00BA0B08" w:rsidP="00BA0B08">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666" w:type="pct"/>
            <w:tcBorders>
              <w:top w:val="nil"/>
              <w:left w:val="nil"/>
              <w:bottom w:val="nil"/>
              <w:right w:val="nil"/>
            </w:tcBorders>
            <w:shd w:val="clear" w:color="auto" w:fill="CCFFCC"/>
            <w:noWrap/>
            <w:vAlign w:val="bottom"/>
          </w:tcPr>
          <w:p w:rsidR="00BA0B08" w:rsidRPr="00E76E76" w:rsidRDefault="00BA0B08" w:rsidP="00BA0B08">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162" w:type="pct"/>
            <w:tcBorders>
              <w:top w:val="nil"/>
              <w:left w:val="nil"/>
              <w:bottom w:val="nil"/>
              <w:right w:val="nil"/>
            </w:tcBorders>
            <w:shd w:val="clear" w:color="auto" w:fill="CCFFCC"/>
            <w:noWrap/>
            <w:vAlign w:val="bottom"/>
          </w:tcPr>
          <w:p w:rsidR="00BA0B08" w:rsidRPr="00E76E76" w:rsidRDefault="00BA0B08" w:rsidP="00BA0B08">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1114" w:type="pct"/>
            <w:tcBorders>
              <w:top w:val="nil"/>
              <w:left w:val="nil"/>
              <w:bottom w:val="nil"/>
              <w:right w:val="nil"/>
            </w:tcBorders>
            <w:shd w:val="clear" w:color="auto" w:fill="CCFFCC"/>
            <w:noWrap/>
            <w:vAlign w:val="bottom"/>
          </w:tcPr>
          <w:p w:rsidR="00BA0B08" w:rsidRPr="00E76E76" w:rsidRDefault="00BA0B08" w:rsidP="00BA0B08">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774" w:type="pct"/>
            <w:tcBorders>
              <w:top w:val="nil"/>
              <w:left w:val="single" w:sz="4" w:space="0" w:color="auto"/>
              <w:bottom w:val="nil"/>
              <w:right w:val="single" w:sz="4" w:space="0" w:color="auto"/>
            </w:tcBorders>
            <w:shd w:val="clear" w:color="auto" w:fill="CCFFCC"/>
            <w:noWrap/>
            <w:vAlign w:val="bottom"/>
          </w:tcPr>
          <w:p w:rsidR="00BA0B08" w:rsidRPr="00E76E76" w:rsidRDefault="00BA0B08" w:rsidP="00BA0B08">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w:t>
            </w:r>
          </w:p>
        </w:tc>
        <w:tc>
          <w:tcPr>
            <w:tcW w:w="581" w:type="pct"/>
            <w:tcBorders>
              <w:top w:val="nil"/>
              <w:left w:val="nil"/>
              <w:bottom w:val="nil"/>
              <w:right w:val="single" w:sz="4" w:space="0" w:color="auto"/>
            </w:tcBorders>
            <w:shd w:val="clear" w:color="auto" w:fill="CCFFCC"/>
            <w:noWrap/>
            <w:vAlign w:val="bottom"/>
          </w:tcPr>
          <w:p w:rsidR="00BA0B08" w:rsidRPr="00E76E76" w:rsidRDefault="00BA0B08" w:rsidP="00BA0B08">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w:t>
            </w:r>
          </w:p>
        </w:tc>
        <w:tc>
          <w:tcPr>
            <w:tcW w:w="605" w:type="pct"/>
            <w:tcBorders>
              <w:top w:val="nil"/>
              <w:left w:val="nil"/>
              <w:bottom w:val="nil"/>
              <w:right w:val="single" w:sz="8" w:space="0" w:color="auto"/>
            </w:tcBorders>
            <w:shd w:val="clear" w:color="auto" w:fill="CCFFCC"/>
            <w:noWrap/>
            <w:vAlign w:val="bottom"/>
          </w:tcPr>
          <w:p w:rsidR="00BA0B08" w:rsidRPr="00E76E76" w:rsidRDefault="00BA0B08" w:rsidP="00BA0B08">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w:t>
            </w:r>
          </w:p>
        </w:tc>
      </w:tr>
      <w:tr w:rsidR="00BA0B08" w:rsidRPr="00E76E76">
        <w:trPr>
          <w:trHeight w:val="139"/>
        </w:trPr>
        <w:tc>
          <w:tcPr>
            <w:tcW w:w="1098" w:type="pct"/>
            <w:tcBorders>
              <w:top w:val="single" w:sz="4" w:space="0" w:color="auto"/>
              <w:left w:val="single" w:sz="8" w:space="0" w:color="auto"/>
              <w:bottom w:val="single" w:sz="4" w:space="0" w:color="auto"/>
              <w:right w:val="single" w:sz="4" w:space="0" w:color="auto"/>
            </w:tcBorders>
            <w:shd w:val="clear" w:color="auto" w:fill="CCFFCC"/>
            <w:noWrap/>
            <w:vAlign w:val="bottom"/>
          </w:tcPr>
          <w:p w:rsidR="00BA0B08" w:rsidRPr="00E76E76" w:rsidRDefault="00BA0B08" w:rsidP="00BA0B08">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Kodi i</w:t>
            </w:r>
          </w:p>
        </w:tc>
        <w:tc>
          <w:tcPr>
            <w:tcW w:w="666" w:type="pct"/>
            <w:tcBorders>
              <w:top w:val="nil"/>
              <w:left w:val="nil"/>
              <w:bottom w:val="nil"/>
              <w:right w:val="nil"/>
            </w:tcBorders>
            <w:shd w:val="clear" w:color="auto" w:fill="CCFFCC"/>
            <w:noWrap/>
            <w:vAlign w:val="bottom"/>
          </w:tcPr>
          <w:p w:rsidR="00BA0B08" w:rsidRPr="00E76E76" w:rsidRDefault="00BA0B08" w:rsidP="00BA0B08">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162" w:type="pct"/>
            <w:tcBorders>
              <w:top w:val="nil"/>
              <w:left w:val="nil"/>
              <w:bottom w:val="nil"/>
              <w:right w:val="nil"/>
            </w:tcBorders>
            <w:shd w:val="clear" w:color="auto" w:fill="CCFFCC"/>
            <w:noWrap/>
            <w:vAlign w:val="bottom"/>
          </w:tcPr>
          <w:p w:rsidR="00BA0B08" w:rsidRPr="00E76E76" w:rsidRDefault="00BA0B08" w:rsidP="00BA0B08">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1114" w:type="pct"/>
            <w:tcBorders>
              <w:top w:val="nil"/>
              <w:left w:val="nil"/>
              <w:bottom w:val="nil"/>
              <w:right w:val="nil"/>
            </w:tcBorders>
            <w:shd w:val="clear" w:color="auto" w:fill="CCFFCC"/>
            <w:noWrap/>
            <w:vAlign w:val="bottom"/>
          </w:tcPr>
          <w:p w:rsidR="00BA0B08" w:rsidRPr="00E76E76" w:rsidRDefault="00BA0B08" w:rsidP="00BA0B08">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774" w:type="pct"/>
            <w:tcBorders>
              <w:top w:val="nil"/>
              <w:left w:val="single" w:sz="4" w:space="0" w:color="auto"/>
              <w:bottom w:val="nil"/>
              <w:right w:val="single" w:sz="4" w:space="0" w:color="auto"/>
            </w:tcBorders>
            <w:shd w:val="clear" w:color="auto" w:fill="CCFFCC"/>
            <w:noWrap/>
            <w:vAlign w:val="bottom"/>
          </w:tcPr>
          <w:p w:rsidR="00BA0B08" w:rsidRPr="00E76E76" w:rsidRDefault="00BA0B08" w:rsidP="00BA0B08">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PBA</w:t>
            </w:r>
          </w:p>
        </w:tc>
        <w:tc>
          <w:tcPr>
            <w:tcW w:w="581" w:type="pct"/>
            <w:tcBorders>
              <w:top w:val="nil"/>
              <w:left w:val="nil"/>
              <w:bottom w:val="nil"/>
              <w:right w:val="single" w:sz="4" w:space="0" w:color="auto"/>
            </w:tcBorders>
            <w:shd w:val="clear" w:color="auto" w:fill="CCFFCC"/>
            <w:noWrap/>
            <w:vAlign w:val="bottom"/>
          </w:tcPr>
          <w:p w:rsidR="00BA0B08" w:rsidRPr="00E76E76" w:rsidRDefault="00BA0B08" w:rsidP="00BE1863">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Bu</w:t>
            </w:r>
            <w:r w:rsidR="00BE1863" w:rsidRPr="00E76E76">
              <w:rPr>
                <w:rFonts w:ascii="CG Times" w:eastAsia="Times New Roman" w:hAnsi="CG Times" w:cs="Arial"/>
                <w:b/>
                <w:bCs/>
                <w:sz w:val="16"/>
                <w:szCs w:val="16"/>
                <w:lang w:val="sq-AL"/>
              </w:rPr>
              <w:t>xh</w:t>
            </w:r>
            <w:r w:rsidRPr="00E76E76">
              <w:rPr>
                <w:rFonts w:ascii="CG Times" w:eastAsia="Times New Roman" w:hAnsi="CG Times" w:cs="Arial"/>
                <w:b/>
                <w:bCs/>
                <w:sz w:val="16"/>
                <w:szCs w:val="16"/>
                <w:lang w:val="sq-AL"/>
              </w:rPr>
              <w:t>et</w:t>
            </w:r>
          </w:p>
        </w:tc>
        <w:tc>
          <w:tcPr>
            <w:tcW w:w="605" w:type="pct"/>
            <w:tcBorders>
              <w:top w:val="nil"/>
              <w:left w:val="nil"/>
              <w:bottom w:val="nil"/>
              <w:right w:val="single" w:sz="8" w:space="0" w:color="auto"/>
            </w:tcBorders>
            <w:shd w:val="clear" w:color="auto" w:fill="CCFFCC"/>
            <w:noWrap/>
            <w:vAlign w:val="bottom"/>
          </w:tcPr>
          <w:p w:rsidR="00BA0B08" w:rsidRPr="00E76E76" w:rsidRDefault="00BA0B08" w:rsidP="00BA0B08">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Fakti</w:t>
            </w:r>
          </w:p>
        </w:tc>
      </w:tr>
      <w:tr w:rsidR="00B4554C" w:rsidRPr="00E76E76">
        <w:trPr>
          <w:trHeight w:val="139"/>
        </w:trPr>
        <w:tc>
          <w:tcPr>
            <w:tcW w:w="1098" w:type="pct"/>
            <w:tcBorders>
              <w:top w:val="nil"/>
              <w:left w:val="single" w:sz="8" w:space="0" w:color="auto"/>
              <w:bottom w:val="nil"/>
              <w:right w:val="single" w:sz="4" w:space="0" w:color="auto"/>
            </w:tcBorders>
            <w:shd w:val="clear" w:color="auto" w:fill="CCFFCC"/>
            <w:noWrap/>
            <w:vAlign w:val="bottom"/>
          </w:tcPr>
          <w:p w:rsidR="00BA0B08" w:rsidRPr="00E76E76" w:rsidRDefault="008F4755" w:rsidP="00BA0B08">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r</w:t>
            </w:r>
            <w:r w:rsidR="00BA0B08" w:rsidRPr="00E76E76">
              <w:rPr>
                <w:rFonts w:ascii="CG Times" w:eastAsia="Times New Roman" w:hAnsi="CG Times" w:cs="Arial"/>
                <w:b/>
                <w:bCs/>
                <w:color w:val="0000FF"/>
                <w:sz w:val="16"/>
                <w:szCs w:val="16"/>
                <w:lang w:val="sq-AL"/>
              </w:rPr>
              <w:t>ezultatit</w:t>
            </w:r>
          </w:p>
        </w:tc>
        <w:tc>
          <w:tcPr>
            <w:tcW w:w="828" w:type="pct"/>
            <w:gridSpan w:val="2"/>
            <w:tcBorders>
              <w:top w:val="single" w:sz="4" w:space="0" w:color="auto"/>
              <w:left w:val="single" w:sz="4" w:space="0" w:color="auto"/>
              <w:bottom w:val="nil"/>
              <w:right w:val="nil"/>
            </w:tcBorders>
            <w:shd w:val="clear" w:color="auto" w:fill="CCFFCC"/>
            <w:noWrap/>
            <w:vAlign w:val="bottom"/>
          </w:tcPr>
          <w:p w:rsidR="00BA0B08" w:rsidRPr="00E76E76" w:rsidRDefault="00BA0B08" w:rsidP="008F4755">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xml:space="preserve">Emri i </w:t>
            </w:r>
            <w:r w:rsidR="008F4755" w:rsidRPr="00E76E76">
              <w:rPr>
                <w:rFonts w:ascii="CG Times" w:eastAsia="Times New Roman" w:hAnsi="CG Times" w:cs="Arial"/>
                <w:b/>
                <w:bCs/>
                <w:color w:val="0000FF"/>
                <w:sz w:val="16"/>
                <w:szCs w:val="16"/>
                <w:lang w:val="sq-AL"/>
              </w:rPr>
              <w:t>r</w:t>
            </w:r>
            <w:r w:rsidRPr="00E76E76">
              <w:rPr>
                <w:rFonts w:ascii="CG Times" w:eastAsia="Times New Roman" w:hAnsi="CG Times" w:cs="Arial"/>
                <w:b/>
                <w:bCs/>
                <w:color w:val="0000FF"/>
                <w:sz w:val="16"/>
                <w:szCs w:val="16"/>
                <w:lang w:val="sq-AL"/>
              </w:rPr>
              <w:t>ezultatit</w:t>
            </w:r>
          </w:p>
        </w:tc>
        <w:tc>
          <w:tcPr>
            <w:tcW w:w="1114" w:type="pct"/>
            <w:tcBorders>
              <w:top w:val="single" w:sz="4" w:space="0" w:color="auto"/>
              <w:left w:val="nil"/>
              <w:bottom w:val="nil"/>
              <w:right w:val="nil"/>
            </w:tcBorders>
            <w:shd w:val="clear" w:color="auto" w:fill="CCFFCC"/>
            <w:noWrap/>
            <w:vAlign w:val="bottom"/>
          </w:tcPr>
          <w:p w:rsidR="00BA0B08" w:rsidRPr="00E76E76" w:rsidRDefault="00BA0B08" w:rsidP="00BA0B08">
            <w:pPr>
              <w:rPr>
                <w:rFonts w:ascii="CG Times" w:eastAsia="Times New Roman" w:hAnsi="CG Times" w:cs="Arial"/>
                <w:b/>
                <w:bCs/>
                <w:color w:val="0000FF"/>
                <w:sz w:val="16"/>
                <w:szCs w:val="16"/>
                <w:lang w:val="sq-AL"/>
              </w:rPr>
            </w:pPr>
            <w:r w:rsidRPr="00E76E76">
              <w:rPr>
                <w:rFonts w:ascii="CG Times" w:eastAsia="Times New Roman" w:hAnsi="CG Times" w:cs="Arial"/>
                <w:b/>
                <w:bCs/>
                <w:color w:val="0000FF"/>
                <w:sz w:val="16"/>
                <w:szCs w:val="16"/>
                <w:lang w:val="sq-AL"/>
              </w:rPr>
              <w:t> </w:t>
            </w:r>
          </w:p>
        </w:tc>
        <w:tc>
          <w:tcPr>
            <w:tcW w:w="774" w:type="pct"/>
            <w:tcBorders>
              <w:top w:val="nil"/>
              <w:left w:val="single" w:sz="4" w:space="0" w:color="auto"/>
              <w:bottom w:val="nil"/>
              <w:right w:val="single" w:sz="4" w:space="0" w:color="auto"/>
            </w:tcBorders>
            <w:shd w:val="clear" w:color="auto" w:fill="CCFFCC"/>
            <w:noWrap/>
            <w:vAlign w:val="bottom"/>
          </w:tcPr>
          <w:p w:rsidR="00BA0B08" w:rsidRPr="00E76E76" w:rsidRDefault="008F4755" w:rsidP="00BA0B08">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p</w:t>
            </w:r>
            <w:r w:rsidR="00BA0B08" w:rsidRPr="00E76E76">
              <w:rPr>
                <w:rFonts w:ascii="CG Times" w:eastAsia="Times New Roman" w:hAnsi="CG Times" w:cs="Arial"/>
                <w:b/>
                <w:bCs/>
                <w:sz w:val="16"/>
                <w:szCs w:val="16"/>
                <w:lang w:val="sq-AL"/>
              </w:rPr>
              <w:t>lan 2008</w:t>
            </w:r>
          </w:p>
        </w:tc>
        <w:tc>
          <w:tcPr>
            <w:tcW w:w="581" w:type="pct"/>
            <w:tcBorders>
              <w:top w:val="nil"/>
              <w:left w:val="nil"/>
              <w:bottom w:val="nil"/>
              <w:right w:val="single" w:sz="4" w:space="0" w:color="auto"/>
            </w:tcBorders>
            <w:shd w:val="clear" w:color="auto" w:fill="CCFFCC"/>
            <w:noWrap/>
            <w:vAlign w:val="bottom"/>
          </w:tcPr>
          <w:p w:rsidR="00BA0B08" w:rsidRPr="00E76E76" w:rsidRDefault="00BA0B08" w:rsidP="00BA0B08">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2008</w:t>
            </w:r>
          </w:p>
        </w:tc>
        <w:tc>
          <w:tcPr>
            <w:tcW w:w="605" w:type="pct"/>
            <w:tcBorders>
              <w:top w:val="nil"/>
              <w:left w:val="nil"/>
              <w:bottom w:val="nil"/>
              <w:right w:val="single" w:sz="8" w:space="0" w:color="auto"/>
            </w:tcBorders>
            <w:shd w:val="clear" w:color="auto" w:fill="CCFFCC"/>
            <w:noWrap/>
            <w:vAlign w:val="bottom"/>
          </w:tcPr>
          <w:p w:rsidR="00BA0B08" w:rsidRPr="00E76E76" w:rsidRDefault="00BA0B08" w:rsidP="00BA0B08">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2008</w:t>
            </w:r>
          </w:p>
        </w:tc>
      </w:tr>
      <w:tr w:rsidR="00BA0B08" w:rsidRPr="00E76E76">
        <w:trPr>
          <w:trHeight w:val="139"/>
        </w:trPr>
        <w:tc>
          <w:tcPr>
            <w:tcW w:w="1098" w:type="pct"/>
            <w:tcBorders>
              <w:top w:val="single" w:sz="4" w:space="0" w:color="auto"/>
              <w:left w:val="single" w:sz="8" w:space="0" w:color="auto"/>
              <w:bottom w:val="nil"/>
              <w:right w:val="single" w:sz="4"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A</w:t>
            </w:r>
          </w:p>
        </w:tc>
        <w:tc>
          <w:tcPr>
            <w:tcW w:w="1942" w:type="pct"/>
            <w:gridSpan w:val="3"/>
            <w:tcBorders>
              <w:top w:val="single" w:sz="4" w:space="0" w:color="auto"/>
              <w:left w:val="nil"/>
              <w:bottom w:val="single" w:sz="4" w:space="0" w:color="auto"/>
              <w:right w:val="single" w:sz="4" w:space="0" w:color="000000"/>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Rezultati A</w:t>
            </w:r>
          </w:p>
        </w:tc>
        <w:tc>
          <w:tcPr>
            <w:tcW w:w="774" w:type="pct"/>
            <w:tcBorders>
              <w:top w:val="single" w:sz="4" w:space="0" w:color="auto"/>
              <w:left w:val="nil"/>
              <w:bottom w:val="nil"/>
              <w:right w:val="single" w:sz="4"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581" w:type="pct"/>
            <w:tcBorders>
              <w:top w:val="single" w:sz="4" w:space="0" w:color="auto"/>
              <w:left w:val="nil"/>
              <w:bottom w:val="nil"/>
              <w:right w:val="single" w:sz="4"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605" w:type="pct"/>
            <w:tcBorders>
              <w:top w:val="single" w:sz="4" w:space="0" w:color="auto"/>
              <w:left w:val="nil"/>
              <w:bottom w:val="nil"/>
              <w:right w:val="single" w:sz="8"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r>
      <w:tr w:rsidR="00BA0B08" w:rsidRPr="00E76E76">
        <w:trPr>
          <w:trHeight w:val="139"/>
        </w:trPr>
        <w:tc>
          <w:tcPr>
            <w:tcW w:w="1098" w:type="pct"/>
            <w:tcBorders>
              <w:top w:val="single" w:sz="4" w:space="0" w:color="auto"/>
              <w:left w:val="single" w:sz="8" w:space="0" w:color="auto"/>
              <w:bottom w:val="nil"/>
              <w:right w:val="single" w:sz="4"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B</w:t>
            </w:r>
          </w:p>
        </w:tc>
        <w:tc>
          <w:tcPr>
            <w:tcW w:w="1942" w:type="pct"/>
            <w:gridSpan w:val="3"/>
            <w:tcBorders>
              <w:top w:val="single" w:sz="4" w:space="0" w:color="auto"/>
              <w:left w:val="nil"/>
              <w:bottom w:val="single" w:sz="4" w:space="0" w:color="auto"/>
              <w:right w:val="single" w:sz="4" w:space="0" w:color="000000"/>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Rezultati B</w:t>
            </w:r>
          </w:p>
        </w:tc>
        <w:tc>
          <w:tcPr>
            <w:tcW w:w="774" w:type="pct"/>
            <w:tcBorders>
              <w:top w:val="single" w:sz="4" w:space="0" w:color="auto"/>
              <w:left w:val="nil"/>
              <w:bottom w:val="nil"/>
              <w:right w:val="single" w:sz="4"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581" w:type="pct"/>
            <w:tcBorders>
              <w:top w:val="single" w:sz="4" w:space="0" w:color="auto"/>
              <w:left w:val="nil"/>
              <w:bottom w:val="nil"/>
              <w:right w:val="single" w:sz="4"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605" w:type="pct"/>
            <w:tcBorders>
              <w:top w:val="single" w:sz="4" w:space="0" w:color="auto"/>
              <w:left w:val="nil"/>
              <w:bottom w:val="nil"/>
              <w:right w:val="single" w:sz="8"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r>
      <w:tr w:rsidR="00BA0B08" w:rsidRPr="00E76E76">
        <w:trPr>
          <w:trHeight w:val="139"/>
        </w:trPr>
        <w:tc>
          <w:tcPr>
            <w:tcW w:w="1098" w:type="pct"/>
            <w:tcBorders>
              <w:top w:val="single" w:sz="4" w:space="0" w:color="auto"/>
              <w:left w:val="single" w:sz="8" w:space="0" w:color="auto"/>
              <w:bottom w:val="nil"/>
              <w:right w:val="single" w:sz="4"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C</w:t>
            </w:r>
          </w:p>
        </w:tc>
        <w:tc>
          <w:tcPr>
            <w:tcW w:w="1942" w:type="pct"/>
            <w:gridSpan w:val="3"/>
            <w:tcBorders>
              <w:top w:val="single" w:sz="4" w:space="0" w:color="auto"/>
              <w:left w:val="nil"/>
              <w:bottom w:val="single" w:sz="4" w:space="0" w:color="auto"/>
              <w:right w:val="single" w:sz="4" w:space="0" w:color="000000"/>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Rezultati C</w:t>
            </w:r>
          </w:p>
        </w:tc>
        <w:tc>
          <w:tcPr>
            <w:tcW w:w="774" w:type="pct"/>
            <w:tcBorders>
              <w:top w:val="single" w:sz="4" w:space="0" w:color="auto"/>
              <w:left w:val="nil"/>
              <w:bottom w:val="nil"/>
              <w:right w:val="single" w:sz="4"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581" w:type="pct"/>
            <w:tcBorders>
              <w:top w:val="single" w:sz="4" w:space="0" w:color="auto"/>
              <w:left w:val="nil"/>
              <w:bottom w:val="nil"/>
              <w:right w:val="single" w:sz="4"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605" w:type="pct"/>
            <w:tcBorders>
              <w:top w:val="single" w:sz="4" w:space="0" w:color="auto"/>
              <w:left w:val="nil"/>
              <w:bottom w:val="nil"/>
              <w:right w:val="single" w:sz="8"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r>
      <w:tr w:rsidR="00BA0B08" w:rsidRPr="00E76E76">
        <w:trPr>
          <w:trHeight w:val="139"/>
        </w:trPr>
        <w:tc>
          <w:tcPr>
            <w:tcW w:w="1098" w:type="pct"/>
            <w:tcBorders>
              <w:top w:val="single" w:sz="4" w:space="0" w:color="auto"/>
              <w:left w:val="single" w:sz="8" w:space="0" w:color="auto"/>
              <w:bottom w:val="nil"/>
              <w:right w:val="single" w:sz="4"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D</w:t>
            </w:r>
          </w:p>
        </w:tc>
        <w:tc>
          <w:tcPr>
            <w:tcW w:w="1942" w:type="pct"/>
            <w:gridSpan w:val="3"/>
            <w:tcBorders>
              <w:top w:val="single" w:sz="4" w:space="0" w:color="auto"/>
              <w:left w:val="nil"/>
              <w:bottom w:val="single" w:sz="4" w:space="0" w:color="auto"/>
              <w:right w:val="single" w:sz="4" w:space="0" w:color="000000"/>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Rezultati D</w:t>
            </w:r>
          </w:p>
        </w:tc>
        <w:tc>
          <w:tcPr>
            <w:tcW w:w="774" w:type="pct"/>
            <w:tcBorders>
              <w:top w:val="single" w:sz="4" w:space="0" w:color="auto"/>
              <w:left w:val="nil"/>
              <w:bottom w:val="nil"/>
              <w:right w:val="single" w:sz="4"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581" w:type="pct"/>
            <w:tcBorders>
              <w:top w:val="single" w:sz="4" w:space="0" w:color="auto"/>
              <w:left w:val="nil"/>
              <w:bottom w:val="nil"/>
              <w:right w:val="single" w:sz="4"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605" w:type="pct"/>
            <w:tcBorders>
              <w:top w:val="single" w:sz="4" w:space="0" w:color="auto"/>
              <w:left w:val="nil"/>
              <w:bottom w:val="nil"/>
              <w:right w:val="single" w:sz="8"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r>
      <w:tr w:rsidR="00BA0B08" w:rsidRPr="00E76E76">
        <w:trPr>
          <w:trHeight w:val="139"/>
        </w:trPr>
        <w:tc>
          <w:tcPr>
            <w:tcW w:w="1098" w:type="pct"/>
            <w:tcBorders>
              <w:top w:val="single" w:sz="4" w:space="0" w:color="auto"/>
              <w:left w:val="single" w:sz="8" w:space="0" w:color="auto"/>
              <w:bottom w:val="nil"/>
              <w:right w:val="single" w:sz="4"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E</w:t>
            </w:r>
          </w:p>
        </w:tc>
        <w:tc>
          <w:tcPr>
            <w:tcW w:w="1942" w:type="pct"/>
            <w:gridSpan w:val="3"/>
            <w:tcBorders>
              <w:top w:val="single" w:sz="4" w:space="0" w:color="auto"/>
              <w:left w:val="nil"/>
              <w:bottom w:val="single" w:sz="4" w:space="0" w:color="auto"/>
              <w:right w:val="single" w:sz="4" w:space="0" w:color="000000"/>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Rezultati E</w:t>
            </w:r>
          </w:p>
        </w:tc>
        <w:tc>
          <w:tcPr>
            <w:tcW w:w="774" w:type="pct"/>
            <w:tcBorders>
              <w:top w:val="single" w:sz="4" w:space="0" w:color="auto"/>
              <w:left w:val="nil"/>
              <w:bottom w:val="nil"/>
              <w:right w:val="single" w:sz="4"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581" w:type="pct"/>
            <w:tcBorders>
              <w:top w:val="single" w:sz="4" w:space="0" w:color="auto"/>
              <w:left w:val="nil"/>
              <w:bottom w:val="nil"/>
              <w:right w:val="single" w:sz="4"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605" w:type="pct"/>
            <w:tcBorders>
              <w:top w:val="single" w:sz="4" w:space="0" w:color="auto"/>
              <w:left w:val="nil"/>
              <w:bottom w:val="nil"/>
              <w:right w:val="single" w:sz="8"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r>
      <w:tr w:rsidR="00BA0B08" w:rsidRPr="00E76E76">
        <w:trPr>
          <w:trHeight w:val="139"/>
        </w:trPr>
        <w:tc>
          <w:tcPr>
            <w:tcW w:w="1098" w:type="pct"/>
            <w:tcBorders>
              <w:top w:val="single" w:sz="4" w:space="0" w:color="auto"/>
              <w:left w:val="single" w:sz="8" w:space="0" w:color="auto"/>
              <w:bottom w:val="nil"/>
              <w:right w:val="single" w:sz="4"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942" w:type="pct"/>
            <w:gridSpan w:val="3"/>
            <w:tcBorders>
              <w:top w:val="single" w:sz="4" w:space="0" w:color="auto"/>
              <w:left w:val="nil"/>
              <w:bottom w:val="single" w:sz="4" w:space="0" w:color="auto"/>
              <w:right w:val="single" w:sz="4" w:space="0" w:color="000000"/>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774" w:type="pct"/>
            <w:tcBorders>
              <w:top w:val="single" w:sz="4" w:space="0" w:color="auto"/>
              <w:left w:val="nil"/>
              <w:bottom w:val="nil"/>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81" w:type="pct"/>
            <w:tcBorders>
              <w:top w:val="single" w:sz="4" w:space="0" w:color="auto"/>
              <w:left w:val="nil"/>
              <w:bottom w:val="nil"/>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05" w:type="pct"/>
            <w:tcBorders>
              <w:top w:val="single" w:sz="4" w:space="0" w:color="auto"/>
              <w:left w:val="nil"/>
              <w:bottom w:val="nil"/>
              <w:right w:val="single" w:sz="8"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BA0B08" w:rsidRPr="00E76E76">
        <w:trPr>
          <w:trHeight w:val="139"/>
        </w:trPr>
        <w:tc>
          <w:tcPr>
            <w:tcW w:w="1098" w:type="pct"/>
            <w:tcBorders>
              <w:top w:val="single" w:sz="4" w:space="0" w:color="auto"/>
              <w:left w:val="single" w:sz="8" w:space="0" w:color="auto"/>
              <w:bottom w:val="nil"/>
              <w:right w:val="single" w:sz="4"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942" w:type="pct"/>
            <w:gridSpan w:val="3"/>
            <w:tcBorders>
              <w:top w:val="single" w:sz="4" w:space="0" w:color="auto"/>
              <w:left w:val="nil"/>
              <w:bottom w:val="single" w:sz="4" w:space="0" w:color="auto"/>
              <w:right w:val="single" w:sz="4" w:space="0" w:color="000000"/>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774" w:type="pct"/>
            <w:tcBorders>
              <w:top w:val="single" w:sz="4" w:space="0" w:color="auto"/>
              <w:left w:val="nil"/>
              <w:bottom w:val="nil"/>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81" w:type="pct"/>
            <w:tcBorders>
              <w:top w:val="single" w:sz="4" w:space="0" w:color="auto"/>
              <w:left w:val="nil"/>
              <w:bottom w:val="nil"/>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05" w:type="pct"/>
            <w:tcBorders>
              <w:top w:val="single" w:sz="4" w:space="0" w:color="auto"/>
              <w:left w:val="nil"/>
              <w:bottom w:val="nil"/>
              <w:right w:val="single" w:sz="8"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BA0B08" w:rsidRPr="00E76E76">
        <w:trPr>
          <w:trHeight w:val="139"/>
        </w:trPr>
        <w:tc>
          <w:tcPr>
            <w:tcW w:w="1098" w:type="pct"/>
            <w:tcBorders>
              <w:top w:val="single" w:sz="4" w:space="0" w:color="auto"/>
              <w:left w:val="single" w:sz="8" w:space="0" w:color="auto"/>
              <w:bottom w:val="single" w:sz="8" w:space="0" w:color="auto"/>
              <w:right w:val="single" w:sz="4" w:space="0" w:color="auto"/>
            </w:tcBorders>
            <w:shd w:val="clear" w:color="auto" w:fill="auto"/>
            <w:noWrap/>
            <w:vAlign w:val="bottom"/>
          </w:tcPr>
          <w:p w:rsidR="00BA0B08" w:rsidRPr="00E76E76" w:rsidRDefault="00BA0B08" w:rsidP="00BA0B08">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942" w:type="pct"/>
            <w:gridSpan w:val="3"/>
            <w:tcBorders>
              <w:top w:val="single" w:sz="4" w:space="0" w:color="auto"/>
              <w:left w:val="nil"/>
              <w:bottom w:val="single" w:sz="8" w:space="0" w:color="auto"/>
              <w:right w:val="single" w:sz="4" w:space="0" w:color="000000"/>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774" w:type="pct"/>
            <w:tcBorders>
              <w:top w:val="single" w:sz="4" w:space="0" w:color="auto"/>
              <w:left w:val="nil"/>
              <w:bottom w:val="single" w:sz="8"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581" w:type="pct"/>
            <w:tcBorders>
              <w:top w:val="single" w:sz="4" w:space="0" w:color="auto"/>
              <w:left w:val="nil"/>
              <w:bottom w:val="single" w:sz="8"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05" w:type="pct"/>
            <w:tcBorders>
              <w:top w:val="single" w:sz="4" w:space="0" w:color="auto"/>
              <w:left w:val="nil"/>
              <w:bottom w:val="single" w:sz="8" w:space="0" w:color="auto"/>
              <w:right w:val="single" w:sz="8"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BA0B08" w:rsidRPr="00E76E76">
        <w:trPr>
          <w:trHeight w:val="139"/>
        </w:trPr>
        <w:tc>
          <w:tcPr>
            <w:tcW w:w="1098"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666"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162"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1114"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774"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581"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605"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r>
      <w:tr w:rsidR="00BA0B08" w:rsidRPr="00E76E76">
        <w:trPr>
          <w:trHeight w:val="139"/>
        </w:trPr>
        <w:tc>
          <w:tcPr>
            <w:tcW w:w="1098"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666"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162"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1114"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774"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581"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605"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r>
      <w:tr w:rsidR="00BA0B08" w:rsidRPr="00E76E76">
        <w:trPr>
          <w:trHeight w:val="139"/>
        </w:trPr>
        <w:tc>
          <w:tcPr>
            <w:tcW w:w="1098"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666"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162"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1114"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774"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581"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605"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r>
      <w:tr w:rsidR="00B4554C" w:rsidRPr="00E76E76">
        <w:trPr>
          <w:trHeight w:val="139"/>
        </w:trPr>
        <w:tc>
          <w:tcPr>
            <w:tcW w:w="1098"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xml:space="preserve">Drejtuesi i </w:t>
            </w:r>
            <w:r w:rsidR="00170B6F" w:rsidRPr="00E76E76">
              <w:rPr>
                <w:rFonts w:ascii="CG Times" w:eastAsia="Times New Roman" w:hAnsi="CG Times" w:cs="Arial"/>
                <w:sz w:val="16"/>
                <w:szCs w:val="16"/>
                <w:lang w:val="sq-AL"/>
              </w:rPr>
              <w:t>e</w:t>
            </w:r>
            <w:r w:rsidRPr="00E76E76">
              <w:rPr>
                <w:rFonts w:ascii="CG Times" w:eastAsia="Times New Roman" w:hAnsi="CG Times" w:cs="Arial"/>
                <w:sz w:val="16"/>
                <w:szCs w:val="16"/>
                <w:lang w:val="sq-AL"/>
              </w:rPr>
              <w:t xml:space="preserve">kipit </w:t>
            </w:r>
            <w:r w:rsidR="00066391">
              <w:rPr>
                <w:rFonts w:ascii="CG Times" w:eastAsia="Times New Roman" w:hAnsi="CG Times" w:cs="Arial"/>
                <w:sz w:val="16"/>
                <w:szCs w:val="16"/>
                <w:lang w:val="sq-AL"/>
              </w:rPr>
              <w:t>m</w:t>
            </w:r>
            <w:r w:rsidRPr="00E76E76">
              <w:rPr>
                <w:rFonts w:ascii="CG Times" w:eastAsia="Times New Roman" w:hAnsi="CG Times" w:cs="Arial"/>
                <w:sz w:val="16"/>
                <w:szCs w:val="16"/>
                <w:lang w:val="sq-AL"/>
              </w:rPr>
              <w:t xml:space="preserve">enaxhues të </w:t>
            </w:r>
            <w:r w:rsidR="00170B6F" w:rsidRPr="00E76E76">
              <w:rPr>
                <w:rFonts w:ascii="CG Times" w:eastAsia="Times New Roman" w:hAnsi="CG Times" w:cs="Arial"/>
                <w:sz w:val="16"/>
                <w:szCs w:val="16"/>
                <w:lang w:val="sq-AL"/>
              </w:rPr>
              <w:t>p</w:t>
            </w:r>
            <w:r w:rsidRPr="00E76E76">
              <w:rPr>
                <w:rFonts w:ascii="CG Times" w:eastAsia="Times New Roman" w:hAnsi="CG Times" w:cs="Arial"/>
                <w:sz w:val="16"/>
                <w:szCs w:val="16"/>
                <w:lang w:val="sq-AL"/>
              </w:rPr>
              <w:t>rogramit</w:t>
            </w:r>
          </w:p>
        </w:tc>
        <w:tc>
          <w:tcPr>
            <w:tcW w:w="666" w:type="pct"/>
            <w:tcBorders>
              <w:top w:val="single" w:sz="4" w:space="0" w:color="auto"/>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Emri</w:t>
            </w:r>
          </w:p>
        </w:tc>
        <w:tc>
          <w:tcPr>
            <w:tcW w:w="162" w:type="pct"/>
            <w:tcBorders>
              <w:top w:val="single" w:sz="4" w:space="0" w:color="auto"/>
              <w:left w:val="nil"/>
              <w:bottom w:val="single" w:sz="4" w:space="0" w:color="auto"/>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114"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B08" w:rsidRPr="00E76E76" w:rsidRDefault="00BA0B08" w:rsidP="00BA0B08">
            <w:pPr>
              <w:jc w:val="center"/>
              <w:rPr>
                <w:rFonts w:ascii="CG Times" w:eastAsia="Times New Roman" w:hAnsi="CG Times" w:cs="Arial"/>
                <w:sz w:val="16"/>
                <w:szCs w:val="16"/>
                <w:lang w:val="sq-AL"/>
              </w:rPr>
            </w:pPr>
            <w:r w:rsidRPr="00E76E76">
              <w:rPr>
                <w:rFonts w:ascii="CG Times" w:eastAsia="Times New Roman" w:hAnsi="CG Times" w:cs="Arial"/>
                <w:sz w:val="16"/>
                <w:szCs w:val="16"/>
                <w:lang w:val="sq-AL"/>
              </w:rPr>
              <w:t>Sekretari i Përgjithshëm</w:t>
            </w:r>
          </w:p>
        </w:tc>
        <w:tc>
          <w:tcPr>
            <w:tcW w:w="774" w:type="pct"/>
            <w:tcBorders>
              <w:top w:val="single" w:sz="4" w:space="0" w:color="auto"/>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Emri</w:t>
            </w:r>
          </w:p>
        </w:tc>
        <w:tc>
          <w:tcPr>
            <w:tcW w:w="581" w:type="pct"/>
            <w:tcBorders>
              <w:top w:val="single" w:sz="4" w:space="0" w:color="auto"/>
              <w:left w:val="nil"/>
              <w:bottom w:val="single" w:sz="4" w:space="0" w:color="auto"/>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05" w:type="pct"/>
            <w:tcBorders>
              <w:top w:val="single" w:sz="4" w:space="0" w:color="auto"/>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BA0B08" w:rsidRPr="00E76E76">
        <w:trPr>
          <w:trHeight w:val="139"/>
        </w:trPr>
        <w:tc>
          <w:tcPr>
            <w:tcW w:w="1098" w:type="pct"/>
            <w:vMerge/>
            <w:tcBorders>
              <w:top w:val="single" w:sz="4" w:space="0" w:color="auto"/>
              <w:left w:val="single" w:sz="4" w:space="0" w:color="auto"/>
              <w:bottom w:val="single" w:sz="4" w:space="0" w:color="000000"/>
              <w:right w:val="single" w:sz="4" w:space="0" w:color="auto"/>
            </w:tcBorders>
            <w:vAlign w:val="center"/>
          </w:tcPr>
          <w:p w:rsidR="00BA0B08" w:rsidRPr="00E76E76" w:rsidRDefault="00BA0B08" w:rsidP="00BA0B08">
            <w:pPr>
              <w:rPr>
                <w:rFonts w:ascii="CG Times" w:eastAsia="Times New Roman" w:hAnsi="CG Times" w:cs="Arial"/>
                <w:sz w:val="16"/>
                <w:szCs w:val="16"/>
                <w:lang w:val="sq-AL"/>
              </w:rPr>
            </w:pPr>
          </w:p>
        </w:tc>
        <w:tc>
          <w:tcPr>
            <w:tcW w:w="666"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Firma</w:t>
            </w:r>
          </w:p>
        </w:tc>
        <w:tc>
          <w:tcPr>
            <w:tcW w:w="162" w:type="pct"/>
            <w:tcBorders>
              <w:top w:val="nil"/>
              <w:left w:val="nil"/>
              <w:bottom w:val="single" w:sz="4" w:space="0" w:color="auto"/>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114" w:type="pct"/>
            <w:vMerge/>
            <w:tcBorders>
              <w:top w:val="single" w:sz="4" w:space="0" w:color="auto"/>
              <w:left w:val="single" w:sz="4" w:space="0" w:color="auto"/>
              <w:bottom w:val="single" w:sz="4" w:space="0" w:color="000000"/>
              <w:right w:val="single" w:sz="4" w:space="0" w:color="auto"/>
            </w:tcBorders>
            <w:vAlign w:val="center"/>
          </w:tcPr>
          <w:p w:rsidR="00BA0B08" w:rsidRPr="00E76E76" w:rsidRDefault="00BA0B08" w:rsidP="00BA0B08">
            <w:pPr>
              <w:rPr>
                <w:rFonts w:ascii="CG Times" w:eastAsia="Times New Roman" w:hAnsi="CG Times" w:cs="Arial"/>
                <w:sz w:val="16"/>
                <w:szCs w:val="16"/>
                <w:lang w:val="sq-AL"/>
              </w:rPr>
            </w:pPr>
          </w:p>
        </w:tc>
        <w:tc>
          <w:tcPr>
            <w:tcW w:w="774"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Firma</w:t>
            </w:r>
          </w:p>
        </w:tc>
        <w:tc>
          <w:tcPr>
            <w:tcW w:w="581" w:type="pct"/>
            <w:tcBorders>
              <w:top w:val="nil"/>
              <w:left w:val="nil"/>
              <w:bottom w:val="single" w:sz="4" w:space="0" w:color="auto"/>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BA0B08" w:rsidRPr="00E76E76">
        <w:trPr>
          <w:trHeight w:val="139"/>
        </w:trPr>
        <w:tc>
          <w:tcPr>
            <w:tcW w:w="1098" w:type="pct"/>
            <w:vMerge/>
            <w:tcBorders>
              <w:top w:val="single" w:sz="4" w:space="0" w:color="auto"/>
              <w:left w:val="single" w:sz="4" w:space="0" w:color="auto"/>
              <w:bottom w:val="single" w:sz="4" w:space="0" w:color="000000"/>
              <w:right w:val="single" w:sz="4" w:space="0" w:color="auto"/>
            </w:tcBorders>
            <w:vAlign w:val="center"/>
          </w:tcPr>
          <w:p w:rsidR="00BA0B08" w:rsidRPr="00E76E76" w:rsidRDefault="00BA0B08" w:rsidP="00BA0B08">
            <w:pPr>
              <w:rPr>
                <w:rFonts w:ascii="CG Times" w:eastAsia="Times New Roman" w:hAnsi="CG Times" w:cs="Arial"/>
                <w:sz w:val="16"/>
                <w:szCs w:val="16"/>
                <w:lang w:val="sq-AL"/>
              </w:rPr>
            </w:pPr>
          </w:p>
        </w:tc>
        <w:tc>
          <w:tcPr>
            <w:tcW w:w="666"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Data</w:t>
            </w:r>
          </w:p>
        </w:tc>
        <w:tc>
          <w:tcPr>
            <w:tcW w:w="162" w:type="pct"/>
            <w:tcBorders>
              <w:top w:val="nil"/>
              <w:left w:val="nil"/>
              <w:bottom w:val="single" w:sz="4" w:space="0" w:color="auto"/>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114" w:type="pct"/>
            <w:vMerge/>
            <w:tcBorders>
              <w:top w:val="single" w:sz="4" w:space="0" w:color="auto"/>
              <w:left w:val="single" w:sz="4" w:space="0" w:color="auto"/>
              <w:bottom w:val="single" w:sz="4" w:space="0" w:color="000000"/>
              <w:right w:val="single" w:sz="4" w:space="0" w:color="auto"/>
            </w:tcBorders>
            <w:vAlign w:val="center"/>
          </w:tcPr>
          <w:p w:rsidR="00BA0B08" w:rsidRPr="00E76E76" w:rsidRDefault="00BA0B08" w:rsidP="00BA0B08">
            <w:pPr>
              <w:rPr>
                <w:rFonts w:ascii="CG Times" w:eastAsia="Times New Roman" w:hAnsi="CG Times" w:cs="Arial"/>
                <w:sz w:val="16"/>
                <w:szCs w:val="16"/>
                <w:lang w:val="sq-AL"/>
              </w:rPr>
            </w:pPr>
          </w:p>
        </w:tc>
        <w:tc>
          <w:tcPr>
            <w:tcW w:w="774"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Data</w:t>
            </w:r>
          </w:p>
        </w:tc>
        <w:tc>
          <w:tcPr>
            <w:tcW w:w="581" w:type="pct"/>
            <w:tcBorders>
              <w:top w:val="nil"/>
              <w:left w:val="nil"/>
              <w:bottom w:val="single" w:sz="4" w:space="0" w:color="auto"/>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bl>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BA0B08" w:rsidRPr="00E76E76" w:rsidRDefault="00BA0B08" w:rsidP="0052256A">
      <w:pPr>
        <w:pStyle w:val="Paragrafi"/>
        <w:rPr>
          <w:rFonts w:cs="Times New Roman"/>
          <w:lang w:val="sq-AL"/>
        </w:rPr>
      </w:pPr>
    </w:p>
    <w:p w:rsidR="00BA0B08" w:rsidRPr="00E76E76" w:rsidRDefault="00BA0B08" w:rsidP="0052256A">
      <w:pPr>
        <w:pStyle w:val="Paragrafi"/>
        <w:rPr>
          <w:rFonts w:cs="Times New Roman"/>
          <w:lang w:val="sq-AL"/>
        </w:rPr>
      </w:pPr>
    </w:p>
    <w:p w:rsidR="00170B6F" w:rsidRDefault="00170B6F" w:rsidP="0052256A">
      <w:pPr>
        <w:pStyle w:val="Paragrafi"/>
        <w:rPr>
          <w:rFonts w:cs="Times New Roman"/>
          <w:lang w:val="sq-AL"/>
        </w:rPr>
      </w:pPr>
    </w:p>
    <w:p w:rsidR="003336FF" w:rsidRPr="00E76E76" w:rsidRDefault="003336FF" w:rsidP="0052256A">
      <w:pPr>
        <w:pStyle w:val="Paragrafi"/>
        <w:rPr>
          <w:rFonts w:cs="Times New Roman"/>
          <w:lang w:val="sq-AL"/>
        </w:rPr>
      </w:pPr>
    </w:p>
    <w:p w:rsidR="00170B6F" w:rsidRPr="00E76E76" w:rsidRDefault="00170B6F" w:rsidP="0052256A">
      <w:pPr>
        <w:pStyle w:val="Paragrafi"/>
        <w:rPr>
          <w:rFonts w:cs="Times New Roman"/>
          <w:lang w:val="sq-AL"/>
        </w:rPr>
      </w:pPr>
    </w:p>
    <w:tbl>
      <w:tblPr>
        <w:tblW w:w="5000" w:type="pct"/>
        <w:jc w:val="center"/>
        <w:tblLook w:val="0000" w:firstRow="0" w:lastRow="0" w:firstColumn="0" w:lastColumn="0" w:noHBand="0" w:noVBand="0"/>
      </w:tblPr>
      <w:tblGrid>
        <w:gridCol w:w="1668"/>
        <w:gridCol w:w="1895"/>
        <w:gridCol w:w="1454"/>
        <w:gridCol w:w="2247"/>
        <w:gridCol w:w="2023"/>
      </w:tblGrid>
      <w:tr w:rsidR="00170B6F" w:rsidRPr="00E76E76">
        <w:trPr>
          <w:trHeight w:val="387"/>
          <w:jc w:val="center"/>
        </w:trPr>
        <w:tc>
          <w:tcPr>
            <w:tcW w:w="5000" w:type="pct"/>
            <w:gridSpan w:val="5"/>
            <w:tcBorders>
              <w:top w:val="nil"/>
              <w:left w:val="nil"/>
              <w:right w:val="nil"/>
            </w:tcBorders>
            <w:shd w:val="clear" w:color="auto" w:fill="auto"/>
            <w:noWrap/>
            <w:vAlign w:val="bottom"/>
          </w:tcPr>
          <w:p w:rsidR="00352CEE" w:rsidRDefault="00170B6F" w:rsidP="00170B6F">
            <w:pPr>
              <w:jc w:val="center"/>
              <w:rPr>
                <w:rFonts w:ascii="CG Times" w:eastAsia="Times New Roman" w:hAnsi="CG Times" w:cs="Arial"/>
                <w:bCs/>
                <w:sz w:val="16"/>
                <w:szCs w:val="16"/>
                <w:lang w:val="sq-AL"/>
              </w:rPr>
            </w:pPr>
            <w:r w:rsidRPr="00E76E76">
              <w:rPr>
                <w:rFonts w:ascii="CG Times" w:eastAsia="Times New Roman" w:hAnsi="CG Times" w:cs="Arial"/>
                <w:bCs/>
                <w:sz w:val="16"/>
                <w:szCs w:val="16"/>
                <w:lang w:val="sq-AL"/>
              </w:rPr>
              <w:t>SHTOJCA NR. 11</w:t>
            </w:r>
          </w:p>
          <w:p w:rsidR="00170B6F" w:rsidRPr="00E76E76" w:rsidRDefault="00170B6F" w:rsidP="00170B6F">
            <w:pPr>
              <w:jc w:val="center"/>
              <w:rPr>
                <w:rFonts w:ascii="CG Times" w:eastAsia="Times New Roman" w:hAnsi="CG Times" w:cs="Arial"/>
                <w:bCs/>
                <w:sz w:val="16"/>
                <w:szCs w:val="16"/>
                <w:lang w:val="sq-AL"/>
              </w:rPr>
            </w:pPr>
            <w:r w:rsidRPr="00E76E76">
              <w:rPr>
                <w:rFonts w:ascii="CG Times" w:eastAsia="Times New Roman" w:hAnsi="CG Times" w:cs="Arial"/>
                <w:bCs/>
                <w:sz w:val="16"/>
                <w:szCs w:val="16"/>
                <w:lang w:val="sq-AL"/>
              </w:rPr>
              <w:t>PROJEKTET ME FINANCIM TË BRENDSHËM</w:t>
            </w:r>
          </w:p>
          <w:p w:rsidR="00170B6F" w:rsidRPr="00E76E76" w:rsidRDefault="00170B6F" w:rsidP="00170B6F">
            <w:pPr>
              <w:jc w:val="center"/>
              <w:rPr>
                <w:rFonts w:ascii="CG Times" w:eastAsia="Times New Roman" w:hAnsi="CG Times" w:cs="Arial"/>
                <w:sz w:val="16"/>
                <w:szCs w:val="16"/>
                <w:lang w:val="sq-AL"/>
              </w:rPr>
            </w:pPr>
            <w:r w:rsidRPr="00E76E76">
              <w:rPr>
                <w:rFonts w:ascii="CG Times" w:eastAsia="Times New Roman" w:hAnsi="CG Times" w:cs="Arial"/>
                <w:bCs/>
                <w:sz w:val="16"/>
                <w:szCs w:val="16"/>
                <w:lang w:val="sq-AL"/>
              </w:rPr>
              <w:t xml:space="preserve">                                                000/ </w:t>
            </w:r>
            <w:r w:rsidR="00066391">
              <w:rPr>
                <w:rFonts w:ascii="CG Times" w:eastAsia="Times New Roman" w:hAnsi="CG Times" w:cs="Arial"/>
                <w:bCs/>
                <w:sz w:val="16"/>
                <w:szCs w:val="16"/>
                <w:lang w:val="sq-AL"/>
              </w:rPr>
              <w:t>l</w:t>
            </w:r>
            <w:r w:rsidRPr="00E76E76">
              <w:rPr>
                <w:rFonts w:ascii="CG Times" w:eastAsia="Times New Roman" w:hAnsi="CG Times" w:cs="Arial"/>
                <w:bCs/>
                <w:sz w:val="16"/>
                <w:szCs w:val="16"/>
                <w:lang w:val="sq-AL"/>
              </w:rPr>
              <w:t>ekë</w:t>
            </w:r>
          </w:p>
        </w:tc>
      </w:tr>
      <w:tr w:rsidR="00BA0B08" w:rsidRPr="00E76E76">
        <w:trPr>
          <w:trHeight w:val="139"/>
          <w:jc w:val="center"/>
        </w:trPr>
        <w:tc>
          <w:tcPr>
            <w:tcW w:w="898" w:type="pct"/>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BA0B08" w:rsidRPr="00E76E76" w:rsidRDefault="00BA0B08" w:rsidP="00BA0B08">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xml:space="preserve">Kodi </w:t>
            </w:r>
            <w:r w:rsidR="005B639E">
              <w:rPr>
                <w:rFonts w:ascii="CG Times" w:eastAsia="Times New Roman" w:hAnsi="CG Times" w:cs="Arial"/>
                <w:b/>
                <w:bCs/>
                <w:sz w:val="16"/>
                <w:szCs w:val="16"/>
                <w:lang w:val="sq-AL"/>
              </w:rPr>
              <w:t xml:space="preserve">i </w:t>
            </w:r>
            <w:r w:rsidRPr="00E76E76">
              <w:rPr>
                <w:rFonts w:ascii="CG Times" w:eastAsia="Times New Roman" w:hAnsi="CG Times" w:cs="Arial"/>
                <w:b/>
                <w:bCs/>
                <w:sz w:val="16"/>
                <w:szCs w:val="16"/>
                <w:lang w:val="sq-AL"/>
              </w:rPr>
              <w:t>projektit</w:t>
            </w:r>
          </w:p>
        </w:tc>
        <w:tc>
          <w:tcPr>
            <w:tcW w:w="1020" w:type="pct"/>
            <w:tcBorders>
              <w:top w:val="single" w:sz="4" w:space="0" w:color="auto"/>
              <w:left w:val="nil"/>
              <w:bottom w:val="nil"/>
              <w:right w:val="single" w:sz="4" w:space="0" w:color="auto"/>
            </w:tcBorders>
            <w:shd w:val="clear" w:color="auto" w:fill="auto"/>
            <w:noWrap/>
            <w:vAlign w:val="bottom"/>
          </w:tcPr>
          <w:p w:rsidR="00BA0B08" w:rsidRPr="00E76E76" w:rsidRDefault="00BA0B08" w:rsidP="00BA0B08">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w:t>
            </w:r>
          </w:p>
        </w:tc>
        <w:tc>
          <w:tcPr>
            <w:tcW w:w="783" w:type="pct"/>
            <w:tcBorders>
              <w:top w:val="single" w:sz="4" w:space="0" w:color="auto"/>
              <w:left w:val="nil"/>
              <w:bottom w:val="nil"/>
              <w:right w:val="single" w:sz="4" w:space="0" w:color="auto"/>
            </w:tcBorders>
            <w:shd w:val="clear" w:color="auto" w:fill="auto"/>
            <w:noWrap/>
            <w:vAlign w:val="bottom"/>
          </w:tcPr>
          <w:p w:rsidR="00BA0B08" w:rsidRPr="00E76E76" w:rsidRDefault="00BA0B08" w:rsidP="006C5976">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Vlera e plot</w:t>
            </w:r>
            <w:r w:rsidR="006C5976" w:rsidRPr="00E76E76">
              <w:rPr>
                <w:rFonts w:ascii="CG Times" w:eastAsia="Times New Roman" w:hAnsi="CG Times" w:cs="Arial"/>
                <w:b/>
                <w:bCs/>
                <w:sz w:val="16"/>
                <w:szCs w:val="16"/>
                <w:lang w:val="sq-AL"/>
              </w:rPr>
              <w:t>ë</w:t>
            </w:r>
            <w:r w:rsidRPr="00E76E76">
              <w:rPr>
                <w:rFonts w:ascii="CG Times" w:eastAsia="Times New Roman" w:hAnsi="CG Times" w:cs="Arial"/>
                <w:b/>
                <w:bCs/>
                <w:sz w:val="16"/>
                <w:szCs w:val="16"/>
                <w:lang w:val="sq-AL"/>
              </w:rPr>
              <w:t xml:space="preserve"> </w:t>
            </w:r>
          </w:p>
        </w:tc>
        <w:tc>
          <w:tcPr>
            <w:tcW w:w="1210" w:type="pct"/>
            <w:tcBorders>
              <w:top w:val="single" w:sz="4" w:space="0" w:color="auto"/>
              <w:left w:val="nil"/>
              <w:bottom w:val="single" w:sz="4" w:space="0" w:color="auto"/>
              <w:right w:val="single" w:sz="4" w:space="0" w:color="auto"/>
            </w:tcBorders>
            <w:shd w:val="clear" w:color="auto" w:fill="auto"/>
            <w:noWrap/>
            <w:vAlign w:val="bottom"/>
          </w:tcPr>
          <w:p w:rsidR="00BA0B08" w:rsidRPr="00E76E76" w:rsidRDefault="00BA0B08" w:rsidP="00BA0B08">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Buxheti ________</w:t>
            </w:r>
          </w:p>
        </w:tc>
        <w:tc>
          <w:tcPr>
            <w:tcW w:w="1089"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r>
      <w:tr w:rsidR="00BA0B08" w:rsidRPr="00E76E76">
        <w:trPr>
          <w:trHeight w:val="139"/>
          <w:jc w:val="center"/>
        </w:trPr>
        <w:tc>
          <w:tcPr>
            <w:tcW w:w="898" w:type="pct"/>
            <w:vMerge/>
            <w:tcBorders>
              <w:top w:val="single" w:sz="4" w:space="0" w:color="auto"/>
              <w:left w:val="single" w:sz="4" w:space="0" w:color="auto"/>
              <w:bottom w:val="single" w:sz="4" w:space="0" w:color="auto"/>
              <w:right w:val="single" w:sz="4" w:space="0" w:color="auto"/>
            </w:tcBorders>
            <w:vAlign w:val="center"/>
          </w:tcPr>
          <w:p w:rsidR="00BA0B08" w:rsidRPr="00E76E76" w:rsidRDefault="00BA0B08" w:rsidP="00BA0B08">
            <w:pPr>
              <w:rPr>
                <w:rFonts w:ascii="CG Times" w:eastAsia="Times New Roman" w:hAnsi="CG Times" w:cs="Arial"/>
                <w:b/>
                <w:bCs/>
                <w:sz w:val="16"/>
                <w:szCs w:val="16"/>
                <w:lang w:val="sq-AL"/>
              </w:rPr>
            </w:pPr>
          </w:p>
        </w:tc>
        <w:tc>
          <w:tcPr>
            <w:tcW w:w="1020" w:type="pct"/>
            <w:tcBorders>
              <w:top w:val="nil"/>
              <w:left w:val="nil"/>
              <w:bottom w:val="nil"/>
              <w:right w:val="single" w:sz="4" w:space="0" w:color="auto"/>
            </w:tcBorders>
            <w:shd w:val="clear" w:color="auto" w:fill="auto"/>
            <w:noWrap/>
            <w:vAlign w:val="bottom"/>
          </w:tcPr>
          <w:p w:rsidR="00BA0B08" w:rsidRPr="00E76E76" w:rsidRDefault="00BE1863" w:rsidP="008F4755">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Emërtimi</w:t>
            </w:r>
            <w:r w:rsidR="00BA0B08" w:rsidRPr="00E76E76">
              <w:rPr>
                <w:rFonts w:ascii="CG Times" w:eastAsia="Times New Roman" w:hAnsi="CG Times" w:cs="Arial"/>
                <w:b/>
                <w:bCs/>
                <w:sz w:val="16"/>
                <w:szCs w:val="16"/>
                <w:lang w:val="sq-AL"/>
              </w:rPr>
              <w:t xml:space="preserve"> </w:t>
            </w:r>
            <w:r w:rsidR="008F4755" w:rsidRPr="00E76E76">
              <w:rPr>
                <w:rFonts w:ascii="CG Times" w:eastAsia="Times New Roman" w:hAnsi="CG Times" w:cs="Arial"/>
                <w:b/>
                <w:bCs/>
                <w:sz w:val="16"/>
                <w:szCs w:val="16"/>
                <w:lang w:val="sq-AL"/>
              </w:rPr>
              <w:t>i</w:t>
            </w:r>
            <w:r w:rsidR="00BA0B08" w:rsidRPr="00E76E76">
              <w:rPr>
                <w:rFonts w:ascii="CG Times" w:eastAsia="Times New Roman" w:hAnsi="CG Times" w:cs="Arial"/>
                <w:b/>
                <w:bCs/>
                <w:sz w:val="16"/>
                <w:szCs w:val="16"/>
                <w:lang w:val="sq-AL"/>
              </w:rPr>
              <w:t xml:space="preserve"> projektit</w:t>
            </w:r>
          </w:p>
        </w:tc>
        <w:tc>
          <w:tcPr>
            <w:tcW w:w="783" w:type="pct"/>
            <w:tcBorders>
              <w:top w:val="nil"/>
              <w:left w:val="nil"/>
              <w:bottom w:val="nil"/>
              <w:right w:val="single" w:sz="4" w:space="0" w:color="auto"/>
            </w:tcBorders>
            <w:shd w:val="clear" w:color="auto" w:fill="auto"/>
            <w:noWrap/>
            <w:vAlign w:val="bottom"/>
          </w:tcPr>
          <w:p w:rsidR="00BA0B08" w:rsidRPr="00E76E76" w:rsidRDefault="00BA0B08" w:rsidP="00BA0B08">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e</w:t>
            </w:r>
          </w:p>
        </w:tc>
        <w:tc>
          <w:tcPr>
            <w:tcW w:w="1210" w:type="pct"/>
            <w:vMerge w:val="restart"/>
            <w:tcBorders>
              <w:top w:val="nil"/>
              <w:left w:val="single" w:sz="4" w:space="0" w:color="auto"/>
              <w:bottom w:val="single" w:sz="4" w:space="0" w:color="000000"/>
              <w:right w:val="single" w:sz="4" w:space="0" w:color="auto"/>
            </w:tcBorders>
            <w:shd w:val="clear" w:color="auto" w:fill="auto"/>
            <w:noWrap/>
            <w:vAlign w:val="bottom"/>
          </w:tcPr>
          <w:p w:rsidR="00BA0B08" w:rsidRPr="00E76E76" w:rsidRDefault="00BA0B08" w:rsidP="00BA0B08">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Kontraktuar</w:t>
            </w:r>
          </w:p>
        </w:tc>
        <w:tc>
          <w:tcPr>
            <w:tcW w:w="1089"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r>
      <w:tr w:rsidR="00BA0B08" w:rsidRPr="00E76E76">
        <w:trPr>
          <w:trHeight w:val="139"/>
          <w:jc w:val="center"/>
        </w:trPr>
        <w:tc>
          <w:tcPr>
            <w:tcW w:w="898" w:type="pct"/>
            <w:vMerge/>
            <w:tcBorders>
              <w:top w:val="single" w:sz="4" w:space="0" w:color="auto"/>
              <w:left w:val="single" w:sz="4" w:space="0" w:color="auto"/>
              <w:bottom w:val="single" w:sz="4" w:space="0" w:color="auto"/>
              <w:right w:val="single" w:sz="4" w:space="0" w:color="auto"/>
            </w:tcBorders>
            <w:vAlign w:val="center"/>
          </w:tcPr>
          <w:p w:rsidR="00BA0B08" w:rsidRPr="00E76E76" w:rsidRDefault="00BA0B08" w:rsidP="00BA0B08">
            <w:pPr>
              <w:rPr>
                <w:rFonts w:ascii="CG Times" w:eastAsia="Times New Roman" w:hAnsi="CG Times" w:cs="Arial"/>
                <w:b/>
                <w:bCs/>
                <w:sz w:val="16"/>
                <w:szCs w:val="16"/>
                <w:lang w:val="sq-AL"/>
              </w:rPr>
            </w:pPr>
          </w:p>
        </w:tc>
        <w:tc>
          <w:tcPr>
            <w:tcW w:w="1020"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w:t>
            </w:r>
          </w:p>
        </w:tc>
        <w:tc>
          <w:tcPr>
            <w:tcW w:w="783"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projektit</w:t>
            </w:r>
          </w:p>
        </w:tc>
        <w:tc>
          <w:tcPr>
            <w:tcW w:w="1210" w:type="pct"/>
            <w:vMerge/>
            <w:tcBorders>
              <w:top w:val="nil"/>
              <w:left w:val="single" w:sz="4" w:space="0" w:color="auto"/>
              <w:bottom w:val="single" w:sz="4" w:space="0" w:color="000000"/>
              <w:right w:val="single" w:sz="4" w:space="0" w:color="auto"/>
            </w:tcBorders>
            <w:vAlign w:val="center"/>
          </w:tcPr>
          <w:p w:rsidR="00BA0B08" w:rsidRPr="00E76E76" w:rsidRDefault="00BA0B08" w:rsidP="00BA0B08">
            <w:pPr>
              <w:rPr>
                <w:rFonts w:ascii="CG Times" w:eastAsia="Times New Roman" w:hAnsi="CG Times" w:cs="Arial"/>
                <w:b/>
                <w:bCs/>
                <w:sz w:val="16"/>
                <w:szCs w:val="16"/>
                <w:lang w:val="sq-AL"/>
              </w:rPr>
            </w:pPr>
          </w:p>
        </w:tc>
        <w:tc>
          <w:tcPr>
            <w:tcW w:w="1089"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r>
      <w:tr w:rsidR="00BA0B08" w:rsidRPr="00E76E76">
        <w:trPr>
          <w:trHeight w:val="139"/>
          <w:jc w:val="center"/>
        </w:trPr>
        <w:tc>
          <w:tcPr>
            <w:tcW w:w="898" w:type="pct"/>
            <w:tcBorders>
              <w:top w:val="nil"/>
              <w:left w:val="single" w:sz="4" w:space="0" w:color="auto"/>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020"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783"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210"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089"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r>
      <w:tr w:rsidR="00BA0B08" w:rsidRPr="00E76E76">
        <w:trPr>
          <w:trHeight w:val="139"/>
          <w:jc w:val="center"/>
        </w:trPr>
        <w:tc>
          <w:tcPr>
            <w:tcW w:w="898" w:type="pct"/>
            <w:tcBorders>
              <w:top w:val="nil"/>
              <w:left w:val="single" w:sz="4" w:space="0" w:color="auto"/>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020"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783"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210"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089"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r>
      <w:tr w:rsidR="00BA0B08" w:rsidRPr="00E76E76">
        <w:trPr>
          <w:trHeight w:val="139"/>
          <w:jc w:val="center"/>
        </w:trPr>
        <w:tc>
          <w:tcPr>
            <w:tcW w:w="898" w:type="pct"/>
            <w:tcBorders>
              <w:top w:val="nil"/>
              <w:left w:val="single" w:sz="4" w:space="0" w:color="auto"/>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020"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783"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210"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089"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r>
      <w:tr w:rsidR="00BA0B08" w:rsidRPr="00E76E76">
        <w:trPr>
          <w:trHeight w:val="139"/>
          <w:jc w:val="center"/>
        </w:trPr>
        <w:tc>
          <w:tcPr>
            <w:tcW w:w="898"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1020"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xml:space="preserve"> </w:t>
            </w:r>
          </w:p>
        </w:tc>
        <w:tc>
          <w:tcPr>
            <w:tcW w:w="783"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1210"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1089"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r>
      <w:tr w:rsidR="00BA0B08" w:rsidRPr="00E76E76">
        <w:trPr>
          <w:trHeight w:val="139"/>
          <w:jc w:val="center"/>
        </w:trPr>
        <w:tc>
          <w:tcPr>
            <w:tcW w:w="898"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1020"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783"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1210"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1089"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r>
      <w:tr w:rsidR="00BA0B08" w:rsidRPr="00E76E76">
        <w:trPr>
          <w:trHeight w:val="139"/>
          <w:jc w:val="center"/>
        </w:trPr>
        <w:tc>
          <w:tcPr>
            <w:tcW w:w="898"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1020"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1993" w:type="pct"/>
            <w:gridSpan w:val="2"/>
            <w:tcBorders>
              <w:top w:val="nil"/>
              <w:left w:val="nil"/>
              <w:bottom w:val="nil"/>
              <w:right w:val="nil"/>
            </w:tcBorders>
            <w:shd w:val="clear" w:color="auto" w:fill="auto"/>
            <w:noWrap/>
            <w:vAlign w:val="bottom"/>
          </w:tcPr>
          <w:p w:rsidR="00BA0B08" w:rsidRPr="00E76E76" w:rsidRDefault="0085100B" w:rsidP="006C5976">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PROJEKTET ME FINANCIM TË HUAJ</w:t>
            </w:r>
          </w:p>
        </w:tc>
        <w:tc>
          <w:tcPr>
            <w:tcW w:w="1089"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r>
      <w:tr w:rsidR="00BA0B08" w:rsidRPr="00E76E76">
        <w:trPr>
          <w:trHeight w:val="139"/>
          <w:jc w:val="center"/>
        </w:trPr>
        <w:tc>
          <w:tcPr>
            <w:tcW w:w="898"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1020" w:type="pct"/>
            <w:tcBorders>
              <w:top w:val="nil"/>
              <w:left w:val="nil"/>
              <w:bottom w:val="nil"/>
              <w:right w:val="nil"/>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p>
        </w:tc>
        <w:tc>
          <w:tcPr>
            <w:tcW w:w="783" w:type="pct"/>
            <w:tcBorders>
              <w:top w:val="nil"/>
              <w:left w:val="nil"/>
              <w:bottom w:val="single" w:sz="4" w:space="0" w:color="auto"/>
              <w:right w:val="nil"/>
            </w:tcBorders>
            <w:shd w:val="clear" w:color="auto" w:fill="auto"/>
            <w:vAlign w:val="bottom"/>
          </w:tcPr>
          <w:p w:rsidR="00BA0B08" w:rsidRPr="00E76E76" w:rsidRDefault="00BA0B08" w:rsidP="00BA0B08">
            <w:pP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w:t>
            </w:r>
          </w:p>
        </w:tc>
        <w:tc>
          <w:tcPr>
            <w:tcW w:w="1210" w:type="pct"/>
            <w:tcBorders>
              <w:top w:val="nil"/>
              <w:left w:val="nil"/>
              <w:bottom w:val="nil"/>
              <w:right w:val="nil"/>
            </w:tcBorders>
            <w:shd w:val="clear" w:color="auto" w:fill="auto"/>
            <w:vAlign w:val="bottom"/>
          </w:tcPr>
          <w:p w:rsidR="00BA0B08" w:rsidRPr="00E76E76" w:rsidRDefault="00BA0B08" w:rsidP="00BA0B08">
            <w:pPr>
              <w:jc w:val="center"/>
              <w:rPr>
                <w:rFonts w:ascii="CG Times" w:eastAsia="Times New Roman" w:hAnsi="CG Times" w:cs="Arial"/>
                <w:sz w:val="16"/>
                <w:szCs w:val="16"/>
                <w:lang w:val="sq-AL"/>
              </w:rPr>
            </w:pPr>
          </w:p>
        </w:tc>
        <w:tc>
          <w:tcPr>
            <w:tcW w:w="1089" w:type="pct"/>
            <w:tcBorders>
              <w:top w:val="nil"/>
              <w:left w:val="nil"/>
              <w:bottom w:val="nil"/>
              <w:right w:val="nil"/>
            </w:tcBorders>
            <w:shd w:val="clear" w:color="auto" w:fill="auto"/>
            <w:noWrap/>
            <w:vAlign w:val="bottom"/>
          </w:tcPr>
          <w:p w:rsidR="00BA0B08" w:rsidRPr="00E76E76" w:rsidRDefault="00066391" w:rsidP="006C5976">
            <w:pPr>
              <w:rPr>
                <w:rFonts w:ascii="CG Times" w:eastAsia="Times New Roman" w:hAnsi="CG Times" w:cs="Arial"/>
                <w:b/>
                <w:bCs/>
                <w:sz w:val="16"/>
                <w:szCs w:val="16"/>
                <w:lang w:val="sq-AL"/>
              </w:rPr>
            </w:pPr>
            <w:r>
              <w:rPr>
                <w:rFonts w:ascii="CG Times" w:eastAsia="Times New Roman" w:hAnsi="CG Times" w:cs="Arial"/>
                <w:b/>
                <w:bCs/>
                <w:sz w:val="16"/>
                <w:szCs w:val="16"/>
                <w:lang w:val="sq-AL"/>
              </w:rPr>
              <w:t>000/ l</w:t>
            </w:r>
            <w:r w:rsidR="00BA0B08" w:rsidRPr="00E76E76">
              <w:rPr>
                <w:rFonts w:ascii="CG Times" w:eastAsia="Times New Roman" w:hAnsi="CG Times" w:cs="Arial"/>
                <w:b/>
                <w:bCs/>
                <w:sz w:val="16"/>
                <w:szCs w:val="16"/>
                <w:lang w:val="sq-AL"/>
              </w:rPr>
              <w:t>ek</w:t>
            </w:r>
            <w:r w:rsidR="006C5976" w:rsidRPr="00E76E76">
              <w:rPr>
                <w:rFonts w:ascii="CG Times" w:eastAsia="Times New Roman" w:hAnsi="CG Times" w:cs="Arial"/>
                <w:b/>
                <w:bCs/>
                <w:sz w:val="16"/>
                <w:szCs w:val="16"/>
                <w:lang w:val="sq-AL"/>
              </w:rPr>
              <w:t>ë</w:t>
            </w:r>
          </w:p>
        </w:tc>
      </w:tr>
      <w:tr w:rsidR="00BA0B08" w:rsidRPr="00E76E76">
        <w:trPr>
          <w:trHeight w:val="139"/>
          <w:jc w:val="center"/>
        </w:trPr>
        <w:tc>
          <w:tcPr>
            <w:tcW w:w="898" w:type="pct"/>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BA0B08" w:rsidRPr="00E76E76" w:rsidRDefault="00BA0B08" w:rsidP="00BA0B08">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Kodi</w:t>
            </w:r>
            <w:r w:rsidR="00170B6F" w:rsidRPr="00E76E76">
              <w:rPr>
                <w:rFonts w:ascii="CG Times" w:eastAsia="Times New Roman" w:hAnsi="CG Times" w:cs="Arial"/>
                <w:b/>
                <w:bCs/>
                <w:sz w:val="16"/>
                <w:szCs w:val="16"/>
                <w:lang w:val="sq-AL"/>
              </w:rPr>
              <w:t xml:space="preserve"> i</w:t>
            </w:r>
            <w:r w:rsidRPr="00E76E76">
              <w:rPr>
                <w:rFonts w:ascii="CG Times" w:eastAsia="Times New Roman" w:hAnsi="CG Times" w:cs="Arial"/>
                <w:b/>
                <w:bCs/>
                <w:sz w:val="16"/>
                <w:szCs w:val="16"/>
                <w:lang w:val="sq-AL"/>
              </w:rPr>
              <w:t xml:space="preserve"> projektit</w:t>
            </w:r>
          </w:p>
        </w:tc>
        <w:tc>
          <w:tcPr>
            <w:tcW w:w="1020" w:type="pct"/>
            <w:tcBorders>
              <w:top w:val="single" w:sz="4" w:space="0" w:color="auto"/>
              <w:left w:val="nil"/>
              <w:bottom w:val="nil"/>
              <w:right w:val="single" w:sz="4" w:space="0" w:color="auto"/>
            </w:tcBorders>
            <w:shd w:val="clear" w:color="auto" w:fill="auto"/>
            <w:noWrap/>
            <w:vAlign w:val="bottom"/>
          </w:tcPr>
          <w:p w:rsidR="00BA0B08" w:rsidRPr="00E76E76" w:rsidRDefault="00BA0B08" w:rsidP="00BA0B08">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w:t>
            </w:r>
          </w:p>
        </w:tc>
        <w:tc>
          <w:tcPr>
            <w:tcW w:w="783" w:type="pct"/>
            <w:tcBorders>
              <w:top w:val="nil"/>
              <w:left w:val="nil"/>
              <w:bottom w:val="nil"/>
              <w:right w:val="nil"/>
            </w:tcBorders>
            <w:shd w:val="clear" w:color="auto" w:fill="auto"/>
            <w:noWrap/>
            <w:vAlign w:val="bottom"/>
          </w:tcPr>
          <w:p w:rsidR="00BA0B08" w:rsidRPr="00E76E76" w:rsidRDefault="005B639E" w:rsidP="00BA0B08">
            <w:pPr>
              <w:jc w:val="center"/>
              <w:rPr>
                <w:rFonts w:ascii="CG Times" w:eastAsia="Times New Roman" w:hAnsi="CG Times" w:cs="Arial"/>
                <w:b/>
                <w:bCs/>
                <w:sz w:val="16"/>
                <w:szCs w:val="16"/>
                <w:lang w:val="sq-AL"/>
              </w:rPr>
            </w:pPr>
            <w:r>
              <w:rPr>
                <w:rFonts w:ascii="CG Times" w:eastAsia="Times New Roman" w:hAnsi="CG Times" w:cs="Arial"/>
                <w:b/>
                <w:bCs/>
                <w:sz w:val="16"/>
                <w:szCs w:val="16"/>
                <w:lang w:val="sq-AL"/>
              </w:rPr>
              <w:t>Grand</w:t>
            </w:r>
            <w:r w:rsidR="00BA0B08" w:rsidRPr="00E76E76">
              <w:rPr>
                <w:rFonts w:ascii="CG Times" w:eastAsia="Times New Roman" w:hAnsi="CG Times" w:cs="Arial"/>
                <w:b/>
                <w:bCs/>
                <w:sz w:val="16"/>
                <w:szCs w:val="16"/>
                <w:lang w:val="sq-AL"/>
              </w:rPr>
              <w:t>/</w:t>
            </w:r>
          </w:p>
        </w:tc>
        <w:tc>
          <w:tcPr>
            <w:tcW w:w="1210" w:type="pct"/>
            <w:tcBorders>
              <w:top w:val="single" w:sz="4" w:space="0" w:color="auto"/>
              <w:left w:val="single" w:sz="4" w:space="0" w:color="auto"/>
              <w:bottom w:val="nil"/>
              <w:right w:val="single" w:sz="4" w:space="0" w:color="auto"/>
            </w:tcBorders>
            <w:shd w:val="clear" w:color="auto" w:fill="auto"/>
            <w:noWrap/>
            <w:vAlign w:val="bottom"/>
          </w:tcPr>
          <w:p w:rsidR="00BA0B08" w:rsidRPr="00E76E76" w:rsidRDefault="00BA0B08" w:rsidP="006C5976">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Vlera e plot</w:t>
            </w:r>
            <w:r w:rsidR="006C5976" w:rsidRPr="00E76E76">
              <w:rPr>
                <w:rFonts w:ascii="CG Times" w:eastAsia="Times New Roman" w:hAnsi="CG Times" w:cs="Arial"/>
                <w:b/>
                <w:bCs/>
                <w:sz w:val="16"/>
                <w:szCs w:val="16"/>
                <w:lang w:val="sq-AL"/>
              </w:rPr>
              <w:t>ë</w:t>
            </w:r>
            <w:r w:rsidRPr="00E76E76">
              <w:rPr>
                <w:rFonts w:ascii="CG Times" w:eastAsia="Times New Roman" w:hAnsi="CG Times" w:cs="Arial"/>
                <w:b/>
                <w:bCs/>
                <w:sz w:val="16"/>
                <w:szCs w:val="16"/>
                <w:lang w:val="sq-AL"/>
              </w:rPr>
              <w:t xml:space="preserve"> </w:t>
            </w:r>
          </w:p>
        </w:tc>
        <w:tc>
          <w:tcPr>
            <w:tcW w:w="1089"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BA0B08" w:rsidRPr="00E76E76" w:rsidRDefault="00BA0B08" w:rsidP="00BA0B08">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xml:space="preserve">Shpenzimi </w:t>
            </w:r>
            <w:r w:rsidR="00170B6F" w:rsidRPr="00E76E76">
              <w:rPr>
                <w:rFonts w:ascii="CG Times" w:eastAsia="Times New Roman" w:hAnsi="CG Times" w:cs="Arial"/>
                <w:b/>
                <w:bCs/>
                <w:sz w:val="16"/>
                <w:szCs w:val="16"/>
                <w:lang w:val="sq-AL"/>
              </w:rPr>
              <w:t xml:space="preserve">i </w:t>
            </w:r>
            <w:r w:rsidRPr="00E76E76">
              <w:rPr>
                <w:rFonts w:ascii="CG Times" w:eastAsia="Times New Roman" w:hAnsi="CG Times" w:cs="Arial"/>
                <w:b/>
                <w:bCs/>
                <w:sz w:val="16"/>
                <w:szCs w:val="16"/>
                <w:lang w:val="sq-AL"/>
              </w:rPr>
              <w:t xml:space="preserve">realizuar </w:t>
            </w:r>
          </w:p>
        </w:tc>
      </w:tr>
      <w:tr w:rsidR="00BA0B08" w:rsidRPr="00E76E76">
        <w:trPr>
          <w:trHeight w:val="139"/>
          <w:jc w:val="center"/>
        </w:trPr>
        <w:tc>
          <w:tcPr>
            <w:tcW w:w="898" w:type="pct"/>
            <w:vMerge/>
            <w:tcBorders>
              <w:top w:val="single" w:sz="4" w:space="0" w:color="auto"/>
              <w:left w:val="single" w:sz="4" w:space="0" w:color="auto"/>
              <w:bottom w:val="single" w:sz="4" w:space="0" w:color="auto"/>
              <w:right w:val="single" w:sz="4" w:space="0" w:color="auto"/>
            </w:tcBorders>
            <w:vAlign w:val="center"/>
          </w:tcPr>
          <w:p w:rsidR="00BA0B08" w:rsidRPr="00E76E76" w:rsidRDefault="00BA0B08" w:rsidP="00BA0B08">
            <w:pPr>
              <w:rPr>
                <w:rFonts w:ascii="CG Times" w:eastAsia="Times New Roman" w:hAnsi="CG Times" w:cs="Arial"/>
                <w:b/>
                <w:bCs/>
                <w:sz w:val="16"/>
                <w:szCs w:val="16"/>
                <w:lang w:val="sq-AL"/>
              </w:rPr>
            </w:pPr>
          </w:p>
        </w:tc>
        <w:tc>
          <w:tcPr>
            <w:tcW w:w="1020" w:type="pct"/>
            <w:tcBorders>
              <w:top w:val="nil"/>
              <w:left w:val="nil"/>
              <w:bottom w:val="nil"/>
              <w:right w:val="single" w:sz="4" w:space="0" w:color="auto"/>
            </w:tcBorders>
            <w:shd w:val="clear" w:color="auto" w:fill="auto"/>
            <w:noWrap/>
            <w:vAlign w:val="bottom"/>
          </w:tcPr>
          <w:p w:rsidR="00BA0B08" w:rsidRPr="00E76E76" w:rsidRDefault="006C5976" w:rsidP="00BA0B08">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Emërtimi</w:t>
            </w:r>
            <w:r w:rsidR="00170B6F" w:rsidRPr="00E76E76">
              <w:rPr>
                <w:rFonts w:ascii="CG Times" w:eastAsia="Times New Roman" w:hAnsi="CG Times" w:cs="Arial"/>
                <w:b/>
                <w:bCs/>
                <w:sz w:val="16"/>
                <w:szCs w:val="16"/>
                <w:lang w:val="sq-AL"/>
              </w:rPr>
              <w:t xml:space="preserve"> i</w:t>
            </w:r>
            <w:r w:rsidR="00BA0B08" w:rsidRPr="00E76E76">
              <w:rPr>
                <w:rFonts w:ascii="CG Times" w:eastAsia="Times New Roman" w:hAnsi="CG Times" w:cs="Arial"/>
                <w:b/>
                <w:bCs/>
                <w:sz w:val="16"/>
                <w:szCs w:val="16"/>
                <w:lang w:val="sq-AL"/>
              </w:rPr>
              <w:t xml:space="preserve"> projektit</w:t>
            </w:r>
          </w:p>
        </w:tc>
        <w:tc>
          <w:tcPr>
            <w:tcW w:w="783" w:type="pct"/>
            <w:tcBorders>
              <w:top w:val="nil"/>
              <w:left w:val="nil"/>
              <w:bottom w:val="nil"/>
              <w:right w:val="nil"/>
            </w:tcBorders>
            <w:shd w:val="clear" w:color="auto" w:fill="auto"/>
            <w:noWrap/>
            <w:vAlign w:val="bottom"/>
          </w:tcPr>
          <w:p w:rsidR="00BA0B08" w:rsidRPr="00E76E76" w:rsidRDefault="008C740C" w:rsidP="00BA0B08">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k</w:t>
            </w:r>
            <w:r w:rsidR="00BA0B08" w:rsidRPr="00E76E76">
              <w:rPr>
                <w:rFonts w:ascii="CG Times" w:eastAsia="Times New Roman" w:hAnsi="CG Times" w:cs="Arial"/>
                <w:b/>
                <w:bCs/>
                <w:sz w:val="16"/>
                <w:szCs w:val="16"/>
                <w:lang w:val="sq-AL"/>
              </w:rPr>
              <w:t>redi</w:t>
            </w:r>
          </w:p>
        </w:tc>
        <w:tc>
          <w:tcPr>
            <w:tcW w:w="1210" w:type="pct"/>
            <w:tcBorders>
              <w:top w:val="nil"/>
              <w:left w:val="single" w:sz="4" w:space="0" w:color="auto"/>
              <w:bottom w:val="nil"/>
              <w:right w:val="single" w:sz="4" w:space="0" w:color="auto"/>
            </w:tcBorders>
            <w:shd w:val="clear" w:color="auto" w:fill="auto"/>
            <w:noWrap/>
            <w:vAlign w:val="bottom"/>
          </w:tcPr>
          <w:p w:rsidR="00BA0B08" w:rsidRPr="00E76E76" w:rsidRDefault="00BA0B08" w:rsidP="00BA0B08">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e</w:t>
            </w:r>
          </w:p>
        </w:tc>
        <w:tc>
          <w:tcPr>
            <w:tcW w:w="1089" w:type="pct"/>
            <w:vMerge/>
            <w:tcBorders>
              <w:top w:val="single" w:sz="4" w:space="0" w:color="auto"/>
              <w:left w:val="single" w:sz="4" w:space="0" w:color="auto"/>
              <w:bottom w:val="single" w:sz="4" w:space="0" w:color="000000"/>
              <w:right w:val="single" w:sz="4" w:space="0" w:color="auto"/>
            </w:tcBorders>
            <w:vAlign w:val="center"/>
          </w:tcPr>
          <w:p w:rsidR="00BA0B08" w:rsidRPr="00E76E76" w:rsidRDefault="00BA0B08" w:rsidP="00BA0B08">
            <w:pPr>
              <w:rPr>
                <w:rFonts w:ascii="CG Times" w:eastAsia="Times New Roman" w:hAnsi="CG Times" w:cs="Arial"/>
                <w:b/>
                <w:bCs/>
                <w:sz w:val="16"/>
                <w:szCs w:val="16"/>
                <w:lang w:val="sq-AL"/>
              </w:rPr>
            </w:pPr>
          </w:p>
        </w:tc>
      </w:tr>
      <w:tr w:rsidR="00BA0B08" w:rsidRPr="00E76E76">
        <w:trPr>
          <w:trHeight w:val="139"/>
          <w:jc w:val="center"/>
        </w:trPr>
        <w:tc>
          <w:tcPr>
            <w:tcW w:w="898" w:type="pct"/>
            <w:vMerge/>
            <w:tcBorders>
              <w:top w:val="single" w:sz="4" w:space="0" w:color="auto"/>
              <w:left w:val="single" w:sz="4" w:space="0" w:color="auto"/>
              <w:bottom w:val="single" w:sz="4" w:space="0" w:color="auto"/>
              <w:right w:val="single" w:sz="4" w:space="0" w:color="auto"/>
            </w:tcBorders>
            <w:vAlign w:val="center"/>
          </w:tcPr>
          <w:p w:rsidR="00BA0B08" w:rsidRPr="00E76E76" w:rsidRDefault="00BA0B08" w:rsidP="00BA0B08">
            <w:pPr>
              <w:rPr>
                <w:rFonts w:ascii="CG Times" w:eastAsia="Times New Roman" w:hAnsi="CG Times" w:cs="Arial"/>
                <w:b/>
                <w:bCs/>
                <w:sz w:val="16"/>
                <w:szCs w:val="16"/>
                <w:lang w:val="sq-AL"/>
              </w:rPr>
            </w:pPr>
          </w:p>
        </w:tc>
        <w:tc>
          <w:tcPr>
            <w:tcW w:w="1020"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w:t>
            </w:r>
          </w:p>
        </w:tc>
        <w:tc>
          <w:tcPr>
            <w:tcW w:w="783" w:type="pct"/>
            <w:tcBorders>
              <w:top w:val="nil"/>
              <w:left w:val="nil"/>
              <w:bottom w:val="single" w:sz="4" w:space="0" w:color="auto"/>
              <w:right w:val="nil"/>
            </w:tcBorders>
            <w:shd w:val="clear" w:color="auto" w:fill="auto"/>
            <w:noWrap/>
            <w:vAlign w:val="bottom"/>
          </w:tcPr>
          <w:p w:rsidR="00BA0B08" w:rsidRPr="00E76E76" w:rsidRDefault="00BA0B08" w:rsidP="00BA0B08">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 </w:t>
            </w:r>
          </w:p>
        </w:tc>
        <w:tc>
          <w:tcPr>
            <w:tcW w:w="1210" w:type="pct"/>
            <w:tcBorders>
              <w:top w:val="nil"/>
              <w:left w:val="single" w:sz="4" w:space="0" w:color="auto"/>
              <w:bottom w:val="single" w:sz="4" w:space="0" w:color="auto"/>
              <w:right w:val="single" w:sz="4" w:space="0" w:color="auto"/>
            </w:tcBorders>
            <w:shd w:val="clear" w:color="auto" w:fill="auto"/>
            <w:noWrap/>
            <w:vAlign w:val="bottom"/>
          </w:tcPr>
          <w:p w:rsidR="00BA0B08" w:rsidRPr="00E76E76" w:rsidRDefault="00BA0B08" w:rsidP="00BA0B08">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projektit</w:t>
            </w:r>
          </w:p>
        </w:tc>
        <w:tc>
          <w:tcPr>
            <w:tcW w:w="1089" w:type="pct"/>
            <w:vMerge/>
            <w:tcBorders>
              <w:top w:val="single" w:sz="4" w:space="0" w:color="auto"/>
              <w:left w:val="single" w:sz="4" w:space="0" w:color="auto"/>
              <w:bottom w:val="single" w:sz="4" w:space="0" w:color="000000"/>
              <w:right w:val="single" w:sz="4" w:space="0" w:color="auto"/>
            </w:tcBorders>
            <w:vAlign w:val="center"/>
          </w:tcPr>
          <w:p w:rsidR="00BA0B08" w:rsidRPr="00E76E76" w:rsidRDefault="00BA0B08" w:rsidP="00BA0B08">
            <w:pPr>
              <w:rPr>
                <w:rFonts w:ascii="CG Times" w:eastAsia="Times New Roman" w:hAnsi="CG Times" w:cs="Arial"/>
                <w:b/>
                <w:bCs/>
                <w:sz w:val="16"/>
                <w:szCs w:val="16"/>
                <w:lang w:val="sq-AL"/>
              </w:rPr>
            </w:pPr>
          </w:p>
        </w:tc>
      </w:tr>
      <w:tr w:rsidR="00BA0B08" w:rsidRPr="00E76E76">
        <w:trPr>
          <w:trHeight w:val="139"/>
          <w:jc w:val="center"/>
        </w:trPr>
        <w:tc>
          <w:tcPr>
            <w:tcW w:w="898" w:type="pct"/>
            <w:tcBorders>
              <w:top w:val="nil"/>
              <w:left w:val="single" w:sz="4" w:space="0" w:color="auto"/>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020"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783"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210"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089"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BA0B08" w:rsidRPr="00E76E76">
        <w:trPr>
          <w:trHeight w:val="139"/>
          <w:jc w:val="center"/>
        </w:trPr>
        <w:tc>
          <w:tcPr>
            <w:tcW w:w="898" w:type="pct"/>
            <w:tcBorders>
              <w:top w:val="nil"/>
              <w:left w:val="single" w:sz="4" w:space="0" w:color="auto"/>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020"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783"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210"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089"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BA0B08" w:rsidRPr="00E76E76">
        <w:trPr>
          <w:trHeight w:val="139"/>
          <w:jc w:val="center"/>
        </w:trPr>
        <w:tc>
          <w:tcPr>
            <w:tcW w:w="898" w:type="pct"/>
            <w:tcBorders>
              <w:top w:val="nil"/>
              <w:left w:val="single" w:sz="4" w:space="0" w:color="auto"/>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020"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783"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210"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089"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r w:rsidR="00BA0B08" w:rsidRPr="00E76E76">
        <w:trPr>
          <w:trHeight w:val="139"/>
          <w:jc w:val="center"/>
        </w:trPr>
        <w:tc>
          <w:tcPr>
            <w:tcW w:w="898" w:type="pct"/>
            <w:tcBorders>
              <w:top w:val="nil"/>
              <w:left w:val="single" w:sz="4" w:space="0" w:color="auto"/>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020"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783"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210"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c>
          <w:tcPr>
            <w:tcW w:w="1089" w:type="pct"/>
            <w:tcBorders>
              <w:top w:val="nil"/>
              <w:left w:val="nil"/>
              <w:bottom w:val="single" w:sz="4" w:space="0" w:color="auto"/>
              <w:right w:val="single" w:sz="4" w:space="0" w:color="auto"/>
            </w:tcBorders>
            <w:shd w:val="clear" w:color="auto" w:fill="auto"/>
            <w:noWrap/>
            <w:vAlign w:val="bottom"/>
          </w:tcPr>
          <w:p w:rsidR="00BA0B08" w:rsidRPr="00E76E76" w:rsidRDefault="00BA0B08" w:rsidP="00BA0B08">
            <w:pPr>
              <w:rPr>
                <w:rFonts w:ascii="CG Times" w:eastAsia="Times New Roman" w:hAnsi="CG Times" w:cs="Arial"/>
                <w:sz w:val="16"/>
                <w:szCs w:val="16"/>
                <w:lang w:val="sq-AL"/>
              </w:rPr>
            </w:pPr>
            <w:r w:rsidRPr="00E76E76">
              <w:rPr>
                <w:rFonts w:ascii="CG Times" w:eastAsia="Times New Roman" w:hAnsi="CG Times" w:cs="Arial"/>
                <w:sz w:val="16"/>
                <w:szCs w:val="16"/>
                <w:lang w:val="sq-AL"/>
              </w:rPr>
              <w:t> </w:t>
            </w:r>
          </w:p>
        </w:tc>
      </w:tr>
    </w:tbl>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tbl>
      <w:tblPr>
        <w:tblW w:w="5114" w:type="pct"/>
        <w:tblLook w:val="0000" w:firstRow="0" w:lastRow="0" w:firstColumn="0" w:lastColumn="0" w:noHBand="0" w:noVBand="0"/>
      </w:tblPr>
      <w:tblGrid>
        <w:gridCol w:w="4100"/>
        <w:gridCol w:w="1577"/>
        <w:gridCol w:w="1400"/>
        <w:gridCol w:w="1581"/>
        <w:gridCol w:w="161"/>
        <w:gridCol w:w="680"/>
      </w:tblGrid>
      <w:tr w:rsidR="00170B6F" w:rsidRPr="00E76E76">
        <w:trPr>
          <w:trHeight w:val="387"/>
        </w:trPr>
        <w:tc>
          <w:tcPr>
            <w:tcW w:w="5000" w:type="pct"/>
            <w:gridSpan w:val="6"/>
            <w:tcBorders>
              <w:top w:val="nil"/>
              <w:left w:val="nil"/>
              <w:right w:val="nil"/>
            </w:tcBorders>
            <w:shd w:val="clear" w:color="auto" w:fill="auto"/>
            <w:noWrap/>
            <w:vAlign w:val="bottom"/>
          </w:tcPr>
          <w:p w:rsidR="00170B6F" w:rsidRPr="00E76E76" w:rsidRDefault="00170B6F" w:rsidP="00170B6F">
            <w:pPr>
              <w:jc w:val="center"/>
              <w:rPr>
                <w:rFonts w:ascii="CG Times" w:eastAsia="Times New Roman" w:hAnsi="CG Times" w:cs="Arial"/>
                <w:bCs/>
                <w:sz w:val="16"/>
                <w:szCs w:val="16"/>
                <w:lang w:val="sq-AL"/>
              </w:rPr>
            </w:pPr>
            <w:r w:rsidRPr="00E76E76">
              <w:rPr>
                <w:rFonts w:ascii="CG Times" w:eastAsia="Times New Roman" w:hAnsi="CG Times" w:cs="Arial"/>
                <w:bCs/>
                <w:sz w:val="16"/>
                <w:szCs w:val="16"/>
                <w:lang w:val="sq-AL"/>
              </w:rPr>
              <w:t>SHTOJCA NR. 12</w:t>
            </w:r>
          </w:p>
          <w:p w:rsidR="00170B6F" w:rsidRPr="00E76E76" w:rsidRDefault="00170B6F" w:rsidP="00170B6F">
            <w:pPr>
              <w:jc w:val="center"/>
              <w:rPr>
                <w:rFonts w:ascii="CG Times" w:eastAsia="Times New Roman" w:hAnsi="CG Times" w:cs="Arial"/>
                <w:sz w:val="16"/>
                <w:szCs w:val="16"/>
                <w:lang w:val="sq-AL"/>
              </w:rPr>
            </w:pPr>
            <w:bookmarkStart w:id="5" w:name="RANGE!A3:E13"/>
            <w:r w:rsidRPr="00E76E76">
              <w:rPr>
                <w:rFonts w:ascii="CG Times" w:eastAsia="Times New Roman" w:hAnsi="CG Times" w:cs="Arial"/>
                <w:bCs/>
                <w:sz w:val="16"/>
                <w:szCs w:val="16"/>
                <w:lang w:val="sq-AL"/>
              </w:rPr>
              <w:t>RAPORTIMI I FONDIT TË PAGAVE DHE NUMRIT TË PUNONJËSVE TË NJËSISË SË QEVERISJES VENDORE</w:t>
            </w:r>
            <w:bookmarkEnd w:id="5"/>
          </w:p>
        </w:tc>
      </w:tr>
      <w:tr w:rsidR="00B4554C" w:rsidRPr="00E76E76">
        <w:trPr>
          <w:trHeight w:val="139"/>
        </w:trPr>
        <w:tc>
          <w:tcPr>
            <w:tcW w:w="2158" w:type="pct"/>
            <w:tcBorders>
              <w:top w:val="nil"/>
              <w:left w:val="nil"/>
              <w:bottom w:val="nil"/>
              <w:right w:val="nil"/>
            </w:tcBorders>
            <w:shd w:val="clear" w:color="auto" w:fill="auto"/>
            <w:noWrap/>
            <w:vAlign w:val="bottom"/>
          </w:tcPr>
          <w:p w:rsidR="00042C73" w:rsidRPr="00E76E76" w:rsidRDefault="00042C73" w:rsidP="00042C73">
            <w:pPr>
              <w:rPr>
                <w:rFonts w:ascii="CG Times" w:eastAsia="Times New Roman" w:hAnsi="CG Times" w:cs="Arial"/>
                <w:sz w:val="16"/>
                <w:szCs w:val="16"/>
                <w:lang w:val="sq-AL"/>
              </w:rPr>
            </w:pPr>
          </w:p>
        </w:tc>
        <w:tc>
          <w:tcPr>
            <w:tcW w:w="830" w:type="pct"/>
            <w:tcBorders>
              <w:top w:val="nil"/>
              <w:left w:val="nil"/>
              <w:bottom w:val="nil"/>
              <w:right w:val="nil"/>
            </w:tcBorders>
            <w:shd w:val="clear" w:color="auto" w:fill="auto"/>
            <w:noWrap/>
            <w:vAlign w:val="bottom"/>
          </w:tcPr>
          <w:p w:rsidR="00042C73" w:rsidRPr="00E76E76" w:rsidRDefault="00042C73" w:rsidP="00042C73">
            <w:pPr>
              <w:rPr>
                <w:rFonts w:ascii="CG Times" w:eastAsia="Times New Roman" w:hAnsi="CG Times" w:cs="Arial"/>
                <w:sz w:val="16"/>
                <w:szCs w:val="16"/>
                <w:lang w:val="sq-AL"/>
              </w:rPr>
            </w:pPr>
          </w:p>
        </w:tc>
        <w:tc>
          <w:tcPr>
            <w:tcW w:w="737" w:type="pct"/>
            <w:tcBorders>
              <w:top w:val="nil"/>
              <w:left w:val="nil"/>
              <w:bottom w:val="nil"/>
              <w:right w:val="nil"/>
            </w:tcBorders>
            <w:shd w:val="clear" w:color="auto" w:fill="auto"/>
            <w:noWrap/>
            <w:vAlign w:val="bottom"/>
          </w:tcPr>
          <w:p w:rsidR="00042C73" w:rsidRPr="00E76E76" w:rsidRDefault="00042C73" w:rsidP="00042C73">
            <w:pPr>
              <w:rPr>
                <w:rFonts w:ascii="CG Times" w:eastAsia="Times New Roman" w:hAnsi="CG Times" w:cs="Arial"/>
                <w:sz w:val="16"/>
                <w:szCs w:val="16"/>
                <w:lang w:val="sq-AL"/>
              </w:rPr>
            </w:pPr>
          </w:p>
        </w:tc>
        <w:tc>
          <w:tcPr>
            <w:tcW w:w="917" w:type="pct"/>
            <w:gridSpan w:val="2"/>
            <w:tcBorders>
              <w:top w:val="nil"/>
              <w:left w:val="nil"/>
              <w:bottom w:val="nil"/>
              <w:right w:val="nil"/>
            </w:tcBorders>
            <w:shd w:val="clear" w:color="auto" w:fill="auto"/>
            <w:noWrap/>
            <w:vAlign w:val="bottom"/>
          </w:tcPr>
          <w:p w:rsidR="00042C73" w:rsidRPr="00E76E76" w:rsidRDefault="00042C73" w:rsidP="00042C73">
            <w:pPr>
              <w:rPr>
                <w:rFonts w:ascii="CG Times" w:eastAsia="Times New Roman" w:hAnsi="CG Times" w:cs="Arial"/>
                <w:sz w:val="16"/>
                <w:szCs w:val="16"/>
                <w:lang w:val="sq-AL"/>
              </w:rPr>
            </w:pPr>
          </w:p>
        </w:tc>
        <w:tc>
          <w:tcPr>
            <w:tcW w:w="358" w:type="pct"/>
            <w:tcBorders>
              <w:top w:val="nil"/>
              <w:left w:val="nil"/>
              <w:bottom w:val="nil"/>
              <w:right w:val="nil"/>
            </w:tcBorders>
            <w:shd w:val="clear" w:color="auto" w:fill="auto"/>
            <w:noWrap/>
            <w:vAlign w:val="bottom"/>
          </w:tcPr>
          <w:p w:rsidR="00042C73" w:rsidRPr="00E76E76" w:rsidRDefault="00042C73" w:rsidP="00042C73">
            <w:pPr>
              <w:rPr>
                <w:rFonts w:ascii="CG Times" w:eastAsia="Times New Roman" w:hAnsi="CG Times" w:cs="Arial"/>
                <w:sz w:val="16"/>
                <w:szCs w:val="16"/>
                <w:lang w:val="sq-AL"/>
              </w:rPr>
            </w:pPr>
          </w:p>
        </w:tc>
      </w:tr>
      <w:tr w:rsidR="00B4554C" w:rsidRPr="009103E5">
        <w:trPr>
          <w:trHeight w:val="139"/>
        </w:trPr>
        <w:tc>
          <w:tcPr>
            <w:tcW w:w="2158" w:type="pct"/>
            <w:tcBorders>
              <w:top w:val="single" w:sz="8" w:space="0" w:color="auto"/>
              <w:left w:val="single" w:sz="8" w:space="0" w:color="auto"/>
              <w:bottom w:val="single" w:sz="4" w:space="0" w:color="auto"/>
              <w:right w:val="nil"/>
            </w:tcBorders>
            <w:shd w:val="clear" w:color="auto" w:fill="CCFFCC"/>
            <w:noWrap/>
            <w:vAlign w:val="bottom"/>
          </w:tcPr>
          <w:p w:rsidR="00042C73" w:rsidRPr="009103E5" w:rsidRDefault="00042C73" w:rsidP="00042C73">
            <w:pPr>
              <w:rPr>
                <w:rFonts w:ascii="CG Times" w:eastAsia="Times New Roman" w:hAnsi="CG Times" w:cs="Arial"/>
                <w:sz w:val="16"/>
                <w:szCs w:val="16"/>
                <w:lang w:val="sq-AL"/>
              </w:rPr>
            </w:pPr>
            <w:r w:rsidRPr="009103E5">
              <w:rPr>
                <w:rFonts w:ascii="CG Times" w:eastAsia="Times New Roman" w:hAnsi="CG Times" w:cs="Arial"/>
                <w:sz w:val="16"/>
                <w:szCs w:val="16"/>
                <w:lang w:val="sq-AL"/>
              </w:rPr>
              <w:t> </w:t>
            </w:r>
          </w:p>
        </w:tc>
        <w:tc>
          <w:tcPr>
            <w:tcW w:w="830" w:type="pct"/>
            <w:tcBorders>
              <w:top w:val="single" w:sz="8" w:space="0" w:color="auto"/>
              <w:left w:val="nil"/>
              <w:bottom w:val="single" w:sz="4" w:space="0" w:color="auto"/>
              <w:right w:val="nil"/>
            </w:tcBorders>
            <w:shd w:val="clear" w:color="auto" w:fill="CCFFCC"/>
            <w:noWrap/>
            <w:vAlign w:val="bottom"/>
          </w:tcPr>
          <w:p w:rsidR="00042C73" w:rsidRPr="009103E5" w:rsidRDefault="00042C73" w:rsidP="00042C73">
            <w:pPr>
              <w:rPr>
                <w:rFonts w:ascii="CG Times" w:eastAsia="Times New Roman" w:hAnsi="CG Times" w:cs="Arial"/>
                <w:sz w:val="16"/>
                <w:szCs w:val="16"/>
                <w:lang w:val="sq-AL"/>
              </w:rPr>
            </w:pPr>
            <w:r w:rsidRPr="009103E5">
              <w:rPr>
                <w:rFonts w:ascii="CG Times" w:eastAsia="Times New Roman" w:hAnsi="CG Times" w:cs="Arial"/>
                <w:sz w:val="16"/>
                <w:szCs w:val="16"/>
                <w:lang w:val="sq-AL"/>
              </w:rPr>
              <w:t> </w:t>
            </w:r>
          </w:p>
        </w:tc>
        <w:tc>
          <w:tcPr>
            <w:tcW w:w="737" w:type="pct"/>
            <w:tcBorders>
              <w:top w:val="single" w:sz="8" w:space="0" w:color="auto"/>
              <w:left w:val="nil"/>
              <w:bottom w:val="single" w:sz="4" w:space="0" w:color="auto"/>
              <w:right w:val="nil"/>
            </w:tcBorders>
            <w:shd w:val="clear" w:color="auto" w:fill="CCFFCC"/>
            <w:noWrap/>
            <w:vAlign w:val="bottom"/>
          </w:tcPr>
          <w:p w:rsidR="00042C73" w:rsidRPr="009103E5" w:rsidRDefault="00042C73" w:rsidP="00042C73">
            <w:pPr>
              <w:rPr>
                <w:rFonts w:ascii="CG Times" w:eastAsia="Times New Roman" w:hAnsi="CG Times" w:cs="Arial"/>
                <w:sz w:val="16"/>
                <w:szCs w:val="16"/>
                <w:lang w:val="sq-AL"/>
              </w:rPr>
            </w:pPr>
            <w:r w:rsidRPr="009103E5">
              <w:rPr>
                <w:rFonts w:ascii="CG Times" w:eastAsia="Times New Roman" w:hAnsi="CG Times" w:cs="Arial"/>
                <w:sz w:val="16"/>
                <w:szCs w:val="16"/>
                <w:lang w:val="sq-AL"/>
              </w:rPr>
              <w:t> </w:t>
            </w:r>
          </w:p>
        </w:tc>
        <w:tc>
          <w:tcPr>
            <w:tcW w:w="917" w:type="pct"/>
            <w:gridSpan w:val="2"/>
            <w:tcBorders>
              <w:top w:val="single" w:sz="8" w:space="0" w:color="auto"/>
              <w:left w:val="nil"/>
              <w:bottom w:val="single" w:sz="4" w:space="0" w:color="auto"/>
              <w:right w:val="nil"/>
            </w:tcBorders>
            <w:shd w:val="clear" w:color="auto" w:fill="CCFFCC"/>
            <w:noWrap/>
            <w:vAlign w:val="bottom"/>
          </w:tcPr>
          <w:p w:rsidR="00042C73" w:rsidRPr="009103E5" w:rsidRDefault="00042C73" w:rsidP="00042C73">
            <w:pPr>
              <w:rPr>
                <w:rFonts w:ascii="CG Times" w:eastAsia="Times New Roman" w:hAnsi="CG Times" w:cs="Arial"/>
                <w:sz w:val="16"/>
                <w:szCs w:val="16"/>
                <w:lang w:val="sq-AL"/>
              </w:rPr>
            </w:pPr>
            <w:r w:rsidRPr="009103E5">
              <w:rPr>
                <w:rFonts w:ascii="CG Times" w:eastAsia="Times New Roman" w:hAnsi="CG Times" w:cs="Arial"/>
                <w:sz w:val="16"/>
                <w:szCs w:val="16"/>
                <w:lang w:val="sq-AL"/>
              </w:rPr>
              <w:t> </w:t>
            </w:r>
          </w:p>
        </w:tc>
        <w:tc>
          <w:tcPr>
            <w:tcW w:w="358" w:type="pct"/>
            <w:tcBorders>
              <w:top w:val="single" w:sz="8" w:space="0" w:color="auto"/>
              <w:left w:val="nil"/>
              <w:bottom w:val="single" w:sz="4" w:space="0" w:color="auto"/>
              <w:right w:val="single" w:sz="8" w:space="0" w:color="auto"/>
            </w:tcBorders>
            <w:shd w:val="clear" w:color="auto" w:fill="CCFFCC"/>
            <w:noWrap/>
            <w:vAlign w:val="bottom"/>
          </w:tcPr>
          <w:p w:rsidR="00042C73" w:rsidRPr="009103E5" w:rsidRDefault="00042C73" w:rsidP="00042C73">
            <w:pPr>
              <w:rPr>
                <w:rFonts w:ascii="CG Times" w:eastAsia="Times New Roman" w:hAnsi="CG Times" w:cs="Arial"/>
                <w:sz w:val="16"/>
                <w:szCs w:val="16"/>
                <w:lang w:val="sq-AL"/>
              </w:rPr>
            </w:pPr>
            <w:r w:rsidRPr="009103E5">
              <w:rPr>
                <w:rFonts w:ascii="CG Times" w:eastAsia="Times New Roman" w:hAnsi="CG Times" w:cs="Arial"/>
                <w:sz w:val="16"/>
                <w:szCs w:val="16"/>
                <w:lang w:val="sq-AL"/>
              </w:rPr>
              <w:t> </w:t>
            </w:r>
          </w:p>
        </w:tc>
      </w:tr>
      <w:tr w:rsidR="00042C73" w:rsidRPr="009103E5">
        <w:trPr>
          <w:trHeight w:val="139"/>
        </w:trPr>
        <w:tc>
          <w:tcPr>
            <w:tcW w:w="5000" w:type="pct"/>
            <w:gridSpan w:val="6"/>
            <w:tcBorders>
              <w:top w:val="single" w:sz="4" w:space="0" w:color="auto"/>
              <w:left w:val="single" w:sz="8" w:space="0" w:color="auto"/>
              <w:bottom w:val="single" w:sz="4" w:space="0" w:color="auto"/>
              <w:right w:val="single" w:sz="8" w:space="0" w:color="000000"/>
            </w:tcBorders>
            <w:shd w:val="clear" w:color="auto" w:fill="auto"/>
            <w:noWrap/>
            <w:vAlign w:val="bottom"/>
          </w:tcPr>
          <w:p w:rsidR="00042C73" w:rsidRPr="009103E5" w:rsidRDefault="00042C73" w:rsidP="00042C73">
            <w:pPr>
              <w:rPr>
                <w:rFonts w:ascii="CG Times" w:eastAsia="Times New Roman" w:hAnsi="CG Times" w:cs="Arial"/>
                <w:b/>
                <w:bCs/>
                <w:sz w:val="16"/>
                <w:szCs w:val="16"/>
                <w:lang w:val="sq-AL"/>
              </w:rPr>
            </w:pPr>
            <w:r w:rsidRPr="009103E5">
              <w:rPr>
                <w:rFonts w:ascii="CG Times" w:eastAsia="Times New Roman" w:hAnsi="CG Times" w:cs="Arial"/>
                <w:b/>
                <w:bCs/>
                <w:sz w:val="16"/>
                <w:szCs w:val="16"/>
                <w:lang w:val="sq-AL"/>
              </w:rPr>
              <w:t xml:space="preserve">Emri i </w:t>
            </w:r>
            <w:r w:rsidR="006C5976" w:rsidRPr="009103E5">
              <w:rPr>
                <w:rFonts w:ascii="CG Times" w:eastAsia="Times New Roman" w:hAnsi="CG Times" w:cs="Arial"/>
                <w:b/>
                <w:bCs/>
                <w:sz w:val="16"/>
                <w:szCs w:val="16"/>
                <w:lang w:val="sq-AL"/>
              </w:rPr>
              <w:t>njësisë</w:t>
            </w:r>
          </w:p>
        </w:tc>
      </w:tr>
      <w:tr w:rsidR="00B4554C" w:rsidRPr="009103E5">
        <w:trPr>
          <w:trHeight w:val="139"/>
        </w:trPr>
        <w:tc>
          <w:tcPr>
            <w:tcW w:w="2158" w:type="pct"/>
            <w:tcBorders>
              <w:top w:val="single" w:sz="4" w:space="0" w:color="auto"/>
              <w:left w:val="single" w:sz="8" w:space="0" w:color="auto"/>
              <w:bottom w:val="nil"/>
              <w:right w:val="nil"/>
            </w:tcBorders>
            <w:shd w:val="clear" w:color="auto" w:fill="CCFFCC"/>
            <w:noWrap/>
            <w:vAlign w:val="bottom"/>
          </w:tcPr>
          <w:p w:rsidR="00042C73" w:rsidRPr="009103E5" w:rsidRDefault="00042C73" w:rsidP="00042C73">
            <w:pPr>
              <w:jc w:val="center"/>
              <w:rPr>
                <w:rFonts w:ascii="CG Times" w:eastAsia="Times New Roman" w:hAnsi="CG Times" w:cs="Arial"/>
                <w:sz w:val="16"/>
                <w:szCs w:val="16"/>
                <w:lang w:val="sq-AL"/>
              </w:rPr>
            </w:pPr>
          </w:p>
        </w:tc>
        <w:tc>
          <w:tcPr>
            <w:tcW w:w="1567" w:type="pct"/>
            <w:gridSpan w:val="2"/>
            <w:tcBorders>
              <w:top w:val="single" w:sz="8" w:space="0" w:color="auto"/>
              <w:left w:val="single" w:sz="8" w:space="0" w:color="auto"/>
              <w:bottom w:val="single" w:sz="8" w:space="0" w:color="auto"/>
              <w:right w:val="single" w:sz="8" w:space="0" w:color="000000"/>
            </w:tcBorders>
            <w:shd w:val="clear" w:color="auto" w:fill="CCFFCC"/>
            <w:noWrap/>
            <w:vAlign w:val="bottom"/>
          </w:tcPr>
          <w:p w:rsidR="00042C73" w:rsidRPr="009103E5" w:rsidRDefault="00042C73" w:rsidP="00042C73">
            <w:pPr>
              <w:jc w:val="center"/>
              <w:rPr>
                <w:rFonts w:ascii="CG Times" w:eastAsia="Times New Roman" w:hAnsi="CG Times" w:cs="Arial"/>
                <w:b/>
                <w:bCs/>
                <w:sz w:val="16"/>
                <w:szCs w:val="16"/>
                <w:lang w:val="sq-AL"/>
              </w:rPr>
            </w:pPr>
            <w:r w:rsidRPr="009103E5">
              <w:rPr>
                <w:rFonts w:ascii="CG Times" w:eastAsia="Times New Roman" w:hAnsi="CG Times" w:cs="Arial"/>
                <w:b/>
                <w:bCs/>
                <w:sz w:val="16"/>
                <w:szCs w:val="16"/>
                <w:lang w:val="sq-AL"/>
              </w:rPr>
              <w:t>Viti 2009 (fakti)</w:t>
            </w:r>
          </w:p>
        </w:tc>
        <w:tc>
          <w:tcPr>
            <w:tcW w:w="832" w:type="pct"/>
            <w:tcBorders>
              <w:top w:val="single" w:sz="8" w:space="0" w:color="auto"/>
              <w:left w:val="nil"/>
              <w:bottom w:val="single" w:sz="8" w:space="0" w:color="auto"/>
              <w:right w:val="nil"/>
            </w:tcBorders>
            <w:shd w:val="clear" w:color="auto" w:fill="CCFFCC"/>
            <w:noWrap/>
            <w:vAlign w:val="bottom"/>
          </w:tcPr>
          <w:p w:rsidR="00042C73" w:rsidRPr="009103E5" w:rsidRDefault="00042C73" w:rsidP="00042C73">
            <w:pPr>
              <w:jc w:val="center"/>
              <w:rPr>
                <w:rFonts w:ascii="CG Times" w:eastAsia="Times New Roman" w:hAnsi="CG Times" w:cs="Arial"/>
                <w:b/>
                <w:bCs/>
                <w:sz w:val="16"/>
                <w:szCs w:val="16"/>
                <w:lang w:val="sq-AL"/>
              </w:rPr>
            </w:pPr>
            <w:r w:rsidRPr="009103E5">
              <w:rPr>
                <w:rFonts w:ascii="CG Times" w:eastAsia="Times New Roman" w:hAnsi="CG Times" w:cs="Arial"/>
                <w:b/>
                <w:bCs/>
                <w:sz w:val="16"/>
                <w:szCs w:val="16"/>
                <w:lang w:val="sq-AL"/>
              </w:rPr>
              <w:t>Viti 2010</w:t>
            </w:r>
          </w:p>
        </w:tc>
        <w:tc>
          <w:tcPr>
            <w:tcW w:w="443" w:type="pct"/>
            <w:gridSpan w:val="2"/>
            <w:tcBorders>
              <w:top w:val="single" w:sz="8" w:space="0" w:color="auto"/>
              <w:left w:val="nil"/>
              <w:bottom w:val="single" w:sz="8" w:space="0" w:color="auto"/>
              <w:right w:val="single" w:sz="8" w:space="0" w:color="auto"/>
            </w:tcBorders>
            <w:shd w:val="clear" w:color="auto" w:fill="CCFFCC"/>
            <w:noWrap/>
            <w:vAlign w:val="bottom"/>
          </w:tcPr>
          <w:p w:rsidR="00042C73" w:rsidRPr="009103E5" w:rsidRDefault="00042C73" w:rsidP="00042C73">
            <w:pPr>
              <w:jc w:val="center"/>
              <w:rPr>
                <w:rFonts w:ascii="CG Times" w:eastAsia="Times New Roman" w:hAnsi="CG Times" w:cs="Arial"/>
                <w:b/>
                <w:bCs/>
                <w:sz w:val="16"/>
                <w:szCs w:val="16"/>
                <w:lang w:val="sq-AL"/>
              </w:rPr>
            </w:pPr>
          </w:p>
        </w:tc>
      </w:tr>
      <w:tr w:rsidR="00042C73" w:rsidRPr="009103E5">
        <w:trPr>
          <w:trHeight w:val="139"/>
        </w:trPr>
        <w:tc>
          <w:tcPr>
            <w:tcW w:w="2158" w:type="pct"/>
            <w:tcBorders>
              <w:top w:val="nil"/>
              <w:left w:val="single" w:sz="8" w:space="0" w:color="auto"/>
              <w:bottom w:val="single" w:sz="4" w:space="0" w:color="auto"/>
              <w:right w:val="nil"/>
            </w:tcBorders>
            <w:shd w:val="clear" w:color="auto" w:fill="CCFFCC"/>
            <w:noWrap/>
            <w:vAlign w:val="bottom"/>
          </w:tcPr>
          <w:p w:rsidR="00042C73" w:rsidRPr="009103E5" w:rsidRDefault="00042C73" w:rsidP="00042C73">
            <w:pPr>
              <w:rPr>
                <w:rFonts w:ascii="CG Times" w:eastAsia="Times New Roman" w:hAnsi="CG Times" w:cs="Arial"/>
                <w:sz w:val="16"/>
                <w:szCs w:val="16"/>
                <w:lang w:val="sq-AL"/>
              </w:rPr>
            </w:pPr>
            <w:r w:rsidRPr="009103E5">
              <w:rPr>
                <w:rFonts w:ascii="CG Times" w:eastAsia="Times New Roman" w:hAnsi="CG Times" w:cs="Arial"/>
                <w:sz w:val="16"/>
                <w:szCs w:val="16"/>
                <w:lang w:val="sq-AL"/>
              </w:rPr>
              <w:t> </w:t>
            </w:r>
          </w:p>
        </w:tc>
        <w:tc>
          <w:tcPr>
            <w:tcW w:w="830" w:type="pct"/>
            <w:tcBorders>
              <w:top w:val="nil"/>
              <w:left w:val="single" w:sz="8" w:space="0" w:color="auto"/>
              <w:bottom w:val="single" w:sz="8" w:space="0" w:color="auto"/>
              <w:right w:val="single" w:sz="8" w:space="0" w:color="auto"/>
            </w:tcBorders>
            <w:shd w:val="clear" w:color="auto" w:fill="CCFFCC"/>
            <w:vAlign w:val="bottom"/>
          </w:tcPr>
          <w:p w:rsidR="00042C73" w:rsidRPr="009103E5" w:rsidRDefault="00042C73" w:rsidP="00042C73">
            <w:pPr>
              <w:jc w:val="center"/>
              <w:rPr>
                <w:rFonts w:ascii="CG Times" w:eastAsia="Times New Roman" w:hAnsi="CG Times" w:cs="Arial"/>
                <w:b/>
                <w:bCs/>
                <w:sz w:val="16"/>
                <w:szCs w:val="16"/>
                <w:lang w:val="sq-AL"/>
              </w:rPr>
            </w:pPr>
            <w:r w:rsidRPr="009103E5">
              <w:rPr>
                <w:rFonts w:ascii="CG Times" w:eastAsia="Times New Roman" w:hAnsi="CG Times" w:cs="Arial"/>
                <w:b/>
                <w:bCs/>
                <w:sz w:val="16"/>
                <w:szCs w:val="16"/>
                <w:lang w:val="sq-AL"/>
              </w:rPr>
              <w:t xml:space="preserve">Numri i </w:t>
            </w:r>
            <w:r w:rsidR="006C5976" w:rsidRPr="009103E5">
              <w:rPr>
                <w:rFonts w:ascii="CG Times" w:eastAsia="Times New Roman" w:hAnsi="CG Times" w:cs="Arial"/>
                <w:b/>
                <w:bCs/>
                <w:sz w:val="16"/>
                <w:szCs w:val="16"/>
                <w:lang w:val="sq-AL"/>
              </w:rPr>
              <w:t>punonjësve</w:t>
            </w:r>
          </w:p>
        </w:tc>
        <w:tc>
          <w:tcPr>
            <w:tcW w:w="737" w:type="pct"/>
            <w:tcBorders>
              <w:top w:val="nil"/>
              <w:left w:val="nil"/>
              <w:bottom w:val="single" w:sz="8" w:space="0" w:color="auto"/>
              <w:right w:val="single" w:sz="8" w:space="0" w:color="auto"/>
            </w:tcBorders>
            <w:shd w:val="clear" w:color="auto" w:fill="CCFFCC"/>
            <w:vAlign w:val="bottom"/>
          </w:tcPr>
          <w:p w:rsidR="00042C73" w:rsidRPr="009103E5" w:rsidRDefault="00042C73" w:rsidP="00EF0386">
            <w:pPr>
              <w:jc w:val="center"/>
              <w:rPr>
                <w:rFonts w:ascii="CG Times" w:eastAsia="Times New Roman" w:hAnsi="CG Times" w:cs="Arial"/>
                <w:b/>
                <w:bCs/>
                <w:sz w:val="16"/>
                <w:szCs w:val="16"/>
                <w:lang w:val="sq-AL"/>
              </w:rPr>
            </w:pPr>
            <w:r w:rsidRPr="009103E5">
              <w:rPr>
                <w:rFonts w:ascii="CG Times" w:eastAsia="Times New Roman" w:hAnsi="CG Times" w:cs="Arial"/>
                <w:b/>
                <w:bCs/>
                <w:sz w:val="16"/>
                <w:szCs w:val="16"/>
                <w:lang w:val="sq-AL"/>
              </w:rPr>
              <w:t>Fondi i pagave (n</w:t>
            </w:r>
            <w:r w:rsidR="006C5976" w:rsidRPr="009103E5">
              <w:rPr>
                <w:rFonts w:ascii="CG Times" w:eastAsia="Times New Roman" w:hAnsi="CG Times" w:cs="Arial"/>
                <w:b/>
                <w:bCs/>
                <w:sz w:val="16"/>
                <w:szCs w:val="16"/>
                <w:lang w:val="sq-AL"/>
              </w:rPr>
              <w:t>ë</w:t>
            </w:r>
            <w:r w:rsidRPr="009103E5">
              <w:rPr>
                <w:rFonts w:ascii="CG Times" w:eastAsia="Times New Roman" w:hAnsi="CG Times" w:cs="Arial"/>
                <w:b/>
                <w:bCs/>
                <w:sz w:val="16"/>
                <w:szCs w:val="16"/>
                <w:lang w:val="sq-AL"/>
              </w:rPr>
              <w:t xml:space="preserve"> lek</w:t>
            </w:r>
            <w:r w:rsidR="00EF0386" w:rsidRPr="009103E5">
              <w:rPr>
                <w:rFonts w:ascii="CG Times" w:eastAsia="Times New Roman" w:hAnsi="CG Times" w:cs="Arial"/>
                <w:b/>
                <w:bCs/>
                <w:sz w:val="16"/>
                <w:szCs w:val="16"/>
                <w:lang w:val="sq-AL"/>
              </w:rPr>
              <w:t>ë</w:t>
            </w:r>
            <w:r w:rsidRPr="009103E5">
              <w:rPr>
                <w:rFonts w:ascii="CG Times" w:eastAsia="Times New Roman" w:hAnsi="CG Times" w:cs="Arial"/>
                <w:b/>
                <w:bCs/>
                <w:sz w:val="16"/>
                <w:szCs w:val="16"/>
                <w:lang w:val="sq-AL"/>
              </w:rPr>
              <w:t>)</w:t>
            </w:r>
          </w:p>
        </w:tc>
        <w:tc>
          <w:tcPr>
            <w:tcW w:w="832" w:type="pct"/>
            <w:tcBorders>
              <w:top w:val="nil"/>
              <w:left w:val="nil"/>
              <w:bottom w:val="single" w:sz="8" w:space="0" w:color="auto"/>
              <w:right w:val="single" w:sz="8" w:space="0" w:color="auto"/>
            </w:tcBorders>
            <w:shd w:val="clear" w:color="auto" w:fill="CCFFCC"/>
            <w:vAlign w:val="bottom"/>
          </w:tcPr>
          <w:p w:rsidR="00042C73" w:rsidRPr="009103E5" w:rsidRDefault="00042C73" w:rsidP="00042C73">
            <w:pPr>
              <w:jc w:val="center"/>
              <w:rPr>
                <w:rFonts w:ascii="CG Times" w:eastAsia="Times New Roman" w:hAnsi="CG Times" w:cs="Arial"/>
                <w:b/>
                <w:bCs/>
                <w:sz w:val="16"/>
                <w:szCs w:val="16"/>
                <w:lang w:val="sq-AL"/>
              </w:rPr>
            </w:pPr>
            <w:r w:rsidRPr="009103E5">
              <w:rPr>
                <w:rFonts w:ascii="CG Times" w:eastAsia="Times New Roman" w:hAnsi="CG Times" w:cs="Arial"/>
                <w:b/>
                <w:bCs/>
                <w:sz w:val="16"/>
                <w:szCs w:val="16"/>
                <w:lang w:val="sq-AL"/>
              </w:rPr>
              <w:t xml:space="preserve">Numri i </w:t>
            </w:r>
            <w:r w:rsidR="006C5976" w:rsidRPr="009103E5">
              <w:rPr>
                <w:rFonts w:ascii="CG Times" w:eastAsia="Times New Roman" w:hAnsi="CG Times" w:cs="Arial"/>
                <w:b/>
                <w:bCs/>
                <w:sz w:val="16"/>
                <w:szCs w:val="16"/>
                <w:lang w:val="sq-AL"/>
              </w:rPr>
              <w:t>punonjësve</w:t>
            </w:r>
          </w:p>
        </w:tc>
        <w:tc>
          <w:tcPr>
            <w:tcW w:w="443" w:type="pct"/>
            <w:gridSpan w:val="2"/>
            <w:tcBorders>
              <w:top w:val="nil"/>
              <w:left w:val="nil"/>
              <w:bottom w:val="single" w:sz="8" w:space="0" w:color="auto"/>
              <w:right w:val="single" w:sz="8" w:space="0" w:color="auto"/>
            </w:tcBorders>
            <w:shd w:val="clear" w:color="auto" w:fill="CCFFCC"/>
            <w:vAlign w:val="bottom"/>
          </w:tcPr>
          <w:p w:rsidR="00042C73" w:rsidRPr="009103E5" w:rsidRDefault="00042C73" w:rsidP="006C5976">
            <w:pPr>
              <w:jc w:val="center"/>
              <w:rPr>
                <w:rFonts w:ascii="CG Times" w:eastAsia="Times New Roman" w:hAnsi="CG Times" w:cs="Arial"/>
                <w:b/>
                <w:bCs/>
                <w:sz w:val="16"/>
                <w:szCs w:val="16"/>
                <w:lang w:val="sq-AL"/>
              </w:rPr>
            </w:pPr>
            <w:r w:rsidRPr="009103E5">
              <w:rPr>
                <w:rFonts w:ascii="CG Times" w:eastAsia="Times New Roman" w:hAnsi="CG Times" w:cs="Arial"/>
                <w:b/>
                <w:bCs/>
                <w:sz w:val="16"/>
                <w:szCs w:val="16"/>
                <w:lang w:val="sq-AL"/>
              </w:rPr>
              <w:t>Fondi i pagave (n</w:t>
            </w:r>
            <w:r w:rsidR="006C5976" w:rsidRPr="009103E5">
              <w:rPr>
                <w:rFonts w:ascii="CG Times" w:eastAsia="Times New Roman" w:hAnsi="CG Times" w:cs="Arial"/>
                <w:b/>
                <w:bCs/>
                <w:sz w:val="16"/>
                <w:szCs w:val="16"/>
                <w:lang w:val="sq-AL"/>
              </w:rPr>
              <w:t>ë</w:t>
            </w:r>
            <w:r w:rsidRPr="009103E5">
              <w:rPr>
                <w:rFonts w:ascii="CG Times" w:eastAsia="Times New Roman" w:hAnsi="CG Times" w:cs="Arial"/>
                <w:b/>
                <w:bCs/>
                <w:sz w:val="16"/>
                <w:szCs w:val="16"/>
                <w:lang w:val="sq-AL"/>
              </w:rPr>
              <w:t xml:space="preserve"> lek</w:t>
            </w:r>
            <w:r w:rsidR="006C5976" w:rsidRPr="009103E5">
              <w:rPr>
                <w:rFonts w:ascii="CG Times" w:eastAsia="Times New Roman" w:hAnsi="CG Times" w:cs="Arial"/>
                <w:b/>
                <w:bCs/>
                <w:sz w:val="16"/>
                <w:szCs w:val="16"/>
                <w:lang w:val="sq-AL"/>
              </w:rPr>
              <w:t>ë</w:t>
            </w:r>
            <w:r w:rsidRPr="009103E5">
              <w:rPr>
                <w:rFonts w:ascii="CG Times" w:eastAsia="Times New Roman" w:hAnsi="CG Times" w:cs="Arial"/>
                <w:b/>
                <w:bCs/>
                <w:sz w:val="16"/>
                <w:szCs w:val="16"/>
                <w:lang w:val="sq-AL"/>
              </w:rPr>
              <w:t>)</w:t>
            </w:r>
          </w:p>
        </w:tc>
      </w:tr>
      <w:tr w:rsidR="00B4554C" w:rsidRPr="00E76E76">
        <w:trPr>
          <w:trHeight w:val="139"/>
        </w:trPr>
        <w:tc>
          <w:tcPr>
            <w:tcW w:w="2158" w:type="pct"/>
            <w:tcBorders>
              <w:top w:val="nil"/>
              <w:left w:val="single" w:sz="8" w:space="0" w:color="auto"/>
              <w:bottom w:val="single" w:sz="4" w:space="0" w:color="auto"/>
              <w:right w:val="nil"/>
            </w:tcBorders>
            <w:shd w:val="clear" w:color="auto" w:fill="auto"/>
            <w:noWrap/>
            <w:vAlign w:val="bottom"/>
          </w:tcPr>
          <w:p w:rsidR="00042C73" w:rsidRPr="00E76E76" w:rsidRDefault="00042C73" w:rsidP="00042C73">
            <w:pPr>
              <w:rPr>
                <w:rFonts w:ascii="CG Times" w:eastAsia="Times New Roman" w:hAnsi="CG Times" w:cs="Arial"/>
                <w:sz w:val="16"/>
                <w:szCs w:val="16"/>
                <w:lang w:val="sq-AL"/>
              </w:rPr>
            </w:pPr>
            <w:r w:rsidRPr="00E76E76">
              <w:rPr>
                <w:rFonts w:ascii="CG Times" w:eastAsia="Times New Roman" w:hAnsi="CG Times" w:cs="Arial"/>
                <w:sz w:val="16"/>
                <w:szCs w:val="16"/>
                <w:lang w:val="sq-AL"/>
              </w:rPr>
              <w:t xml:space="preserve">Administrata e </w:t>
            </w:r>
            <w:r w:rsidR="006C5976" w:rsidRPr="00E76E76">
              <w:rPr>
                <w:rFonts w:ascii="CG Times" w:eastAsia="Times New Roman" w:hAnsi="CG Times" w:cs="Arial"/>
                <w:sz w:val="16"/>
                <w:szCs w:val="16"/>
                <w:lang w:val="sq-AL"/>
              </w:rPr>
              <w:t>njësisë</w:t>
            </w:r>
          </w:p>
        </w:tc>
        <w:tc>
          <w:tcPr>
            <w:tcW w:w="830" w:type="pct"/>
            <w:tcBorders>
              <w:top w:val="nil"/>
              <w:left w:val="single" w:sz="8" w:space="0" w:color="auto"/>
              <w:bottom w:val="single" w:sz="4" w:space="0" w:color="auto"/>
              <w:right w:val="single" w:sz="4" w:space="0" w:color="auto"/>
            </w:tcBorders>
            <w:shd w:val="clear" w:color="auto" w:fill="auto"/>
            <w:noWrap/>
            <w:vAlign w:val="bottom"/>
          </w:tcPr>
          <w:p w:rsidR="00042C73" w:rsidRPr="00E76E76" w:rsidRDefault="00042C73" w:rsidP="00042C73">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737" w:type="pct"/>
            <w:tcBorders>
              <w:top w:val="nil"/>
              <w:left w:val="nil"/>
              <w:bottom w:val="single" w:sz="4" w:space="0" w:color="auto"/>
              <w:right w:val="single" w:sz="8" w:space="0" w:color="auto"/>
            </w:tcBorders>
            <w:shd w:val="clear" w:color="auto" w:fill="auto"/>
            <w:noWrap/>
            <w:vAlign w:val="bottom"/>
          </w:tcPr>
          <w:p w:rsidR="00042C73" w:rsidRPr="00E76E76" w:rsidRDefault="00042C73" w:rsidP="00042C73">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832" w:type="pct"/>
            <w:tcBorders>
              <w:top w:val="single" w:sz="4" w:space="0" w:color="auto"/>
              <w:left w:val="nil"/>
              <w:bottom w:val="single" w:sz="4" w:space="0" w:color="auto"/>
              <w:right w:val="single" w:sz="4" w:space="0" w:color="auto"/>
            </w:tcBorders>
            <w:shd w:val="clear" w:color="auto" w:fill="auto"/>
            <w:noWrap/>
            <w:vAlign w:val="bottom"/>
          </w:tcPr>
          <w:p w:rsidR="00042C73" w:rsidRPr="00E76E76" w:rsidRDefault="00042C73" w:rsidP="00042C73">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443" w:type="pct"/>
            <w:gridSpan w:val="2"/>
            <w:tcBorders>
              <w:top w:val="single" w:sz="4" w:space="0" w:color="auto"/>
              <w:left w:val="nil"/>
              <w:bottom w:val="single" w:sz="4" w:space="0" w:color="auto"/>
              <w:right w:val="single" w:sz="8" w:space="0" w:color="auto"/>
            </w:tcBorders>
            <w:shd w:val="clear" w:color="auto" w:fill="auto"/>
            <w:noWrap/>
            <w:vAlign w:val="bottom"/>
          </w:tcPr>
          <w:p w:rsidR="00042C73" w:rsidRPr="00E76E76" w:rsidRDefault="00042C73" w:rsidP="00042C73">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r>
      <w:tr w:rsidR="00B4554C" w:rsidRPr="00E76E76">
        <w:trPr>
          <w:trHeight w:val="139"/>
        </w:trPr>
        <w:tc>
          <w:tcPr>
            <w:tcW w:w="2158" w:type="pct"/>
            <w:tcBorders>
              <w:top w:val="nil"/>
              <w:left w:val="single" w:sz="8" w:space="0" w:color="auto"/>
              <w:bottom w:val="single" w:sz="4" w:space="0" w:color="auto"/>
              <w:right w:val="nil"/>
            </w:tcBorders>
            <w:shd w:val="clear" w:color="auto" w:fill="auto"/>
            <w:noWrap/>
            <w:vAlign w:val="bottom"/>
          </w:tcPr>
          <w:p w:rsidR="00042C73" w:rsidRPr="00E76E76" w:rsidRDefault="006C5976" w:rsidP="006C5976">
            <w:pPr>
              <w:rPr>
                <w:rFonts w:ascii="CG Times" w:eastAsia="Times New Roman" w:hAnsi="CG Times" w:cs="Arial"/>
                <w:sz w:val="16"/>
                <w:szCs w:val="16"/>
                <w:lang w:val="sq-AL"/>
              </w:rPr>
            </w:pPr>
            <w:r w:rsidRPr="00E76E76">
              <w:rPr>
                <w:rFonts w:ascii="CG Times" w:eastAsia="Times New Roman" w:hAnsi="CG Times" w:cs="Arial"/>
                <w:sz w:val="16"/>
                <w:szCs w:val="16"/>
                <w:lang w:val="sq-AL"/>
              </w:rPr>
              <w:t>Punonjës</w:t>
            </w:r>
            <w:r w:rsidR="00042C73" w:rsidRPr="00E76E76">
              <w:rPr>
                <w:rFonts w:ascii="CG Times" w:eastAsia="Times New Roman" w:hAnsi="CG Times" w:cs="Arial"/>
                <w:sz w:val="16"/>
                <w:szCs w:val="16"/>
                <w:lang w:val="sq-AL"/>
              </w:rPr>
              <w:t xml:space="preserve"> me kontrat</w:t>
            </w:r>
            <w:r w:rsidRPr="00E76E76">
              <w:rPr>
                <w:rFonts w:ascii="CG Times" w:eastAsia="Times New Roman" w:hAnsi="CG Times" w:cs="Arial"/>
                <w:sz w:val="16"/>
                <w:szCs w:val="16"/>
                <w:lang w:val="sq-AL"/>
              </w:rPr>
              <w:t>ë</w:t>
            </w:r>
            <w:r w:rsidR="00042C73" w:rsidRPr="00E76E76">
              <w:rPr>
                <w:rFonts w:ascii="CG Times" w:eastAsia="Times New Roman" w:hAnsi="CG Times" w:cs="Arial"/>
                <w:sz w:val="16"/>
                <w:szCs w:val="16"/>
                <w:lang w:val="sq-AL"/>
              </w:rPr>
              <w:t xml:space="preserve"> (</w:t>
            </w:r>
            <w:r w:rsidR="00170B6F" w:rsidRPr="00E76E76">
              <w:rPr>
                <w:rFonts w:ascii="CG Times" w:eastAsia="Times New Roman" w:hAnsi="CG Times" w:cs="Arial"/>
                <w:sz w:val="16"/>
                <w:szCs w:val="16"/>
                <w:lang w:val="sq-AL"/>
              </w:rPr>
              <w:t>administrata</w:t>
            </w:r>
            <w:r w:rsidR="00042C73" w:rsidRPr="00E76E76">
              <w:rPr>
                <w:rFonts w:ascii="CG Times" w:eastAsia="Times New Roman" w:hAnsi="CG Times" w:cs="Arial"/>
                <w:sz w:val="16"/>
                <w:szCs w:val="16"/>
                <w:lang w:val="sq-AL"/>
              </w:rPr>
              <w:t>)</w:t>
            </w:r>
          </w:p>
        </w:tc>
        <w:tc>
          <w:tcPr>
            <w:tcW w:w="830" w:type="pct"/>
            <w:tcBorders>
              <w:top w:val="nil"/>
              <w:left w:val="single" w:sz="8" w:space="0" w:color="auto"/>
              <w:bottom w:val="single" w:sz="4" w:space="0" w:color="auto"/>
              <w:right w:val="single" w:sz="4" w:space="0" w:color="auto"/>
            </w:tcBorders>
            <w:shd w:val="clear" w:color="auto" w:fill="auto"/>
            <w:noWrap/>
            <w:vAlign w:val="bottom"/>
          </w:tcPr>
          <w:p w:rsidR="00042C73" w:rsidRPr="00E76E76" w:rsidRDefault="00042C73" w:rsidP="00042C73">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737" w:type="pct"/>
            <w:tcBorders>
              <w:top w:val="nil"/>
              <w:left w:val="nil"/>
              <w:bottom w:val="single" w:sz="4" w:space="0" w:color="auto"/>
              <w:right w:val="single" w:sz="8" w:space="0" w:color="auto"/>
            </w:tcBorders>
            <w:shd w:val="clear" w:color="auto" w:fill="auto"/>
            <w:noWrap/>
            <w:vAlign w:val="bottom"/>
          </w:tcPr>
          <w:p w:rsidR="00042C73" w:rsidRPr="00E76E76" w:rsidRDefault="00042C73" w:rsidP="00042C73">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832" w:type="pct"/>
            <w:tcBorders>
              <w:top w:val="nil"/>
              <w:left w:val="nil"/>
              <w:bottom w:val="single" w:sz="4" w:space="0" w:color="auto"/>
              <w:right w:val="single" w:sz="4" w:space="0" w:color="auto"/>
            </w:tcBorders>
            <w:shd w:val="clear" w:color="auto" w:fill="auto"/>
            <w:noWrap/>
            <w:vAlign w:val="bottom"/>
          </w:tcPr>
          <w:p w:rsidR="00042C73" w:rsidRPr="00E76E76" w:rsidRDefault="00042C73" w:rsidP="00042C73">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443" w:type="pct"/>
            <w:gridSpan w:val="2"/>
            <w:tcBorders>
              <w:top w:val="nil"/>
              <w:left w:val="nil"/>
              <w:bottom w:val="single" w:sz="4" w:space="0" w:color="auto"/>
              <w:right w:val="single" w:sz="8" w:space="0" w:color="auto"/>
            </w:tcBorders>
            <w:shd w:val="clear" w:color="auto" w:fill="auto"/>
            <w:noWrap/>
            <w:vAlign w:val="bottom"/>
          </w:tcPr>
          <w:p w:rsidR="00042C73" w:rsidRPr="00E76E76" w:rsidRDefault="00042C73" w:rsidP="00042C73">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r>
      <w:tr w:rsidR="00B4554C" w:rsidRPr="00E76E76">
        <w:trPr>
          <w:trHeight w:val="139"/>
        </w:trPr>
        <w:tc>
          <w:tcPr>
            <w:tcW w:w="2158" w:type="pct"/>
            <w:tcBorders>
              <w:top w:val="nil"/>
              <w:left w:val="single" w:sz="8" w:space="0" w:color="auto"/>
              <w:bottom w:val="single" w:sz="4" w:space="0" w:color="auto"/>
              <w:right w:val="nil"/>
            </w:tcBorders>
            <w:shd w:val="clear" w:color="auto" w:fill="auto"/>
            <w:noWrap/>
            <w:vAlign w:val="bottom"/>
          </w:tcPr>
          <w:p w:rsidR="00042C73" w:rsidRPr="00E76E76" w:rsidRDefault="00042C73" w:rsidP="00042C73">
            <w:pPr>
              <w:rPr>
                <w:rFonts w:ascii="CG Times" w:eastAsia="Times New Roman" w:hAnsi="CG Times" w:cs="Arial"/>
                <w:sz w:val="16"/>
                <w:szCs w:val="16"/>
                <w:lang w:val="sq-AL"/>
              </w:rPr>
            </w:pPr>
            <w:r w:rsidRPr="00E76E76">
              <w:rPr>
                <w:rFonts w:ascii="CG Times" w:eastAsia="Times New Roman" w:hAnsi="CG Times" w:cs="Arial"/>
                <w:sz w:val="16"/>
                <w:szCs w:val="16"/>
                <w:lang w:val="sq-AL"/>
              </w:rPr>
              <w:t xml:space="preserve">Institucionet e </w:t>
            </w:r>
            <w:r w:rsidR="006C5976" w:rsidRPr="00E76E76">
              <w:rPr>
                <w:rFonts w:ascii="CG Times" w:eastAsia="Times New Roman" w:hAnsi="CG Times" w:cs="Arial"/>
                <w:sz w:val="16"/>
                <w:szCs w:val="16"/>
                <w:lang w:val="sq-AL"/>
              </w:rPr>
              <w:t>varësisë</w:t>
            </w:r>
          </w:p>
        </w:tc>
        <w:tc>
          <w:tcPr>
            <w:tcW w:w="830" w:type="pct"/>
            <w:tcBorders>
              <w:top w:val="nil"/>
              <w:left w:val="single" w:sz="8" w:space="0" w:color="auto"/>
              <w:bottom w:val="single" w:sz="4" w:space="0" w:color="auto"/>
              <w:right w:val="single" w:sz="4" w:space="0" w:color="auto"/>
            </w:tcBorders>
            <w:shd w:val="clear" w:color="auto" w:fill="auto"/>
            <w:noWrap/>
            <w:vAlign w:val="bottom"/>
          </w:tcPr>
          <w:p w:rsidR="00042C73" w:rsidRPr="00E76E76" w:rsidRDefault="00042C73" w:rsidP="00042C73">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737" w:type="pct"/>
            <w:tcBorders>
              <w:top w:val="nil"/>
              <w:left w:val="nil"/>
              <w:bottom w:val="single" w:sz="4" w:space="0" w:color="auto"/>
              <w:right w:val="single" w:sz="8" w:space="0" w:color="auto"/>
            </w:tcBorders>
            <w:shd w:val="clear" w:color="auto" w:fill="auto"/>
            <w:noWrap/>
            <w:vAlign w:val="bottom"/>
          </w:tcPr>
          <w:p w:rsidR="00042C73" w:rsidRPr="00E76E76" w:rsidRDefault="00042C73" w:rsidP="00042C73">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832" w:type="pct"/>
            <w:tcBorders>
              <w:top w:val="nil"/>
              <w:left w:val="nil"/>
              <w:bottom w:val="single" w:sz="4" w:space="0" w:color="auto"/>
              <w:right w:val="single" w:sz="4" w:space="0" w:color="auto"/>
            </w:tcBorders>
            <w:shd w:val="clear" w:color="auto" w:fill="auto"/>
            <w:noWrap/>
            <w:vAlign w:val="bottom"/>
          </w:tcPr>
          <w:p w:rsidR="00042C73" w:rsidRPr="00E76E76" w:rsidRDefault="00042C73" w:rsidP="00042C73">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443" w:type="pct"/>
            <w:gridSpan w:val="2"/>
            <w:tcBorders>
              <w:top w:val="nil"/>
              <w:left w:val="nil"/>
              <w:bottom w:val="single" w:sz="4" w:space="0" w:color="auto"/>
              <w:right w:val="single" w:sz="8" w:space="0" w:color="auto"/>
            </w:tcBorders>
            <w:shd w:val="clear" w:color="auto" w:fill="auto"/>
            <w:noWrap/>
            <w:vAlign w:val="bottom"/>
          </w:tcPr>
          <w:p w:rsidR="00042C73" w:rsidRPr="00E76E76" w:rsidRDefault="00042C73" w:rsidP="00042C73">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r>
      <w:tr w:rsidR="00B4554C" w:rsidRPr="00E76E76">
        <w:trPr>
          <w:trHeight w:val="139"/>
        </w:trPr>
        <w:tc>
          <w:tcPr>
            <w:tcW w:w="2158" w:type="pct"/>
            <w:tcBorders>
              <w:top w:val="nil"/>
              <w:left w:val="single" w:sz="8" w:space="0" w:color="auto"/>
              <w:bottom w:val="nil"/>
              <w:right w:val="nil"/>
            </w:tcBorders>
            <w:shd w:val="clear" w:color="auto" w:fill="auto"/>
            <w:noWrap/>
            <w:vAlign w:val="bottom"/>
          </w:tcPr>
          <w:p w:rsidR="00042C73" w:rsidRPr="00E76E76" w:rsidRDefault="006C5976" w:rsidP="00042C73">
            <w:pPr>
              <w:rPr>
                <w:rFonts w:ascii="CG Times" w:eastAsia="Times New Roman" w:hAnsi="CG Times" w:cs="Arial"/>
                <w:sz w:val="16"/>
                <w:szCs w:val="16"/>
                <w:lang w:val="sq-AL"/>
              </w:rPr>
            </w:pPr>
            <w:r w:rsidRPr="00E76E76">
              <w:rPr>
                <w:rFonts w:ascii="CG Times" w:eastAsia="Times New Roman" w:hAnsi="CG Times" w:cs="Arial"/>
                <w:sz w:val="16"/>
                <w:szCs w:val="16"/>
                <w:lang w:val="sq-AL"/>
              </w:rPr>
              <w:t>Punonjës</w:t>
            </w:r>
            <w:r w:rsidR="00042C73" w:rsidRPr="00E76E76">
              <w:rPr>
                <w:rFonts w:ascii="CG Times" w:eastAsia="Times New Roman" w:hAnsi="CG Times" w:cs="Arial"/>
                <w:sz w:val="16"/>
                <w:szCs w:val="16"/>
                <w:lang w:val="sq-AL"/>
              </w:rPr>
              <w:t xml:space="preserve"> me kon</w:t>
            </w:r>
            <w:r w:rsidR="00170B6F" w:rsidRPr="00E76E76">
              <w:rPr>
                <w:rFonts w:ascii="CG Times" w:eastAsia="Times New Roman" w:hAnsi="CG Times" w:cs="Arial"/>
                <w:sz w:val="16"/>
                <w:szCs w:val="16"/>
                <w:lang w:val="sq-AL"/>
              </w:rPr>
              <w:t>tratë</w:t>
            </w:r>
            <w:r w:rsidR="00042C73" w:rsidRPr="00E76E76">
              <w:rPr>
                <w:rFonts w:ascii="CG Times" w:eastAsia="Times New Roman" w:hAnsi="CG Times" w:cs="Arial"/>
                <w:sz w:val="16"/>
                <w:szCs w:val="16"/>
                <w:lang w:val="sq-AL"/>
              </w:rPr>
              <w:t xml:space="preserve"> (</w:t>
            </w:r>
            <w:r w:rsidR="00170B6F" w:rsidRPr="00E76E76">
              <w:rPr>
                <w:rFonts w:ascii="CG Times" w:eastAsia="Times New Roman" w:hAnsi="CG Times" w:cs="Arial"/>
                <w:sz w:val="16"/>
                <w:szCs w:val="16"/>
                <w:lang w:val="sq-AL"/>
              </w:rPr>
              <w:t xml:space="preserve">institucionet </w:t>
            </w:r>
            <w:r w:rsidR="00042C73" w:rsidRPr="00E76E76">
              <w:rPr>
                <w:rFonts w:ascii="CG Times" w:eastAsia="Times New Roman" w:hAnsi="CG Times" w:cs="Arial"/>
                <w:sz w:val="16"/>
                <w:szCs w:val="16"/>
                <w:lang w:val="sq-AL"/>
              </w:rPr>
              <w:t xml:space="preserve">e </w:t>
            </w:r>
            <w:r w:rsidRPr="00E76E76">
              <w:rPr>
                <w:rFonts w:ascii="CG Times" w:eastAsia="Times New Roman" w:hAnsi="CG Times" w:cs="Arial"/>
                <w:sz w:val="16"/>
                <w:szCs w:val="16"/>
                <w:lang w:val="sq-AL"/>
              </w:rPr>
              <w:t>varësisë</w:t>
            </w:r>
            <w:r w:rsidR="00042C73" w:rsidRPr="00E76E76">
              <w:rPr>
                <w:rFonts w:ascii="CG Times" w:eastAsia="Times New Roman" w:hAnsi="CG Times" w:cs="Arial"/>
                <w:sz w:val="16"/>
                <w:szCs w:val="16"/>
                <w:lang w:val="sq-AL"/>
              </w:rPr>
              <w:t>)</w:t>
            </w:r>
          </w:p>
        </w:tc>
        <w:tc>
          <w:tcPr>
            <w:tcW w:w="830" w:type="pct"/>
            <w:tcBorders>
              <w:top w:val="nil"/>
              <w:left w:val="single" w:sz="8" w:space="0" w:color="auto"/>
              <w:bottom w:val="nil"/>
              <w:right w:val="single" w:sz="4" w:space="0" w:color="auto"/>
            </w:tcBorders>
            <w:shd w:val="clear" w:color="auto" w:fill="auto"/>
            <w:noWrap/>
            <w:vAlign w:val="bottom"/>
          </w:tcPr>
          <w:p w:rsidR="00042C73" w:rsidRPr="00E76E76" w:rsidRDefault="00042C73" w:rsidP="00042C73">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737" w:type="pct"/>
            <w:tcBorders>
              <w:top w:val="nil"/>
              <w:left w:val="nil"/>
              <w:bottom w:val="nil"/>
              <w:right w:val="single" w:sz="8" w:space="0" w:color="auto"/>
            </w:tcBorders>
            <w:shd w:val="clear" w:color="auto" w:fill="auto"/>
            <w:noWrap/>
            <w:vAlign w:val="bottom"/>
          </w:tcPr>
          <w:p w:rsidR="00042C73" w:rsidRPr="00E76E76" w:rsidRDefault="00042C73" w:rsidP="00042C73">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832" w:type="pct"/>
            <w:tcBorders>
              <w:top w:val="nil"/>
              <w:left w:val="nil"/>
              <w:bottom w:val="nil"/>
              <w:right w:val="single" w:sz="4" w:space="0" w:color="auto"/>
            </w:tcBorders>
            <w:shd w:val="clear" w:color="auto" w:fill="auto"/>
            <w:noWrap/>
            <w:vAlign w:val="bottom"/>
          </w:tcPr>
          <w:p w:rsidR="00042C73" w:rsidRPr="00E76E76" w:rsidRDefault="00042C73" w:rsidP="00042C73">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c>
          <w:tcPr>
            <w:tcW w:w="443" w:type="pct"/>
            <w:gridSpan w:val="2"/>
            <w:tcBorders>
              <w:top w:val="nil"/>
              <w:left w:val="nil"/>
              <w:bottom w:val="nil"/>
              <w:right w:val="single" w:sz="8" w:space="0" w:color="auto"/>
            </w:tcBorders>
            <w:shd w:val="clear" w:color="auto" w:fill="auto"/>
            <w:noWrap/>
            <w:vAlign w:val="bottom"/>
          </w:tcPr>
          <w:p w:rsidR="00042C73" w:rsidRPr="00E76E76" w:rsidRDefault="00042C73" w:rsidP="00042C73">
            <w:pPr>
              <w:jc w:val="right"/>
              <w:rPr>
                <w:rFonts w:ascii="CG Times" w:eastAsia="Times New Roman" w:hAnsi="CG Times" w:cs="Arial"/>
                <w:sz w:val="16"/>
                <w:szCs w:val="16"/>
                <w:lang w:val="sq-AL"/>
              </w:rPr>
            </w:pPr>
            <w:r w:rsidRPr="00E76E76">
              <w:rPr>
                <w:rFonts w:ascii="CG Times" w:eastAsia="Times New Roman" w:hAnsi="CG Times" w:cs="Arial"/>
                <w:sz w:val="16"/>
                <w:szCs w:val="16"/>
                <w:lang w:val="sq-AL"/>
              </w:rPr>
              <w:t>0.0</w:t>
            </w:r>
          </w:p>
        </w:tc>
      </w:tr>
      <w:tr w:rsidR="00B4554C" w:rsidRPr="00E76E76">
        <w:trPr>
          <w:trHeight w:val="139"/>
        </w:trPr>
        <w:tc>
          <w:tcPr>
            <w:tcW w:w="2158" w:type="pct"/>
            <w:tcBorders>
              <w:top w:val="single" w:sz="8" w:space="0" w:color="auto"/>
              <w:left w:val="single" w:sz="8" w:space="0" w:color="auto"/>
              <w:bottom w:val="single" w:sz="8" w:space="0" w:color="auto"/>
              <w:right w:val="nil"/>
            </w:tcBorders>
            <w:shd w:val="clear" w:color="auto" w:fill="auto"/>
            <w:noWrap/>
            <w:vAlign w:val="bottom"/>
          </w:tcPr>
          <w:p w:rsidR="00042C73" w:rsidRPr="00E76E76" w:rsidRDefault="00042C73" w:rsidP="00042C73">
            <w:pPr>
              <w:jc w:val="center"/>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Totali</w:t>
            </w:r>
          </w:p>
        </w:tc>
        <w:tc>
          <w:tcPr>
            <w:tcW w:w="830" w:type="pct"/>
            <w:tcBorders>
              <w:top w:val="single" w:sz="8" w:space="0" w:color="auto"/>
              <w:left w:val="single" w:sz="8" w:space="0" w:color="auto"/>
              <w:bottom w:val="single" w:sz="8" w:space="0" w:color="auto"/>
              <w:right w:val="single" w:sz="8" w:space="0" w:color="auto"/>
            </w:tcBorders>
            <w:shd w:val="clear" w:color="auto" w:fill="auto"/>
            <w:noWrap/>
            <w:vAlign w:val="bottom"/>
          </w:tcPr>
          <w:p w:rsidR="00042C73" w:rsidRPr="00E76E76" w:rsidRDefault="00042C73" w:rsidP="00042C73">
            <w:pPr>
              <w:jc w:val="right"/>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0.0</w:t>
            </w:r>
          </w:p>
        </w:tc>
        <w:tc>
          <w:tcPr>
            <w:tcW w:w="737" w:type="pct"/>
            <w:tcBorders>
              <w:top w:val="single" w:sz="8" w:space="0" w:color="auto"/>
              <w:left w:val="nil"/>
              <w:bottom w:val="single" w:sz="8" w:space="0" w:color="auto"/>
              <w:right w:val="single" w:sz="8" w:space="0" w:color="auto"/>
            </w:tcBorders>
            <w:shd w:val="clear" w:color="auto" w:fill="auto"/>
            <w:noWrap/>
            <w:vAlign w:val="bottom"/>
          </w:tcPr>
          <w:p w:rsidR="00042C73" w:rsidRPr="00E76E76" w:rsidRDefault="00042C73" w:rsidP="00042C73">
            <w:pPr>
              <w:jc w:val="right"/>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0.0</w:t>
            </w:r>
          </w:p>
        </w:tc>
        <w:tc>
          <w:tcPr>
            <w:tcW w:w="832" w:type="pct"/>
            <w:tcBorders>
              <w:top w:val="single" w:sz="8" w:space="0" w:color="auto"/>
              <w:left w:val="nil"/>
              <w:bottom w:val="single" w:sz="8" w:space="0" w:color="auto"/>
              <w:right w:val="nil"/>
            </w:tcBorders>
            <w:shd w:val="clear" w:color="auto" w:fill="auto"/>
            <w:noWrap/>
            <w:vAlign w:val="bottom"/>
          </w:tcPr>
          <w:p w:rsidR="00042C73" w:rsidRPr="00E76E76" w:rsidRDefault="00042C73" w:rsidP="00042C73">
            <w:pPr>
              <w:jc w:val="right"/>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0.0</w:t>
            </w:r>
          </w:p>
        </w:tc>
        <w:tc>
          <w:tcPr>
            <w:tcW w:w="443" w:type="pct"/>
            <w:gridSpan w:val="2"/>
            <w:tcBorders>
              <w:top w:val="single" w:sz="8" w:space="0" w:color="auto"/>
              <w:left w:val="single" w:sz="8" w:space="0" w:color="auto"/>
              <w:bottom w:val="single" w:sz="8" w:space="0" w:color="auto"/>
              <w:right w:val="single" w:sz="8" w:space="0" w:color="auto"/>
            </w:tcBorders>
            <w:shd w:val="clear" w:color="auto" w:fill="auto"/>
            <w:noWrap/>
            <w:vAlign w:val="bottom"/>
          </w:tcPr>
          <w:p w:rsidR="00042C73" w:rsidRPr="00E76E76" w:rsidRDefault="00042C73" w:rsidP="00042C73">
            <w:pPr>
              <w:jc w:val="right"/>
              <w:rPr>
                <w:rFonts w:ascii="CG Times" w:eastAsia="Times New Roman" w:hAnsi="CG Times" w:cs="Arial"/>
                <w:b/>
                <w:bCs/>
                <w:sz w:val="16"/>
                <w:szCs w:val="16"/>
                <w:lang w:val="sq-AL"/>
              </w:rPr>
            </w:pPr>
            <w:r w:rsidRPr="00E76E76">
              <w:rPr>
                <w:rFonts w:ascii="CG Times" w:eastAsia="Times New Roman" w:hAnsi="CG Times" w:cs="Arial"/>
                <w:b/>
                <w:bCs/>
                <w:sz w:val="16"/>
                <w:szCs w:val="16"/>
                <w:lang w:val="sq-AL"/>
              </w:rPr>
              <w:t>0.0</w:t>
            </w:r>
          </w:p>
        </w:tc>
      </w:tr>
    </w:tbl>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Default="00FA48F7" w:rsidP="0052256A">
      <w:pPr>
        <w:pStyle w:val="Paragrafi"/>
        <w:rPr>
          <w:rFonts w:cs="Times New Roman"/>
          <w:lang w:val="sq-AL"/>
        </w:rPr>
      </w:pPr>
    </w:p>
    <w:p w:rsidR="00F01F01" w:rsidRDefault="00F01F01" w:rsidP="0052256A">
      <w:pPr>
        <w:pStyle w:val="Paragrafi"/>
        <w:rPr>
          <w:rFonts w:cs="Times New Roman"/>
          <w:lang w:val="sq-AL"/>
        </w:rPr>
      </w:pPr>
    </w:p>
    <w:p w:rsidR="00F01F01" w:rsidRPr="00E76E76" w:rsidRDefault="00F01F01"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6D305B" w:rsidRPr="00E76E76" w:rsidRDefault="006D305B" w:rsidP="0052256A">
      <w:pPr>
        <w:pStyle w:val="Paragrafi"/>
        <w:rPr>
          <w:rFonts w:cs="Times New Roman"/>
          <w:lang w:val="sq-AL"/>
        </w:rPr>
      </w:pPr>
    </w:p>
    <w:p w:rsidR="006D305B" w:rsidRPr="00E76E76" w:rsidRDefault="006D305B" w:rsidP="0052256A">
      <w:pPr>
        <w:pStyle w:val="Paragrafi"/>
        <w:rPr>
          <w:rFonts w:cs="Times New Roman"/>
          <w:lang w:val="sq-AL"/>
        </w:rPr>
      </w:pPr>
    </w:p>
    <w:p w:rsidR="006D305B" w:rsidRPr="00E76E76" w:rsidRDefault="006D305B" w:rsidP="0052256A">
      <w:pPr>
        <w:pStyle w:val="Paragrafi"/>
        <w:rPr>
          <w:rFonts w:cs="Times New Roman"/>
          <w:lang w:val="sq-AL"/>
        </w:rPr>
      </w:pPr>
    </w:p>
    <w:p w:rsidR="006D305B" w:rsidRPr="00E76E76" w:rsidRDefault="006D305B" w:rsidP="0052256A">
      <w:pPr>
        <w:pStyle w:val="Paragrafi"/>
        <w:rPr>
          <w:rFonts w:cs="Times New Roman"/>
          <w:lang w:val="sq-AL"/>
        </w:rPr>
      </w:pPr>
    </w:p>
    <w:p w:rsidR="006D305B" w:rsidRPr="00E76E76" w:rsidRDefault="006D305B" w:rsidP="0052256A">
      <w:pPr>
        <w:pStyle w:val="Paragrafi"/>
        <w:rPr>
          <w:rFonts w:cs="Times New Roman"/>
          <w:lang w:val="sq-AL"/>
        </w:rPr>
      </w:pPr>
    </w:p>
    <w:p w:rsidR="006D305B" w:rsidRPr="00E76E76" w:rsidRDefault="006D305B" w:rsidP="0052256A">
      <w:pPr>
        <w:pStyle w:val="Paragrafi"/>
        <w:rPr>
          <w:rFonts w:cs="Times New Roman"/>
          <w:lang w:val="sq-AL"/>
        </w:rPr>
      </w:pPr>
    </w:p>
    <w:p w:rsidR="006D305B" w:rsidRPr="00E76E76" w:rsidRDefault="006D305B" w:rsidP="0052256A">
      <w:pPr>
        <w:pStyle w:val="Paragrafi"/>
        <w:rPr>
          <w:rFonts w:cs="Times New Roman"/>
          <w:lang w:val="sq-AL"/>
        </w:rPr>
      </w:pPr>
    </w:p>
    <w:p w:rsidR="006D305B" w:rsidRPr="00E76E76" w:rsidRDefault="006D305B" w:rsidP="0052256A">
      <w:pPr>
        <w:pStyle w:val="Paragrafi"/>
        <w:rPr>
          <w:rFonts w:cs="Times New Roman"/>
          <w:lang w:val="sq-AL"/>
        </w:rPr>
      </w:pPr>
    </w:p>
    <w:p w:rsidR="006D305B" w:rsidRPr="00E76E76" w:rsidRDefault="006D305B" w:rsidP="0052256A">
      <w:pPr>
        <w:pStyle w:val="Paragrafi"/>
        <w:rPr>
          <w:rFonts w:cs="Times New Roman"/>
          <w:lang w:val="sq-AL"/>
        </w:rPr>
      </w:pPr>
    </w:p>
    <w:p w:rsidR="006D305B" w:rsidRPr="00E76E76" w:rsidRDefault="006D305B" w:rsidP="0052256A">
      <w:pPr>
        <w:pStyle w:val="Paragrafi"/>
        <w:rPr>
          <w:rFonts w:cs="Times New Roman"/>
          <w:lang w:val="sq-AL"/>
        </w:rPr>
      </w:pPr>
    </w:p>
    <w:p w:rsidR="006D305B" w:rsidRPr="00E76E76" w:rsidRDefault="006D305B" w:rsidP="0052256A">
      <w:pPr>
        <w:pStyle w:val="Paragrafi"/>
        <w:rPr>
          <w:rFonts w:cs="Times New Roman"/>
          <w:lang w:val="sq-AL"/>
        </w:rPr>
      </w:pPr>
    </w:p>
    <w:p w:rsidR="00FA48F7" w:rsidRPr="00606F39" w:rsidRDefault="0061133A" w:rsidP="0061133A">
      <w:pPr>
        <w:pStyle w:val="Paragrafi"/>
        <w:jc w:val="center"/>
        <w:rPr>
          <w:rFonts w:cs="Times New Roman"/>
          <w:sz w:val="18"/>
          <w:szCs w:val="18"/>
          <w:lang w:val="sq-AL"/>
        </w:rPr>
      </w:pPr>
      <w:r w:rsidRPr="00606F39">
        <w:rPr>
          <w:rFonts w:cs="Times New Roman"/>
          <w:sz w:val="18"/>
          <w:szCs w:val="18"/>
          <w:lang w:val="sq-AL"/>
        </w:rPr>
        <w:t>SHTOJCA NR.13: SHKRESA E NJËSIVE VENDORE PËR HAPJE LLOGARIE HUAMARRJEJE</w:t>
      </w:r>
    </w:p>
    <w:p w:rsidR="00FA48F7" w:rsidRPr="00E76E76" w:rsidRDefault="00F33CAC" w:rsidP="0052256A">
      <w:pPr>
        <w:pStyle w:val="Paragrafi"/>
        <w:rPr>
          <w:rFonts w:cs="Times New Roman"/>
          <w:lang w:val="sq-AL"/>
        </w:rPr>
      </w:pPr>
      <w:r w:rsidRPr="00E76E76">
        <w:rPr>
          <w:rFonts w:cs="Times New Roman"/>
          <w:lang w:val="sq-A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18pt;margin-top:6.75pt;width:438pt;height:540.7pt;z-index:251657728" filled="t" stroked="t">
            <v:imagedata r:id="rId12" o:title="" croptop="3292f" cropright="3606f"/>
          </v:shape>
          <o:OLEObject Type="Embed" ProgID="AcroExch.Document.11" ShapeID="_x0000_s1035" DrawAspect="Content" ObjectID="_1611756035" r:id="rId13"/>
        </w:object>
      </w: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A48F7" w:rsidRPr="00E76E76" w:rsidRDefault="00FA48F7" w:rsidP="0052256A">
      <w:pPr>
        <w:pStyle w:val="Paragrafi"/>
        <w:rPr>
          <w:rFonts w:cs="Times New Roman"/>
          <w:lang w:val="sq-AL"/>
        </w:rPr>
      </w:pPr>
    </w:p>
    <w:p w:rsidR="00F01F01" w:rsidRDefault="00F01F01" w:rsidP="0052256A">
      <w:pPr>
        <w:pStyle w:val="Paragrafi"/>
        <w:rPr>
          <w:rFonts w:cs="Times New Roman"/>
          <w:b/>
          <w:lang w:val="sq-AL"/>
        </w:rPr>
        <w:sectPr w:rsidR="00F01F01" w:rsidSect="003336FF">
          <w:pgSz w:w="11907" w:h="16840" w:code="9"/>
          <w:pgMar w:top="1418" w:right="1418" w:bottom="1418" w:left="1418" w:header="1588" w:footer="1134" w:gutter="0"/>
          <w:cols w:space="720"/>
          <w:docGrid w:linePitch="360"/>
        </w:sectPr>
      </w:pPr>
    </w:p>
    <w:p w:rsidR="00FA48F7" w:rsidRPr="00E76E76" w:rsidRDefault="00FA48F7" w:rsidP="0052256A">
      <w:pPr>
        <w:pStyle w:val="Paragrafi"/>
        <w:rPr>
          <w:rFonts w:cs="Times New Roman"/>
          <w:b/>
          <w:lang w:val="sq-AL"/>
        </w:rPr>
      </w:pPr>
    </w:p>
    <w:tbl>
      <w:tblPr>
        <w:tblW w:w="0" w:type="auto"/>
        <w:tblLayout w:type="fixed"/>
        <w:tblLook w:val="0000" w:firstRow="0" w:lastRow="0" w:firstColumn="0" w:lastColumn="0" w:noHBand="0" w:noVBand="0"/>
      </w:tblPr>
      <w:tblGrid>
        <w:gridCol w:w="468"/>
        <w:gridCol w:w="3000"/>
        <w:gridCol w:w="1680"/>
        <w:gridCol w:w="1200"/>
        <w:gridCol w:w="1560"/>
        <w:gridCol w:w="1080"/>
        <w:gridCol w:w="720"/>
        <w:gridCol w:w="99"/>
        <w:gridCol w:w="642"/>
        <w:gridCol w:w="539"/>
        <w:gridCol w:w="100"/>
        <w:gridCol w:w="384"/>
        <w:gridCol w:w="156"/>
        <w:gridCol w:w="600"/>
        <w:gridCol w:w="1992"/>
      </w:tblGrid>
      <w:tr w:rsidR="00170B6F" w:rsidRPr="00E76E76">
        <w:trPr>
          <w:trHeight w:val="218"/>
        </w:trPr>
        <w:tc>
          <w:tcPr>
            <w:tcW w:w="14220" w:type="dxa"/>
            <w:gridSpan w:val="15"/>
            <w:tcBorders>
              <w:top w:val="nil"/>
              <w:left w:val="nil"/>
              <w:right w:val="nil"/>
            </w:tcBorders>
            <w:shd w:val="clear" w:color="auto" w:fill="auto"/>
            <w:noWrap/>
            <w:vAlign w:val="bottom"/>
          </w:tcPr>
          <w:p w:rsidR="00170B6F" w:rsidRPr="00606F39" w:rsidRDefault="00352CEE" w:rsidP="00170B6F">
            <w:pPr>
              <w:jc w:val="center"/>
              <w:rPr>
                <w:rFonts w:ascii="CG Times" w:hAnsi="CG Times" w:cs="Arial"/>
                <w:bCs/>
                <w:sz w:val="16"/>
                <w:szCs w:val="16"/>
                <w:lang w:val="sq-AL"/>
              </w:rPr>
            </w:pPr>
            <w:r w:rsidRPr="00606F39">
              <w:rPr>
                <w:rFonts w:ascii="CG Times" w:hAnsi="CG Times" w:cs="Arial"/>
                <w:bCs/>
                <w:sz w:val="16"/>
                <w:szCs w:val="16"/>
                <w:lang w:val="sq-AL"/>
              </w:rPr>
              <w:t>SHTOJCA 14/1</w:t>
            </w:r>
            <w:r w:rsidR="00066391" w:rsidRPr="00606F39">
              <w:rPr>
                <w:rFonts w:ascii="CG Times" w:hAnsi="CG Times" w:cs="Arial"/>
                <w:bCs/>
                <w:sz w:val="16"/>
                <w:szCs w:val="16"/>
                <w:lang w:val="sq-AL"/>
              </w:rPr>
              <w:t>:</w:t>
            </w:r>
            <w:r w:rsidR="005B639E" w:rsidRPr="00606F39">
              <w:rPr>
                <w:rFonts w:ascii="CG Times" w:hAnsi="CG Times" w:cs="Arial"/>
                <w:bCs/>
                <w:sz w:val="16"/>
                <w:szCs w:val="16"/>
                <w:lang w:val="sq-AL"/>
              </w:rPr>
              <w:t xml:space="preserve"> </w:t>
            </w:r>
            <w:r w:rsidR="00170B6F" w:rsidRPr="00606F39">
              <w:rPr>
                <w:rFonts w:ascii="CG Times" w:hAnsi="CG Times" w:cs="Arial"/>
                <w:bCs/>
                <w:sz w:val="16"/>
                <w:szCs w:val="16"/>
                <w:lang w:val="sq-AL"/>
              </w:rPr>
              <w:t>FORMATI I RA</w:t>
            </w:r>
            <w:r w:rsidR="005B639E" w:rsidRPr="00606F39">
              <w:rPr>
                <w:rFonts w:ascii="CG Times" w:hAnsi="CG Times" w:cs="Arial"/>
                <w:bCs/>
                <w:sz w:val="16"/>
                <w:szCs w:val="16"/>
                <w:lang w:val="sq-AL"/>
              </w:rPr>
              <w:t>PORTIMIT TË AKTIVEVE NË PRONËSI</w:t>
            </w:r>
          </w:p>
          <w:p w:rsidR="00170B6F" w:rsidRPr="00606F39" w:rsidRDefault="00170B6F" w:rsidP="00170B6F">
            <w:pPr>
              <w:jc w:val="center"/>
              <w:rPr>
                <w:rFonts w:ascii="CG Times" w:hAnsi="CG Times" w:cs="Arial"/>
                <w:bCs/>
                <w:sz w:val="16"/>
                <w:szCs w:val="16"/>
                <w:lang w:val="sq-AL"/>
              </w:rPr>
            </w:pPr>
            <w:r w:rsidRPr="00606F39">
              <w:rPr>
                <w:rFonts w:ascii="CG Times" w:hAnsi="CG Times" w:cs="Arial"/>
                <w:bCs/>
                <w:sz w:val="16"/>
                <w:szCs w:val="16"/>
                <w:lang w:val="sq-AL"/>
              </w:rPr>
              <w:t>OBJEKTET SHTET</w:t>
            </w:r>
            <w:r w:rsidRPr="00606F39">
              <w:rPr>
                <w:bCs/>
                <w:sz w:val="16"/>
                <w:szCs w:val="16"/>
                <w:lang w:val="sq-AL"/>
              </w:rPr>
              <w:t>Ë</w:t>
            </w:r>
            <w:r w:rsidRPr="00606F39">
              <w:rPr>
                <w:rFonts w:ascii="CG Times" w:hAnsi="CG Times" w:cs="Arial"/>
                <w:bCs/>
                <w:sz w:val="16"/>
                <w:szCs w:val="16"/>
                <w:lang w:val="sq-AL"/>
              </w:rPr>
              <w:t>RORE T</w:t>
            </w:r>
            <w:r w:rsidRPr="00606F39">
              <w:rPr>
                <w:bCs/>
                <w:sz w:val="16"/>
                <w:szCs w:val="16"/>
                <w:lang w:val="sq-AL"/>
              </w:rPr>
              <w:t>Ë</w:t>
            </w:r>
            <w:r w:rsidRPr="00606F39">
              <w:rPr>
                <w:rFonts w:ascii="CG Times" w:hAnsi="CG Times" w:cs="Arial"/>
                <w:bCs/>
                <w:sz w:val="16"/>
                <w:szCs w:val="16"/>
                <w:lang w:val="sq-AL"/>
              </w:rPr>
              <w:t xml:space="preserve"> DH</w:t>
            </w:r>
            <w:r w:rsidRPr="00606F39">
              <w:rPr>
                <w:bCs/>
                <w:sz w:val="16"/>
                <w:szCs w:val="16"/>
                <w:lang w:val="sq-AL"/>
              </w:rPr>
              <w:t>Ë</w:t>
            </w:r>
            <w:r w:rsidRPr="00606F39">
              <w:rPr>
                <w:rFonts w:ascii="CG Times" w:hAnsi="CG Times" w:cs="Arial"/>
                <w:bCs/>
                <w:sz w:val="16"/>
                <w:szCs w:val="16"/>
                <w:lang w:val="sq-AL"/>
              </w:rPr>
              <w:t>NA ME QIRA NGA NJ</w:t>
            </w:r>
            <w:r w:rsidRPr="00606F39">
              <w:rPr>
                <w:bCs/>
                <w:sz w:val="16"/>
                <w:szCs w:val="16"/>
                <w:lang w:val="sq-AL"/>
              </w:rPr>
              <w:t>Ë</w:t>
            </w:r>
            <w:r w:rsidRPr="00606F39">
              <w:rPr>
                <w:rFonts w:ascii="CG Times" w:hAnsi="CG Times" w:cs="Arial"/>
                <w:bCs/>
                <w:sz w:val="16"/>
                <w:szCs w:val="16"/>
                <w:lang w:val="sq-AL"/>
              </w:rPr>
              <w:t>SIT</w:t>
            </w:r>
            <w:r w:rsidRPr="00606F39">
              <w:rPr>
                <w:bCs/>
                <w:sz w:val="16"/>
                <w:szCs w:val="16"/>
                <w:lang w:val="sq-AL"/>
              </w:rPr>
              <w:t>Ë</w:t>
            </w:r>
            <w:r w:rsidRPr="00606F39">
              <w:rPr>
                <w:rFonts w:ascii="CG Times" w:hAnsi="CG Times" w:cs="Arial"/>
                <w:bCs/>
                <w:sz w:val="16"/>
                <w:szCs w:val="16"/>
                <w:lang w:val="sq-AL"/>
              </w:rPr>
              <w:t xml:space="preserve"> E QEVERISJES S</w:t>
            </w:r>
            <w:r w:rsidRPr="00606F39">
              <w:rPr>
                <w:bCs/>
                <w:sz w:val="16"/>
                <w:szCs w:val="16"/>
                <w:lang w:val="sq-AL"/>
              </w:rPr>
              <w:t>Ë</w:t>
            </w:r>
            <w:r w:rsidRPr="00606F39">
              <w:rPr>
                <w:rFonts w:ascii="CG Times" w:hAnsi="CG Times" w:cs="Arial"/>
                <w:bCs/>
                <w:sz w:val="16"/>
                <w:szCs w:val="16"/>
                <w:lang w:val="sq-AL"/>
              </w:rPr>
              <w:t xml:space="preserve"> P</w:t>
            </w:r>
            <w:r w:rsidRPr="00606F39">
              <w:rPr>
                <w:bCs/>
                <w:sz w:val="16"/>
                <w:szCs w:val="16"/>
                <w:lang w:val="sq-AL"/>
              </w:rPr>
              <w:t>Ë</w:t>
            </w:r>
            <w:r w:rsidRPr="00606F39">
              <w:rPr>
                <w:rFonts w:ascii="CG Times" w:hAnsi="CG Times" w:cs="Arial"/>
                <w:bCs/>
                <w:sz w:val="16"/>
                <w:szCs w:val="16"/>
                <w:lang w:val="sq-AL"/>
              </w:rPr>
              <w:t>RGJITHSHME</w:t>
            </w:r>
          </w:p>
        </w:tc>
      </w:tr>
      <w:tr w:rsidR="00352CEE" w:rsidRPr="00E76E76">
        <w:trPr>
          <w:trHeight w:val="139"/>
        </w:trPr>
        <w:tc>
          <w:tcPr>
            <w:tcW w:w="14220" w:type="dxa"/>
            <w:gridSpan w:val="15"/>
            <w:tcBorders>
              <w:top w:val="nil"/>
              <w:left w:val="nil"/>
              <w:bottom w:val="nil"/>
              <w:right w:val="nil"/>
            </w:tcBorders>
            <w:shd w:val="clear" w:color="auto" w:fill="auto"/>
            <w:noWrap/>
            <w:vAlign w:val="bottom"/>
          </w:tcPr>
          <w:p w:rsidR="00352CEE" w:rsidRPr="00606F39" w:rsidRDefault="00352CEE" w:rsidP="00352CEE">
            <w:pPr>
              <w:jc w:val="center"/>
              <w:rPr>
                <w:rFonts w:ascii="CG Times" w:hAnsi="CG Times" w:cs="Arial"/>
                <w:sz w:val="16"/>
                <w:szCs w:val="16"/>
                <w:lang w:val="sq-AL"/>
              </w:rPr>
            </w:pPr>
            <w:r w:rsidRPr="00606F39">
              <w:rPr>
                <w:rFonts w:ascii="CG Times" w:hAnsi="CG Times" w:cs="Arial"/>
                <w:bCs/>
                <w:sz w:val="16"/>
                <w:szCs w:val="16"/>
                <w:lang w:val="sq-AL"/>
              </w:rPr>
              <w:t>MINISTRIA/INSTITUCIONI____________________________</w:t>
            </w:r>
          </w:p>
        </w:tc>
      </w:tr>
      <w:tr w:rsidR="006D305B" w:rsidRPr="00E76E76">
        <w:trPr>
          <w:trHeight w:val="139"/>
        </w:trPr>
        <w:tc>
          <w:tcPr>
            <w:tcW w:w="468" w:type="dxa"/>
            <w:tcBorders>
              <w:top w:val="nil"/>
              <w:left w:val="nil"/>
              <w:bottom w:val="nil"/>
              <w:right w:val="nil"/>
            </w:tcBorders>
            <w:shd w:val="clear" w:color="auto" w:fill="auto"/>
            <w:noWrap/>
            <w:vAlign w:val="bottom"/>
          </w:tcPr>
          <w:p w:rsidR="006D305B" w:rsidRPr="00E76E76" w:rsidRDefault="006D305B" w:rsidP="006D305B">
            <w:pPr>
              <w:jc w:val="right"/>
              <w:rPr>
                <w:rFonts w:ascii="CG Times" w:hAnsi="CG Times" w:cs="Arial"/>
                <w:sz w:val="16"/>
                <w:szCs w:val="16"/>
                <w:lang w:val="sq-AL"/>
              </w:rPr>
            </w:pPr>
          </w:p>
        </w:tc>
        <w:tc>
          <w:tcPr>
            <w:tcW w:w="3000" w:type="dxa"/>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6"/>
                <w:szCs w:val="16"/>
                <w:lang w:val="sq-AL"/>
              </w:rPr>
            </w:pPr>
          </w:p>
        </w:tc>
        <w:tc>
          <w:tcPr>
            <w:tcW w:w="1680" w:type="dxa"/>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6"/>
                <w:szCs w:val="16"/>
                <w:lang w:val="sq-AL"/>
              </w:rPr>
            </w:pPr>
          </w:p>
        </w:tc>
        <w:tc>
          <w:tcPr>
            <w:tcW w:w="1200" w:type="dxa"/>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6"/>
                <w:szCs w:val="16"/>
                <w:lang w:val="sq-AL"/>
              </w:rPr>
            </w:pPr>
          </w:p>
        </w:tc>
        <w:tc>
          <w:tcPr>
            <w:tcW w:w="1560" w:type="dxa"/>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6"/>
                <w:szCs w:val="16"/>
                <w:lang w:val="sq-AL"/>
              </w:rPr>
            </w:pPr>
          </w:p>
        </w:tc>
        <w:tc>
          <w:tcPr>
            <w:tcW w:w="1080" w:type="dxa"/>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6"/>
                <w:szCs w:val="16"/>
                <w:lang w:val="sq-AL"/>
              </w:rPr>
            </w:pPr>
          </w:p>
        </w:tc>
        <w:tc>
          <w:tcPr>
            <w:tcW w:w="819" w:type="dxa"/>
            <w:gridSpan w:val="2"/>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6"/>
                <w:szCs w:val="16"/>
                <w:lang w:val="sq-AL"/>
              </w:rPr>
            </w:pPr>
          </w:p>
        </w:tc>
        <w:tc>
          <w:tcPr>
            <w:tcW w:w="642" w:type="dxa"/>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6"/>
                <w:szCs w:val="16"/>
                <w:lang w:val="sq-AL"/>
              </w:rPr>
            </w:pPr>
          </w:p>
        </w:tc>
        <w:tc>
          <w:tcPr>
            <w:tcW w:w="539" w:type="dxa"/>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6"/>
                <w:szCs w:val="16"/>
                <w:lang w:val="sq-AL"/>
              </w:rPr>
            </w:pPr>
          </w:p>
        </w:tc>
        <w:tc>
          <w:tcPr>
            <w:tcW w:w="484" w:type="dxa"/>
            <w:gridSpan w:val="2"/>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6"/>
                <w:szCs w:val="16"/>
                <w:lang w:val="sq-AL"/>
              </w:rPr>
            </w:pPr>
          </w:p>
        </w:tc>
        <w:tc>
          <w:tcPr>
            <w:tcW w:w="756" w:type="dxa"/>
            <w:gridSpan w:val="2"/>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6"/>
                <w:szCs w:val="16"/>
                <w:lang w:val="sq-AL"/>
              </w:rPr>
            </w:pPr>
          </w:p>
        </w:tc>
        <w:tc>
          <w:tcPr>
            <w:tcW w:w="1992" w:type="dxa"/>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6"/>
                <w:szCs w:val="16"/>
                <w:lang w:val="sq-AL"/>
              </w:rPr>
            </w:pPr>
          </w:p>
        </w:tc>
      </w:tr>
      <w:tr w:rsidR="00170B6F" w:rsidRPr="00E76E76">
        <w:trPr>
          <w:trHeight w:val="139"/>
        </w:trPr>
        <w:tc>
          <w:tcPr>
            <w:tcW w:w="468"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tcPr>
          <w:p w:rsidR="00170B6F" w:rsidRPr="00E76E76" w:rsidRDefault="00170B6F" w:rsidP="006C5976">
            <w:pPr>
              <w:jc w:val="right"/>
              <w:rPr>
                <w:rFonts w:ascii="CG Times" w:hAnsi="CG Times" w:cs="Arial"/>
                <w:sz w:val="16"/>
                <w:szCs w:val="16"/>
                <w:lang w:val="sq-AL"/>
              </w:rPr>
            </w:pPr>
            <w:r w:rsidRPr="00E76E76">
              <w:rPr>
                <w:rFonts w:ascii="CG Times" w:hAnsi="CG Times" w:cs="Arial"/>
                <w:sz w:val="16"/>
                <w:szCs w:val="16"/>
                <w:lang w:val="sq-AL"/>
              </w:rPr>
              <w:t>Nr.</w:t>
            </w:r>
          </w:p>
        </w:tc>
        <w:tc>
          <w:tcPr>
            <w:tcW w:w="3000" w:type="dxa"/>
            <w:vMerge w:val="restart"/>
            <w:tcBorders>
              <w:top w:val="single" w:sz="8" w:space="0" w:color="auto"/>
              <w:left w:val="nil"/>
              <w:right w:val="nil"/>
            </w:tcBorders>
            <w:shd w:val="clear" w:color="auto" w:fill="auto"/>
            <w:noWrap/>
            <w:vAlign w:val="bottom"/>
          </w:tcPr>
          <w:p w:rsidR="00170B6F" w:rsidRPr="00E76E76" w:rsidRDefault="00170B6F" w:rsidP="006C5976">
            <w:pPr>
              <w:jc w:val="center"/>
              <w:rPr>
                <w:rFonts w:ascii="CG Times" w:hAnsi="CG Times" w:cs="Arial"/>
                <w:b/>
                <w:bCs/>
                <w:sz w:val="16"/>
                <w:szCs w:val="16"/>
                <w:lang w:val="sq-AL"/>
              </w:rPr>
            </w:pPr>
            <w:r w:rsidRPr="00E76E76">
              <w:rPr>
                <w:rFonts w:ascii="CG Times" w:hAnsi="CG Times" w:cs="Arial"/>
                <w:b/>
                <w:bCs/>
                <w:sz w:val="16"/>
                <w:szCs w:val="16"/>
                <w:lang w:val="sq-AL"/>
              </w:rPr>
              <w:t>Em</w:t>
            </w:r>
            <w:r w:rsidRPr="00E76E76">
              <w:rPr>
                <w:b/>
                <w:bCs/>
                <w:sz w:val="16"/>
                <w:szCs w:val="16"/>
                <w:lang w:val="sq-AL"/>
              </w:rPr>
              <w:t>ë</w:t>
            </w:r>
            <w:r w:rsidRPr="00E76E76">
              <w:rPr>
                <w:rFonts w:ascii="CG Times" w:hAnsi="CG Times" w:cs="Arial"/>
                <w:b/>
                <w:bCs/>
                <w:sz w:val="16"/>
                <w:szCs w:val="16"/>
                <w:lang w:val="sq-AL"/>
              </w:rPr>
              <w:t>rtimi i objekteve</w:t>
            </w:r>
          </w:p>
          <w:p w:rsidR="00170B6F" w:rsidRPr="00E76E76" w:rsidRDefault="00170B6F" w:rsidP="006C5976">
            <w:pPr>
              <w:jc w:val="center"/>
              <w:rPr>
                <w:rFonts w:ascii="CG Times" w:hAnsi="CG Times" w:cs="Arial"/>
                <w:b/>
                <w:bCs/>
                <w:sz w:val="16"/>
                <w:szCs w:val="16"/>
                <w:lang w:val="sq-AL"/>
              </w:rPr>
            </w:pPr>
            <w:r w:rsidRPr="00E76E76">
              <w:rPr>
                <w:rFonts w:ascii="CG Times" w:hAnsi="CG Times" w:cs="Arial"/>
                <w:b/>
                <w:bCs/>
                <w:sz w:val="16"/>
                <w:szCs w:val="16"/>
                <w:lang w:val="sq-AL"/>
              </w:rPr>
              <w:t>t</w:t>
            </w:r>
            <w:r w:rsidRPr="00E76E76">
              <w:rPr>
                <w:b/>
                <w:bCs/>
                <w:sz w:val="16"/>
                <w:szCs w:val="16"/>
                <w:lang w:val="sq-AL"/>
              </w:rPr>
              <w:t>ë</w:t>
            </w:r>
            <w:r w:rsidRPr="00E76E76">
              <w:rPr>
                <w:rFonts w:ascii="CG Times" w:hAnsi="CG Times" w:cs="Arial"/>
                <w:b/>
                <w:bCs/>
                <w:sz w:val="16"/>
                <w:szCs w:val="16"/>
                <w:lang w:val="sq-AL"/>
              </w:rPr>
              <w:t xml:space="preserve"> dh</w:t>
            </w:r>
            <w:r w:rsidRPr="00E76E76">
              <w:rPr>
                <w:b/>
                <w:bCs/>
                <w:sz w:val="16"/>
                <w:szCs w:val="16"/>
                <w:lang w:val="sq-AL"/>
              </w:rPr>
              <w:t>ë</w:t>
            </w:r>
            <w:r w:rsidRPr="00E76E76">
              <w:rPr>
                <w:rFonts w:ascii="CG Times" w:hAnsi="CG Times" w:cs="Arial"/>
                <w:b/>
                <w:bCs/>
                <w:sz w:val="16"/>
                <w:szCs w:val="16"/>
                <w:lang w:val="sq-AL"/>
              </w:rPr>
              <w:t>na me qira</w:t>
            </w:r>
          </w:p>
        </w:tc>
        <w:tc>
          <w:tcPr>
            <w:tcW w:w="1680" w:type="dxa"/>
            <w:vMerge w:val="restart"/>
            <w:tcBorders>
              <w:top w:val="single" w:sz="8" w:space="0" w:color="auto"/>
              <w:left w:val="single" w:sz="8" w:space="0" w:color="auto"/>
              <w:right w:val="single" w:sz="8" w:space="0" w:color="auto"/>
            </w:tcBorders>
            <w:shd w:val="clear" w:color="auto" w:fill="auto"/>
            <w:noWrap/>
            <w:vAlign w:val="bottom"/>
          </w:tcPr>
          <w:p w:rsidR="00170B6F" w:rsidRPr="00E76E76" w:rsidRDefault="00170B6F" w:rsidP="006D305B">
            <w:pPr>
              <w:jc w:val="center"/>
              <w:rPr>
                <w:rFonts w:ascii="CG Times" w:hAnsi="CG Times" w:cs="Arial"/>
                <w:b/>
                <w:bCs/>
                <w:sz w:val="16"/>
                <w:szCs w:val="16"/>
                <w:lang w:val="sq-AL"/>
              </w:rPr>
            </w:pPr>
            <w:r w:rsidRPr="00E76E76">
              <w:rPr>
                <w:rFonts w:ascii="CG Times" w:hAnsi="CG Times" w:cs="Arial"/>
                <w:b/>
                <w:bCs/>
                <w:sz w:val="16"/>
                <w:szCs w:val="16"/>
                <w:lang w:val="sq-AL"/>
              </w:rPr>
              <w:t xml:space="preserve">Sip. </w:t>
            </w:r>
            <w:r w:rsidR="005B639E">
              <w:rPr>
                <w:rFonts w:ascii="CG Times" w:hAnsi="CG Times" w:cs="Arial"/>
                <w:b/>
                <w:bCs/>
                <w:sz w:val="16"/>
                <w:szCs w:val="16"/>
                <w:lang w:val="sq-AL"/>
              </w:rPr>
              <w:t>o</w:t>
            </w:r>
            <w:r w:rsidRPr="00E76E76">
              <w:rPr>
                <w:rFonts w:ascii="CG Times" w:hAnsi="CG Times" w:cs="Arial"/>
                <w:b/>
                <w:bCs/>
                <w:sz w:val="16"/>
                <w:szCs w:val="16"/>
                <w:lang w:val="sq-AL"/>
              </w:rPr>
              <w:t>bjek.</w:t>
            </w:r>
          </w:p>
          <w:p w:rsidR="00170B6F" w:rsidRPr="00E76E76" w:rsidRDefault="00170B6F" w:rsidP="006D305B">
            <w:pPr>
              <w:jc w:val="center"/>
              <w:rPr>
                <w:rFonts w:ascii="CG Times" w:hAnsi="CG Times" w:cs="Arial"/>
                <w:b/>
                <w:bCs/>
                <w:sz w:val="16"/>
                <w:szCs w:val="16"/>
                <w:lang w:val="sq-AL"/>
              </w:rPr>
            </w:pPr>
            <w:r w:rsidRPr="00E76E76">
              <w:rPr>
                <w:rFonts w:ascii="CG Times" w:hAnsi="CG Times" w:cs="Arial"/>
                <w:b/>
                <w:bCs/>
                <w:sz w:val="16"/>
                <w:szCs w:val="16"/>
                <w:lang w:val="sq-AL"/>
              </w:rPr>
              <w:t xml:space="preserve"> m</w:t>
            </w:r>
            <w:r w:rsidRPr="00E76E76">
              <w:rPr>
                <w:rFonts w:ascii="CG Times" w:hAnsi="CG Times" w:cs="Arial"/>
                <w:b/>
                <w:bCs/>
                <w:sz w:val="16"/>
                <w:szCs w:val="16"/>
                <w:vertAlign w:val="superscript"/>
                <w:lang w:val="sq-AL"/>
              </w:rPr>
              <w:t>2</w:t>
            </w:r>
          </w:p>
        </w:tc>
        <w:tc>
          <w:tcPr>
            <w:tcW w:w="1200" w:type="dxa"/>
            <w:vMerge w:val="restart"/>
            <w:tcBorders>
              <w:top w:val="single" w:sz="8" w:space="0" w:color="auto"/>
              <w:left w:val="nil"/>
              <w:right w:val="single" w:sz="8" w:space="0" w:color="auto"/>
            </w:tcBorders>
            <w:shd w:val="clear" w:color="auto" w:fill="auto"/>
            <w:noWrap/>
            <w:vAlign w:val="bottom"/>
          </w:tcPr>
          <w:p w:rsidR="00170B6F" w:rsidRPr="00E76E76" w:rsidRDefault="00170B6F" w:rsidP="006D305B">
            <w:pPr>
              <w:jc w:val="center"/>
              <w:rPr>
                <w:rFonts w:ascii="CG Times" w:hAnsi="CG Times" w:cs="Arial"/>
                <w:b/>
                <w:bCs/>
                <w:sz w:val="16"/>
                <w:szCs w:val="16"/>
                <w:lang w:val="sq-AL"/>
              </w:rPr>
            </w:pPr>
            <w:r w:rsidRPr="00E76E76">
              <w:rPr>
                <w:rFonts w:ascii="CG Times" w:hAnsi="CG Times" w:cs="Arial"/>
                <w:b/>
                <w:bCs/>
                <w:sz w:val="16"/>
                <w:szCs w:val="16"/>
                <w:lang w:val="sq-AL"/>
              </w:rPr>
              <w:t>Afati i</w:t>
            </w:r>
          </w:p>
          <w:p w:rsidR="00170B6F" w:rsidRPr="00E76E76" w:rsidRDefault="00170B6F" w:rsidP="006C5976">
            <w:pPr>
              <w:jc w:val="center"/>
              <w:rPr>
                <w:rFonts w:ascii="CG Times" w:hAnsi="CG Times" w:cs="Arial"/>
                <w:b/>
                <w:bCs/>
                <w:sz w:val="16"/>
                <w:szCs w:val="16"/>
                <w:lang w:val="sq-AL"/>
              </w:rPr>
            </w:pPr>
            <w:r w:rsidRPr="00E76E76">
              <w:rPr>
                <w:rFonts w:ascii="CG Times" w:hAnsi="CG Times" w:cs="Arial"/>
                <w:b/>
                <w:bCs/>
                <w:sz w:val="16"/>
                <w:szCs w:val="16"/>
                <w:lang w:val="sq-AL"/>
              </w:rPr>
              <w:t>qirasë</w:t>
            </w:r>
          </w:p>
        </w:tc>
        <w:tc>
          <w:tcPr>
            <w:tcW w:w="1560" w:type="dxa"/>
            <w:vMerge w:val="restart"/>
            <w:tcBorders>
              <w:top w:val="single" w:sz="8" w:space="0" w:color="auto"/>
              <w:left w:val="nil"/>
              <w:right w:val="single" w:sz="8" w:space="0" w:color="auto"/>
            </w:tcBorders>
            <w:shd w:val="clear" w:color="auto" w:fill="auto"/>
            <w:noWrap/>
            <w:vAlign w:val="bottom"/>
          </w:tcPr>
          <w:p w:rsidR="00170B6F" w:rsidRPr="00E76E76" w:rsidRDefault="00170B6F" w:rsidP="006D305B">
            <w:pPr>
              <w:jc w:val="center"/>
              <w:rPr>
                <w:rFonts w:ascii="CG Times" w:hAnsi="CG Times" w:cs="Arial"/>
                <w:b/>
                <w:bCs/>
                <w:sz w:val="16"/>
                <w:szCs w:val="16"/>
                <w:lang w:val="sq-AL"/>
              </w:rPr>
            </w:pPr>
            <w:r w:rsidRPr="00E76E76">
              <w:rPr>
                <w:rFonts w:ascii="CG Times" w:hAnsi="CG Times" w:cs="Arial"/>
                <w:b/>
                <w:bCs/>
                <w:sz w:val="16"/>
                <w:szCs w:val="16"/>
                <w:lang w:val="sq-AL"/>
              </w:rPr>
              <w:t>Veprimta</w:t>
            </w:r>
            <w:r w:rsidR="00CE5867">
              <w:rPr>
                <w:rFonts w:ascii="CG Times" w:hAnsi="CG Times" w:cs="Arial"/>
                <w:b/>
                <w:bCs/>
                <w:sz w:val="16"/>
                <w:szCs w:val="16"/>
                <w:lang w:val="sq-AL"/>
              </w:rPr>
              <w:t>ria</w:t>
            </w:r>
          </w:p>
          <w:p w:rsidR="00170B6F" w:rsidRPr="00E76E76" w:rsidRDefault="00170B6F" w:rsidP="006C5976">
            <w:pPr>
              <w:jc w:val="center"/>
              <w:rPr>
                <w:rFonts w:ascii="CG Times" w:hAnsi="CG Times" w:cs="Arial"/>
                <w:b/>
                <w:bCs/>
                <w:sz w:val="16"/>
                <w:szCs w:val="16"/>
                <w:lang w:val="sq-AL"/>
              </w:rPr>
            </w:pPr>
            <w:r w:rsidRPr="00E76E76">
              <w:rPr>
                <w:rFonts w:ascii="CG Times" w:hAnsi="CG Times" w:cs="Arial"/>
                <w:b/>
                <w:bCs/>
                <w:sz w:val="16"/>
                <w:szCs w:val="16"/>
                <w:lang w:val="sq-AL"/>
              </w:rPr>
              <w:t>që kryhet</w:t>
            </w:r>
          </w:p>
        </w:tc>
        <w:tc>
          <w:tcPr>
            <w:tcW w:w="1080" w:type="dxa"/>
            <w:vMerge w:val="restart"/>
            <w:tcBorders>
              <w:top w:val="single" w:sz="8" w:space="0" w:color="auto"/>
              <w:left w:val="nil"/>
              <w:right w:val="single" w:sz="8" w:space="0" w:color="auto"/>
            </w:tcBorders>
            <w:shd w:val="clear" w:color="auto" w:fill="auto"/>
            <w:noWrap/>
            <w:vAlign w:val="bottom"/>
          </w:tcPr>
          <w:p w:rsidR="00170B6F" w:rsidRPr="00E76E76" w:rsidRDefault="00170B6F" w:rsidP="006D305B">
            <w:pPr>
              <w:jc w:val="center"/>
              <w:rPr>
                <w:rFonts w:ascii="CG Times" w:hAnsi="CG Times" w:cs="Arial"/>
                <w:b/>
                <w:bCs/>
                <w:sz w:val="16"/>
                <w:szCs w:val="16"/>
                <w:lang w:val="sq-AL"/>
              </w:rPr>
            </w:pPr>
            <w:r w:rsidRPr="00E76E76">
              <w:rPr>
                <w:rFonts w:ascii="CG Times" w:hAnsi="CG Times" w:cs="Arial"/>
                <w:b/>
                <w:bCs/>
                <w:sz w:val="16"/>
                <w:szCs w:val="16"/>
                <w:lang w:val="sq-AL"/>
              </w:rPr>
              <w:t>Qiraja</w:t>
            </w:r>
          </w:p>
          <w:p w:rsidR="00170B6F" w:rsidRPr="00E76E76" w:rsidRDefault="00170B6F" w:rsidP="006D305B">
            <w:pPr>
              <w:jc w:val="center"/>
              <w:rPr>
                <w:rFonts w:ascii="CG Times" w:hAnsi="CG Times" w:cs="Arial"/>
                <w:b/>
                <w:bCs/>
                <w:sz w:val="16"/>
                <w:szCs w:val="16"/>
                <w:lang w:val="sq-AL"/>
              </w:rPr>
            </w:pPr>
            <w:r w:rsidRPr="00E76E76">
              <w:rPr>
                <w:rFonts w:ascii="CG Times" w:hAnsi="CG Times" w:cs="Arial"/>
                <w:b/>
                <w:bCs/>
                <w:sz w:val="16"/>
                <w:szCs w:val="16"/>
                <w:lang w:val="sq-AL"/>
              </w:rPr>
              <w:t>mujore</w:t>
            </w:r>
          </w:p>
        </w:tc>
        <w:tc>
          <w:tcPr>
            <w:tcW w:w="3240" w:type="dxa"/>
            <w:gridSpan w:val="8"/>
            <w:tcBorders>
              <w:top w:val="single" w:sz="8" w:space="0" w:color="auto"/>
              <w:left w:val="nil"/>
              <w:bottom w:val="nil"/>
              <w:right w:val="single" w:sz="8" w:space="0" w:color="000000"/>
            </w:tcBorders>
            <w:shd w:val="clear" w:color="auto" w:fill="auto"/>
            <w:noWrap/>
            <w:vAlign w:val="bottom"/>
          </w:tcPr>
          <w:p w:rsidR="00170B6F" w:rsidRPr="00E76E76" w:rsidRDefault="00170B6F" w:rsidP="006D305B">
            <w:pPr>
              <w:jc w:val="center"/>
              <w:rPr>
                <w:rFonts w:ascii="CG Times" w:hAnsi="CG Times" w:cs="Arial"/>
                <w:b/>
                <w:bCs/>
                <w:sz w:val="16"/>
                <w:szCs w:val="16"/>
                <w:lang w:val="sq-AL"/>
              </w:rPr>
            </w:pPr>
            <w:r w:rsidRPr="00E76E76">
              <w:rPr>
                <w:rFonts w:ascii="CG Times" w:hAnsi="CG Times" w:cs="Arial"/>
                <w:b/>
                <w:bCs/>
                <w:sz w:val="16"/>
                <w:szCs w:val="16"/>
                <w:lang w:val="sq-AL"/>
              </w:rPr>
              <w:t>Arkëtimet</w:t>
            </w:r>
          </w:p>
        </w:tc>
        <w:tc>
          <w:tcPr>
            <w:tcW w:w="1992" w:type="dxa"/>
            <w:vMerge w:val="restart"/>
            <w:tcBorders>
              <w:top w:val="single" w:sz="8" w:space="0" w:color="auto"/>
              <w:left w:val="nil"/>
              <w:right w:val="single" w:sz="8" w:space="0" w:color="auto"/>
            </w:tcBorders>
            <w:shd w:val="clear" w:color="auto" w:fill="auto"/>
            <w:noWrap/>
            <w:vAlign w:val="bottom"/>
          </w:tcPr>
          <w:p w:rsidR="00170B6F" w:rsidRPr="00E76E76" w:rsidRDefault="00170B6F" w:rsidP="006C5976">
            <w:pPr>
              <w:jc w:val="center"/>
              <w:rPr>
                <w:rFonts w:ascii="CG Times" w:hAnsi="CG Times" w:cs="Arial"/>
                <w:b/>
                <w:bCs/>
                <w:sz w:val="16"/>
                <w:szCs w:val="16"/>
                <w:lang w:val="sq-AL"/>
              </w:rPr>
            </w:pPr>
            <w:r w:rsidRPr="00E76E76">
              <w:rPr>
                <w:rFonts w:ascii="CG Times" w:hAnsi="CG Times" w:cs="Arial"/>
                <w:b/>
                <w:bCs/>
                <w:sz w:val="16"/>
                <w:szCs w:val="16"/>
                <w:lang w:val="sq-AL"/>
              </w:rPr>
              <w:t xml:space="preserve">Adresa e plotë e subjektit përfitues </w:t>
            </w:r>
          </w:p>
          <w:p w:rsidR="00170B6F" w:rsidRPr="00E76E76" w:rsidRDefault="00170B6F" w:rsidP="006C5976">
            <w:pPr>
              <w:jc w:val="center"/>
              <w:rPr>
                <w:rFonts w:ascii="CG Times" w:hAnsi="CG Times" w:cs="Arial"/>
                <w:b/>
                <w:bCs/>
                <w:sz w:val="16"/>
                <w:szCs w:val="16"/>
                <w:lang w:val="sq-AL"/>
              </w:rPr>
            </w:pPr>
            <w:r w:rsidRPr="00E76E76">
              <w:rPr>
                <w:rFonts w:ascii="CG Times" w:hAnsi="CG Times" w:cs="Arial"/>
                <w:b/>
                <w:bCs/>
                <w:sz w:val="16"/>
                <w:szCs w:val="16"/>
                <w:lang w:val="sq-AL"/>
              </w:rPr>
              <w:t>të objektit me qira</w:t>
            </w:r>
          </w:p>
        </w:tc>
      </w:tr>
      <w:tr w:rsidR="00170B6F" w:rsidRPr="00E76E76">
        <w:trPr>
          <w:trHeight w:val="139"/>
        </w:trPr>
        <w:tc>
          <w:tcPr>
            <w:tcW w:w="468" w:type="dxa"/>
            <w:vMerge/>
            <w:tcBorders>
              <w:top w:val="single" w:sz="8" w:space="0" w:color="auto"/>
              <w:left w:val="single" w:sz="8" w:space="0" w:color="auto"/>
              <w:bottom w:val="single" w:sz="8" w:space="0" w:color="000000"/>
              <w:right w:val="single" w:sz="8" w:space="0" w:color="auto"/>
            </w:tcBorders>
            <w:vAlign w:val="center"/>
          </w:tcPr>
          <w:p w:rsidR="00170B6F" w:rsidRPr="00E76E76" w:rsidRDefault="00170B6F" w:rsidP="006D305B">
            <w:pPr>
              <w:rPr>
                <w:rFonts w:ascii="CG Times" w:hAnsi="CG Times" w:cs="Arial"/>
                <w:sz w:val="16"/>
                <w:szCs w:val="16"/>
                <w:lang w:val="sq-AL"/>
              </w:rPr>
            </w:pPr>
          </w:p>
        </w:tc>
        <w:tc>
          <w:tcPr>
            <w:tcW w:w="3000" w:type="dxa"/>
            <w:vMerge/>
            <w:tcBorders>
              <w:left w:val="nil"/>
              <w:bottom w:val="single" w:sz="8" w:space="0" w:color="auto"/>
              <w:right w:val="nil"/>
            </w:tcBorders>
            <w:shd w:val="clear" w:color="auto" w:fill="auto"/>
            <w:noWrap/>
            <w:vAlign w:val="bottom"/>
          </w:tcPr>
          <w:p w:rsidR="00170B6F" w:rsidRPr="00E76E76" w:rsidRDefault="00170B6F" w:rsidP="006C5976">
            <w:pPr>
              <w:jc w:val="center"/>
              <w:rPr>
                <w:rFonts w:ascii="CG Times" w:hAnsi="CG Times" w:cs="Arial"/>
                <w:b/>
                <w:bCs/>
                <w:sz w:val="16"/>
                <w:szCs w:val="16"/>
                <w:lang w:val="sq-AL"/>
              </w:rPr>
            </w:pPr>
          </w:p>
        </w:tc>
        <w:tc>
          <w:tcPr>
            <w:tcW w:w="1680" w:type="dxa"/>
            <w:vMerge/>
            <w:tcBorders>
              <w:left w:val="single" w:sz="8" w:space="0" w:color="auto"/>
              <w:bottom w:val="single" w:sz="8" w:space="0" w:color="auto"/>
              <w:right w:val="single" w:sz="8" w:space="0" w:color="auto"/>
            </w:tcBorders>
            <w:shd w:val="clear" w:color="auto" w:fill="auto"/>
            <w:noWrap/>
            <w:vAlign w:val="bottom"/>
          </w:tcPr>
          <w:p w:rsidR="00170B6F" w:rsidRPr="00E76E76" w:rsidRDefault="00170B6F" w:rsidP="006D305B">
            <w:pPr>
              <w:jc w:val="center"/>
              <w:rPr>
                <w:rFonts w:ascii="CG Times" w:hAnsi="CG Times" w:cs="Arial"/>
                <w:b/>
                <w:bCs/>
                <w:sz w:val="16"/>
                <w:szCs w:val="16"/>
                <w:lang w:val="sq-AL"/>
              </w:rPr>
            </w:pPr>
          </w:p>
        </w:tc>
        <w:tc>
          <w:tcPr>
            <w:tcW w:w="1200" w:type="dxa"/>
            <w:vMerge/>
            <w:tcBorders>
              <w:left w:val="nil"/>
              <w:bottom w:val="single" w:sz="8" w:space="0" w:color="auto"/>
              <w:right w:val="single" w:sz="8" w:space="0" w:color="auto"/>
            </w:tcBorders>
            <w:shd w:val="clear" w:color="auto" w:fill="auto"/>
            <w:noWrap/>
            <w:vAlign w:val="bottom"/>
          </w:tcPr>
          <w:p w:rsidR="00170B6F" w:rsidRPr="00E76E76" w:rsidRDefault="00170B6F" w:rsidP="006C5976">
            <w:pPr>
              <w:jc w:val="center"/>
              <w:rPr>
                <w:rFonts w:ascii="CG Times" w:hAnsi="CG Times" w:cs="Arial"/>
                <w:b/>
                <w:bCs/>
                <w:sz w:val="16"/>
                <w:szCs w:val="16"/>
                <w:lang w:val="sq-AL"/>
              </w:rPr>
            </w:pPr>
          </w:p>
        </w:tc>
        <w:tc>
          <w:tcPr>
            <w:tcW w:w="1560" w:type="dxa"/>
            <w:vMerge/>
            <w:tcBorders>
              <w:left w:val="nil"/>
              <w:bottom w:val="single" w:sz="8" w:space="0" w:color="auto"/>
              <w:right w:val="single" w:sz="8" w:space="0" w:color="auto"/>
            </w:tcBorders>
            <w:shd w:val="clear" w:color="auto" w:fill="auto"/>
            <w:noWrap/>
            <w:vAlign w:val="bottom"/>
          </w:tcPr>
          <w:p w:rsidR="00170B6F" w:rsidRPr="00E76E76" w:rsidRDefault="00170B6F" w:rsidP="006C5976">
            <w:pPr>
              <w:jc w:val="center"/>
              <w:rPr>
                <w:rFonts w:ascii="CG Times" w:hAnsi="CG Times" w:cs="Arial"/>
                <w:b/>
                <w:bCs/>
                <w:sz w:val="16"/>
                <w:szCs w:val="16"/>
                <w:lang w:val="sq-AL"/>
              </w:rPr>
            </w:pPr>
          </w:p>
        </w:tc>
        <w:tc>
          <w:tcPr>
            <w:tcW w:w="1080" w:type="dxa"/>
            <w:vMerge/>
            <w:tcBorders>
              <w:left w:val="nil"/>
              <w:bottom w:val="single" w:sz="8" w:space="0" w:color="auto"/>
              <w:right w:val="single" w:sz="8" w:space="0" w:color="auto"/>
            </w:tcBorders>
            <w:shd w:val="clear" w:color="auto" w:fill="auto"/>
            <w:noWrap/>
            <w:vAlign w:val="bottom"/>
          </w:tcPr>
          <w:p w:rsidR="00170B6F" w:rsidRPr="00E76E76" w:rsidRDefault="00170B6F" w:rsidP="006D305B">
            <w:pPr>
              <w:jc w:val="center"/>
              <w:rPr>
                <w:rFonts w:ascii="CG Times" w:hAnsi="CG Times" w:cs="Arial"/>
                <w:b/>
                <w:bCs/>
                <w:sz w:val="16"/>
                <w:szCs w:val="16"/>
                <w:lang w:val="sq-AL"/>
              </w:rPr>
            </w:pPr>
          </w:p>
        </w:tc>
        <w:tc>
          <w:tcPr>
            <w:tcW w:w="72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70B6F" w:rsidRPr="00E76E76" w:rsidRDefault="00170B6F" w:rsidP="006C5976">
            <w:pPr>
              <w:jc w:val="center"/>
              <w:rPr>
                <w:rFonts w:ascii="CG Times" w:hAnsi="CG Times" w:cs="Arial"/>
                <w:b/>
                <w:bCs/>
                <w:sz w:val="16"/>
                <w:szCs w:val="16"/>
                <w:lang w:val="sq-AL"/>
              </w:rPr>
            </w:pPr>
            <w:r w:rsidRPr="00E76E76">
              <w:rPr>
                <w:rFonts w:ascii="CG Times" w:hAnsi="CG Times" w:cs="Arial"/>
                <w:b/>
                <w:bCs/>
                <w:sz w:val="16"/>
                <w:szCs w:val="16"/>
                <w:lang w:val="sq-AL"/>
              </w:rPr>
              <w:t>Janar</w:t>
            </w:r>
          </w:p>
        </w:tc>
        <w:tc>
          <w:tcPr>
            <w:tcW w:w="741" w:type="dxa"/>
            <w:gridSpan w:val="2"/>
            <w:tcBorders>
              <w:top w:val="single" w:sz="4" w:space="0" w:color="auto"/>
              <w:left w:val="nil"/>
              <w:bottom w:val="single" w:sz="4" w:space="0" w:color="auto"/>
              <w:right w:val="single" w:sz="4" w:space="0" w:color="auto"/>
            </w:tcBorders>
            <w:shd w:val="clear" w:color="auto" w:fill="auto"/>
            <w:noWrap/>
            <w:vAlign w:val="bottom"/>
          </w:tcPr>
          <w:p w:rsidR="00170B6F" w:rsidRPr="00E76E76" w:rsidRDefault="00170B6F" w:rsidP="006D305B">
            <w:pPr>
              <w:jc w:val="center"/>
              <w:rPr>
                <w:rFonts w:ascii="CG Times" w:hAnsi="CG Times" w:cs="Arial"/>
                <w:b/>
                <w:bCs/>
                <w:sz w:val="16"/>
                <w:szCs w:val="16"/>
                <w:lang w:val="sq-AL"/>
              </w:rPr>
            </w:pPr>
            <w:r w:rsidRPr="00E76E76">
              <w:rPr>
                <w:rFonts w:ascii="CG Times" w:hAnsi="CG Times" w:cs="Arial"/>
                <w:b/>
                <w:bCs/>
                <w:sz w:val="16"/>
                <w:szCs w:val="16"/>
                <w:lang w:val="sq-AL"/>
              </w:rPr>
              <w:t>Shkurt</w:t>
            </w:r>
          </w:p>
        </w:tc>
        <w:tc>
          <w:tcPr>
            <w:tcW w:w="639" w:type="dxa"/>
            <w:gridSpan w:val="2"/>
            <w:tcBorders>
              <w:top w:val="single" w:sz="4" w:space="0" w:color="auto"/>
              <w:left w:val="nil"/>
              <w:bottom w:val="single" w:sz="4" w:space="0" w:color="auto"/>
              <w:right w:val="single" w:sz="4" w:space="0" w:color="auto"/>
            </w:tcBorders>
            <w:shd w:val="clear" w:color="auto" w:fill="auto"/>
            <w:noWrap/>
            <w:vAlign w:val="bottom"/>
          </w:tcPr>
          <w:p w:rsidR="00170B6F" w:rsidRPr="00E76E76" w:rsidRDefault="00170B6F" w:rsidP="006D305B">
            <w:pPr>
              <w:jc w:val="center"/>
              <w:rPr>
                <w:rFonts w:ascii="CG Times" w:hAnsi="CG Times" w:cs="Arial"/>
                <w:b/>
                <w:bCs/>
                <w:sz w:val="16"/>
                <w:szCs w:val="16"/>
                <w:lang w:val="sq-AL"/>
              </w:rPr>
            </w:pPr>
            <w:r w:rsidRPr="00E76E76">
              <w:rPr>
                <w:rFonts w:ascii="CG Times" w:hAnsi="CG Times" w:cs="Arial"/>
                <w:b/>
                <w:bCs/>
                <w:sz w:val="16"/>
                <w:szCs w:val="16"/>
                <w:lang w:val="sq-AL"/>
              </w:rPr>
              <w:t>Mars</w:t>
            </w:r>
          </w:p>
        </w:tc>
        <w:tc>
          <w:tcPr>
            <w:tcW w:w="540" w:type="dxa"/>
            <w:gridSpan w:val="2"/>
            <w:tcBorders>
              <w:top w:val="single" w:sz="4" w:space="0" w:color="auto"/>
              <w:left w:val="nil"/>
              <w:bottom w:val="single" w:sz="4" w:space="0" w:color="auto"/>
              <w:right w:val="single" w:sz="4" w:space="0" w:color="auto"/>
            </w:tcBorders>
            <w:shd w:val="clear" w:color="auto" w:fill="auto"/>
            <w:noWrap/>
            <w:vAlign w:val="bottom"/>
          </w:tcPr>
          <w:p w:rsidR="00170B6F" w:rsidRPr="00E76E76" w:rsidRDefault="00170B6F" w:rsidP="006D305B">
            <w:pPr>
              <w:jc w:val="center"/>
              <w:rPr>
                <w:rFonts w:ascii="CG Times" w:hAnsi="CG Times" w:cs="Arial"/>
                <w:b/>
                <w:bCs/>
                <w:sz w:val="16"/>
                <w:szCs w:val="16"/>
                <w:lang w:val="sq-AL"/>
              </w:rPr>
            </w:pPr>
            <w:r w:rsidRPr="00E76E76">
              <w:rPr>
                <w:rFonts w:ascii="CG Times" w:hAnsi="CG Times" w:cs="Arial"/>
                <w:b/>
                <w:bCs/>
                <w:sz w:val="16"/>
                <w:szCs w:val="16"/>
                <w:lang w:val="sq-AL"/>
              </w:rPr>
              <w:t>Prill</w:t>
            </w:r>
          </w:p>
        </w:tc>
        <w:tc>
          <w:tcPr>
            <w:tcW w:w="600" w:type="dxa"/>
            <w:tcBorders>
              <w:top w:val="single" w:sz="4" w:space="0" w:color="auto"/>
              <w:left w:val="nil"/>
              <w:bottom w:val="single" w:sz="4" w:space="0" w:color="auto"/>
              <w:right w:val="single" w:sz="4" w:space="0" w:color="auto"/>
            </w:tcBorders>
            <w:shd w:val="clear" w:color="auto" w:fill="auto"/>
            <w:noWrap/>
            <w:vAlign w:val="bottom"/>
          </w:tcPr>
          <w:p w:rsidR="00170B6F" w:rsidRPr="00E76E76" w:rsidRDefault="00170B6F" w:rsidP="006D305B">
            <w:pPr>
              <w:jc w:val="center"/>
              <w:rPr>
                <w:rFonts w:ascii="CG Times" w:hAnsi="CG Times" w:cs="Arial"/>
                <w:b/>
                <w:bCs/>
                <w:sz w:val="16"/>
                <w:szCs w:val="16"/>
                <w:lang w:val="sq-AL"/>
              </w:rPr>
            </w:pPr>
            <w:r w:rsidRPr="00E76E76">
              <w:rPr>
                <w:rFonts w:ascii="CG Times" w:hAnsi="CG Times" w:cs="Arial"/>
                <w:b/>
                <w:bCs/>
                <w:sz w:val="16"/>
                <w:szCs w:val="16"/>
                <w:lang w:val="sq-AL"/>
              </w:rPr>
              <w:t>xxx</w:t>
            </w:r>
          </w:p>
        </w:tc>
        <w:tc>
          <w:tcPr>
            <w:tcW w:w="1992" w:type="dxa"/>
            <w:vMerge/>
            <w:tcBorders>
              <w:left w:val="nil"/>
              <w:bottom w:val="single" w:sz="8" w:space="0" w:color="auto"/>
              <w:right w:val="single" w:sz="8" w:space="0" w:color="auto"/>
            </w:tcBorders>
            <w:shd w:val="clear" w:color="auto" w:fill="auto"/>
            <w:noWrap/>
            <w:vAlign w:val="bottom"/>
          </w:tcPr>
          <w:p w:rsidR="00170B6F" w:rsidRPr="00E76E76" w:rsidRDefault="00170B6F" w:rsidP="006C5976">
            <w:pPr>
              <w:jc w:val="center"/>
              <w:rPr>
                <w:rFonts w:ascii="CG Times" w:hAnsi="CG Times" w:cs="Arial"/>
                <w:b/>
                <w:bCs/>
                <w:sz w:val="16"/>
                <w:szCs w:val="16"/>
                <w:lang w:val="sq-AL"/>
              </w:rPr>
            </w:pPr>
          </w:p>
        </w:tc>
      </w:tr>
      <w:tr w:rsidR="006D305B" w:rsidRPr="00E76E76">
        <w:trPr>
          <w:trHeight w:val="139"/>
        </w:trPr>
        <w:tc>
          <w:tcPr>
            <w:tcW w:w="468" w:type="dxa"/>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b/>
                <w:bCs/>
                <w:sz w:val="16"/>
                <w:szCs w:val="16"/>
                <w:lang w:val="sq-AL"/>
              </w:rPr>
            </w:pPr>
            <w:r w:rsidRPr="00E76E76">
              <w:rPr>
                <w:rFonts w:ascii="CG Times" w:hAnsi="CG Times" w:cs="Arial"/>
                <w:b/>
                <w:bCs/>
                <w:sz w:val="16"/>
                <w:szCs w:val="16"/>
                <w:lang w:val="sq-AL"/>
              </w:rPr>
              <w:t>a</w:t>
            </w:r>
          </w:p>
        </w:tc>
        <w:tc>
          <w:tcPr>
            <w:tcW w:w="30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b/>
                <w:bCs/>
                <w:sz w:val="16"/>
                <w:szCs w:val="16"/>
                <w:lang w:val="sq-AL"/>
              </w:rPr>
            </w:pPr>
            <w:r w:rsidRPr="00E76E76">
              <w:rPr>
                <w:rFonts w:ascii="CG Times" w:hAnsi="CG Times" w:cs="Arial"/>
                <w:b/>
                <w:bCs/>
                <w:sz w:val="16"/>
                <w:szCs w:val="16"/>
                <w:lang w:val="sq-AL"/>
              </w:rPr>
              <w:t>b</w:t>
            </w:r>
          </w:p>
        </w:tc>
        <w:tc>
          <w:tcPr>
            <w:tcW w:w="16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b/>
                <w:bCs/>
                <w:sz w:val="16"/>
                <w:szCs w:val="16"/>
                <w:lang w:val="sq-AL"/>
              </w:rPr>
            </w:pPr>
            <w:r w:rsidRPr="00E76E76">
              <w:rPr>
                <w:rFonts w:ascii="CG Times" w:hAnsi="CG Times" w:cs="Arial"/>
                <w:b/>
                <w:bCs/>
                <w:sz w:val="16"/>
                <w:szCs w:val="16"/>
                <w:lang w:val="sq-AL"/>
              </w:rPr>
              <w:t>c</w:t>
            </w:r>
          </w:p>
        </w:tc>
        <w:tc>
          <w:tcPr>
            <w:tcW w:w="12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b/>
                <w:bCs/>
                <w:sz w:val="16"/>
                <w:szCs w:val="16"/>
                <w:lang w:val="sq-AL"/>
              </w:rPr>
            </w:pPr>
            <w:r w:rsidRPr="00E76E76">
              <w:rPr>
                <w:rFonts w:ascii="CG Times" w:hAnsi="CG Times" w:cs="Arial"/>
                <w:b/>
                <w:bCs/>
                <w:sz w:val="16"/>
                <w:szCs w:val="16"/>
                <w:lang w:val="sq-AL"/>
              </w:rPr>
              <w:t>d</w:t>
            </w:r>
          </w:p>
        </w:tc>
        <w:tc>
          <w:tcPr>
            <w:tcW w:w="156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b/>
                <w:bCs/>
                <w:sz w:val="16"/>
                <w:szCs w:val="16"/>
                <w:lang w:val="sq-AL"/>
              </w:rPr>
            </w:pPr>
            <w:r w:rsidRPr="00E76E76">
              <w:rPr>
                <w:rFonts w:ascii="CG Times" w:hAnsi="CG Times" w:cs="Arial"/>
                <w:b/>
                <w:bCs/>
                <w:sz w:val="16"/>
                <w:szCs w:val="16"/>
                <w:lang w:val="sq-AL"/>
              </w:rPr>
              <w:t>e</w:t>
            </w:r>
          </w:p>
        </w:tc>
        <w:tc>
          <w:tcPr>
            <w:tcW w:w="10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b/>
                <w:bCs/>
                <w:sz w:val="16"/>
                <w:szCs w:val="16"/>
                <w:lang w:val="sq-AL"/>
              </w:rPr>
            </w:pPr>
            <w:r w:rsidRPr="00E76E76">
              <w:rPr>
                <w:rFonts w:ascii="CG Times" w:hAnsi="CG Times" w:cs="Arial"/>
                <w:b/>
                <w:bCs/>
                <w:sz w:val="16"/>
                <w:szCs w:val="16"/>
                <w:lang w:val="sq-AL"/>
              </w:rPr>
              <w:t>f</w:t>
            </w:r>
          </w:p>
        </w:tc>
        <w:tc>
          <w:tcPr>
            <w:tcW w:w="72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b/>
                <w:bCs/>
                <w:sz w:val="16"/>
                <w:szCs w:val="16"/>
                <w:lang w:val="sq-AL"/>
              </w:rPr>
            </w:pPr>
            <w:r w:rsidRPr="00E76E76">
              <w:rPr>
                <w:rFonts w:ascii="CG Times" w:hAnsi="CG Times" w:cs="Arial"/>
                <w:b/>
                <w:bCs/>
                <w:sz w:val="16"/>
                <w:szCs w:val="16"/>
                <w:lang w:val="sq-AL"/>
              </w:rPr>
              <w:t>g</w:t>
            </w:r>
          </w:p>
        </w:tc>
        <w:tc>
          <w:tcPr>
            <w:tcW w:w="741"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b/>
                <w:bCs/>
                <w:sz w:val="16"/>
                <w:szCs w:val="16"/>
                <w:lang w:val="sq-AL"/>
              </w:rPr>
            </w:pPr>
            <w:r w:rsidRPr="00E76E76">
              <w:rPr>
                <w:rFonts w:ascii="CG Times" w:hAnsi="CG Times" w:cs="Arial"/>
                <w:b/>
                <w:bCs/>
                <w:sz w:val="16"/>
                <w:szCs w:val="16"/>
                <w:lang w:val="sq-AL"/>
              </w:rPr>
              <w:t>h</w:t>
            </w:r>
          </w:p>
        </w:tc>
        <w:tc>
          <w:tcPr>
            <w:tcW w:w="639"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b/>
                <w:bCs/>
                <w:sz w:val="16"/>
                <w:szCs w:val="16"/>
                <w:lang w:val="sq-AL"/>
              </w:rPr>
            </w:pPr>
            <w:r w:rsidRPr="00E76E76">
              <w:rPr>
                <w:rFonts w:ascii="CG Times" w:hAnsi="CG Times" w:cs="Arial"/>
                <w:b/>
                <w:bCs/>
                <w:sz w:val="16"/>
                <w:szCs w:val="16"/>
                <w:lang w:val="sq-AL"/>
              </w:rPr>
              <w:t>i</w:t>
            </w:r>
          </w:p>
        </w:tc>
        <w:tc>
          <w:tcPr>
            <w:tcW w:w="540"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b/>
                <w:bCs/>
                <w:sz w:val="16"/>
                <w:szCs w:val="16"/>
                <w:lang w:val="sq-AL"/>
              </w:rPr>
            </w:pPr>
            <w:r w:rsidRPr="00E76E76">
              <w:rPr>
                <w:rFonts w:ascii="CG Times" w:hAnsi="CG Times" w:cs="Arial"/>
                <w:b/>
                <w:bCs/>
                <w:sz w:val="16"/>
                <w:szCs w:val="16"/>
                <w:lang w:val="sq-AL"/>
              </w:rPr>
              <w:t>j</w:t>
            </w:r>
          </w:p>
        </w:tc>
        <w:tc>
          <w:tcPr>
            <w:tcW w:w="6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b/>
                <w:bCs/>
                <w:sz w:val="16"/>
                <w:szCs w:val="16"/>
                <w:lang w:val="sq-AL"/>
              </w:rPr>
            </w:pPr>
            <w:r w:rsidRPr="00E76E76">
              <w:rPr>
                <w:rFonts w:ascii="CG Times" w:hAnsi="CG Times" w:cs="Arial"/>
                <w:b/>
                <w:bCs/>
                <w:sz w:val="16"/>
                <w:szCs w:val="16"/>
                <w:lang w:val="sq-AL"/>
              </w:rPr>
              <w:t>k</w:t>
            </w:r>
          </w:p>
        </w:tc>
        <w:tc>
          <w:tcPr>
            <w:tcW w:w="1992"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b/>
                <w:bCs/>
                <w:sz w:val="16"/>
                <w:szCs w:val="16"/>
                <w:lang w:val="sq-AL"/>
              </w:rPr>
            </w:pPr>
            <w:r w:rsidRPr="00E76E76">
              <w:rPr>
                <w:rFonts w:ascii="CG Times" w:hAnsi="CG Times" w:cs="Arial"/>
                <w:b/>
                <w:bCs/>
                <w:sz w:val="16"/>
                <w:szCs w:val="16"/>
                <w:lang w:val="sq-AL"/>
              </w:rPr>
              <w:t>l</w:t>
            </w:r>
          </w:p>
        </w:tc>
      </w:tr>
      <w:tr w:rsidR="006D305B" w:rsidRPr="00E76E76">
        <w:trPr>
          <w:trHeight w:val="139"/>
        </w:trPr>
        <w:tc>
          <w:tcPr>
            <w:tcW w:w="468" w:type="dxa"/>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6"/>
                <w:szCs w:val="16"/>
                <w:lang w:val="sq-AL"/>
              </w:rPr>
            </w:pPr>
            <w:r w:rsidRPr="00E76E76">
              <w:rPr>
                <w:rFonts w:ascii="CG Times" w:hAnsi="CG Times" w:cs="Arial"/>
                <w:sz w:val="16"/>
                <w:szCs w:val="16"/>
                <w:lang w:val="sq-AL"/>
              </w:rPr>
              <w:t>1</w:t>
            </w:r>
          </w:p>
        </w:tc>
        <w:tc>
          <w:tcPr>
            <w:tcW w:w="30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b/>
                <w:bCs/>
                <w:sz w:val="16"/>
                <w:szCs w:val="16"/>
                <w:lang w:val="sq-AL"/>
              </w:rPr>
            </w:pPr>
            <w:r w:rsidRPr="00E76E76">
              <w:rPr>
                <w:rFonts w:ascii="CG Times" w:hAnsi="CG Times" w:cs="Arial"/>
                <w:b/>
                <w:bCs/>
                <w:sz w:val="16"/>
                <w:szCs w:val="16"/>
                <w:lang w:val="sq-AL"/>
              </w:rPr>
              <w:t> </w:t>
            </w:r>
          </w:p>
        </w:tc>
        <w:tc>
          <w:tcPr>
            <w:tcW w:w="16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sz w:val="16"/>
                <w:szCs w:val="16"/>
                <w:lang w:val="sq-AL"/>
              </w:rPr>
            </w:pPr>
            <w:r w:rsidRPr="00E76E76">
              <w:rPr>
                <w:rFonts w:ascii="CG Times" w:hAnsi="CG Times" w:cs="Arial"/>
                <w:sz w:val="16"/>
                <w:szCs w:val="16"/>
                <w:lang w:val="sq-AL"/>
              </w:rPr>
              <w:t> </w:t>
            </w:r>
          </w:p>
        </w:tc>
        <w:tc>
          <w:tcPr>
            <w:tcW w:w="12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41"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39"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992"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r>
      <w:tr w:rsidR="006D305B" w:rsidRPr="00E76E76">
        <w:trPr>
          <w:trHeight w:val="139"/>
        </w:trPr>
        <w:tc>
          <w:tcPr>
            <w:tcW w:w="468" w:type="dxa"/>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6"/>
                <w:szCs w:val="16"/>
                <w:lang w:val="sq-AL"/>
              </w:rPr>
            </w:pPr>
            <w:r w:rsidRPr="00E76E76">
              <w:rPr>
                <w:rFonts w:ascii="CG Times" w:hAnsi="CG Times" w:cs="Arial"/>
                <w:sz w:val="16"/>
                <w:szCs w:val="16"/>
                <w:lang w:val="sq-AL"/>
              </w:rPr>
              <w:t>2</w:t>
            </w:r>
          </w:p>
        </w:tc>
        <w:tc>
          <w:tcPr>
            <w:tcW w:w="30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6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sz w:val="16"/>
                <w:szCs w:val="16"/>
                <w:lang w:val="sq-AL"/>
              </w:rPr>
            </w:pPr>
            <w:r w:rsidRPr="00E76E76">
              <w:rPr>
                <w:rFonts w:ascii="CG Times" w:hAnsi="CG Times" w:cs="Arial"/>
                <w:sz w:val="16"/>
                <w:szCs w:val="16"/>
                <w:lang w:val="sq-AL"/>
              </w:rPr>
              <w:t> </w:t>
            </w:r>
          </w:p>
        </w:tc>
        <w:tc>
          <w:tcPr>
            <w:tcW w:w="12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41"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39"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992"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r>
      <w:tr w:rsidR="006D305B" w:rsidRPr="00E76E76">
        <w:trPr>
          <w:trHeight w:val="139"/>
        </w:trPr>
        <w:tc>
          <w:tcPr>
            <w:tcW w:w="468" w:type="dxa"/>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6"/>
                <w:szCs w:val="16"/>
                <w:lang w:val="sq-AL"/>
              </w:rPr>
            </w:pPr>
            <w:r w:rsidRPr="00E76E76">
              <w:rPr>
                <w:rFonts w:ascii="CG Times" w:hAnsi="CG Times" w:cs="Arial"/>
                <w:sz w:val="16"/>
                <w:szCs w:val="16"/>
                <w:lang w:val="sq-AL"/>
              </w:rPr>
              <w:t>3</w:t>
            </w:r>
          </w:p>
        </w:tc>
        <w:tc>
          <w:tcPr>
            <w:tcW w:w="30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6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sz w:val="16"/>
                <w:szCs w:val="16"/>
                <w:lang w:val="sq-AL"/>
              </w:rPr>
            </w:pPr>
            <w:r w:rsidRPr="00E76E76">
              <w:rPr>
                <w:rFonts w:ascii="CG Times" w:hAnsi="CG Times" w:cs="Arial"/>
                <w:sz w:val="16"/>
                <w:szCs w:val="16"/>
                <w:lang w:val="sq-AL"/>
              </w:rPr>
              <w:t> </w:t>
            </w:r>
          </w:p>
        </w:tc>
        <w:tc>
          <w:tcPr>
            <w:tcW w:w="12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41"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39"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992"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r>
      <w:tr w:rsidR="006D305B" w:rsidRPr="00E76E76">
        <w:trPr>
          <w:trHeight w:val="139"/>
        </w:trPr>
        <w:tc>
          <w:tcPr>
            <w:tcW w:w="468" w:type="dxa"/>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6"/>
                <w:szCs w:val="16"/>
                <w:lang w:val="sq-AL"/>
              </w:rPr>
            </w:pPr>
            <w:r w:rsidRPr="00E76E76">
              <w:rPr>
                <w:rFonts w:ascii="CG Times" w:hAnsi="CG Times" w:cs="Arial"/>
                <w:sz w:val="16"/>
                <w:szCs w:val="16"/>
                <w:lang w:val="sq-AL"/>
              </w:rPr>
              <w:t>4</w:t>
            </w:r>
          </w:p>
        </w:tc>
        <w:tc>
          <w:tcPr>
            <w:tcW w:w="30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6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sz w:val="16"/>
                <w:szCs w:val="16"/>
                <w:lang w:val="sq-AL"/>
              </w:rPr>
            </w:pPr>
            <w:r w:rsidRPr="00E76E76">
              <w:rPr>
                <w:rFonts w:ascii="CG Times" w:hAnsi="CG Times" w:cs="Arial"/>
                <w:sz w:val="16"/>
                <w:szCs w:val="16"/>
                <w:lang w:val="sq-AL"/>
              </w:rPr>
              <w:t> </w:t>
            </w:r>
          </w:p>
        </w:tc>
        <w:tc>
          <w:tcPr>
            <w:tcW w:w="12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41"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39"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992"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r>
      <w:tr w:rsidR="006D305B" w:rsidRPr="00E76E76">
        <w:trPr>
          <w:trHeight w:val="139"/>
        </w:trPr>
        <w:tc>
          <w:tcPr>
            <w:tcW w:w="468" w:type="dxa"/>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6"/>
                <w:szCs w:val="16"/>
                <w:lang w:val="sq-AL"/>
              </w:rPr>
            </w:pPr>
            <w:r w:rsidRPr="00E76E76">
              <w:rPr>
                <w:rFonts w:ascii="CG Times" w:hAnsi="CG Times" w:cs="Arial"/>
                <w:sz w:val="16"/>
                <w:szCs w:val="16"/>
                <w:lang w:val="sq-AL"/>
              </w:rPr>
              <w:t>5</w:t>
            </w:r>
          </w:p>
        </w:tc>
        <w:tc>
          <w:tcPr>
            <w:tcW w:w="30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6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sz w:val="16"/>
                <w:szCs w:val="16"/>
                <w:lang w:val="sq-AL"/>
              </w:rPr>
            </w:pPr>
            <w:r w:rsidRPr="00E76E76">
              <w:rPr>
                <w:rFonts w:ascii="CG Times" w:hAnsi="CG Times" w:cs="Arial"/>
                <w:sz w:val="16"/>
                <w:szCs w:val="16"/>
                <w:lang w:val="sq-AL"/>
              </w:rPr>
              <w:t> </w:t>
            </w:r>
          </w:p>
        </w:tc>
        <w:tc>
          <w:tcPr>
            <w:tcW w:w="12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41"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39"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992"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r>
      <w:tr w:rsidR="006D305B" w:rsidRPr="00E76E76">
        <w:trPr>
          <w:trHeight w:val="139"/>
        </w:trPr>
        <w:tc>
          <w:tcPr>
            <w:tcW w:w="468" w:type="dxa"/>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6"/>
                <w:szCs w:val="16"/>
                <w:lang w:val="sq-AL"/>
              </w:rPr>
            </w:pPr>
            <w:r w:rsidRPr="00E76E76">
              <w:rPr>
                <w:rFonts w:ascii="CG Times" w:hAnsi="CG Times" w:cs="Arial"/>
                <w:sz w:val="16"/>
                <w:szCs w:val="16"/>
                <w:lang w:val="sq-AL"/>
              </w:rPr>
              <w:t>6</w:t>
            </w:r>
          </w:p>
        </w:tc>
        <w:tc>
          <w:tcPr>
            <w:tcW w:w="30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6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sz w:val="16"/>
                <w:szCs w:val="16"/>
                <w:lang w:val="sq-AL"/>
              </w:rPr>
            </w:pPr>
            <w:r w:rsidRPr="00E76E76">
              <w:rPr>
                <w:rFonts w:ascii="CG Times" w:hAnsi="CG Times" w:cs="Arial"/>
                <w:sz w:val="16"/>
                <w:szCs w:val="16"/>
                <w:lang w:val="sq-AL"/>
              </w:rPr>
              <w:t> </w:t>
            </w:r>
          </w:p>
        </w:tc>
        <w:tc>
          <w:tcPr>
            <w:tcW w:w="12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41"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39"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992"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r>
      <w:tr w:rsidR="006D305B" w:rsidRPr="00E76E76">
        <w:trPr>
          <w:trHeight w:val="139"/>
        </w:trPr>
        <w:tc>
          <w:tcPr>
            <w:tcW w:w="468" w:type="dxa"/>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6"/>
                <w:szCs w:val="16"/>
                <w:lang w:val="sq-AL"/>
              </w:rPr>
            </w:pPr>
            <w:r w:rsidRPr="00E76E76">
              <w:rPr>
                <w:rFonts w:ascii="CG Times" w:hAnsi="CG Times" w:cs="Arial"/>
                <w:sz w:val="16"/>
                <w:szCs w:val="16"/>
                <w:lang w:val="sq-AL"/>
              </w:rPr>
              <w:t>7</w:t>
            </w:r>
          </w:p>
        </w:tc>
        <w:tc>
          <w:tcPr>
            <w:tcW w:w="30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b/>
                <w:bCs/>
                <w:sz w:val="16"/>
                <w:szCs w:val="16"/>
                <w:lang w:val="sq-AL"/>
              </w:rPr>
            </w:pPr>
            <w:r w:rsidRPr="00E76E76">
              <w:rPr>
                <w:rFonts w:ascii="CG Times" w:hAnsi="CG Times" w:cs="Arial"/>
                <w:b/>
                <w:bCs/>
                <w:sz w:val="16"/>
                <w:szCs w:val="16"/>
                <w:lang w:val="sq-AL"/>
              </w:rPr>
              <w:t> </w:t>
            </w:r>
          </w:p>
        </w:tc>
        <w:tc>
          <w:tcPr>
            <w:tcW w:w="16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sz w:val="16"/>
                <w:szCs w:val="16"/>
                <w:lang w:val="sq-AL"/>
              </w:rPr>
            </w:pPr>
            <w:r w:rsidRPr="00E76E76">
              <w:rPr>
                <w:rFonts w:ascii="CG Times" w:hAnsi="CG Times" w:cs="Arial"/>
                <w:sz w:val="16"/>
                <w:szCs w:val="16"/>
                <w:lang w:val="sq-AL"/>
              </w:rPr>
              <w:t> </w:t>
            </w:r>
          </w:p>
        </w:tc>
        <w:tc>
          <w:tcPr>
            <w:tcW w:w="12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41"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39"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992"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r>
      <w:tr w:rsidR="006D305B" w:rsidRPr="00E76E76">
        <w:trPr>
          <w:trHeight w:val="139"/>
        </w:trPr>
        <w:tc>
          <w:tcPr>
            <w:tcW w:w="468" w:type="dxa"/>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6"/>
                <w:szCs w:val="16"/>
                <w:lang w:val="sq-AL"/>
              </w:rPr>
            </w:pPr>
            <w:r w:rsidRPr="00E76E76">
              <w:rPr>
                <w:rFonts w:ascii="CG Times" w:hAnsi="CG Times" w:cs="Arial"/>
                <w:sz w:val="16"/>
                <w:szCs w:val="16"/>
                <w:lang w:val="sq-AL"/>
              </w:rPr>
              <w:t>8</w:t>
            </w:r>
          </w:p>
        </w:tc>
        <w:tc>
          <w:tcPr>
            <w:tcW w:w="30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6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sz w:val="16"/>
                <w:szCs w:val="16"/>
                <w:lang w:val="sq-AL"/>
              </w:rPr>
            </w:pPr>
            <w:r w:rsidRPr="00E76E76">
              <w:rPr>
                <w:rFonts w:ascii="CG Times" w:hAnsi="CG Times" w:cs="Arial"/>
                <w:sz w:val="16"/>
                <w:szCs w:val="16"/>
                <w:lang w:val="sq-AL"/>
              </w:rPr>
              <w:t> </w:t>
            </w:r>
          </w:p>
        </w:tc>
        <w:tc>
          <w:tcPr>
            <w:tcW w:w="12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41"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39"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992"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r>
      <w:tr w:rsidR="006D305B" w:rsidRPr="00E76E76">
        <w:trPr>
          <w:trHeight w:val="139"/>
        </w:trPr>
        <w:tc>
          <w:tcPr>
            <w:tcW w:w="468" w:type="dxa"/>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6"/>
                <w:szCs w:val="16"/>
                <w:lang w:val="sq-AL"/>
              </w:rPr>
            </w:pPr>
            <w:r w:rsidRPr="00E76E76">
              <w:rPr>
                <w:rFonts w:ascii="CG Times" w:hAnsi="CG Times" w:cs="Arial"/>
                <w:sz w:val="16"/>
                <w:szCs w:val="16"/>
                <w:lang w:val="sq-AL"/>
              </w:rPr>
              <w:t>9</w:t>
            </w:r>
          </w:p>
        </w:tc>
        <w:tc>
          <w:tcPr>
            <w:tcW w:w="30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6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sz w:val="16"/>
                <w:szCs w:val="16"/>
                <w:lang w:val="sq-AL"/>
              </w:rPr>
            </w:pPr>
            <w:r w:rsidRPr="00E76E76">
              <w:rPr>
                <w:rFonts w:ascii="CG Times" w:hAnsi="CG Times" w:cs="Arial"/>
                <w:sz w:val="16"/>
                <w:szCs w:val="16"/>
                <w:lang w:val="sq-AL"/>
              </w:rPr>
              <w:t> </w:t>
            </w:r>
          </w:p>
        </w:tc>
        <w:tc>
          <w:tcPr>
            <w:tcW w:w="12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41"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39"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992"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r>
      <w:tr w:rsidR="006D305B" w:rsidRPr="00E76E76">
        <w:trPr>
          <w:trHeight w:val="139"/>
        </w:trPr>
        <w:tc>
          <w:tcPr>
            <w:tcW w:w="468" w:type="dxa"/>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6"/>
                <w:szCs w:val="16"/>
                <w:lang w:val="sq-AL"/>
              </w:rPr>
            </w:pPr>
            <w:r w:rsidRPr="00E76E76">
              <w:rPr>
                <w:rFonts w:ascii="CG Times" w:hAnsi="CG Times" w:cs="Arial"/>
                <w:sz w:val="16"/>
                <w:szCs w:val="16"/>
                <w:lang w:val="sq-AL"/>
              </w:rPr>
              <w:t>10</w:t>
            </w:r>
          </w:p>
        </w:tc>
        <w:tc>
          <w:tcPr>
            <w:tcW w:w="30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6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2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41"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39"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992"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r>
      <w:tr w:rsidR="006D305B" w:rsidRPr="00E76E76">
        <w:trPr>
          <w:trHeight w:val="139"/>
        </w:trPr>
        <w:tc>
          <w:tcPr>
            <w:tcW w:w="468" w:type="dxa"/>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6"/>
                <w:szCs w:val="16"/>
                <w:lang w:val="sq-AL"/>
              </w:rPr>
            </w:pPr>
            <w:r w:rsidRPr="00E76E76">
              <w:rPr>
                <w:rFonts w:ascii="CG Times" w:hAnsi="CG Times" w:cs="Arial"/>
                <w:sz w:val="16"/>
                <w:szCs w:val="16"/>
                <w:lang w:val="sq-AL"/>
              </w:rPr>
              <w:t>11</w:t>
            </w:r>
          </w:p>
        </w:tc>
        <w:tc>
          <w:tcPr>
            <w:tcW w:w="30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6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2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41"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39"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992"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r>
      <w:tr w:rsidR="006D305B" w:rsidRPr="00E76E76">
        <w:trPr>
          <w:trHeight w:val="139"/>
        </w:trPr>
        <w:tc>
          <w:tcPr>
            <w:tcW w:w="468" w:type="dxa"/>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6"/>
                <w:szCs w:val="16"/>
                <w:lang w:val="sq-AL"/>
              </w:rPr>
            </w:pPr>
            <w:r w:rsidRPr="00E76E76">
              <w:rPr>
                <w:rFonts w:ascii="CG Times" w:hAnsi="CG Times" w:cs="Arial"/>
                <w:sz w:val="16"/>
                <w:szCs w:val="16"/>
                <w:lang w:val="sq-AL"/>
              </w:rPr>
              <w:t>12</w:t>
            </w:r>
          </w:p>
        </w:tc>
        <w:tc>
          <w:tcPr>
            <w:tcW w:w="30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b/>
                <w:bCs/>
                <w:sz w:val="16"/>
                <w:szCs w:val="16"/>
                <w:lang w:val="sq-AL"/>
              </w:rPr>
            </w:pPr>
            <w:r w:rsidRPr="00E76E76">
              <w:rPr>
                <w:rFonts w:ascii="CG Times" w:hAnsi="CG Times" w:cs="Arial"/>
                <w:b/>
                <w:bCs/>
                <w:sz w:val="16"/>
                <w:szCs w:val="16"/>
                <w:lang w:val="sq-AL"/>
              </w:rPr>
              <w:t> </w:t>
            </w:r>
          </w:p>
        </w:tc>
        <w:tc>
          <w:tcPr>
            <w:tcW w:w="16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2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41"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39"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992"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r>
      <w:tr w:rsidR="006D305B" w:rsidRPr="00E76E76">
        <w:trPr>
          <w:trHeight w:val="139"/>
        </w:trPr>
        <w:tc>
          <w:tcPr>
            <w:tcW w:w="468" w:type="dxa"/>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6"/>
                <w:szCs w:val="16"/>
                <w:lang w:val="sq-AL"/>
              </w:rPr>
            </w:pPr>
            <w:r w:rsidRPr="00E76E76">
              <w:rPr>
                <w:rFonts w:ascii="CG Times" w:hAnsi="CG Times" w:cs="Arial"/>
                <w:sz w:val="16"/>
                <w:szCs w:val="16"/>
                <w:lang w:val="sq-AL"/>
              </w:rPr>
              <w:t>13</w:t>
            </w:r>
          </w:p>
        </w:tc>
        <w:tc>
          <w:tcPr>
            <w:tcW w:w="30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6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2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41"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39"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992"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r>
      <w:tr w:rsidR="006D305B" w:rsidRPr="00E76E76">
        <w:trPr>
          <w:trHeight w:val="139"/>
        </w:trPr>
        <w:tc>
          <w:tcPr>
            <w:tcW w:w="468" w:type="dxa"/>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6"/>
                <w:szCs w:val="16"/>
                <w:lang w:val="sq-AL"/>
              </w:rPr>
            </w:pPr>
            <w:r w:rsidRPr="00E76E76">
              <w:rPr>
                <w:rFonts w:ascii="CG Times" w:hAnsi="CG Times" w:cs="Arial"/>
                <w:sz w:val="16"/>
                <w:szCs w:val="16"/>
                <w:lang w:val="sq-AL"/>
              </w:rPr>
              <w:t>14</w:t>
            </w:r>
          </w:p>
        </w:tc>
        <w:tc>
          <w:tcPr>
            <w:tcW w:w="30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6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2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41"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39"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992"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r>
      <w:tr w:rsidR="006D305B" w:rsidRPr="00E76E76">
        <w:trPr>
          <w:trHeight w:val="139"/>
        </w:trPr>
        <w:tc>
          <w:tcPr>
            <w:tcW w:w="468" w:type="dxa"/>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6"/>
                <w:szCs w:val="16"/>
                <w:lang w:val="sq-AL"/>
              </w:rPr>
            </w:pPr>
            <w:r w:rsidRPr="00E76E76">
              <w:rPr>
                <w:rFonts w:ascii="CG Times" w:hAnsi="CG Times" w:cs="Arial"/>
                <w:sz w:val="16"/>
                <w:szCs w:val="16"/>
                <w:lang w:val="sq-AL"/>
              </w:rPr>
              <w:t>15</w:t>
            </w:r>
          </w:p>
        </w:tc>
        <w:tc>
          <w:tcPr>
            <w:tcW w:w="30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6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2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41"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39"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992"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r>
      <w:tr w:rsidR="006D305B" w:rsidRPr="00E76E76">
        <w:trPr>
          <w:trHeight w:val="139"/>
        </w:trPr>
        <w:tc>
          <w:tcPr>
            <w:tcW w:w="468" w:type="dxa"/>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6"/>
                <w:szCs w:val="16"/>
                <w:lang w:val="sq-AL"/>
              </w:rPr>
            </w:pPr>
            <w:r w:rsidRPr="00E76E76">
              <w:rPr>
                <w:rFonts w:ascii="CG Times" w:hAnsi="CG Times" w:cs="Arial"/>
                <w:sz w:val="16"/>
                <w:szCs w:val="16"/>
                <w:lang w:val="sq-AL"/>
              </w:rPr>
              <w:t> </w:t>
            </w:r>
          </w:p>
        </w:tc>
        <w:tc>
          <w:tcPr>
            <w:tcW w:w="30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b/>
                <w:bCs/>
                <w:sz w:val="16"/>
                <w:szCs w:val="16"/>
                <w:lang w:val="sq-AL"/>
              </w:rPr>
            </w:pPr>
            <w:r w:rsidRPr="00E76E76">
              <w:rPr>
                <w:rFonts w:ascii="CG Times" w:hAnsi="CG Times" w:cs="Arial"/>
                <w:b/>
                <w:bCs/>
                <w:sz w:val="16"/>
                <w:szCs w:val="16"/>
                <w:lang w:val="sq-AL"/>
              </w:rPr>
              <w:t> </w:t>
            </w:r>
          </w:p>
        </w:tc>
        <w:tc>
          <w:tcPr>
            <w:tcW w:w="16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2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56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08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2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741"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39"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600"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c>
          <w:tcPr>
            <w:tcW w:w="1992" w:type="dxa"/>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6"/>
                <w:szCs w:val="16"/>
                <w:lang w:val="sq-AL"/>
              </w:rPr>
            </w:pPr>
            <w:r w:rsidRPr="00E76E76">
              <w:rPr>
                <w:rFonts w:ascii="CG Times" w:hAnsi="CG Times" w:cs="Arial"/>
                <w:sz w:val="16"/>
                <w:szCs w:val="16"/>
                <w:lang w:val="sq-AL"/>
              </w:rPr>
              <w:t> </w:t>
            </w:r>
          </w:p>
        </w:tc>
      </w:tr>
    </w:tbl>
    <w:p w:rsidR="006D305B" w:rsidRPr="00E76E76" w:rsidRDefault="006D305B" w:rsidP="006D305B">
      <w:pPr>
        <w:rPr>
          <w:lang w:val="sq-AL"/>
        </w:rPr>
      </w:pPr>
    </w:p>
    <w:p w:rsidR="006D305B" w:rsidRPr="00E76E76" w:rsidRDefault="006D305B" w:rsidP="006D305B">
      <w:pPr>
        <w:rPr>
          <w:lang w:val="sq-AL"/>
        </w:rPr>
      </w:pPr>
    </w:p>
    <w:p w:rsidR="006D305B" w:rsidRPr="00E76E76" w:rsidRDefault="006D305B" w:rsidP="006D305B">
      <w:pPr>
        <w:rPr>
          <w:lang w:val="sq-AL"/>
        </w:rPr>
      </w:pPr>
    </w:p>
    <w:p w:rsidR="006D305B" w:rsidRPr="00E76E76" w:rsidRDefault="006D305B" w:rsidP="006D305B">
      <w:pPr>
        <w:rPr>
          <w:lang w:val="sq-AL"/>
        </w:rPr>
      </w:pPr>
    </w:p>
    <w:p w:rsidR="006D305B" w:rsidRPr="00E76E76" w:rsidRDefault="006D305B" w:rsidP="006D305B">
      <w:pPr>
        <w:rPr>
          <w:lang w:val="sq-AL"/>
        </w:rPr>
      </w:pPr>
    </w:p>
    <w:p w:rsidR="00170B6F" w:rsidRPr="00E76E76" w:rsidRDefault="00170B6F" w:rsidP="006D305B">
      <w:pPr>
        <w:rPr>
          <w:lang w:val="sq-AL"/>
        </w:rPr>
      </w:pPr>
    </w:p>
    <w:p w:rsidR="00170B6F" w:rsidRPr="00E76E76" w:rsidRDefault="00170B6F" w:rsidP="006D305B">
      <w:pPr>
        <w:rPr>
          <w:lang w:val="sq-AL"/>
        </w:rPr>
      </w:pPr>
    </w:p>
    <w:p w:rsidR="00170B6F" w:rsidRPr="00E76E76" w:rsidRDefault="00170B6F" w:rsidP="006D305B">
      <w:pPr>
        <w:rPr>
          <w:lang w:val="sq-AL"/>
        </w:rPr>
      </w:pPr>
    </w:p>
    <w:p w:rsidR="00170B6F" w:rsidRPr="00E76E76" w:rsidRDefault="00170B6F" w:rsidP="006D305B">
      <w:pPr>
        <w:rPr>
          <w:lang w:val="sq-AL"/>
        </w:rPr>
      </w:pPr>
    </w:p>
    <w:p w:rsidR="006D305B" w:rsidRPr="00E76E76" w:rsidRDefault="006D305B" w:rsidP="006D305B">
      <w:pPr>
        <w:rPr>
          <w:lang w:val="sq-AL"/>
        </w:rPr>
      </w:pPr>
    </w:p>
    <w:tbl>
      <w:tblPr>
        <w:tblW w:w="5000" w:type="pct"/>
        <w:jc w:val="center"/>
        <w:tblLook w:val="0000" w:firstRow="0" w:lastRow="0" w:firstColumn="0" w:lastColumn="0" w:noHBand="0" w:noVBand="0"/>
      </w:tblPr>
      <w:tblGrid>
        <w:gridCol w:w="3250"/>
        <w:gridCol w:w="1271"/>
        <w:gridCol w:w="1223"/>
        <w:gridCol w:w="1755"/>
        <w:gridCol w:w="879"/>
        <w:gridCol w:w="811"/>
        <w:gridCol w:w="921"/>
        <w:gridCol w:w="4110"/>
      </w:tblGrid>
      <w:tr w:rsidR="00170B6F" w:rsidRPr="00E76E76">
        <w:trPr>
          <w:trHeight w:val="426"/>
          <w:jc w:val="center"/>
        </w:trPr>
        <w:tc>
          <w:tcPr>
            <w:tcW w:w="5000" w:type="pct"/>
            <w:gridSpan w:val="8"/>
            <w:tcBorders>
              <w:top w:val="nil"/>
              <w:left w:val="nil"/>
              <w:right w:val="nil"/>
            </w:tcBorders>
            <w:shd w:val="clear" w:color="auto" w:fill="auto"/>
            <w:noWrap/>
            <w:vAlign w:val="bottom"/>
          </w:tcPr>
          <w:p w:rsidR="00170B6F" w:rsidRPr="00E76E76" w:rsidRDefault="00170B6F" w:rsidP="00170B6F">
            <w:pPr>
              <w:jc w:val="center"/>
              <w:rPr>
                <w:rFonts w:ascii="CG Times" w:hAnsi="CG Times" w:cs="Arial"/>
                <w:bCs/>
                <w:sz w:val="14"/>
                <w:szCs w:val="14"/>
                <w:lang w:val="sq-AL"/>
              </w:rPr>
            </w:pPr>
            <w:r w:rsidRPr="00E76E76">
              <w:rPr>
                <w:rFonts w:ascii="CG Times" w:hAnsi="CG Times" w:cs="Arial"/>
                <w:bCs/>
                <w:sz w:val="14"/>
                <w:szCs w:val="14"/>
                <w:lang w:val="sq-AL"/>
              </w:rPr>
              <w:t>SHTOJCA 14/2</w:t>
            </w:r>
            <w:r w:rsidR="00066391">
              <w:rPr>
                <w:rFonts w:ascii="CG Times" w:hAnsi="CG Times" w:cs="Arial"/>
                <w:bCs/>
                <w:sz w:val="14"/>
                <w:szCs w:val="14"/>
                <w:lang w:val="sq-AL"/>
              </w:rPr>
              <w:t xml:space="preserve">: </w:t>
            </w:r>
            <w:r w:rsidRPr="00E76E76">
              <w:rPr>
                <w:rFonts w:ascii="CG Times" w:hAnsi="CG Times" w:cs="Arial"/>
                <w:bCs/>
                <w:sz w:val="14"/>
                <w:szCs w:val="14"/>
                <w:lang w:val="sq-AL"/>
              </w:rPr>
              <w:t>FORMATI I RAPORTIMIT TË AKTIVEVE NË PRONËSI</w:t>
            </w:r>
          </w:p>
          <w:p w:rsidR="00235956" w:rsidRDefault="00170B6F" w:rsidP="00170B6F">
            <w:pPr>
              <w:jc w:val="center"/>
              <w:rPr>
                <w:rFonts w:ascii="CG Times" w:hAnsi="CG Times" w:cs="Arial"/>
                <w:bCs/>
                <w:sz w:val="14"/>
                <w:szCs w:val="14"/>
                <w:lang w:val="sq-AL"/>
              </w:rPr>
            </w:pPr>
            <w:r w:rsidRPr="00E76E76">
              <w:rPr>
                <w:rFonts w:ascii="CG Times" w:hAnsi="CG Times" w:cs="Arial"/>
                <w:bCs/>
                <w:sz w:val="14"/>
                <w:szCs w:val="14"/>
                <w:lang w:val="sq-AL"/>
              </w:rPr>
              <w:t>T</w:t>
            </w:r>
            <w:r w:rsidRPr="00E76E76">
              <w:rPr>
                <w:bCs/>
                <w:sz w:val="14"/>
                <w:szCs w:val="14"/>
                <w:lang w:val="sq-AL"/>
              </w:rPr>
              <w:t>Ë</w:t>
            </w:r>
            <w:r w:rsidRPr="00E76E76">
              <w:rPr>
                <w:rFonts w:ascii="CG Times" w:hAnsi="CG Times" w:cs="Arial"/>
                <w:bCs/>
                <w:sz w:val="14"/>
                <w:szCs w:val="14"/>
                <w:lang w:val="sq-AL"/>
              </w:rPr>
              <w:t xml:space="preserve"> DH</w:t>
            </w:r>
            <w:r w:rsidRPr="00E76E76">
              <w:rPr>
                <w:rFonts w:ascii="CG Times" w:hAnsi="CG Times"/>
                <w:bCs/>
                <w:sz w:val="14"/>
                <w:szCs w:val="14"/>
                <w:lang w:val="sq-AL"/>
              </w:rPr>
              <w:t>Ë</w:t>
            </w:r>
            <w:r w:rsidRPr="00E76E76">
              <w:rPr>
                <w:rFonts w:ascii="CG Times" w:hAnsi="CG Times" w:cs="Arial"/>
                <w:bCs/>
                <w:sz w:val="14"/>
                <w:szCs w:val="14"/>
                <w:lang w:val="sq-AL"/>
              </w:rPr>
              <w:t>NA P</w:t>
            </w:r>
            <w:r w:rsidRPr="00E76E76">
              <w:rPr>
                <w:rFonts w:ascii="CG Times" w:hAnsi="CG Times"/>
                <w:bCs/>
                <w:sz w:val="14"/>
                <w:szCs w:val="14"/>
                <w:lang w:val="sq-AL"/>
              </w:rPr>
              <w:t>Ë</w:t>
            </w:r>
            <w:r w:rsidRPr="00E76E76">
              <w:rPr>
                <w:rFonts w:ascii="CG Times" w:hAnsi="CG Times" w:cs="Arial"/>
                <w:bCs/>
                <w:sz w:val="14"/>
                <w:szCs w:val="14"/>
                <w:lang w:val="sq-AL"/>
              </w:rPr>
              <w:t>R SUBJEKTET/ND</w:t>
            </w:r>
            <w:r w:rsidRPr="00E76E76">
              <w:rPr>
                <w:bCs/>
                <w:sz w:val="14"/>
                <w:szCs w:val="14"/>
                <w:lang w:val="sq-AL"/>
              </w:rPr>
              <w:t>Ë</w:t>
            </w:r>
            <w:r w:rsidRPr="00E76E76">
              <w:rPr>
                <w:rFonts w:ascii="CG Times" w:hAnsi="CG Times" w:cs="Arial"/>
                <w:bCs/>
                <w:sz w:val="14"/>
                <w:szCs w:val="14"/>
                <w:lang w:val="sq-AL"/>
              </w:rPr>
              <w:t>RMARRJET/KOMPANIT</w:t>
            </w:r>
            <w:r w:rsidRPr="00E76E76">
              <w:rPr>
                <w:bCs/>
                <w:sz w:val="14"/>
                <w:szCs w:val="14"/>
                <w:lang w:val="sq-AL"/>
              </w:rPr>
              <w:t>Ë</w:t>
            </w:r>
            <w:r w:rsidRPr="00E76E76">
              <w:rPr>
                <w:rFonts w:ascii="CG Times" w:hAnsi="CG Times" w:cs="Arial"/>
                <w:bCs/>
                <w:sz w:val="14"/>
                <w:szCs w:val="14"/>
                <w:lang w:val="sq-AL"/>
              </w:rPr>
              <w:t xml:space="preserve"> ETJ. ME KAPITAL T</w:t>
            </w:r>
            <w:r w:rsidRPr="00E76E76">
              <w:rPr>
                <w:bCs/>
                <w:sz w:val="14"/>
                <w:szCs w:val="14"/>
                <w:lang w:val="sq-AL"/>
              </w:rPr>
              <w:t>Ë</w:t>
            </w:r>
            <w:r w:rsidRPr="00E76E76">
              <w:rPr>
                <w:rFonts w:ascii="CG Times" w:hAnsi="CG Times" w:cs="Arial"/>
                <w:bCs/>
                <w:sz w:val="14"/>
                <w:szCs w:val="14"/>
                <w:lang w:val="sq-AL"/>
              </w:rPr>
              <w:t>R</w:t>
            </w:r>
            <w:r w:rsidRPr="00E76E76">
              <w:rPr>
                <w:bCs/>
                <w:sz w:val="14"/>
                <w:szCs w:val="14"/>
                <w:lang w:val="sq-AL"/>
              </w:rPr>
              <w:t>Ë</w:t>
            </w:r>
            <w:r w:rsidRPr="00E76E76">
              <w:rPr>
                <w:rFonts w:ascii="CG Times" w:hAnsi="CG Times" w:cs="Arial"/>
                <w:bCs/>
                <w:sz w:val="14"/>
                <w:szCs w:val="14"/>
                <w:lang w:val="sq-AL"/>
              </w:rPr>
              <w:t>SISHT/PJES</w:t>
            </w:r>
            <w:r w:rsidRPr="00E76E76">
              <w:rPr>
                <w:bCs/>
                <w:sz w:val="14"/>
                <w:szCs w:val="14"/>
                <w:lang w:val="sq-AL"/>
              </w:rPr>
              <w:t>Ë</w:t>
            </w:r>
            <w:r w:rsidRPr="00E76E76">
              <w:rPr>
                <w:rFonts w:ascii="CG Times" w:hAnsi="CG Times" w:cs="Arial"/>
                <w:bCs/>
                <w:sz w:val="14"/>
                <w:szCs w:val="14"/>
                <w:lang w:val="sq-AL"/>
              </w:rPr>
              <w:t>RISHT SHTET</w:t>
            </w:r>
            <w:r w:rsidRPr="00E76E76">
              <w:rPr>
                <w:bCs/>
                <w:sz w:val="14"/>
                <w:szCs w:val="14"/>
                <w:lang w:val="sq-AL"/>
              </w:rPr>
              <w:t>Ë</w:t>
            </w:r>
            <w:r w:rsidRPr="00E76E76">
              <w:rPr>
                <w:rFonts w:ascii="CG Times" w:hAnsi="CG Times" w:cs="Arial"/>
                <w:bCs/>
                <w:sz w:val="14"/>
                <w:szCs w:val="14"/>
                <w:lang w:val="sq-AL"/>
              </w:rPr>
              <w:t xml:space="preserve">ROR </w:t>
            </w:r>
          </w:p>
          <w:p w:rsidR="00170B6F" w:rsidRPr="00E76E76" w:rsidRDefault="00170B6F" w:rsidP="00170B6F">
            <w:pPr>
              <w:jc w:val="center"/>
              <w:rPr>
                <w:rFonts w:ascii="CG Times" w:hAnsi="CG Times" w:cs="Arial"/>
                <w:sz w:val="14"/>
                <w:szCs w:val="14"/>
                <w:lang w:val="sq-AL"/>
              </w:rPr>
            </w:pPr>
            <w:r w:rsidRPr="00E76E76">
              <w:rPr>
                <w:rFonts w:ascii="CG Times" w:hAnsi="CG Times" w:cs="Arial"/>
                <w:bCs/>
                <w:sz w:val="14"/>
                <w:szCs w:val="14"/>
                <w:lang w:val="sq-AL"/>
              </w:rPr>
              <w:t>MINISTRIA E____________________________</w:t>
            </w:r>
          </w:p>
        </w:tc>
      </w:tr>
      <w:tr w:rsidR="006D305B" w:rsidRPr="00E76E76">
        <w:trPr>
          <w:trHeight w:val="139"/>
          <w:jc w:val="center"/>
        </w:trPr>
        <w:tc>
          <w:tcPr>
            <w:tcW w:w="1143"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447"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430"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617"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309"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285"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324"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1445"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r>
      <w:tr w:rsidR="006D305B" w:rsidRPr="00E76E76">
        <w:trPr>
          <w:trHeight w:val="139"/>
          <w:jc w:val="center"/>
        </w:trPr>
        <w:tc>
          <w:tcPr>
            <w:tcW w:w="1143" w:type="pct"/>
            <w:tcBorders>
              <w:top w:val="single" w:sz="8" w:space="0" w:color="auto"/>
              <w:left w:val="single" w:sz="8" w:space="0" w:color="auto"/>
              <w:bottom w:val="nil"/>
              <w:right w:val="single" w:sz="8" w:space="0" w:color="auto"/>
            </w:tcBorders>
            <w:shd w:val="clear" w:color="auto" w:fill="auto"/>
            <w:noWrap/>
            <w:vAlign w:val="bottom"/>
          </w:tcPr>
          <w:p w:rsidR="006D305B" w:rsidRPr="00E76E76" w:rsidRDefault="006C5976" w:rsidP="006D305B">
            <w:pPr>
              <w:jc w:val="center"/>
              <w:rPr>
                <w:rFonts w:ascii="CG Times" w:hAnsi="CG Times" w:cs="Arial"/>
                <w:b/>
                <w:bCs/>
                <w:sz w:val="14"/>
                <w:szCs w:val="14"/>
                <w:lang w:val="sq-AL"/>
              </w:rPr>
            </w:pPr>
            <w:r w:rsidRPr="00E76E76">
              <w:rPr>
                <w:rFonts w:ascii="CG Times" w:hAnsi="CG Times" w:cs="Arial"/>
                <w:b/>
                <w:bCs/>
                <w:sz w:val="14"/>
                <w:szCs w:val="14"/>
                <w:lang w:val="sq-AL"/>
              </w:rPr>
              <w:t>Emërtimi</w:t>
            </w:r>
          </w:p>
        </w:tc>
        <w:tc>
          <w:tcPr>
            <w:tcW w:w="447" w:type="pct"/>
            <w:tcBorders>
              <w:top w:val="single" w:sz="8" w:space="0" w:color="auto"/>
              <w:left w:val="nil"/>
              <w:bottom w:val="nil"/>
              <w:right w:val="single" w:sz="8" w:space="0" w:color="auto"/>
            </w:tcBorders>
            <w:shd w:val="clear" w:color="auto" w:fill="auto"/>
            <w:noWrap/>
            <w:vAlign w:val="bottom"/>
          </w:tcPr>
          <w:p w:rsidR="006D305B" w:rsidRPr="00E76E76" w:rsidRDefault="006D305B" w:rsidP="006D305B">
            <w:pPr>
              <w:jc w:val="center"/>
              <w:rPr>
                <w:rFonts w:ascii="CG Times" w:hAnsi="CG Times" w:cs="Arial"/>
                <w:b/>
                <w:bCs/>
                <w:sz w:val="14"/>
                <w:szCs w:val="14"/>
                <w:lang w:val="sq-AL"/>
              </w:rPr>
            </w:pPr>
            <w:r w:rsidRPr="00E76E76">
              <w:rPr>
                <w:rFonts w:ascii="CG Times" w:hAnsi="CG Times" w:cs="Arial"/>
                <w:b/>
                <w:bCs/>
                <w:sz w:val="14"/>
                <w:szCs w:val="14"/>
                <w:lang w:val="sq-AL"/>
              </w:rPr>
              <w:t>Statusi</w:t>
            </w:r>
          </w:p>
        </w:tc>
        <w:tc>
          <w:tcPr>
            <w:tcW w:w="430" w:type="pct"/>
            <w:tcBorders>
              <w:top w:val="single" w:sz="8" w:space="0" w:color="auto"/>
              <w:left w:val="nil"/>
              <w:bottom w:val="nil"/>
              <w:right w:val="single" w:sz="8" w:space="0" w:color="auto"/>
            </w:tcBorders>
            <w:shd w:val="clear" w:color="auto" w:fill="auto"/>
            <w:noWrap/>
            <w:vAlign w:val="bottom"/>
          </w:tcPr>
          <w:p w:rsidR="006D305B" w:rsidRPr="00E76E76" w:rsidRDefault="0084197A" w:rsidP="006D305B">
            <w:pPr>
              <w:jc w:val="center"/>
              <w:rPr>
                <w:rFonts w:ascii="CG Times" w:hAnsi="CG Times" w:cs="Arial"/>
                <w:b/>
                <w:bCs/>
                <w:sz w:val="14"/>
                <w:szCs w:val="14"/>
                <w:lang w:val="sq-AL"/>
              </w:rPr>
            </w:pPr>
            <w:r w:rsidRPr="00E76E76">
              <w:rPr>
                <w:rFonts w:ascii="CG Times" w:hAnsi="CG Times" w:cs="Arial"/>
                <w:b/>
                <w:bCs/>
                <w:sz w:val="14"/>
                <w:szCs w:val="14"/>
                <w:lang w:val="sq-AL"/>
              </w:rPr>
              <w:t>Pjesëmarrja</w:t>
            </w:r>
          </w:p>
        </w:tc>
        <w:tc>
          <w:tcPr>
            <w:tcW w:w="617" w:type="pct"/>
            <w:tcBorders>
              <w:top w:val="single" w:sz="8" w:space="0" w:color="auto"/>
              <w:left w:val="nil"/>
              <w:bottom w:val="nil"/>
              <w:right w:val="single" w:sz="8" w:space="0" w:color="auto"/>
            </w:tcBorders>
            <w:shd w:val="clear" w:color="auto" w:fill="auto"/>
            <w:noWrap/>
            <w:vAlign w:val="bottom"/>
          </w:tcPr>
          <w:p w:rsidR="006D305B" w:rsidRPr="00E76E76" w:rsidRDefault="006D305B" w:rsidP="006D305B">
            <w:pPr>
              <w:jc w:val="center"/>
              <w:rPr>
                <w:rFonts w:ascii="CG Times" w:hAnsi="CG Times" w:cs="Arial"/>
                <w:b/>
                <w:bCs/>
                <w:sz w:val="14"/>
                <w:szCs w:val="14"/>
                <w:lang w:val="sq-AL"/>
              </w:rPr>
            </w:pPr>
            <w:r w:rsidRPr="00E76E76">
              <w:rPr>
                <w:rFonts w:ascii="CG Times" w:hAnsi="CG Times" w:cs="Arial"/>
                <w:b/>
                <w:bCs/>
                <w:sz w:val="14"/>
                <w:szCs w:val="14"/>
                <w:lang w:val="sq-AL"/>
              </w:rPr>
              <w:t>Nipti</w:t>
            </w:r>
          </w:p>
        </w:tc>
        <w:tc>
          <w:tcPr>
            <w:tcW w:w="918" w:type="pct"/>
            <w:gridSpan w:val="3"/>
            <w:tcBorders>
              <w:top w:val="single" w:sz="8" w:space="0" w:color="auto"/>
              <w:left w:val="nil"/>
              <w:bottom w:val="nil"/>
              <w:right w:val="single" w:sz="8" w:space="0" w:color="000000"/>
            </w:tcBorders>
            <w:shd w:val="clear" w:color="auto" w:fill="auto"/>
            <w:noWrap/>
            <w:vAlign w:val="bottom"/>
          </w:tcPr>
          <w:p w:rsidR="006D305B" w:rsidRPr="00E76E76" w:rsidRDefault="006D305B" w:rsidP="006D305B">
            <w:pPr>
              <w:jc w:val="center"/>
              <w:rPr>
                <w:rFonts w:ascii="CG Times" w:hAnsi="CG Times" w:cs="Arial"/>
                <w:b/>
                <w:bCs/>
                <w:sz w:val="14"/>
                <w:szCs w:val="14"/>
                <w:lang w:val="sq-AL"/>
              </w:rPr>
            </w:pPr>
            <w:r w:rsidRPr="00E76E76">
              <w:rPr>
                <w:rFonts w:ascii="CG Times" w:hAnsi="CG Times" w:cs="Arial"/>
                <w:b/>
                <w:bCs/>
                <w:sz w:val="14"/>
                <w:szCs w:val="14"/>
                <w:lang w:val="sq-AL"/>
              </w:rPr>
              <w:t>Dividenti</w:t>
            </w:r>
          </w:p>
        </w:tc>
        <w:tc>
          <w:tcPr>
            <w:tcW w:w="1445" w:type="pct"/>
            <w:tcBorders>
              <w:top w:val="single" w:sz="8" w:space="0" w:color="auto"/>
              <w:left w:val="nil"/>
              <w:bottom w:val="nil"/>
              <w:right w:val="single" w:sz="8" w:space="0" w:color="auto"/>
            </w:tcBorders>
            <w:shd w:val="clear" w:color="auto" w:fill="auto"/>
            <w:noWrap/>
            <w:vAlign w:val="bottom"/>
          </w:tcPr>
          <w:p w:rsidR="006D305B" w:rsidRPr="00E76E76" w:rsidRDefault="006D305B" w:rsidP="006C5976">
            <w:pPr>
              <w:jc w:val="center"/>
              <w:rPr>
                <w:rFonts w:ascii="CG Times" w:hAnsi="CG Times" w:cs="Arial"/>
                <w:b/>
                <w:bCs/>
                <w:sz w:val="14"/>
                <w:szCs w:val="14"/>
                <w:lang w:val="sq-AL"/>
              </w:rPr>
            </w:pPr>
            <w:r w:rsidRPr="00E76E76">
              <w:rPr>
                <w:rFonts w:ascii="CG Times" w:hAnsi="CG Times" w:cs="Arial"/>
                <w:b/>
                <w:bCs/>
                <w:sz w:val="14"/>
                <w:szCs w:val="14"/>
                <w:lang w:val="sq-AL"/>
              </w:rPr>
              <w:t>Adresa e plot</w:t>
            </w:r>
            <w:r w:rsidR="006C5976" w:rsidRPr="00E76E76">
              <w:rPr>
                <w:rFonts w:ascii="CG Times" w:hAnsi="CG Times" w:cs="Arial"/>
                <w:b/>
                <w:bCs/>
                <w:sz w:val="14"/>
                <w:szCs w:val="14"/>
                <w:lang w:val="sq-AL"/>
              </w:rPr>
              <w:t>ë</w:t>
            </w:r>
            <w:r w:rsidRPr="00E76E76">
              <w:rPr>
                <w:rFonts w:ascii="CG Times" w:hAnsi="CG Times" w:cs="Arial"/>
                <w:b/>
                <w:bCs/>
                <w:sz w:val="14"/>
                <w:szCs w:val="14"/>
                <w:lang w:val="sq-AL"/>
              </w:rPr>
              <w:t xml:space="preserve"> e </w:t>
            </w:r>
            <w:r w:rsidR="006C5976" w:rsidRPr="00E76E76">
              <w:rPr>
                <w:rFonts w:ascii="CG Times" w:hAnsi="CG Times" w:cs="Arial"/>
                <w:b/>
                <w:bCs/>
                <w:sz w:val="14"/>
                <w:szCs w:val="14"/>
                <w:lang w:val="sq-AL"/>
              </w:rPr>
              <w:t>qendrës</w:t>
            </w:r>
            <w:r w:rsidRPr="00E76E76">
              <w:rPr>
                <w:rFonts w:ascii="CG Times" w:hAnsi="CG Times" w:cs="Arial"/>
                <w:b/>
                <w:bCs/>
                <w:sz w:val="14"/>
                <w:szCs w:val="14"/>
                <w:lang w:val="sq-AL"/>
              </w:rPr>
              <w:t xml:space="preserve"> s</w:t>
            </w:r>
            <w:r w:rsidR="006C5976" w:rsidRPr="00E76E76">
              <w:rPr>
                <w:rFonts w:ascii="CG Times" w:hAnsi="CG Times" w:cs="Arial"/>
                <w:b/>
                <w:bCs/>
                <w:sz w:val="14"/>
                <w:szCs w:val="14"/>
                <w:lang w:val="sq-AL"/>
              </w:rPr>
              <w:t xml:space="preserve">ë </w:t>
            </w:r>
            <w:r w:rsidRPr="00E76E76">
              <w:rPr>
                <w:rFonts w:ascii="CG Times" w:hAnsi="CG Times" w:cs="Arial"/>
                <w:b/>
                <w:bCs/>
                <w:sz w:val="14"/>
                <w:szCs w:val="14"/>
                <w:lang w:val="sq-AL"/>
              </w:rPr>
              <w:t>Subjektit,</w:t>
            </w:r>
          </w:p>
        </w:tc>
      </w:tr>
      <w:tr w:rsidR="006D305B" w:rsidRPr="00E76E76">
        <w:trPr>
          <w:trHeight w:val="139"/>
          <w:jc w:val="center"/>
        </w:trPr>
        <w:tc>
          <w:tcPr>
            <w:tcW w:w="1143" w:type="pct"/>
            <w:tcBorders>
              <w:top w:val="nil"/>
              <w:left w:val="single" w:sz="8" w:space="0" w:color="auto"/>
              <w:bottom w:val="nil"/>
              <w:right w:val="single" w:sz="8" w:space="0" w:color="auto"/>
            </w:tcBorders>
            <w:shd w:val="clear" w:color="auto" w:fill="auto"/>
            <w:noWrap/>
            <w:vAlign w:val="bottom"/>
          </w:tcPr>
          <w:p w:rsidR="006D305B" w:rsidRPr="00E76E76" w:rsidRDefault="00170B6F" w:rsidP="006C5976">
            <w:pPr>
              <w:jc w:val="center"/>
              <w:rPr>
                <w:rFonts w:ascii="CG Times" w:hAnsi="CG Times" w:cs="Arial"/>
                <w:b/>
                <w:bCs/>
                <w:sz w:val="14"/>
                <w:szCs w:val="14"/>
                <w:lang w:val="sq-AL"/>
              </w:rPr>
            </w:pPr>
            <w:r w:rsidRPr="00E76E76">
              <w:rPr>
                <w:rFonts w:ascii="CG Times" w:hAnsi="CG Times" w:cs="Arial"/>
                <w:b/>
                <w:bCs/>
                <w:sz w:val="14"/>
                <w:szCs w:val="14"/>
                <w:lang w:val="sq-AL"/>
              </w:rPr>
              <w:t>S</w:t>
            </w:r>
            <w:r w:rsidR="006D305B" w:rsidRPr="00E76E76">
              <w:rPr>
                <w:rFonts w:ascii="CG Times" w:hAnsi="CG Times" w:cs="Arial"/>
                <w:b/>
                <w:bCs/>
                <w:sz w:val="14"/>
                <w:szCs w:val="14"/>
                <w:lang w:val="sq-AL"/>
              </w:rPr>
              <w:t>ubjek</w:t>
            </w:r>
            <w:r w:rsidRPr="00E76E76">
              <w:rPr>
                <w:rFonts w:ascii="CG Times" w:hAnsi="CG Times" w:cs="Arial"/>
                <w:b/>
                <w:bCs/>
                <w:sz w:val="14"/>
                <w:szCs w:val="14"/>
                <w:lang w:val="sq-AL"/>
              </w:rPr>
              <w:t>.</w:t>
            </w:r>
            <w:r w:rsidR="006D305B" w:rsidRPr="00E76E76">
              <w:rPr>
                <w:rFonts w:ascii="CG Times" w:hAnsi="CG Times" w:cs="Arial"/>
                <w:b/>
                <w:bCs/>
                <w:sz w:val="14"/>
                <w:szCs w:val="14"/>
                <w:lang w:val="sq-AL"/>
              </w:rPr>
              <w:t>/</w:t>
            </w:r>
            <w:r w:rsidR="006C5976" w:rsidRPr="00E76E76">
              <w:rPr>
                <w:rFonts w:ascii="CG Times" w:hAnsi="CG Times" w:cs="Arial"/>
                <w:b/>
                <w:bCs/>
                <w:sz w:val="14"/>
                <w:szCs w:val="14"/>
                <w:lang w:val="sq-AL"/>
              </w:rPr>
              <w:t>n</w:t>
            </w:r>
            <w:r w:rsidR="006D305B" w:rsidRPr="00E76E76">
              <w:rPr>
                <w:rFonts w:ascii="CG Times" w:hAnsi="CG Times" w:cs="Arial"/>
                <w:b/>
                <w:bCs/>
                <w:sz w:val="14"/>
                <w:szCs w:val="14"/>
                <w:lang w:val="sq-AL"/>
              </w:rPr>
              <w:t>d</w:t>
            </w:r>
            <w:r w:rsidR="006C5976" w:rsidRPr="00E76E76">
              <w:rPr>
                <w:rFonts w:ascii="CG Times" w:hAnsi="CG Times" w:cs="Arial"/>
                <w:b/>
                <w:bCs/>
                <w:sz w:val="14"/>
                <w:szCs w:val="14"/>
                <w:lang w:val="sq-AL"/>
              </w:rPr>
              <w:t>ë</w:t>
            </w:r>
            <w:r w:rsidR="006D305B" w:rsidRPr="00E76E76">
              <w:rPr>
                <w:rFonts w:ascii="CG Times" w:hAnsi="CG Times" w:cs="Arial"/>
                <w:b/>
                <w:bCs/>
                <w:sz w:val="14"/>
                <w:szCs w:val="14"/>
                <w:lang w:val="sq-AL"/>
              </w:rPr>
              <w:t>rm</w:t>
            </w:r>
            <w:r w:rsidRPr="00E76E76">
              <w:rPr>
                <w:rFonts w:ascii="CG Times" w:hAnsi="CG Times" w:cs="Arial"/>
                <w:b/>
                <w:bCs/>
                <w:sz w:val="14"/>
                <w:szCs w:val="14"/>
                <w:lang w:val="sq-AL"/>
              </w:rPr>
              <w:t>.</w:t>
            </w:r>
            <w:r w:rsidR="006D305B" w:rsidRPr="00E76E76">
              <w:rPr>
                <w:rFonts w:ascii="CG Times" w:hAnsi="CG Times" w:cs="Arial"/>
                <w:b/>
                <w:bCs/>
                <w:sz w:val="14"/>
                <w:szCs w:val="14"/>
                <w:lang w:val="sq-AL"/>
              </w:rPr>
              <w:t>/kompani/etj</w:t>
            </w:r>
            <w:r w:rsidR="006C5976" w:rsidRPr="00E76E76">
              <w:rPr>
                <w:rFonts w:ascii="CG Times" w:hAnsi="CG Times" w:cs="Arial"/>
                <w:b/>
                <w:bCs/>
                <w:sz w:val="14"/>
                <w:szCs w:val="14"/>
                <w:lang w:val="sq-AL"/>
              </w:rPr>
              <w:t>.</w:t>
            </w:r>
          </w:p>
        </w:tc>
        <w:tc>
          <w:tcPr>
            <w:tcW w:w="447" w:type="pct"/>
            <w:tcBorders>
              <w:top w:val="nil"/>
              <w:left w:val="nil"/>
              <w:bottom w:val="nil"/>
              <w:right w:val="single" w:sz="8" w:space="0" w:color="auto"/>
            </w:tcBorders>
            <w:shd w:val="clear" w:color="auto" w:fill="auto"/>
            <w:noWrap/>
            <w:vAlign w:val="bottom"/>
          </w:tcPr>
          <w:p w:rsidR="006D305B" w:rsidRPr="00E76E76" w:rsidRDefault="006D305B" w:rsidP="006D305B">
            <w:pPr>
              <w:jc w:val="center"/>
              <w:rPr>
                <w:rFonts w:ascii="CG Times" w:hAnsi="CG Times" w:cs="Arial"/>
                <w:b/>
                <w:bCs/>
                <w:sz w:val="14"/>
                <w:szCs w:val="14"/>
                <w:lang w:val="sq-AL"/>
              </w:rPr>
            </w:pPr>
            <w:r w:rsidRPr="00E76E76">
              <w:rPr>
                <w:rFonts w:ascii="CG Times" w:hAnsi="CG Times" w:cs="Arial"/>
                <w:b/>
                <w:bCs/>
                <w:sz w:val="14"/>
                <w:szCs w:val="14"/>
                <w:lang w:val="sq-AL"/>
              </w:rPr>
              <w:t xml:space="preserve">sha, shpk, </w:t>
            </w:r>
          </w:p>
        </w:tc>
        <w:tc>
          <w:tcPr>
            <w:tcW w:w="430" w:type="pct"/>
            <w:tcBorders>
              <w:top w:val="nil"/>
              <w:left w:val="nil"/>
              <w:bottom w:val="nil"/>
              <w:right w:val="single" w:sz="8" w:space="0" w:color="auto"/>
            </w:tcBorders>
            <w:shd w:val="clear" w:color="auto" w:fill="auto"/>
            <w:noWrap/>
            <w:vAlign w:val="bottom"/>
          </w:tcPr>
          <w:p w:rsidR="006D305B" w:rsidRPr="00E76E76" w:rsidRDefault="006D305B" w:rsidP="006D305B">
            <w:pPr>
              <w:jc w:val="center"/>
              <w:rPr>
                <w:rFonts w:ascii="CG Times" w:hAnsi="CG Times" w:cs="Arial"/>
                <w:b/>
                <w:bCs/>
                <w:sz w:val="14"/>
                <w:szCs w:val="14"/>
                <w:lang w:val="sq-AL"/>
              </w:rPr>
            </w:pPr>
            <w:r w:rsidRPr="00E76E76">
              <w:rPr>
                <w:rFonts w:ascii="CG Times" w:hAnsi="CG Times" w:cs="Arial"/>
                <w:b/>
                <w:bCs/>
                <w:sz w:val="14"/>
                <w:szCs w:val="14"/>
                <w:lang w:val="sq-AL"/>
              </w:rPr>
              <w:t xml:space="preserve">e shtetit </w:t>
            </w:r>
          </w:p>
        </w:tc>
        <w:tc>
          <w:tcPr>
            <w:tcW w:w="617" w:type="pct"/>
            <w:tcBorders>
              <w:top w:val="nil"/>
              <w:left w:val="nil"/>
              <w:bottom w:val="nil"/>
              <w:right w:val="single" w:sz="8" w:space="0" w:color="auto"/>
            </w:tcBorders>
            <w:shd w:val="clear" w:color="auto" w:fill="auto"/>
            <w:noWrap/>
            <w:vAlign w:val="bottom"/>
          </w:tcPr>
          <w:p w:rsidR="006D305B" w:rsidRPr="00E76E76" w:rsidRDefault="006C5976" w:rsidP="006C5976">
            <w:pPr>
              <w:jc w:val="center"/>
              <w:rPr>
                <w:rFonts w:ascii="CG Times" w:hAnsi="CG Times" w:cs="Arial"/>
                <w:b/>
                <w:bCs/>
                <w:sz w:val="14"/>
                <w:szCs w:val="14"/>
                <w:lang w:val="sq-AL"/>
              </w:rPr>
            </w:pPr>
            <w:r w:rsidRPr="00E76E76">
              <w:rPr>
                <w:rFonts w:ascii="CG Times" w:hAnsi="CG Times" w:cs="Arial"/>
                <w:b/>
                <w:bCs/>
                <w:sz w:val="14"/>
                <w:szCs w:val="14"/>
                <w:lang w:val="sq-AL"/>
              </w:rPr>
              <w:t>s</w:t>
            </w:r>
            <w:r w:rsidR="006D305B" w:rsidRPr="00E76E76">
              <w:rPr>
                <w:rFonts w:ascii="CG Times" w:hAnsi="CG Times" w:cs="Arial"/>
                <w:b/>
                <w:bCs/>
                <w:sz w:val="14"/>
                <w:szCs w:val="14"/>
                <w:lang w:val="sq-AL"/>
              </w:rPr>
              <w:t>ubjek/</w:t>
            </w:r>
            <w:r w:rsidRPr="00E76E76">
              <w:rPr>
                <w:rFonts w:ascii="CG Times" w:hAnsi="CG Times" w:cs="Arial"/>
                <w:b/>
                <w:bCs/>
                <w:sz w:val="14"/>
                <w:szCs w:val="14"/>
                <w:lang w:val="sq-AL"/>
              </w:rPr>
              <w:t>n</w:t>
            </w:r>
            <w:r w:rsidR="006D305B" w:rsidRPr="00E76E76">
              <w:rPr>
                <w:rFonts w:ascii="CG Times" w:hAnsi="CG Times" w:cs="Arial"/>
                <w:b/>
                <w:bCs/>
                <w:sz w:val="14"/>
                <w:szCs w:val="14"/>
                <w:lang w:val="sq-AL"/>
              </w:rPr>
              <w:t>d</w:t>
            </w:r>
            <w:r w:rsidRPr="00E76E76">
              <w:rPr>
                <w:rFonts w:ascii="CG Times" w:hAnsi="CG Times" w:cs="Arial"/>
                <w:b/>
                <w:bCs/>
                <w:sz w:val="14"/>
                <w:szCs w:val="14"/>
                <w:lang w:val="sq-AL"/>
              </w:rPr>
              <w:t>ë</w:t>
            </w:r>
            <w:r w:rsidR="006D305B" w:rsidRPr="00E76E76">
              <w:rPr>
                <w:rFonts w:ascii="CG Times" w:hAnsi="CG Times" w:cs="Arial"/>
                <w:b/>
                <w:bCs/>
                <w:sz w:val="14"/>
                <w:szCs w:val="14"/>
                <w:lang w:val="sq-AL"/>
              </w:rPr>
              <w:t>rm/</w:t>
            </w:r>
          </w:p>
        </w:tc>
        <w:tc>
          <w:tcPr>
            <w:tcW w:w="594" w:type="pct"/>
            <w:gridSpan w:val="2"/>
            <w:tcBorders>
              <w:top w:val="single" w:sz="8" w:space="0" w:color="auto"/>
              <w:left w:val="nil"/>
              <w:bottom w:val="single" w:sz="8" w:space="0" w:color="auto"/>
              <w:right w:val="single" w:sz="8" w:space="0" w:color="000000"/>
            </w:tcBorders>
            <w:shd w:val="clear" w:color="auto" w:fill="auto"/>
            <w:noWrap/>
            <w:vAlign w:val="bottom"/>
          </w:tcPr>
          <w:p w:rsidR="006D305B" w:rsidRPr="00E76E76" w:rsidRDefault="006D305B" w:rsidP="006D305B">
            <w:pPr>
              <w:jc w:val="center"/>
              <w:rPr>
                <w:rFonts w:ascii="CG Times" w:hAnsi="CG Times" w:cs="Arial"/>
                <w:b/>
                <w:bCs/>
                <w:sz w:val="14"/>
                <w:szCs w:val="14"/>
                <w:lang w:val="sq-AL"/>
              </w:rPr>
            </w:pPr>
            <w:r w:rsidRPr="00E76E76">
              <w:rPr>
                <w:rFonts w:ascii="CG Times" w:hAnsi="CG Times" w:cs="Arial"/>
                <w:b/>
                <w:bCs/>
                <w:sz w:val="14"/>
                <w:szCs w:val="14"/>
                <w:lang w:val="sq-AL"/>
              </w:rPr>
              <w:t xml:space="preserve">Viti </w:t>
            </w:r>
            <w:r w:rsidR="006C5976" w:rsidRPr="00E76E76">
              <w:rPr>
                <w:rFonts w:ascii="CG Times" w:hAnsi="CG Times" w:cs="Arial"/>
                <w:b/>
                <w:bCs/>
                <w:sz w:val="14"/>
                <w:szCs w:val="14"/>
                <w:lang w:val="sq-AL"/>
              </w:rPr>
              <w:t>raportues</w:t>
            </w:r>
          </w:p>
        </w:tc>
        <w:tc>
          <w:tcPr>
            <w:tcW w:w="324" w:type="pct"/>
            <w:tcBorders>
              <w:top w:val="single" w:sz="8" w:space="0" w:color="auto"/>
              <w:left w:val="nil"/>
              <w:bottom w:val="single" w:sz="8" w:space="0" w:color="auto"/>
              <w:right w:val="single" w:sz="8" w:space="0" w:color="auto"/>
            </w:tcBorders>
            <w:shd w:val="clear" w:color="auto" w:fill="auto"/>
            <w:noWrap/>
            <w:vAlign w:val="bottom"/>
          </w:tcPr>
          <w:p w:rsidR="006D305B" w:rsidRPr="00E76E76" w:rsidRDefault="006D305B" w:rsidP="006D305B">
            <w:pPr>
              <w:rPr>
                <w:rFonts w:ascii="CG Times" w:hAnsi="CG Times" w:cs="Arial"/>
                <w:b/>
                <w:bCs/>
                <w:sz w:val="14"/>
                <w:szCs w:val="14"/>
                <w:lang w:val="sq-AL"/>
              </w:rPr>
            </w:pPr>
            <w:r w:rsidRPr="00E76E76">
              <w:rPr>
                <w:rFonts w:ascii="CG Times" w:hAnsi="CG Times" w:cs="Arial"/>
                <w:b/>
                <w:bCs/>
                <w:sz w:val="14"/>
                <w:szCs w:val="14"/>
                <w:lang w:val="sq-AL"/>
              </w:rPr>
              <w:t>Viti planif</w:t>
            </w:r>
          </w:p>
        </w:tc>
        <w:tc>
          <w:tcPr>
            <w:tcW w:w="1445" w:type="pct"/>
            <w:tcBorders>
              <w:top w:val="nil"/>
              <w:left w:val="nil"/>
              <w:bottom w:val="nil"/>
              <w:right w:val="single" w:sz="8" w:space="0" w:color="auto"/>
            </w:tcBorders>
            <w:shd w:val="clear" w:color="auto" w:fill="auto"/>
            <w:noWrap/>
            <w:vAlign w:val="bottom"/>
          </w:tcPr>
          <w:p w:rsidR="006D305B" w:rsidRPr="00E76E76" w:rsidRDefault="00C34CB4" w:rsidP="00C34CB4">
            <w:pPr>
              <w:jc w:val="center"/>
              <w:rPr>
                <w:rFonts w:ascii="CG Times" w:hAnsi="CG Times" w:cs="Arial"/>
                <w:b/>
                <w:bCs/>
                <w:sz w:val="14"/>
                <w:szCs w:val="14"/>
                <w:lang w:val="sq-AL"/>
              </w:rPr>
            </w:pPr>
            <w:r w:rsidRPr="00E76E76">
              <w:rPr>
                <w:rFonts w:ascii="CG Times" w:hAnsi="CG Times" w:cs="Arial"/>
                <w:b/>
                <w:bCs/>
                <w:sz w:val="14"/>
                <w:szCs w:val="14"/>
                <w:lang w:val="sq-AL"/>
              </w:rPr>
              <w:t>n</w:t>
            </w:r>
            <w:r w:rsidR="006C5976" w:rsidRPr="00E76E76">
              <w:rPr>
                <w:rFonts w:ascii="CG Times" w:hAnsi="CG Times" w:cs="Arial"/>
                <w:b/>
                <w:bCs/>
                <w:sz w:val="14"/>
                <w:szCs w:val="14"/>
                <w:lang w:val="sq-AL"/>
              </w:rPr>
              <w:t>dërmarrjes</w:t>
            </w:r>
            <w:r w:rsidR="006D305B" w:rsidRPr="00E76E76">
              <w:rPr>
                <w:rFonts w:ascii="CG Times" w:hAnsi="CG Times" w:cs="Arial"/>
                <w:b/>
                <w:bCs/>
                <w:sz w:val="14"/>
                <w:szCs w:val="14"/>
                <w:lang w:val="sq-AL"/>
              </w:rPr>
              <w:t xml:space="preserve">, </w:t>
            </w:r>
            <w:r w:rsidRPr="00E76E76">
              <w:rPr>
                <w:rFonts w:ascii="CG Times" w:hAnsi="CG Times" w:cs="Arial"/>
                <w:b/>
                <w:bCs/>
                <w:sz w:val="14"/>
                <w:szCs w:val="14"/>
                <w:lang w:val="sq-AL"/>
              </w:rPr>
              <w:t>k</w:t>
            </w:r>
            <w:r w:rsidR="006C5976" w:rsidRPr="00E76E76">
              <w:rPr>
                <w:rFonts w:ascii="CG Times" w:hAnsi="CG Times" w:cs="Arial"/>
                <w:b/>
                <w:bCs/>
                <w:sz w:val="14"/>
                <w:szCs w:val="14"/>
                <w:lang w:val="sq-AL"/>
              </w:rPr>
              <w:t>ompanisë</w:t>
            </w:r>
            <w:r w:rsidR="006D305B" w:rsidRPr="00E76E76">
              <w:rPr>
                <w:rFonts w:ascii="CG Times" w:hAnsi="CG Times" w:cs="Arial"/>
                <w:b/>
                <w:bCs/>
                <w:sz w:val="14"/>
                <w:szCs w:val="14"/>
                <w:lang w:val="sq-AL"/>
              </w:rPr>
              <w:t xml:space="preserve"> apo formave t</w:t>
            </w:r>
            <w:r w:rsidR="006C5976" w:rsidRPr="00E76E76">
              <w:rPr>
                <w:rFonts w:ascii="CG Times" w:hAnsi="CG Times" w:cs="Arial"/>
                <w:b/>
                <w:bCs/>
                <w:sz w:val="14"/>
                <w:szCs w:val="14"/>
                <w:lang w:val="sq-AL"/>
              </w:rPr>
              <w:t>ë</w:t>
            </w:r>
            <w:r w:rsidR="006D305B" w:rsidRPr="00E76E76">
              <w:rPr>
                <w:rFonts w:ascii="CG Times" w:hAnsi="CG Times" w:cs="Arial"/>
                <w:b/>
                <w:bCs/>
                <w:sz w:val="14"/>
                <w:szCs w:val="14"/>
                <w:lang w:val="sq-AL"/>
              </w:rPr>
              <w:t xml:space="preserve"> </w:t>
            </w:r>
          </w:p>
        </w:tc>
      </w:tr>
      <w:tr w:rsidR="006D305B" w:rsidRPr="00E76E76">
        <w:trPr>
          <w:trHeight w:val="139"/>
          <w:jc w:val="center"/>
        </w:trPr>
        <w:tc>
          <w:tcPr>
            <w:tcW w:w="1143" w:type="pct"/>
            <w:tcBorders>
              <w:top w:val="nil"/>
              <w:left w:val="single" w:sz="8" w:space="0" w:color="auto"/>
              <w:bottom w:val="single" w:sz="8" w:space="0" w:color="auto"/>
              <w:right w:val="single" w:sz="8" w:space="0" w:color="auto"/>
            </w:tcBorders>
            <w:shd w:val="clear" w:color="auto" w:fill="auto"/>
            <w:noWrap/>
            <w:vAlign w:val="bottom"/>
          </w:tcPr>
          <w:p w:rsidR="006D305B" w:rsidRPr="00E76E76" w:rsidRDefault="006D305B" w:rsidP="006D305B">
            <w:pPr>
              <w:jc w:val="center"/>
              <w:rPr>
                <w:rFonts w:ascii="CG Times" w:hAnsi="CG Times" w:cs="Arial"/>
                <w:b/>
                <w:bCs/>
                <w:sz w:val="14"/>
                <w:szCs w:val="14"/>
                <w:lang w:val="sq-AL"/>
              </w:rPr>
            </w:pPr>
            <w:r w:rsidRPr="00E76E76">
              <w:rPr>
                <w:rFonts w:ascii="CG Times" w:hAnsi="CG Times" w:cs="Arial"/>
                <w:b/>
                <w:bCs/>
                <w:sz w:val="14"/>
                <w:szCs w:val="14"/>
                <w:lang w:val="sq-AL"/>
              </w:rPr>
              <w:t> </w:t>
            </w:r>
          </w:p>
        </w:tc>
        <w:tc>
          <w:tcPr>
            <w:tcW w:w="447" w:type="pct"/>
            <w:tcBorders>
              <w:top w:val="nil"/>
              <w:left w:val="nil"/>
              <w:bottom w:val="single" w:sz="8" w:space="0" w:color="auto"/>
              <w:right w:val="single" w:sz="8" w:space="0" w:color="auto"/>
            </w:tcBorders>
            <w:shd w:val="clear" w:color="auto" w:fill="auto"/>
            <w:noWrap/>
            <w:vAlign w:val="bottom"/>
          </w:tcPr>
          <w:p w:rsidR="006D305B" w:rsidRPr="00E76E76" w:rsidRDefault="006D305B" w:rsidP="006C5976">
            <w:pPr>
              <w:jc w:val="center"/>
              <w:rPr>
                <w:rFonts w:ascii="CG Times" w:hAnsi="CG Times" w:cs="Arial"/>
                <w:b/>
                <w:bCs/>
                <w:sz w:val="14"/>
                <w:szCs w:val="14"/>
                <w:lang w:val="sq-AL"/>
              </w:rPr>
            </w:pPr>
            <w:r w:rsidRPr="00E76E76">
              <w:rPr>
                <w:rFonts w:ascii="CG Times" w:hAnsi="CG Times" w:cs="Arial"/>
                <w:b/>
                <w:bCs/>
                <w:sz w:val="14"/>
                <w:szCs w:val="14"/>
                <w:lang w:val="sq-AL"/>
              </w:rPr>
              <w:t>nd</w:t>
            </w:r>
            <w:r w:rsidR="006C5976" w:rsidRPr="00E76E76">
              <w:rPr>
                <w:rFonts w:ascii="CG Times" w:hAnsi="CG Times" w:cs="Arial"/>
                <w:b/>
                <w:bCs/>
                <w:sz w:val="14"/>
                <w:szCs w:val="14"/>
                <w:lang w:val="sq-AL"/>
              </w:rPr>
              <w:t>ë</w:t>
            </w:r>
            <w:r w:rsidRPr="00E76E76">
              <w:rPr>
                <w:rFonts w:ascii="CG Times" w:hAnsi="CG Times" w:cs="Arial"/>
                <w:b/>
                <w:bCs/>
                <w:sz w:val="14"/>
                <w:szCs w:val="14"/>
                <w:lang w:val="sq-AL"/>
              </w:rPr>
              <w:t>rm, etj</w:t>
            </w:r>
            <w:r w:rsidR="00C34CB4" w:rsidRPr="00E76E76">
              <w:rPr>
                <w:rFonts w:ascii="CG Times" w:hAnsi="CG Times" w:cs="Arial"/>
                <w:b/>
                <w:bCs/>
                <w:sz w:val="14"/>
                <w:szCs w:val="14"/>
                <w:lang w:val="sq-AL"/>
              </w:rPr>
              <w:t>.</w:t>
            </w:r>
          </w:p>
        </w:tc>
        <w:tc>
          <w:tcPr>
            <w:tcW w:w="430" w:type="pct"/>
            <w:tcBorders>
              <w:top w:val="nil"/>
              <w:left w:val="nil"/>
              <w:bottom w:val="single" w:sz="8" w:space="0" w:color="auto"/>
              <w:right w:val="single" w:sz="8" w:space="0" w:color="auto"/>
            </w:tcBorders>
            <w:shd w:val="clear" w:color="auto" w:fill="auto"/>
            <w:noWrap/>
            <w:vAlign w:val="bottom"/>
          </w:tcPr>
          <w:p w:rsidR="006D305B" w:rsidRPr="00E76E76" w:rsidRDefault="006D305B" w:rsidP="006D305B">
            <w:pPr>
              <w:jc w:val="center"/>
              <w:rPr>
                <w:rFonts w:ascii="CG Times" w:hAnsi="CG Times" w:cs="Arial"/>
                <w:b/>
                <w:bCs/>
                <w:sz w:val="14"/>
                <w:szCs w:val="14"/>
                <w:lang w:val="sq-AL"/>
              </w:rPr>
            </w:pPr>
            <w:r w:rsidRPr="00E76E76">
              <w:rPr>
                <w:rFonts w:ascii="CG Times" w:hAnsi="CG Times" w:cs="Arial"/>
                <w:b/>
                <w:bCs/>
                <w:sz w:val="14"/>
                <w:szCs w:val="14"/>
                <w:lang w:val="sq-AL"/>
              </w:rPr>
              <w:t>%</w:t>
            </w:r>
          </w:p>
        </w:tc>
        <w:tc>
          <w:tcPr>
            <w:tcW w:w="617" w:type="pct"/>
            <w:tcBorders>
              <w:top w:val="nil"/>
              <w:left w:val="nil"/>
              <w:bottom w:val="single" w:sz="8" w:space="0" w:color="auto"/>
              <w:right w:val="single" w:sz="8" w:space="0" w:color="auto"/>
            </w:tcBorders>
            <w:shd w:val="clear" w:color="auto" w:fill="auto"/>
            <w:noWrap/>
            <w:vAlign w:val="bottom"/>
          </w:tcPr>
          <w:p w:rsidR="006D305B" w:rsidRPr="00E76E76" w:rsidRDefault="006D305B" w:rsidP="006D305B">
            <w:pPr>
              <w:jc w:val="center"/>
              <w:rPr>
                <w:rFonts w:ascii="CG Times" w:hAnsi="CG Times" w:cs="Arial"/>
                <w:b/>
                <w:bCs/>
                <w:sz w:val="14"/>
                <w:szCs w:val="14"/>
                <w:lang w:val="sq-AL"/>
              </w:rPr>
            </w:pPr>
            <w:r w:rsidRPr="00E76E76">
              <w:rPr>
                <w:rFonts w:ascii="CG Times" w:hAnsi="CG Times" w:cs="Arial"/>
                <w:b/>
                <w:bCs/>
                <w:sz w:val="14"/>
                <w:szCs w:val="14"/>
                <w:lang w:val="sq-AL"/>
              </w:rPr>
              <w:t>kompani/etj</w:t>
            </w:r>
          </w:p>
        </w:tc>
        <w:tc>
          <w:tcPr>
            <w:tcW w:w="309" w:type="pct"/>
            <w:tcBorders>
              <w:top w:val="nil"/>
              <w:left w:val="nil"/>
              <w:bottom w:val="single" w:sz="8" w:space="0" w:color="auto"/>
              <w:right w:val="single" w:sz="8" w:space="0" w:color="auto"/>
            </w:tcBorders>
            <w:shd w:val="clear" w:color="auto" w:fill="auto"/>
            <w:noWrap/>
            <w:vAlign w:val="bottom"/>
          </w:tcPr>
          <w:p w:rsidR="006D305B" w:rsidRPr="00E76E76" w:rsidRDefault="006D305B" w:rsidP="006D305B">
            <w:pPr>
              <w:jc w:val="center"/>
              <w:rPr>
                <w:rFonts w:ascii="CG Times" w:hAnsi="CG Times" w:cs="Arial"/>
                <w:b/>
                <w:bCs/>
                <w:sz w:val="14"/>
                <w:szCs w:val="14"/>
                <w:lang w:val="sq-AL"/>
              </w:rPr>
            </w:pPr>
            <w:r w:rsidRPr="00E76E76">
              <w:rPr>
                <w:rFonts w:ascii="CG Times" w:hAnsi="CG Times" w:cs="Arial"/>
                <w:b/>
                <w:bCs/>
                <w:sz w:val="14"/>
                <w:szCs w:val="14"/>
                <w:lang w:val="sq-AL"/>
              </w:rPr>
              <w:t>Realizuar</w:t>
            </w:r>
          </w:p>
        </w:tc>
        <w:tc>
          <w:tcPr>
            <w:tcW w:w="285" w:type="pct"/>
            <w:tcBorders>
              <w:top w:val="nil"/>
              <w:left w:val="nil"/>
              <w:bottom w:val="single" w:sz="8" w:space="0" w:color="auto"/>
              <w:right w:val="single" w:sz="8" w:space="0" w:color="auto"/>
            </w:tcBorders>
            <w:shd w:val="clear" w:color="auto" w:fill="auto"/>
            <w:noWrap/>
            <w:vAlign w:val="bottom"/>
          </w:tcPr>
          <w:p w:rsidR="006D305B" w:rsidRPr="00E76E76" w:rsidRDefault="006D305B" w:rsidP="006D305B">
            <w:pPr>
              <w:jc w:val="center"/>
              <w:rPr>
                <w:rFonts w:ascii="CG Times" w:hAnsi="CG Times" w:cs="Arial"/>
                <w:b/>
                <w:bCs/>
                <w:sz w:val="14"/>
                <w:szCs w:val="14"/>
                <w:lang w:val="sq-AL"/>
              </w:rPr>
            </w:pPr>
            <w:r w:rsidRPr="00E76E76">
              <w:rPr>
                <w:rFonts w:ascii="CG Times" w:hAnsi="CG Times" w:cs="Arial"/>
                <w:b/>
                <w:bCs/>
                <w:sz w:val="14"/>
                <w:szCs w:val="14"/>
                <w:lang w:val="sq-AL"/>
              </w:rPr>
              <w:t>Derdhur</w:t>
            </w:r>
          </w:p>
        </w:tc>
        <w:tc>
          <w:tcPr>
            <w:tcW w:w="324" w:type="pct"/>
            <w:tcBorders>
              <w:top w:val="nil"/>
              <w:left w:val="nil"/>
              <w:bottom w:val="single" w:sz="8" w:space="0" w:color="auto"/>
              <w:right w:val="single" w:sz="8" w:space="0" w:color="auto"/>
            </w:tcBorders>
            <w:shd w:val="clear" w:color="auto" w:fill="auto"/>
            <w:noWrap/>
            <w:vAlign w:val="bottom"/>
          </w:tcPr>
          <w:p w:rsidR="006D305B" w:rsidRPr="00E76E76" w:rsidRDefault="006D305B" w:rsidP="006D305B">
            <w:pPr>
              <w:jc w:val="center"/>
              <w:rPr>
                <w:rFonts w:ascii="CG Times" w:hAnsi="CG Times" w:cs="Arial"/>
                <w:b/>
                <w:bCs/>
                <w:sz w:val="14"/>
                <w:szCs w:val="14"/>
                <w:lang w:val="sq-AL"/>
              </w:rPr>
            </w:pPr>
            <w:r w:rsidRPr="00E76E76">
              <w:rPr>
                <w:rFonts w:ascii="CG Times" w:hAnsi="CG Times" w:cs="Arial"/>
                <w:b/>
                <w:bCs/>
                <w:sz w:val="14"/>
                <w:szCs w:val="14"/>
                <w:lang w:val="sq-AL"/>
              </w:rPr>
              <w:t>Parash</w:t>
            </w:r>
          </w:p>
        </w:tc>
        <w:tc>
          <w:tcPr>
            <w:tcW w:w="1445" w:type="pct"/>
            <w:tcBorders>
              <w:top w:val="nil"/>
              <w:left w:val="nil"/>
              <w:bottom w:val="single" w:sz="8" w:space="0" w:color="auto"/>
              <w:right w:val="single" w:sz="8" w:space="0" w:color="auto"/>
            </w:tcBorders>
            <w:shd w:val="clear" w:color="auto" w:fill="auto"/>
            <w:noWrap/>
            <w:vAlign w:val="bottom"/>
          </w:tcPr>
          <w:p w:rsidR="006D305B" w:rsidRPr="00E76E76" w:rsidRDefault="006D305B" w:rsidP="006C5976">
            <w:pPr>
              <w:jc w:val="center"/>
              <w:rPr>
                <w:rFonts w:ascii="CG Times" w:hAnsi="CG Times" w:cs="Arial"/>
                <w:b/>
                <w:bCs/>
                <w:sz w:val="14"/>
                <w:szCs w:val="14"/>
                <w:lang w:val="sq-AL"/>
              </w:rPr>
            </w:pPr>
            <w:r w:rsidRPr="00E76E76">
              <w:rPr>
                <w:rFonts w:ascii="CG Times" w:hAnsi="CG Times" w:cs="Arial"/>
                <w:b/>
                <w:bCs/>
                <w:sz w:val="14"/>
                <w:szCs w:val="14"/>
                <w:lang w:val="sq-AL"/>
              </w:rPr>
              <w:t>tjera t</w:t>
            </w:r>
            <w:r w:rsidR="006C5976" w:rsidRPr="00E76E76">
              <w:rPr>
                <w:rFonts w:ascii="CG Times" w:hAnsi="CG Times" w:cs="Arial"/>
                <w:b/>
                <w:bCs/>
                <w:sz w:val="14"/>
                <w:szCs w:val="14"/>
                <w:lang w:val="sq-AL"/>
              </w:rPr>
              <w:t>ë</w:t>
            </w:r>
            <w:r w:rsidR="00066391">
              <w:rPr>
                <w:rFonts w:ascii="CG Times" w:hAnsi="CG Times" w:cs="Arial"/>
                <w:b/>
                <w:bCs/>
                <w:sz w:val="14"/>
                <w:szCs w:val="14"/>
                <w:lang w:val="sq-AL"/>
              </w:rPr>
              <w:t xml:space="preserve"> parashikuara me ligj</w:t>
            </w:r>
          </w:p>
        </w:tc>
      </w:tr>
      <w:tr w:rsidR="006D305B" w:rsidRPr="00E76E76">
        <w:trPr>
          <w:trHeight w:val="139"/>
          <w:jc w:val="center"/>
        </w:trPr>
        <w:tc>
          <w:tcPr>
            <w:tcW w:w="1143"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b/>
                <w:bCs/>
                <w:sz w:val="14"/>
                <w:szCs w:val="14"/>
                <w:lang w:val="sq-AL"/>
              </w:rPr>
            </w:pPr>
            <w:r w:rsidRPr="00E76E76">
              <w:rPr>
                <w:rFonts w:ascii="CG Times" w:hAnsi="CG Times" w:cs="Arial"/>
                <w:b/>
                <w:bCs/>
                <w:sz w:val="14"/>
                <w:szCs w:val="14"/>
                <w:lang w:val="sq-AL"/>
              </w:rPr>
              <w:t>b</w:t>
            </w:r>
          </w:p>
        </w:tc>
        <w:tc>
          <w:tcPr>
            <w:tcW w:w="44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b/>
                <w:bCs/>
                <w:sz w:val="14"/>
                <w:szCs w:val="14"/>
                <w:lang w:val="sq-AL"/>
              </w:rPr>
            </w:pPr>
            <w:r w:rsidRPr="00E76E76">
              <w:rPr>
                <w:rFonts w:ascii="CG Times" w:hAnsi="CG Times" w:cs="Arial"/>
                <w:b/>
                <w:bCs/>
                <w:sz w:val="14"/>
                <w:szCs w:val="14"/>
                <w:lang w:val="sq-AL"/>
              </w:rPr>
              <w:t>c</w:t>
            </w:r>
          </w:p>
        </w:tc>
        <w:tc>
          <w:tcPr>
            <w:tcW w:w="43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b/>
                <w:bCs/>
                <w:sz w:val="14"/>
                <w:szCs w:val="14"/>
                <w:lang w:val="sq-AL"/>
              </w:rPr>
            </w:pPr>
            <w:r w:rsidRPr="00E76E76">
              <w:rPr>
                <w:rFonts w:ascii="CG Times" w:hAnsi="CG Times" w:cs="Arial"/>
                <w:b/>
                <w:bCs/>
                <w:sz w:val="14"/>
                <w:szCs w:val="14"/>
                <w:lang w:val="sq-AL"/>
              </w:rPr>
              <w:t>d</w:t>
            </w:r>
          </w:p>
        </w:tc>
        <w:tc>
          <w:tcPr>
            <w:tcW w:w="61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b/>
                <w:bCs/>
                <w:sz w:val="14"/>
                <w:szCs w:val="14"/>
                <w:lang w:val="sq-AL"/>
              </w:rPr>
            </w:pPr>
            <w:r w:rsidRPr="00E76E76">
              <w:rPr>
                <w:rFonts w:ascii="CG Times" w:hAnsi="CG Times" w:cs="Arial"/>
                <w:b/>
                <w:bCs/>
                <w:sz w:val="14"/>
                <w:szCs w:val="14"/>
                <w:lang w:val="sq-AL"/>
              </w:rPr>
              <w:t>e</w:t>
            </w:r>
          </w:p>
        </w:tc>
        <w:tc>
          <w:tcPr>
            <w:tcW w:w="309"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b/>
                <w:bCs/>
                <w:sz w:val="14"/>
                <w:szCs w:val="14"/>
                <w:lang w:val="sq-AL"/>
              </w:rPr>
            </w:pPr>
            <w:r w:rsidRPr="00E76E76">
              <w:rPr>
                <w:rFonts w:ascii="CG Times" w:hAnsi="CG Times" w:cs="Arial"/>
                <w:b/>
                <w:bCs/>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b/>
                <w:bCs/>
                <w:sz w:val="14"/>
                <w:szCs w:val="14"/>
                <w:lang w:val="sq-AL"/>
              </w:rPr>
            </w:pPr>
            <w:r w:rsidRPr="00E76E76">
              <w:rPr>
                <w:rFonts w:ascii="CG Times" w:hAnsi="CG Times" w:cs="Arial"/>
                <w:b/>
                <w:bCs/>
                <w:sz w:val="14"/>
                <w:szCs w:val="14"/>
                <w:lang w:val="sq-AL"/>
              </w:rPr>
              <w:t> </w:t>
            </w:r>
          </w:p>
        </w:tc>
        <w:tc>
          <w:tcPr>
            <w:tcW w:w="324"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b/>
                <w:bCs/>
                <w:sz w:val="14"/>
                <w:szCs w:val="14"/>
                <w:lang w:val="sq-AL"/>
              </w:rPr>
            </w:pPr>
            <w:r w:rsidRPr="00E76E76">
              <w:rPr>
                <w:rFonts w:ascii="CG Times" w:hAnsi="CG Times" w:cs="Arial"/>
                <w:b/>
                <w:bCs/>
                <w:sz w:val="14"/>
                <w:szCs w:val="14"/>
                <w:lang w:val="sq-AL"/>
              </w:rPr>
              <w:t> </w:t>
            </w:r>
          </w:p>
        </w:tc>
        <w:tc>
          <w:tcPr>
            <w:tcW w:w="144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b/>
                <w:bCs/>
                <w:sz w:val="14"/>
                <w:szCs w:val="14"/>
                <w:lang w:val="sq-AL"/>
              </w:rPr>
            </w:pPr>
            <w:r w:rsidRPr="00E76E76">
              <w:rPr>
                <w:rFonts w:ascii="CG Times" w:hAnsi="CG Times" w:cs="Arial"/>
                <w:b/>
                <w:bCs/>
                <w:sz w:val="14"/>
                <w:szCs w:val="14"/>
                <w:lang w:val="sq-AL"/>
              </w:rPr>
              <w:t>f</w:t>
            </w:r>
          </w:p>
        </w:tc>
      </w:tr>
      <w:tr w:rsidR="006D305B" w:rsidRPr="00E76E76">
        <w:trPr>
          <w:trHeight w:val="139"/>
          <w:jc w:val="center"/>
        </w:trPr>
        <w:tc>
          <w:tcPr>
            <w:tcW w:w="1143"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sz w:val="14"/>
                <w:szCs w:val="14"/>
                <w:lang w:val="sq-AL"/>
              </w:rPr>
            </w:pPr>
            <w:r w:rsidRPr="00E76E76">
              <w:rPr>
                <w:rFonts w:ascii="CG Times" w:hAnsi="CG Times" w:cs="Arial"/>
                <w:sz w:val="14"/>
                <w:szCs w:val="14"/>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61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09"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24"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144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6D305B" w:rsidRPr="00E76E76">
        <w:trPr>
          <w:trHeight w:val="139"/>
          <w:jc w:val="center"/>
        </w:trPr>
        <w:tc>
          <w:tcPr>
            <w:tcW w:w="1143"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sz w:val="14"/>
                <w:szCs w:val="14"/>
                <w:lang w:val="sq-AL"/>
              </w:rPr>
            </w:pPr>
            <w:r w:rsidRPr="00E76E76">
              <w:rPr>
                <w:rFonts w:ascii="CG Times" w:hAnsi="CG Times" w:cs="Arial"/>
                <w:sz w:val="14"/>
                <w:szCs w:val="14"/>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61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09"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24"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144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6D305B" w:rsidRPr="00E76E76">
        <w:trPr>
          <w:trHeight w:val="139"/>
          <w:jc w:val="center"/>
        </w:trPr>
        <w:tc>
          <w:tcPr>
            <w:tcW w:w="1143"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sz w:val="14"/>
                <w:szCs w:val="14"/>
                <w:lang w:val="sq-AL"/>
              </w:rPr>
            </w:pPr>
            <w:r w:rsidRPr="00E76E76">
              <w:rPr>
                <w:rFonts w:ascii="CG Times" w:hAnsi="CG Times" w:cs="Arial"/>
                <w:sz w:val="14"/>
                <w:szCs w:val="14"/>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61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09"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24"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144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6D305B" w:rsidRPr="00E76E76">
        <w:trPr>
          <w:trHeight w:val="139"/>
          <w:jc w:val="center"/>
        </w:trPr>
        <w:tc>
          <w:tcPr>
            <w:tcW w:w="1143"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sz w:val="14"/>
                <w:szCs w:val="14"/>
                <w:lang w:val="sq-AL"/>
              </w:rPr>
            </w:pPr>
            <w:r w:rsidRPr="00E76E76">
              <w:rPr>
                <w:rFonts w:ascii="CG Times" w:hAnsi="CG Times" w:cs="Arial"/>
                <w:sz w:val="14"/>
                <w:szCs w:val="14"/>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61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09"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24"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144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6D305B" w:rsidRPr="00E76E76">
        <w:trPr>
          <w:trHeight w:val="139"/>
          <w:jc w:val="center"/>
        </w:trPr>
        <w:tc>
          <w:tcPr>
            <w:tcW w:w="1143"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sz w:val="14"/>
                <w:szCs w:val="14"/>
                <w:lang w:val="sq-AL"/>
              </w:rPr>
            </w:pPr>
            <w:r w:rsidRPr="00E76E76">
              <w:rPr>
                <w:rFonts w:ascii="CG Times" w:hAnsi="CG Times" w:cs="Arial"/>
                <w:sz w:val="14"/>
                <w:szCs w:val="14"/>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61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09"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24"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144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6D305B" w:rsidRPr="00E76E76">
        <w:trPr>
          <w:trHeight w:val="139"/>
          <w:jc w:val="center"/>
        </w:trPr>
        <w:tc>
          <w:tcPr>
            <w:tcW w:w="1143"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sz w:val="14"/>
                <w:szCs w:val="14"/>
                <w:lang w:val="sq-AL"/>
              </w:rPr>
            </w:pPr>
            <w:r w:rsidRPr="00E76E76">
              <w:rPr>
                <w:rFonts w:ascii="CG Times" w:hAnsi="CG Times" w:cs="Arial"/>
                <w:sz w:val="14"/>
                <w:szCs w:val="14"/>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61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09"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24"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144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6D305B" w:rsidRPr="00E76E76">
        <w:trPr>
          <w:trHeight w:val="139"/>
          <w:jc w:val="center"/>
        </w:trPr>
        <w:tc>
          <w:tcPr>
            <w:tcW w:w="1143"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sz w:val="14"/>
                <w:szCs w:val="14"/>
                <w:lang w:val="sq-AL"/>
              </w:rPr>
            </w:pPr>
            <w:r w:rsidRPr="00E76E76">
              <w:rPr>
                <w:rFonts w:ascii="CG Times" w:hAnsi="CG Times" w:cs="Arial"/>
                <w:sz w:val="14"/>
                <w:szCs w:val="14"/>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61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09"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24"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144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6D305B" w:rsidRPr="00E76E76">
        <w:trPr>
          <w:trHeight w:val="139"/>
          <w:jc w:val="center"/>
        </w:trPr>
        <w:tc>
          <w:tcPr>
            <w:tcW w:w="1143"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sz w:val="14"/>
                <w:szCs w:val="14"/>
                <w:lang w:val="sq-AL"/>
              </w:rPr>
            </w:pPr>
            <w:r w:rsidRPr="00E76E76">
              <w:rPr>
                <w:rFonts w:ascii="CG Times" w:hAnsi="CG Times" w:cs="Arial"/>
                <w:sz w:val="14"/>
                <w:szCs w:val="14"/>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61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09"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24"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144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6D305B" w:rsidRPr="00E76E76">
        <w:trPr>
          <w:trHeight w:val="139"/>
          <w:jc w:val="center"/>
        </w:trPr>
        <w:tc>
          <w:tcPr>
            <w:tcW w:w="1143"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jc w:val="center"/>
              <w:rPr>
                <w:rFonts w:ascii="CG Times" w:hAnsi="CG Times" w:cs="Arial"/>
                <w:sz w:val="14"/>
                <w:szCs w:val="14"/>
                <w:lang w:val="sq-AL"/>
              </w:rPr>
            </w:pPr>
            <w:r w:rsidRPr="00E76E76">
              <w:rPr>
                <w:rFonts w:ascii="CG Times" w:hAnsi="CG Times" w:cs="Arial"/>
                <w:sz w:val="14"/>
                <w:szCs w:val="14"/>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61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09"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24"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144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6D305B" w:rsidRPr="00E76E76">
        <w:trPr>
          <w:trHeight w:val="139"/>
          <w:jc w:val="center"/>
        </w:trPr>
        <w:tc>
          <w:tcPr>
            <w:tcW w:w="1143"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61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09"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24"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144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6D305B" w:rsidRPr="00E76E76">
        <w:trPr>
          <w:trHeight w:val="139"/>
          <w:jc w:val="center"/>
        </w:trPr>
        <w:tc>
          <w:tcPr>
            <w:tcW w:w="1143"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61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09"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24"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144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6D305B" w:rsidRPr="00E76E76">
        <w:trPr>
          <w:trHeight w:val="139"/>
          <w:jc w:val="center"/>
        </w:trPr>
        <w:tc>
          <w:tcPr>
            <w:tcW w:w="1143"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61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09"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24"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144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6D305B" w:rsidRPr="00E76E76">
        <w:trPr>
          <w:trHeight w:val="139"/>
          <w:jc w:val="center"/>
        </w:trPr>
        <w:tc>
          <w:tcPr>
            <w:tcW w:w="1143"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61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09"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24"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144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6D305B" w:rsidRPr="00E76E76">
        <w:trPr>
          <w:trHeight w:val="139"/>
          <w:jc w:val="center"/>
        </w:trPr>
        <w:tc>
          <w:tcPr>
            <w:tcW w:w="1143"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61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09"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24"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144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6D305B" w:rsidRPr="00E76E76">
        <w:trPr>
          <w:trHeight w:val="139"/>
          <w:jc w:val="center"/>
        </w:trPr>
        <w:tc>
          <w:tcPr>
            <w:tcW w:w="1143"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61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09"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24"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144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6D305B" w:rsidRPr="00E76E76">
        <w:trPr>
          <w:trHeight w:val="139"/>
          <w:jc w:val="center"/>
        </w:trPr>
        <w:tc>
          <w:tcPr>
            <w:tcW w:w="1143"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C34CB4">
            <w:pPr>
              <w:jc w:val="center"/>
              <w:rPr>
                <w:rFonts w:ascii="CG Times" w:hAnsi="CG Times" w:cs="Arial"/>
                <w:sz w:val="14"/>
                <w:szCs w:val="14"/>
                <w:lang w:val="sq-AL"/>
              </w:rPr>
            </w:pPr>
            <w:r w:rsidRPr="00E76E76">
              <w:rPr>
                <w:rFonts w:ascii="CG Times" w:hAnsi="CG Times" w:cs="Arial"/>
                <w:sz w:val="14"/>
                <w:szCs w:val="14"/>
                <w:lang w:val="sq-AL"/>
              </w:rPr>
              <w:t>SHUMA</w:t>
            </w:r>
          </w:p>
        </w:tc>
        <w:tc>
          <w:tcPr>
            <w:tcW w:w="44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43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61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09"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8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324"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144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6D305B" w:rsidRPr="00E76E76">
        <w:trPr>
          <w:trHeight w:val="139"/>
          <w:jc w:val="center"/>
        </w:trPr>
        <w:tc>
          <w:tcPr>
            <w:tcW w:w="1143"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447"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430"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617"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309"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285"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324"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1445"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r>
    </w:tbl>
    <w:p w:rsidR="006D305B" w:rsidRPr="00E76E76" w:rsidRDefault="006D305B" w:rsidP="006D305B">
      <w:pPr>
        <w:rPr>
          <w:lang w:val="sq-AL"/>
        </w:rPr>
      </w:pPr>
    </w:p>
    <w:p w:rsidR="006D305B" w:rsidRPr="00E76E76" w:rsidRDefault="006D305B" w:rsidP="006D305B">
      <w:pPr>
        <w:rPr>
          <w:lang w:val="sq-AL"/>
        </w:rPr>
      </w:pPr>
    </w:p>
    <w:p w:rsidR="006D305B" w:rsidRPr="00E76E76" w:rsidRDefault="006D305B" w:rsidP="006D305B">
      <w:pPr>
        <w:rPr>
          <w:lang w:val="sq-AL"/>
        </w:rPr>
      </w:pPr>
    </w:p>
    <w:p w:rsidR="006D305B" w:rsidRPr="00E76E76" w:rsidRDefault="006D305B" w:rsidP="006D305B">
      <w:pPr>
        <w:rPr>
          <w:lang w:val="sq-AL"/>
        </w:rPr>
      </w:pPr>
    </w:p>
    <w:p w:rsidR="006D305B" w:rsidRPr="00E76E76" w:rsidRDefault="006D305B" w:rsidP="006D305B">
      <w:pPr>
        <w:rPr>
          <w:lang w:val="sq-AL"/>
        </w:rPr>
      </w:pPr>
    </w:p>
    <w:p w:rsidR="006D305B" w:rsidRPr="00E76E76" w:rsidRDefault="006D305B" w:rsidP="006D305B">
      <w:pPr>
        <w:rPr>
          <w:lang w:val="sq-AL"/>
        </w:rPr>
      </w:pPr>
    </w:p>
    <w:p w:rsidR="006D305B" w:rsidRPr="00E76E76" w:rsidRDefault="006D305B" w:rsidP="006D305B">
      <w:pPr>
        <w:rPr>
          <w:lang w:val="sq-AL"/>
        </w:rPr>
      </w:pPr>
    </w:p>
    <w:p w:rsidR="006D305B" w:rsidRPr="00E76E76" w:rsidRDefault="006D305B" w:rsidP="006D305B">
      <w:pPr>
        <w:rPr>
          <w:lang w:val="sq-AL"/>
        </w:rPr>
      </w:pPr>
    </w:p>
    <w:p w:rsidR="00170B6F" w:rsidRPr="00E76E76" w:rsidRDefault="00170B6F" w:rsidP="006D305B">
      <w:pPr>
        <w:rPr>
          <w:lang w:val="sq-AL"/>
        </w:rPr>
      </w:pPr>
    </w:p>
    <w:p w:rsidR="00170B6F" w:rsidRDefault="00170B6F" w:rsidP="006D305B">
      <w:pPr>
        <w:rPr>
          <w:lang w:val="sq-AL"/>
        </w:rPr>
      </w:pPr>
    </w:p>
    <w:p w:rsidR="00C917D5" w:rsidRPr="00E76E76" w:rsidRDefault="00C917D5" w:rsidP="006D305B">
      <w:pPr>
        <w:rPr>
          <w:lang w:val="sq-AL"/>
        </w:rPr>
      </w:pPr>
    </w:p>
    <w:tbl>
      <w:tblPr>
        <w:tblW w:w="5000" w:type="pct"/>
        <w:tblLook w:val="0000" w:firstRow="0" w:lastRow="0" w:firstColumn="0" w:lastColumn="0" w:noHBand="0" w:noVBand="0"/>
      </w:tblPr>
      <w:tblGrid>
        <w:gridCol w:w="455"/>
        <w:gridCol w:w="3131"/>
        <w:gridCol w:w="1701"/>
        <w:gridCol w:w="825"/>
        <w:gridCol w:w="839"/>
        <w:gridCol w:w="839"/>
        <w:gridCol w:w="782"/>
        <w:gridCol w:w="839"/>
        <w:gridCol w:w="759"/>
        <w:gridCol w:w="660"/>
        <w:gridCol w:w="711"/>
        <w:gridCol w:w="2679"/>
      </w:tblGrid>
      <w:tr w:rsidR="00170B6F" w:rsidRPr="00E76E76">
        <w:trPr>
          <w:trHeight w:val="311"/>
        </w:trPr>
        <w:tc>
          <w:tcPr>
            <w:tcW w:w="5000" w:type="pct"/>
            <w:gridSpan w:val="12"/>
            <w:tcBorders>
              <w:top w:val="nil"/>
              <w:left w:val="nil"/>
              <w:right w:val="nil"/>
            </w:tcBorders>
            <w:shd w:val="clear" w:color="auto" w:fill="auto"/>
            <w:noWrap/>
            <w:vAlign w:val="bottom"/>
          </w:tcPr>
          <w:p w:rsidR="00170B6F" w:rsidRPr="00E76E76" w:rsidRDefault="00170B6F" w:rsidP="00170B6F">
            <w:pPr>
              <w:jc w:val="center"/>
              <w:rPr>
                <w:rFonts w:ascii="CG Times" w:hAnsi="CG Times" w:cs="Arial"/>
                <w:bCs/>
                <w:sz w:val="14"/>
                <w:szCs w:val="14"/>
                <w:lang w:val="sq-AL"/>
              </w:rPr>
            </w:pPr>
            <w:r w:rsidRPr="00E76E76">
              <w:rPr>
                <w:rFonts w:ascii="CG Times" w:hAnsi="CG Times" w:cs="Arial"/>
                <w:bCs/>
                <w:sz w:val="14"/>
                <w:szCs w:val="14"/>
                <w:lang w:val="sq-AL"/>
              </w:rPr>
              <w:t>SHTOJCA 14/3</w:t>
            </w:r>
            <w:r w:rsidR="00066391">
              <w:rPr>
                <w:rFonts w:ascii="CG Times" w:hAnsi="CG Times" w:cs="Arial"/>
                <w:bCs/>
                <w:sz w:val="14"/>
                <w:szCs w:val="14"/>
                <w:lang w:val="sq-AL"/>
              </w:rPr>
              <w:t xml:space="preserve">: </w:t>
            </w:r>
            <w:r w:rsidRPr="00E76E76">
              <w:rPr>
                <w:rFonts w:ascii="CG Times" w:hAnsi="CG Times" w:cs="Arial"/>
                <w:bCs/>
                <w:sz w:val="14"/>
                <w:szCs w:val="14"/>
                <w:lang w:val="sq-AL"/>
              </w:rPr>
              <w:t>FORMATI I RA</w:t>
            </w:r>
            <w:r w:rsidR="005B639E">
              <w:rPr>
                <w:rFonts w:ascii="CG Times" w:hAnsi="CG Times" w:cs="Arial"/>
                <w:bCs/>
                <w:sz w:val="14"/>
                <w:szCs w:val="14"/>
                <w:lang w:val="sq-AL"/>
              </w:rPr>
              <w:t>PORTIMIT TË AKTIVEVE NË PRONËSI</w:t>
            </w:r>
          </w:p>
          <w:p w:rsidR="00170B6F" w:rsidRPr="00E76E76" w:rsidRDefault="00170B6F" w:rsidP="00170B6F">
            <w:pPr>
              <w:jc w:val="center"/>
              <w:rPr>
                <w:rFonts w:ascii="CG Times" w:hAnsi="CG Times" w:cs="Arial"/>
                <w:bCs/>
                <w:sz w:val="14"/>
                <w:szCs w:val="14"/>
                <w:lang w:val="sq-AL"/>
              </w:rPr>
            </w:pPr>
            <w:r w:rsidRPr="00E76E76">
              <w:rPr>
                <w:rFonts w:ascii="CG Times" w:hAnsi="CG Times" w:cs="Arial"/>
                <w:bCs/>
                <w:sz w:val="14"/>
                <w:szCs w:val="14"/>
                <w:lang w:val="sq-AL"/>
              </w:rPr>
              <w:t>PASQYRA P</w:t>
            </w:r>
            <w:r w:rsidRPr="00E76E76">
              <w:rPr>
                <w:bCs/>
                <w:sz w:val="14"/>
                <w:szCs w:val="14"/>
                <w:lang w:val="sq-AL"/>
              </w:rPr>
              <w:t>Ë</w:t>
            </w:r>
            <w:r w:rsidRPr="00E76E76">
              <w:rPr>
                <w:rFonts w:ascii="CG Times" w:hAnsi="CG Times" w:cs="Arial"/>
                <w:bCs/>
                <w:sz w:val="14"/>
                <w:szCs w:val="14"/>
                <w:lang w:val="sq-AL"/>
              </w:rPr>
              <w:t>R RAPORTIMIN E VEPRIMTARIVE T</w:t>
            </w:r>
            <w:r w:rsidRPr="00E76E76">
              <w:rPr>
                <w:bCs/>
                <w:sz w:val="14"/>
                <w:szCs w:val="14"/>
                <w:lang w:val="sq-AL"/>
              </w:rPr>
              <w:t>Ë</w:t>
            </w:r>
            <w:r w:rsidRPr="00E76E76">
              <w:rPr>
                <w:rFonts w:ascii="CG Times" w:hAnsi="CG Times" w:cs="Arial"/>
                <w:bCs/>
                <w:sz w:val="14"/>
                <w:szCs w:val="14"/>
                <w:lang w:val="sq-AL"/>
              </w:rPr>
              <w:t xml:space="preserve"> DH</w:t>
            </w:r>
            <w:r w:rsidRPr="00E76E76">
              <w:rPr>
                <w:bCs/>
                <w:sz w:val="14"/>
                <w:szCs w:val="14"/>
                <w:lang w:val="sq-AL"/>
              </w:rPr>
              <w:t>Ë</w:t>
            </w:r>
            <w:r w:rsidRPr="00E76E76">
              <w:rPr>
                <w:rFonts w:ascii="CG Times" w:hAnsi="CG Times" w:cs="Arial"/>
                <w:bCs/>
                <w:sz w:val="14"/>
                <w:szCs w:val="14"/>
                <w:lang w:val="sq-AL"/>
              </w:rPr>
              <w:t>NA ME KON</w:t>
            </w:r>
            <w:r w:rsidR="007E57A4">
              <w:rPr>
                <w:rFonts w:ascii="CG Times" w:hAnsi="CG Times" w:cs="Arial"/>
                <w:bCs/>
                <w:sz w:val="14"/>
                <w:szCs w:val="14"/>
                <w:lang w:val="sq-AL"/>
              </w:rPr>
              <w:t>C</w:t>
            </w:r>
            <w:r w:rsidRPr="00E76E76">
              <w:rPr>
                <w:rFonts w:ascii="CG Times" w:hAnsi="CG Times" w:cs="Arial"/>
                <w:bCs/>
                <w:sz w:val="14"/>
                <w:szCs w:val="14"/>
                <w:lang w:val="sq-AL"/>
              </w:rPr>
              <w:t>ESION</w:t>
            </w:r>
          </w:p>
          <w:p w:rsidR="00170B6F" w:rsidRPr="00E76E76" w:rsidRDefault="00170B6F" w:rsidP="00170B6F">
            <w:pPr>
              <w:jc w:val="center"/>
              <w:rPr>
                <w:rFonts w:ascii="CG Times" w:hAnsi="CG Times" w:cs="Arial"/>
                <w:sz w:val="14"/>
                <w:szCs w:val="14"/>
                <w:lang w:val="sq-AL"/>
              </w:rPr>
            </w:pPr>
            <w:r w:rsidRPr="00E76E76">
              <w:rPr>
                <w:rFonts w:ascii="CG Times" w:hAnsi="CG Times" w:cs="Arial"/>
                <w:bCs/>
                <w:sz w:val="14"/>
                <w:szCs w:val="14"/>
                <w:lang w:val="sq-AL"/>
              </w:rPr>
              <w:t>MINISTRIA E _______________________</w:t>
            </w:r>
          </w:p>
        </w:tc>
      </w:tr>
      <w:tr w:rsidR="00C34CB4" w:rsidRPr="00E76E76">
        <w:trPr>
          <w:trHeight w:val="270"/>
        </w:trPr>
        <w:tc>
          <w:tcPr>
            <w:tcW w:w="160"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1101"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598"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290"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295"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295"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275"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295"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267"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232"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250"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c>
          <w:tcPr>
            <w:tcW w:w="942" w:type="pct"/>
            <w:tcBorders>
              <w:top w:val="nil"/>
              <w:left w:val="nil"/>
              <w:bottom w:val="nil"/>
              <w:right w:val="nil"/>
            </w:tcBorders>
            <w:shd w:val="clear" w:color="auto" w:fill="auto"/>
            <w:noWrap/>
            <w:vAlign w:val="bottom"/>
          </w:tcPr>
          <w:p w:rsidR="006D305B" w:rsidRPr="00E76E76" w:rsidRDefault="006D305B" w:rsidP="006D305B">
            <w:pPr>
              <w:rPr>
                <w:rFonts w:ascii="CG Times" w:hAnsi="CG Times" w:cs="Arial"/>
                <w:sz w:val="14"/>
                <w:szCs w:val="14"/>
                <w:lang w:val="sq-AL"/>
              </w:rPr>
            </w:pPr>
          </w:p>
        </w:tc>
      </w:tr>
      <w:tr w:rsidR="00170B6F" w:rsidRPr="00E76E76">
        <w:trPr>
          <w:trHeight w:val="270"/>
        </w:trPr>
        <w:tc>
          <w:tcPr>
            <w:tcW w:w="160" w:type="pct"/>
            <w:vMerge w:val="restart"/>
            <w:tcBorders>
              <w:top w:val="single" w:sz="8" w:space="0" w:color="auto"/>
              <w:left w:val="single" w:sz="8" w:space="0" w:color="auto"/>
              <w:right w:val="single" w:sz="8" w:space="0" w:color="auto"/>
            </w:tcBorders>
            <w:shd w:val="clear" w:color="auto" w:fill="auto"/>
            <w:noWrap/>
            <w:vAlign w:val="bottom"/>
          </w:tcPr>
          <w:p w:rsidR="00170B6F" w:rsidRPr="00E76E76" w:rsidRDefault="00170B6F" w:rsidP="00170B6F">
            <w:pPr>
              <w:jc w:val="center"/>
              <w:rPr>
                <w:rFonts w:ascii="CG Times" w:hAnsi="CG Times" w:cs="Arial"/>
                <w:b/>
                <w:bCs/>
                <w:sz w:val="14"/>
                <w:szCs w:val="14"/>
                <w:lang w:val="sq-AL"/>
              </w:rPr>
            </w:pPr>
            <w:r w:rsidRPr="00E76E76">
              <w:rPr>
                <w:rFonts w:ascii="CG Times" w:hAnsi="CG Times" w:cs="Arial"/>
                <w:b/>
                <w:bCs/>
                <w:sz w:val="14"/>
                <w:szCs w:val="14"/>
                <w:lang w:val="sq-AL"/>
              </w:rPr>
              <w:t>Nr.</w:t>
            </w:r>
          </w:p>
        </w:tc>
        <w:tc>
          <w:tcPr>
            <w:tcW w:w="1101" w:type="pct"/>
            <w:vMerge w:val="restart"/>
            <w:tcBorders>
              <w:top w:val="single" w:sz="8" w:space="0" w:color="auto"/>
              <w:left w:val="single" w:sz="8" w:space="0" w:color="auto"/>
              <w:right w:val="single" w:sz="8" w:space="0" w:color="auto"/>
            </w:tcBorders>
            <w:shd w:val="clear" w:color="auto" w:fill="auto"/>
            <w:noWrap/>
            <w:vAlign w:val="bottom"/>
          </w:tcPr>
          <w:p w:rsidR="00170B6F" w:rsidRPr="00E76E76" w:rsidRDefault="00170B6F" w:rsidP="00170B6F">
            <w:pPr>
              <w:jc w:val="center"/>
              <w:rPr>
                <w:rFonts w:ascii="CG Times" w:hAnsi="CG Times" w:cs="Arial"/>
                <w:b/>
                <w:bCs/>
                <w:sz w:val="14"/>
                <w:szCs w:val="14"/>
                <w:lang w:val="sq-AL"/>
              </w:rPr>
            </w:pPr>
            <w:r w:rsidRPr="00E76E76">
              <w:rPr>
                <w:rFonts w:ascii="CG Times" w:hAnsi="CG Times" w:cs="Arial"/>
                <w:b/>
                <w:bCs/>
                <w:sz w:val="14"/>
                <w:szCs w:val="14"/>
                <w:lang w:val="sq-AL"/>
              </w:rPr>
              <w:t>Shoq</w:t>
            </w:r>
            <w:r w:rsidRPr="00E76E76">
              <w:rPr>
                <w:b/>
                <w:bCs/>
                <w:sz w:val="14"/>
                <w:szCs w:val="14"/>
                <w:lang w:val="sq-AL"/>
              </w:rPr>
              <w:t>ë</w:t>
            </w:r>
            <w:r w:rsidRPr="00E76E76">
              <w:rPr>
                <w:rFonts w:ascii="CG Times" w:hAnsi="CG Times" w:cs="Arial"/>
                <w:b/>
                <w:bCs/>
                <w:sz w:val="14"/>
                <w:szCs w:val="14"/>
                <w:lang w:val="sq-AL"/>
              </w:rPr>
              <w:t>ria koncesionare</w:t>
            </w:r>
          </w:p>
        </w:tc>
        <w:tc>
          <w:tcPr>
            <w:tcW w:w="598" w:type="pct"/>
            <w:vMerge w:val="restart"/>
            <w:tcBorders>
              <w:top w:val="single" w:sz="8" w:space="0" w:color="auto"/>
              <w:left w:val="nil"/>
              <w:right w:val="single" w:sz="8" w:space="0" w:color="auto"/>
            </w:tcBorders>
            <w:shd w:val="clear" w:color="auto" w:fill="auto"/>
            <w:noWrap/>
            <w:vAlign w:val="bottom"/>
          </w:tcPr>
          <w:p w:rsidR="00170B6F" w:rsidRPr="00E76E76" w:rsidRDefault="00170B6F" w:rsidP="006D305B">
            <w:pPr>
              <w:jc w:val="center"/>
              <w:rPr>
                <w:rFonts w:ascii="CG Times" w:hAnsi="CG Times" w:cs="Arial"/>
                <w:b/>
                <w:bCs/>
                <w:sz w:val="14"/>
                <w:szCs w:val="14"/>
                <w:lang w:val="sq-AL"/>
              </w:rPr>
            </w:pPr>
            <w:r w:rsidRPr="00E76E76">
              <w:rPr>
                <w:rFonts w:ascii="CG Times" w:hAnsi="CG Times" w:cs="Arial"/>
                <w:b/>
                <w:bCs/>
                <w:sz w:val="14"/>
                <w:szCs w:val="14"/>
                <w:lang w:val="sq-AL"/>
              </w:rPr>
              <w:t>Objekti i</w:t>
            </w:r>
          </w:p>
          <w:p w:rsidR="00170B6F" w:rsidRPr="00E76E76" w:rsidRDefault="00170B6F" w:rsidP="00170B6F">
            <w:pPr>
              <w:jc w:val="center"/>
              <w:rPr>
                <w:rFonts w:ascii="CG Times" w:hAnsi="CG Times" w:cs="Arial"/>
                <w:b/>
                <w:bCs/>
                <w:sz w:val="14"/>
                <w:szCs w:val="14"/>
                <w:lang w:val="sq-AL"/>
              </w:rPr>
            </w:pPr>
            <w:r w:rsidRPr="00E76E76">
              <w:rPr>
                <w:rFonts w:ascii="CG Times" w:hAnsi="CG Times" w:cs="Arial"/>
                <w:b/>
                <w:bCs/>
                <w:sz w:val="14"/>
                <w:szCs w:val="14"/>
                <w:lang w:val="sq-AL"/>
              </w:rPr>
              <w:t>koncesionit</w:t>
            </w:r>
          </w:p>
        </w:tc>
        <w:tc>
          <w:tcPr>
            <w:tcW w:w="290" w:type="pct"/>
            <w:vMerge w:val="restart"/>
            <w:tcBorders>
              <w:top w:val="single" w:sz="8" w:space="0" w:color="auto"/>
              <w:left w:val="nil"/>
              <w:right w:val="single" w:sz="8" w:space="0" w:color="auto"/>
            </w:tcBorders>
            <w:shd w:val="clear" w:color="auto" w:fill="auto"/>
            <w:noWrap/>
            <w:vAlign w:val="bottom"/>
          </w:tcPr>
          <w:p w:rsidR="00170B6F" w:rsidRPr="00E76E76" w:rsidRDefault="00170B6F" w:rsidP="006D305B">
            <w:pPr>
              <w:jc w:val="center"/>
              <w:rPr>
                <w:rFonts w:ascii="CG Times" w:hAnsi="CG Times" w:cs="Arial"/>
                <w:b/>
                <w:bCs/>
                <w:sz w:val="14"/>
                <w:szCs w:val="14"/>
                <w:lang w:val="sq-AL"/>
              </w:rPr>
            </w:pPr>
            <w:r w:rsidRPr="00E76E76">
              <w:rPr>
                <w:rFonts w:ascii="CG Times" w:hAnsi="CG Times" w:cs="Arial"/>
                <w:b/>
                <w:bCs/>
                <w:sz w:val="14"/>
                <w:szCs w:val="14"/>
                <w:lang w:val="sq-AL"/>
              </w:rPr>
              <w:t> </w:t>
            </w:r>
          </w:p>
          <w:p w:rsidR="00170B6F" w:rsidRPr="00E76E76" w:rsidRDefault="00170B6F" w:rsidP="00170B6F">
            <w:pPr>
              <w:jc w:val="center"/>
              <w:rPr>
                <w:rFonts w:ascii="CG Times" w:hAnsi="CG Times" w:cs="Arial"/>
                <w:b/>
                <w:bCs/>
                <w:sz w:val="14"/>
                <w:szCs w:val="14"/>
                <w:lang w:val="sq-AL"/>
              </w:rPr>
            </w:pPr>
            <w:r w:rsidRPr="00E76E76">
              <w:rPr>
                <w:rFonts w:ascii="CG Times" w:hAnsi="CG Times" w:cs="Arial"/>
                <w:b/>
                <w:bCs/>
                <w:sz w:val="14"/>
                <w:szCs w:val="14"/>
                <w:lang w:val="sq-AL"/>
              </w:rPr>
              <w:t>Nipti</w:t>
            </w:r>
          </w:p>
        </w:tc>
        <w:tc>
          <w:tcPr>
            <w:tcW w:w="295" w:type="pct"/>
            <w:vMerge w:val="restart"/>
            <w:tcBorders>
              <w:top w:val="single" w:sz="8" w:space="0" w:color="auto"/>
              <w:left w:val="nil"/>
              <w:right w:val="single" w:sz="8" w:space="0" w:color="auto"/>
            </w:tcBorders>
            <w:shd w:val="clear" w:color="auto" w:fill="auto"/>
            <w:noWrap/>
            <w:vAlign w:val="bottom"/>
          </w:tcPr>
          <w:p w:rsidR="00170B6F" w:rsidRPr="00E76E76" w:rsidRDefault="00170B6F" w:rsidP="006D305B">
            <w:pPr>
              <w:jc w:val="center"/>
              <w:rPr>
                <w:rFonts w:ascii="CG Times" w:hAnsi="CG Times" w:cs="Arial"/>
                <w:b/>
                <w:bCs/>
                <w:sz w:val="14"/>
                <w:szCs w:val="14"/>
                <w:lang w:val="sq-AL"/>
              </w:rPr>
            </w:pPr>
            <w:r w:rsidRPr="00E76E76">
              <w:rPr>
                <w:rFonts w:ascii="CG Times" w:hAnsi="CG Times" w:cs="Arial"/>
                <w:b/>
                <w:bCs/>
                <w:sz w:val="14"/>
                <w:szCs w:val="14"/>
                <w:lang w:val="sq-AL"/>
              </w:rPr>
              <w:t>Afati</w:t>
            </w:r>
          </w:p>
          <w:p w:rsidR="00170B6F" w:rsidRPr="00E76E76" w:rsidRDefault="00170B6F" w:rsidP="00C34CB4">
            <w:pPr>
              <w:jc w:val="center"/>
              <w:rPr>
                <w:rFonts w:ascii="CG Times" w:hAnsi="CG Times" w:cs="Arial"/>
                <w:b/>
                <w:bCs/>
                <w:sz w:val="14"/>
                <w:szCs w:val="14"/>
                <w:lang w:val="sq-AL"/>
              </w:rPr>
            </w:pPr>
            <w:r w:rsidRPr="00E76E76">
              <w:rPr>
                <w:rFonts w:ascii="CG Times" w:hAnsi="CG Times" w:cs="Arial"/>
                <w:b/>
                <w:bCs/>
                <w:sz w:val="14"/>
                <w:szCs w:val="14"/>
                <w:lang w:val="sq-AL"/>
              </w:rPr>
              <w:t>konces.</w:t>
            </w:r>
          </w:p>
          <w:p w:rsidR="00170B6F" w:rsidRPr="00E76E76" w:rsidRDefault="00170B6F" w:rsidP="00C34CB4">
            <w:pPr>
              <w:jc w:val="center"/>
              <w:rPr>
                <w:rFonts w:ascii="CG Times" w:hAnsi="CG Times" w:cs="Arial"/>
                <w:b/>
                <w:bCs/>
                <w:sz w:val="14"/>
                <w:szCs w:val="14"/>
                <w:lang w:val="sq-AL"/>
              </w:rPr>
            </w:pPr>
            <w:r w:rsidRPr="00E76E76">
              <w:rPr>
                <w:rFonts w:ascii="CG Times" w:hAnsi="CG Times" w:cs="Arial"/>
                <w:b/>
                <w:bCs/>
                <w:sz w:val="14"/>
                <w:szCs w:val="14"/>
                <w:lang w:val="sq-AL"/>
              </w:rPr>
              <w:t>në vite</w:t>
            </w:r>
          </w:p>
        </w:tc>
        <w:tc>
          <w:tcPr>
            <w:tcW w:w="295" w:type="pct"/>
            <w:vMerge w:val="restart"/>
            <w:tcBorders>
              <w:top w:val="single" w:sz="8" w:space="0" w:color="auto"/>
              <w:left w:val="nil"/>
              <w:right w:val="nil"/>
            </w:tcBorders>
            <w:shd w:val="clear" w:color="auto" w:fill="auto"/>
            <w:noWrap/>
            <w:vAlign w:val="bottom"/>
          </w:tcPr>
          <w:p w:rsidR="00170B6F" w:rsidRPr="00E76E76" w:rsidRDefault="00170B6F" w:rsidP="006D305B">
            <w:pPr>
              <w:jc w:val="center"/>
              <w:rPr>
                <w:rFonts w:ascii="CG Times" w:hAnsi="CG Times" w:cs="Arial"/>
                <w:b/>
                <w:bCs/>
                <w:sz w:val="14"/>
                <w:szCs w:val="14"/>
                <w:lang w:val="sq-AL"/>
              </w:rPr>
            </w:pPr>
            <w:r w:rsidRPr="00E76E76">
              <w:rPr>
                <w:rFonts w:ascii="CG Times" w:hAnsi="CG Times" w:cs="Arial"/>
                <w:b/>
                <w:bCs/>
                <w:sz w:val="14"/>
                <w:szCs w:val="14"/>
                <w:lang w:val="sq-AL"/>
              </w:rPr>
              <w:t>Kushti</w:t>
            </w:r>
          </w:p>
          <w:p w:rsidR="00170B6F" w:rsidRPr="00E76E76" w:rsidRDefault="00170B6F" w:rsidP="006C5976">
            <w:pPr>
              <w:jc w:val="center"/>
              <w:rPr>
                <w:rFonts w:ascii="CG Times" w:hAnsi="CG Times" w:cs="Arial"/>
                <w:b/>
                <w:bCs/>
                <w:sz w:val="14"/>
                <w:szCs w:val="14"/>
                <w:lang w:val="sq-AL"/>
              </w:rPr>
            </w:pPr>
            <w:r w:rsidRPr="00E76E76">
              <w:rPr>
                <w:rFonts w:ascii="CG Times" w:hAnsi="CG Times" w:cs="Arial"/>
                <w:b/>
                <w:bCs/>
                <w:sz w:val="14"/>
                <w:szCs w:val="14"/>
                <w:lang w:val="sq-AL"/>
              </w:rPr>
              <w:t>baz</w:t>
            </w:r>
            <w:r w:rsidRPr="00E76E76">
              <w:rPr>
                <w:b/>
                <w:bCs/>
                <w:sz w:val="14"/>
                <w:szCs w:val="14"/>
                <w:lang w:val="sq-AL"/>
              </w:rPr>
              <w:t>ë</w:t>
            </w:r>
            <w:r w:rsidRPr="00E76E76">
              <w:rPr>
                <w:rFonts w:ascii="CG Times" w:hAnsi="CG Times" w:cs="Arial"/>
                <w:b/>
                <w:bCs/>
                <w:sz w:val="14"/>
                <w:szCs w:val="14"/>
                <w:lang w:val="sq-AL"/>
              </w:rPr>
              <w:t xml:space="preserve"> i</w:t>
            </w:r>
          </w:p>
          <w:p w:rsidR="00170B6F" w:rsidRPr="00E76E76" w:rsidRDefault="00170B6F" w:rsidP="006C5976">
            <w:pPr>
              <w:jc w:val="center"/>
              <w:rPr>
                <w:rFonts w:ascii="CG Times" w:hAnsi="CG Times" w:cs="Arial"/>
                <w:b/>
                <w:bCs/>
                <w:sz w:val="14"/>
                <w:szCs w:val="14"/>
                <w:lang w:val="sq-AL"/>
              </w:rPr>
            </w:pPr>
            <w:r w:rsidRPr="00E76E76">
              <w:rPr>
                <w:rFonts w:ascii="CG Times" w:hAnsi="CG Times" w:cs="Arial"/>
                <w:b/>
                <w:bCs/>
                <w:sz w:val="14"/>
                <w:szCs w:val="14"/>
                <w:lang w:val="sq-AL"/>
              </w:rPr>
              <w:t>pages</w:t>
            </w:r>
            <w:r w:rsidRPr="00E76E76">
              <w:rPr>
                <w:b/>
                <w:bCs/>
                <w:sz w:val="14"/>
                <w:szCs w:val="14"/>
                <w:lang w:val="sq-AL"/>
              </w:rPr>
              <w:t>ë</w:t>
            </w:r>
            <w:r w:rsidRPr="00E76E76">
              <w:rPr>
                <w:rFonts w:ascii="CG Times" w:hAnsi="CG Times" w:cs="Arial"/>
                <w:b/>
                <w:bCs/>
                <w:sz w:val="14"/>
                <w:szCs w:val="14"/>
                <w:lang w:val="sq-AL"/>
              </w:rPr>
              <w:t>s</w:t>
            </w:r>
          </w:p>
        </w:tc>
        <w:tc>
          <w:tcPr>
            <w:tcW w:w="275" w:type="pct"/>
            <w:vMerge w:val="restart"/>
            <w:tcBorders>
              <w:top w:val="single" w:sz="8" w:space="0" w:color="auto"/>
              <w:left w:val="single" w:sz="8" w:space="0" w:color="auto"/>
              <w:right w:val="single" w:sz="8" w:space="0" w:color="auto"/>
            </w:tcBorders>
            <w:shd w:val="clear" w:color="auto" w:fill="auto"/>
            <w:noWrap/>
            <w:vAlign w:val="bottom"/>
          </w:tcPr>
          <w:p w:rsidR="00170B6F" w:rsidRPr="00E76E76" w:rsidRDefault="00170B6F" w:rsidP="006D305B">
            <w:pPr>
              <w:jc w:val="center"/>
              <w:rPr>
                <w:rFonts w:ascii="CG Times" w:hAnsi="CG Times" w:cs="Arial"/>
                <w:b/>
                <w:bCs/>
                <w:sz w:val="14"/>
                <w:szCs w:val="14"/>
                <w:lang w:val="sq-AL"/>
              </w:rPr>
            </w:pPr>
            <w:r w:rsidRPr="00E76E76">
              <w:rPr>
                <w:rFonts w:ascii="CG Times" w:hAnsi="CG Times" w:cs="Arial"/>
                <w:b/>
                <w:bCs/>
                <w:sz w:val="14"/>
                <w:szCs w:val="14"/>
                <w:lang w:val="sq-AL"/>
              </w:rPr>
              <w:t>Fillimi</w:t>
            </w:r>
          </w:p>
          <w:p w:rsidR="00170B6F" w:rsidRPr="00E76E76" w:rsidRDefault="00170B6F" w:rsidP="006D305B">
            <w:pPr>
              <w:jc w:val="center"/>
              <w:rPr>
                <w:rFonts w:ascii="CG Times" w:hAnsi="CG Times" w:cs="Arial"/>
                <w:b/>
                <w:bCs/>
                <w:sz w:val="14"/>
                <w:szCs w:val="14"/>
                <w:lang w:val="sq-AL"/>
              </w:rPr>
            </w:pPr>
            <w:r w:rsidRPr="00E76E76">
              <w:rPr>
                <w:rFonts w:ascii="CG Times" w:hAnsi="CG Times" w:cs="Arial"/>
                <w:b/>
                <w:bCs/>
                <w:sz w:val="14"/>
                <w:szCs w:val="14"/>
                <w:lang w:val="sq-AL"/>
              </w:rPr>
              <w:t>i</w:t>
            </w:r>
          </w:p>
          <w:p w:rsidR="00170B6F" w:rsidRPr="00E76E76" w:rsidRDefault="00170B6F" w:rsidP="00A72285">
            <w:pPr>
              <w:jc w:val="center"/>
              <w:rPr>
                <w:rFonts w:ascii="CG Times" w:hAnsi="CG Times" w:cs="Arial"/>
                <w:b/>
                <w:bCs/>
                <w:sz w:val="14"/>
                <w:szCs w:val="14"/>
                <w:lang w:val="sq-AL"/>
              </w:rPr>
            </w:pPr>
            <w:r w:rsidRPr="00E76E76">
              <w:rPr>
                <w:rFonts w:ascii="CG Times" w:hAnsi="CG Times" w:cs="Arial"/>
                <w:b/>
                <w:bCs/>
                <w:sz w:val="14"/>
                <w:szCs w:val="14"/>
                <w:lang w:val="sq-AL"/>
              </w:rPr>
              <w:t>pages</w:t>
            </w:r>
            <w:r w:rsidRPr="00E76E76">
              <w:rPr>
                <w:b/>
                <w:bCs/>
                <w:sz w:val="14"/>
                <w:szCs w:val="14"/>
                <w:lang w:val="sq-AL"/>
              </w:rPr>
              <w:t>ë</w:t>
            </w:r>
            <w:r w:rsidRPr="00E76E76">
              <w:rPr>
                <w:rFonts w:ascii="CG Times" w:hAnsi="CG Times" w:cs="Arial"/>
                <w:b/>
                <w:bCs/>
                <w:sz w:val="14"/>
                <w:szCs w:val="14"/>
                <w:lang w:val="sq-AL"/>
              </w:rPr>
              <w:t>s</w:t>
            </w:r>
          </w:p>
        </w:tc>
        <w:tc>
          <w:tcPr>
            <w:tcW w:w="1044" w:type="pct"/>
            <w:gridSpan w:val="4"/>
            <w:tcBorders>
              <w:top w:val="single" w:sz="8" w:space="0" w:color="auto"/>
              <w:left w:val="nil"/>
              <w:bottom w:val="single" w:sz="8" w:space="0" w:color="auto"/>
              <w:right w:val="single" w:sz="8" w:space="0" w:color="000000"/>
            </w:tcBorders>
            <w:shd w:val="clear" w:color="auto" w:fill="auto"/>
            <w:noWrap/>
            <w:vAlign w:val="bottom"/>
          </w:tcPr>
          <w:p w:rsidR="00170B6F" w:rsidRPr="00E76E76" w:rsidRDefault="00170B6F" w:rsidP="00A72285">
            <w:pPr>
              <w:jc w:val="center"/>
              <w:rPr>
                <w:rFonts w:ascii="CG Times" w:hAnsi="CG Times" w:cs="Arial"/>
                <w:b/>
                <w:bCs/>
                <w:sz w:val="14"/>
                <w:szCs w:val="14"/>
                <w:lang w:val="sq-AL"/>
              </w:rPr>
            </w:pPr>
            <w:r w:rsidRPr="00E76E76">
              <w:rPr>
                <w:rFonts w:ascii="CG Times" w:hAnsi="CG Times" w:cs="Arial"/>
                <w:b/>
                <w:bCs/>
                <w:sz w:val="14"/>
                <w:szCs w:val="14"/>
                <w:lang w:val="sq-AL"/>
              </w:rPr>
              <w:t>Ark</w:t>
            </w:r>
            <w:r w:rsidRPr="00E76E76">
              <w:rPr>
                <w:b/>
                <w:bCs/>
                <w:sz w:val="14"/>
                <w:szCs w:val="14"/>
                <w:lang w:val="sq-AL"/>
              </w:rPr>
              <w:t>ë</w:t>
            </w:r>
            <w:r w:rsidRPr="00E76E76">
              <w:rPr>
                <w:rFonts w:ascii="CG Times" w:hAnsi="CG Times" w:cs="Arial"/>
                <w:b/>
                <w:bCs/>
                <w:sz w:val="14"/>
                <w:szCs w:val="14"/>
                <w:lang w:val="sq-AL"/>
              </w:rPr>
              <w:t>tuar</w:t>
            </w:r>
          </w:p>
        </w:tc>
        <w:tc>
          <w:tcPr>
            <w:tcW w:w="942" w:type="pct"/>
            <w:vMerge w:val="restart"/>
            <w:tcBorders>
              <w:top w:val="single" w:sz="8" w:space="0" w:color="auto"/>
              <w:left w:val="nil"/>
              <w:right w:val="single" w:sz="8" w:space="0" w:color="auto"/>
            </w:tcBorders>
            <w:shd w:val="clear" w:color="auto" w:fill="auto"/>
            <w:noWrap/>
            <w:vAlign w:val="bottom"/>
          </w:tcPr>
          <w:p w:rsidR="00170B6F" w:rsidRPr="00E76E76" w:rsidRDefault="00170B6F" w:rsidP="00A72285">
            <w:pPr>
              <w:jc w:val="center"/>
              <w:rPr>
                <w:rFonts w:ascii="CG Times" w:hAnsi="CG Times" w:cs="Arial"/>
                <w:b/>
                <w:bCs/>
                <w:sz w:val="14"/>
                <w:szCs w:val="14"/>
                <w:lang w:val="sq-AL"/>
              </w:rPr>
            </w:pPr>
            <w:r w:rsidRPr="00E76E76">
              <w:rPr>
                <w:rFonts w:ascii="CG Times" w:hAnsi="CG Times" w:cs="Arial"/>
                <w:b/>
                <w:bCs/>
                <w:sz w:val="14"/>
                <w:szCs w:val="14"/>
                <w:lang w:val="sq-AL"/>
              </w:rPr>
              <w:t>Adresa e plot</w:t>
            </w:r>
            <w:r w:rsidRPr="00E76E76">
              <w:rPr>
                <w:b/>
                <w:bCs/>
                <w:sz w:val="14"/>
                <w:szCs w:val="14"/>
                <w:lang w:val="sq-AL"/>
              </w:rPr>
              <w:t>ë</w:t>
            </w:r>
            <w:r w:rsidRPr="00E76E76">
              <w:rPr>
                <w:rFonts w:ascii="CG Times" w:hAnsi="CG Times" w:cs="Arial"/>
                <w:b/>
                <w:bCs/>
                <w:sz w:val="14"/>
                <w:szCs w:val="14"/>
                <w:lang w:val="sq-AL"/>
              </w:rPr>
              <w:t xml:space="preserve"> e selis</w:t>
            </w:r>
            <w:r w:rsidRPr="00E76E76">
              <w:rPr>
                <w:b/>
                <w:bCs/>
                <w:sz w:val="14"/>
                <w:szCs w:val="14"/>
                <w:lang w:val="sq-AL"/>
              </w:rPr>
              <w:t>ë</w:t>
            </w:r>
            <w:r w:rsidRPr="00E76E76">
              <w:rPr>
                <w:rFonts w:ascii="CG Times" w:hAnsi="CG Times" w:cs="Arial"/>
                <w:b/>
                <w:bCs/>
                <w:sz w:val="14"/>
                <w:szCs w:val="14"/>
                <w:lang w:val="sq-AL"/>
              </w:rPr>
              <w:t xml:space="preserve"> s</w:t>
            </w:r>
            <w:r w:rsidRPr="00E76E76">
              <w:rPr>
                <w:b/>
                <w:bCs/>
                <w:sz w:val="14"/>
                <w:szCs w:val="14"/>
                <w:lang w:val="sq-AL"/>
              </w:rPr>
              <w:t>ë</w:t>
            </w:r>
            <w:r w:rsidRPr="00E76E76">
              <w:rPr>
                <w:rFonts w:ascii="CG Times" w:hAnsi="CG Times" w:cs="Arial"/>
                <w:b/>
                <w:bCs/>
                <w:sz w:val="14"/>
                <w:szCs w:val="14"/>
                <w:lang w:val="sq-AL"/>
              </w:rPr>
              <w:t xml:space="preserve"> </w:t>
            </w:r>
          </w:p>
          <w:p w:rsidR="00170B6F" w:rsidRPr="00E76E76" w:rsidRDefault="00170B6F" w:rsidP="00A72285">
            <w:pPr>
              <w:jc w:val="center"/>
              <w:rPr>
                <w:rFonts w:ascii="CG Times" w:hAnsi="CG Times" w:cs="Arial"/>
                <w:b/>
                <w:bCs/>
                <w:sz w:val="14"/>
                <w:szCs w:val="14"/>
                <w:lang w:val="sq-AL"/>
              </w:rPr>
            </w:pPr>
            <w:r w:rsidRPr="00E76E76">
              <w:rPr>
                <w:rFonts w:ascii="CG Times" w:hAnsi="CG Times" w:cs="Arial"/>
                <w:b/>
                <w:bCs/>
                <w:sz w:val="14"/>
                <w:szCs w:val="14"/>
                <w:lang w:val="sq-AL"/>
              </w:rPr>
              <w:t>shoq</w:t>
            </w:r>
            <w:r w:rsidRPr="00E76E76">
              <w:rPr>
                <w:b/>
                <w:bCs/>
                <w:sz w:val="14"/>
                <w:szCs w:val="14"/>
                <w:lang w:val="sq-AL"/>
              </w:rPr>
              <w:t>ë</w:t>
            </w:r>
            <w:r w:rsidRPr="00E76E76">
              <w:rPr>
                <w:rFonts w:ascii="CG Times" w:hAnsi="CG Times" w:cs="Arial"/>
                <w:b/>
                <w:bCs/>
                <w:sz w:val="14"/>
                <w:szCs w:val="14"/>
                <w:lang w:val="sq-AL"/>
              </w:rPr>
              <w:t>ris</w:t>
            </w:r>
            <w:r w:rsidRPr="00E76E76">
              <w:rPr>
                <w:b/>
                <w:bCs/>
                <w:sz w:val="14"/>
                <w:szCs w:val="14"/>
                <w:lang w:val="sq-AL"/>
              </w:rPr>
              <w:t>ë</w:t>
            </w:r>
            <w:r w:rsidRPr="00E76E76">
              <w:rPr>
                <w:rFonts w:ascii="CG Times" w:hAnsi="CG Times" w:cs="Arial"/>
                <w:b/>
                <w:bCs/>
                <w:sz w:val="14"/>
                <w:szCs w:val="14"/>
                <w:lang w:val="sq-AL"/>
              </w:rPr>
              <w:t xml:space="preserve"> koncesionare</w:t>
            </w:r>
          </w:p>
          <w:p w:rsidR="00170B6F" w:rsidRPr="00E76E76" w:rsidRDefault="00066391" w:rsidP="00C34CB4">
            <w:pPr>
              <w:jc w:val="center"/>
              <w:rPr>
                <w:rFonts w:ascii="CG Times" w:hAnsi="CG Times" w:cs="Arial"/>
                <w:b/>
                <w:bCs/>
                <w:sz w:val="14"/>
                <w:szCs w:val="14"/>
                <w:lang w:val="sq-AL"/>
              </w:rPr>
            </w:pPr>
            <w:r>
              <w:rPr>
                <w:rFonts w:ascii="CG Times" w:hAnsi="CG Times" w:cs="Arial"/>
                <w:b/>
                <w:bCs/>
                <w:sz w:val="14"/>
                <w:szCs w:val="14"/>
                <w:lang w:val="sq-AL"/>
              </w:rPr>
              <w:t>nr. kontakti tel. cel</w:t>
            </w:r>
          </w:p>
        </w:tc>
      </w:tr>
      <w:tr w:rsidR="00170B6F" w:rsidRPr="00E76E76">
        <w:trPr>
          <w:trHeight w:val="270"/>
        </w:trPr>
        <w:tc>
          <w:tcPr>
            <w:tcW w:w="160" w:type="pct"/>
            <w:vMerge/>
            <w:tcBorders>
              <w:left w:val="single" w:sz="8" w:space="0" w:color="auto"/>
              <w:right w:val="single" w:sz="8" w:space="0" w:color="auto"/>
            </w:tcBorders>
            <w:vAlign w:val="center"/>
          </w:tcPr>
          <w:p w:rsidR="00170B6F" w:rsidRPr="00E76E76" w:rsidRDefault="00170B6F" w:rsidP="006D305B">
            <w:pPr>
              <w:rPr>
                <w:rFonts w:ascii="CG Times" w:hAnsi="CG Times" w:cs="Arial"/>
                <w:b/>
                <w:bCs/>
                <w:sz w:val="14"/>
                <w:szCs w:val="14"/>
                <w:lang w:val="sq-AL"/>
              </w:rPr>
            </w:pPr>
          </w:p>
        </w:tc>
        <w:tc>
          <w:tcPr>
            <w:tcW w:w="1101" w:type="pct"/>
            <w:vMerge/>
            <w:tcBorders>
              <w:left w:val="single" w:sz="8" w:space="0" w:color="auto"/>
              <w:right w:val="single" w:sz="8" w:space="0" w:color="auto"/>
            </w:tcBorders>
            <w:vAlign w:val="center"/>
          </w:tcPr>
          <w:p w:rsidR="00170B6F" w:rsidRPr="00E76E76" w:rsidRDefault="00170B6F" w:rsidP="006D305B">
            <w:pPr>
              <w:rPr>
                <w:rFonts w:ascii="CG Times" w:hAnsi="CG Times" w:cs="Arial"/>
                <w:b/>
                <w:bCs/>
                <w:sz w:val="14"/>
                <w:szCs w:val="14"/>
                <w:lang w:val="sq-AL"/>
              </w:rPr>
            </w:pPr>
          </w:p>
        </w:tc>
        <w:tc>
          <w:tcPr>
            <w:tcW w:w="598" w:type="pct"/>
            <w:vMerge/>
            <w:tcBorders>
              <w:left w:val="nil"/>
              <w:right w:val="single" w:sz="8" w:space="0" w:color="auto"/>
            </w:tcBorders>
            <w:shd w:val="clear" w:color="auto" w:fill="auto"/>
            <w:noWrap/>
            <w:vAlign w:val="bottom"/>
          </w:tcPr>
          <w:p w:rsidR="00170B6F" w:rsidRPr="00E76E76" w:rsidRDefault="00170B6F" w:rsidP="006D305B">
            <w:pPr>
              <w:jc w:val="center"/>
              <w:rPr>
                <w:rFonts w:ascii="CG Times" w:hAnsi="CG Times" w:cs="Arial"/>
                <w:b/>
                <w:bCs/>
                <w:sz w:val="14"/>
                <w:szCs w:val="14"/>
                <w:lang w:val="sq-AL"/>
              </w:rPr>
            </w:pPr>
          </w:p>
        </w:tc>
        <w:tc>
          <w:tcPr>
            <w:tcW w:w="290" w:type="pct"/>
            <w:vMerge/>
            <w:tcBorders>
              <w:left w:val="nil"/>
              <w:right w:val="single" w:sz="8" w:space="0" w:color="auto"/>
            </w:tcBorders>
            <w:shd w:val="clear" w:color="auto" w:fill="auto"/>
            <w:noWrap/>
            <w:vAlign w:val="bottom"/>
          </w:tcPr>
          <w:p w:rsidR="00170B6F" w:rsidRPr="00E76E76" w:rsidRDefault="00170B6F" w:rsidP="006D305B">
            <w:pPr>
              <w:jc w:val="center"/>
              <w:rPr>
                <w:rFonts w:ascii="CG Times" w:hAnsi="CG Times" w:cs="Arial"/>
                <w:b/>
                <w:bCs/>
                <w:sz w:val="14"/>
                <w:szCs w:val="14"/>
                <w:lang w:val="sq-AL"/>
              </w:rPr>
            </w:pPr>
          </w:p>
        </w:tc>
        <w:tc>
          <w:tcPr>
            <w:tcW w:w="295" w:type="pct"/>
            <w:vMerge/>
            <w:tcBorders>
              <w:left w:val="nil"/>
              <w:right w:val="single" w:sz="8" w:space="0" w:color="auto"/>
            </w:tcBorders>
            <w:shd w:val="clear" w:color="auto" w:fill="auto"/>
            <w:noWrap/>
            <w:vAlign w:val="bottom"/>
          </w:tcPr>
          <w:p w:rsidR="00170B6F" w:rsidRPr="00E76E76" w:rsidRDefault="00170B6F" w:rsidP="00C34CB4">
            <w:pPr>
              <w:jc w:val="center"/>
              <w:rPr>
                <w:rFonts w:ascii="CG Times" w:hAnsi="CG Times" w:cs="Arial"/>
                <w:b/>
                <w:bCs/>
                <w:sz w:val="14"/>
                <w:szCs w:val="14"/>
                <w:lang w:val="sq-AL"/>
              </w:rPr>
            </w:pPr>
          </w:p>
        </w:tc>
        <w:tc>
          <w:tcPr>
            <w:tcW w:w="295" w:type="pct"/>
            <w:vMerge/>
            <w:tcBorders>
              <w:left w:val="nil"/>
              <w:right w:val="nil"/>
            </w:tcBorders>
            <w:shd w:val="clear" w:color="auto" w:fill="auto"/>
            <w:noWrap/>
            <w:vAlign w:val="bottom"/>
          </w:tcPr>
          <w:p w:rsidR="00170B6F" w:rsidRPr="00E76E76" w:rsidRDefault="00170B6F" w:rsidP="006C5976">
            <w:pPr>
              <w:jc w:val="center"/>
              <w:rPr>
                <w:rFonts w:ascii="CG Times" w:hAnsi="CG Times" w:cs="Arial"/>
                <w:b/>
                <w:bCs/>
                <w:sz w:val="14"/>
                <w:szCs w:val="14"/>
                <w:lang w:val="sq-AL"/>
              </w:rPr>
            </w:pPr>
          </w:p>
        </w:tc>
        <w:tc>
          <w:tcPr>
            <w:tcW w:w="275" w:type="pct"/>
            <w:vMerge/>
            <w:tcBorders>
              <w:left w:val="single" w:sz="8" w:space="0" w:color="auto"/>
              <w:right w:val="single" w:sz="8" w:space="0" w:color="auto"/>
            </w:tcBorders>
            <w:shd w:val="clear" w:color="auto" w:fill="auto"/>
            <w:noWrap/>
            <w:vAlign w:val="bottom"/>
          </w:tcPr>
          <w:p w:rsidR="00170B6F" w:rsidRPr="00E76E76" w:rsidRDefault="00170B6F" w:rsidP="00A72285">
            <w:pPr>
              <w:jc w:val="center"/>
              <w:rPr>
                <w:rFonts w:ascii="CG Times" w:hAnsi="CG Times" w:cs="Arial"/>
                <w:b/>
                <w:bCs/>
                <w:sz w:val="14"/>
                <w:szCs w:val="14"/>
                <w:lang w:val="sq-AL"/>
              </w:rPr>
            </w:pPr>
          </w:p>
        </w:tc>
        <w:tc>
          <w:tcPr>
            <w:tcW w:w="295" w:type="pct"/>
            <w:vMerge w:val="restart"/>
            <w:tcBorders>
              <w:top w:val="nil"/>
              <w:left w:val="nil"/>
              <w:right w:val="single" w:sz="8" w:space="0" w:color="auto"/>
            </w:tcBorders>
            <w:shd w:val="clear" w:color="auto" w:fill="auto"/>
            <w:noWrap/>
            <w:vAlign w:val="bottom"/>
          </w:tcPr>
          <w:p w:rsidR="00170B6F" w:rsidRPr="00E76E76" w:rsidRDefault="00170B6F" w:rsidP="00A72285">
            <w:pPr>
              <w:jc w:val="center"/>
              <w:rPr>
                <w:rFonts w:ascii="CG Times" w:hAnsi="CG Times" w:cs="Arial"/>
                <w:b/>
                <w:bCs/>
                <w:sz w:val="14"/>
                <w:szCs w:val="14"/>
                <w:lang w:val="sq-AL"/>
              </w:rPr>
            </w:pPr>
            <w:r w:rsidRPr="00E76E76">
              <w:rPr>
                <w:rFonts w:ascii="CG Times" w:hAnsi="CG Times" w:cs="Arial"/>
                <w:b/>
                <w:bCs/>
                <w:sz w:val="14"/>
                <w:szCs w:val="14"/>
                <w:lang w:val="sq-AL"/>
              </w:rPr>
              <w:t>Deri n</w:t>
            </w:r>
            <w:r w:rsidRPr="00E76E76">
              <w:rPr>
                <w:b/>
                <w:bCs/>
                <w:sz w:val="14"/>
                <w:szCs w:val="14"/>
                <w:lang w:val="sq-AL"/>
              </w:rPr>
              <w:t>ë</w:t>
            </w:r>
          </w:p>
          <w:p w:rsidR="00170B6F" w:rsidRPr="00E76E76" w:rsidRDefault="00170B6F" w:rsidP="006D305B">
            <w:pPr>
              <w:jc w:val="center"/>
              <w:rPr>
                <w:rFonts w:ascii="CG Times" w:hAnsi="CG Times" w:cs="Arial"/>
                <w:b/>
                <w:bCs/>
                <w:sz w:val="14"/>
                <w:szCs w:val="14"/>
                <w:lang w:val="sq-AL"/>
              </w:rPr>
            </w:pPr>
            <w:r w:rsidRPr="00E76E76">
              <w:rPr>
                <w:rFonts w:ascii="CG Times" w:hAnsi="CG Times" w:cs="Arial"/>
                <w:b/>
                <w:bCs/>
                <w:sz w:val="14"/>
                <w:szCs w:val="14"/>
                <w:lang w:val="sq-AL"/>
              </w:rPr>
              <w:t>vitin xxx</w:t>
            </w:r>
          </w:p>
        </w:tc>
        <w:tc>
          <w:tcPr>
            <w:tcW w:w="499" w:type="pct"/>
            <w:gridSpan w:val="2"/>
            <w:tcBorders>
              <w:top w:val="nil"/>
              <w:left w:val="nil"/>
              <w:bottom w:val="single" w:sz="8" w:space="0" w:color="auto"/>
              <w:right w:val="single" w:sz="8" w:space="0" w:color="000000"/>
            </w:tcBorders>
            <w:shd w:val="clear" w:color="auto" w:fill="auto"/>
            <w:noWrap/>
            <w:vAlign w:val="bottom"/>
          </w:tcPr>
          <w:p w:rsidR="00170B6F" w:rsidRPr="00E76E76" w:rsidRDefault="00170B6F" w:rsidP="00C34CB4">
            <w:pPr>
              <w:jc w:val="center"/>
              <w:rPr>
                <w:rFonts w:ascii="CG Times" w:hAnsi="CG Times" w:cs="Arial"/>
                <w:b/>
                <w:bCs/>
                <w:sz w:val="14"/>
                <w:szCs w:val="14"/>
                <w:lang w:val="sq-AL"/>
              </w:rPr>
            </w:pPr>
            <w:r w:rsidRPr="00E76E76">
              <w:rPr>
                <w:rFonts w:ascii="CG Times" w:hAnsi="CG Times" w:cs="Arial"/>
                <w:b/>
                <w:bCs/>
                <w:sz w:val="14"/>
                <w:szCs w:val="14"/>
                <w:lang w:val="sq-AL"/>
              </w:rPr>
              <w:t>Viti raportues</w:t>
            </w:r>
          </w:p>
        </w:tc>
        <w:tc>
          <w:tcPr>
            <w:tcW w:w="250" w:type="pct"/>
            <w:vMerge w:val="restart"/>
            <w:tcBorders>
              <w:top w:val="nil"/>
              <w:left w:val="nil"/>
              <w:right w:val="nil"/>
            </w:tcBorders>
            <w:shd w:val="clear" w:color="auto" w:fill="auto"/>
            <w:noWrap/>
            <w:vAlign w:val="bottom"/>
          </w:tcPr>
          <w:p w:rsidR="00170B6F" w:rsidRPr="00E76E76" w:rsidRDefault="00170B6F" w:rsidP="00C34CB4">
            <w:pPr>
              <w:jc w:val="center"/>
              <w:rPr>
                <w:rFonts w:ascii="CG Times" w:hAnsi="CG Times" w:cs="Arial"/>
                <w:b/>
                <w:bCs/>
                <w:sz w:val="14"/>
                <w:szCs w:val="14"/>
                <w:lang w:val="sq-AL"/>
              </w:rPr>
            </w:pPr>
            <w:r w:rsidRPr="00E76E76">
              <w:rPr>
                <w:rFonts w:ascii="CG Times" w:hAnsi="CG Times" w:cs="Arial"/>
                <w:b/>
                <w:bCs/>
                <w:sz w:val="14"/>
                <w:szCs w:val="14"/>
                <w:lang w:val="sq-AL"/>
              </w:rPr>
              <w:t>Viti pl</w:t>
            </w:r>
          </w:p>
          <w:p w:rsidR="00170B6F" w:rsidRPr="00E76E76" w:rsidRDefault="00170B6F" w:rsidP="006D305B">
            <w:pPr>
              <w:jc w:val="center"/>
              <w:rPr>
                <w:rFonts w:ascii="CG Times" w:hAnsi="CG Times" w:cs="Arial"/>
                <w:b/>
                <w:bCs/>
                <w:sz w:val="14"/>
                <w:szCs w:val="14"/>
                <w:lang w:val="sq-AL"/>
              </w:rPr>
            </w:pPr>
            <w:r w:rsidRPr="00E76E76">
              <w:rPr>
                <w:rFonts w:ascii="CG Times" w:hAnsi="CG Times" w:cs="Arial"/>
                <w:b/>
                <w:bCs/>
                <w:sz w:val="14"/>
                <w:szCs w:val="14"/>
                <w:lang w:val="sq-AL"/>
              </w:rPr>
              <w:t>Parash</w:t>
            </w:r>
          </w:p>
        </w:tc>
        <w:tc>
          <w:tcPr>
            <w:tcW w:w="942" w:type="pct"/>
            <w:vMerge/>
            <w:tcBorders>
              <w:left w:val="single" w:sz="8" w:space="0" w:color="auto"/>
              <w:right w:val="single" w:sz="8" w:space="0" w:color="auto"/>
            </w:tcBorders>
            <w:shd w:val="clear" w:color="auto" w:fill="auto"/>
            <w:noWrap/>
            <w:vAlign w:val="bottom"/>
          </w:tcPr>
          <w:p w:rsidR="00170B6F" w:rsidRPr="00E76E76" w:rsidRDefault="00170B6F" w:rsidP="00C34CB4">
            <w:pPr>
              <w:jc w:val="center"/>
              <w:rPr>
                <w:rFonts w:ascii="CG Times" w:hAnsi="CG Times" w:cs="Arial"/>
                <w:b/>
                <w:bCs/>
                <w:sz w:val="14"/>
                <w:szCs w:val="14"/>
                <w:lang w:val="sq-AL"/>
              </w:rPr>
            </w:pPr>
          </w:p>
        </w:tc>
      </w:tr>
      <w:tr w:rsidR="00170B6F" w:rsidRPr="00E76E76">
        <w:trPr>
          <w:trHeight w:val="40"/>
        </w:trPr>
        <w:tc>
          <w:tcPr>
            <w:tcW w:w="160" w:type="pct"/>
            <w:vMerge/>
            <w:tcBorders>
              <w:left w:val="single" w:sz="8" w:space="0" w:color="auto"/>
              <w:bottom w:val="single" w:sz="8" w:space="0" w:color="auto"/>
              <w:right w:val="single" w:sz="8" w:space="0" w:color="auto"/>
            </w:tcBorders>
            <w:shd w:val="clear" w:color="auto" w:fill="auto"/>
            <w:noWrap/>
            <w:vAlign w:val="bottom"/>
          </w:tcPr>
          <w:p w:rsidR="00170B6F" w:rsidRPr="00E76E76" w:rsidRDefault="00170B6F" w:rsidP="006D305B">
            <w:pPr>
              <w:rPr>
                <w:rFonts w:ascii="CG Times" w:hAnsi="CG Times" w:cs="Arial"/>
                <w:b/>
                <w:bCs/>
                <w:sz w:val="14"/>
                <w:szCs w:val="14"/>
                <w:lang w:val="sq-AL"/>
              </w:rPr>
            </w:pPr>
          </w:p>
        </w:tc>
        <w:tc>
          <w:tcPr>
            <w:tcW w:w="1101" w:type="pct"/>
            <w:vMerge/>
            <w:tcBorders>
              <w:left w:val="single" w:sz="8" w:space="0" w:color="auto"/>
              <w:bottom w:val="single" w:sz="8" w:space="0" w:color="auto"/>
              <w:right w:val="single" w:sz="8" w:space="0" w:color="auto"/>
            </w:tcBorders>
            <w:shd w:val="clear" w:color="auto" w:fill="auto"/>
            <w:noWrap/>
            <w:vAlign w:val="bottom"/>
          </w:tcPr>
          <w:p w:rsidR="00170B6F" w:rsidRPr="00E76E76" w:rsidRDefault="00170B6F" w:rsidP="006D305B">
            <w:pPr>
              <w:rPr>
                <w:rFonts w:ascii="CG Times" w:hAnsi="CG Times" w:cs="Arial"/>
                <w:b/>
                <w:bCs/>
                <w:sz w:val="14"/>
                <w:szCs w:val="14"/>
                <w:lang w:val="sq-AL"/>
              </w:rPr>
            </w:pPr>
          </w:p>
        </w:tc>
        <w:tc>
          <w:tcPr>
            <w:tcW w:w="598" w:type="pct"/>
            <w:vMerge/>
            <w:tcBorders>
              <w:left w:val="nil"/>
              <w:bottom w:val="single" w:sz="8" w:space="0" w:color="auto"/>
              <w:right w:val="single" w:sz="8" w:space="0" w:color="auto"/>
            </w:tcBorders>
            <w:shd w:val="clear" w:color="auto" w:fill="auto"/>
            <w:noWrap/>
            <w:vAlign w:val="bottom"/>
          </w:tcPr>
          <w:p w:rsidR="00170B6F" w:rsidRPr="00E76E76" w:rsidRDefault="00170B6F" w:rsidP="006D305B">
            <w:pPr>
              <w:jc w:val="center"/>
              <w:rPr>
                <w:rFonts w:ascii="CG Times" w:hAnsi="CG Times" w:cs="Arial"/>
                <w:b/>
                <w:bCs/>
                <w:sz w:val="14"/>
                <w:szCs w:val="14"/>
                <w:lang w:val="sq-AL"/>
              </w:rPr>
            </w:pPr>
          </w:p>
        </w:tc>
        <w:tc>
          <w:tcPr>
            <w:tcW w:w="290" w:type="pct"/>
            <w:vMerge/>
            <w:tcBorders>
              <w:left w:val="nil"/>
              <w:bottom w:val="single" w:sz="8" w:space="0" w:color="auto"/>
              <w:right w:val="single" w:sz="8" w:space="0" w:color="auto"/>
            </w:tcBorders>
            <w:shd w:val="clear" w:color="auto" w:fill="auto"/>
            <w:noWrap/>
            <w:vAlign w:val="bottom"/>
          </w:tcPr>
          <w:p w:rsidR="00170B6F" w:rsidRPr="00E76E76" w:rsidRDefault="00170B6F" w:rsidP="006D305B">
            <w:pPr>
              <w:jc w:val="center"/>
              <w:rPr>
                <w:rFonts w:ascii="CG Times" w:hAnsi="CG Times" w:cs="Arial"/>
                <w:b/>
                <w:bCs/>
                <w:sz w:val="14"/>
                <w:szCs w:val="14"/>
                <w:lang w:val="sq-AL"/>
              </w:rPr>
            </w:pPr>
          </w:p>
        </w:tc>
        <w:tc>
          <w:tcPr>
            <w:tcW w:w="295" w:type="pct"/>
            <w:vMerge/>
            <w:tcBorders>
              <w:left w:val="nil"/>
              <w:bottom w:val="single" w:sz="8" w:space="0" w:color="auto"/>
              <w:right w:val="single" w:sz="8" w:space="0" w:color="auto"/>
            </w:tcBorders>
            <w:shd w:val="clear" w:color="auto" w:fill="auto"/>
            <w:noWrap/>
            <w:vAlign w:val="bottom"/>
          </w:tcPr>
          <w:p w:rsidR="00170B6F" w:rsidRPr="00E76E76" w:rsidRDefault="00170B6F" w:rsidP="00C34CB4">
            <w:pPr>
              <w:jc w:val="center"/>
              <w:rPr>
                <w:rFonts w:ascii="CG Times" w:hAnsi="CG Times" w:cs="Arial"/>
                <w:b/>
                <w:bCs/>
                <w:sz w:val="14"/>
                <w:szCs w:val="14"/>
                <w:lang w:val="sq-AL"/>
              </w:rPr>
            </w:pPr>
          </w:p>
        </w:tc>
        <w:tc>
          <w:tcPr>
            <w:tcW w:w="295" w:type="pct"/>
            <w:vMerge/>
            <w:tcBorders>
              <w:left w:val="nil"/>
              <w:bottom w:val="single" w:sz="8" w:space="0" w:color="auto"/>
              <w:right w:val="nil"/>
            </w:tcBorders>
            <w:shd w:val="clear" w:color="auto" w:fill="auto"/>
            <w:noWrap/>
            <w:vAlign w:val="bottom"/>
          </w:tcPr>
          <w:p w:rsidR="00170B6F" w:rsidRPr="00E76E76" w:rsidRDefault="00170B6F" w:rsidP="006C5976">
            <w:pPr>
              <w:jc w:val="center"/>
              <w:rPr>
                <w:rFonts w:ascii="CG Times" w:hAnsi="CG Times" w:cs="Arial"/>
                <w:b/>
                <w:bCs/>
                <w:sz w:val="14"/>
                <w:szCs w:val="14"/>
                <w:lang w:val="sq-AL"/>
              </w:rPr>
            </w:pPr>
          </w:p>
        </w:tc>
        <w:tc>
          <w:tcPr>
            <w:tcW w:w="275" w:type="pct"/>
            <w:vMerge/>
            <w:tcBorders>
              <w:left w:val="single" w:sz="8" w:space="0" w:color="auto"/>
              <w:bottom w:val="single" w:sz="8" w:space="0" w:color="auto"/>
              <w:right w:val="single" w:sz="8" w:space="0" w:color="auto"/>
            </w:tcBorders>
            <w:shd w:val="clear" w:color="auto" w:fill="auto"/>
            <w:noWrap/>
            <w:vAlign w:val="bottom"/>
          </w:tcPr>
          <w:p w:rsidR="00170B6F" w:rsidRPr="00E76E76" w:rsidRDefault="00170B6F" w:rsidP="00A72285">
            <w:pPr>
              <w:jc w:val="center"/>
              <w:rPr>
                <w:rFonts w:ascii="CG Times" w:hAnsi="CG Times" w:cs="Arial"/>
                <w:b/>
                <w:bCs/>
                <w:sz w:val="14"/>
                <w:szCs w:val="14"/>
                <w:lang w:val="sq-AL"/>
              </w:rPr>
            </w:pPr>
          </w:p>
        </w:tc>
        <w:tc>
          <w:tcPr>
            <w:tcW w:w="295" w:type="pct"/>
            <w:vMerge/>
            <w:tcBorders>
              <w:left w:val="nil"/>
              <w:bottom w:val="single" w:sz="8" w:space="0" w:color="auto"/>
              <w:right w:val="single" w:sz="8" w:space="0" w:color="auto"/>
            </w:tcBorders>
            <w:shd w:val="clear" w:color="auto" w:fill="auto"/>
            <w:noWrap/>
            <w:vAlign w:val="bottom"/>
          </w:tcPr>
          <w:p w:rsidR="00170B6F" w:rsidRPr="00E76E76" w:rsidRDefault="00170B6F" w:rsidP="006D305B">
            <w:pPr>
              <w:jc w:val="center"/>
              <w:rPr>
                <w:rFonts w:ascii="CG Times" w:hAnsi="CG Times" w:cs="Arial"/>
                <w:b/>
                <w:bCs/>
                <w:sz w:val="14"/>
                <w:szCs w:val="14"/>
                <w:lang w:val="sq-AL"/>
              </w:rPr>
            </w:pPr>
          </w:p>
        </w:tc>
        <w:tc>
          <w:tcPr>
            <w:tcW w:w="267" w:type="pct"/>
            <w:tcBorders>
              <w:top w:val="nil"/>
              <w:left w:val="nil"/>
              <w:bottom w:val="single" w:sz="8" w:space="0" w:color="auto"/>
              <w:right w:val="nil"/>
            </w:tcBorders>
            <w:shd w:val="clear" w:color="auto" w:fill="auto"/>
            <w:noWrap/>
            <w:vAlign w:val="bottom"/>
          </w:tcPr>
          <w:p w:rsidR="00170B6F" w:rsidRPr="00E76E76" w:rsidRDefault="00170B6F" w:rsidP="006D305B">
            <w:pPr>
              <w:jc w:val="center"/>
              <w:rPr>
                <w:rFonts w:ascii="CG Times" w:hAnsi="CG Times" w:cs="Arial"/>
                <w:b/>
                <w:bCs/>
                <w:sz w:val="14"/>
                <w:szCs w:val="14"/>
                <w:lang w:val="sq-AL"/>
              </w:rPr>
            </w:pPr>
            <w:r w:rsidRPr="00E76E76">
              <w:rPr>
                <w:rFonts w:ascii="CG Times" w:hAnsi="CG Times" w:cs="Arial"/>
                <w:b/>
                <w:bCs/>
                <w:sz w:val="14"/>
                <w:szCs w:val="14"/>
                <w:lang w:val="sq-AL"/>
              </w:rPr>
              <w:t>Llog.</w:t>
            </w:r>
          </w:p>
        </w:tc>
        <w:tc>
          <w:tcPr>
            <w:tcW w:w="232" w:type="pct"/>
            <w:tcBorders>
              <w:top w:val="nil"/>
              <w:left w:val="single" w:sz="8" w:space="0" w:color="auto"/>
              <w:bottom w:val="single" w:sz="8" w:space="0" w:color="auto"/>
              <w:right w:val="nil"/>
            </w:tcBorders>
            <w:shd w:val="clear" w:color="auto" w:fill="auto"/>
            <w:noWrap/>
            <w:vAlign w:val="bottom"/>
          </w:tcPr>
          <w:p w:rsidR="00170B6F" w:rsidRPr="00E76E76" w:rsidRDefault="00170B6F" w:rsidP="006D305B">
            <w:pPr>
              <w:jc w:val="center"/>
              <w:rPr>
                <w:rFonts w:ascii="CG Times" w:hAnsi="CG Times" w:cs="Arial"/>
                <w:b/>
                <w:bCs/>
                <w:sz w:val="14"/>
                <w:szCs w:val="14"/>
                <w:lang w:val="sq-AL"/>
              </w:rPr>
            </w:pPr>
            <w:r w:rsidRPr="00E76E76">
              <w:rPr>
                <w:rFonts w:ascii="CG Times" w:hAnsi="CG Times" w:cs="Arial"/>
                <w:b/>
                <w:bCs/>
                <w:sz w:val="14"/>
                <w:szCs w:val="14"/>
                <w:lang w:val="sq-AL"/>
              </w:rPr>
              <w:t>Derdh.</w:t>
            </w:r>
          </w:p>
        </w:tc>
        <w:tc>
          <w:tcPr>
            <w:tcW w:w="250" w:type="pct"/>
            <w:vMerge/>
            <w:tcBorders>
              <w:left w:val="single" w:sz="8" w:space="0" w:color="auto"/>
              <w:bottom w:val="single" w:sz="8" w:space="0" w:color="auto"/>
              <w:right w:val="nil"/>
            </w:tcBorders>
            <w:shd w:val="clear" w:color="auto" w:fill="auto"/>
            <w:noWrap/>
            <w:vAlign w:val="bottom"/>
          </w:tcPr>
          <w:p w:rsidR="00170B6F" w:rsidRPr="00E76E76" w:rsidRDefault="00170B6F" w:rsidP="006D305B">
            <w:pPr>
              <w:jc w:val="center"/>
              <w:rPr>
                <w:rFonts w:ascii="CG Times" w:hAnsi="CG Times" w:cs="Arial"/>
                <w:b/>
                <w:bCs/>
                <w:sz w:val="14"/>
                <w:szCs w:val="14"/>
                <w:lang w:val="sq-AL"/>
              </w:rPr>
            </w:pPr>
          </w:p>
        </w:tc>
        <w:tc>
          <w:tcPr>
            <w:tcW w:w="942" w:type="pct"/>
            <w:vMerge/>
            <w:tcBorders>
              <w:left w:val="single" w:sz="8" w:space="0" w:color="auto"/>
              <w:bottom w:val="single" w:sz="8" w:space="0" w:color="auto"/>
              <w:right w:val="single" w:sz="8" w:space="0" w:color="auto"/>
            </w:tcBorders>
            <w:shd w:val="clear" w:color="auto" w:fill="auto"/>
            <w:noWrap/>
            <w:vAlign w:val="bottom"/>
          </w:tcPr>
          <w:p w:rsidR="00170B6F" w:rsidRPr="00E76E76" w:rsidRDefault="00170B6F" w:rsidP="00C34CB4">
            <w:pPr>
              <w:jc w:val="center"/>
              <w:rPr>
                <w:rFonts w:ascii="CG Times" w:hAnsi="CG Times" w:cs="Arial"/>
                <w:b/>
                <w:bCs/>
                <w:sz w:val="14"/>
                <w:szCs w:val="14"/>
                <w:lang w:val="sq-AL"/>
              </w:rPr>
            </w:pPr>
          </w:p>
        </w:tc>
      </w:tr>
      <w:tr w:rsidR="00C34CB4" w:rsidRPr="00E76E76">
        <w:trPr>
          <w:trHeight w:val="255"/>
        </w:trPr>
        <w:tc>
          <w:tcPr>
            <w:tcW w:w="160"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4"/>
                <w:szCs w:val="14"/>
                <w:lang w:val="sq-AL"/>
              </w:rPr>
            </w:pPr>
            <w:r w:rsidRPr="00E76E76">
              <w:rPr>
                <w:rFonts w:ascii="CG Times" w:hAnsi="CG Times" w:cs="Arial"/>
                <w:sz w:val="14"/>
                <w:szCs w:val="14"/>
                <w:lang w:val="sq-AL"/>
              </w:rPr>
              <w:t>1</w:t>
            </w:r>
          </w:p>
        </w:tc>
        <w:tc>
          <w:tcPr>
            <w:tcW w:w="1101"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598"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7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5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94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C34CB4" w:rsidRPr="00E76E76">
        <w:trPr>
          <w:trHeight w:val="255"/>
        </w:trPr>
        <w:tc>
          <w:tcPr>
            <w:tcW w:w="160"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4"/>
                <w:szCs w:val="14"/>
                <w:lang w:val="sq-AL"/>
              </w:rPr>
            </w:pPr>
            <w:r w:rsidRPr="00E76E76">
              <w:rPr>
                <w:rFonts w:ascii="CG Times" w:hAnsi="CG Times" w:cs="Arial"/>
                <w:sz w:val="14"/>
                <w:szCs w:val="14"/>
                <w:lang w:val="sq-AL"/>
              </w:rPr>
              <w:t>2</w:t>
            </w:r>
          </w:p>
        </w:tc>
        <w:tc>
          <w:tcPr>
            <w:tcW w:w="1101"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598"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7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5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94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C34CB4" w:rsidRPr="00E76E76">
        <w:trPr>
          <w:trHeight w:val="255"/>
        </w:trPr>
        <w:tc>
          <w:tcPr>
            <w:tcW w:w="160"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4"/>
                <w:szCs w:val="14"/>
                <w:lang w:val="sq-AL"/>
              </w:rPr>
            </w:pPr>
            <w:r w:rsidRPr="00E76E76">
              <w:rPr>
                <w:rFonts w:ascii="CG Times" w:hAnsi="CG Times" w:cs="Arial"/>
                <w:sz w:val="14"/>
                <w:szCs w:val="14"/>
                <w:lang w:val="sq-AL"/>
              </w:rPr>
              <w:t>3</w:t>
            </w:r>
          </w:p>
        </w:tc>
        <w:tc>
          <w:tcPr>
            <w:tcW w:w="1101"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598"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7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5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94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C34CB4" w:rsidRPr="00E76E76">
        <w:trPr>
          <w:trHeight w:val="255"/>
        </w:trPr>
        <w:tc>
          <w:tcPr>
            <w:tcW w:w="160"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4"/>
                <w:szCs w:val="14"/>
                <w:lang w:val="sq-AL"/>
              </w:rPr>
            </w:pPr>
            <w:r w:rsidRPr="00E76E76">
              <w:rPr>
                <w:rFonts w:ascii="CG Times" w:hAnsi="CG Times" w:cs="Arial"/>
                <w:sz w:val="14"/>
                <w:szCs w:val="14"/>
                <w:lang w:val="sq-AL"/>
              </w:rPr>
              <w:t>4</w:t>
            </w:r>
          </w:p>
        </w:tc>
        <w:tc>
          <w:tcPr>
            <w:tcW w:w="1101"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598"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7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5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94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C34CB4" w:rsidRPr="00E76E76">
        <w:trPr>
          <w:trHeight w:val="255"/>
        </w:trPr>
        <w:tc>
          <w:tcPr>
            <w:tcW w:w="160"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4"/>
                <w:szCs w:val="14"/>
                <w:lang w:val="sq-AL"/>
              </w:rPr>
            </w:pPr>
            <w:r w:rsidRPr="00E76E76">
              <w:rPr>
                <w:rFonts w:ascii="CG Times" w:hAnsi="CG Times" w:cs="Arial"/>
                <w:sz w:val="14"/>
                <w:szCs w:val="14"/>
                <w:lang w:val="sq-AL"/>
              </w:rPr>
              <w:t>5</w:t>
            </w:r>
          </w:p>
        </w:tc>
        <w:tc>
          <w:tcPr>
            <w:tcW w:w="1101"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598"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7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5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94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C34CB4" w:rsidRPr="00E76E76">
        <w:trPr>
          <w:trHeight w:val="255"/>
        </w:trPr>
        <w:tc>
          <w:tcPr>
            <w:tcW w:w="160"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4"/>
                <w:szCs w:val="14"/>
                <w:lang w:val="sq-AL"/>
              </w:rPr>
            </w:pPr>
            <w:r w:rsidRPr="00E76E76">
              <w:rPr>
                <w:rFonts w:ascii="CG Times" w:hAnsi="CG Times" w:cs="Arial"/>
                <w:sz w:val="14"/>
                <w:szCs w:val="14"/>
                <w:lang w:val="sq-AL"/>
              </w:rPr>
              <w:t>6</w:t>
            </w:r>
          </w:p>
        </w:tc>
        <w:tc>
          <w:tcPr>
            <w:tcW w:w="1101"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598"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7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5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94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C34CB4" w:rsidRPr="00E76E76">
        <w:trPr>
          <w:trHeight w:val="255"/>
        </w:trPr>
        <w:tc>
          <w:tcPr>
            <w:tcW w:w="160"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4"/>
                <w:szCs w:val="14"/>
                <w:lang w:val="sq-AL"/>
              </w:rPr>
            </w:pPr>
            <w:r w:rsidRPr="00E76E76">
              <w:rPr>
                <w:rFonts w:ascii="CG Times" w:hAnsi="CG Times" w:cs="Arial"/>
                <w:sz w:val="14"/>
                <w:szCs w:val="14"/>
                <w:lang w:val="sq-AL"/>
              </w:rPr>
              <w:t>7</w:t>
            </w:r>
          </w:p>
        </w:tc>
        <w:tc>
          <w:tcPr>
            <w:tcW w:w="1101"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598"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7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5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94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C34CB4" w:rsidRPr="00E76E76">
        <w:trPr>
          <w:trHeight w:val="255"/>
        </w:trPr>
        <w:tc>
          <w:tcPr>
            <w:tcW w:w="160"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4"/>
                <w:szCs w:val="14"/>
                <w:lang w:val="sq-AL"/>
              </w:rPr>
            </w:pPr>
            <w:r w:rsidRPr="00E76E76">
              <w:rPr>
                <w:rFonts w:ascii="CG Times" w:hAnsi="CG Times" w:cs="Arial"/>
                <w:sz w:val="14"/>
                <w:szCs w:val="14"/>
                <w:lang w:val="sq-AL"/>
              </w:rPr>
              <w:t>8</w:t>
            </w:r>
          </w:p>
        </w:tc>
        <w:tc>
          <w:tcPr>
            <w:tcW w:w="1101"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598"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7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5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94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C34CB4" w:rsidRPr="00E76E76">
        <w:trPr>
          <w:trHeight w:val="255"/>
        </w:trPr>
        <w:tc>
          <w:tcPr>
            <w:tcW w:w="160"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4"/>
                <w:szCs w:val="14"/>
                <w:lang w:val="sq-AL"/>
              </w:rPr>
            </w:pPr>
            <w:r w:rsidRPr="00E76E76">
              <w:rPr>
                <w:rFonts w:ascii="CG Times" w:hAnsi="CG Times" w:cs="Arial"/>
                <w:sz w:val="14"/>
                <w:szCs w:val="14"/>
                <w:lang w:val="sq-AL"/>
              </w:rPr>
              <w:t>9</w:t>
            </w:r>
          </w:p>
        </w:tc>
        <w:tc>
          <w:tcPr>
            <w:tcW w:w="1101"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598"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7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5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94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C34CB4" w:rsidRPr="00E76E76">
        <w:trPr>
          <w:trHeight w:val="255"/>
        </w:trPr>
        <w:tc>
          <w:tcPr>
            <w:tcW w:w="160"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4"/>
                <w:szCs w:val="14"/>
                <w:lang w:val="sq-AL"/>
              </w:rPr>
            </w:pPr>
            <w:r w:rsidRPr="00E76E76">
              <w:rPr>
                <w:rFonts w:ascii="CG Times" w:hAnsi="CG Times" w:cs="Arial"/>
                <w:sz w:val="14"/>
                <w:szCs w:val="14"/>
                <w:lang w:val="sq-AL"/>
              </w:rPr>
              <w:t>10</w:t>
            </w:r>
          </w:p>
        </w:tc>
        <w:tc>
          <w:tcPr>
            <w:tcW w:w="1101"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598"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7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5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94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C34CB4" w:rsidRPr="00E76E76">
        <w:trPr>
          <w:trHeight w:val="255"/>
        </w:trPr>
        <w:tc>
          <w:tcPr>
            <w:tcW w:w="160"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4"/>
                <w:szCs w:val="14"/>
                <w:lang w:val="sq-AL"/>
              </w:rPr>
            </w:pPr>
            <w:r w:rsidRPr="00E76E76">
              <w:rPr>
                <w:rFonts w:ascii="CG Times" w:hAnsi="CG Times" w:cs="Arial"/>
                <w:sz w:val="14"/>
                <w:szCs w:val="14"/>
                <w:lang w:val="sq-AL"/>
              </w:rPr>
              <w:t>11</w:t>
            </w:r>
          </w:p>
        </w:tc>
        <w:tc>
          <w:tcPr>
            <w:tcW w:w="1101"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598"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7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5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94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C34CB4" w:rsidRPr="00E76E76">
        <w:trPr>
          <w:trHeight w:val="255"/>
        </w:trPr>
        <w:tc>
          <w:tcPr>
            <w:tcW w:w="160"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4"/>
                <w:szCs w:val="14"/>
                <w:lang w:val="sq-AL"/>
              </w:rPr>
            </w:pPr>
            <w:r w:rsidRPr="00E76E76">
              <w:rPr>
                <w:rFonts w:ascii="CG Times" w:hAnsi="CG Times" w:cs="Arial"/>
                <w:sz w:val="14"/>
                <w:szCs w:val="14"/>
                <w:lang w:val="sq-AL"/>
              </w:rPr>
              <w:t>12</w:t>
            </w:r>
          </w:p>
        </w:tc>
        <w:tc>
          <w:tcPr>
            <w:tcW w:w="1101"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598"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7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5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94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C34CB4" w:rsidRPr="00E76E76">
        <w:trPr>
          <w:trHeight w:val="255"/>
        </w:trPr>
        <w:tc>
          <w:tcPr>
            <w:tcW w:w="160"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4"/>
                <w:szCs w:val="14"/>
                <w:lang w:val="sq-AL"/>
              </w:rPr>
            </w:pPr>
            <w:r w:rsidRPr="00E76E76">
              <w:rPr>
                <w:rFonts w:ascii="CG Times" w:hAnsi="CG Times" w:cs="Arial"/>
                <w:sz w:val="14"/>
                <w:szCs w:val="14"/>
                <w:lang w:val="sq-AL"/>
              </w:rPr>
              <w:t>13</w:t>
            </w:r>
          </w:p>
        </w:tc>
        <w:tc>
          <w:tcPr>
            <w:tcW w:w="1101"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598"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7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5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94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C34CB4" w:rsidRPr="00E76E76">
        <w:trPr>
          <w:trHeight w:val="255"/>
        </w:trPr>
        <w:tc>
          <w:tcPr>
            <w:tcW w:w="160"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4"/>
                <w:szCs w:val="14"/>
                <w:lang w:val="sq-AL"/>
              </w:rPr>
            </w:pPr>
            <w:r w:rsidRPr="00E76E76">
              <w:rPr>
                <w:rFonts w:ascii="CG Times" w:hAnsi="CG Times" w:cs="Arial"/>
                <w:sz w:val="14"/>
                <w:szCs w:val="14"/>
                <w:lang w:val="sq-AL"/>
              </w:rPr>
              <w:t>14</w:t>
            </w:r>
          </w:p>
        </w:tc>
        <w:tc>
          <w:tcPr>
            <w:tcW w:w="1101"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598"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7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5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94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C34CB4" w:rsidRPr="00E76E76">
        <w:trPr>
          <w:trHeight w:val="255"/>
        </w:trPr>
        <w:tc>
          <w:tcPr>
            <w:tcW w:w="160"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4"/>
                <w:szCs w:val="14"/>
                <w:lang w:val="sq-AL"/>
              </w:rPr>
            </w:pPr>
            <w:r w:rsidRPr="00E76E76">
              <w:rPr>
                <w:rFonts w:ascii="CG Times" w:hAnsi="CG Times" w:cs="Arial"/>
                <w:sz w:val="14"/>
                <w:szCs w:val="14"/>
                <w:lang w:val="sq-AL"/>
              </w:rPr>
              <w:t>15</w:t>
            </w:r>
          </w:p>
        </w:tc>
        <w:tc>
          <w:tcPr>
            <w:tcW w:w="1101"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598"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7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5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94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C34CB4" w:rsidRPr="00E76E76">
        <w:trPr>
          <w:trHeight w:val="255"/>
        </w:trPr>
        <w:tc>
          <w:tcPr>
            <w:tcW w:w="160"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4"/>
                <w:szCs w:val="14"/>
                <w:lang w:val="sq-AL"/>
              </w:rPr>
            </w:pPr>
            <w:r w:rsidRPr="00E76E76">
              <w:rPr>
                <w:rFonts w:ascii="CG Times" w:hAnsi="CG Times" w:cs="Arial"/>
                <w:sz w:val="14"/>
                <w:szCs w:val="14"/>
                <w:lang w:val="sq-AL"/>
              </w:rPr>
              <w:t>16</w:t>
            </w:r>
          </w:p>
        </w:tc>
        <w:tc>
          <w:tcPr>
            <w:tcW w:w="1101"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598"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7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5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94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C34CB4" w:rsidRPr="00E76E76">
        <w:trPr>
          <w:trHeight w:val="255"/>
        </w:trPr>
        <w:tc>
          <w:tcPr>
            <w:tcW w:w="160"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4"/>
                <w:szCs w:val="14"/>
                <w:lang w:val="sq-AL"/>
              </w:rPr>
            </w:pPr>
            <w:r w:rsidRPr="00E76E76">
              <w:rPr>
                <w:rFonts w:ascii="CG Times" w:hAnsi="CG Times" w:cs="Arial"/>
                <w:sz w:val="14"/>
                <w:szCs w:val="14"/>
                <w:lang w:val="sq-AL"/>
              </w:rPr>
              <w:t>17</w:t>
            </w:r>
          </w:p>
        </w:tc>
        <w:tc>
          <w:tcPr>
            <w:tcW w:w="1101"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598"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7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5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94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C34CB4" w:rsidRPr="00E76E76">
        <w:trPr>
          <w:trHeight w:val="255"/>
        </w:trPr>
        <w:tc>
          <w:tcPr>
            <w:tcW w:w="160"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jc w:val="right"/>
              <w:rPr>
                <w:rFonts w:ascii="CG Times" w:hAnsi="CG Times" w:cs="Arial"/>
                <w:sz w:val="14"/>
                <w:szCs w:val="14"/>
                <w:lang w:val="sq-AL"/>
              </w:rPr>
            </w:pPr>
            <w:r w:rsidRPr="00E76E76">
              <w:rPr>
                <w:rFonts w:ascii="CG Times" w:hAnsi="CG Times" w:cs="Arial"/>
                <w:sz w:val="14"/>
                <w:szCs w:val="14"/>
                <w:lang w:val="sq-AL"/>
              </w:rPr>
              <w:t>18</w:t>
            </w:r>
          </w:p>
        </w:tc>
        <w:tc>
          <w:tcPr>
            <w:tcW w:w="1101"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598"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7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5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94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r w:rsidR="00C34CB4" w:rsidRPr="00E76E76">
        <w:trPr>
          <w:trHeight w:val="255"/>
        </w:trPr>
        <w:tc>
          <w:tcPr>
            <w:tcW w:w="160" w:type="pct"/>
            <w:tcBorders>
              <w:top w:val="nil"/>
              <w:left w:val="single" w:sz="4" w:space="0" w:color="auto"/>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1101"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598"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7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95"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67"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3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250"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c>
          <w:tcPr>
            <w:tcW w:w="942" w:type="pct"/>
            <w:tcBorders>
              <w:top w:val="nil"/>
              <w:left w:val="nil"/>
              <w:bottom w:val="single" w:sz="4" w:space="0" w:color="auto"/>
              <w:right w:val="single" w:sz="4" w:space="0" w:color="auto"/>
            </w:tcBorders>
            <w:shd w:val="clear" w:color="auto" w:fill="auto"/>
            <w:noWrap/>
            <w:vAlign w:val="bottom"/>
          </w:tcPr>
          <w:p w:rsidR="006D305B" w:rsidRPr="00E76E76" w:rsidRDefault="006D305B" w:rsidP="006D305B">
            <w:pPr>
              <w:rPr>
                <w:rFonts w:ascii="CG Times" w:hAnsi="CG Times" w:cs="Arial"/>
                <w:sz w:val="14"/>
                <w:szCs w:val="14"/>
                <w:lang w:val="sq-AL"/>
              </w:rPr>
            </w:pPr>
            <w:r w:rsidRPr="00E76E76">
              <w:rPr>
                <w:rFonts w:ascii="CG Times" w:hAnsi="CG Times" w:cs="Arial"/>
                <w:sz w:val="14"/>
                <w:szCs w:val="14"/>
                <w:lang w:val="sq-AL"/>
              </w:rPr>
              <w:t> </w:t>
            </w:r>
          </w:p>
        </w:tc>
      </w:tr>
    </w:tbl>
    <w:p w:rsidR="00066391" w:rsidRDefault="00066391" w:rsidP="00B94878">
      <w:pPr>
        <w:pStyle w:val="Paragrafi"/>
        <w:ind w:firstLine="0"/>
        <w:rPr>
          <w:rFonts w:cs="Times New Roman"/>
          <w:lang w:val="sq-AL"/>
        </w:rPr>
        <w:sectPr w:rsidR="00066391" w:rsidSect="003336FF">
          <w:pgSz w:w="16840" w:h="11907" w:orient="landscape" w:code="9"/>
          <w:pgMar w:top="1418" w:right="1418" w:bottom="1418" w:left="1418" w:header="1588" w:footer="1134" w:gutter="0"/>
          <w:cols w:space="720"/>
          <w:docGrid w:linePitch="360"/>
        </w:sectPr>
      </w:pPr>
    </w:p>
    <w:p w:rsidR="005056C6" w:rsidRPr="002A02C1" w:rsidRDefault="005056C6" w:rsidP="005056C6">
      <w:pPr>
        <w:pStyle w:val="Akti"/>
        <w:keepNext w:val="0"/>
        <w:rPr>
          <w:sz w:val="21"/>
          <w:szCs w:val="21"/>
        </w:rPr>
      </w:pPr>
      <w:r w:rsidRPr="002A02C1">
        <w:rPr>
          <w:sz w:val="21"/>
          <w:szCs w:val="21"/>
        </w:rPr>
        <w:t>URDHËR</w:t>
      </w:r>
    </w:p>
    <w:p w:rsidR="005056C6" w:rsidRPr="002A02C1" w:rsidRDefault="005056C6" w:rsidP="005056C6">
      <w:pPr>
        <w:pStyle w:val="NumriData"/>
        <w:keepNext w:val="0"/>
        <w:rPr>
          <w:sz w:val="21"/>
          <w:szCs w:val="21"/>
        </w:rPr>
      </w:pPr>
      <w:r w:rsidRPr="002A02C1">
        <w:rPr>
          <w:sz w:val="21"/>
          <w:szCs w:val="21"/>
        </w:rPr>
        <w:t>Nr.</w:t>
      </w:r>
      <w:r>
        <w:rPr>
          <w:sz w:val="21"/>
          <w:szCs w:val="21"/>
        </w:rPr>
        <w:t xml:space="preserve"> </w:t>
      </w:r>
      <w:r w:rsidRPr="002A02C1">
        <w:rPr>
          <w:sz w:val="21"/>
          <w:szCs w:val="21"/>
        </w:rPr>
        <w:t>83, datë 10.2.2012</w:t>
      </w:r>
    </w:p>
    <w:p w:rsidR="005056C6" w:rsidRPr="002A02C1" w:rsidRDefault="005056C6" w:rsidP="005056C6">
      <w:pPr>
        <w:pStyle w:val="Paragrafi"/>
        <w:ind w:firstLine="0"/>
        <w:rPr>
          <w:sz w:val="21"/>
          <w:szCs w:val="21"/>
          <w:lang w:val="sq-AL"/>
        </w:rPr>
      </w:pPr>
    </w:p>
    <w:p w:rsidR="005056C6" w:rsidRPr="002A02C1" w:rsidRDefault="005056C6" w:rsidP="005056C6">
      <w:pPr>
        <w:pStyle w:val="Titulli"/>
        <w:keepNext w:val="0"/>
        <w:rPr>
          <w:sz w:val="21"/>
          <w:szCs w:val="21"/>
        </w:rPr>
      </w:pPr>
      <w:r w:rsidRPr="002A02C1">
        <w:rPr>
          <w:sz w:val="21"/>
          <w:szCs w:val="21"/>
        </w:rPr>
        <w:t>PËR RREGULLAT DHE PROCEDURAT E SHITJES SË PRODUKTEVE HIDROKARBURE</w:t>
      </w:r>
    </w:p>
    <w:p w:rsidR="005056C6" w:rsidRPr="002A02C1" w:rsidRDefault="005056C6" w:rsidP="005056C6">
      <w:pPr>
        <w:pStyle w:val="Paragrafi"/>
        <w:ind w:firstLine="0"/>
        <w:rPr>
          <w:sz w:val="21"/>
          <w:szCs w:val="21"/>
          <w:lang w:val="sq-AL"/>
        </w:rPr>
      </w:pPr>
    </w:p>
    <w:p w:rsidR="005056C6" w:rsidRPr="002A02C1" w:rsidRDefault="005056C6" w:rsidP="005056C6">
      <w:pPr>
        <w:pStyle w:val="Paragrafi"/>
        <w:rPr>
          <w:sz w:val="21"/>
          <w:szCs w:val="21"/>
          <w:lang w:val="sq-AL"/>
        </w:rPr>
      </w:pPr>
      <w:r>
        <w:rPr>
          <w:sz w:val="21"/>
          <w:szCs w:val="21"/>
          <w:lang w:val="sq-AL"/>
        </w:rPr>
        <w:t>Në mbështetje të nenit 102 pika 4</w:t>
      </w:r>
      <w:r w:rsidRPr="002A02C1">
        <w:rPr>
          <w:sz w:val="21"/>
          <w:szCs w:val="21"/>
          <w:lang w:val="sq-AL"/>
        </w:rPr>
        <w:t xml:space="preserve"> të Kushtetu</w:t>
      </w:r>
      <w:r>
        <w:rPr>
          <w:sz w:val="21"/>
          <w:szCs w:val="21"/>
          <w:lang w:val="sq-AL"/>
        </w:rPr>
        <w:t>tës së Republikës së Shqipërisë</w:t>
      </w:r>
      <w:r w:rsidR="00FA1095">
        <w:rPr>
          <w:sz w:val="21"/>
          <w:szCs w:val="21"/>
          <w:lang w:val="sq-AL"/>
        </w:rPr>
        <w:t>,</w:t>
      </w:r>
      <w:r w:rsidRPr="002A02C1">
        <w:rPr>
          <w:sz w:val="21"/>
          <w:szCs w:val="21"/>
          <w:lang w:val="sq-AL"/>
        </w:rPr>
        <w:t xml:space="preserve"> nenit 1 të aktit normativ nr.</w:t>
      </w:r>
      <w:r w:rsidR="00567EEC">
        <w:rPr>
          <w:sz w:val="21"/>
          <w:szCs w:val="21"/>
          <w:lang w:val="sq-AL"/>
        </w:rPr>
        <w:t xml:space="preserve"> </w:t>
      </w:r>
      <w:r w:rsidRPr="002A02C1">
        <w:rPr>
          <w:sz w:val="21"/>
          <w:szCs w:val="21"/>
          <w:lang w:val="sq-AL"/>
        </w:rPr>
        <w:t>2, datë 18.6.2010 “Për një shtesë në ligjin nr. 7746, datë 28.7.1993 “Për hidrokarburet (kërkimi dhe prodhimi)”</w:t>
      </w:r>
      <w:r>
        <w:rPr>
          <w:sz w:val="21"/>
          <w:szCs w:val="21"/>
          <w:lang w:val="sq-AL"/>
        </w:rPr>
        <w:t>”</w:t>
      </w:r>
      <w:r w:rsidRPr="002A02C1">
        <w:rPr>
          <w:sz w:val="21"/>
          <w:szCs w:val="21"/>
          <w:lang w:val="sq-AL"/>
        </w:rPr>
        <w:t>, të ndryshuar, miratuar me ligjin nr. 10</w:t>
      </w:r>
      <w:r w:rsidR="00417117">
        <w:rPr>
          <w:sz w:val="21"/>
          <w:szCs w:val="21"/>
          <w:lang w:val="sq-AL"/>
        </w:rPr>
        <w:t xml:space="preserve"> </w:t>
      </w:r>
      <w:r w:rsidRPr="002A02C1">
        <w:rPr>
          <w:sz w:val="21"/>
          <w:szCs w:val="21"/>
          <w:lang w:val="sq-AL"/>
        </w:rPr>
        <w:t xml:space="preserve">298, datë 8.7.2010, </w:t>
      </w:r>
      <w:r w:rsidR="00567EEC">
        <w:rPr>
          <w:sz w:val="21"/>
          <w:szCs w:val="21"/>
          <w:lang w:val="sq-AL"/>
        </w:rPr>
        <w:t xml:space="preserve">të </w:t>
      </w:r>
      <w:r w:rsidRPr="002A02C1">
        <w:rPr>
          <w:sz w:val="21"/>
          <w:szCs w:val="21"/>
          <w:lang w:val="sq-AL"/>
        </w:rPr>
        <w:t>ligjit nr.</w:t>
      </w:r>
      <w:r w:rsidR="00567EEC">
        <w:rPr>
          <w:sz w:val="21"/>
          <w:szCs w:val="21"/>
          <w:lang w:val="sq-AL"/>
        </w:rPr>
        <w:t xml:space="preserve"> </w:t>
      </w:r>
      <w:r w:rsidRPr="002A02C1">
        <w:rPr>
          <w:sz w:val="21"/>
          <w:szCs w:val="21"/>
          <w:lang w:val="sq-AL"/>
        </w:rPr>
        <w:t>9874, datë 14.2.2008 “Për ankandin publik”, të ndryshuar, si dhe vendimit të Këshillit të Ministrave nr. 1719, datë 17.12.2008 “Për miratimin e rregullave të ankandit publik”, të ndryshuar,</w:t>
      </w:r>
    </w:p>
    <w:p w:rsidR="005056C6" w:rsidRPr="002A02C1" w:rsidRDefault="005056C6" w:rsidP="005056C6">
      <w:pPr>
        <w:pStyle w:val="Paragrafi"/>
        <w:rPr>
          <w:sz w:val="21"/>
          <w:szCs w:val="21"/>
          <w:lang w:val="sq-AL"/>
        </w:rPr>
      </w:pPr>
    </w:p>
    <w:p w:rsidR="005056C6" w:rsidRPr="002A02C1" w:rsidRDefault="005056C6" w:rsidP="005056C6">
      <w:pPr>
        <w:pStyle w:val="VENDOSI"/>
        <w:keepNext w:val="0"/>
        <w:rPr>
          <w:sz w:val="21"/>
          <w:szCs w:val="21"/>
          <w:lang w:val="sq-AL"/>
        </w:rPr>
      </w:pPr>
      <w:r w:rsidRPr="002A02C1">
        <w:rPr>
          <w:sz w:val="21"/>
          <w:szCs w:val="21"/>
          <w:lang w:val="sq-AL"/>
        </w:rPr>
        <w:t>URDHËROJ:</w:t>
      </w:r>
    </w:p>
    <w:p w:rsidR="005056C6" w:rsidRPr="002A02C1" w:rsidRDefault="005056C6" w:rsidP="005056C6">
      <w:pPr>
        <w:pStyle w:val="Paragrafi"/>
        <w:rPr>
          <w:sz w:val="21"/>
          <w:szCs w:val="21"/>
          <w:lang w:val="sq-AL"/>
        </w:rPr>
      </w:pPr>
    </w:p>
    <w:p w:rsidR="005056C6" w:rsidRPr="002A02C1" w:rsidRDefault="005056C6" w:rsidP="005056C6">
      <w:pPr>
        <w:pStyle w:val="Paragrafi"/>
        <w:rPr>
          <w:sz w:val="21"/>
          <w:szCs w:val="21"/>
          <w:lang w:val="sq-AL"/>
        </w:rPr>
      </w:pPr>
      <w:r w:rsidRPr="002A02C1">
        <w:rPr>
          <w:sz w:val="21"/>
          <w:szCs w:val="21"/>
          <w:lang w:val="sq-AL"/>
        </w:rPr>
        <w:t>Shoqëria “Albpetrol” sh.a. Patos të shesë produktet hidrokarbure, për tregun vendas dhe/ose për eksport, duke përcaktuar sasinë dhe cilësinë e produktit që do të shitet sipas procedurave të këtij urdhri.</w:t>
      </w:r>
    </w:p>
    <w:p w:rsidR="005056C6" w:rsidRPr="002A02C1" w:rsidRDefault="005056C6" w:rsidP="005056C6">
      <w:pPr>
        <w:pStyle w:val="Paragrafi"/>
        <w:rPr>
          <w:sz w:val="21"/>
          <w:szCs w:val="21"/>
          <w:lang w:val="sq-AL"/>
        </w:rPr>
      </w:pPr>
      <w:r w:rsidRPr="002A02C1">
        <w:rPr>
          <w:sz w:val="21"/>
          <w:szCs w:val="21"/>
          <w:lang w:val="sq-AL"/>
        </w:rPr>
        <w:t>Procedurat e shitjes janë si më poshtë:</w:t>
      </w:r>
    </w:p>
    <w:p w:rsidR="005056C6" w:rsidRPr="002A02C1" w:rsidRDefault="005056C6" w:rsidP="005056C6">
      <w:pPr>
        <w:pStyle w:val="Paragrafi"/>
        <w:rPr>
          <w:sz w:val="21"/>
          <w:szCs w:val="21"/>
          <w:lang w:val="sq-AL"/>
        </w:rPr>
      </w:pPr>
      <w:r w:rsidRPr="002A02C1">
        <w:rPr>
          <w:sz w:val="21"/>
          <w:szCs w:val="21"/>
          <w:lang w:val="sq-AL"/>
        </w:rPr>
        <w:t xml:space="preserve">1. Shoqëria “Albpetrol” sh.a. Patos është përgjegjëse për shitjen </w:t>
      </w:r>
      <w:r>
        <w:rPr>
          <w:sz w:val="21"/>
          <w:szCs w:val="21"/>
          <w:lang w:val="sq-AL"/>
        </w:rPr>
        <w:t>me ankand me anën e procedurës s</w:t>
      </w:r>
      <w:r w:rsidRPr="002A02C1">
        <w:rPr>
          <w:sz w:val="21"/>
          <w:szCs w:val="21"/>
          <w:lang w:val="sq-AL"/>
        </w:rPr>
        <w:t>ë hapur të produkteve hidrokarbure për tregun vendas me qëllim përpunimin e tyre dhe/ose për eksport.</w:t>
      </w:r>
    </w:p>
    <w:p w:rsidR="005056C6" w:rsidRPr="002A02C1" w:rsidRDefault="005056C6" w:rsidP="005056C6">
      <w:pPr>
        <w:pStyle w:val="Paragrafi"/>
        <w:rPr>
          <w:sz w:val="21"/>
          <w:szCs w:val="21"/>
          <w:lang w:val="sq-AL"/>
        </w:rPr>
      </w:pPr>
      <w:r w:rsidRPr="002A02C1">
        <w:rPr>
          <w:sz w:val="21"/>
          <w:szCs w:val="21"/>
          <w:lang w:val="sq-AL"/>
        </w:rPr>
        <w:t>2. Procedura e shitjes së produkteve hidrokarbure do të fillojë kur shoqëria të ketë të depozituara 20 000 (njëzet mijë) deri në 30 000 (tridhjetë mijë) tonë produkte hidrokarbure (naftë bruto), pavarësisht se kjo sasi është krijuar nga vetë prodhimi i shoqërisë apo nga përfitimi që shoqëria merr nga marrëveshjet hidrokarbure (prodhimi paraekzistues dhe pjesa e shoqërisë “Albpetrol” sh.a. Patos).</w:t>
      </w:r>
    </w:p>
    <w:p w:rsidR="005056C6" w:rsidRPr="002A02C1" w:rsidRDefault="005056C6" w:rsidP="005056C6">
      <w:pPr>
        <w:pStyle w:val="Paragrafi"/>
        <w:rPr>
          <w:sz w:val="21"/>
          <w:szCs w:val="21"/>
          <w:lang w:val="sq-AL"/>
        </w:rPr>
      </w:pPr>
      <w:r w:rsidRPr="002A02C1">
        <w:rPr>
          <w:sz w:val="21"/>
          <w:szCs w:val="21"/>
          <w:lang w:val="sq-AL"/>
        </w:rPr>
        <w:t>3. Me krijimin e sasisë së përcaktuar në pikën 2 të këtij urdhri, titullari i shoqërisë “Albpetrol” sh.a. Patos, njofton Ministrinë e Ekonomisë, Tregtisë dhe Energjetikës (METE), si dhe pret miratimin e saj për fillimin e procedurës se shitjes. Pas miratimit nga METE, titullari i shoqërisë nxjerr urdhrin për shitjen me ankand me anën e procedurës së hapur të kësaj sasie produkti hidrokarbur (naftë bruto).</w:t>
      </w:r>
    </w:p>
    <w:p w:rsidR="005056C6" w:rsidRPr="002A02C1" w:rsidRDefault="005056C6" w:rsidP="005056C6">
      <w:pPr>
        <w:pStyle w:val="Paragrafi"/>
        <w:rPr>
          <w:sz w:val="21"/>
          <w:szCs w:val="21"/>
          <w:lang w:val="sq-AL"/>
        </w:rPr>
      </w:pPr>
      <w:r w:rsidRPr="002A02C1">
        <w:rPr>
          <w:sz w:val="21"/>
          <w:szCs w:val="21"/>
          <w:lang w:val="sq-AL"/>
        </w:rPr>
        <w:t>4. Në urdhër përcaktohet:</w:t>
      </w:r>
    </w:p>
    <w:p w:rsidR="005056C6" w:rsidRPr="002A02C1" w:rsidRDefault="005056C6" w:rsidP="005056C6">
      <w:pPr>
        <w:pStyle w:val="Paragrafi"/>
        <w:rPr>
          <w:sz w:val="21"/>
          <w:szCs w:val="21"/>
          <w:lang w:val="sq-AL"/>
        </w:rPr>
      </w:pPr>
      <w:r w:rsidRPr="002A02C1">
        <w:rPr>
          <w:sz w:val="21"/>
          <w:szCs w:val="21"/>
          <w:lang w:val="sq-AL"/>
        </w:rPr>
        <w:t xml:space="preserve">- sasia e produkteve hidrokarbure (naftë bruto), që do të shitet; </w:t>
      </w:r>
    </w:p>
    <w:p w:rsidR="005056C6" w:rsidRPr="002A02C1" w:rsidRDefault="005056C6" w:rsidP="005056C6">
      <w:pPr>
        <w:pStyle w:val="Paragrafi"/>
        <w:rPr>
          <w:sz w:val="21"/>
          <w:szCs w:val="21"/>
          <w:lang w:val="sq-AL"/>
        </w:rPr>
      </w:pPr>
      <w:r w:rsidRPr="002A02C1">
        <w:rPr>
          <w:sz w:val="21"/>
          <w:szCs w:val="21"/>
          <w:lang w:val="sq-AL"/>
        </w:rPr>
        <w:t xml:space="preserve">- çmimi/njësi fillestar i ankandit; </w:t>
      </w:r>
    </w:p>
    <w:p w:rsidR="005056C6" w:rsidRPr="002A02C1" w:rsidRDefault="005056C6" w:rsidP="005056C6">
      <w:pPr>
        <w:pStyle w:val="Paragrafi"/>
        <w:rPr>
          <w:sz w:val="21"/>
          <w:szCs w:val="21"/>
          <w:lang w:val="sq-AL"/>
        </w:rPr>
      </w:pPr>
      <w:r w:rsidRPr="002A02C1">
        <w:rPr>
          <w:sz w:val="21"/>
          <w:szCs w:val="21"/>
          <w:lang w:val="sq-AL"/>
        </w:rPr>
        <w:t>- procedura e hapur;</w:t>
      </w:r>
    </w:p>
    <w:p w:rsidR="005056C6" w:rsidRPr="002A02C1" w:rsidRDefault="005056C6" w:rsidP="005056C6">
      <w:pPr>
        <w:pStyle w:val="Paragrafi"/>
        <w:rPr>
          <w:sz w:val="21"/>
          <w:szCs w:val="21"/>
          <w:lang w:val="sq-AL"/>
        </w:rPr>
      </w:pPr>
      <w:r w:rsidRPr="002A02C1">
        <w:rPr>
          <w:sz w:val="21"/>
          <w:szCs w:val="21"/>
          <w:lang w:val="sq-AL"/>
        </w:rPr>
        <w:t>- emrat e anëtarëve të komisionit të shitjes.</w:t>
      </w:r>
    </w:p>
    <w:p w:rsidR="005056C6" w:rsidRPr="002A02C1" w:rsidRDefault="005056C6" w:rsidP="005056C6">
      <w:pPr>
        <w:pStyle w:val="Paragrafi"/>
        <w:rPr>
          <w:sz w:val="21"/>
          <w:szCs w:val="21"/>
          <w:lang w:val="sq-AL"/>
        </w:rPr>
      </w:pPr>
      <w:r w:rsidRPr="002A02C1">
        <w:rPr>
          <w:sz w:val="21"/>
          <w:szCs w:val="21"/>
          <w:lang w:val="sq-AL"/>
        </w:rPr>
        <w:t>Një kopje e këtij urdhri dërgohet për informim në METE.</w:t>
      </w:r>
    </w:p>
    <w:p w:rsidR="005056C6" w:rsidRPr="002A02C1" w:rsidRDefault="005056C6" w:rsidP="005056C6">
      <w:pPr>
        <w:pStyle w:val="Paragrafi"/>
        <w:rPr>
          <w:sz w:val="21"/>
          <w:szCs w:val="21"/>
          <w:lang w:val="sq-AL"/>
        </w:rPr>
      </w:pPr>
      <w:r w:rsidRPr="002A02C1">
        <w:rPr>
          <w:sz w:val="21"/>
          <w:szCs w:val="21"/>
          <w:lang w:val="sq-AL"/>
        </w:rPr>
        <w:t>5. Shitja e produkteve hidrokarbure (naftës bruto) për tregun vendas me qëllim përpunimin e tyre dhe/ose për eksport, do të bëhet sipas çmimit të Bursës Ndërkombëtare për hidrokarburet (Bursës Ndërkombëtare Brent).</w:t>
      </w:r>
    </w:p>
    <w:p w:rsidR="005056C6" w:rsidRPr="002A02C1" w:rsidRDefault="005056C6" w:rsidP="005056C6">
      <w:pPr>
        <w:pStyle w:val="Paragrafi"/>
        <w:rPr>
          <w:sz w:val="21"/>
          <w:szCs w:val="21"/>
          <w:lang w:val="sq-AL"/>
        </w:rPr>
      </w:pPr>
      <w:r w:rsidRPr="002A02C1">
        <w:rPr>
          <w:sz w:val="21"/>
          <w:szCs w:val="21"/>
          <w:lang w:val="sq-AL"/>
        </w:rPr>
        <w:t>6. Çmimi/nj</w:t>
      </w:r>
      <w:r w:rsidR="009F6191">
        <w:rPr>
          <w:sz w:val="21"/>
          <w:szCs w:val="21"/>
          <w:lang w:val="sq-AL"/>
        </w:rPr>
        <w:t>ësi minimal fillestar i shitjes</w:t>
      </w:r>
      <w:r w:rsidRPr="002A02C1">
        <w:rPr>
          <w:sz w:val="21"/>
          <w:szCs w:val="21"/>
          <w:lang w:val="sq-AL"/>
        </w:rPr>
        <w:t xml:space="preserve"> përcaktohet nga autoriteti shitës, nëpërmjet çmimit të produktit të publikuar në bursë për Brentin, në momentin e përllogaritjes, duke marrë në konsideratë koeficientin e konvertimit të këtij çmimi sipas cilësisë së produktit të prodhuar, dhe përcaktohet gjithmonë përpara fillimit të procedurës së shitjes. Në çdo rast, çmimi/njësi minimal fillestar i shitjes duhet të jetë më i lartë se çmimi i shitjes i programuar nga “Albpetrol” sh.a. për vitin përkatës.</w:t>
      </w:r>
    </w:p>
    <w:p w:rsidR="005056C6" w:rsidRPr="002A02C1" w:rsidRDefault="005056C6" w:rsidP="005056C6">
      <w:pPr>
        <w:pStyle w:val="Paragrafi"/>
        <w:rPr>
          <w:sz w:val="21"/>
          <w:szCs w:val="21"/>
          <w:lang w:val="sq-AL"/>
        </w:rPr>
      </w:pPr>
      <w:r w:rsidRPr="002A02C1">
        <w:rPr>
          <w:sz w:val="21"/>
          <w:szCs w:val="21"/>
          <w:lang w:val="sq-AL"/>
        </w:rPr>
        <w:t>7. Për nxjerrjen e të dhënave, sipas pikës 6, krijohet grup ekspertësh të fushës, të propozuar nga “Albpetrol” sh.a., dhe të miratuar nga Ministri. Grupi i ekspertëve duhet të përbëhet nga 3 deri në 5 persona.</w:t>
      </w:r>
    </w:p>
    <w:p w:rsidR="005056C6" w:rsidRPr="002A02C1" w:rsidRDefault="005056C6" w:rsidP="005056C6">
      <w:pPr>
        <w:pStyle w:val="Paragrafi"/>
        <w:rPr>
          <w:sz w:val="21"/>
          <w:szCs w:val="21"/>
          <w:lang w:val="sq-AL"/>
        </w:rPr>
      </w:pPr>
      <w:r w:rsidRPr="002A02C1">
        <w:rPr>
          <w:sz w:val="21"/>
          <w:szCs w:val="21"/>
          <w:lang w:val="sq-AL"/>
        </w:rPr>
        <w:t xml:space="preserve">8. Komisioni i shitjes administron të gjithë procedurën e shitjes. Komisioni do të ketë një përbërje prej 5 (pesë) anëtarësh, përfshirë dhe kryetarin. </w:t>
      </w:r>
    </w:p>
    <w:p w:rsidR="005056C6" w:rsidRPr="002A02C1" w:rsidRDefault="005056C6" w:rsidP="005056C6">
      <w:pPr>
        <w:pStyle w:val="Paragrafi"/>
        <w:rPr>
          <w:sz w:val="21"/>
          <w:szCs w:val="21"/>
          <w:lang w:val="sq-AL"/>
        </w:rPr>
      </w:pPr>
      <w:r w:rsidRPr="002A02C1">
        <w:rPr>
          <w:sz w:val="21"/>
          <w:szCs w:val="21"/>
          <w:lang w:val="sq-AL"/>
        </w:rPr>
        <w:t xml:space="preserve">Kryetari i komisionit të shitjes duhet të përzgjidhet ndërmjet zyrtarëve të lartë drejtues të autoritetit shitës dhe përgjigjet për fillimin e punës menjëherë pas daljes së urdhrit të ankandit. </w:t>
      </w:r>
    </w:p>
    <w:p w:rsidR="005056C6" w:rsidRPr="002A02C1" w:rsidRDefault="005056C6" w:rsidP="005056C6">
      <w:pPr>
        <w:pStyle w:val="Paragrafi"/>
        <w:rPr>
          <w:sz w:val="21"/>
          <w:szCs w:val="21"/>
          <w:lang w:val="sq-AL"/>
        </w:rPr>
      </w:pPr>
      <w:r w:rsidRPr="002A02C1">
        <w:rPr>
          <w:sz w:val="21"/>
          <w:szCs w:val="21"/>
          <w:lang w:val="sq-AL"/>
        </w:rPr>
        <w:t xml:space="preserve">Anëtarët e komisionit duhet të jenë me arsim të lartë dhe njëri prej tyre duhet të jetë jurist. </w:t>
      </w:r>
    </w:p>
    <w:p w:rsidR="005056C6" w:rsidRPr="002A02C1" w:rsidRDefault="005056C6" w:rsidP="005056C6">
      <w:pPr>
        <w:pStyle w:val="Paragrafi"/>
        <w:rPr>
          <w:sz w:val="21"/>
          <w:szCs w:val="21"/>
          <w:lang w:val="sq-AL"/>
        </w:rPr>
      </w:pPr>
      <w:r w:rsidRPr="002A02C1">
        <w:rPr>
          <w:sz w:val="21"/>
          <w:szCs w:val="21"/>
          <w:lang w:val="sq-AL"/>
        </w:rPr>
        <w:t>Ky komision është përgjegjës:</w:t>
      </w:r>
    </w:p>
    <w:p w:rsidR="005056C6" w:rsidRPr="002A02C1" w:rsidRDefault="005056C6" w:rsidP="005056C6">
      <w:pPr>
        <w:pStyle w:val="Paragrafi"/>
        <w:rPr>
          <w:sz w:val="21"/>
          <w:szCs w:val="21"/>
          <w:lang w:val="sq-AL"/>
        </w:rPr>
      </w:pPr>
      <w:r w:rsidRPr="002A02C1">
        <w:rPr>
          <w:sz w:val="21"/>
          <w:szCs w:val="21"/>
          <w:lang w:val="sq-AL"/>
        </w:rPr>
        <w:t xml:space="preserve">- për sigurimin e të dhënave të nevojshme nga strukturat përkatëse në shoqëri; </w:t>
      </w:r>
    </w:p>
    <w:p w:rsidR="005056C6" w:rsidRPr="002A02C1" w:rsidRDefault="005056C6" w:rsidP="005056C6">
      <w:pPr>
        <w:pStyle w:val="Paragrafi"/>
        <w:rPr>
          <w:sz w:val="21"/>
          <w:szCs w:val="21"/>
          <w:lang w:val="sq-AL"/>
        </w:rPr>
      </w:pPr>
      <w:r w:rsidRPr="002A02C1">
        <w:rPr>
          <w:sz w:val="21"/>
          <w:szCs w:val="21"/>
          <w:lang w:val="sq-AL"/>
        </w:rPr>
        <w:t xml:space="preserve">- për hartimin dhe dërgimin e njoftimeve për botim brenda afateve kohore të përcaktuara në legjislacionin në fuqi për ankandin publik; </w:t>
      </w:r>
    </w:p>
    <w:p w:rsidR="005056C6" w:rsidRPr="002A02C1" w:rsidRDefault="005056C6" w:rsidP="005056C6">
      <w:pPr>
        <w:pStyle w:val="Paragrafi"/>
        <w:rPr>
          <w:sz w:val="21"/>
          <w:szCs w:val="21"/>
          <w:lang w:val="sq-AL"/>
        </w:rPr>
      </w:pPr>
      <w:r w:rsidRPr="002A02C1">
        <w:rPr>
          <w:sz w:val="21"/>
          <w:szCs w:val="21"/>
          <w:lang w:val="sq-AL"/>
        </w:rPr>
        <w:t xml:space="preserve">- për hartimin e urdhrave të ankandit; </w:t>
      </w:r>
    </w:p>
    <w:p w:rsidR="005056C6" w:rsidRPr="002A02C1" w:rsidRDefault="005056C6" w:rsidP="005056C6">
      <w:pPr>
        <w:pStyle w:val="Paragrafi"/>
        <w:rPr>
          <w:sz w:val="21"/>
          <w:szCs w:val="21"/>
          <w:lang w:val="sq-AL"/>
        </w:rPr>
      </w:pPr>
      <w:r w:rsidRPr="002A02C1">
        <w:rPr>
          <w:sz w:val="21"/>
          <w:szCs w:val="21"/>
          <w:lang w:val="sq-AL"/>
        </w:rPr>
        <w:t xml:space="preserve">- për mbledhjen e të gjitha materialeve të nevojshme, që u bashkëlidhen dokumenteve të ankandit, duke përfshirë edhe procesverbalet e mbledhjeve; </w:t>
      </w:r>
    </w:p>
    <w:p w:rsidR="005056C6" w:rsidRPr="002A02C1" w:rsidRDefault="005056C6" w:rsidP="005056C6">
      <w:pPr>
        <w:pStyle w:val="Paragrafi"/>
        <w:rPr>
          <w:sz w:val="21"/>
          <w:szCs w:val="21"/>
          <w:lang w:val="sq-AL"/>
        </w:rPr>
      </w:pPr>
      <w:r w:rsidRPr="002A02C1">
        <w:rPr>
          <w:sz w:val="21"/>
          <w:szCs w:val="21"/>
          <w:lang w:val="sq-AL"/>
        </w:rPr>
        <w:t>- për llogaritjen e çmimeve të shitjes së dokumenteve të ankandit, që u jepen ofertuesve;</w:t>
      </w:r>
    </w:p>
    <w:p w:rsidR="005056C6" w:rsidRPr="002A02C1" w:rsidRDefault="005056C6" w:rsidP="005056C6">
      <w:pPr>
        <w:pStyle w:val="Paragrafi"/>
        <w:rPr>
          <w:sz w:val="21"/>
          <w:szCs w:val="21"/>
          <w:lang w:val="sq-AL"/>
        </w:rPr>
      </w:pPr>
      <w:r w:rsidRPr="002A02C1">
        <w:rPr>
          <w:sz w:val="21"/>
          <w:szCs w:val="21"/>
          <w:lang w:val="sq-AL"/>
        </w:rPr>
        <w:t xml:space="preserve">- </w:t>
      </w:r>
      <w:r w:rsidR="00457B16">
        <w:rPr>
          <w:sz w:val="21"/>
          <w:szCs w:val="21"/>
          <w:lang w:val="sq-AL"/>
        </w:rPr>
        <w:t xml:space="preserve">për </w:t>
      </w:r>
      <w:r w:rsidRPr="002A02C1">
        <w:rPr>
          <w:sz w:val="21"/>
          <w:szCs w:val="21"/>
          <w:lang w:val="sq-AL"/>
        </w:rPr>
        <w:t xml:space="preserve">hartimin e dokumenteve të ankandit, në përputhje me këto rregulla dhe me legjislacionin në fuqi; </w:t>
      </w:r>
    </w:p>
    <w:p w:rsidR="005056C6" w:rsidRPr="002A02C1" w:rsidRDefault="005056C6" w:rsidP="005056C6">
      <w:pPr>
        <w:pStyle w:val="Paragrafi"/>
        <w:rPr>
          <w:sz w:val="21"/>
          <w:szCs w:val="21"/>
          <w:lang w:val="sq-AL"/>
        </w:rPr>
      </w:pPr>
      <w:r w:rsidRPr="002A02C1">
        <w:rPr>
          <w:sz w:val="21"/>
          <w:szCs w:val="21"/>
          <w:lang w:val="sq-AL"/>
        </w:rPr>
        <w:t xml:space="preserve">- </w:t>
      </w:r>
      <w:r w:rsidR="009A7B9F">
        <w:rPr>
          <w:sz w:val="21"/>
          <w:szCs w:val="21"/>
          <w:lang w:val="sq-AL"/>
        </w:rPr>
        <w:t xml:space="preserve">për </w:t>
      </w:r>
      <w:r w:rsidRPr="002A02C1">
        <w:rPr>
          <w:sz w:val="21"/>
          <w:szCs w:val="21"/>
          <w:lang w:val="sq-AL"/>
        </w:rPr>
        <w:t xml:space="preserve">kërkesat për kualifikim dhe kriteret e vlerësimit; </w:t>
      </w:r>
    </w:p>
    <w:p w:rsidR="005056C6" w:rsidRPr="002A02C1" w:rsidRDefault="005056C6" w:rsidP="005056C6">
      <w:pPr>
        <w:pStyle w:val="Paragrafi"/>
        <w:rPr>
          <w:sz w:val="21"/>
          <w:szCs w:val="21"/>
          <w:lang w:val="sq-AL"/>
        </w:rPr>
      </w:pPr>
      <w:r w:rsidRPr="002A02C1">
        <w:rPr>
          <w:sz w:val="21"/>
          <w:szCs w:val="21"/>
          <w:lang w:val="sq-AL"/>
        </w:rPr>
        <w:t xml:space="preserve">- </w:t>
      </w:r>
      <w:r w:rsidR="009A7B9F">
        <w:rPr>
          <w:sz w:val="21"/>
          <w:szCs w:val="21"/>
          <w:lang w:val="sq-AL"/>
        </w:rPr>
        <w:t xml:space="preserve">për </w:t>
      </w:r>
      <w:r w:rsidRPr="002A02C1">
        <w:rPr>
          <w:sz w:val="21"/>
          <w:szCs w:val="21"/>
          <w:lang w:val="sq-AL"/>
        </w:rPr>
        <w:t xml:space="preserve">specifikimet teknike. </w:t>
      </w:r>
    </w:p>
    <w:p w:rsidR="005056C6" w:rsidRPr="002A02C1" w:rsidRDefault="005056C6" w:rsidP="005056C6">
      <w:pPr>
        <w:pStyle w:val="Paragrafi"/>
        <w:rPr>
          <w:sz w:val="21"/>
          <w:szCs w:val="21"/>
          <w:lang w:val="sq-AL"/>
        </w:rPr>
      </w:pPr>
      <w:r w:rsidRPr="002A02C1">
        <w:rPr>
          <w:sz w:val="21"/>
          <w:szCs w:val="21"/>
          <w:lang w:val="sq-AL"/>
        </w:rPr>
        <w:t xml:space="preserve">9. Gjatë procesit të hartimit të dokumenteve duhet të mbahet procesverbal, i cili nënshkruhet nga të gjithë anëtarët e komisionit. </w:t>
      </w:r>
    </w:p>
    <w:p w:rsidR="005056C6" w:rsidRPr="002A02C1" w:rsidRDefault="005056C6" w:rsidP="005056C6">
      <w:pPr>
        <w:pStyle w:val="Paragrafi"/>
        <w:rPr>
          <w:sz w:val="21"/>
          <w:szCs w:val="21"/>
          <w:lang w:val="sq-AL"/>
        </w:rPr>
      </w:pPr>
      <w:r w:rsidRPr="002A02C1">
        <w:rPr>
          <w:sz w:val="21"/>
          <w:szCs w:val="21"/>
          <w:lang w:val="sq-AL"/>
        </w:rPr>
        <w:t xml:space="preserve">Në hartimin e këtyre dokumenteve, autoriteti shitës duhet të përdorë dokumentet standarde të ankandit. </w:t>
      </w:r>
    </w:p>
    <w:p w:rsidR="005056C6" w:rsidRPr="002A02C1" w:rsidRDefault="005056C6" w:rsidP="005056C6">
      <w:pPr>
        <w:pStyle w:val="Paragrafi"/>
        <w:rPr>
          <w:sz w:val="21"/>
          <w:szCs w:val="21"/>
          <w:lang w:val="sq-AL"/>
        </w:rPr>
      </w:pPr>
      <w:r w:rsidRPr="002A02C1">
        <w:rPr>
          <w:sz w:val="21"/>
          <w:szCs w:val="21"/>
          <w:lang w:val="sq-AL"/>
        </w:rPr>
        <w:t>Dokumentet nënshkruhen nga të gjithë anëtarët e komisionit të shitjes, që i kanë hartuar ato.</w:t>
      </w:r>
    </w:p>
    <w:p w:rsidR="005056C6" w:rsidRPr="002A02C1" w:rsidRDefault="005056C6" w:rsidP="005056C6">
      <w:pPr>
        <w:pStyle w:val="Paragrafi"/>
        <w:rPr>
          <w:sz w:val="21"/>
          <w:szCs w:val="21"/>
          <w:lang w:val="sq-AL"/>
        </w:rPr>
      </w:pPr>
      <w:r w:rsidRPr="002A02C1">
        <w:rPr>
          <w:sz w:val="21"/>
          <w:szCs w:val="21"/>
          <w:lang w:val="sq-AL"/>
        </w:rPr>
        <w:t xml:space="preserve">10. Kërkesat ligjore, për parandalimin e konfliktit të interesit, sipas legjislacionit në fuqi, duhet të mbahen parasysh përpara emërimit të një nëpunësi në komision. </w:t>
      </w:r>
    </w:p>
    <w:p w:rsidR="005056C6" w:rsidRPr="002A02C1" w:rsidRDefault="005056C6" w:rsidP="005056C6">
      <w:pPr>
        <w:pStyle w:val="Paragrafi"/>
        <w:rPr>
          <w:sz w:val="21"/>
          <w:szCs w:val="21"/>
          <w:lang w:val="sq-AL"/>
        </w:rPr>
      </w:pPr>
      <w:r w:rsidRPr="002A02C1">
        <w:rPr>
          <w:sz w:val="21"/>
          <w:szCs w:val="21"/>
          <w:lang w:val="sq-AL"/>
        </w:rPr>
        <w:t xml:space="preserve">Çdo nëpunës, që merr pjesë në procesin e ankandit, përpara hapjes së ofertave, nënshkruan një deklaratë, përmes së cilës deklaron se nuk ndodhet në kushtet e konfliktit të interesit. </w:t>
      </w:r>
    </w:p>
    <w:p w:rsidR="005056C6" w:rsidRPr="002A02C1" w:rsidRDefault="005056C6" w:rsidP="005056C6">
      <w:pPr>
        <w:pStyle w:val="Paragrafi"/>
        <w:rPr>
          <w:sz w:val="21"/>
          <w:szCs w:val="21"/>
          <w:lang w:val="sq-AL"/>
        </w:rPr>
      </w:pPr>
      <w:r w:rsidRPr="002A02C1">
        <w:rPr>
          <w:sz w:val="21"/>
          <w:szCs w:val="21"/>
          <w:lang w:val="sq-AL"/>
        </w:rPr>
        <w:t>Nuk lejohet që titullari i autoritetit shitës të drejtojë një komision ose të marrë pjesë në fazën e procedurës së përzgjedhjes.</w:t>
      </w:r>
    </w:p>
    <w:p w:rsidR="005056C6" w:rsidRPr="002A02C1" w:rsidRDefault="005056C6" w:rsidP="005056C6">
      <w:pPr>
        <w:pStyle w:val="Paragrafi"/>
        <w:rPr>
          <w:sz w:val="21"/>
          <w:szCs w:val="21"/>
          <w:lang w:val="sq-AL"/>
        </w:rPr>
      </w:pPr>
      <w:r w:rsidRPr="002A02C1">
        <w:rPr>
          <w:sz w:val="21"/>
          <w:szCs w:val="21"/>
          <w:lang w:val="sq-AL"/>
        </w:rPr>
        <w:t>11. Pas miratimit të dokumenteve të ankandit, titullari i autoritetit shitës apo nëpunësi i autorizuar, përcjell për botim njoftimin e ankandit dhe të dokumenteve të ankandit, në Buletinin e Njoftimeve Publike, në dy gazeta kombëtare, në faqen zyrtare të shoqërisë “Albpetrol” sh.a. dhe n</w:t>
      </w:r>
      <w:r w:rsidR="00AB0D6E">
        <w:rPr>
          <w:sz w:val="21"/>
          <w:szCs w:val="21"/>
          <w:lang w:val="sq-AL"/>
        </w:rPr>
        <w:t>ë faqen zyrtare të Ministrisë së</w:t>
      </w:r>
      <w:r w:rsidRPr="002A02C1">
        <w:rPr>
          <w:sz w:val="21"/>
          <w:szCs w:val="21"/>
          <w:lang w:val="sq-AL"/>
        </w:rPr>
        <w:t xml:space="preserve"> Ekonomisë, Tregtisë dhe Energjetikës. </w:t>
      </w:r>
    </w:p>
    <w:p w:rsidR="005056C6" w:rsidRPr="002A02C1" w:rsidRDefault="005056C6" w:rsidP="005056C6">
      <w:pPr>
        <w:pStyle w:val="Paragrafi"/>
        <w:rPr>
          <w:sz w:val="21"/>
          <w:szCs w:val="21"/>
          <w:lang w:val="sq-AL"/>
        </w:rPr>
      </w:pPr>
      <w:r w:rsidRPr="002A02C1">
        <w:rPr>
          <w:sz w:val="21"/>
          <w:szCs w:val="21"/>
          <w:lang w:val="sq-AL"/>
        </w:rPr>
        <w:t xml:space="preserve">Në këtë njoftim shënohen vendi, ora, data dhe adresa e dorëzimit dhe e hapjes së ofertave. </w:t>
      </w:r>
    </w:p>
    <w:p w:rsidR="005056C6" w:rsidRPr="002A02C1" w:rsidRDefault="005056C6" w:rsidP="005056C6">
      <w:pPr>
        <w:pStyle w:val="Paragrafi"/>
        <w:rPr>
          <w:sz w:val="21"/>
          <w:szCs w:val="21"/>
          <w:lang w:val="sq-AL"/>
        </w:rPr>
      </w:pPr>
      <w:r w:rsidRPr="002A02C1">
        <w:rPr>
          <w:sz w:val="21"/>
          <w:szCs w:val="21"/>
          <w:lang w:val="sq-AL"/>
        </w:rPr>
        <w:t>Në njoftim shënohet edhe se dokumentet e ankandit mund të tërhiqen në rrugë elektronike nga adresa zyrtare e APP-së.</w:t>
      </w:r>
    </w:p>
    <w:p w:rsidR="005056C6" w:rsidRPr="002A02C1" w:rsidRDefault="005056C6" w:rsidP="005056C6">
      <w:pPr>
        <w:pStyle w:val="Paragrafi"/>
        <w:rPr>
          <w:sz w:val="21"/>
          <w:szCs w:val="21"/>
          <w:lang w:val="sq-AL"/>
        </w:rPr>
      </w:pPr>
      <w:r w:rsidRPr="002A02C1">
        <w:rPr>
          <w:sz w:val="21"/>
          <w:szCs w:val="21"/>
          <w:lang w:val="sq-AL"/>
        </w:rPr>
        <w:t xml:space="preserve">Në ankandin publik lejohen të marrin pjesë ofertues/kandidatë, që i kanë tërhequr dokumentet drejtpërdrejt nga autoriteti shitës, si dhe ata, që i kanë tërhequr këto dokumente në rrugë elektronike, të cilët duhet të jenë të pajisur: </w:t>
      </w:r>
    </w:p>
    <w:p w:rsidR="005056C6" w:rsidRPr="002A02C1" w:rsidRDefault="005056C6" w:rsidP="005056C6">
      <w:pPr>
        <w:pStyle w:val="Paragrafi"/>
        <w:rPr>
          <w:sz w:val="21"/>
          <w:szCs w:val="21"/>
          <w:lang w:val="sq-AL"/>
        </w:rPr>
      </w:pPr>
      <w:r w:rsidRPr="002A02C1">
        <w:rPr>
          <w:sz w:val="21"/>
          <w:szCs w:val="21"/>
          <w:lang w:val="sq-AL"/>
        </w:rPr>
        <w:t>- me leje për përpunimin e produkteve hidrokarbure (naftë brut</w:t>
      </w:r>
      <w:r>
        <w:rPr>
          <w:sz w:val="21"/>
          <w:szCs w:val="21"/>
          <w:lang w:val="sq-AL"/>
        </w:rPr>
        <w:t>o</w:t>
      </w:r>
      <w:r w:rsidRPr="002A02C1">
        <w:rPr>
          <w:sz w:val="21"/>
          <w:szCs w:val="21"/>
          <w:lang w:val="sq-AL"/>
        </w:rPr>
        <w:t>) në tregun e brendshëm ose me licencën përkatëse të marrë në Shqipëri për tregtimin e këtyre produkteve hidrokarbure (naftë bruto), kur këto produk</w:t>
      </w:r>
      <w:r>
        <w:rPr>
          <w:sz w:val="21"/>
          <w:szCs w:val="21"/>
          <w:lang w:val="sq-AL"/>
        </w:rPr>
        <w:t>te do të përpunohen në Shqipëri;</w:t>
      </w:r>
      <w:r w:rsidRPr="002A02C1">
        <w:rPr>
          <w:sz w:val="21"/>
          <w:szCs w:val="21"/>
          <w:lang w:val="sq-AL"/>
        </w:rPr>
        <w:t xml:space="preserve"> </w:t>
      </w:r>
    </w:p>
    <w:p w:rsidR="005056C6" w:rsidRPr="002A02C1" w:rsidRDefault="005056C6" w:rsidP="005056C6">
      <w:pPr>
        <w:pStyle w:val="Paragrafi"/>
        <w:rPr>
          <w:sz w:val="21"/>
          <w:szCs w:val="21"/>
          <w:lang w:val="sq-AL"/>
        </w:rPr>
      </w:pPr>
      <w:r w:rsidRPr="002A02C1">
        <w:rPr>
          <w:sz w:val="21"/>
          <w:szCs w:val="21"/>
          <w:lang w:val="sq-AL"/>
        </w:rPr>
        <w:t>- me licencën përkatëse të marrë në Shqipëri ose në vendin e origjinës së shoqërisë për tregtimin e këtyre produkteve hidrokarbure (naftë bruto), kur këto produkte do të tregtohen për qëllim eksporti.</w:t>
      </w:r>
      <w:r w:rsidRPr="002A02C1">
        <w:rPr>
          <w:rStyle w:val="FootnoteReference"/>
          <w:sz w:val="21"/>
          <w:szCs w:val="21"/>
          <w:lang w:val="sq-AL"/>
        </w:rPr>
        <w:footnoteReference w:id="2"/>
      </w:r>
      <w:r w:rsidRPr="002A02C1">
        <w:rPr>
          <w:sz w:val="21"/>
          <w:szCs w:val="21"/>
          <w:lang w:val="sq-AL"/>
        </w:rPr>
        <w:t xml:space="preserve"> </w:t>
      </w:r>
    </w:p>
    <w:p w:rsidR="005056C6" w:rsidRPr="002A02C1" w:rsidRDefault="005056C6" w:rsidP="005056C6">
      <w:pPr>
        <w:pStyle w:val="Paragrafi"/>
        <w:rPr>
          <w:sz w:val="21"/>
          <w:szCs w:val="21"/>
          <w:lang w:val="sq-AL"/>
        </w:rPr>
      </w:pPr>
      <w:r w:rsidRPr="002A02C1">
        <w:rPr>
          <w:sz w:val="21"/>
          <w:szCs w:val="21"/>
          <w:lang w:val="sq-AL"/>
        </w:rPr>
        <w:t>Ofertues/kandidatë duhet gjithashtu të plotësojnë çdo kërkesë tjetër që i shërben transparencës dhe garancisë së transaksionit të ndërmarrë, përfshirë, por pa u kufizuar në paraqitjen e</w:t>
      </w:r>
      <w:r>
        <w:rPr>
          <w:sz w:val="21"/>
          <w:szCs w:val="21"/>
          <w:lang w:val="sq-AL"/>
        </w:rPr>
        <w:t>:</w:t>
      </w:r>
      <w:r w:rsidRPr="002A02C1">
        <w:rPr>
          <w:sz w:val="21"/>
          <w:szCs w:val="21"/>
          <w:lang w:val="sq-AL"/>
        </w:rPr>
        <w:t xml:space="preserve"> </w:t>
      </w:r>
    </w:p>
    <w:p w:rsidR="005056C6" w:rsidRPr="002A02C1" w:rsidRDefault="005056C6" w:rsidP="005056C6">
      <w:pPr>
        <w:pStyle w:val="Paragrafi"/>
        <w:rPr>
          <w:sz w:val="21"/>
          <w:szCs w:val="21"/>
          <w:lang w:val="sq-AL"/>
        </w:rPr>
      </w:pPr>
      <w:r w:rsidRPr="002A02C1">
        <w:rPr>
          <w:sz w:val="21"/>
          <w:szCs w:val="21"/>
          <w:lang w:val="sq-AL"/>
        </w:rPr>
        <w:t>- bilancit financiar për tre vitet e fundit ose të garancisë bankare për transaksionin financiar që do të kryejë me sh</w:t>
      </w:r>
      <w:r>
        <w:rPr>
          <w:sz w:val="21"/>
          <w:szCs w:val="21"/>
          <w:lang w:val="sq-AL"/>
        </w:rPr>
        <w:t>oqërinë “Albpetrol” sh.a. Patos;</w:t>
      </w:r>
    </w:p>
    <w:p w:rsidR="005056C6" w:rsidRPr="002A02C1" w:rsidRDefault="005056C6" w:rsidP="005056C6">
      <w:pPr>
        <w:pStyle w:val="Paragrafi"/>
        <w:rPr>
          <w:sz w:val="21"/>
          <w:szCs w:val="21"/>
          <w:lang w:val="sq-AL"/>
        </w:rPr>
      </w:pPr>
      <w:r w:rsidRPr="002A02C1">
        <w:rPr>
          <w:sz w:val="21"/>
          <w:szCs w:val="21"/>
          <w:lang w:val="sq-AL"/>
        </w:rPr>
        <w:t xml:space="preserve">- ekstraktit historik dhe ekstraktit të regjistrimit të shoqërisë, nga QKR; </w:t>
      </w:r>
    </w:p>
    <w:p w:rsidR="005056C6" w:rsidRPr="002A02C1" w:rsidRDefault="005056C6" w:rsidP="005056C6">
      <w:pPr>
        <w:pStyle w:val="Paragrafi"/>
        <w:rPr>
          <w:sz w:val="21"/>
          <w:szCs w:val="21"/>
          <w:lang w:val="sq-AL"/>
        </w:rPr>
      </w:pPr>
      <w:r w:rsidRPr="002A02C1">
        <w:rPr>
          <w:sz w:val="21"/>
          <w:szCs w:val="21"/>
          <w:lang w:val="sq-AL"/>
        </w:rPr>
        <w:t>- dokumentit për mospasjen e asnjë detyrimi financiar ndaj sh</w:t>
      </w:r>
      <w:r>
        <w:rPr>
          <w:sz w:val="21"/>
          <w:szCs w:val="21"/>
          <w:lang w:val="sq-AL"/>
        </w:rPr>
        <w:t>oqërisë “Albpetrol” sh.a. Patos;</w:t>
      </w:r>
    </w:p>
    <w:p w:rsidR="00DB1400" w:rsidRPr="002A02C1" w:rsidRDefault="005056C6" w:rsidP="00423177">
      <w:pPr>
        <w:pStyle w:val="Paragrafi"/>
        <w:rPr>
          <w:sz w:val="21"/>
          <w:szCs w:val="21"/>
          <w:lang w:val="sq-AL"/>
        </w:rPr>
      </w:pPr>
      <w:r w:rsidRPr="002A02C1">
        <w:rPr>
          <w:sz w:val="21"/>
          <w:szCs w:val="21"/>
          <w:lang w:val="sq-AL"/>
        </w:rPr>
        <w:t>- dokumentit për mospasjen e asnjë detyrimi financiar ndaj organeve ta</w:t>
      </w:r>
      <w:r>
        <w:rPr>
          <w:sz w:val="21"/>
          <w:szCs w:val="21"/>
          <w:lang w:val="sq-AL"/>
        </w:rPr>
        <w:t>timore dhe sigurimeve shoqërore;</w:t>
      </w:r>
    </w:p>
    <w:p w:rsidR="005056C6" w:rsidRPr="002A02C1" w:rsidRDefault="005056C6" w:rsidP="005056C6">
      <w:pPr>
        <w:pStyle w:val="Paragrafi"/>
        <w:rPr>
          <w:sz w:val="21"/>
          <w:szCs w:val="21"/>
          <w:lang w:val="sq-AL"/>
        </w:rPr>
      </w:pPr>
      <w:r w:rsidRPr="002A02C1">
        <w:rPr>
          <w:sz w:val="21"/>
          <w:szCs w:val="21"/>
          <w:lang w:val="sq-AL"/>
        </w:rPr>
        <w:t>- vërtetimit nga përmbarimi, prokuroria dhe gjykata, në lidhje me ak</w:t>
      </w:r>
      <w:r>
        <w:rPr>
          <w:sz w:val="21"/>
          <w:szCs w:val="21"/>
          <w:lang w:val="sq-AL"/>
        </w:rPr>
        <w:t>tivitetin e shoqërisë;</w:t>
      </w:r>
    </w:p>
    <w:p w:rsidR="00423177" w:rsidRDefault="00423177" w:rsidP="005056C6">
      <w:pPr>
        <w:pStyle w:val="Paragrafi"/>
        <w:rPr>
          <w:sz w:val="21"/>
          <w:szCs w:val="21"/>
          <w:lang w:val="sq-AL"/>
        </w:rPr>
      </w:pPr>
    </w:p>
    <w:p w:rsidR="005056C6" w:rsidRPr="002A02C1" w:rsidRDefault="005056C6" w:rsidP="005056C6">
      <w:pPr>
        <w:pStyle w:val="Paragrafi"/>
        <w:rPr>
          <w:sz w:val="21"/>
          <w:szCs w:val="21"/>
          <w:lang w:val="sq-AL"/>
        </w:rPr>
      </w:pPr>
      <w:r w:rsidRPr="002A02C1">
        <w:rPr>
          <w:sz w:val="21"/>
          <w:szCs w:val="21"/>
          <w:lang w:val="sq-AL"/>
        </w:rPr>
        <w:t>- si dhe çdo dokument t</w:t>
      </w:r>
      <w:r w:rsidR="00BB137B">
        <w:rPr>
          <w:sz w:val="21"/>
          <w:szCs w:val="21"/>
          <w:lang w:val="sq-AL"/>
        </w:rPr>
        <w:t>jetër të përcaktuar në dokumente</w:t>
      </w:r>
      <w:r w:rsidRPr="002A02C1">
        <w:rPr>
          <w:sz w:val="21"/>
          <w:szCs w:val="21"/>
          <w:lang w:val="sq-AL"/>
        </w:rPr>
        <w:t>t e ankandit nga ana e komisionit të shitjes.</w:t>
      </w:r>
    </w:p>
    <w:p w:rsidR="005056C6" w:rsidRPr="002A02C1" w:rsidRDefault="005056C6" w:rsidP="005056C6">
      <w:pPr>
        <w:pStyle w:val="Paragrafi"/>
        <w:rPr>
          <w:sz w:val="21"/>
          <w:szCs w:val="21"/>
          <w:lang w:val="sq-AL"/>
        </w:rPr>
      </w:pPr>
      <w:r w:rsidRPr="002A02C1">
        <w:rPr>
          <w:sz w:val="21"/>
          <w:szCs w:val="21"/>
          <w:lang w:val="sq-AL"/>
        </w:rPr>
        <w:t xml:space="preserve">Komisioni i shitjes është përgjegjës për lëshimin e një kopjeje të dokumenteve të ankandit për çdo ofertues/kandidat. </w:t>
      </w:r>
    </w:p>
    <w:p w:rsidR="005056C6" w:rsidRPr="002A02C1" w:rsidRDefault="005056C6" w:rsidP="005056C6">
      <w:pPr>
        <w:pStyle w:val="Paragrafi"/>
        <w:rPr>
          <w:sz w:val="21"/>
          <w:szCs w:val="21"/>
          <w:lang w:val="sq-AL"/>
        </w:rPr>
      </w:pPr>
      <w:r w:rsidRPr="002A02C1">
        <w:rPr>
          <w:sz w:val="21"/>
          <w:szCs w:val="21"/>
          <w:lang w:val="sq-AL"/>
        </w:rPr>
        <w:t>Nëse një ofer</w:t>
      </w:r>
      <w:r>
        <w:rPr>
          <w:sz w:val="21"/>
          <w:szCs w:val="21"/>
          <w:lang w:val="sq-AL"/>
        </w:rPr>
        <w:t>tues/kandidat</w:t>
      </w:r>
      <w:r w:rsidRPr="002A02C1">
        <w:rPr>
          <w:sz w:val="21"/>
          <w:szCs w:val="21"/>
          <w:lang w:val="sq-AL"/>
        </w:rPr>
        <w:t xml:space="preserve"> ankohet për hartimin e dokumenteve të ankandit apo k</w:t>
      </w:r>
      <w:r w:rsidR="007963CC">
        <w:rPr>
          <w:sz w:val="21"/>
          <w:szCs w:val="21"/>
          <w:lang w:val="sq-AL"/>
        </w:rPr>
        <w:t>ërkon sqarim për to, autoriteti</w:t>
      </w:r>
      <w:r w:rsidRPr="002A02C1">
        <w:rPr>
          <w:sz w:val="21"/>
          <w:szCs w:val="21"/>
          <w:lang w:val="sq-AL"/>
        </w:rPr>
        <w:t xml:space="preserve"> shitës</w:t>
      </w:r>
      <w:r w:rsidR="00BB137B">
        <w:rPr>
          <w:sz w:val="21"/>
          <w:szCs w:val="21"/>
          <w:lang w:val="sq-AL"/>
        </w:rPr>
        <w:t>,</w:t>
      </w:r>
      <w:r w:rsidRPr="002A02C1">
        <w:rPr>
          <w:sz w:val="21"/>
          <w:szCs w:val="21"/>
          <w:lang w:val="sq-AL"/>
        </w:rPr>
        <w:t xml:space="preserve"> në çdo kohë, por jo më vonë se 5 (pesë) ditë nga afati përfundimtar i dorëz</w:t>
      </w:r>
      <w:r w:rsidR="00BB137B">
        <w:rPr>
          <w:sz w:val="21"/>
          <w:szCs w:val="21"/>
          <w:lang w:val="sq-AL"/>
        </w:rPr>
        <w:t>imit të ofertave, në përgjigje</w:t>
      </w:r>
      <w:r w:rsidRPr="002A02C1">
        <w:rPr>
          <w:sz w:val="21"/>
          <w:szCs w:val="21"/>
          <w:lang w:val="sq-AL"/>
        </w:rPr>
        <w:t xml:space="preserve"> të tyre ose me nismën e vet mund të bëjë ndryshime në dokumentet e ankandit përmes hartimit të një shtojce. </w:t>
      </w:r>
    </w:p>
    <w:p w:rsidR="005056C6" w:rsidRPr="002A02C1" w:rsidRDefault="005056C6" w:rsidP="005056C6">
      <w:pPr>
        <w:pStyle w:val="Paragrafi"/>
        <w:rPr>
          <w:sz w:val="21"/>
          <w:szCs w:val="21"/>
          <w:lang w:val="sq-AL"/>
        </w:rPr>
      </w:pPr>
      <w:r w:rsidRPr="002A02C1">
        <w:rPr>
          <w:sz w:val="21"/>
          <w:szCs w:val="21"/>
          <w:lang w:val="sq-AL"/>
        </w:rPr>
        <w:t>Çdo shtojcë u komunikohet menjëherë me shkrim të gjithë kandidatëve që kanë tërhequr dokumentet e ankandit pranë autoritetit shitës, si dhe në rrugë elektronike nga adresa zyrtare e APP-së dhe bëhet detyruese për ta.</w:t>
      </w:r>
    </w:p>
    <w:p w:rsidR="005056C6" w:rsidRPr="002A02C1" w:rsidRDefault="005056C6" w:rsidP="005056C6">
      <w:pPr>
        <w:pStyle w:val="Paragrafi"/>
        <w:rPr>
          <w:sz w:val="21"/>
          <w:szCs w:val="21"/>
          <w:lang w:val="sq-AL"/>
        </w:rPr>
      </w:pPr>
      <w:r w:rsidRPr="002A02C1">
        <w:rPr>
          <w:sz w:val="21"/>
          <w:szCs w:val="21"/>
          <w:lang w:val="sq-AL"/>
        </w:rPr>
        <w:t>Në çdo rast, kur ndryshohen dokumentet e ankandit, autoriteti shitës e zgjat afatin kohor për dorëzimin e ofertës me 5 ditë, nga data e caktuar për dorëzimin e ofertës.</w:t>
      </w:r>
    </w:p>
    <w:p w:rsidR="005056C6" w:rsidRPr="002A02C1" w:rsidRDefault="005056C6" w:rsidP="005056C6">
      <w:pPr>
        <w:pStyle w:val="Paragrafi"/>
        <w:rPr>
          <w:sz w:val="21"/>
          <w:szCs w:val="21"/>
          <w:lang w:val="sq-AL"/>
        </w:rPr>
      </w:pPr>
      <w:r w:rsidRPr="002A02C1">
        <w:rPr>
          <w:sz w:val="21"/>
          <w:szCs w:val="21"/>
          <w:lang w:val="sq-AL"/>
        </w:rPr>
        <w:t>12. Komisioni përgatit formatin e dokumenteve standarde të ankandit, që do të përdoren gjatë procedurave të shitjes.</w:t>
      </w:r>
    </w:p>
    <w:p w:rsidR="005056C6" w:rsidRPr="002A02C1" w:rsidRDefault="005056C6" w:rsidP="005056C6">
      <w:pPr>
        <w:pStyle w:val="Paragrafi"/>
        <w:rPr>
          <w:sz w:val="21"/>
          <w:szCs w:val="21"/>
          <w:lang w:val="sq-AL"/>
        </w:rPr>
      </w:pPr>
      <w:r w:rsidRPr="002A02C1">
        <w:rPr>
          <w:sz w:val="21"/>
          <w:szCs w:val="21"/>
          <w:lang w:val="sq-AL"/>
        </w:rPr>
        <w:t xml:space="preserve">Këto dokumente japin: </w:t>
      </w:r>
    </w:p>
    <w:p w:rsidR="005056C6" w:rsidRPr="002A02C1" w:rsidRDefault="005056C6" w:rsidP="005056C6">
      <w:pPr>
        <w:pStyle w:val="Paragrafi"/>
        <w:rPr>
          <w:sz w:val="21"/>
          <w:szCs w:val="21"/>
          <w:lang w:val="sq-AL"/>
        </w:rPr>
      </w:pPr>
      <w:r w:rsidRPr="002A02C1">
        <w:rPr>
          <w:sz w:val="21"/>
          <w:szCs w:val="21"/>
          <w:lang w:val="sq-AL"/>
        </w:rPr>
        <w:t>i) informacione të përgjithshme</w:t>
      </w:r>
      <w:r>
        <w:rPr>
          <w:sz w:val="21"/>
          <w:szCs w:val="21"/>
          <w:lang w:val="sq-AL"/>
        </w:rPr>
        <w:t>;</w:t>
      </w:r>
      <w:r w:rsidRPr="002A02C1">
        <w:rPr>
          <w:sz w:val="21"/>
          <w:szCs w:val="21"/>
          <w:lang w:val="sq-AL"/>
        </w:rPr>
        <w:t xml:space="preserve"> dhe </w:t>
      </w:r>
    </w:p>
    <w:p w:rsidR="005056C6" w:rsidRPr="002A02C1" w:rsidRDefault="005056C6" w:rsidP="005056C6">
      <w:pPr>
        <w:pStyle w:val="Paragrafi"/>
        <w:rPr>
          <w:sz w:val="21"/>
          <w:szCs w:val="21"/>
          <w:lang w:val="sq-AL"/>
        </w:rPr>
      </w:pPr>
      <w:r w:rsidRPr="002A02C1">
        <w:rPr>
          <w:sz w:val="21"/>
          <w:szCs w:val="21"/>
          <w:lang w:val="sq-AL"/>
        </w:rPr>
        <w:t>ii) informacion specifik, që ka lidhje me objektin e ankandit dhe llojin e procedurës, i cili plotësohet, në çdo rast, nga shoqëria “Albpetrol” sh.a. Patos.</w:t>
      </w:r>
    </w:p>
    <w:p w:rsidR="005056C6" w:rsidRPr="002A02C1" w:rsidRDefault="005056C6" w:rsidP="005056C6">
      <w:pPr>
        <w:pStyle w:val="Paragrafi"/>
        <w:rPr>
          <w:sz w:val="21"/>
          <w:szCs w:val="21"/>
          <w:lang w:val="sq-AL"/>
        </w:rPr>
      </w:pPr>
      <w:r w:rsidRPr="002A02C1">
        <w:rPr>
          <w:sz w:val="21"/>
          <w:szCs w:val="21"/>
          <w:lang w:val="sq-AL"/>
        </w:rPr>
        <w:t xml:space="preserve">Gjatë përgatitjes së dokumenteve të ankandit, autoriteti shitës nuk duhet të përdorë asnjë dokument tjetër, përveç dokumenteve standarde. </w:t>
      </w:r>
    </w:p>
    <w:p w:rsidR="00AA2C2C" w:rsidRDefault="005056C6" w:rsidP="005056C6">
      <w:pPr>
        <w:pStyle w:val="Paragrafi"/>
        <w:rPr>
          <w:sz w:val="21"/>
          <w:szCs w:val="21"/>
          <w:lang w:val="sq-AL"/>
        </w:rPr>
      </w:pPr>
      <w:r w:rsidRPr="002A02C1">
        <w:rPr>
          <w:sz w:val="21"/>
          <w:szCs w:val="21"/>
          <w:lang w:val="sq-AL"/>
        </w:rPr>
        <w:t>Ato duhet të jenë gjithmonë në dispozicion të çdo ofertuesi/kandidati të interesuar, që dëshiron të marrë pjesë në këtë procedurë publike.</w:t>
      </w:r>
    </w:p>
    <w:tbl>
      <w:tblPr>
        <w:tblW w:w="0" w:type="auto"/>
        <w:tblInd w:w="828" w:type="dxa"/>
        <w:tblLook w:val="01E0" w:firstRow="1" w:lastRow="1" w:firstColumn="1" w:lastColumn="1" w:noHBand="0" w:noVBand="0"/>
      </w:tblPr>
      <w:tblGrid>
        <w:gridCol w:w="495"/>
        <w:gridCol w:w="6199"/>
      </w:tblGrid>
      <w:tr w:rsidR="00B41A70" w:rsidRPr="00E71BE2" w:rsidTr="00E71BE2">
        <w:tc>
          <w:tcPr>
            <w:tcW w:w="495" w:type="dxa"/>
          </w:tcPr>
          <w:p w:rsidR="00B41A70" w:rsidRPr="00E71BE2" w:rsidRDefault="00B41A70" w:rsidP="00E71BE2">
            <w:pPr>
              <w:pStyle w:val="Paragrafi"/>
              <w:ind w:firstLine="0"/>
              <w:jc w:val="right"/>
              <w:rPr>
                <w:sz w:val="21"/>
                <w:szCs w:val="21"/>
                <w:lang w:val="sq-AL"/>
              </w:rPr>
            </w:pPr>
            <w:r w:rsidRPr="00E71BE2">
              <w:rPr>
                <w:sz w:val="21"/>
                <w:szCs w:val="21"/>
                <w:lang w:val="sq-AL"/>
              </w:rPr>
              <w:t>-</w:t>
            </w:r>
          </w:p>
        </w:tc>
        <w:tc>
          <w:tcPr>
            <w:tcW w:w="6199" w:type="dxa"/>
          </w:tcPr>
          <w:p w:rsidR="00B41A70" w:rsidRPr="00E71BE2" w:rsidRDefault="00B41A70" w:rsidP="00E71BE2">
            <w:pPr>
              <w:pStyle w:val="Paragrafi"/>
              <w:ind w:firstLine="0"/>
              <w:rPr>
                <w:sz w:val="21"/>
                <w:szCs w:val="21"/>
                <w:lang w:val="sq-AL"/>
              </w:rPr>
            </w:pPr>
            <w:r w:rsidRPr="00E71BE2">
              <w:rPr>
                <w:sz w:val="21"/>
                <w:szCs w:val="21"/>
                <w:lang w:val="sq-AL"/>
              </w:rPr>
              <w:t xml:space="preserve">Informacioni i përgjithshëm përfshin: </w:t>
            </w:r>
          </w:p>
        </w:tc>
      </w:tr>
      <w:tr w:rsidR="00B41A70" w:rsidRPr="00E71BE2" w:rsidTr="00E71BE2">
        <w:tc>
          <w:tcPr>
            <w:tcW w:w="495" w:type="dxa"/>
          </w:tcPr>
          <w:p w:rsidR="00B41A70" w:rsidRPr="00E71BE2" w:rsidRDefault="00B41A70" w:rsidP="00E71BE2">
            <w:pPr>
              <w:pStyle w:val="Paragrafi"/>
              <w:ind w:firstLine="0"/>
              <w:jc w:val="right"/>
              <w:rPr>
                <w:sz w:val="21"/>
                <w:szCs w:val="21"/>
                <w:lang w:val="sq-AL"/>
              </w:rPr>
            </w:pPr>
            <w:r w:rsidRPr="00E71BE2">
              <w:rPr>
                <w:sz w:val="21"/>
                <w:szCs w:val="21"/>
                <w:lang w:val="sq-AL"/>
              </w:rPr>
              <w:t>a)</w:t>
            </w:r>
          </w:p>
        </w:tc>
        <w:tc>
          <w:tcPr>
            <w:tcW w:w="6199" w:type="dxa"/>
          </w:tcPr>
          <w:p w:rsidR="00B41A70" w:rsidRPr="00E71BE2" w:rsidRDefault="00B41A70" w:rsidP="00E71BE2">
            <w:pPr>
              <w:pStyle w:val="Paragrafi"/>
              <w:ind w:firstLine="0"/>
              <w:rPr>
                <w:sz w:val="21"/>
                <w:szCs w:val="21"/>
                <w:lang w:val="sq-AL"/>
              </w:rPr>
            </w:pPr>
            <w:r w:rsidRPr="00E71BE2">
              <w:rPr>
                <w:sz w:val="21"/>
                <w:szCs w:val="21"/>
                <w:lang w:val="sq-AL"/>
              </w:rPr>
              <w:t>formularin e njoftimit të ankandit;</w:t>
            </w:r>
          </w:p>
        </w:tc>
      </w:tr>
      <w:tr w:rsidR="00B41A70" w:rsidRPr="00E71BE2" w:rsidTr="00E71BE2">
        <w:tc>
          <w:tcPr>
            <w:tcW w:w="495" w:type="dxa"/>
          </w:tcPr>
          <w:p w:rsidR="00B41A70" w:rsidRPr="00E71BE2" w:rsidRDefault="00B41A70" w:rsidP="00E71BE2">
            <w:pPr>
              <w:pStyle w:val="Paragrafi"/>
              <w:ind w:firstLine="0"/>
              <w:jc w:val="right"/>
              <w:rPr>
                <w:sz w:val="21"/>
                <w:szCs w:val="21"/>
                <w:lang w:val="sq-AL"/>
              </w:rPr>
            </w:pPr>
            <w:r w:rsidRPr="00E71BE2">
              <w:rPr>
                <w:sz w:val="21"/>
                <w:szCs w:val="21"/>
                <w:lang w:val="sq-AL"/>
              </w:rPr>
              <w:t>b)</w:t>
            </w:r>
          </w:p>
        </w:tc>
        <w:tc>
          <w:tcPr>
            <w:tcW w:w="6199" w:type="dxa"/>
          </w:tcPr>
          <w:p w:rsidR="00B41A70" w:rsidRPr="00E71BE2" w:rsidRDefault="00B41A70" w:rsidP="00E71BE2">
            <w:pPr>
              <w:pStyle w:val="Paragrafi"/>
              <w:ind w:firstLine="0"/>
              <w:rPr>
                <w:sz w:val="21"/>
                <w:szCs w:val="21"/>
                <w:lang w:val="sq-AL"/>
              </w:rPr>
            </w:pPr>
            <w:r w:rsidRPr="00E71BE2">
              <w:rPr>
                <w:sz w:val="21"/>
                <w:szCs w:val="21"/>
                <w:lang w:val="sq-AL"/>
              </w:rPr>
              <w:t>formularin e ftesës për ofertë;</w:t>
            </w:r>
          </w:p>
        </w:tc>
      </w:tr>
      <w:tr w:rsidR="00B41A70" w:rsidRPr="00E71BE2" w:rsidTr="00E71BE2">
        <w:tc>
          <w:tcPr>
            <w:tcW w:w="495" w:type="dxa"/>
          </w:tcPr>
          <w:p w:rsidR="00B41A70" w:rsidRPr="00E71BE2" w:rsidRDefault="00B41A70" w:rsidP="00E71BE2">
            <w:pPr>
              <w:pStyle w:val="Paragrafi"/>
              <w:ind w:firstLine="0"/>
              <w:jc w:val="right"/>
              <w:rPr>
                <w:sz w:val="21"/>
                <w:szCs w:val="21"/>
                <w:lang w:val="sq-AL"/>
              </w:rPr>
            </w:pPr>
            <w:r w:rsidRPr="00E71BE2">
              <w:rPr>
                <w:sz w:val="21"/>
                <w:szCs w:val="21"/>
                <w:lang w:val="sq-AL"/>
              </w:rPr>
              <w:t>c)</w:t>
            </w:r>
          </w:p>
        </w:tc>
        <w:tc>
          <w:tcPr>
            <w:tcW w:w="6199" w:type="dxa"/>
          </w:tcPr>
          <w:p w:rsidR="00B41A70" w:rsidRPr="00E71BE2" w:rsidRDefault="00B41A70" w:rsidP="00E71BE2">
            <w:pPr>
              <w:pStyle w:val="Paragrafi"/>
              <w:ind w:firstLine="0"/>
              <w:rPr>
                <w:sz w:val="21"/>
                <w:szCs w:val="21"/>
                <w:lang w:val="sq-AL"/>
              </w:rPr>
            </w:pPr>
            <w:r w:rsidRPr="00E71BE2">
              <w:rPr>
                <w:sz w:val="21"/>
                <w:szCs w:val="21"/>
                <w:lang w:val="sq-AL"/>
              </w:rPr>
              <w:t>informacion mbi objektin e ankandit;</w:t>
            </w:r>
          </w:p>
        </w:tc>
      </w:tr>
      <w:tr w:rsidR="00B41A70" w:rsidRPr="00E71BE2" w:rsidTr="00E71BE2">
        <w:tc>
          <w:tcPr>
            <w:tcW w:w="495" w:type="dxa"/>
          </w:tcPr>
          <w:p w:rsidR="00B41A70" w:rsidRPr="00E71BE2" w:rsidRDefault="00B41A70" w:rsidP="00E71BE2">
            <w:pPr>
              <w:pStyle w:val="Paragrafi"/>
              <w:ind w:firstLine="0"/>
              <w:jc w:val="right"/>
              <w:rPr>
                <w:sz w:val="21"/>
                <w:szCs w:val="21"/>
                <w:lang w:val="sq-AL"/>
              </w:rPr>
            </w:pPr>
            <w:r w:rsidRPr="00E71BE2">
              <w:rPr>
                <w:sz w:val="21"/>
                <w:szCs w:val="21"/>
                <w:lang w:val="sq-AL"/>
              </w:rPr>
              <w:t>ç)</w:t>
            </w:r>
          </w:p>
        </w:tc>
        <w:tc>
          <w:tcPr>
            <w:tcW w:w="6199" w:type="dxa"/>
          </w:tcPr>
          <w:p w:rsidR="00B41A70" w:rsidRPr="00E71BE2" w:rsidRDefault="00B41A70" w:rsidP="00E71BE2">
            <w:pPr>
              <w:pStyle w:val="Paragrafi"/>
              <w:ind w:firstLine="0"/>
              <w:rPr>
                <w:sz w:val="21"/>
                <w:szCs w:val="21"/>
                <w:lang w:val="sq-AL"/>
              </w:rPr>
            </w:pPr>
            <w:r w:rsidRPr="00E71BE2">
              <w:rPr>
                <w:sz w:val="21"/>
                <w:szCs w:val="21"/>
                <w:lang w:val="sq-AL"/>
              </w:rPr>
              <w:t>formularin e ofertës;</w:t>
            </w:r>
          </w:p>
        </w:tc>
      </w:tr>
      <w:tr w:rsidR="00B41A70" w:rsidRPr="00E71BE2" w:rsidTr="00E71BE2">
        <w:tc>
          <w:tcPr>
            <w:tcW w:w="495" w:type="dxa"/>
          </w:tcPr>
          <w:p w:rsidR="00B41A70" w:rsidRPr="00E71BE2" w:rsidRDefault="00B41A70" w:rsidP="00E71BE2">
            <w:pPr>
              <w:pStyle w:val="Paragrafi"/>
              <w:ind w:firstLine="0"/>
              <w:jc w:val="right"/>
              <w:rPr>
                <w:sz w:val="21"/>
                <w:szCs w:val="21"/>
                <w:lang w:val="sq-AL"/>
              </w:rPr>
            </w:pPr>
            <w:r w:rsidRPr="00E71BE2">
              <w:rPr>
                <w:sz w:val="21"/>
                <w:szCs w:val="21"/>
                <w:lang w:val="sq-AL"/>
              </w:rPr>
              <w:t>d)</w:t>
            </w:r>
          </w:p>
        </w:tc>
        <w:tc>
          <w:tcPr>
            <w:tcW w:w="6199" w:type="dxa"/>
          </w:tcPr>
          <w:p w:rsidR="00B41A70" w:rsidRPr="00E71BE2" w:rsidRDefault="00B41A70" w:rsidP="00E71BE2">
            <w:pPr>
              <w:pStyle w:val="Paragrafi"/>
              <w:ind w:firstLine="0"/>
              <w:rPr>
                <w:sz w:val="21"/>
                <w:szCs w:val="21"/>
                <w:lang w:val="sq-AL"/>
              </w:rPr>
            </w:pPr>
            <w:r w:rsidRPr="00E71BE2">
              <w:rPr>
                <w:sz w:val="21"/>
                <w:szCs w:val="21"/>
                <w:lang w:val="sq-AL"/>
              </w:rPr>
              <w:t xml:space="preserve">formularin e sigurimit të kontratës; </w:t>
            </w:r>
          </w:p>
        </w:tc>
      </w:tr>
      <w:tr w:rsidR="00B41A70" w:rsidRPr="00E71BE2" w:rsidTr="00E71BE2">
        <w:tc>
          <w:tcPr>
            <w:tcW w:w="495" w:type="dxa"/>
          </w:tcPr>
          <w:p w:rsidR="00B41A70" w:rsidRPr="00E71BE2" w:rsidRDefault="00B41A70" w:rsidP="00E71BE2">
            <w:pPr>
              <w:pStyle w:val="Paragrafi"/>
              <w:ind w:firstLine="0"/>
              <w:jc w:val="right"/>
              <w:rPr>
                <w:sz w:val="21"/>
                <w:szCs w:val="21"/>
                <w:lang w:val="sq-AL"/>
              </w:rPr>
            </w:pPr>
            <w:r w:rsidRPr="00E71BE2">
              <w:rPr>
                <w:sz w:val="21"/>
                <w:szCs w:val="21"/>
                <w:lang w:val="sq-AL"/>
              </w:rPr>
              <w:t>dh)</w:t>
            </w:r>
          </w:p>
        </w:tc>
        <w:tc>
          <w:tcPr>
            <w:tcW w:w="6199" w:type="dxa"/>
          </w:tcPr>
          <w:p w:rsidR="00B41A70" w:rsidRPr="00E71BE2" w:rsidRDefault="00B366A5" w:rsidP="00E71BE2">
            <w:pPr>
              <w:pStyle w:val="Paragrafi"/>
              <w:ind w:firstLine="0"/>
              <w:rPr>
                <w:sz w:val="21"/>
                <w:szCs w:val="21"/>
                <w:lang w:val="sq-AL"/>
              </w:rPr>
            </w:pPr>
            <w:r w:rsidRPr="00E71BE2">
              <w:rPr>
                <w:sz w:val="21"/>
                <w:szCs w:val="21"/>
                <w:lang w:val="sq-AL"/>
              </w:rPr>
              <w:t xml:space="preserve"> kriteret për pjesëmarrje, kualifikim dhe vlerësim të ofertës;</w:t>
            </w:r>
          </w:p>
        </w:tc>
      </w:tr>
      <w:tr w:rsidR="00B41A70" w:rsidRPr="00E71BE2" w:rsidTr="00E71BE2">
        <w:tc>
          <w:tcPr>
            <w:tcW w:w="495" w:type="dxa"/>
          </w:tcPr>
          <w:p w:rsidR="00B41A70" w:rsidRPr="00E71BE2" w:rsidRDefault="00B366A5" w:rsidP="00E71BE2">
            <w:pPr>
              <w:pStyle w:val="Paragrafi"/>
              <w:ind w:firstLine="0"/>
              <w:jc w:val="right"/>
              <w:rPr>
                <w:sz w:val="21"/>
                <w:szCs w:val="21"/>
                <w:lang w:val="sq-AL"/>
              </w:rPr>
            </w:pPr>
            <w:r w:rsidRPr="00E71BE2">
              <w:rPr>
                <w:sz w:val="21"/>
                <w:szCs w:val="21"/>
                <w:lang w:val="sq-AL"/>
              </w:rPr>
              <w:t>e)</w:t>
            </w:r>
          </w:p>
        </w:tc>
        <w:tc>
          <w:tcPr>
            <w:tcW w:w="6199" w:type="dxa"/>
          </w:tcPr>
          <w:p w:rsidR="00B41A70" w:rsidRPr="00E71BE2" w:rsidRDefault="00B366A5" w:rsidP="00E71BE2">
            <w:pPr>
              <w:pStyle w:val="Paragrafi"/>
              <w:ind w:firstLine="0"/>
              <w:rPr>
                <w:sz w:val="21"/>
                <w:szCs w:val="21"/>
                <w:lang w:val="sq-AL"/>
              </w:rPr>
            </w:pPr>
            <w:r w:rsidRPr="00E71BE2">
              <w:rPr>
                <w:sz w:val="21"/>
                <w:szCs w:val="21"/>
                <w:lang w:val="sq-AL"/>
              </w:rPr>
              <w:t>formularin e sigurimit të ofertës;</w:t>
            </w:r>
          </w:p>
        </w:tc>
      </w:tr>
      <w:tr w:rsidR="00B41A70" w:rsidRPr="00E71BE2" w:rsidTr="00E71BE2">
        <w:tc>
          <w:tcPr>
            <w:tcW w:w="495" w:type="dxa"/>
          </w:tcPr>
          <w:p w:rsidR="00B41A70" w:rsidRPr="00E71BE2" w:rsidRDefault="00B366A5" w:rsidP="00E71BE2">
            <w:pPr>
              <w:pStyle w:val="Paragrafi"/>
              <w:ind w:firstLine="0"/>
              <w:jc w:val="right"/>
              <w:rPr>
                <w:sz w:val="21"/>
                <w:szCs w:val="21"/>
                <w:lang w:val="sq-AL"/>
              </w:rPr>
            </w:pPr>
            <w:r w:rsidRPr="00E71BE2">
              <w:rPr>
                <w:sz w:val="21"/>
                <w:szCs w:val="21"/>
                <w:lang w:val="sq-AL"/>
              </w:rPr>
              <w:t>ë)</w:t>
            </w:r>
          </w:p>
        </w:tc>
        <w:tc>
          <w:tcPr>
            <w:tcW w:w="6199" w:type="dxa"/>
          </w:tcPr>
          <w:p w:rsidR="00B41A70" w:rsidRPr="00E71BE2" w:rsidRDefault="00B366A5" w:rsidP="00E71BE2">
            <w:pPr>
              <w:pStyle w:val="Paragrafi"/>
              <w:ind w:firstLine="0"/>
              <w:rPr>
                <w:sz w:val="21"/>
                <w:szCs w:val="21"/>
                <w:lang w:val="sq-AL"/>
              </w:rPr>
            </w:pPr>
            <w:r w:rsidRPr="00E71BE2">
              <w:rPr>
                <w:sz w:val="21"/>
                <w:szCs w:val="21"/>
                <w:lang w:val="sq-AL"/>
              </w:rPr>
              <w:t>udhëzimet për zhvillimin e ankandit;</w:t>
            </w:r>
          </w:p>
        </w:tc>
      </w:tr>
      <w:tr w:rsidR="00B41A70" w:rsidRPr="00E71BE2" w:rsidTr="00E71BE2">
        <w:tc>
          <w:tcPr>
            <w:tcW w:w="495" w:type="dxa"/>
          </w:tcPr>
          <w:p w:rsidR="00B41A70" w:rsidRPr="00E71BE2" w:rsidRDefault="00B366A5" w:rsidP="00E71BE2">
            <w:pPr>
              <w:pStyle w:val="Paragrafi"/>
              <w:ind w:firstLine="0"/>
              <w:jc w:val="right"/>
              <w:rPr>
                <w:sz w:val="21"/>
                <w:szCs w:val="21"/>
                <w:lang w:val="sq-AL"/>
              </w:rPr>
            </w:pPr>
            <w:r w:rsidRPr="00E71BE2">
              <w:rPr>
                <w:sz w:val="21"/>
                <w:szCs w:val="21"/>
                <w:lang w:val="sq-AL"/>
              </w:rPr>
              <w:t>f)</w:t>
            </w:r>
          </w:p>
        </w:tc>
        <w:tc>
          <w:tcPr>
            <w:tcW w:w="6199" w:type="dxa"/>
          </w:tcPr>
          <w:p w:rsidR="00B41A70" w:rsidRPr="00E71BE2" w:rsidRDefault="00B366A5" w:rsidP="00E71BE2">
            <w:pPr>
              <w:pStyle w:val="Paragrafi"/>
              <w:ind w:firstLine="0"/>
              <w:rPr>
                <w:sz w:val="21"/>
                <w:szCs w:val="21"/>
                <w:lang w:val="sq-AL"/>
              </w:rPr>
            </w:pPr>
            <w:r w:rsidRPr="00E71BE2">
              <w:rPr>
                <w:sz w:val="21"/>
                <w:szCs w:val="21"/>
                <w:lang w:val="sq-AL"/>
              </w:rPr>
              <w:t>formularin e njoftimit të fituesit;</w:t>
            </w:r>
          </w:p>
        </w:tc>
      </w:tr>
      <w:tr w:rsidR="00B366A5" w:rsidRPr="00E71BE2" w:rsidTr="00E71BE2">
        <w:tc>
          <w:tcPr>
            <w:tcW w:w="495" w:type="dxa"/>
          </w:tcPr>
          <w:p w:rsidR="00B366A5" w:rsidRPr="00E71BE2" w:rsidRDefault="00B366A5" w:rsidP="00E71BE2">
            <w:pPr>
              <w:pStyle w:val="Paragrafi"/>
              <w:ind w:firstLine="0"/>
              <w:jc w:val="right"/>
              <w:rPr>
                <w:sz w:val="21"/>
                <w:szCs w:val="21"/>
                <w:lang w:val="sq-AL"/>
              </w:rPr>
            </w:pPr>
            <w:r w:rsidRPr="00E71BE2">
              <w:rPr>
                <w:sz w:val="21"/>
                <w:szCs w:val="21"/>
                <w:lang w:val="sq-AL"/>
              </w:rPr>
              <w:t>g)</w:t>
            </w:r>
          </w:p>
        </w:tc>
        <w:tc>
          <w:tcPr>
            <w:tcW w:w="6199" w:type="dxa"/>
          </w:tcPr>
          <w:p w:rsidR="00B366A5" w:rsidRPr="00E71BE2" w:rsidRDefault="00B366A5" w:rsidP="00E71BE2">
            <w:pPr>
              <w:pStyle w:val="Paragrafi"/>
              <w:ind w:firstLine="0"/>
              <w:rPr>
                <w:sz w:val="21"/>
                <w:szCs w:val="21"/>
                <w:lang w:val="sq-AL"/>
              </w:rPr>
            </w:pPr>
            <w:r w:rsidRPr="00E71BE2">
              <w:rPr>
                <w:sz w:val="21"/>
                <w:szCs w:val="21"/>
                <w:lang w:val="sq-AL"/>
              </w:rPr>
              <w:t>formularin e skualifikimit të ofertuesve/kandidatëve;</w:t>
            </w:r>
          </w:p>
        </w:tc>
      </w:tr>
      <w:tr w:rsidR="00B366A5" w:rsidRPr="00E71BE2" w:rsidTr="00E71BE2">
        <w:tc>
          <w:tcPr>
            <w:tcW w:w="495" w:type="dxa"/>
          </w:tcPr>
          <w:p w:rsidR="00B366A5" w:rsidRPr="00E71BE2" w:rsidRDefault="00B366A5" w:rsidP="00E71BE2">
            <w:pPr>
              <w:pStyle w:val="Paragrafi"/>
              <w:ind w:firstLine="0"/>
              <w:jc w:val="right"/>
              <w:rPr>
                <w:sz w:val="21"/>
                <w:szCs w:val="21"/>
                <w:lang w:val="sq-AL"/>
              </w:rPr>
            </w:pPr>
            <w:r w:rsidRPr="00E71BE2">
              <w:rPr>
                <w:sz w:val="21"/>
                <w:szCs w:val="21"/>
                <w:lang w:val="sq-AL"/>
              </w:rPr>
              <w:t>gj)</w:t>
            </w:r>
          </w:p>
        </w:tc>
        <w:tc>
          <w:tcPr>
            <w:tcW w:w="6199" w:type="dxa"/>
          </w:tcPr>
          <w:p w:rsidR="00B366A5" w:rsidRPr="00E71BE2" w:rsidRDefault="00B366A5" w:rsidP="00E71BE2">
            <w:pPr>
              <w:pStyle w:val="Paragrafi"/>
              <w:ind w:firstLine="0"/>
              <w:rPr>
                <w:sz w:val="21"/>
                <w:szCs w:val="21"/>
                <w:lang w:val="sq-AL"/>
              </w:rPr>
            </w:pPr>
            <w:r w:rsidRPr="00E71BE2">
              <w:rPr>
                <w:sz w:val="21"/>
                <w:szCs w:val="21"/>
                <w:lang w:val="sq-AL"/>
              </w:rPr>
              <w:t>formularin e ankesës;</w:t>
            </w:r>
          </w:p>
        </w:tc>
      </w:tr>
      <w:tr w:rsidR="00B366A5" w:rsidRPr="00E71BE2" w:rsidTr="00E71BE2">
        <w:tc>
          <w:tcPr>
            <w:tcW w:w="495" w:type="dxa"/>
          </w:tcPr>
          <w:p w:rsidR="00B366A5" w:rsidRPr="00E71BE2" w:rsidRDefault="00B366A5" w:rsidP="00E71BE2">
            <w:pPr>
              <w:pStyle w:val="Paragrafi"/>
              <w:ind w:firstLine="0"/>
              <w:jc w:val="right"/>
              <w:rPr>
                <w:sz w:val="21"/>
                <w:szCs w:val="21"/>
                <w:lang w:val="sq-AL"/>
              </w:rPr>
            </w:pPr>
            <w:r w:rsidRPr="00E71BE2">
              <w:rPr>
                <w:sz w:val="21"/>
                <w:szCs w:val="21"/>
                <w:lang w:val="sq-AL"/>
              </w:rPr>
              <w:t>h)</w:t>
            </w:r>
          </w:p>
        </w:tc>
        <w:tc>
          <w:tcPr>
            <w:tcW w:w="6199" w:type="dxa"/>
          </w:tcPr>
          <w:p w:rsidR="00B366A5" w:rsidRPr="00E71BE2" w:rsidRDefault="00B366A5" w:rsidP="00E71BE2">
            <w:pPr>
              <w:pStyle w:val="Paragrafi"/>
              <w:ind w:firstLine="0"/>
              <w:rPr>
                <w:sz w:val="21"/>
                <w:szCs w:val="21"/>
                <w:lang w:val="sq-AL"/>
              </w:rPr>
            </w:pPr>
            <w:r w:rsidRPr="00E71BE2">
              <w:rPr>
                <w:sz w:val="21"/>
                <w:szCs w:val="21"/>
                <w:lang w:val="sq-AL"/>
              </w:rPr>
              <w:t>kushtet e përgjithshme dhe kushtet e veçanta të ankandit.</w:t>
            </w:r>
          </w:p>
        </w:tc>
      </w:tr>
      <w:tr w:rsidR="00B366A5" w:rsidRPr="00E71BE2" w:rsidTr="00E71BE2">
        <w:tc>
          <w:tcPr>
            <w:tcW w:w="495" w:type="dxa"/>
          </w:tcPr>
          <w:p w:rsidR="00B366A5" w:rsidRPr="00E71BE2" w:rsidRDefault="00B366A5" w:rsidP="00E71BE2">
            <w:pPr>
              <w:pStyle w:val="Paragrafi"/>
              <w:ind w:firstLine="0"/>
              <w:jc w:val="right"/>
              <w:rPr>
                <w:sz w:val="21"/>
                <w:szCs w:val="21"/>
                <w:lang w:val="sq-AL"/>
              </w:rPr>
            </w:pPr>
            <w:r w:rsidRPr="00E71BE2">
              <w:rPr>
                <w:sz w:val="21"/>
                <w:szCs w:val="21"/>
                <w:lang w:val="sq-AL"/>
              </w:rPr>
              <w:t>-</w:t>
            </w:r>
          </w:p>
        </w:tc>
        <w:tc>
          <w:tcPr>
            <w:tcW w:w="6199" w:type="dxa"/>
          </w:tcPr>
          <w:p w:rsidR="00B366A5" w:rsidRPr="00E71BE2" w:rsidRDefault="00B366A5" w:rsidP="00E71BE2">
            <w:pPr>
              <w:pStyle w:val="Paragrafi"/>
              <w:ind w:firstLine="0"/>
              <w:rPr>
                <w:sz w:val="21"/>
                <w:szCs w:val="21"/>
                <w:lang w:val="sq-AL"/>
              </w:rPr>
            </w:pPr>
            <w:r w:rsidRPr="00E71BE2">
              <w:rPr>
                <w:sz w:val="21"/>
                <w:szCs w:val="21"/>
                <w:lang w:val="sq-AL"/>
              </w:rPr>
              <w:t xml:space="preserve">Informacioni specifik përfshin: </w:t>
            </w:r>
          </w:p>
        </w:tc>
      </w:tr>
      <w:tr w:rsidR="00B366A5" w:rsidRPr="00E71BE2" w:rsidTr="00E71BE2">
        <w:tc>
          <w:tcPr>
            <w:tcW w:w="495" w:type="dxa"/>
          </w:tcPr>
          <w:p w:rsidR="00B366A5" w:rsidRPr="00E71BE2" w:rsidRDefault="00B366A5" w:rsidP="00E71BE2">
            <w:pPr>
              <w:pStyle w:val="Paragrafi"/>
              <w:ind w:firstLine="0"/>
              <w:jc w:val="right"/>
              <w:rPr>
                <w:sz w:val="21"/>
                <w:szCs w:val="21"/>
                <w:lang w:val="sq-AL"/>
              </w:rPr>
            </w:pPr>
            <w:r w:rsidRPr="00E71BE2">
              <w:rPr>
                <w:sz w:val="21"/>
                <w:szCs w:val="21"/>
                <w:lang w:val="sq-AL"/>
              </w:rPr>
              <w:t>a)</w:t>
            </w:r>
          </w:p>
        </w:tc>
        <w:tc>
          <w:tcPr>
            <w:tcW w:w="6199" w:type="dxa"/>
          </w:tcPr>
          <w:p w:rsidR="00B366A5" w:rsidRPr="00E71BE2" w:rsidRDefault="00B366A5" w:rsidP="00E71BE2">
            <w:pPr>
              <w:pStyle w:val="Paragrafi"/>
              <w:ind w:firstLine="0"/>
              <w:rPr>
                <w:sz w:val="21"/>
                <w:szCs w:val="21"/>
                <w:lang w:val="sq-AL"/>
              </w:rPr>
            </w:pPr>
            <w:r w:rsidRPr="00E71BE2">
              <w:rPr>
                <w:sz w:val="21"/>
                <w:szCs w:val="21"/>
                <w:lang w:val="sq-AL"/>
              </w:rPr>
              <w:t xml:space="preserve">specifikimet teknike të naftës bruto; </w:t>
            </w:r>
          </w:p>
        </w:tc>
      </w:tr>
      <w:tr w:rsidR="00B366A5" w:rsidRPr="00E71BE2" w:rsidTr="00E71BE2">
        <w:tc>
          <w:tcPr>
            <w:tcW w:w="495" w:type="dxa"/>
          </w:tcPr>
          <w:p w:rsidR="00B366A5" w:rsidRPr="00E71BE2" w:rsidRDefault="00B366A5" w:rsidP="00E71BE2">
            <w:pPr>
              <w:pStyle w:val="Paragrafi"/>
              <w:ind w:firstLine="0"/>
              <w:jc w:val="right"/>
              <w:rPr>
                <w:sz w:val="21"/>
                <w:szCs w:val="21"/>
                <w:lang w:val="sq-AL"/>
              </w:rPr>
            </w:pPr>
            <w:r w:rsidRPr="00E71BE2">
              <w:rPr>
                <w:sz w:val="21"/>
                <w:szCs w:val="21"/>
                <w:lang w:val="sq-AL"/>
              </w:rPr>
              <w:t>b)</w:t>
            </w:r>
          </w:p>
        </w:tc>
        <w:tc>
          <w:tcPr>
            <w:tcW w:w="6199" w:type="dxa"/>
          </w:tcPr>
          <w:p w:rsidR="00B366A5" w:rsidRPr="00E71BE2" w:rsidRDefault="00B366A5" w:rsidP="00E71BE2">
            <w:pPr>
              <w:pStyle w:val="Paragrafi"/>
              <w:ind w:firstLine="0"/>
              <w:rPr>
                <w:sz w:val="21"/>
                <w:szCs w:val="21"/>
                <w:lang w:val="sq-AL"/>
              </w:rPr>
            </w:pPr>
            <w:r w:rsidRPr="00E71BE2">
              <w:rPr>
                <w:sz w:val="21"/>
                <w:szCs w:val="21"/>
                <w:lang w:val="sq-AL"/>
              </w:rPr>
              <w:t>grafikun e zbatimit të kontratës;</w:t>
            </w:r>
          </w:p>
        </w:tc>
      </w:tr>
      <w:tr w:rsidR="00B366A5" w:rsidRPr="00E71BE2" w:rsidTr="00E71BE2">
        <w:tc>
          <w:tcPr>
            <w:tcW w:w="495" w:type="dxa"/>
          </w:tcPr>
          <w:p w:rsidR="00B366A5" w:rsidRPr="00E71BE2" w:rsidRDefault="00B366A5" w:rsidP="00E71BE2">
            <w:pPr>
              <w:pStyle w:val="Paragrafi"/>
              <w:ind w:firstLine="0"/>
              <w:jc w:val="right"/>
              <w:rPr>
                <w:sz w:val="21"/>
                <w:szCs w:val="21"/>
                <w:lang w:val="sq-AL"/>
              </w:rPr>
            </w:pPr>
            <w:r w:rsidRPr="00E71BE2">
              <w:rPr>
                <w:sz w:val="21"/>
                <w:szCs w:val="21"/>
                <w:lang w:val="sq-AL"/>
              </w:rPr>
              <w:t>c)</w:t>
            </w:r>
          </w:p>
        </w:tc>
        <w:tc>
          <w:tcPr>
            <w:tcW w:w="6199" w:type="dxa"/>
          </w:tcPr>
          <w:p w:rsidR="00B366A5" w:rsidRPr="00E71BE2" w:rsidRDefault="00B366A5" w:rsidP="00E71BE2">
            <w:pPr>
              <w:pStyle w:val="Paragrafi"/>
              <w:ind w:firstLine="0"/>
              <w:rPr>
                <w:sz w:val="21"/>
                <w:szCs w:val="21"/>
                <w:lang w:val="sq-AL"/>
              </w:rPr>
            </w:pPr>
            <w:r w:rsidRPr="00E71BE2">
              <w:rPr>
                <w:sz w:val="21"/>
                <w:szCs w:val="21"/>
                <w:lang w:val="sq-AL"/>
              </w:rPr>
              <w:t>afatin përfundimtar të ekzekutimit të kontratës;</w:t>
            </w:r>
          </w:p>
        </w:tc>
      </w:tr>
      <w:tr w:rsidR="0046510F" w:rsidRPr="00E71BE2" w:rsidTr="00E71BE2">
        <w:tc>
          <w:tcPr>
            <w:tcW w:w="495" w:type="dxa"/>
          </w:tcPr>
          <w:p w:rsidR="0046510F" w:rsidRPr="00E71BE2" w:rsidRDefault="0046510F" w:rsidP="00E71BE2">
            <w:pPr>
              <w:pStyle w:val="Paragrafi"/>
              <w:ind w:firstLine="0"/>
              <w:jc w:val="right"/>
              <w:rPr>
                <w:sz w:val="21"/>
                <w:szCs w:val="21"/>
                <w:lang w:val="sq-AL"/>
              </w:rPr>
            </w:pPr>
            <w:r w:rsidRPr="00E71BE2">
              <w:rPr>
                <w:sz w:val="21"/>
                <w:szCs w:val="21"/>
                <w:lang w:val="sq-AL"/>
              </w:rPr>
              <w:t>d)</w:t>
            </w:r>
          </w:p>
        </w:tc>
        <w:tc>
          <w:tcPr>
            <w:tcW w:w="6199" w:type="dxa"/>
          </w:tcPr>
          <w:p w:rsidR="0046510F" w:rsidRPr="00E71BE2" w:rsidRDefault="0046510F" w:rsidP="00E71BE2">
            <w:pPr>
              <w:pStyle w:val="Paragrafi"/>
              <w:ind w:firstLine="0"/>
              <w:rPr>
                <w:sz w:val="21"/>
                <w:szCs w:val="21"/>
                <w:lang w:val="sq-AL"/>
              </w:rPr>
            </w:pPr>
            <w:r w:rsidRPr="00E71BE2">
              <w:rPr>
                <w:sz w:val="21"/>
                <w:szCs w:val="21"/>
                <w:lang w:val="sq-AL"/>
              </w:rPr>
              <w:t>kërkesat e veçanta për kualifikim dhe kriteret e shpalljes së fituesit.</w:t>
            </w:r>
          </w:p>
        </w:tc>
      </w:tr>
      <w:tr w:rsidR="0046510F" w:rsidRPr="00E71BE2" w:rsidTr="00E71BE2">
        <w:tc>
          <w:tcPr>
            <w:tcW w:w="495" w:type="dxa"/>
          </w:tcPr>
          <w:p w:rsidR="0046510F" w:rsidRPr="00E71BE2" w:rsidRDefault="0046510F" w:rsidP="00E71BE2">
            <w:pPr>
              <w:pStyle w:val="Paragrafi"/>
              <w:ind w:firstLine="0"/>
              <w:jc w:val="right"/>
              <w:rPr>
                <w:sz w:val="21"/>
                <w:szCs w:val="21"/>
                <w:lang w:val="sq-AL"/>
              </w:rPr>
            </w:pPr>
            <w:r w:rsidRPr="00E71BE2">
              <w:rPr>
                <w:sz w:val="21"/>
                <w:szCs w:val="21"/>
                <w:lang w:val="sq-AL"/>
              </w:rPr>
              <w:t>I-</w:t>
            </w:r>
          </w:p>
        </w:tc>
        <w:tc>
          <w:tcPr>
            <w:tcW w:w="6199" w:type="dxa"/>
          </w:tcPr>
          <w:p w:rsidR="0046510F" w:rsidRPr="00E71BE2" w:rsidRDefault="0046510F" w:rsidP="00E71BE2">
            <w:pPr>
              <w:pStyle w:val="Paragrafi"/>
              <w:ind w:firstLine="0"/>
              <w:rPr>
                <w:sz w:val="21"/>
                <w:szCs w:val="21"/>
                <w:lang w:val="sq-AL"/>
              </w:rPr>
            </w:pPr>
            <w:r w:rsidRPr="00E71BE2">
              <w:rPr>
                <w:sz w:val="21"/>
                <w:szCs w:val="21"/>
                <w:lang w:val="sq-AL"/>
              </w:rPr>
              <w:t>Informacioni i përgjithshëm</w:t>
            </w:r>
          </w:p>
        </w:tc>
      </w:tr>
      <w:tr w:rsidR="0046510F" w:rsidRPr="00E71BE2" w:rsidTr="00E71BE2">
        <w:tc>
          <w:tcPr>
            <w:tcW w:w="495" w:type="dxa"/>
          </w:tcPr>
          <w:p w:rsidR="0046510F" w:rsidRPr="00E71BE2" w:rsidRDefault="0046510F" w:rsidP="00E71BE2">
            <w:pPr>
              <w:pStyle w:val="Paragrafi"/>
              <w:ind w:firstLine="0"/>
              <w:jc w:val="right"/>
              <w:rPr>
                <w:sz w:val="21"/>
                <w:szCs w:val="21"/>
                <w:lang w:val="sq-AL"/>
              </w:rPr>
            </w:pPr>
            <w:r w:rsidRPr="00E71BE2">
              <w:rPr>
                <w:sz w:val="21"/>
                <w:szCs w:val="21"/>
                <w:lang w:val="sq-AL"/>
              </w:rPr>
              <w:t>a)</w:t>
            </w:r>
          </w:p>
        </w:tc>
        <w:tc>
          <w:tcPr>
            <w:tcW w:w="6199" w:type="dxa"/>
          </w:tcPr>
          <w:p w:rsidR="0046510F" w:rsidRPr="00E71BE2" w:rsidRDefault="0046510F" w:rsidP="00E71BE2">
            <w:pPr>
              <w:pStyle w:val="Paragrafi"/>
              <w:ind w:firstLine="0"/>
              <w:rPr>
                <w:sz w:val="21"/>
                <w:szCs w:val="21"/>
                <w:lang w:val="sq-AL"/>
              </w:rPr>
            </w:pPr>
            <w:r w:rsidRPr="00E71BE2">
              <w:rPr>
                <w:sz w:val="21"/>
                <w:szCs w:val="21"/>
                <w:lang w:val="sq-AL"/>
              </w:rPr>
              <w:t xml:space="preserve">Formulari i njoftimit të ankandit </w:t>
            </w:r>
          </w:p>
        </w:tc>
      </w:tr>
    </w:tbl>
    <w:p w:rsidR="005056C6" w:rsidRDefault="005056C6" w:rsidP="005056C6">
      <w:pPr>
        <w:pStyle w:val="Paragrafi"/>
        <w:rPr>
          <w:sz w:val="21"/>
          <w:szCs w:val="21"/>
          <w:lang w:val="sq-AL"/>
        </w:rPr>
      </w:pPr>
      <w:r w:rsidRPr="002A02C1">
        <w:rPr>
          <w:sz w:val="21"/>
          <w:szCs w:val="21"/>
          <w:lang w:val="sq-AL"/>
        </w:rPr>
        <w:t>Formulari i njoftimi të ankandit përmban të gjithë informacionin e nevojs</w:t>
      </w:r>
      <w:r w:rsidR="00BB137B">
        <w:rPr>
          <w:sz w:val="21"/>
          <w:szCs w:val="21"/>
          <w:lang w:val="sq-AL"/>
        </w:rPr>
        <w:t>hëm për t’</w:t>
      </w:r>
      <w:r w:rsidRPr="002A02C1">
        <w:rPr>
          <w:sz w:val="21"/>
          <w:szCs w:val="21"/>
          <w:lang w:val="sq-AL"/>
        </w:rPr>
        <w:t xml:space="preserve">i lejuar ofertuesit/kandidatit të vendosin nëse do të marrin pjesë ose jo në procedurat e ankandit. </w:t>
      </w:r>
    </w:p>
    <w:p w:rsidR="005056C6" w:rsidRPr="002A02C1" w:rsidRDefault="005056C6" w:rsidP="005056C6">
      <w:pPr>
        <w:pStyle w:val="Paragrafi"/>
        <w:rPr>
          <w:sz w:val="21"/>
          <w:szCs w:val="21"/>
          <w:lang w:val="sq-AL"/>
        </w:rPr>
      </w:pPr>
      <w:r w:rsidRPr="002A02C1">
        <w:rPr>
          <w:sz w:val="21"/>
          <w:szCs w:val="21"/>
          <w:lang w:val="sq-AL"/>
        </w:rPr>
        <w:t xml:space="preserve">Ky informacion përfshin: </w:t>
      </w:r>
    </w:p>
    <w:p w:rsidR="005056C6" w:rsidRPr="002A02C1" w:rsidRDefault="005056C6" w:rsidP="005056C6">
      <w:pPr>
        <w:pStyle w:val="Paragrafi"/>
        <w:rPr>
          <w:sz w:val="21"/>
          <w:szCs w:val="21"/>
          <w:lang w:val="sq-AL"/>
        </w:rPr>
      </w:pPr>
      <w:r w:rsidRPr="002A02C1">
        <w:rPr>
          <w:sz w:val="21"/>
          <w:szCs w:val="21"/>
          <w:lang w:val="sq-AL"/>
        </w:rPr>
        <w:t xml:space="preserve">- emrin dhe adresën e autoritetit shitës dhe të personit/ave përgjegjës për procedurën; </w:t>
      </w:r>
    </w:p>
    <w:p w:rsidR="005056C6" w:rsidRDefault="005056C6" w:rsidP="005056C6">
      <w:pPr>
        <w:pStyle w:val="Paragrafi"/>
        <w:rPr>
          <w:sz w:val="21"/>
          <w:szCs w:val="21"/>
          <w:lang w:val="sq-AL"/>
        </w:rPr>
      </w:pPr>
      <w:r w:rsidRPr="002A02C1">
        <w:rPr>
          <w:sz w:val="21"/>
          <w:szCs w:val="21"/>
          <w:lang w:val="sq-AL"/>
        </w:rPr>
        <w:t xml:space="preserve">- objektin, referencën e njoftimit dhe procedurën e ankandit; </w:t>
      </w:r>
    </w:p>
    <w:p w:rsidR="005056C6" w:rsidRPr="002A02C1" w:rsidRDefault="005056C6" w:rsidP="005056C6">
      <w:pPr>
        <w:pStyle w:val="Paragrafi"/>
        <w:rPr>
          <w:sz w:val="21"/>
          <w:szCs w:val="21"/>
          <w:lang w:val="sq-AL"/>
        </w:rPr>
      </w:pPr>
      <w:r w:rsidRPr="002A02C1">
        <w:rPr>
          <w:sz w:val="21"/>
          <w:szCs w:val="21"/>
          <w:lang w:val="sq-AL"/>
        </w:rPr>
        <w:t>- ç</w:t>
      </w:r>
      <w:r w:rsidR="00BB137B">
        <w:rPr>
          <w:sz w:val="21"/>
          <w:szCs w:val="21"/>
          <w:lang w:val="sq-AL"/>
        </w:rPr>
        <w:t>mimin/njësi minimal fillestar të</w:t>
      </w:r>
      <w:r w:rsidRPr="002A02C1">
        <w:rPr>
          <w:sz w:val="21"/>
          <w:szCs w:val="21"/>
          <w:lang w:val="sq-AL"/>
        </w:rPr>
        <w:t xml:space="preserve"> ankandit, një përshkrim të shkurtër të kontratës dhe/ose LOTET, nëse përdoren; </w:t>
      </w:r>
    </w:p>
    <w:p w:rsidR="005056C6" w:rsidRPr="002A02C1" w:rsidRDefault="005056C6" w:rsidP="005056C6">
      <w:pPr>
        <w:pStyle w:val="Paragrafi"/>
        <w:rPr>
          <w:sz w:val="21"/>
          <w:szCs w:val="21"/>
          <w:lang w:val="sq-AL"/>
        </w:rPr>
      </w:pPr>
      <w:r w:rsidRPr="002A02C1">
        <w:rPr>
          <w:sz w:val="21"/>
          <w:szCs w:val="21"/>
          <w:lang w:val="sq-AL"/>
        </w:rPr>
        <w:t xml:space="preserve">- vendin, mënyrat dhe tarifën për tërheqjen e dokumenteve të ankandit; </w:t>
      </w:r>
    </w:p>
    <w:p w:rsidR="005056C6" w:rsidRPr="002A02C1" w:rsidRDefault="005056C6" w:rsidP="005056C6">
      <w:pPr>
        <w:pStyle w:val="Paragrafi"/>
        <w:rPr>
          <w:sz w:val="21"/>
          <w:szCs w:val="21"/>
          <w:lang w:val="sq-AL"/>
        </w:rPr>
      </w:pPr>
      <w:r w:rsidRPr="002A02C1">
        <w:rPr>
          <w:sz w:val="21"/>
          <w:szCs w:val="21"/>
          <w:lang w:val="sq-AL"/>
        </w:rPr>
        <w:t xml:space="preserve">- vendin, datën dhe orën për dorëzimin e ofertave dhe hapjen e tyre; </w:t>
      </w:r>
    </w:p>
    <w:p w:rsidR="005056C6" w:rsidRPr="002A02C1" w:rsidRDefault="005056C6" w:rsidP="005056C6">
      <w:pPr>
        <w:pStyle w:val="Paragrafi"/>
        <w:rPr>
          <w:sz w:val="21"/>
          <w:szCs w:val="21"/>
          <w:lang w:val="sq-AL"/>
        </w:rPr>
      </w:pPr>
      <w:r w:rsidRPr="002A02C1">
        <w:rPr>
          <w:sz w:val="21"/>
          <w:szCs w:val="21"/>
          <w:lang w:val="sq-AL"/>
        </w:rPr>
        <w:t>- gjuhën/gjuhët e ofertave dhe të dokumenteve;</w:t>
      </w:r>
    </w:p>
    <w:p w:rsidR="005056C6" w:rsidRPr="002A02C1" w:rsidRDefault="005056C6" w:rsidP="005056C6">
      <w:pPr>
        <w:pStyle w:val="Paragrafi"/>
        <w:rPr>
          <w:sz w:val="21"/>
          <w:szCs w:val="21"/>
          <w:lang w:val="sq-AL"/>
        </w:rPr>
      </w:pPr>
      <w:r w:rsidRPr="002A02C1">
        <w:rPr>
          <w:sz w:val="21"/>
          <w:szCs w:val="21"/>
          <w:lang w:val="sq-AL"/>
        </w:rPr>
        <w:t xml:space="preserve">- si dhe informacione të mëtejshme, të vlerësuara të dobishme nga autoriteti shitës. </w:t>
      </w:r>
    </w:p>
    <w:p w:rsidR="005056C6" w:rsidRPr="002A02C1" w:rsidRDefault="005056C6" w:rsidP="005056C6">
      <w:pPr>
        <w:pStyle w:val="Paragrafi"/>
        <w:rPr>
          <w:sz w:val="21"/>
          <w:szCs w:val="21"/>
          <w:lang w:val="sq-AL"/>
        </w:rPr>
      </w:pPr>
      <w:r w:rsidRPr="002A02C1">
        <w:rPr>
          <w:sz w:val="21"/>
          <w:szCs w:val="21"/>
          <w:lang w:val="sq-AL"/>
        </w:rPr>
        <w:t>b) Ftesa për ofertë</w:t>
      </w:r>
    </w:p>
    <w:p w:rsidR="005056C6" w:rsidRPr="002A02C1" w:rsidRDefault="005056C6" w:rsidP="005056C6">
      <w:pPr>
        <w:pStyle w:val="Paragrafi"/>
        <w:rPr>
          <w:sz w:val="21"/>
          <w:szCs w:val="21"/>
          <w:lang w:val="sq-AL"/>
        </w:rPr>
      </w:pPr>
      <w:r w:rsidRPr="002A02C1">
        <w:rPr>
          <w:sz w:val="21"/>
          <w:szCs w:val="21"/>
          <w:lang w:val="sq-AL"/>
        </w:rPr>
        <w:t>Ftesa për ofertë përmban të gjithë informacionin e nevojshëm, në mën</w:t>
      </w:r>
      <w:r w:rsidR="00BB137B">
        <w:rPr>
          <w:sz w:val="21"/>
          <w:szCs w:val="21"/>
          <w:lang w:val="sq-AL"/>
        </w:rPr>
        <w:t>yrë që t’</w:t>
      </w:r>
      <w:r w:rsidRPr="002A02C1">
        <w:rPr>
          <w:sz w:val="21"/>
          <w:szCs w:val="21"/>
          <w:lang w:val="sq-AL"/>
        </w:rPr>
        <w:t>u krijojë mundësinë ofertuesve/kandidatëve të plotësojnë dhe dorëzojnë ofertat e tyre.</w:t>
      </w:r>
    </w:p>
    <w:p w:rsidR="005056C6" w:rsidRPr="002A02C1" w:rsidRDefault="005056C6" w:rsidP="005056C6">
      <w:pPr>
        <w:pStyle w:val="Paragrafi"/>
        <w:rPr>
          <w:sz w:val="21"/>
          <w:szCs w:val="21"/>
          <w:lang w:val="sq-AL"/>
        </w:rPr>
      </w:pPr>
      <w:r w:rsidRPr="002A02C1">
        <w:rPr>
          <w:sz w:val="21"/>
          <w:szCs w:val="21"/>
          <w:lang w:val="sq-AL"/>
        </w:rPr>
        <w:t xml:space="preserve">Ky informacion përfshin: </w:t>
      </w:r>
    </w:p>
    <w:p w:rsidR="005056C6" w:rsidRPr="002A02C1" w:rsidRDefault="005056C6" w:rsidP="005056C6">
      <w:pPr>
        <w:pStyle w:val="Paragrafi"/>
        <w:rPr>
          <w:sz w:val="21"/>
          <w:szCs w:val="21"/>
          <w:lang w:val="sq-AL"/>
        </w:rPr>
      </w:pPr>
      <w:r w:rsidRPr="002A02C1">
        <w:rPr>
          <w:sz w:val="21"/>
          <w:szCs w:val="21"/>
          <w:lang w:val="sq-AL"/>
        </w:rPr>
        <w:t xml:space="preserve">- një referencë për njoftimin e botuar; </w:t>
      </w:r>
    </w:p>
    <w:p w:rsidR="005056C6" w:rsidRPr="002A02C1" w:rsidRDefault="005056C6" w:rsidP="005056C6">
      <w:pPr>
        <w:pStyle w:val="Paragrafi"/>
        <w:rPr>
          <w:sz w:val="21"/>
          <w:szCs w:val="21"/>
          <w:lang w:val="sq-AL"/>
        </w:rPr>
      </w:pPr>
      <w:r w:rsidRPr="002A02C1">
        <w:rPr>
          <w:sz w:val="21"/>
          <w:szCs w:val="21"/>
          <w:lang w:val="sq-AL"/>
        </w:rPr>
        <w:t xml:space="preserve">- kriteret e shpalljes së fituesit; </w:t>
      </w:r>
    </w:p>
    <w:p w:rsidR="005056C6" w:rsidRPr="002A02C1" w:rsidRDefault="005056C6" w:rsidP="005056C6">
      <w:pPr>
        <w:pStyle w:val="Paragrafi"/>
        <w:rPr>
          <w:sz w:val="21"/>
          <w:szCs w:val="21"/>
          <w:lang w:val="sq-AL"/>
        </w:rPr>
      </w:pPr>
      <w:r w:rsidRPr="002A02C1">
        <w:rPr>
          <w:sz w:val="21"/>
          <w:szCs w:val="21"/>
          <w:lang w:val="sq-AL"/>
        </w:rPr>
        <w:t xml:space="preserve">- vendin, datën dhe orën për dorëzimin e ofertës dhe vendin, datën dhe orën për hapjen e tyre; </w:t>
      </w:r>
    </w:p>
    <w:p w:rsidR="005056C6" w:rsidRPr="002A02C1" w:rsidRDefault="005056C6" w:rsidP="005056C6">
      <w:pPr>
        <w:pStyle w:val="Paragrafi"/>
        <w:rPr>
          <w:sz w:val="21"/>
          <w:szCs w:val="21"/>
          <w:lang w:val="sq-AL"/>
        </w:rPr>
      </w:pPr>
      <w:r w:rsidRPr="002A02C1">
        <w:rPr>
          <w:sz w:val="21"/>
          <w:szCs w:val="21"/>
          <w:lang w:val="sq-AL"/>
        </w:rPr>
        <w:t xml:space="preserve">- gjuhën/gjuhët e ofertave dhe të dokumenteve; </w:t>
      </w:r>
    </w:p>
    <w:p w:rsidR="005056C6" w:rsidRPr="002A02C1" w:rsidRDefault="005056C6" w:rsidP="005056C6">
      <w:pPr>
        <w:pStyle w:val="Paragrafi"/>
        <w:rPr>
          <w:sz w:val="21"/>
          <w:szCs w:val="21"/>
          <w:lang w:val="sq-AL"/>
        </w:rPr>
      </w:pPr>
      <w:r w:rsidRPr="002A02C1">
        <w:rPr>
          <w:sz w:val="21"/>
          <w:szCs w:val="21"/>
          <w:lang w:val="sq-AL"/>
        </w:rPr>
        <w:t xml:space="preserve">- si dhe ndonjë informacion të mëtejshëm, që është vlerësuar i dobishëm nga autoriteti shitës. </w:t>
      </w:r>
    </w:p>
    <w:p w:rsidR="005056C6" w:rsidRPr="002A02C1" w:rsidRDefault="005056C6" w:rsidP="005056C6">
      <w:pPr>
        <w:pStyle w:val="Paragrafi"/>
        <w:rPr>
          <w:sz w:val="21"/>
          <w:szCs w:val="21"/>
          <w:lang w:val="sq-AL"/>
        </w:rPr>
      </w:pPr>
      <w:r w:rsidRPr="002A02C1">
        <w:rPr>
          <w:sz w:val="21"/>
          <w:szCs w:val="21"/>
          <w:lang w:val="sq-AL"/>
        </w:rPr>
        <w:t xml:space="preserve">c) Informacioni mbi objektin e ankandit </w:t>
      </w:r>
    </w:p>
    <w:p w:rsidR="005056C6" w:rsidRPr="002A02C1" w:rsidRDefault="005056C6" w:rsidP="005056C6">
      <w:pPr>
        <w:pStyle w:val="Paragrafi"/>
        <w:rPr>
          <w:sz w:val="21"/>
          <w:szCs w:val="21"/>
          <w:lang w:val="sq-AL"/>
        </w:rPr>
      </w:pPr>
      <w:r w:rsidRPr="002A02C1">
        <w:rPr>
          <w:sz w:val="21"/>
          <w:szCs w:val="21"/>
          <w:lang w:val="sq-AL"/>
        </w:rPr>
        <w:t xml:space="preserve">Autoriteti shitës është i detyruar të vërë në dispozicion të çdo kandidati blerës informacionin e plotë mbi objektin e ankandit. </w:t>
      </w:r>
    </w:p>
    <w:p w:rsidR="005056C6" w:rsidRPr="002A02C1" w:rsidRDefault="005056C6" w:rsidP="005056C6">
      <w:pPr>
        <w:pStyle w:val="Paragrafi"/>
        <w:rPr>
          <w:sz w:val="21"/>
          <w:szCs w:val="21"/>
          <w:lang w:val="sq-AL"/>
        </w:rPr>
      </w:pPr>
      <w:r w:rsidRPr="002A02C1">
        <w:rPr>
          <w:sz w:val="21"/>
          <w:szCs w:val="21"/>
          <w:lang w:val="sq-AL"/>
        </w:rPr>
        <w:t>ç) Formulari i ofertës</w:t>
      </w:r>
    </w:p>
    <w:p w:rsidR="005056C6" w:rsidRPr="002A02C1" w:rsidRDefault="005056C6" w:rsidP="005056C6">
      <w:pPr>
        <w:pStyle w:val="Paragrafi"/>
        <w:rPr>
          <w:sz w:val="21"/>
          <w:szCs w:val="21"/>
          <w:lang w:val="sq-AL"/>
        </w:rPr>
      </w:pPr>
      <w:r w:rsidRPr="002A02C1">
        <w:rPr>
          <w:sz w:val="21"/>
          <w:szCs w:val="21"/>
          <w:lang w:val="sq-AL"/>
        </w:rPr>
        <w:t xml:space="preserve">Ky formular përmban vlerën e ofertës dhe konfirmimin e kandidatit/ofertuesit se: </w:t>
      </w:r>
    </w:p>
    <w:p w:rsidR="005056C6" w:rsidRPr="002A02C1" w:rsidRDefault="00567EEC" w:rsidP="005056C6">
      <w:pPr>
        <w:pStyle w:val="Paragrafi"/>
        <w:rPr>
          <w:sz w:val="21"/>
          <w:szCs w:val="21"/>
          <w:lang w:val="sq-AL"/>
        </w:rPr>
      </w:pPr>
      <w:r>
        <w:rPr>
          <w:sz w:val="21"/>
          <w:szCs w:val="21"/>
          <w:lang w:val="sq-AL"/>
        </w:rPr>
        <w:t xml:space="preserve">- </w:t>
      </w:r>
      <w:r w:rsidR="005056C6" w:rsidRPr="002A02C1">
        <w:rPr>
          <w:sz w:val="21"/>
          <w:szCs w:val="21"/>
          <w:lang w:val="sq-AL"/>
        </w:rPr>
        <w:t>e ka shqyrtuar dhe pranuar përmbajtjen e dokumenteve të ankandit;</w:t>
      </w:r>
    </w:p>
    <w:p w:rsidR="005056C6" w:rsidRPr="002A02C1" w:rsidRDefault="005056C6" w:rsidP="005056C6">
      <w:pPr>
        <w:pStyle w:val="Paragrafi"/>
        <w:rPr>
          <w:sz w:val="21"/>
          <w:szCs w:val="21"/>
          <w:lang w:val="sq-AL"/>
        </w:rPr>
      </w:pPr>
      <w:r w:rsidRPr="002A02C1">
        <w:rPr>
          <w:sz w:val="21"/>
          <w:szCs w:val="21"/>
          <w:lang w:val="sq-AL"/>
        </w:rPr>
        <w:t xml:space="preserve">- autorizon autoritetin shitës të verifikojë informacionin/dokumentet, që i bashkëlidhen ofertës; </w:t>
      </w:r>
    </w:p>
    <w:p w:rsidR="005056C6" w:rsidRPr="002A02C1" w:rsidRDefault="005056C6" w:rsidP="005056C6">
      <w:pPr>
        <w:pStyle w:val="Paragrafi"/>
        <w:rPr>
          <w:sz w:val="21"/>
          <w:szCs w:val="21"/>
          <w:lang w:val="sq-AL"/>
        </w:rPr>
      </w:pPr>
      <w:r w:rsidRPr="002A02C1">
        <w:rPr>
          <w:sz w:val="21"/>
          <w:szCs w:val="21"/>
          <w:lang w:val="sq-AL"/>
        </w:rPr>
        <w:t>- do të përmbushë kontratën pa asnjë rezervë ose kufizim, në përputhje me projektin specifikimet teknike apo termat e referencës, si dhe me vlerën e deklaruar në ofertë.</w:t>
      </w:r>
    </w:p>
    <w:p w:rsidR="005056C6" w:rsidRPr="002A02C1" w:rsidRDefault="005056C6" w:rsidP="005056C6">
      <w:pPr>
        <w:pStyle w:val="Paragrafi"/>
        <w:rPr>
          <w:sz w:val="21"/>
          <w:szCs w:val="21"/>
          <w:lang w:val="sq-AL"/>
        </w:rPr>
      </w:pPr>
      <w:r w:rsidRPr="002A02C1">
        <w:rPr>
          <w:sz w:val="21"/>
          <w:szCs w:val="21"/>
          <w:lang w:val="sq-AL"/>
        </w:rPr>
        <w:t>Ofertuesi duhet të deklarojë se oferta mbetet e vlefshme për 150 ditë nga data e fundit për dorëzim</w:t>
      </w:r>
      <w:r w:rsidR="008D683E">
        <w:rPr>
          <w:rStyle w:val="FootnoteReference"/>
          <w:sz w:val="21"/>
          <w:szCs w:val="21"/>
          <w:lang w:val="sq-AL"/>
        </w:rPr>
        <w:footnoteReference w:id="3"/>
      </w:r>
      <w:r w:rsidRPr="002A02C1">
        <w:rPr>
          <w:sz w:val="21"/>
          <w:szCs w:val="21"/>
          <w:lang w:val="sq-AL"/>
        </w:rPr>
        <w:t xml:space="preserve">. </w:t>
      </w:r>
    </w:p>
    <w:p w:rsidR="005056C6" w:rsidRPr="002A02C1" w:rsidRDefault="005056C6" w:rsidP="005056C6">
      <w:pPr>
        <w:pStyle w:val="Paragrafi"/>
        <w:rPr>
          <w:sz w:val="21"/>
          <w:szCs w:val="21"/>
          <w:lang w:val="sq-AL"/>
        </w:rPr>
      </w:pPr>
      <w:r w:rsidRPr="002A02C1">
        <w:rPr>
          <w:sz w:val="21"/>
          <w:szCs w:val="21"/>
          <w:lang w:val="sq-AL"/>
        </w:rPr>
        <w:t>d) For</w:t>
      </w:r>
      <w:r>
        <w:rPr>
          <w:sz w:val="21"/>
          <w:szCs w:val="21"/>
          <w:lang w:val="sq-AL"/>
        </w:rPr>
        <w:t>mulari i sigurimit të kontratës</w:t>
      </w:r>
      <w:r w:rsidRPr="002A02C1">
        <w:rPr>
          <w:sz w:val="21"/>
          <w:szCs w:val="21"/>
          <w:lang w:val="sq-AL"/>
        </w:rPr>
        <w:t xml:space="preserve"> </w:t>
      </w:r>
    </w:p>
    <w:p w:rsidR="005056C6" w:rsidRPr="002A02C1" w:rsidRDefault="005056C6" w:rsidP="005056C6">
      <w:pPr>
        <w:pStyle w:val="Paragrafi"/>
        <w:rPr>
          <w:sz w:val="21"/>
          <w:szCs w:val="21"/>
          <w:lang w:val="sq-AL"/>
        </w:rPr>
      </w:pPr>
      <w:r w:rsidRPr="002A02C1">
        <w:rPr>
          <w:sz w:val="21"/>
          <w:szCs w:val="21"/>
          <w:lang w:val="sq-AL"/>
        </w:rPr>
        <w:t xml:space="preserve">Sigurimi i kontratës garanton autoritetin shitës në rastet e refuzimit për të nënshkruar apo të shkeljes së kontratës. </w:t>
      </w:r>
    </w:p>
    <w:p w:rsidR="005056C6" w:rsidRPr="002A02C1" w:rsidRDefault="005056C6" w:rsidP="005056C6">
      <w:pPr>
        <w:pStyle w:val="Paragrafi"/>
        <w:rPr>
          <w:sz w:val="21"/>
          <w:szCs w:val="21"/>
          <w:lang w:val="sq-AL"/>
        </w:rPr>
      </w:pPr>
      <w:r w:rsidRPr="002A02C1">
        <w:rPr>
          <w:sz w:val="21"/>
          <w:szCs w:val="21"/>
          <w:lang w:val="sq-AL"/>
        </w:rPr>
        <w:t xml:space="preserve">Para nënshkrimit të kontratës, ofertuesi </w:t>
      </w:r>
      <w:r>
        <w:rPr>
          <w:sz w:val="21"/>
          <w:szCs w:val="21"/>
          <w:lang w:val="sq-AL"/>
        </w:rPr>
        <w:t>i përzgjedhur si fitues duhet t’</w:t>
      </w:r>
      <w:r w:rsidRPr="002A02C1">
        <w:rPr>
          <w:sz w:val="21"/>
          <w:szCs w:val="21"/>
          <w:lang w:val="sq-AL"/>
        </w:rPr>
        <w:t>i dorëzojë autoritetit shitës një sigurim kontrate prej 10% të garancisë, të lëshuar nga një bankë ose një shoqëri sigurimi, e licencuar nga shteti për të ushtruar këtë veprimtari</w:t>
      </w:r>
      <w:r w:rsidR="008D683E">
        <w:rPr>
          <w:rStyle w:val="FootnoteReference"/>
          <w:sz w:val="21"/>
          <w:szCs w:val="21"/>
          <w:lang w:val="sq-AL"/>
        </w:rPr>
        <w:footnoteReference w:id="4"/>
      </w:r>
      <w:r w:rsidRPr="002A02C1">
        <w:rPr>
          <w:sz w:val="21"/>
          <w:szCs w:val="21"/>
          <w:lang w:val="sq-AL"/>
        </w:rPr>
        <w:t>.</w:t>
      </w:r>
    </w:p>
    <w:p w:rsidR="005056C6" w:rsidRPr="002A02C1" w:rsidRDefault="005056C6" w:rsidP="005056C6">
      <w:pPr>
        <w:pStyle w:val="Paragrafi"/>
        <w:rPr>
          <w:sz w:val="21"/>
          <w:szCs w:val="21"/>
          <w:lang w:val="sq-AL"/>
        </w:rPr>
      </w:pPr>
      <w:r w:rsidRPr="002A02C1">
        <w:rPr>
          <w:sz w:val="21"/>
          <w:szCs w:val="21"/>
          <w:lang w:val="sq-AL"/>
        </w:rPr>
        <w:t>Nëse ofertuesi</w:t>
      </w:r>
      <w:r w:rsidR="00B878AC">
        <w:rPr>
          <w:sz w:val="21"/>
          <w:szCs w:val="21"/>
          <w:lang w:val="sq-AL"/>
        </w:rPr>
        <w:t>/</w:t>
      </w:r>
      <w:r w:rsidRPr="002A02C1">
        <w:rPr>
          <w:sz w:val="21"/>
          <w:szCs w:val="21"/>
          <w:lang w:val="sq-AL"/>
        </w:rPr>
        <w:t xml:space="preserve">kandidati i përzgjedhur nuk dorëzon sigurimin e kontratës brenda afatit përfundimtar, të përcaktuar në njoftimin e fituesit, atëherë </w:t>
      </w:r>
      <w:r w:rsidR="0054078B">
        <w:rPr>
          <w:sz w:val="21"/>
          <w:szCs w:val="21"/>
          <w:lang w:val="sq-AL"/>
        </w:rPr>
        <w:t>a</w:t>
      </w:r>
      <w:r w:rsidRPr="002A02C1">
        <w:rPr>
          <w:sz w:val="21"/>
          <w:szCs w:val="21"/>
          <w:lang w:val="sq-AL"/>
        </w:rPr>
        <w:t xml:space="preserve">utoriteti </w:t>
      </w:r>
      <w:r w:rsidR="0054078B">
        <w:rPr>
          <w:sz w:val="21"/>
          <w:szCs w:val="21"/>
          <w:lang w:val="sq-AL"/>
        </w:rPr>
        <w:t>s</w:t>
      </w:r>
      <w:r w:rsidRPr="002A02C1">
        <w:rPr>
          <w:sz w:val="21"/>
          <w:szCs w:val="21"/>
          <w:lang w:val="sq-AL"/>
        </w:rPr>
        <w:t xml:space="preserve">hitës konfiskon sigurimin e ofertës dhe lidh kontratën me ofertuesin e renditur të dytë në klasifikimin përfundimtar. </w:t>
      </w:r>
    </w:p>
    <w:p w:rsidR="005056C6" w:rsidRPr="002A02C1" w:rsidRDefault="005056C6" w:rsidP="005056C6">
      <w:pPr>
        <w:pStyle w:val="Paragrafi"/>
        <w:rPr>
          <w:sz w:val="21"/>
          <w:szCs w:val="21"/>
          <w:lang w:val="sq-AL"/>
        </w:rPr>
      </w:pPr>
      <w:r w:rsidRPr="002A02C1">
        <w:rPr>
          <w:sz w:val="21"/>
          <w:szCs w:val="21"/>
          <w:lang w:val="sq-AL"/>
        </w:rPr>
        <w:t>dh) Kriteret dhe kushtet për pjesëmarrje, kualifikim dhe vlerësim të ofertës</w:t>
      </w:r>
    </w:p>
    <w:p w:rsidR="005056C6" w:rsidRPr="002A02C1" w:rsidRDefault="005056C6" w:rsidP="005056C6">
      <w:pPr>
        <w:pStyle w:val="Paragrafi"/>
        <w:rPr>
          <w:sz w:val="21"/>
          <w:szCs w:val="21"/>
          <w:lang w:val="sq-AL"/>
        </w:rPr>
      </w:pPr>
      <w:r w:rsidRPr="002A02C1">
        <w:rPr>
          <w:sz w:val="21"/>
          <w:szCs w:val="21"/>
          <w:lang w:val="sq-AL"/>
        </w:rPr>
        <w:t xml:space="preserve">Ky formular përmban listën e dokumentacionit ligjor dhe administrativ, të kandidatëve/ofertuesve, të kërkuar nga autoriteti shitës, për të drejtën për të marrë pjesë në procesin e ankandit. </w:t>
      </w:r>
    </w:p>
    <w:p w:rsidR="005056C6" w:rsidRPr="002A02C1" w:rsidRDefault="005056C6" w:rsidP="005056C6">
      <w:pPr>
        <w:pStyle w:val="Paragrafi"/>
        <w:rPr>
          <w:sz w:val="21"/>
          <w:szCs w:val="21"/>
          <w:lang w:val="sq-AL"/>
        </w:rPr>
      </w:pPr>
      <w:r w:rsidRPr="002A02C1">
        <w:rPr>
          <w:sz w:val="21"/>
          <w:szCs w:val="21"/>
          <w:lang w:val="sq-AL"/>
        </w:rPr>
        <w:t xml:space="preserve">Kandidatët apo ofertuesit e huaj, shtetet e të cilëve nuk lëshojnë dokumente të tilla, janë të detyruar të paraqesin, për të gjitha sa u thanë më sipër, një deklaratë me shkrim. </w:t>
      </w:r>
    </w:p>
    <w:p w:rsidR="005056C6" w:rsidRPr="002A02C1" w:rsidRDefault="005056C6" w:rsidP="005056C6">
      <w:pPr>
        <w:pStyle w:val="Paragrafi"/>
        <w:rPr>
          <w:sz w:val="21"/>
          <w:szCs w:val="21"/>
          <w:lang w:val="sq-AL"/>
        </w:rPr>
      </w:pPr>
      <w:r w:rsidRPr="002A02C1">
        <w:rPr>
          <w:sz w:val="21"/>
          <w:szCs w:val="21"/>
          <w:lang w:val="sq-AL"/>
        </w:rPr>
        <w:t>Kriteri bazë i vlerësimit do të jetë oferta me çmimin më të lartë.</w:t>
      </w:r>
    </w:p>
    <w:p w:rsidR="00FA1095" w:rsidRDefault="005056C6" w:rsidP="005056C6">
      <w:pPr>
        <w:pStyle w:val="Paragrafi"/>
        <w:rPr>
          <w:sz w:val="21"/>
          <w:szCs w:val="21"/>
          <w:lang w:val="sq-AL"/>
        </w:rPr>
      </w:pPr>
      <w:r w:rsidRPr="002A02C1">
        <w:rPr>
          <w:sz w:val="21"/>
          <w:szCs w:val="21"/>
          <w:lang w:val="sq-AL"/>
        </w:rPr>
        <w:t>e) Formularin e sigurimit të ofertës</w:t>
      </w:r>
    </w:p>
    <w:p w:rsidR="005056C6" w:rsidRPr="002A02C1" w:rsidRDefault="005056C6" w:rsidP="005056C6">
      <w:pPr>
        <w:pStyle w:val="Paragrafi"/>
        <w:rPr>
          <w:sz w:val="21"/>
          <w:szCs w:val="21"/>
          <w:lang w:val="sq-AL"/>
        </w:rPr>
      </w:pPr>
      <w:r w:rsidRPr="002A02C1">
        <w:rPr>
          <w:sz w:val="21"/>
          <w:szCs w:val="21"/>
          <w:lang w:val="sq-AL"/>
        </w:rPr>
        <w:t xml:space="preserve"> Ky formular shërben si masë mbrojtëse për autoritetin shitës, në rastet e ofertave të papërgjegjshme apo të tërheqjes së ofertave në mënyrë të njëanshme, pas hapjes së tyre. </w:t>
      </w:r>
    </w:p>
    <w:p w:rsidR="002C2318" w:rsidRDefault="005056C6" w:rsidP="005056C6">
      <w:pPr>
        <w:pStyle w:val="Paragrafi"/>
        <w:rPr>
          <w:sz w:val="21"/>
          <w:szCs w:val="21"/>
          <w:lang w:val="sq-AL"/>
        </w:rPr>
      </w:pPr>
      <w:r w:rsidRPr="002A02C1">
        <w:rPr>
          <w:sz w:val="21"/>
          <w:szCs w:val="21"/>
          <w:lang w:val="sq-AL"/>
        </w:rPr>
        <w:t>Sigurimi i ofertës ka formën e një depozite apo garancie, të lëshuar nga një bankë ose një shoqëri sigurimi, e licencuar nga shteti për të ushtruar këtë veprimtari.</w:t>
      </w:r>
    </w:p>
    <w:p w:rsidR="00423177" w:rsidRDefault="00423177" w:rsidP="005056C6">
      <w:pPr>
        <w:pStyle w:val="Paragrafi"/>
        <w:rPr>
          <w:sz w:val="21"/>
          <w:szCs w:val="21"/>
          <w:lang w:val="sq-AL"/>
        </w:rPr>
      </w:pPr>
    </w:p>
    <w:p w:rsidR="00A715C0" w:rsidRDefault="00A715C0" w:rsidP="005056C6">
      <w:pPr>
        <w:pStyle w:val="Paragrafi"/>
        <w:rPr>
          <w:sz w:val="21"/>
          <w:szCs w:val="21"/>
          <w:lang w:val="sq-AL"/>
        </w:rPr>
      </w:pPr>
    </w:p>
    <w:p w:rsidR="005056C6" w:rsidRPr="002A02C1" w:rsidRDefault="005056C6" w:rsidP="005056C6">
      <w:pPr>
        <w:pStyle w:val="Paragrafi"/>
        <w:rPr>
          <w:sz w:val="21"/>
          <w:szCs w:val="21"/>
          <w:lang w:val="sq-AL"/>
        </w:rPr>
      </w:pPr>
      <w:r w:rsidRPr="002A02C1">
        <w:rPr>
          <w:sz w:val="21"/>
          <w:szCs w:val="21"/>
          <w:lang w:val="sq-AL"/>
        </w:rPr>
        <w:t xml:space="preserve"> Ofertuesit/kandidatët duhet të paraqesin sigurimin e ofertës, në vlerën 2% të vlerës fillestare të ankandit</w:t>
      </w:r>
      <w:r w:rsidR="00F13239">
        <w:rPr>
          <w:sz w:val="21"/>
          <w:szCs w:val="21"/>
          <w:lang w:val="sq-AL"/>
        </w:rPr>
        <w:t xml:space="preserve"> </w:t>
      </w:r>
      <w:r w:rsidRPr="002A02C1">
        <w:rPr>
          <w:rStyle w:val="FootnoteReference"/>
          <w:sz w:val="21"/>
          <w:szCs w:val="21"/>
          <w:lang w:val="sq-AL"/>
        </w:rPr>
        <w:footnoteReference w:id="5"/>
      </w:r>
      <w:r w:rsidR="00AA70A1">
        <w:rPr>
          <w:sz w:val="21"/>
          <w:szCs w:val="21"/>
          <w:lang w:val="sq-AL"/>
        </w:rPr>
        <w:t>,</w:t>
      </w:r>
      <w:r w:rsidRPr="002A02C1">
        <w:rPr>
          <w:sz w:val="21"/>
          <w:szCs w:val="21"/>
          <w:lang w:val="sq-AL"/>
        </w:rPr>
        <w:t xml:space="preserve"> të përcaktuar në dokumentet e ankandit.</w:t>
      </w:r>
    </w:p>
    <w:p w:rsidR="005056C6" w:rsidRPr="002A02C1" w:rsidRDefault="005056C6" w:rsidP="005056C6">
      <w:pPr>
        <w:pStyle w:val="Paragrafi"/>
        <w:rPr>
          <w:sz w:val="21"/>
          <w:szCs w:val="21"/>
          <w:lang w:val="sq-AL"/>
        </w:rPr>
      </w:pPr>
      <w:r w:rsidRPr="002A02C1">
        <w:rPr>
          <w:sz w:val="21"/>
          <w:szCs w:val="21"/>
          <w:lang w:val="sq-AL"/>
        </w:rPr>
        <w:t xml:space="preserve">Sigurimi i ofertës është i vlefshëm për 150 ditë nga afati përfundimtar për dorëzimin e ofertave. </w:t>
      </w:r>
    </w:p>
    <w:p w:rsidR="005056C6" w:rsidRPr="002A02C1" w:rsidRDefault="005056C6" w:rsidP="005056C6">
      <w:pPr>
        <w:pStyle w:val="Paragrafi"/>
        <w:rPr>
          <w:sz w:val="21"/>
          <w:szCs w:val="21"/>
          <w:lang w:val="sq-AL"/>
        </w:rPr>
      </w:pPr>
      <w:r w:rsidRPr="002A02C1">
        <w:rPr>
          <w:sz w:val="21"/>
          <w:szCs w:val="21"/>
          <w:lang w:val="sq-AL"/>
        </w:rPr>
        <w:t xml:space="preserve">Megjithatë në dokumentet e ankandit mund të parashikohet një periudhë e ndryshme vlefshmërie, bazuar në kohëzgjatjen e mundshme të procedurës. </w:t>
      </w:r>
    </w:p>
    <w:p w:rsidR="005056C6" w:rsidRPr="002A02C1" w:rsidRDefault="005056C6" w:rsidP="005056C6">
      <w:pPr>
        <w:pStyle w:val="Paragrafi"/>
        <w:rPr>
          <w:sz w:val="21"/>
          <w:szCs w:val="21"/>
          <w:lang w:val="sq-AL"/>
        </w:rPr>
      </w:pPr>
      <w:r w:rsidRPr="002A02C1">
        <w:rPr>
          <w:sz w:val="21"/>
          <w:szCs w:val="21"/>
          <w:lang w:val="sq-AL"/>
        </w:rPr>
        <w:t>Lëshuesi</w:t>
      </w:r>
      <w:r>
        <w:rPr>
          <w:sz w:val="21"/>
          <w:szCs w:val="21"/>
          <w:lang w:val="sq-AL"/>
        </w:rPr>
        <w:t xml:space="preserve"> i sigurimit të ofertës duhet</w:t>
      </w:r>
      <w:r w:rsidRPr="002A02C1">
        <w:rPr>
          <w:sz w:val="21"/>
          <w:szCs w:val="21"/>
          <w:lang w:val="sq-AL"/>
        </w:rPr>
        <w:t>:</w:t>
      </w:r>
    </w:p>
    <w:p w:rsidR="005056C6" w:rsidRPr="002A02C1" w:rsidRDefault="005056C6" w:rsidP="005056C6">
      <w:pPr>
        <w:pStyle w:val="Paragrafi"/>
        <w:rPr>
          <w:sz w:val="21"/>
          <w:szCs w:val="21"/>
          <w:lang w:val="sq-AL"/>
        </w:rPr>
      </w:pPr>
      <w:r w:rsidRPr="002A02C1">
        <w:rPr>
          <w:sz w:val="21"/>
          <w:szCs w:val="21"/>
          <w:lang w:val="sq-AL"/>
        </w:rPr>
        <w:t xml:space="preserve">- </w:t>
      </w:r>
      <w:r>
        <w:rPr>
          <w:sz w:val="21"/>
          <w:szCs w:val="21"/>
          <w:lang w:val="sq-AL"/>
        </w:rPr>
        <w:t xml:space="preserve">të </w:t>
      </w:r>
      <w:r w:rsidRPr="002A02C1">
        <w:rPr>
          <w:sz w:val="21"/>
          <w:szCs w:val="21"/>
          <w:lang w:val="sq-AL"/>
        </w:rPr>
        <w:t>mos vendosë asnjë kusht për pagimin;</w:t>
      </w:r>
    </w:p>
    <w:p w:rsidR="005056C6" w:rsidRPr="002A02C1" w:rsidRDefault="005056C6" w:rsidP="005056C6">
      <w:pPr>
        <w:pStyle w:val="Paragrafi"/>
        <w:rPr>
          <w:sz w:val="21"/>
          <w:szCs w:val="21"/>
          <w:lang w:val="sq-AL"/>
        </w:rPr>
      </w:pPr>
      <w:r w:rsidRPr="002A02C1">
        <w:rPr>
          <w:sz w:val="21"/>
          <w:szCs w:val="21"/>
          <w:lang w:val="sq-AL"/>
        </w:rPr>
        <w:t xml:space="preserve">- </w:t>
      </w:r>
      <w:r>
        <w:rPr>
          <w:sz w:val="21"/>
          <w:szCs w:val="21"/>
          <w:lang w:val="sq-AL"/>
        </w:rPr>
        <w:t xml:space="preserve">të </w:t>
      </w:r>
      <w:r w:rsidRPr="002A02C1">
        <w:rPr>
          <w:sz w:val="21"/>
          <w:szCs w:val="21"/>
          <w:lang w:val="sq-AL"/>
        </w:rPr>
        <w:t>paguajë shumën brenda 15 ditëve nga marrja e kërkesës zyrtare të autoritetit shitës, në llogarinë bankare të këtij të fundit.</w:t>
      </w:r>
    </w:p>
    <w:p w:rsidR="005056C6" w:rsidRPr="002A02C1" w:rsidRDefault="005056C6" w:rsidP="005056C6">
      <w:pPr>
        <w:pStyle w:val="Paragrafi"/>
        <w:rPr>
          <w:sz w:val="21"/>
          <w:szCs w:val="21"/>
          <w:lang w:val="sq-AL"/>
        </w:rPr>
      </w:pPr>
      <w:r w:rsidRPr="002A02C1">
        <w:rPr>
          <w:sz w:val="21"/>
          <w:szCs w:val="21"/>
          <w:lang w:val="sq-AL"/>
        </w:rPr>
        <w:t>Autoriteti shitës nuk e preten</w:t>
      </w:r>
      <w:r>
        <w:rPr>
          <w:sz w:val="21"/>
          <w:szCs w:val="21"/>
          <w:lang w:val="sq-AL"/>
        </w:rPr>
        <w:t>don dhe duhet t’ua kthejë apo t’</w:t>
      </w:r>
      <w:r w:rsidRPr="002A02C1">
        <w:rPr>
          <w:sz w:val="21"/>
          <w:szCs w:val="21"/>
          <w:lang w:val="sq-AL"/>
        </w:rPr>
        <w:t xml:space="preserve">ua lirojë sigurimin e ofertës: </w:t>
      </w:r>
    </w:p>
    <w:p w:rsidR="005056C6" w:rsidRPr="002A02C1" w:rsidRDefault="005056C6" w:rsidP="005056C6">
      <w:pPr>
        <w:pStyle w:val="Paragrafi"/>
        <w:rPr>
          <w:sz w:val="21"/>
          <w:szCs w:val="21"/>
          <w:lang w:val="sq-AL"/>
        </w:rPr>
      </w:pPr>
      <w:r w:rsidRPr="002A02C1">
        <w:rPr>
          <w:sz w:val="21"/>
          <w:szCs w:val="21"/>
          <w:lang w:val="sq-AL"/>
        </w:rPr>
        <w:t xml:space="preserve">- ofertuesit/kandidatit fitues, jo më vonë se 15 ditë nga </w:t>
      </w:r>
      <w:r w:rsidR="00BB137B">
        <w:rPr>
          <w:sz w:val="21"/>
          <w:szCs w:val="21"/>
          <w:lang w:val="sq-AL"/>
        </w:rPr>
        <w:t>data e nënshkrimit të kontratës;</w:t>
      </w:r>
    </w:p>
    <w:p w:rsidR="005056C6" w:rsidRPr="002A02C1" w:rsidRDefault="005056C6" w:rsidP="005056C6">
      <w:pPr>
        <w:pStyle w:val="Paragrafi"/>
        <w:rPr>
          <w:sz w:val="21"/>
          <w:szCs w:val="21"/>
          <w:lang w:val="sq-AL"/>
        </w:rPr>
      </w:pPr>
      <w:r w:rsidRPr="002A02C1">
        <w:rPr>
          <w:sz w:val="21"/>
          <w:szCs w:val="21"/>
          <w:lang w:val="sq-AL"/>
        </w:rPr>
        <w:t>- ofertuesit/kandidatit të pasuksesshëm, jo më vonë se 15 ditë nga data e publikimit të njoftimit të fituesit;</w:t>
      </w:r>
    </w:p>
    <w:p w:rsidR="005056C6" w:rsidRPr="002A02C1" w:rsidRDefault="005056C6" w:rsidP="005056C6">
      <w:pPr>
        <w:pStyle w:val="Paragrafi"/>
        <w:rPr>
          <w:sz w:val="21"/>
          <w:szCs w:val="21"/>
          <w:lang w:val="sq-AL"/>
        </w:rPr>
      </w:pPr>
      <w:r w:rsidRPr="002A02C1">
        <w:rPr>
          <w:sz w:val="21"/>
          <w:szCs w:val="21"/>
          <w:lang w:val="sq-AL"/>
        </w:rPr>
        <w:t>- në rastin kur janë anuluar procedurat e ankandit pa shpallur fitues.</w:t>
      </w:r>
    </w:p>
    <w:p w:rsidR="005056C6" w:rsidRPr="002A02C1" w:rsidRDefault="005056C6" w:rsidP="005056C6">
      <w:pPr>
        <w:pStyle w:val="Paragrafi"/>
        <w:rPr>
          <w:sz w:val="21"/>
          <w:szCs w:val="21"/>
          <w:lang w:val="sq-AL"/>
        </w:rPr>
      </w:pPr>
      <w:r w:rsidRPr="002A02C1">
        <w:rPr>
          <w:sz w:val="21"/>
          <w:szCs w:val="21"/>
          <w:lang w:val="sq-AL"/>
        </w:rPr>
        <w:t>ë) Udhëzimet për zhvillimin e ankandit</w:t>
      </w:r>
    </w:p>
    <w:p w:rsidR="005056C6" w:rsidRPr="002A02C1" w:rsidRDefault="005056C6" w:rsidP="005056C6">
      <w:pPr>
        <w:pStyle w:val="Paragrafi"/>
        <w:rPr>
          <w:sz w:val="21"/>
          <w:szCs w:val="21"/>
          <w:lang w:val="sq-AL"/>
        </w:rPr>
      </w:pPr>
      <w:r w:rsidRPr="002A02C1">
        <w:rPr>
          <w:sz w:val="21"/>
          <w:szCs w:val="21"/>
          <w:lang w:val="sq-AL"/>
        </w:rPr>
        <w:t xml:space="preserve">Udhëzimet duhet të përmbajnë të gjithë informacionin e duhur, për përgatitjen e ofertës, si dhe veprimet, që ndalohen me ligj. Në to shpjegohet se pjesëmarrësit në procedurën e ankandit duhet të përdorin vetëm dokumentet standarde të ankandit, pa bërë asnjë ndryshim. </w:t>
      </w:r>
    </w:p>
    <w:p w:rsidR="005056C6" w:rsidRPr="002A02C1" w:rsidRDefault="005056C6" w:rsidP="005056C6">
      <w:pPr>
        <w:pStyle w:val="Paragrafi"/>
        <w:rPr>
          <w:sz w:val="21"/>
          <w:szCs w:val="21"/>
          <w:lang w:val="sq-AL"/>
        </w:rPr>
      </w:pPr>
      <w:r w:rsidRPr="002A02C1">
        <w:rPr>
          <w:sz w:val="21"/>
          <w:szCs w:val="21"/>
          <w:lang w:val="sq-AL"/>
        </w:rPr>
        <w:t xml:space="preserve">Dokumentet e ankandit duhet të hartohen në gjuhën shqipe. </w:t>
      </w:r>
    </w:p>
    <w:p w:rsidR="005056C6" w:rsidRPr="002A02C1" w:rsidRDefault="005056C6" w:rsidP="005056C6">
      <w:pPr>
        <w:pStyle w:val="Paragrafi"/>
        <w:rPr>
          <w:sz w:val="21"/>
          <w:szCs w:val="21"/>
          <w:lang w:val="sq-AL"/>
        </w:rPr>
      </w:pPr>
      <w:r w:rsidRPr="002A02C1">
        <w:rPr>
          <w:sz w:val="21"/>
          <w:szCs w:val="21"/>
          <w:lang w:val="sq-AL"/>
        </w:rPr>
        <w:t xml:space="preserve">Në udhëzime përcaktohet se, nëse parashikohet një vizitë në terren/objekt, atëherë të gjithë pjesëmarrësit në ankand duhet të kenë mundësi të barabarta për të vëzhguar terrenin e punës/ekzekutimit. </w:t>
      </w:r>
    </w:p>
    <w:p w:rsidR="005056C6" w:rsidRPr="002A02C1" w:rsidRDefault="005056C6" w:rsidP="005056C6">
      <w:pPr>
        <w:pStyle w:val="Paragrafi"/>
        <w:rPr>
          <w:sz w:val="21"/>
          <w:szCs w:val="21"/>
          <w:lang w:val="sq-AL"/>
        </w:rPr>
      </w:pPr>
      <w:r w:rsidRPr="002A02C1">
        <w:rPr>
          <w:sz w:val="21"/>
          <w:szCs w:val="21"/>
          <w:lang w:val="sq-AL"/>
        </w:rPr>
        <w:t xml:space="preserve">Gjithashtu, mund të organizohet edhe një takim paraprak, ku të gjithë kandidatët të mund të kërkojnë sqarime, për ndonjë paqartësi, që u lind gjatë përgatitjes së dokumenteve. </w:t>
      </w:r>
    </w:p>
    <w:p w:rsidR="005056C6" w:rsidRPr="002A02C1" w:rsidRDefault="005056C6" w:rsidP="005056C6">
      <w:pPr>
        <w:pStyle w:val="Paragrafi"/>
        <w:rPr>
          <w:sz w:val="21"/>
          <w:szCs w:val="21"/>
          <w:lang w:val="sq-AL"/>
        </w:rPr>
      </w:pPr>
      <w:r w:rsidRPr="002A02C1">
        <w:rPr>
          <w:sz w:val="21"/>
          <w:szCs w:val="21"/>
          <w:lang w:val="sq-AL"/>
        </w:rPr>
        <w:t xml:space="preserve">Kërkesat për sqarime duhet të paraqiten me shkrim dhe përgjigjet përkatëse të autoritetit shitës </w:t>
      </w:r>
      <w:r>
        <w:rPr>
          <w:sz w:val="21"/>
          <w:szCs w:val="21"/>
          <w:lang w:val="sq-AL"/>
        </w:rPr>
        <w:t>duhet t’</w:t>
      </w:r>
      <w:r w:rsidRPr="002A02C1">
        <w:rPr>
          <w:sz w:val="21"/>
          <w:szCs w:val="21"/>
          <w:lang w:val="sq-AL"/>
        </w:rPr>
        <w:t xml:space="preserve">u dërgohen, pa përjashtim, të gjithë ofertuesve/kandidatëve, që kanë kërkuar dokumentet e ankandit. </w:t>
      </w:r>
    </w:p>
    <w:p w:rsidR="005056C6" w:rsidRPr="002A02C1" w:rsidRDefault="005056C6" w:rsidP="005056C6">
      <w:pPr>
        <w:pStyle w:val="Paragrafi"/>
        <w:rPr>
          <w:sz w:val="21"/>
          <w:szCs w:val="21"/>
          <w:lang w:val="sq-AL"/>
        </w:rPr>
      </w:pPr>
      <w:r w:rsidRPr="002A02C1">
        <w:rPr>
          <w:sz w:val="21"/>
          <w:szCs w:val="21"/>
          <w:lang w:val="sq-AL"/>
        </w:rPr>
        <w:t>Çdo ndryshim n</w:t>
      </w:r>
      <w:r>
        <w:rPr>
          <w:sz w:val="21"/>
          <w:szCs w:val="21"/>
          <w:lang w:val="sq-AL"/>
        </w:rPr>
        <w:t>ë dokumentet e ankandit duhet t’</w:t>
      </w:r>
      <w:r w:rsidRPr="002A02C1">
        <w:rPr>
          <w:sz w:val="21"/>
          <w:szCs w:val="21"/>
          <w:lang w:val="sq-AL"/>
        </w:rPr>
        <w:t xml:space="preserve">i bëhet i njohur çdo operatori ekonomik të interesuar. Udhëzimet japin informacion edhe për procedurën e rishikimit dhe të dorëzimit të ankesave. </w:t>
      </w:r>
    </w:p>
    <w:p w:rsidR="005056C6" w:rsidRPr="002A02C1" w:rsidRDefault="005056C6" w:rsidP="005056C6">
      <w:pPr>
        <w:pStyle w:val="Paragrafi"/>
        <w:rPr>
          <w:sz w:val="21"/>
          <w:szCs w:val="21"/>
          <w:lang w:val="sq-AL"/>
        </w:rPr>
      </w:pPr>
      <w:r w:rsidRPr="002A02C1">
        <w:rPr>
          <w:sz w:val="21"/>
          <w:szCs w:val="21"/>
          <w:lang w:val="sq-AL"/>
        </w:rPr>
        <w:t>f) Formulari i njoftimit të fituesit</w:t>
      </w:r>
    </w:p>
    <w:p w:rsidR="005056C6" w:rsidRPr="002A02C1" w:rsidRDefault="005056C6" w:rsidP="005056C6">
      <w:pPr>
        <w:pStyle w:val="Paragrafi"/>
        <w:rPr>
          <w:sz w:val="21"/>
          <w:szCs w:val="21"/>
          <w:lang w:val="sq-AL"/>
        </w:rPr>
      </w:pPr>
      <w:r w:rsidRPr="002A02C1">
        <w:rPr>
          <w:sz w:val="21"/>
          <w:szCs w:val="21"/>
          <w:lang w:val="sq-AL"/>
        </w:rPr>
        <w:t xml:space="preserve">Ofertuesi/kandidati i suksesshëm njoftohet me shkrim për pranimin e ofertës dhe për lidhjen e kontratës. </w:t>
      </w:r>
    </w:p>
    <w:p w:rsidR="005056C6" w:rsidRPr="002A02C1" w:rsidRDefault="005056C6" w:rsidP="005056C6">
      <w:pPr>
        <w:pStyle w:val="Paragrafi"/>
        <w:rPr>
          <w:sz w:val="21"/>
          <w:szCs w:val="21"/>
          <w:lang w:val="sq-AL"/>
        </w:rPr>
      </w:pPr>
      <w:r w:rsidRPr="002A02C1">
        <w:rPr>
          <w:sz w:val="21"/>
          <w:szCs w:val="21"/>
          <w:lang w:val="sq-AL"/>
        </w:rPr>
        <w:t>Ky njoft</w:t>
      </w:r>
      <w:r>
        <w:rPr>
          <w:sz w:val="21"/>
          <w:szCs w:val="21"/>
          <w:lang w:val="sq-AL"/>
        </w:rPr>
        <w:t>im i dërgohet edhe APP-së për t’</w:t>
      </w:r>
      <w:r w:rsidRPr="002A02C1">
        <w:rPr>
          <w:sz w:val="21"/>
          <w:szCs w:val="21"/>
          <w:lang w:val="sq-AL"/>
        </w:rPr>
        <w:t xml:space="preserve">u botuar në Buletinin e Njoftimeve Publike. </w:t>
      </w:r>
    </w:p>
    <w:p w:rsidR="005056C6" w:rsidRPr="002A02C1" w:rsidRDefault="005056C6" w:rsidP="005056C6">
      <w:pPr>
        <w:pStyle w:val="Paragrafi"/>
        <w:rPr>
          <w:sz w:val="21"/>
          <w:szCs w:val="21"/>
          <w:lang w:val="sq-AL"/>
        </w:rPr>
      </w:pPr>
      <w:r w:rsidRPr="002A02C1">
        <w:rPr>
          <w:sz w:val="21"/>
          <w:szCs w:val="21"/>
          <w:lang w:val="sq-AL"/>
        </w:rPr>
        <w:t>Njoftimi duhet të përmbajë të paktën: referencën e procedurës, emrat e ofertuesve p</w:t>
      </w:r>
      <w:r w:rsidR="00AA70A1">
        <w:rPr>
          <w:sz w:val="21"/>
          <w:szCs w:val="21"/>
          <w:lang w:val="sq-AL"/>
        </w:rPr>
        <w:t>jesëmarrës, emrin/at e ofertues</w:t>
      </w:r>
      <w:r w:rsidRPr="002A02C1">
        <w:rPr>
          <w:sz w:val="21"/>
          <w:szCs w:val="21"/>
          <w:lang w:val="sq-AL"/>
        </w:rPr>
        <w:t>it/ve të skualifikuar, emrin e ofertuesit të suksesshëm dhe vlerën e ofruar prej tij.</w:t>
      </w:r>
    </w:p>
    <w:p w:rsidR="005056C6" w:rsidRPr="002A02C1" w:rsidRDefault="005056C6" w:rsidP="005056C6">
      <w:pPr>
        <w:pStyle w:val="Paragrafi"/>
        <w:rPr>
          <w:sz w:val="21"/>
          <w:szCs w:val="21"/>
          <w:lang w:val="sq-AL"/>
        </w:rPr>
      </w:pPr>
      <w:r w:rsidRPr="002A02C1">
        <w:rPr>
          <w:sz w:val="21"/>
          <w:szCs w:val="21"/>
          <w:lang w:val="sq-AL"/>
        </w:rPr>
        <w:t>g)</w:t>
      </w:r>
      <w:r w:rsidR="00BB137B">
        <w:rPr>
          <w:sz w:val="21"/>
          <w:szCs w:val="21"/>
          <w:lang w:val="sq-AL"/>
        </w:rPr>
        <w:t xml:space="preserve"> </w:t>
      </w:r>
      <w:r w:rsidRPr="002A02C1">
        <w:rPr>
          <w:sz w:val="21"/>
          <w:szCs w:val="21"/>
          <w:lang w:val="sq-AL"/>
        </w:rPr>
        <w:t xml:space="preserve">Formulari i skualifikimit të ofertuesve/kandidatëve </w:t>
      </w:r>
    </w:p>
    <w:p w:rsidR="005056C6" w:rsidRPr="002A02C1" w:rsidRDefault="005056C6" w:rsidP="005056C6">
      <w:pPr>
        <w:pStyle w:val="Paragrafi"/>
        <w:rPr>
          <w:sz w:val="21"/>
          <w:szCs w:val="21"/>
          <w:lang w:val="sq-AL"/>
        </w:rPr>
      </w:pPr>
      <w:r w:rsidRPr="002A02C1">
        <w:rPr>
          <w:sz w:val="21"/>
          <w:szCs w:val="21"/>
          <w:lang w:val="sq-AL"/>
        </w:rPr>
        <w:t xml:space="preserve">Ky dokument përmban shkaqet pse një ofertues apo kandidat nuk mund të kualifikohet në një procedurë ankandi. </w:t>
      </w:r>
    </w:p>
    <w:p w:rsidR="005056C6" w:rsidRPr="002A02C1" w:rsidRDefault="005056C6" w:rsidP="005056C6">
      <w:pPr>
        <w:pStyle w:val="Paragrafi"/>
        <w:rPr>
          <w:sz w:val="21"/>
          <w:szCs w:val="21"/>
          <w:lang w:val="sq-AL"/>
        </w:rPr>
      </w:pPr>
      <w:r w:rsidRPr="002A02C1">
        <w:rPr>
          <w:sz w:val="21"/>
          <w:szCs w:val="21"/>
          <w:lang w:val="sq-AL"/>
        </w:rPr>
        <w:t>gj) Formulari i ankesës</w:t>
      </w:r>
    </w:p>
    <w:p w:rsidR="005056C6" w:rsidRPr="002A02C1" w:rsidRDefault="005056C6" w:rsidP="005056C6">
      <w:pPr>
        <w:pStyle w:val="Paragrafi"/>
        <w:rPr>
          <w:sz w:val="21"/>
          <w:szCs w:val="21"/>
          <w:lang w:val="sq-AL"/>
        </w:rPr>
      </w:pPr>
      <w:r w:rsidRPr="002A02C1">
        <w:rPr>
          <w:sz w:val="21"/>
          <w:szCs w:val="21"/>
          <w:lang w:val="sq-AL"/>
        </w:rPr>
        <w:t xml:space="preserve">Formulari </w:t>
      </w:r>
      <w:r w:rsidR="00AA70A1">
        <w:rPr>
          <w:sz w:val="21"/>
          <w:szCs w:val="21"/>
          <w:lang w:val="sq-AL"/>
        </w:rPr>
        <w:t xml:space="preserve">i </w:t>
      </w:r>
      <w:r w:rsidRPr="002A02C1">
        <w:rPr>
          <w:sz w:val="21"/>
          <w:szCs w:val="21"/>
          <w:lang w:val="sq-AL"/>
        </w:rPr>
        <w:t xml:space="preserve">ankesës u shërben ofertuesve/kandidatëve për dorëzimin e ankesës administrative, për veprimet a mosveprimet e </w:t>
      </w:r>
      <w:r w:rsidR="0054078B">
        <w:rPr>
          <w:sz w:val="21"/>
          <w:szCs w:val="21"/>
          <w:lang w:val="sq-AL"/>
        </w:rPr>
        <w:t>a</w:t>
      </w:r>
      <w:r w:rsidRPr="002A02C1">
        <w:rPr>
          <w:sz w:val="21"/>
          <w:szCs w:val="21"/>
          <w:lang w:val="sq-AL"/>
        </w:rPr>
        <w:t xml:space="preserve">utoritetit </w:t>
      </w:r>
      <w:r w:rsidR="0054078B">
        <w:rPr>
          <w:sz w:val="21"/>
          <w:szCs w:val="21"/>
          <w:lang w:val="sq-AL"/>
        </w:rPr>
        <w:t>s</w:t>
      </w:r>
      <w:r w:rsidRPr="002A02C1">
        <w:rPr>
          <w:sz w:val="21"/>
          <w:szCs w:val="21"/>
          <w:lang w:val="sq-AL"/>
        </w:rPr>
        <w:t xml:space="preserve">hitës. </w:t>
      </w:r>
    </w:p>
    <w:p w:rsidR="005056C6" w:rsidRPr="002A02C1" w:rsidRDefault="005056C6" w:rsidP="005056C6">
      <w:pPr>
        <w:pStyle w:val="Paragrafi"/>
        <w:rPr>
          <w:sz w:val="21"/>
          <w:szCs w:val="21"/>
          <w:lang w:val="sq-AL"/>
        </w:rPr>
      </w:pPr>
      <w:r w:rsidRPr="002A02C1">
        <w:rPr>
          <w:sz w:val="21"/>
          <w:szCs w:val="21"/>
          <w:lang w:val="sq-AL"/>
        </w:rPr>
        <w:t xml:space="preserve">Ky formular përmban udhëzimet e nevojshme për plotësimin dhe nënshkrimin e tij dhe duhet të jetë i shpallur në faqen e internetit të APP-së. </w:t>
      </w:r>
    </w:p>
    <w:p w:rsidR="005056C6" w:rsidRDefault="005056C6" w:rsidP="005056C6">
      <w:pPr>
        <w:pStyle w:val="Paragrafi"/>
        <w:rPr>
          <w:sz w:val="21"/>
          <w:szCs w:val="21"/>
          <w:lang w:val="sq-AL"/>
        </w:rPr>
      </w:pPr>
      <w:r w:rsidRPr="002A02C1">
        <w:rPr>
          <w:sz w:val="21"/>
          <w:szCs w:val="21"/>
          <w:lang w:val="sq-AL"/>
        </w:rPr>
        <w:t>h) Kushtet e përgjithshme dhe kushtet e veçanta të ankandit</w:t>
      </w:r>
    </w:p>
    <w:p w:rsidR="005056C6" w:rsidRPr="002A02C1" w:rsidRDefault="005056C6" w:rsidP="005056C6">
      <w:pPr>
        <w:pStyle w:val="Paragrafi"/>
        <w:rPr>
          <w:sz w:val="21"/>
          <w:szCs w:val="21"/>
          <w:lang w:val="sq-AL"/>
        </w:rPr>
      </w:pPr>
      <w:r w:rsidRPr="002A02C1">
        <w:rPr>
          <w:sz w:val="21"/>
          <w:szCs w:val="21"/>
          <w:lang w:val="sq-AL"/>
        </w:rPr>
        <w:t>Ky dokument përmban tërësinë e mallit që do të shitet, të drejtat dhe detyrimet, ndërmjet autoritetit shitës dhe blerësit, si dhe detyrimet për përmbushjen, mbikëqyrjen dhe administrimin e kontratës.</w:t>
      </w:r>
    </w:p>
    <w:p w:rsidR="005056C6" w:rsidRPr="002A02C1" w:rsidRDefault="00242232" w:rsidP="005056C6">
      <w:pPr>
        <w:pStyle w:val="Paragrafi"/>
        <w:rPr>
          <w:sz w:val="21"/>
          <w:szCs w:val="21"/>
          <w:lang w:val="sq-AL"/>
        </w:rPr>
      </w:pPr>
      <w:r>
        <w:rPr>
          <w:sz w:val="21"/>
          <w:szCs w:val="21"/>
          <w:lang w:val="sq-AL"/>
        </w:rPr>
        <w:t xml:space="preserve">13. </w:t>
      </w:r>
      <w:r w:rsidR="005056C6" w:rsidRPr="002A02C1">
        <w:rPr>
          <w:sz w:val="21"/>
          <w:szCs w:val="21"/>
          <w:lang w:val="sq-AL"/>
        </w:rPr>
        <w:t xml:space="preserve">Ofertat e shoqërive vendase apo të huaja që kërkojnë të marrin pjesë në procedurën konkurruese për blerjen e produkteve hidrokarbure do të paraqiten në Ministrinë e Ekonomisë, Tregtisë dhe Energjetikës, në ambientin, datën dhe orën e përcaktuar në ofertën e publikuar dhe njoftuar. </w:t>
      </w:r>
    </w:p>
    <w:p w:rsidR="005056C6" w:rsidRPr="002A02C1" w:rsidRDefault="005056C6" w:rsidP="005056C6">
      <w:pPr>
        <w:pStyle w:val="Paragrafi"/>
        <w:rPr>
          <w:sz w:val="21"/>
          <w:szCs w:val="21"/>
          <w:lang w:val="sq-AL"/>
        </w:rPr>
      </w:pPr>
      <w:r w:rsidRPr="002A02C1">
        <w:rPr>
          <w:sz w:val="21"/>
          <w:szCs w:val="21"/>
          <w:lang w:val="sq-AL"/>
        </w:rPr>
        <w:t>Drejtoria e Përgjithshme e Shërbimeve Mbështetëse në METE, me marrjen e njoftimit</w:t>
      </w:r>
      <w:r>
        <w:rPr>
          <w:sz w:val="21"/>
          <w:szCs w:val="21"/>
          <w:lang w:val="sq-AL"/>
        </w:rPr>
        <w:t xml:space="preserve"> nga shoqëria “Albpetrol” sh.a.</w:t>
      </w:r>
      <w:r w:rsidRPr="002A02C1">
        <w:rPr>
          <w:sz w:val="21"/>
          <w:szCs w:val="21"/>
          <w:lang w:val="sq-AL"/>
        </w:rPr>
        <w:t xml:space="preserve"> Patos, merr të gjitha masat për sigurimin e ambientit dhe kushteve të përshtatshme për zhvillimin e ankandit.</w:t>
      </w:r>
    </w:p>
    <w:p w:rsidR="005056C6" w:rsidRPr="002A02C1" w:rsidRDefault="005056C6" w:rsidP="005056C6">
      <w:pPr>
        <w:pStyle w:val="Paragrafi"/>
        <w:rPr>
          <w:sz w:val="21"/>
          <w:szCs w:val="21"/>
          <w:lang w:val="sq-AL"/>
        </w:rPr>
      </w:pPr>
      <w:r w:rsidRPr="002A02C1">
        <w:rPr>
          <w:sz w:val="21"/>
          <w:szCs w:val="21"/>
          <w:lang w:val="sq-AL"/>
        </w:rPr>
        <w:t xml:space="preserve">Menjëherë pas skadimit të afatit përfundimtar, </w:t>
      </w:r>
      <w:r w:rsidR="0054078B">
        <w:rPr>
          <w:sz w:val="21"/>
          <w:szCs w:val="21"/>
          <w:lang w:val="sq-AL"/>
        </w:rPr>
        <w:t>k</w:t>
      </w:r>
      <w:r w:rsidRPr="002A02C1">
        <w:rPr>
          <w:sz w:val="21"/>
          <w:szCs w:val="21"/>
          <w:lang w:val="sq-AL"/>
        </w:rPr>
        <w:t xml:space="preserve">omisioni i shitjes fton përfaqësuesit e ofertuesve/kandidatëve të dorëzojnë ofertat të mbyllura në zarf dhe verifikon ato që janë dorëzuar më parë në njërën nga mënyrat e parashikuara në dokumentet e ankandit. </w:t>
      </w:r>
    </w:p>
    <w:p w:rsidR="005056C6" w:rsidRPr="002A02C1" w:rsidRDefault="005056C6" w:rsidP="005056C6">
      <w:pPr>
        <w:pStyle w:val="Paragrafi"/>
        <w:rPr>
          <w:sz w:val="21"/>
          <w:szCs w:val="21"/>
          <w:lang w:val="sq-AL"/>
        </w:rPr>
      </w:pPr>
      <w:r w:rsidRPr="002A02C1">
        <w:rPr>
          <w:sz w:val="21"/>
          <w:szCs w:val="21"/>
          <w:lang w:val="sq-AL"/>
        </w:rPr>
        <w:t>Çdo ofertë e dorëzuar pas afatit të përcaktuar në njoftimin e autoritetit shitës nuk shqyrtohet dhe i kthehet e pahapur ofertuesit/kandidatit.</w:t>
      </w:r>
    </w:p>
    <w:p w:rsidR="005056C6" w:rsidRPr="002A02C1" w:rsidRDefault="005056C6" w:rsidP="005056C6">
      <w:pPr>
        <w:pStyle w:val="Paragrafi"/>
        <w:rPr>
          <w:sz w:val="21"/>
          <w:szCs w:val="21"/>
          <w:lang w:val="sq-AL"/>
        </w:rPr>
      </w:pPr>
      <w:r w:rsidRPr="002A02C1">
        <w:rPr>
          <w:sz w:val="21"/>
          <w:szCs w:val="21"/>
          <w:lang w:val="sq-AL"/>
        </w:rPr>
        <w:t xml:space="preserve">Me paraqitjen e ofertave, ofertuesit/kandidatët ftohen të nënshkruajnë deklaratën, përmes së cilës deklarojnë se nuk ndodhen në kushtet e konfliktit të interesit me anëtarët e </w:t>
      </w:r>
      <w:r w:rsidR="00242232" w:rsidRPr="002A02C1">
        <w:rPr>
          <w:sz w:val="21"/>
          <w:szCs w:val="21"/>
          <w:lang w:val="sq-AL"/>
        </w:rPr>
        <w:t xml:space="preserve">komisionit </w:t>
      </w:r>
      <w:r w:rsidRPr="002A02C1">
        <w:rPr>
          <w:sz w:val="21"/>
          <w:szCs w:val="21"/>
          <w:lang w:val="sq-AL"/>
        </w:rPr>
        <w:t>të shitjes</w:t>
      </w:r>
      <w:r w:rsidR="00242232">
        <w:rPr>
          <w:sz w:val="21"/>
          <w:szCs w:val="21"/>
          <w:lang w:val="sq-AL"/>
        </w:rPr>
        <w:t>.</w:t>
      </w:r>
    </w:p>
    <w:p w:rsidR="005056C6" w:rsidRPr="002A02C1" w:rsidRDefault="005056C6" w:rsidP="005056C6">
      <w:pPr>
        <w:pStyle w:val="Paragrafi"/>
        <w:rPr>
          <w:sz w:val="21"/>
          <w:szCs w:val="21"/>
          <w:lang w:val="sq-AL"/>
        </w:rPr>
      </w:pPr>
      <w:r w:rsidRPr="002A02C1">
        <w:rPr>
          <w:sz w:val="21"/>
          <w:szCs w:val="21"/>
          <w:lang w:val="sq-AL"/>
        </w:rPr>
        <w:t xml:space="preserve">Dorëzimi i ofertave do të bëhet në praninë e </w:t>
      </w:r>
      <w:r w:rsidR="0054078B">
        <w:rPr>
          <w:sz w:val="21"/>
          <w:szCs w:val="21"/>
          <w:lang w:val="sq-AL"/>
        </w:rPr>
        <w:t>k</w:t>
      </w:r>
      <w:r w:rsidRPr="002A02C1">
        <w:rPr>
          <w:sz w:val="21"/>
          <w:szCs w:val="21"/>
          <w:lang w:val="sq-AL"/>
        </w:rPr>
        <w:t>omisionit të shitjes dhe nëpunësit të protokollit të shoq</w:t>
      </w:r>
      <w:r>
        <w:rPr>
          <w:sz w:val="21"/>
          <w:szCs w:val="21"/>
          <w:lang w:val="sq-AL"/>
        </w:rPr>
        <w:t>ërisë “Albpetrol” sh.a. Patos në</w:t>
      </w:r>
      <w:r w:rsidR="00242232">
        <w:rPr>
          <w:sz w:val="21"/>
          <w:szCs w:val="21"/>
          <w:lang w:val="sq-AL"/>
        </w:rPr>
        <w:t xml:space="preserve"> ambientet e Ministrisë së</w:t>
      </w:r>
      <w:r w:rsidRPr="002A02C1">
        <w:rPr>
          <w:sz w:val="21"/>
          <w:szCs w:val="21"/>
          <w:lang w:val="sq-AL"/>
        </w:rPr>
        <w:t xml:space="preserve"> Ekonomisë, Tregtisë dhe Energjetikës.</w:t>
      </w:r>
    </w:p>
    <w:p w:rsidR="005056C6" w:rsidRPr="002A02C1" w:rsidRDefault="005056C6" w:rsidP="005056C6">
      <w:pPr>
        <w:pStyle w:val="Paragrafi"/>
        <w:rPr>
          <w:sz w:val="21"/>
          <w:szCs w:val="21"/>
          <w:lang w:val="sq-AL"/>
        </w:rPr>
      </w:pPr>
      <w:r w:rsidRPr="002A02C1">
        <w:rPr>
          <w:sz w:val="21"/>
          <w:szCs w:val="21"/>
          <w:lang w:val="sq-AL"/>
        </w:rPr>
        <w:t>Oferta duhet të përmbajë dokumentet kualifikuese të ofertuesit/kandidatit dhe ofertën ekonomike.</w:t>
      </w:r>
    </w:p>
    <w:p w:rsidR="005056C6" w:rsidRPr="002A02C1" w:rsidRDefault="005056C6" w:rsidP="005056C6">
      <w:pPr>
        <w:pStyle w:val="Paragrafi"/>
        <w:rPr>
          <w:sz w:val="21"/>
          <w:szCs w:val="21"/>
          <w:lang w:val="sq-AL"/>
        </w:rPr>
      </w:pPr>
      <w:r w:rsidRPr="002A02C1">
        <w:rPr>
          <w:sz w:val="21"/>
          <w:szCs w:val="21"/>
          <w:lang w:val="sq-AL"/>
        </w:rPr>
        <w:t xml:space="preserve">14. Komisioni i </w:t>
      </w:r>
      <w:r w:rsidR="00242232" w:rsidRPr="002A02C1">
        <w:rPr>
          <w:sz w:val="21"/>
          <w:szCs w:val="21"/>
          <w:lang w:val="sq-AL"/>
        </w:rPr>
        <w:t xml:space="preserve">shitjes </w:t>
      </w:r>
      <w:r w:rsidRPr="002A02C1">
        <w:rPr>
          <w:sz w:val="21"/>
          <w:szCs w:val="21"/>
          <w:lang w:val="sq-AL"/>
        </w:rPr>
        <w:t>në orën e publikuar në njoftim hap ofertat</w:t>
      </w:r>
      <w:r>
        <w:rPr>
          <w:sz w:val="21"/>
          <w:szCs w:val="21"/>
          <w:lang w:val="sq-AL"/>
        </w:rPr>
        <w:t>:</w:t>
      </w:r>
      <w:r w:rsidRPr="002A02C1">
        <w:rPr>
          <w:sz w:val="21"/>
          <w:szCs w:val="21"/>
          <w:lang w:val="sq-AL"/>
        </w:rPr>
        <w:t xml:space="preserve"> </w:t>
      </w:r>
    </w:p>
    <w:p w:rsidR="005056C6" w:rsidRPr="002A02C1" w:rsidRDefault="005056C6" w:rsidP="005056C6">
      <w:pPr>
        <w:pStyle w:val="Paragrafi"/>
        <w:rPr>
          <w:sz w:val="21"/>
          <w:szCs w:val="21"/>
          <w:lang w:val="sq-AL"/>
        </w:rPr>
      </w:pPr>
      <w:r w:rsidRPr="002A02C1">
        <w:rPr>
          <w:sz w:val="21"/>
          <w:szCs w:val="21"/>
          <w:lang w:val="sq-AL"/>
        </w:rPr>
        <w:t>-  lexon emrin dhe adresën e ofertuesit dhe hap zarfin përkatës;</w:t>
      </w:r>
    </w:p>
    <w:p w:rsidR="005056C6" w:rsidRPr="002A02C1" w:rsidRDefault="005056C6" w:rsidP="005056C6">
      <w:pPr>
        <w:pStyle w:val="Paragrafi"/>
        <w:rPr>
          <w:sz w:val="21"/>
          <w:szCs w:val="21"/>
          <w:lang w:val="sq-AL"/>
        </w:rPr>
      </w:pPr>
      <w:r w:rsidRPr="002A02C1">
        <w:rPr>
          <w:sz w:val="21"/>
          <w:szCs w:val="21"/>
          <w:lang w:val="sq-AL"/>
        </w:rPr>
        <w:t>-</w:t>
      </w:r>
      <w:r w:rsidR="0054078B">
        <w:rPr>
          <w:sz w:val="21"/>
          <w:szCs w:val="21"/>
          <w:lang w:val="sq-AL"/>
        </w:rPr>
        <w:t xml:space="preserve"> </w:t>
      </w:r>
      <w:r w:rsidRPr="002A02C1">
        <w:rPr>
          <w:sz w:val="21"/>
          <w:szCs w:val="21"/>
          <w:lang w:val="sq-AL"/>
        </w:rPr>
        <w:t xml:space="preserve"> lexon me zë të lartë listën e dokumenteve ligjore, administrative dhe kualifikues</w:t>
      </w:r>
      <w:r w:rsidR="00F13239">
        <w:rPr>
          <w:sz w:val="21"/>
          <w:szCs w:val="21"/>
          <w:lang w:val="sq-AL"/>
        </w:rPr>
        <w:t>e</w:t>
      </w:r>
      <w:r w:rsidRPr="002A02C1">
        <w:rPr>
          <w:sz w:val="21"/>
          <w:szCs w:val="21"/>
          <w:lang w:val="sq-AL"/>
        </w:rPr>
        <w:t xml:space="preserve"> të ofertuesit; </w:t>
      </w:r>
    </w:p>
    <w:p w:rsidR="005056C6" w:rsidRPr="002A02C1" w:rsidRDefault="005056C6" w:rsidP="005056C6">
      <w:pPr>
        <w:pStyle w:val="Paragrafi"/>
        <w:rPr>
          <w:sz w:val="21"/>
          <w:szCs w:val="21"/>
          <w:lang w:val="sq-AL"/>
        </w:rPr>
      </w:pPr>
      <w:r w:rsidRPr="002A02C1">
        <w:rPr>
          <w:sz w:val="21"/>
          <w:szCs w:val="21"/>
          <w:lang w:val="sq-AL"/>
        </w:rPr>
        <w:t xml:space="preserve">-  hap zarfet e ofertave dhe bën kualifikimin e tyre duke filluar nga oferta më e lartë; </w:t>
      </w:r>
    </w:p>
    <w:p w:rsidR="005056C6" w:rsidRPr="002A02C1" w:rsidRDefault="005056C6" w:rsidP="005056C6">
      <w:pPr>
        <w:pStyle w:val="Paragrafi"/>
        <w:rPr>
          <w:sz w:val="21"/>
          <w:szCs w:val="21"/>
          <w:lang w:val="sq-AL"/>
        </w:rPr>
      </w:pPr>
      <w:r w:rsidRPr="002A02C1">
        <w:rPr>
          <w:sz w:val="21"/>
          <w:szCs w:val="21"/>
          <w:lang w:val="sq-AL"/>
        </w:rPr>
        <w:t>-  fikson ofertën me çmimin më të lartë të paraqitur nga fituesi;</w:t>
      </w:r>
    </w:p>
    <w:p w:rsidR="005056C6" w:rsidRPr="002A02C1" w:rsidRDefault="005056C6" w:rsidP="005056C6">
      <w:pPr>
        <w:pStyle w:val="Paragrafi"/>
        <w:rPr>
          <w:sz w:val="21"/>
          <w:szCs w:val="21"/>
          <w:lang w:val="sq-AL"/>
        </w:rPr>
      </w:pPr>
      <w:r w:rsidRPr="002A02C1">
        <w:rPr>
          <w:sz w:val="21"/>
          <w:szCs w:val="21"/>
          <w:lang w:val="sq-AL"/>
        </w:rPr>
        <w:t>-  përcakton hapin e dhënies së ofertave, bazuar në ofertën me çmimin më të lartë të kualifikuar për fillimin e konkurrimit;</w:t>
      </w:r>
    </w:p>
    <w:p w:rsidR="005056C6" w:rsidRPr="002A02C1" w:rsidRDefault="005056C6" w:rsidP="005056C6">
      <w:pPr>
        <w:pStyle w:val="Paragrafi"/>
        <w:rPr>
          <w:sz w:val="21"/>
          <w:szCs w:val="21"/>
          <w:lang w:val="sq-AL"/>
        </w:rPr>
      </w:pPr>
      <w:r w:rsidRPr="002A02C1">
        <w:rPr>
          <w:sz w:val="21"/>
          <w:szCs w:val="21"/>
          <w:lang w:val="sq-AL"/>
        </w:rPr>
        <w:t xml:space="preserve">-  shpall personin e fundit që deklaron çmimin më të lartë, si fitues të ankandit. </w:t>
      </w:r>
    </w:p>
    <w:p w:rsidR="005056C6" w:rsidRPr="002A02C1" w:rsidRDefault="005056C6" w:rsidP="005056C6">
      <w:pPr>
        <w:pStyle w:val="Paragrafi"/>
        <w:rPr>
          <w:sz w:val="21"/>
          <w:szCs w:val="21"/>
          <w:lang w:val="sq-AL"/>
        </w:rPr>
      </w:pPr>
      <w:r w:rsidRPr="002A02C1">
        <w:rPr>
          <w:sz w:val="21"/>
          <w:szCs w:val="21"/>
          <w:lang w:val="sq-AL"/>
        </w:rPr>
        <w:t>Procesverbali dhe një vërtetim, që pasqyron të gjitha dokumentet, që s</w:t>
      </w:r>
      <w:r>
        <w:rPr>
          <w:sz w:val="21"/>
          <w:szCs w:val="21"/>
          <w:lang w:val="sq-AL"/>
        </w:rPr>
        <w:t>hoqërojnë ofertën e tij duhet t’</w:t>
      </w:r>
      <w:r w:rsidRPr="002A02C1">
        <w:rPr>
          <w:sz w:val="21"/>
          <w:szCs w:val="21"/>
          <w:lang w:val="sq-AL"/>
        </w:rPr>
        <w:t>i vihet menjëherë në dispozicion, në bazë të kërkesës, çdo ofertuesi, ndërsa ofertuesit, që ka paraqitur ofertën, por që nuk është i pranishëm ose i përfaqësua</w:t>
      </w:r>
      <w:r>
        <w:rPr>
          <w:sz w:val="21"/>
          <w:szCs w:val="21"/>
          <w:lang w:val="sq-AL"/>
        </w:rPr>
        <w:t>r në hapjen e ofertave, duhet t’</w:t>
      </w:r>
      <w:r w:rsidRPr="002A02C1">
        <w:rPr>
          <w:sz w:val="21"/>
          <w:szCs w:val="21"/>
          <w:lang w:val="sq-AL"/>
        </w:rPr>
        <w:t xml:space="preserve">i dërgohet njoftim. Oferta ekonomike nënshkruhet në pjesën e pasme të fletës, nga të gjithë anëtarët e komisionit të shitjes. </w:t>
      </w:r>
    </w:p>
    <w:p w:rsidR="005056C6" w:rsidRPr="002A02C1" w:rsidRDefault="005056C6" w:rsidP="005056C6">
      <w:pPr>
        <w:pStyle w:val="Paragrafi"/>
        <w:rPr>
          <w:sz w:val="21"/>
          <w:szCs w:val="21"/>
          <w:lang w:val="sq-AL"/>
        </w:rPr>
      </w:pPr>
      <w:r w:rsidRPr="002A02C1">
        <w:rPr>
          <w:sz w:val="21"/>
          <w:szCs w:val="21"/>
          <w:lang w:val="sq-AL"/>
        </w:rPr>
        <w:t xml:space="preserve">Gabimet aritmetike ndreqen në mënyrën e mëposhtme: </w:t>
      </w:r>
    </w:p>
    <w:p w:rsidR="005056C6" w:rsidRPr="002A02C1" w:rsidRDefault="005056C6" w:rsidP="005056C6">
      <w:pPr>
        <w:pStyle w:val="Paragrafi"/>
        <w:rPr>
          <w:sz w:val="21"/>
          <w:szCs w:val="21"/>
          <w:lang w:val="sq-AL"/>
        </w:rPr>
      </w:pPr>
      <w:r w:rsidRPr="002A02C1">
        <w:rPr>
          <w:sz w:val="21"/>
          <w:szCs w:val="21"/>
          <w:lang w:val="sq-AL"/>
        </w:rPr>
        <w:t xml:space="preserve">- Nëse ka ndonjë mospërputhje, ndërmjet çmimit për njësi dhe çmimit total, që del nga shumëzimi i çmimit të njësisë me sasinë, çmimi i njësisë mbizotëron dhe çmimi total korrigjohet në bazë të tij. </w:t>
      </w:r>
    </w:p>
    <w:p w:rsidR="005056C6" w:rsidRPr="002A02C1" w:rsidRDefault="005056C6" w:rsidP="005056C6">
      <w:pPr>
        <w:pStyle w:val="Paragrafi"/>
        <w:rPr>
          <w:sz w:val="21"/>
          <w:szCs w:val="21"/>
          <w:lang w:val="sq-AL"/>
        </w:rPr>
      </w:pPr>
      <w:r w:rsidRPr="002A02C1">
        <w:rPr>
          <w:sz w:val="21"/>
          <w:szCs w:val="21"/>
          <w:lang w:val="sq-AL"/>
        </w:rPr>
        <w:t>- Nëse ka ndonjë mospërputhje ndërmjet fjalëve dhe shifrave, mbizotëron shuma në fjalë.</w:t>
      </w:r>
    </w:p>
    <w:p w:rsidR="005056C6" w:rsidRPr="002A02C1" w:rsidRDefault="005056C6" w:rsidP="005056C6">
      <w:pPr>
        <w:pStyle w:val="Paragrafi"/>
        <w:rPr>
          <w:sz w:val="21"/>
          <w:szCs w:val="21"/>
          <w:lang w:val="sq-AL"/>
        </w:rPr>
      </w:pPr>
      <w:r w:rsidRPr="002A02C1">
        <w:rPr>
          <w:sz w:val="21"/>
          <w:szCs w:val="21"/>
          <w:lang w:val="sq-AL"/>
        </w:rPr>
        <w:t>- Nëse ofertuesi nuk pranon korrigjimin e gabimeve, oferta e tij refuzohet dhe sigurimi i ofertës konfiskohet.</w:t>
      </w:r>
    </w:p>
    <w:p w:rsidR="005056C6" w:rsidRPr="002A02C1" w:rsidRDefault="005056C6" w:rsidP="005056C6">
      <w:pPr>
        <w:pStyle w:val="Paragrafi"/>
        <w:rPr>
          <w:sz w:val="21"/>
          <w:szCs w:val="21"/>
          <w:lang w:val="sq-AL"/>
        </w:rPr>
      </w:pPr>
      <w:r w:rsidRPr="002A02C1">
        <w:rPr>
          <w:sz w:val="21"/>
          <w:szCs w:val="21"/>
          <w:lang w:val="sq-AL"/>
        </w:rPr>
        <w:t xml:space="preserve">Nëse është e nevojshme, komisioni i shitjes kërkon sqarime nga ofertuesit, të cilat duhet të jenë vetëm me shkrim ose të reflektuara në procesverbalin e mbajtur me këtë rast. </w:t>
      </w:r>
    </w:p>
    <w:p w:rsidR="005056C6" w:rsidRPr="002A02C1" w:rsidRDefault="005056C6" w:rsidP="005056C6">
      <w:pPr>
        <w:pStyle w:val="Paragrafi"/>
        <w:rPr>
          <w:sz w:val="21"/>
          <w:szCs w:val="21"/>
          <w:lang w:val="sq-AL"/>
        </w:rPr>
      </w:pPr>
      <w:r w:rsidRPr="002A02C1">
        <w:rPr>
          <w:sz w:val="21"/>
          <w:szCs w:val="21"/>
          <w:lang w:val="sq-AL"/>
        </w:rPr>
        <w:t xml:space="preserve">Bazuar në ofertat e pranuara, komisioni i shitjes harton klasifikimin përfundimtar dhe e komunikon atë në kohën e përcaktuar. </w:t>
      </w:r>
    </w:p>
    <w:p w:rsidR="005056C6" w:rsidRPr="002A02C1" w:rsidRDefault="005056C6" w:rsidP="005056C6">
      <w:pPr>
        <w:pStyle w:val="Paragrafi"/>
        <w:rPr>
          <w:sz w:val="21"/>
          <w:szCs w:val="21"/>
          <w:lang w:val="sq-AL"/>
        </w:rPr>
      </w:pPr>
      <w:r w:rsidRPr="002A02C1">
        <w:rPr>
          <w:sz w:val="21"/>
          <w:szCs w:val="21"/>
          <w:lang w:val="sq-AL"/>
        </w:rPr>
        <w:t>Pas hapjes dhe leximit të ofertës, siç përcaktohet më lart, komisioni i shitjes, nëse gjykon se i nev</w:t>
      </w:r>
      <w:r w:rsidR="00242232">
        <w:rPr>
          <w:sz w:val="21"/>
          <w:szCs w:val="21"/>
          <w:lang w:val="sq-AL"/>
        </w:rPr>
        <w:t>ojitet më shumë se një ditë pune</w:t>
      </w:r>
      <w:r w:rsidRPr="002A02C1">
        <w:rPr>
          <w:sz w:val="21"/>
          <w:szCs w:val="21"/>
          <w:lang w:val="sq-AL"/>
        </w:rPr>
        <w:t xml:space="preserve"> për të përfunduar veprimtarinë e tij, vë në dijeni përfaqësuesit për orë</w:t>
      </w:r>
      <w:r>
        <w:rPr>
          <w:sz w:val="21"/>
          <w:szCs w:val="21"/>
          <w:lang w:val="sq-AL"/>
        </w:rPr>
        <w:t>n dhe datën kur ofertuesve do t’</w:t>
      </w:r>
      <w:r w:rsidRPr="002A02C1">
        <w:rPr>
          <w:sz w:val="21"/>
          <w:szCs w:val="21"/>
          <w:lang w:val="sq-AL"/>
        </w:rPr>
        <w:t xml:space="preserve">u komunikohet rezultati i vlerësimit të ofertës ekonomike, si dhe klasifikimin përfundimtar. </w:t>
      </w:r>
    </w:p>
    <w:p w:rsidR="005056C6" w:rsidRDefault="005056C6" w:rsidP="005056C6">
      <w:pPr>
        <w:pStyle w:val="Paragrafi"/>
        <w:rPr>
          <w:sz w:val="21"/>
          <w:szCs w:val="21"/>
          <w:lang w:val="sq-AL"/>
        </w:rPr>
      </w:pPr>
      <w:r w:rsidRPr="002A02C1">
        <w:rPr>
          <w:sz w:val="21"/>
          <w:szCs w:val="21"/>
          <w:lang w:val="sq-AL"/>
        </w:rPr>
        <w:t xml:space="preserve">Kohëzgjatja e procedurës nuk duhet të kalojë 10 ditë. </w:t>
      </w:r>
    </w:p>
    <w:p w:rsidR="005056C6" w:rsidRPr="002A02C1" w:rsidRDefault="005056C6" w:rsidP="005056C6">
      <w:pPr>
        <w:pStyle w:val="Paragrafi"/>
        <w:rPr>
          <w:sz w:val="21"/>
          <w:szCs w:val="21"/>
          <w:lang w:val="sq-AL"/>
        </w:rPr>
      </w:pPr>
      <w:r w:rsidRPr="002A02C1">
        <w:rPr>
          <w:sz w:val="21"/>
          <w:szCs w:val="21"/>
          <w:lang w:val="sq-AL"/>
        </w:rPr>
        <w:t>Pas mbylljes së seancës publike, komisioni i shitjes verifikon dhe vlerëson ofertat e dorëzuara, duke kualifikuar vetëm ato oferta, që përmbushin kërkesat ligjore, të përcaktuara në dokumentet e ankandit dhe kriterin e vlerësimit.</w:t>
      </w:r>
    </w:p>
    <w:p w:rsidR="00A715C0" w:rsidRDefault="00A715C0" w:rsidP="005056C6">
      <w:pPr>
        <w:pStyle w:val="Paragrafi"/>
        <w:rPr>
          <w:sz w:val="21"/>
          <w:szCs w:val="21"/>
          <w:lang w:val="sq-AL"/>
        </w:rPr>
      </w:pPr>
    </w:p>
    <w:p w:rsidR="005056C6" w:rsidRPr="002A02C1" w:rsidRDefault="005056C6" w:rsidP="005056C6">
      <w:pPr>
        <w:pStyle w:val="Paragrafi"/>
        <w:rPr>
          <w:sz w:val="21"/>
          <w:szCs w:val="21"/>
          <w:lang w:val="sq-AL"/>
        </w:rPr>
      </w:pPr>
      <w:r w:rsidRPr="002A02C1">
        <w:rPr>
          <w:sz w:val="21"/>
          <w:szCs w:val="21"/>
          <w:lang w:val="sq-AL"/>
        </w:rPr>
        <w:t xml:space="preserve">Nëse është e nevojshme, komisioni i shitjes kërkon sqarime nga ofertuesit, të cilat duhet të jenë vetëm me shkrim ose të reflektuara në procesverbalin e ankandit. </w:t>
      </w:r>
    </w:p>
    <w:p w:rsidR="005056C6" w:rsidRPr="002A02C1" w:rsidRDefault="005056C6" w:rsidP="005056C6">
      <w:pPr>
        <w:pStyle w:val="Paragrafi"/>
        <w:rPr>
          <w:sz w:val="21"/>
          <w:szCs w:val="21"/>
          <w:lang w:val="sq-AL"/>
        </w:rPr>
      </w:pPr>
      <w:r w:rsidRPr="002A02C1">
        <w:rPr>
          <w:sz w:val="21"/>
          <w:szCs w:val="21"/>
          <w:lang w:val="sq-AL"/>
        </w:rPr>
        <w:t xml:space="preserve">Oferta e vlerësuar si më e larta do të shërbejë si vlerë fillestare për zhvillimin e procedurës së ankandit. </w:t>
      </w:r>
    </w:p>
    <w:p w:rsidR="005056C6" w:rsidRPr="002A02C1" w:rsidRDefault="005056C6" w:rsidP="005056C6">
      <w:pPr>
        <w:pStyle w:val="Paragrafi"/>
        <w:rPr>
          <w:sz w:val="21"/>
          <w:szCs w:val="21"/>
          <w:lang w:val="sq-AL"/>
        </w:rPr>
      </w:pPr>
      <w:r w:rsidRPr="002A02C1">
        <w:rPr>
          <w:sz w:val="21"/>
          <w:szCs w:val="21"/>
          <w:lang w:val="sq-AL"/>
        </w:rPr>
        <w:t xml:space="preserve">Komisioni i shitjes, pasi deklaron vlerën fillestare të ankandit pas hapjes së ofertave, deklaron hapin e dhënies së ofertave mbi vlerën fillestare për pjesëmarrësit në ankand, si dhe drejton marrjen e ofertave nga pjesëmarrësit në ankand. </w:t>
      </w:r>
    </w:p>
    <w:p w:rsidR="005056C6" w:rsidRPr="002A02C1" w:rsidRDefault="005056C6" w:rsidP="005056C6">
      <w:pPr>
        <w:pStyle w:val="Paragrafi"/>
        <w:rPr>
          <w:sz w:val="21"/>
          <w:szCs w:val="21"/>
          <w:lang w:val="sq-AL"/>
        </w:rPr>
      </w:pPr>
      <w:r w:rsidRPr="002A02C1">
        <w:rPr>
          <w:sz w:val="21"/>
          <w:szCs w:val="21"/>
          <w:lang w:val="sq-AL"/>
        </w:rPr>
        <w:t>Vlefta e hapit të zhvillimit të ankandit do të jetë 2-5 për qind e vlerës fillestare të ankandit dhe vendoset nga komisioni i shitjes.</w:t>
      </w:r>
    </w:p>
    <w:p w:rsidR="005056C6" w:rsidRPr="002A02C1" w:rsidRDefault="005056C6" w:rsidP="005056C6">
      <w:pPr>
        <w:pStyle w:val="Paragrafi"/>
        <w:rPr>
          <w:sz w:val="21"/>
          <w:szCs w:val="21"/>
          <w:lang w:val="sq-AL"/>
        </w:rPr>
      </w:pPr>
      <w:r w:rsidRPr="002A02C1">
        <w:rPr>
          <w:sz w:val="21"/>
          <w:szCs w:val="21"/>
          <w:lang w:val="sq-AL"/>
        </w:rPr>
        <w:t xml:space="preserve">Në përfundim hartohet procesverbali i shitjes, i cili nënshkruhet në çdo faqe nga anëtarët e komisionit të shitjes dhe ofertuesit në garë. </w:t>
      </w:r>
    </w:p>
    <w:p w:rsidR="005056C6" w:rsidRPr="002A02C1" w:rsidRDefault="005056C6" w:rsidP="005056C6">
      <w:pPr>
        <w:pStyle w:val="Paragrafi"/>
        <w:rPr>
          <w:sz w:val="21"/>
          <w:szCs w:val="21"/>
          <w:lang w:val="sq-AL"/>
        </w:rPr>
      </w:pPr>
      <w:r w:rsidRPr="002A02C1">
        <w:rPr>
          <w:sz w:val="21"/>
          <w:szCs w:val="21"/>
          <w:lang w:val="sq-AL"/>
        </w:rPr>
        <w:t>Komisioni i shitjes do të shpallë fitues ofertuesin që ka ofruar vlerën më të lartë në favor të autoriteti</w:t>
      </w:r>
      <w:r w:rsidR="00242232">
        <w:rPr>
          <w:sz w:val="21"/>
          <w:szCs w:val="21"/>
          <w:lang w:val="sq-AL"/>
        </w:rPr>
        <w:t>t</w:t>
      </w:r>
      <w:r w:rsidRPr="002A02C1">
        <w:rPr>
          <w:sz w:val="21"/>
          <w:szCs w:val="21"/>
          <w:lang w:val="sq-AL"/>
        </w:rPr>
        <w:t xml:space="preserve"> shitës.</w:t>
      </w:r>
    </w:p>
    <w:p w:rsidR="005056C6" w:rsidRPr="002A02C1" w:rsidRDefault="005056C6" w:rsidP="005056C6">
      <w:pPr>
        <w:pStyle w:val="Paragrafi"/>
        <w:rPr>
          <w:sz w:val="21"/>
          <w:szCs w:val="21"/>
          <w:lang w:val="sq-AL"/>
        </w:rPr>
      </w:pPr>
      <w:r w:rsidRPr="002A02C1">
        <w:rPr>
          <w:sz w:val="21"/>
          <w:szCs w:val="21"/>
          <w:lang w:val="sq-AL"/>
        </w:rPr>
        <w:t xml:space="preserve">Nëse ka dyshime për vërtetësinë e dokumenteve të paraqitura nga kandidati blerës, atëherë autoriteti shitës verifikon dokumentacionin e dorëzuar nga ofertuesit. </w:t>
      </w:r>
    </w:p>
    <w:p w:rsidR="005056C6" w:rsidRPr="002A02C1" w:rsidRDefault="005056C6" w:rsidP="005056C6">
      <w:pPr>
        <w:pStyle w:val="Paragrafi"/>
        <w:rPr>
          <w:sz w:val="21"/>
          <w:szCs w:val="21"/>
          <w:lang w:val="sq-AL"/>
        </w:rPr>
      </w:pPr>
      <w:r w:rsidRPr="002A02C1">
        <w:rPr>
          <w:sz w:val="21"/>
          <w:szCs w:val="21"/>
          <w:lang w:val="sq-AL"/>
        </w:rPr>
        <w:t xml:space="preserve"> Kryetari i komisionit të ankandit pas 5 ditësh nga komunikimi me ofertuesit, përgatit një raport përmbledhës dhe ia dërgon, për miratim, titullarit të autoritetit shitës.</w:t>
      </w:r>
    </w:p>
    <w:p w:rsidR="005056C6" w:rsidRPr="002A02C1" w:rsidRDefault="005056C6" w:rsidP="005056C6">
      <w:pPr>
        <w:pStyle w:val="Paragrafi"/>
        <w:rPr>
          <w:sz w:val="21"/>
          <w:szCs w:val="21"/>
          <w:lang w:val="sq-AL"/>
        </w:rPr>
      </w:pPr>
      <w:r w:rsidRPr="002A02C1">
        <w:rPr>
          <w:sz w:val="21"/>
          <w:szCs w:val="21"/>
          <w:lang w:val="sq-AL"/>
        </w:rPr>
        <w:t>Pas miratimit të raportit përmbledhës nga titullari, autoriteti shitës dërgon një njoftim.</w:t>
      </w:r>
    </w:p>
    <w:p w:rsidR="005056C6" w:rsidRPr="002A02C1" w:rsidRDefault="005056C6" w:rsidP="005056C6">
      <w:pPr>
        <w:pStyle w:val="Paragrafi"/>
        <w:rPr>
          <w:sz w:val="21"/>
          <w:szCs w:val="21"/>
          <w:lang w:val="sq-AL"/>
        </w:rPr>
      </w:pPr>
      <w:r w:rsidRPr="002A02C1">
        <w:rPr>
          <w:sz w:val="21"/>
          <w:szCs w:val="21"/>
          <w:lang w:val="sq-AL"/>
        </w:rPr>
        <w:t xml:space="preserve">Çdo hap i procedurës së ankandit duhet të regjistrohet dhe të pasqyrohet në procesverbalin e ankandit. </w:t>
      </w:r>
    </w:p>
    <w:p w:rsidR="005056C6" w:rsidRPr="002A02C1" w:rsidRDefault="005056C6" w:rsidP="005056C6">
      <w:pPr>
        <w:pStyle w:val="Paragrafi"/>
        <w:rPr>
          <w:sz w:val="21"/>
          <w:szCs w:val="21"/>
          <w:lang w:val="sq-AL"/>
        </w:rPr>
      </w:pPr>
      <w:r w:rsidRPr="002A02C1">
        <w:rPr>
          <w:sz w:val="21"/>
          <w:szCs w:val="21"/>
          <w:lang w:val="sq-AL"/>
        </w:rPr>
        <w:t xml:space="preserve">Njëri nga anëtarët e komisionit të shitjes është gjithmonë përgjegjës për regjistrimin e çdo faze të procesit dhe teksti përfundimtar i tij duhet të nënshkruhet nga të gjithë anëtarët e njësisë. </w:t>
      </w:r>
    </w:p>
    <w:p w:rsidR="005056C6" w:rsidRPr="002A02C1" w:rsidRDefault="005056C6" w:rsidP="005056C6">
      <w:pPr>
        <w:pStyle w:val="Paragrafi"/>
        <w:rPr>
          <w:sz w:val="21"/>
          <w:szCs w:val="21"/>
          <w:lang w:val="sq-AL"/>
        </w:rPr>
      </w:pPr>
      <w:r w:rsidRPr="002A02C1">
        <w:rPr>
          <w:sz w:val="21"/>
          <w:szCs w:val="21"/>
          <w:lang w:val="sq-AL"/>
        </w:rPr>
        <w:t xml:space="preserve">Nëse anëtarët e komisionit kanë mendime të ndryshme ose nëse komisioni vendos me votim, kjo gjë duhet të pasqyrohet në procesverbal. </w:t>
      </w:r>
    </w:p>
    <w:p w:rsidR="005056C6" w:rsidRPr="002A02C1" w:rsidRDefault="005056C6" w:rsidP="005056C6">
      <w:pPr>
        <w:pStyle w:val="Paragrafi"/>
        <w:rPr>
          <w:sz w:val="21"/>
          <w:szCs w:val="21"/>
          <w:lang w:val="sq-AL"/>
        </w:rPr>
      </w:pPr>
      <w:r w:rsidRPr="002A02C1">
        <w:rPr>
          <w:sz w:val="21"/>
          <w:szCs w:val="21"/>
          <w:lang w:val="sq-AL"/>
        </w:rPr>
        <w:t xml:space="preserve">Dokumentet, që shoqërojnë ofertën, nuk iu kthehen ofertuesve, por mbeten pjesë e dosjes së procedurës dhe administrohen në përputhje me ligjin. </w:t>
      </w:r>
    </w:p>
    <w:p w:rsidR="005056C6" w:rsidRPr="002A02C1" w:rsidRDefault="005056C6" w:rsidP="005056C6">
      <w:pPr>
        <w:pStyle w:val="Paragrafi"/>
        <w:rPr>
          <w:sz w:val="21"/>
          <w:szCs w:val="21"/>
          <w:lang w:val="sq-AL"/>
        </w:rPr>
      </w:pPr>
      <w:r w:rsidRPr="002A02C1">
        <w:rPr>
          <w:sz w:val="21"/>
          <w:szCs w:val="21"/>
          <w:lang w:val="sq-AL"/>
        </w:rPr>
        <w:t>15. Që të vazhdojë procesi i përzgjedhjes së fituesit në vijim të procedurës së hapur, me përzgjedhje të blerësve duhet të pranohet të paktën 1 (një) ofertë e vlefshme</w:t>
      </w:r>
      <w:r w:rsidR="00F13239">
        <w:rPr>
          <w:sz w:val="21"/>
          <w:szCs w:val="21"/>
          <w:lang w:val="sq-AL"/>
        </w:rPr>
        <w:t xml:space="preserve"> </w:t>
      </w:r>
      <w:r w:rsidRPr="002A02C1">
        <w:rPr>
          <w:rStyle w:val="FootnoteReference"/>
          <w:sz w:val="21"/>
          <w:szCs w:val="21"/>
          <w:lang w:val="sq-AL"/>
        </w:rPr>
        <w:footnoteReference w:id="6"/>
      </w:r>
      <w:r w:rsidR="00F13239">
        <w:rPr>
          <w:sz w:val="21"/>
          <w:szCs w:val="21"/>
          <w:lang w:val="sq-AL"/>
        </w:rPr>
        <w:t>.</w:t>
      </w:r>
    </w:p>
    <w:p w:rsidR="005056C6" w:rsidRPr="002A02C1" w:rsidRDefault="005056C6" w:rsidP="005056C6">
      <w:pPr>
        <w:pStyle w:val="Paragrafi"/>
        <w:rPr>
          <w:sz w:val="21"/>
          <w:szCs w:val="21"/>
          <w:lang w:val="sq-AL"/>
        </w:rPr>
      </w:pPr>
      <w:r w:rsidRPr="002A02C1">
        <w:rPr>
          <w:sz w:val="21"/>
          <w:szCs w:val="21"/>
          <w:lang w:val="sq-AL"/>
        </w:rPr>
        <w:t>Në të kundërt, autoriteti shitës ndërpret procedurën dhe fillon një procedurë të re. Autoriteti shitës, përpara se të fillojë një procedurë të re, analizon shkaqet, që shkaktuan dështimin e procedurës, dhe i korrigjon ato në mënyrë, që të bëjë të mundur rritjen e konkurrencës.</w:t>
      </w:r>
    </w:p>
    <w:p w:rsidR="005056C6" w:rsidRPr="002A02C1" w:rsidRDefault="005056C6" w:rsidP="005056C6">
      <w:pPr>
        <w:pStyle w:val="Paragrafi"/>
        <w:rPr>
          <w:sz w:val="21"/>
          <w:szCs w:val="21"/>
          <w:lang w:val="sq-AL"/>
        </w:rPr>
      </w:pPr>
      <w:r w:rsidRPr="002A02C1">
        <w:rPr>
          <w:sz w:val="21"/>
          <w:szCs w:val="21"/>
          <w:lang w:val="sq-AL"/>
        </w:rPr>
        <w:t>16. a) Ofertuesi fitues duhet të paraqitet për të lidhur kontratën</w:t>
      </w:r>
      <w:r>
        <w:rPr>
          <w:sz w:val="21"/>
          <w:szCs w:val="21"/>
          <w:lang w:val="sq-AL"/>
        </w:rPr>
        <w:t xml:space="preserve"> brenda një periudhe jo më shumë</w:t>
      </w:r>
      <w:r w:rsidRPr="002A02C1">
        <w:rPr>
          <w:sz w:val="21"/>
          <w:szCs w:val="21"/>
          <w:lang w:val="sq-AL"/>
        </w:rPr>
        <w:t xml:space="preserve"> se 15 (pesëmbëdhjetë) ditëve nga marrja e njoftimit të fituesit. </w:t>
      </w:r>
    </w:p>
    <w:p w:rsidR="005056C6" w:rsidRPr="002A02C1" w:rsidRDefault="005056C6" w:rsidP="005056C6">
      <w:pPr>
        <w:pStyle w:val="Paragrafi"/>
        <w:rPr>
          <w:sz w:val="21"/>
          <w:szCs w:val="21"/>
          <w:lang w:val="sq-AL"/>
        </w:rPr>
      </w:pPr>
      <w:r w:rsidRPr="002A02C1">
        <w:rPr>
          <w:sz w:val="21"/>
          <w:szCs w:val="21"/>
          <w:lang w:val="sq-AL"/>
        </w:rPr>
        <w:t xml:space="preserve">Kontrata hyn në fuqi kur nënshkruhet nga ofertuesi fitues dhe autoriteti shitës. </w:t>
      </w:r>
    </w:p>
    <w:p w:rsidR="005056C6" w:rsidRPr="002A02C1" w:rsidRDefault="005056C6" w:rsidP="005056C6">
      <w:pPr>
        <w:pStyle w:val="Paragrafi"/>
        <w:rPr>
          <w:sz w:val="21"/>
          <w:szCs w:val="21"/>
          <w:lang w:val="sq-AL"/>
        </w:rPr>
      </w:pPr>
      <w:r w:rsidRPr="002A02C1">
        <w:rPr>
          <w:sz w:val="21"/>
          <w:szCs w:val="21"/>
          <w:lang w:val="sq-AL"/>
        </w:rPr>
        <w:t>Kontrata e shitjes do të përfshijë në çdo rast të gjitha kërkesat e përcaktuara sipas kontratës tip, që i bashkëlidhet këtij urdhri dhe është pjesë përbërëse e tij.</w:t>
      </w:r>
    </w:p>
    <w:p w:rsidR="005056C6" w:rsidRPr="002A02C1" w:rsidRDefault="005056C6" w:rsidP="005056C6">
      <w:pPr>
        <w:pStyle w:val="Paragrafi"/>
        <w:rPr>
          <w:sz w:val="21"/>
          <w:szCs w:val="21"/>
          <w:lang w:val="sq-AL"/>
        </w:rPr>
      </w:pPr>
      <w:r w:rsidRPr="002A02C1">
        <w:rPr>
          <w:sz w:val="21"/>
          <w:szCs w:val="21"/>
          <w:lang w:val="sq-AL"/>
        </w:rPr>
        <w:t>b) Kur ofertuesi fitues nuk arrin të nënshkruajë kontratën brenda</w:t>
      </w:r>
      <w:r>
        <w:rPr>
          <w:sz w:val="21"/>
          <w:szCs w:val="21"/>
          <w:lang w:val="sq-AL"/>
        </w:rPr>
        <w:t xml:space="preserve"> afatit të përcaktuar në pikën “a”</w:t>
      </w:r>
      <w:r w:rsidRPr="002A02C1">
        <w:rPr>
          <w:sz w:val="21"/>
          <w:szCs w:val="21"/>
          <w:lang w:val="sq-AL"/>
        </w:rPr>
        <w:t xml:space="preserve"> më lart, ose nuk bën sigurimin e kontratës, autoriteti shitës bën konfiskimin e sigurimit të ofertës. </w:t>
      </w:r>
    </w:p>
    <w:p w:rsidR="005056C6" w:rsidRPr="002A02C1" w:rsidRDefault="005056C6" w:rsidP="005056C6">
      <w:pPr>
        <w:pStyle w:val="Paragrafi"/>
        <w:rPr>
          <w:sz w:val="21"/>
          <w:szCs w:val="21"/>
          <w:lang w:val="sq-AL"/>
        </w:rPr>
      </w:pPr>
      <w:r w:rsidRPr="002A02C1">
        <w:rPr>
          <w:sz w:val="21"/>
          <w:szCs w:val="21"/>
          <w:lang w:val="sq-AL"/>
        </w:rPr>
        <w:t>17. Për shoqërinë e shpallur fituese, autoriteti shitës nënshkruan kontratën, pasi ofertuesi fitues të ketë bërë sigurimin e kontratës në vlerën 10% të vlerës së ofruar</w:t>
      </w:r>
      <w:r w:rsidR="00F13239">
        <w:rPr>
          <w:sz w:val="21"/>
          <w:szCs w:val="21"/>
          <w:lang w:val="sq-AL"/>
        </w:rPr>
        <w:t xml:space="preserve"> </w:t>
      </w:r>
      <w:r w:rsidRPr="002A02C1">
        <w:rPr>
          <w:rStyle w:val="FootnoteReference"/>
          <w:sz w:val="21"/>
          <w:szCs w:val="21"/>
          <w:lang w:val="sq-AL"/>
        </w:rPr>
        <w:footnoteReference w:id="7"/>
      </w:r>
      <w:r w:rsidR="00F13239">
        <w:rPr>
          <w:sz w:val="21"/>
          <w:szCs w:val="21"/>
          <w:lang w:val="sq-AL"/>
        </w:rPr>
        <w:t>.</w:t>
      </w:r>
      <w:r w:rsidRPr="002A02C1">
        <w:rPr>
          <w:sz w:val="21"/>
          <w:szCs w:val="21"/>
          <w:lang w:val="sq-AL"/>
        </w:rPr>
        <w:t xml:space="preserve"> </w:t>
      </w:r>
    </w:p>
    <w:p w:rsidR="005056C6" w:rsidRPr="002A02C1" w:rsidRDefault="005056C6" w:rsidP="005056C6">
      <w:pPr>
        <w:pStyle w:val="Paragrafi"/>
        <w:rPr>
          <w:sz w:val="21"/>
          <w:szCs w:val="21"/>
          <w:lang w:val="sq-AL"/>
        </w:rPr>
      </w:pPr>
      <w:r w:rsidRPr="002A02C1">
        <w:rPr>
          <w:sz w:val="21"/>
          <w:szCs w:val="21"/>
          <w:lang w:val="sq-AL"/>
        </w:rPr>
        <w:t>Në çdo kontratë shitjeje do të parashikohen penalitete për rastet e shkeljeve nga ana e blerësit sipas përcaktimeve të Kodit Civil.</w:t>
      </w:r>
    </w:p>
    <w:p w:rsidR="005056C6" w:rsidRDefault="005056C6" w:rsidP="005056C6">
      <w:pPr>
        <w:pStyle w:val="Paragrafi"/>
        <w:rPr>
          <w:sz w:val="21"/>
          <w:szCs w:val="21"/>
          <w:lang w:val="sq-AL"/>
        </w:rPr>
      </w:pPr>
      <w:r w:rsidRPr="002A02C1">
        <w:rPr>
          <w:sz w:val="21"/>
          <w:szCs w:val="21"/>
          <w:lang w:val="sq-AL"/>
        </w:rPr>
        <w:t>18. Pagesa nga ofertuesi fitues për sasinë e kontraktuar do të bëhet sipas grafik</w:t>
      </w:r>
      <w:r w:rsidR="00242232">
        <w:rPr>
          <w:sz w:val="21"/>
          <w:szCs w:val="21"/>
          <w:lang w:val="sq-AL"/>
        </w:rPr>
        <w:t>ut të li</w:t>
      </w:r>
      <w:r>
        <w:rPr>
          <w:sz w:val="21"/>
          <w:szCs w:val="21"/>
          <w:lang w:val="sq-AL"/>
        </w:rPr>
        <w:t>vrimit të mallit të rënë</w:t>
      </w:r>
      <w:r w:rsidRPr="002A02C1">
        <w:rPr>
          <w:sz w:val="21"/>
          <w:szCs w:val="21"/>
          <w:lang w:val="sq-AL"/>
        </w:rPr>
        <w:t xml:space="preserve"> dakord midis palëve, por me sasi jo më të vogël se 10 000 (dhjetë mijë</w:t>
      </w:r>
      <w:r>
        <w:rPr>
          <w:sz w:val="21"/>
          <w:szCs w:val="21"/>
          <w:lang w:val="sq-AL"/>
        </w:rPr>
        <w:t>) ton</w:t>
      </w:r>
      <w:r w:rsidR="00242232">
        <w:rPr>
          <w:sz w:val="21"/>
          <w:szCs w:val="21"/>
          <w:lang w:val="sq-AL"/>
        </w:rPr>
        <w:t>ë</w:t>
      </w:r>
      <w:r>
        <w:rPr>
          <w:sz w:val="21"/>
          <w:szCs w:val="21"/>
          <w:lang w:val="sq-AL"/>
        </w:rPr>
        <w:t xml:space="preserve"> produkt hidrokarbur (naftë</w:t>
      </w:r>
      <w:r w:rsidRPr="002A02C1">
        <w:rPr>
          <w:sz w:val="21"/>
          <w:szCs w:val="21"/>
          <w:lang w:val="sq-AL"/>
        </w:rPr>
        <w:t xml:space="preserve"> bruto) të shitur, me transfertë bankare, në CASH, me let</w:t>
      </w:r>
      <w:r>
        <w:rPr>
          <w:sz w:val="21"/>
          <w:szCs w:val="21"/>
          <w:lang w:val="sq-AL"/>
        </w:rPr>
        <w:t>ër krediti të</w:t>
      </w:r>
      <w:r w:rsidRPr="002A02C1">
        <w:rPr>
          <w:sz w:val="21"/>
          <w:szCs w:val="21"/>
          <w:lang w:val="sq-AL"/>
        </w:rPr>
        <w:t xml:space="preserve"> parevokueshme, para fillimit të lëvrimit të secilës sasi</w:t>
      </w:r>
      <w:r w:rsidR="00F13239">
        <w:rPr>
          <w:sz w:val="21"/>
          <w:szCs w:val="21"/>
          <w:lang w:val="sq-AL"/>
        </w:rPr>
        <w:t xml:space="preserve"> </w:t>
      </w:r>
      <w:r w:rsidRPr="002A02C1">
        <w:rPr>
          <w:rStyle w:val="FootnoteReference"/>
          <w:sz w:val="21"/>
          <w:szCs w:val="21"/>
          <w:lang w:val="sq-AL"/>
        </w:rPr>
        <w:footnoteReference w:id="8"/>
      </w:r>
      <w:r w:rsidR="00F13239">
        <w:rPr>
          <w:sz w:val="21"/>
          <w:szCs w:val="21"/>
          <w:lang w:val="sq-AL"/>
        </w:rPr>
        <w:t>.</w:t>
      </w:r>
      <w:r w:rsidRPr="002A02C1">
        <w:rPr>
          <w:sz w:val="21"/>
          <w:szCs w:val="21"/>
          <w:lang w:val="sq-AL"/>
        </w:rPr>
        <w:t xml:space="preserve"> </w:t>
      </w:r>
    </w:p>
    <w:p w:rsidR="005056C6" w:rsidRPr="002A02C1" w:rsidRDefault="005056C6" w:rsidP="005056C6">
      <w:pPr>
        <w:pStyle w:val="Paragrafi"/>
        <w:rPr>
          <w:sz w:val="21"/>
          <w:szCs w:val="21"/>
          <w:lang w:val="sq-AL"/>
        </w:rPr>
      </w:pPr>
      <w:r w:rsidRPr="002A02C1">
        <w:rPr>
          <w:sz w:val="21"/>
          <w:szCs w:val="21"/>
          <w:lang w:val="sq-AL"/>
        </w:rPr>
        <w:t>19. Çdo kandidat/ofertues, që ka ose ka pasur interes në një procedurë ankandi, dhe kur është dëmtuar ose rrezikohet të dëmtohet nga një vendim i autoritetit shitës, mund ta kundërshtojë këtë vendim.</w:t>
      </w:r>
    </w:p>
    <w:p w:rsidR="005056C6" w:rsidRPr="002A02C1" w:rsidRDefault="0054078B" w:rsidP="005056C6">
      <w:pPr>
        <w:pStyle w:val="Paragrafi"/>
        <w:rPr>
          <w:sz w:val="21"/>
          <w:szCs w:val="21"/>
          <w:lang w:val="sq-AL"/>
        </w:rPr>
      </w:pPr>
      <w:r>
        <w:rPr>
          <w:sz w:val="21"/>
          <w:szCs w:val="21"/>
          <w:lang w:val="sq-AL"/>
        </w:rPr>
        <w:t xml:space="preserve">- </w:t>
      </w:r>
      <w:r w:rsidR="005056C6" w:rsidRPr="002A02C1">
        <w:rPr>
          <w:sz w:val="21"/>
          <w:szCs w:val="21"/>
          <w:lang w:val="sq-AL"/>
        </w:rPr>
        <w:t xml:space="preserve">Gjatë procedurës së ankandit ankesat duhet të dorëzohen fillimisht pranë autoritetit shitës. </w:t>
      </w:r>
    </w:p>
    <w:p w:rsidR="005056C6" w:rsidRPr="002A02C1" w:rsidRDefault="005056C6" w:rsidP="005056C6">
      <w:pPr>
        <w:pStyle w:val="Paragrafi"/>
        <w:rPr>
          <w:sz w:val="21"/>
          <w:szCs w:val="21"/>
          <w:lang w:val="sq-AL"/>
        </w:rPr>
      </w:pPr>
      <w:r>
        <w:rPr>
          <w:sz w:val="21"/>
          <w:szCs w:val="21"/>
          <w:lang w:val="sq-AL"/>
        </w:rPr>
        <w:t>- Kundërshtimet duhet t’</w:t>
      </w:r>
      <w:r w:rsidRPr="002A02C1">
        <w:rPr>
          <w:sz w:val="21"/>
          <w:szCs w:val="21"/>
          <w:lang w:val="sq-AL"/>
        </w:rPr>
        <w:t xml:space="preserve">i adresohen titullarit të autoritetit shitës brenda 7 ditëve nga data kur ankimuesi është vënë në dijeni ose duhet të ishte vënë në dijeni për këtë shkelje të ligjit. </w:t>
      </w:r>
    </w:p>
    <w:p w:rsidR="005056C6" w:rsidRPr="002A02C1" w:rsidRDefault="005056C6" w:rsidP="005056C6">
      <w:pPr>
        <w:pStyle w:val="Paragrafi"/>
        <w:rPr>
          <w:sz w:val="21"/>
          <w:szCs w:val="21"/>
          <w:lang w:val="sq-AL"/>
        </w:rPr>
      </w:pPr>
      <w:r w:rsidRPr="002A02C1">
        <w:rPr>
          <w:sz w:val="21"/>
          <w:szCs w:val="21"/>
          <w:lang w:val="sq-AL"/>
        </w:rPr>
        <w:t xml:space="preserve">Ankimuesi përdor formularin standard të ankesës, që përmban emrin dhe adresën e ankimuesit, referencën e procedurës konkrete, bazën ligjore, si dhe një përshkrim të shkeljes së pretenduar. </w:t>
      </w:r>
    </w:p>
    <w:p w:rsidR="005056C6" w:rsidRPr="002A02C1" w:rsidRDefault="005056C6" w:rsidP="005056C6">
      <w:pPr>
        <w:pStyle w:val="Paragrafi"/>
        <w:rPr>
          <w:sz w:val="21"/>
          <w:szCs w:val="21"/>
          <w:lang w:val="sq-AL"/>
        </w:rPr>
      </w:pPr>
      <w:r w:rsidRPr="002A02C1">
        <w:rPr>
          <w:sz w:val="21"/>
          <w:szCs w:val="21"/>
          <w:lang w:val="sq-AL"/>
        </w:rPr>
        <w:t xml:space="preserve">Kur është e mundur, ankimit i bashkëlidhet një kopje e aktit, që kundërshtohet. </w:t>
      </w:r>
    </w:p>
    <w:p w:rsidR="005056C6" w:rsidRPr="002A02C1" w:rsidRDefault="005056C6" w:rsidP="005056C6">
      <w:pPr>
        <w:pStyle w:val="Paragrafi"/>
        <w:rPr>
          <w:sz w:val="21"/>
          <w:szCs w:val="21"/>
          <w:lang w:val="sq-AL"/>
        </w:rPr>
      </w:pPr>
      <w:r w:rsidRPr="002A02C1">
        <w:rPr>
          <w:sz w:val="21"/>
          <w:szCs w:val="21"/>
          <w:lang w:val="sq-AL"/>
        </w:rPr>
        <w:t xml:space="preserve">Nëse mungon ndonjëra nga elementet e sipërpërmendura ose formulari nuk është plotësuar në mënyrën e duhur, atëherë autoriteti shitës duhet të vërë në dijeni ankimuesin, që të përmbushë kërkesat e përcaktuara në ligj dhe në rregullat e ankandit publik. </w:t>
      </w:r>
    </w:p>
    <w:p w:rsidR="005056C6" w:rsidRDefault="005056C6" w:rsidP="005056C6">
      <w:pPr>
        <w:pStyle w:val="Paragrafi"/>
        <w:rPr>
          <w:sz w:val="21"/>
          <w:szCs w:val="21"/>
          <w:lang w:val="sq-AL"/>
        </w:rPr>
      </w:pPr>
      <w:r w:rsidRPr="002A02C1">
        <w:rPr>
          <w:sz w:val="21"/>
          <w:szCs w:val="21"/>
          <w:lang w:val="sq-AL"/>
        </w:rPr>
        <w:t>Njoftimi mund të bëhet me çdo mjet të mundshëm</w:t>
      </w:r>
      <w:r w:rsidR="00F13239">
        <w:rPr>
          <w:sz w:val="21"/>
          <w:szCs w:val="21"/>
          <w:lang w:val="sq-AL"/>
        </w:rPr>
        <w:t>, përfshirë dhe ato elektronike</w:t>
      </w:r>
      <w:r w:rsidRPr="002A02C1">
        <w:rPr>
          <w:sz w:val="21"/>
          <w:szCs w:val="21"/>
          <w:lang w:val="sq-AL"/>
        </w:rPr>
        <w:t xml:space="preserve"> dhe, në çdo rast, dokumentohet nga zyrtari përkatës. </w:t>
      </w:r>
    </w:p>
    <w:p w:rsidR="005056C6" w:rsidRPr="002A02C1" w:rsidRDefault="005056C6" w:rsidP="005056C6">
      <w:pPr>
        <w:pStyle w:val="Paragrafi"/>
        <w:rPr>
          <w:sz w:val="21"/>
          <w:szCs w:val="21"/>
          <w:lang w:val="sq-AL"/>
        </w:rPr>
      </w:pPr>
      <w:r w:rsidRPr="002A02C1">
        <w:rPr>
          <w:sz w:val="21"/>
          <w:szCs w:val="21"/>
          <w:lang w:val="sq-AL"/>
        </w:rPr>
        <w:t>Nëse ankesa nuk korrigjohet brenda 48 orëve pas njoftimit, ajo vlerësohet si e paparaqitur.</w:t>
      </w:r>
    </w:p>
    <w:p w:rsidR="005056C6" w:rsidRPr="002A02C1" w:rsidRDefault="005056C6" w:rsidP="005056C6">
      <w:pPr>
        <w:pStyle w:val="Paragrafi"/>
        <w:rPr>
          <w:sz w:val="21"/>
          <w:szCs w:val="21"/>
          <w:lang w:val="sq-AL"/>
        </w:rPr>
      </w:pPr>
      <w:r w:rsidRPr="002A02C1">
        <w:rPr>
          <w:sz w:val="21"/>
          <w:szCs w:val="21"/>
          <w:lang w:val="sq-AL"/>
        </w:rPr>
        <w:t xml:space="preserve">Përveç dokumenteve të ankandit, formulari duhet të vihet gjithmonë në dispozicion dhe mund të shkarkohet nga faqja e internetit të APP-së. </w:t>
      </w:r>
    </w:p>
    <w:p w:rsidR="005056C6" w:rsidRPr="002A02C1" w:rsidRDefault="00D333D7" w:rsidP="005056C6">
      <w:pPr>
        <w:pStyle w:val="Paragrafi"/>
        <w:rPr>
          <w:sz w:val="21"/>
          <w:szCs w:val="21"/>
          <w:lang w:val="sq-AL"/>
        </w:rPr>
      </w:pPr>
      <w:r>
        <w:rPr>
          <w:sz w:val="21"/>
          <w:szCs w:val="21"/>
          <w:lang w:val="sq-AL"/>
        </w:rPr>
        <w:t xml:space="preserve">- </w:t>
      </w:r>
      <w:r w:rsidR="005056C6" w:rsidRPr="002A02C1">
        <w:rPr>
          <w:sz w:val="21"/>
          <w:szCs w:val="21"/>
          <w:lang w:val="sq-AL"/>
        </w:rPr>
        <w:t xml:space="preserve">Me marrjen e ankesës me shkrim nga ankimuesi, titullari i autoritetit shitës urdhëron komisionin e shitjes të pezullojnë vazhdimin e procedurës, derisa ankesa të shqyrtohet plotësisht. Titullari i autoritetit shitës ia ngarkon çështjen një zyrtari apo zyre brenda autoritetit, për të shqyrtuar ankesën dhe për të dhënë një rekomandim për titullarin. </w:t>
      </w:r>
    </w:p>
    <w:p w:rsidR="005056C6" w:rsidRPr="002A02C1" w:rsidRDefault="005056C6" w:rsidP="005056C6">
      <w:pPr>
        <w:pStyle w:val="Paragrafi"/>
        <w:rPr>
          <w:sz w:val="21"/>
          <w:szCs w:val="21"/>
          <w:lang w:val="sq-AL"/>
        </w:rPr>
      </w:pPr>
      <w:r w:rsidRPr="002A02C1">
        <w:rPr>
          <w:sz w:val="21"/>
          <w:szCs w:val="21"/>
          <w:lang w:val="sq-AL"/>
        </w:rPr>
        <w:t xml:space="preserve"> Personi apo zyra e ngarkuar nuk duhet të ketë marrë pjesë në vendimmarrje, për të cilin është paraqitur ankesa. </w:t>
      </w:r>
    </w:p>
    <w:p w:rsidR="005056C6" w:rsidRPr="002A02C1" w:rsidRDefault="005056C6" w:rsidP="005056C6">
      <w:pPr>
        <w:pStyle w:val="Paragrafi"/>
        <w:rPr>
          <w:sz w:val="21"/>
          <w:szCs w:val="21"/>
          <w:lang w:val="sq-AL"/>
        </w:rPr>
      </w:pPr>
      <w:r w:rsidRPr="002A02C1">
        <w:rPr>
          <w:sz w:val="21"/>
          <w:szCs w:val="21"/>
          <w:lang w:val="sq-AL"/>
        </w:rPr>
        <w:t xml:space="preserve">  Vendimi për ankesën duhet të merret brenda 7 (shtatë) ditëve nga marrja e saj</w:t>
      </w:r>
      <w:r w:rsidR="00F13239">
        <w:rPr>
          <w:sz w:val="21"/>
          <w:szCs w:val="21"/>
          <w:lang w:val="sq-AL"/>
        </w:rPr>
        <w:t xml:space="preserve"> </w:t>
      </w:r>
      <w:r w:rsidR="00D333D7">
        <w:rPr>
          <w:rStyle w:val="FootnoteReference"/>
          <w:sz w:val="21"/>
          <w:szCs w:val="21"/>
          <w:lang w:val="sq-AL"/>
        </w:rPr>
        <w:footnoteReference w:id="9"/>
      </w:r>
      <w:r w:rsidRPr="002A02C1">
        <w:rPr>
          <w:sz w:val="21"/>
          <w:szCs w:val="21"/>
          <w:lang w:val="sq-AL"/>
        </w:rPr>
        <w:t xml:space="preserve">. </w:t>
      </w:r>
    </w:p>
    <w:p w:rsidR="005056C6" w:rsidRPr="002A02C1" w:rsidRDefault="005056C6" w:rsidP="005056C6">
      <w:pPr>
        <w:pStyle w:val="Paragrafi"/>
        <w:rPr>
          <w:sz w:val="21"/>
          <w:szCs w:val="21"/>
          <w:lang w:val="sq-AL"/>
        </w:rPr>
      </w:pPr>
      <w:r w:rsidRPr="002A02C1">
        <w:rPr>
          <w:sz w:val="21"/>
          <w:szCs w:val="21"/>
          <w:lang w:val="sq-AL"/>
        </w:rPr>
        <w:t xml:space="preserve">  Nëse kërkohet informacion tjetër nga ankimuesi, atëherë afati kohor i sipërpërmendur ndërpritet dhe fillon përsëri pasi </w:t>
      </w:r>
      <w:r w:rsidR="0054078B">
        <w:rPr>
          <w:sz w:val="21"/>
          <w:szCs w:val="21"/>
          <w:lang w:val="sq-AL"/>
        </w:rPr>
        <w:t>a</w:t>
      </w:r>
      <w:r w:rsidRPr="002A02C1">
        <w:rPr>
          <w:sz w:val="21"/>
          <w:szCs w:val="21"/>
          <w:lang w:val="sq-AL"/>
        </w:rPr>
        <w:t xml:space="preserve">utoriteti </w:t>
      </w:r>
      <w:r w:rsidR="0054078B">
        <w:rPr>
          <w:sz w:val="21"/>
          <w:szCs w:val="21"/>
          <w:lang w:val="sq-AL"/>
        </w:rPr>
        <w:t>s</w:t>
      </w:r>
      <w:r w:rsidRPr="002A02C1">
        <w:rPr>
          <w:sz w:val="21"/>
          <w:szCs w:val="21"/>
          <w:lang w:val="sq-AL"/>
        </w:rPr>
        <w:t xml:space="preserve">hitës ta sigurojë këtë informacion. </w:t>
      </w:r>
    </w:p>
    <w:p w:rsidR="005056C6" w:rsidRPr="002A02C1" w:rsidRDefault="005056C6" w:rsidP="005056C6">
      <w:pPr>
        <w:pStyle w:val="Paragrafi"/>
        <w:rPr>
          <w:sz w:val="21"/>
          <w:szCs w:val="21"/>
          <w:lang w:val="sq-AL"/>
        </w:rPr>
      </w:pPr>
      <w:r w:rsidRPr="002A02C1">
        <w:rPr>
          <w:sz w:val="21"/>
          <w:szCs w:val="21"/>
          <w:lang w:val="sq-AL"/>
        </w:rPr>
        <w:t xml:space="preserve"> Autoriteti </w:t>
      </w:r>
      <w:r w:rsidR="0054078B">
        <w:rPr>
          <w:sz w:val="21"/>
          <w:szCs w:val="21"/>
          <w:lang w:val="sq-AL"/>
        </w:rPr>
        <w:t>s</w:t>
      </w:r>
      <w:r w:rsidRPr="002A02C1">
        <w:rPr>
          <w:sz w:val="21"/>
          <w:szCs w:val="21"/>
          <w:lang w:val="sq-AL"/>
        </w:rPr>
        <w:t xml:space="preserve">hitës duhet të informojë ankimuesin për vendimin dhe arsyet për këtë vendim të marrë, jo më vonë se 24 orë pas marrjes së vendimit. </w:t>
      </w:r>
    </w:p>
    <w:p w:rsidR="005056C6" w:rsidRPr="002A02C1" w:rsidRDefault="005056C6" w:rsidP="005056C6">
      <w:pPr>
        <w:pStyle w:val="Paragrafi"/>
        <w:rPr>
          <w:sz w:val="21"/>
          <w:szCs w:val="21"/>
          <w:lang w:val="sq-AL"/>
        </w:rPr>
      </w:pPr>
      <w:r w:rsidRPr="002A02C1">
        <w:rPr>
          <w:sz w:val="21"/>
          <w:szCs w:val="21"/>
          <w:lang w:val="sq-AL"/>
        </w:rPr>
        <w:t xml:space="preserve"> Autoriteti </w:t>
      </w:r>
      <w:r w:rsidR="0054078B">
        <w:rPr>
          <w:sz w:val="21"/>
          <w:szCs w:val="21"/>
          <w:lang w:val="sq-AL"/>
        </w:rPr>
        <w:t>s</w:t>
      </w:r>
      <w:r w:rsidRPr="002A02C1">
        <w:rPr>
          <w:sz w:val="21"/>
          <w:szCs w:val="21"/>
          <w:lang w:val="sq-AL"/>
        </w:rPr>
        <w:t xml:space="preserve">hitës, nëse nevojitet, duhet të zgjasë afatin kohor të procedurës së ankandit aq sa zgjat periudha e pezullimit. </w:t>
      </w:r>
    </w:p>
    <w:p w:rsidR="005056C6" w:rsidRPr="002A02C1" w:rsidRDefault="0054078B" w:rsidP="005056C6">
      <w:pPr>
        <w:pStyle w:val="Paragrafi"/>
        <w:rPr>
          <w:sz w:val="21"/>
          <w:szCs w:val="21"/>
          <w:lang w:val="sq-AL"/>
        </w:rPr>
      </w:pPr>
      <w:r>
        <w:rPr>
          <w:sz w:val="21"/>
          <w:szCs w:val="21"/>
          <w:lang w:val="sq-AL"/>
        </w:rPr>
        <w:t xml:space="preserve">- </w:t>
      </w:r>
      <w:r w:rsidR="005056C6" w:rsidRPr="002A02C1">
        <w:rPr>
          <w:sz w:val="21"/>
          <w:szCs w:val="21"/>
          <w:lang w:val="sq-AL"/>
        </w:rPr>
        <w:t>Në rastet kur afatet kohore të procedurës së ankandit, për të cilat janë njoftuar ofertuesit, ndryshojnë për shkak të marrjes parasysh të ankesës, autoriteti shitës u shpërndan ofertuesve një njoftim të posaçëm, ku jepen arsyet për zgjatjen e këtyre afateve.</w:t>
      </w:r>
    </w:p>
    <w:p w:rsidR="005056C6" w:rsidRPr="002A02C1" w:rsidRDefault="005056C6" w:rsidP="005056C6">
      <w:pPr>
        <w:pStyle w:val="Paragrafi"/>
        <w:rPr>
          <w:sz w:val="21"/>
          <w:szCs w:val="21"/>
          <w:lang w:val="sq-AL"/>
        </w:rPr>
      </w:pPr>
      <w:r w:rsidRPr="002A02C1">
        <w:rPr>
          <w:sz w:val="21"/>
          <w:szCs w:val="21"/>
          <w:lang w:val="sq-AL"/>
        </w:rPr>
        <w:t>20. Nëse autoriteti shitës nuk arrin ta shqyrtojë ankesën brenda afateve kohore, të përcaktuara në pikën 4 të nenit 42 të LAP-së ose e refuzon atë, atëherë ankimuesi mund të paraqesë një ankesë me shkrim në KPP, brenda 7 ditëve nga dita e parë e punës</w:t>
      </w:r>
      <w:r w:rsidR="009D156C">
        <w:rPr>
          <w:sz w:val="21"/>
          <w:szCs w:val="21"/>
          <w:lang w:val="sq-AL"/>
        </w:rPr>
        <w:t xml:space="preserve"> </w:t>
      </w:r>
      <w:r w:rsidR="00520558">
        <w:rPr>
          <w:rStyle w:val="FootnoteReference"/>
          <w:sz w:val="21"/>
          <w:szCs w:val="21"/>
          <w:lang w:val="sq-AL"/>
        </w:rPr>
        <w:footnoteReference w:id="10"/>
      </w:r>
      <w:r w:rsidR="009D156C">
        <w:rPr>
          <w:sz w:val="21"/>
          <w:szCs w:val="21"/>
          <w:lang w:val="sq-AL"/>
        </w:rPr>
        <w:t>,</w:t>
      </w:r>
      <w:r w:rsidRPr="002A02C1">
        <w:rPr>
          <w:sz w:val="21"/>
          <w:szCs w:val="21"/>
          <w:lang w:val="sq-AL"/>
        </w:rPr>
        <w:t xml:space="preserve"> pas skadimit të afatit kohor, ose, në rast se ankesa refuzohet nga autoriteti shitës, duke filluar nga dita kur ankimuesi është vënë në dijeni për këtë refuzim. </w:t>
      </w:r>
    </w:p>
    <w:p w:rsidR="005056C6" w:rsidRPr="002A02C1" w:rsidRDefault="005056C6" w:rsidP="005056C6">
      <w:pPr>
        <w:pStyle w:val="Paragrafi"/>
        <w:rPr>
          <w:sz w:val="21"/>
          <w:szCs w:val="21"/>
          <w:lang w:val="sq-AL"/>
        </w:rPr>
      </w:pPr>
      <w:r w:rsidRPr="002A02C1">
        <w:rPr>
          <w:sz w:val="21"/>
          <w:szCs w:val="21"/>
          <w:lang w:val="sq-AL"/>
        </w:rPr>
        <w:t>- Gjatë procedurës së ankandit, KPP-ja nuk mund të shqyrtojë asnjë ankesë, nëse kjo nuk është dorëzuar më parë pranë autoritetit shitës.</w:t>
      </w:r>
    </w:p>
    <w:p w:rsidR="005056C6" w:rsidRPr="002A02C1" w:rsidRDefault="005056C6" w:rsidP="005056C6">
      <w:pPr>
        <w:pStyle w:val="Paragrafi"/>
        <w:rPr>
          <w:sz w:val="21"/>
          <w:szCs w:val="21"/>
          <w:lang w:val="sq-AL"/>
        </w:rPr>
      </w:pPr>
      <w:r w:rsidRPr="002A02C1">
        <w:rPr>
          <w:sz w:val="21"/>
          <w:szCs w:val="21"/>
          <w:lang w:val="sq-AL"/>
        </w:rPr>
        <w:t xml:space="preserve">- Ankimuesi duhet të përdorë formularin standard të ankesës, që përmban emrin dhe adresën e ankimuesit e të dhënat e tjera të kontaktit, referencën e procedurës konkrete, bazën ligjore, si dhe një përshkrim të shkeljes së pretenduar. </w:t>
      </w:r>
    </w:p>
    <w:p w:rsidR="005056C6" w:rsidRPr="002A02C1" w:rsidRDefault="005056C6" w:rsidP="005056C6">
      <w:pPr>
        <w:pStyle w:val="Paragrafi"/>
        <w:rPr>
          <w:sz w:val="21"/>
          <w:szCs w:val="21"/>
          <w:lang w:val="sq-AL"/>
        </w:rPr>
      </w:pPr>
      <w:r w:rsidRPr="002A02C1">
        <w:rPr>
          <w:sz w:val="21"/>
          <w:szCs w:val="21"/>
          <w:lang w:val="sq-AL"/>
        </w:rPr>
        <w:t xml:space="preserve">Elementet e sipërpërmendura janë thelbësore për shqyrtimin e ankesave dhe shmangien e ankesave të parregullta. </w:t>
      </w:r>
    </w:p>
    <w:p w:rsidR="005056C6" w:rsidRPr="002A02C1" w:rsidRDefault="005056C6" w:rsidP="005056C6">
      <w:pPr>
        <w:pStyle w:val="Paragrafi"/>
        <w:rPr>
          <w:sz w:val="21"/>
          <w:szCs w:val="21"/>
          <w:lang w:val="sq-AL"/>
        </w:rPr>
      </w:pPr>
      <w:r w:rsidRPr="002A02C1">
        <w:rPr>
          <w:sz w:val="21"/>
          <w:szCs w:val="21"/>
          <w:lang w:val="sq-AL"/>
        </w:rPr>
        <w:t xml:space="preserve">Kur është e mundur, ankimit i bashkëlidhet një kopje e aktit, që kundërshtohet. </w:t>
      </w:r>
    </w:p>
    <w:p w:rsidR="00A715C0" w:rsidRDefault="00A715C0" w:rsidP="005056C6">
      <w:pPr>
        <w:pStyle w:val="Paragrafi"/>
        <w:rPr>
          <w:sz w:val="21"/>
          <w:szCs w:val="21"/>
          <w:lang w:val="sq-AL"/>
        </w:rPr>
      </w:pPr>
    </w:p>
    <w:p w:rsidR="00A715C0" w:rsidRDefault="00A715C0" w:rsidP="005056C6">
      <w:pPr>
        <w:pStyle w:val="Paragrafi"/>
        <w:rPr>
          <w:sz w:val="21"/>
          <w:szCs w:val="21"/>
          <w:lang w:val="sq-AL"/>
        </w:rPr>
      </w:pPr>
    </w:p>
    <w:p w:rsidR="005056C6" w:rsidRDefault="005056C6" w:rsidP="005056C6">
      <w:pPr>
        <w:pStyle w:val="Paragrafi"/>
        <w:rPr>
          <w:sz w:val="21"/>
          <w:szCs w:val="21"/>
          <w:lang w:val="sq-AL"/>
        </w:rPr>
      </w:pPr>
      <w:r w:rsidRPr="002A02C1">
        <w:rPr>
          <w:sz w:val="21"/>
          <w:szCs w:val="21"/>
          <w:lang w:val="sq-AL"/>
        </w:rPr>
        <w:t>Nëse mungon ndonjëra nga elementet e sipërpërmendura ose formulari nuk është plotësuar në mënyrën e duhur, atëherë KPP-ja duhet të vërë në dijeni ankimuesin, që të përmbushë kërkesat e përcaktuara në ligj dhe në rregullat e ankandit publik.</w:t>
      </w:r>
    </w:p>
    <w:p w:rsidR="005056C6" w:rsidRPr="002A02C1" w:rsidRDefault="005056C6" w:rsidP="005056C6">
      <w:pPr>
        <w:pStyle w:val="Paragrafi"/>
        <w:rPr>
          <w:sz w:val="21"/>
          <w:szCs w:val="21"/>
          <w:lang w:val="sq-AL"/>
        </w:rPr>
      </w:pPr>
      <w:r w:rsidRPr="002A02C1">
        <w:rPr>
          <w:sz w:val="21"/>
          <w:szCs w:val="21"/>
          <w:lang w:val="sq-AL"/>
        </w:rPr>
        <w:t xml:space="preserve">Njoftimi mund të bëhet me çdo mjet të mundshëm, përfshirë dhe ato elektronike, dhe në çdo rast, dokumentohet nga zyrtari përkatës. </w:t>
      </w:r>
    </w:p>
    <w:p w:rsidR="005056C6" w:rsidRPr="002A02C1" w:rsidRDefault="005056C6" w:rsidP="005056C6">
      <w:pPr>
        <w:pStyle w:val="Paragrafi"/>
        <w:rPr>
          <w:sz w:val="21"/>
          <w:szCs w:val="21"/>
          <w:lang w:val="sq-AL"/>
        </w:rPr>
      </w:pPr>
      <w:r w:rsidRPr="002A02C1">
        <w:rPr>
          <w:sz w:val="21"/>
          <w:szCs w:val="21"/>
          <w:lang w:val="sq-AL"/>
        </w:rPr>
        <w:t>Nëse ankesa nuk korrigjohet brenda 48 orëve pas njoftimit, ankesa vlerësohet si e paparaqitur.</w:t>
      </w:r>
    </w:p>
    <w:p w:rsidR="005056C6" w:rsidRPr="002A02C1" w:rsidRDefault="005056C6" w:rsidP="005056C6">
      <w:pPr>
        <w:pStyle w:val="Paragrafi"/>
        <w:rPr>
          <w:sz w:val="21"/>
          <w:szCs w:val="21"/>
          <w:lang w:val="sq-AL"/>
        </w:rPr>
      </w:pPr>
      <w:r w:rsidRPr="002A02C1">
        <w:rPr>
          <w:sz w:val="21"/>
          <w:szCs w:val="21"/>
          <w:lang w:val="sq-AL"/>
        </w:rPr>
        <w:t>Një ko</w:t>
      </w:r>
      <w:r>
        <w:rPr>
          <w:sz w:val="21"/>
          <w:szCs w:val="21"/>
          <w:lang w:val="sq-AL"/>
        </w:rPr>
        <w:t>pje e shkruar e ankesës duhet t’</w:t>
      </w:r>
      <w:r w:rsidRPr="002A02C1">
        <w:rPr>
          <w:sz w:val="21"/>
          <w:szCs w:val="21"/>
          <w:lang w:val="sq-AL"/>
        </w:rPr>
        <w:t xml:space="preserve">i njoftohet menjëherë autoritetit shitës, i cili duhet të pezullojë procedurën e ankandit. </w:t>
      </w:r>
    </w:p>
    <w:p w:rsidR="005056C6" w:rsidRPr="002A02C1" w:rsidRDefault="005056C6" w:rsidP="005056C6">
      <w:pPr>
        <w:pStyle w:val="Paragrafi"/>
        <w:rPr>
          <w:sz w:val="21"/>
          <w:szCs w:val="21"/>
          <w:lang w:val="sq-AL"/>
        </w:rPr>
      </w:pPr>
      <w:r w:rsidRPr="002A02C1">
        <w:rPr>
          <w:sz w:val="21"/>
          <w:szCs w:val="21"/>
          <w:lang w:val="sq-AL"/>
        </w:rPr>
        <w:t xml:space="preserve">KPP-ja, me marrjen e ankesës me shkrim, kthen përgjigje brenda 7 (shtatë) ditëve. </w:t>
      </w:r>
    </w:p>
    <w:p w:rsidR="005056C6" w:rsidRPr="002A02C1" w:rsidRDefault="005056C6" w:rsidP="005056C6">
      <w:pPr>
        <w:pStyle w:val="Paragrafi"/>
        <w:rPr>
          <w:sz w:val="21"/>
          <w:szCs w:val="21"/>
          <w:lang w:val="sq-AL"/>
        </w:rPr>
      </w:pPr>
      <w:r w:rsidRPr="002A02C1">
        <w:rPr>
          <w:sz w:val="21"/>
          <w:szCs w:val="21"/>
          <w:lang w:val="sq-AL"/>
        </w:rPr>
        <w:t xml:space="preserve">Nëse e gjykon se i duhet të mbledhë informacion ose të hetojë administrativisht, kthen përgjigje jo më vonë se 20 ditë nga data e marrjes së tyre. </w:t>
      </w:r>
    </w:p>
    <w:p w:rsidR="005056C6" w:rsidRPr="002A02C1" w:rsidRDefault="005056C6" w:rsidP="005056C6">
      <w:pPr>
        <w:pStyle w:val="Paragrafi"/>
        <w:rPr>
          <w:sz w:val="21"/>
          <w:szCs w:val="21"/>
          <w:lang w:val="sq-AL"/>
        </w:rPr>
      </w:pPr>
      <w:r w:rsidRPr="002A02C1">
        <w:rPr>
          <w:sz w:val="21"/>
          <w:szCs w:val="21"/>
          <w:lang w:val="sq-AL"/>
        </w:rPr>
        <w:t xml:space="preserve">Nëse autoritetit shitës dhe/ose ankimuesit i kërkohet informacion ose dokumente të tjera, atëherë afati kohor i sipërpërmendur ndërpritet dhe fillon përsëri, pas marrjes së informacionit. </w:t>
      </w:r>
    </w:p>
    <w:p w:rsidR="005056C6" w:rsidRPr="002A02C1" w:rsidRDefault="00420FE5" w:rsidP="00DD17EA">
      <w:pPr>
        <w:pStyle w:val="Paragrafi"/>
        <w:ind w:firstLine="0"/>
        <w:rPr>
          <w:sz w:val="21"/>
          <w:szCs w:val="21"/>
          <w:lang w:val="sq-AL"/>
        </w:rPr>
      </w:pPr>
      <w:r>
        <w:rPr>
          <w:sz w:val="21"/>
          <w:szCs w:val="21"/>
          <w:lang w:val="sq-AL"/>
        </w:rPr>
        <w:t xml:space="preserve">          -</w:t>
      </w:r>
      <w:r w:rsidR="005056C6">
        <w:rPr>
          <w:sz w:val="21"/>
          <w:szCs w:val="21"/>
          <w:lang w:val="sq-AL"/>
        </w:rPr>
        <w:t xml:space="preserve"> </w:t>
      </w:r>
      <w:r w:rsidR="005056C6" w:rsidRPr="002A02C1">
        <w:rPr>
          <w:sz w:val="21"/>
          <w:szCs w:val="21"/>
          <w:lang w:val="sq-AL"/>
        </w:rPr>
        <w:t xml:space="preserve">KPP-ja, në çdo kohë, pas marrjes së ankesës dhe para lidhjes së kontratës, mund ta lejojë autoritetin shitës, me anë të një urdhri të ndërmjetëm deri në një vendim përfundimtar, për këtë rast, të vazhdojë procedurën e ankandit, në rastet kur: </w:t>
      </w:r>
    </w:p>
    <w:p w:rsidR="002C2318" w:rsidRDefault="005056C6" w:rsidP="002C2318">
      <w:pPr>
        <w:pStyle w:val="Paragrafi"/>
        <w:rPr>
          <w:sz w:val="21"/>
          <w:szCs w:val="21"/>
          <w:lang w:val="sq-AL"/>
        </w:rPr>
      </w:pPr>
      <w:r w:rsidRPr="002A02C1">
        <w:rPr>
          <w:sz w:val="21"/>
          <w:szCs w:val="21"/>
          <w:lang w:val="sq-AL"/>
        </w:rPr>
        <w:t xml:space="preserve">i) disponon informacion se mund të ndodhë që ankimuesi të mos ketë sukses me ankesën; </w:t>
      </w:r>
    </w:p>
    <w:p w:rsidR="005056C6" w:rsidRPr="002A02C1" w:rsidRDefault="005056C6" w:rsidP="002C2318">
      <w:pPr>
        <w:pStyle w:val="Paragrafi"/>
        <w:rPr>
          <w:sz w:val="21"/>
          <w:szCs w:val="21"/>
          <w:lang w:val="sq-AL"/>
        </w:rPr>
      </w:pPr>
      <w:r w:rsidRPr="002A02C1">
        <w:rPr>
          <w:sz w:val="21"/>
          <w:szCs w:val="21"/>
          <w:lang w:val="sq-AL"/>
        </w:rPr>
        <w:t xml:space="preserve">ii) pezullimi do të dëmtonte tërthorazi interesin publik, autoritetin shitës ose ofertuesit. </w:t>
      </w:r>
    </w:p>
    <w:p w:rsidR="005056C6" w:rsidRPr="002A02C1" w:rsidRDefault="005056C6" w:rsidP="005056C6">
      <w:pPr>
        <w:pStyle w:val="Paragrafi"/>
        <w:rPr>
          <w:sz w:val="21"/>
          <w:szCs w:val="21"/>
          <w:lang w:val="sq-AL"/>
        </w:rPr>
      </w:pPr>
      <w:r w:rsidRPr="002A02C1">
        <w:rPr>
          <w:sz w:val="21"/>
          <w:szCs w:val="21"/>
          <w:lang w:val="sq-AL"/>
        </w:rPr>
        <w:t xml:space="preserve">Kjo masë mund të revokohet në çdo kohë. </w:t>
      </w:r>
    </w:p>
    <w:p w:rsidR="005056C6" w:rsidRPr="002A02C1" w:rsidRDefault="005056C6" w:rsidP="005056C6">
      <w:pPr>
        <w:pStyle w:val="Paragrafi"/>
        <w:rPr>
          <w:sz w:val="21"/>
          <w:szCs w:val="21"/>
          <w:lang w:val="sq-AL"/>
        </w:rPr>
      </w:pPr>
      <w:r>
        <w:rPr>
          <w:sz w:val="21"/>
          <w:szCs w:val="21"/>
          <w:lang w:val="sq-AL"/>
        </w:rPr>
        <w:t xml:space="preserve">- </w:t>
      </w:r>
      <w:r w:rsidRPr="002A02C1">
        <w:rPr>
          <w:sz w:val="21"/>
          <w:szCs w:val="21"/>
          <w:lang w:val="sq-AL"/>
        </w:rPr>
        <w:t xml:space="preserve">Përpara lidhjes së kontratës, KPP-ja, kur gjykon se një vendim apo veprim i </w:t>
      </w:r>
      <w:r w:rsidR="00420FE5">
        <w:rPr>
          <w:sz w:val="21"/>
          <w:szCs w:val="21"/>
          <w:lang w:val="sq-AL"/>
        </w:rPr>
        <w:t>a</w:t>
      </w:r>
      <w:r w:rsidRPr="002A02C1">
        <w:rPr>
          <w:sz w:val="21"/>
          <w:szCs w:val="21"/>
          <w:lang w:val="sq-AL"/>
        </w:rPr>
        <w:t xml:space="preserve">utoritetit </w:t>
      </w:r>
      <w:r w:rsidR="00420FE5">
        <w:rPr>
          <w:sz w:val="21"/>
          <w:szCs w:val="21"/>
          <w:lang w:val="sq-AL"/>
        </w:rPr>
        <w:t>s</w:t>
      </w:r>
      <w:r w:rsidRPr="002A02C1">
        <w:rPr>
          <w:sz w:val="21"/>
          <w:szCs w:val="21"/>
          <w:lang w:val="sq-AL"/>
        </w:rPr>
        <w:t xml:space="preserve">hitës ka shkelur ndonjë nga dispozitat e këtij ligji, ka të drejtë: </w:t>
      </w:r>
    </w:p>
    <w:p w:rsidR="005056C6" w:rsidRPr="002A02C1" w:rsidRDefault="005056C6" w:rsidP="005056C6">
      <w:pPr>
        <w:pStyle w:val="Paragrafi"/>
        <w:rPr>
          <w:sz w:val="21"/>
          <w:szCs w:val="21"/>
          <w:lang w:val="sq-AL"/>
        </w:rPr>
      </w:pPr>
      <w:r w:rsidRPr="002A02C1">
        <w:rPr>
          <w:sz w:val="21"/>
          <w:szCs w:val="21"/>
          <w:lang w:val="sq-AL"/>
        </w:rPr>
        <w:t>i) të nxjerrë një interpretim për rregullat ose parimet ligjore, që duhet të zbatohen për objektin e ankesës;</w:t>
      </w:r>
    </w:p>
    <w:p w:rsidR="005056C6" w:rsidRPr="002A02C1" w:rsidRDefault="005056C6" w:rsidP="005056C6">
      <w:pPr>
        <w:pStyle w:val="Paragrafi"/>
        <w:rPr>
          <w:sz w:val="21"/>
          <w:szCs w:val="21"/>
          <w:lang w:val="sq-AL"/>
        </w:rPr>
      </w:pPr>
      <w:r w:rsidRPr="002A02C1">
        <w:rPr>
          <w:sz w:val="21"/>
          <w:szCs w:val="21"/>
          <w:lang w:val="sq-AL"/>
        </w:rPr>
        <w:t>ii) të anulojë, plotësisht ose pjesërisht, një veprim ose vendim të autoritetit shitës, të nxjerrë në kundërshtim me ligjin. Kjo përfshin edhe të drejtën për të hequr të gjitha specifikimet teknike ose lloje të tjera specifikimesh, që nuk pajtohen me këtë ligj;</w:t>
      </w:r>
    </w:p>
    <w:p w:rsidR="005056C6" w:rsidRPr="002A02C1" w:rsidRDefault="005056C6" w:rsidP="005056C6">
      <w:pPr>
        <w:pStyle w:val="Paragrafi"/>
        <w:rPr>
          <w:sz w:val="21"/>
          <w:szCs w:val="21"/>
          <w:lang w:val="sq-AL"/>
        </w:rPr>
      </w:pPr>
      <w:r w:rsidRPr="002A02C1">
        <w:rPr>
          <w:sz w:val="21"/>
          <w:szCs w:val="21"/>
          <w:lang w:val="sq-AL"/>
        </w:rPr>
        <w:t xml:space="preserve">iii) të udhëzojë autoritetin </w:t>
      </w:r>
      <w:r w:rsidR="00420FE5">
        <w:rPr>
          <w:sz w:val="21"/>
          <w:szCs w:val="21"/>
          <w:lang w:val="sq-AL"/>
        </w:rPr>
        <w:t>s</w:t>
      </w:r>
      <w:r w:rsidRPr="002A02C1">
        <w:rPr>
          <w:sz w:val="21"/>
          <w:szCs w:val="21"/>
          <w:lang w:val="sq-AL"/>
        </w:rPr>
        <w:t xml:space="preserve">hitës të korrigjojë shkeljet dhe të vazhdojë me procedurën e ankandit të kontratës, pas korrigjimit të tyre; </w:t>
      </w:r>
    </w:p>
    <w:p w:rsidR="005056C6" w:rsidRPr="002A02C1" w:rsidRDefault="005056C6" w:rsidP="005056C6">
      <w:pPr>
        <w:pStyle w:val="Paragrafi"/>
        <w:rPr>
          <w:sz w:val="21"/>
          <w:szCs w:val="21"/>
          <w:lang w:val="sq-AL"/>
        </w:rPr>
      </w:pPr>
      <w:r w:rsidRPr="002A02C1">
        <w:rPr>
          <w:sz w:val="21"/>
          <w:szCs w:val="21"/>
          <w:lang w:val="sq-AL"/>
        </w:rPr>
        <w:t>iv) të urdhërojë anulimin e procedurave për shpalljen e kontratës fituese.</w:t>
      </w:r>
    </w:p>
    <w:p w:rsidR="005056C6" w:rsidRPr="002A02C1" w:rsidRDefault="00520558" w:rsidP="005056C6">
      <w:pPr>
        <w:pStyle w:val="Paragrafi"/>
        <w:rPr>
          <w:sz w:val="21"/>
          <w:szCs w:val="21"/>
          <w:lang w:val="sq-AL"/>
        </w:rPr>
      </w:pPr>
      <w:r>
        <w:rPr>
          <w:sz w:val="21"/>
          <w:szCs w:val="21"/>
          <w:lang w:val="sq-AL"/>
        </w:rPr>
        <w:t xml:space="preserve">- </w:t>
      </w:r>
      <w:r w:rsidR="005056C6" w:rsidRPr="002A02C1">
        <w:rPr>
          <w:sz w:val="21"/>
          <w:szCs w:val="21"/>
          <w:lang w:val="sq-AL"/>
        </w:rPr>
        <w:t>Pas lidhjes së kontratës, kur KPP-ja gjykon se një vendim apo veprim i autoritetit shitës është në kundërshtim me ndonjë nga dispozitat e LAP-së, ka të drejtë:</w:t>
      </w:r>
    </w:p>
    <w:p w:rsidR="005056C6" w:rsidRPr="002A02C1" w:rsidRDefault="005056C6" w:rsidP="005056C6">
      <w:pPr>
        <w:pStyle w:val="Paragrafi"/>
        <w:rPr>
          <w:sz w:val="21"/>
          <w:szCs w:val="21"/>
          <w:lang w:val="sq-AL"/>
        </w:rPr>
      </w:pPr>
      <w:r w:rsidRPr="002A02C1">
        <w:rPr>
          <w:sz w:val="21"/>
          <w:szCs w:val="21"/>
          <w:lang w:val="sq-AL"/>
        </w:rPr>
        <w:t>i) të bëjë një interpretim për rregullat ose parimet ligjore, që duhet të zbatohen për objektin e ankesës;</w:t>
      </w:r>
    </w:p>
    <w:p w:rsidR="005056C6" w:rsidRPr="002A02C1" w:rsidRDefault="005056C6" w:rsidP="005056C6">
      <w:pPr>
        <w:pStyle w:val="Paragrafi"/>
        <w:rPr>
          <w:sz w:val="21"/>
          <w:szCs w:val="21"/>
          <w:lang w:val="sq-AL"/>
        </w:rPr>
      </w:pPr>
      <w:r w:rsidRPr="002A02C1">
        <w:rPr>
          <w:sz w:val="21"/>
          <w:szCs w:val="21"/>
          <w:lang w:val="sq-AL"/>
        </w:rPr>
        <w:t>ii) të marrë një vendim deklarativ, në bazë të të cilit pushteti gjyqësor mund të dëmshpërblejë ankuesin, që ka pësuar humbje ose dëme, si rezultat i shkeljes së LAP-së;</w:t>
      </w:r>
    </w:p>
    <w:p w:rsidR="005056C6" w:rsidRPr="002A02C1" w:rsidRDefault="005056C6" w:rsidP="005056C6">
      <w:pPr>
        <w:pStyle w:val="Paragrafi"/>
        <w:rPr>
          <w:sz w:val="21"/>
          <w:szCs w:val="21"/>
          <w:lang w:val="sq-AL"/>
        </w:rPr>
      </w:pPr>
      <w:r w:rsidRPr="002A02C1">
        <w:rPr>
          <w:sz w:val="21"/>
          <w:szCs w:val="21"/>
          <w:lang w:val="sq-AL"/>
        </w:rPr>
        <w:t xml:space="preserve">iii) të vendosë masa ndaj personave përgjegjës, sipas parashikimeve të nenit 43/4, të LAP-së. </w:t>
      </w:r>
    </w:p>
    <w:p w:rsidR="005056C6" w:rsidRPr="002A02C1" w:rsidRDefault="005056C6" w:rsidP="005056C6">
      <w:pPr>
        <w:pStyle w:val="Paragrafi"/>
        <w:rPr>
          <w:sz w:val="21"/>
          <w:szCs w:val="21"/>
          <w:lang w:val="sq-AL"/>
        </w:rPr>
      </w:pPr>
      <w:r>
        <w:rPr>
          <w:sz w:val="21"/>
          <w:szCs w:val="21"/>
          <w:lang w:val="sq-AL"/>
        </w:rPr>
        <w:t xml:space="preserve">- </w:t>
      </w:r>
      <w:r w:rsidRPr="002A02C1">
        <w:rPr>
          <w:sz w:val="21"/>
          <w:szCs w:val="21"/>
          <w:lang w:val="sq-AL"/>
        </w:rPr>
        <w:t>Pas marrjes së vendimit, KPP-ja duhet të sigurojë se</w:t>
      </w:r>
      <w:r>
        <w:rPr>
          <w:sz w:val="21"/>
          <w:szCs w:val="21"/>
          <w:lang w:val="sq-AL"/>
        </w:rPr>
        <w:t>:</w:t>
      </w:r>
      <w:r w:rsidRPr="002A02C1">
        <w:rPr>
          <w:sz w:val="21"/>
          <w:szCs w:val="21"/>
          <w:lang w:val="sq-AL"/>
        </w:rPr>
        <w:t xml:space="preserve"> </w:t>
      </w:r>
    </w:p>
    <w:p w:rsidR="005056C6" w:rsidRPr="002A02C1" w:rsidRDefault="005056C6" w:rsidP="005056C6">
      <w:pPr>
        <w:pStyle w:val="Paragrafi"/>
        <w:rPr>
          <w:sz w:val="21"/>
          <w:szCs w:val="21"/>
          <w:lang w:val="sq-AL"/>
        </w:rPr>
      </w:pPr>
      <w:r>
        <w:rPr>
          <w:sz w:val="21"/>
          <w:szCs w:val="21"/>
          <w:lang w:val="sq-AL"/>
        </w:rPr>
        <w:t xml:space="preserve">- </w:t>
      </w:r>
      <w:r w:rsidR="00D333D7" w:rsidRPr="002A02C1">
        <w:rPr>
          <w:sz w:val="21"/>
          <w:szCs w:val="21"/>
          <w:lang w:val="sq-AL"/>
        </w:rPr>
        <w:t xml:space="preserve">autoriteti </w:t>
      </w:r>
      <w:r w:rsidRPr="002A02C1">
        <w:rPr>
          <w:sz w:val="21"/>
          <w:szCs w:val="21"/>
          <w:lang w:val="sq-AL"/>
        </w:rPr>
        <w:t xml:space="preserve">shitës do të ndërmarrë veprimet e nevojshme. </w:t>
      </w:r>
    </w:p>
    <w:p w:rsidR="005056C6" w:rsidRPr="002A02C1" w:rsidRDefault="005056C6" w:rsidP="005056C6">
      <w:pPr>
        <w:pStyle w:val="Paragrafi"/>
        <w:rPr>
          <w:sz w:val="21"/>
          <w:szCs w:val="21"/>
          <w:lang w:val="sq-AL"/>
        </w:rPr>
      </w:pPr>
      <w:r w:rsidRPr="002A02C1">
        <w:rPr>
          <w:sz w:val="21"/>
          <w:szCs w:val="21"/>
          <w:lang w:val="sq-AL"/>
        </w:rPr>
        <w:t xml:space="preserve">21. Komisioni i shitjes përveç përcaktimeve të bëra më </w:t>
      </w:r>
      <w:r>
        <w:rPr>
          <w:sz w:val="21"/>
          <w:szCs w:val="21"/>
          <w:lang w:val="sq-AL"/>
        </w:rPr>
        <w:t xml:space="preserve">sipër do të zbatojë edhe aktet </w:t>
      </w:r>
      <w:r w:rsidRPr="002A02C1">
        <w:rPr>
          <w:sz w:val="21"/>
          <w:szCs w:val="21"/>
          <w:lang w:val="sq-AL"/>
        </w:rPr>
        <w:t>ligjore dhe nënligjore që kanë të bëjnë me shitjen me ankand të mallrave.</w:t>
      </w:r>
    </w:p>
    <w:p w:rsidR="005056C6" w:rsidRPr="002A02C1" w:rsidRDefault="005056C6" w:rsidP="005056C6">
      <w:pPr>
        <w:pStyle w:val="Paragrafi"/>
        <w:rPr>
          <w:sz w:val="21"/>
          <w:szCs w:val="21"/>
          <w:lang w:val="sq-AL"/>
        </w:rPr>
      </w:pPr>
      <w:r w:rsidRPr="002A02C1">
        <w:rPr>
          <w:sz w:val="21"/>
          <w:szCs w:val="21"/>
          <w:lang w:val="sq-AL"/>
        </w:rPr>
        <w:t xml:space="preserve">22. Autoriteti shitës i paraqet informacion Ministrit, për çdo shitje të produktit hidrokarbur të realizuar nëpërmjet procedurës së mësipërme. </w:t>
      </w:r>
    </w:p>
    <w:p w:rsidR="005056C6" w:rsidRPr="002A02C1" w:rsidRDefault="005056C6" w:rsidP="005056C6">
      <w:pPr>
        <w:pStyle w:val="Paragrafi"/>
        <w:rPr>
          <w:sz w:val="21"/>
          <w:szCs w:val="21"/>
          <w:lang w:val="sq-AL"/>
        </w:rPr>
      </w:pPr>
      <w:r w:rsidRPr="002A02C1">
        <w:rPr>
          <w:sz w:val="21"/>
          <w:szCs w:val="21"/>
          <w:lang w:val="sq-AL"/>
        </w:rPr>
        <w:t>Shoqëria “Albpetrol” sh.a. Patos njofton autoritetin doganor dhe tatimor, si dhe IQT e AKBN, për çdo shitje të produktit brenda vendit apo për eksport, si dhe kërkon konfirmimin nga ky institucion për sasinë e eksportuar.</w:t>
      </w:r>
    </w:p>
    <w:p w:rsidR="005056C6" w:rsidRDefault="005056C6" w:rsidP="005056C6">
      <w:pPr>
        <w:pStyle w:val="Paragrafi"/>
        <w:rPr>
          <w:sz w:val="21"/>
          <w:szCs w:val="21"/>
          <w:lang w:val="sq-AL"/>
        </w:rPr>
      </w:pPr>
      <w:r w:rsidRPr="002A02C1">
        <w:rPr>
          <w:sz w:val="21"/>
          <w:szCs w:val="21"/>
          <w:lang w:val="sq-AL"/>
        </w:rPr>
        <w:t xml:space="preserve">23. Të gjitha operacionet e shitjes së produkteve hidrokarbure do të dokumentohen me saktësi dhe do të bëhen në përputhje me kërkesat dhe praktikat e përcaktuara nga Ministria e Financave. </w:t>
      </w:r>
    </w:p>
    <w:p w:rsidR="005056C6" w:rsidRPr="002A02C1" w:rsidRDefault="005056C6" w:rsidP="005056C6">
      <w:pPr>
        <w:pStyle w:val="Paragrafi"/>
        <w:rPr>
          <w:sz w:val="21"/>
          <w:szCs w:val="21"/>
          <w:lang w:val="sq-AL"/>
        </w:rPr>
      </w:pPr>
      <w:r w:rsidRPr="002A02C1">
        <w:rPr>
          <w:sz w:val="21"/>
          <w:szCs w:val="21"/>
          <w:lang w:val="sq-AL"/>
        </w:rPr>
        <w:t>24. Deri më datë 10 të çdo muaji</w:t>
      </w:r>
      <w:r w:rsidR="00D333D7">
        <w:rPr>
          <w:sz w:val="21"/>
          <w:szCs w:val="21"/>
          <w:lang w:val="sq-AL"/>
        </w:rPr>
        <w:t>, kryetari i autoritetit shitës</w:t>
      </w:r>
      <w:r w:rsidRPr="002A02C1">
        <w:rPr>
          <w:sz w:val="21"/>
          <w:szCs w:val="21"/>
          <w:lang w:val="sq-AL"/>
        </w:rPr>
        <w:t xml:space="preserve"> paraqet në METE një raport analitik argumentues mbi efektin fitimprurës të transaksioneve financiare të kryera në muajin paraardhës në zbatim të këtij urdhri. </w:t>
      </w:r>
    </w:p>
    <w:p w:rsidR="005056C6" w:rsidRDefault="005056C6" w:rsidP="005056C6">
      <w:pPr>
        <w:pStyle w:val="Paragrafi"/>
        <w:rPr>
          <w:sz w:val="21"/>
          <w:szCs w:val="21"/>
          <w:lang w:val="sq-AL"/>
        </w:rPr>
      </w:pPr>
      <w:r w:rsidRPr="002A02C1">
        <w:rPr>
          <w:sz w:val="21"/>
          <w:szCs w:val="21"/>
          <w:lang w:val="sq-AL"/>
        </w:rPr>
        <w:t>25. Të gjitha ditët e përcaktuara në këtë urdhër janë ditë kalendarike.</w:t>
      </w:r>
    </w:p>
    <w:p w:rsidR="00F94024" w:rsidRDefault="005056C6" w:rsidP="002C2318">
      <w:pPr>
        <w:pStyle w:val="Paragrafi"/>
        <w:rPr>
          <w:sz w:val="21"/>
          <w:szCs w:val="21"/>
          <w:lang w:val="sq-AL"/>
        </w:rPr>
      </w:pPr>
      <w:r w:rsidRPr="002A02C1">
        <w:rPr>
          <w:sz w:val="21"/>
          <w:szCs w:val="21"/>
          <w:lang w:val="sq-AL"/>
        </w:rPr>
        <w:t xml:space="preserve">26. Shkeljet e procedurave dhe kërkesave të përcaktuara në këtë urdhër, kur nuk përbëjnë vepër penale të vlerësohen si shkelje e rëndë e disiplinës në punë. </w:t>
      </w:r>
    </w:p>
    <w:p w:rsidR="005056C6" w:rsidRDefault="005056C6" w:rsidP="00F94024">
      <w:pPr>
        <w:pStyle w:val="Paragrafi"/>
        <w:rPr>
          <w:sz w:val="21"/>
          <w:szCs w:val="21"/>
          <w:lang w:val="sq-AL"/>
        </w:rPr>
      </w:pPr>
      <w:r w:rsidRPr="002A02C1">
        <w:rPr>
          <w:sz w:val="21"/>
          <w:szCs w:val="21"/>
          <w:lang w:val="sq-AL"/>
        </w:rPr>
        <w:t>27. Ky urdhër të publikohet në faqen zyrtare të METE dhe të shoqërisë “Albpetrol” sh.a. Patos.</w:t>
      </w:r>
    </w:p>
    <w:p w:rsidR="005056C6" w:rsidRPr="002A02C1" w:rsidRDefault="00F94024" w:rsidP="005056C6">
      <w:pPr>
        <w:pStyle w:val="Paragrafi"/>
        <w:rPr>
          <w:sz w:val="21"/>
          <w:szCs w:val="21"/>
          <w:lang w:val="sq-AL"/>
        </w:rPr>
      </w:pPr>
      <w:r>
        <w:rPr>
          <w:sz w:val="21"/>
          <w:szCs w:val="21"/>
          <w:lang w:val="sq-AL"/>
        </w:rPr>
        <w:t>28</w:t>
      </w:r>
      <w:r w:rsidR="005056C6" w:rsidRPr="002A02C1">
        <w:rPr>
          <w:sz w:val="21"/>
          <w:szCs w:val="21"/>
          <w:lang w:val="sq-AL"/>
        </w:rPr>
        <w:t>. Urdhrat nr. 515, datë 5.7.2010 “Për rregullat dhe procedurat e shitjes së produkteve hidrokarbure” dhe nr. 581, datë 19.8.2010 “Për disa ndryshime dhe shtesa në urdhrin nr. 515, datë 5.7.2010 “Për rregullat dhe procedurat e shitjes së produkteve hidrokarbure””, të Ministrit të Ekonomisë, Tregtisë dhe Energjetikës, shfuqizohen.</w:t>
      </w:r>
    </w:p>
    <w:p w:rsidR="005056C6" w:rsidRPr="002A02C1" w:rsidRDefault="00F94024" w:rsidP="005056C6">
      <w:pPr>
        <w:pStyle w:val="Paragrafi"/>
        <w:rPr>
          <w:sz w:val="21"/>
          <w:szCs w:val="21"/>
          <w:lang w:val="sq-AL"/>
        </w:rPr>
      </w:pPr>
      <w:r>
        <w:rPr>
          <w:sz w:val="21"/>
          <w:szCs w:val="21"/>
          <w:lang w:val="sq-AL"/>
        </w:rPr>
        <w:t>29</w:t>
      </w:r>
      <w:r w:rsidR="005056C6" w:rsidRPr="002A02C1">
        <w:rPr>
          <w:sz w:val="21"/>
          <w:szCs w:val="21"/>
          <w:lang w:val="sq-AL"/>
        </w:rPr>
        <w:t>. Për zbatimin e këtij urdhri ngarkohet shoqëria “Albpetrol” sh.a. Patos, Drejtoria e Përgjithshme e Shërbimeve Mbështetëse, si dhe njësia që mbulon aktivitetin hidrokarbur në METE.</w:t>
      </w:r>
    </w:p>
    <w:p w:rsidR="005056C6" w:rsidRPr="002A02C1" w:rsidRDefault="005056C6" w:rsidP="005056C6">
      <w:pPr>
        <w:pStyle w:val="Paragrafi"/>
        <w:rPr>
          <w:sz w:val="21"/>
          <w:szCs w:val="21"/>
          <w:lang w:val="sq-AL"/>
        </w:rPr>
      </w:pPr>
      <w:r w:rsidRPr="002A02C1">
        <w:rPr>
          <w:sz w:val="21"/>
          <w:szCs w:val="21"/>
          <w:lang w:val="sq-AL"/>
        </w:rPr>
        <w:t>Ky urdhër hyn në fuqi menjëherë dhe botohet në Fletoren Zyrtare.</w:t>
      </w:r>
    </w:p>
    <w:p w:rsidR="005056C6" w:rsidRPr="007041D0" w:rsidRDefault="005056C6" w:rsidP="005056C6">
      <w:pPr>
        <w:pStyle w:val="Paragrafi"/>
        <w:ind w:firstLine="0"/>
        <w:rPr>
          <w:sz w:val="11"/>
          <w:szCs w:val="21"/>
          <w:lang w:val="sq-AL"/>
        </w:rPr>
      </w:pPr>
    </w:p>
    <w:p w:rsidR="00873E74" w:rsidRDefault="005056C6" w:rsidP="005056C6">
      <w:pPr>
        <w:pStyle w:val="Autoriteti"/>
        <w:keepNext w:val="0"/>
        <w:rPr>
          <w:sz w:val="21"/>
          <w:szCs w:val="21"/>
          <w:lang w:val="it-IT"/>
        </w:rPr>
      </w:pPr>
      <w:r w:rsidRPr="002A02C1">
        <w:rPr>
          <w:sz w:val="21"/>
          <w:szCs w:val="21"/>
          <w:lang w:val="it-IT"/>
        </w:rPr>
        <w:t>MINISTRI</w:t>
      </w:r>
      <w:r w:rsidR="00911B2A">
        <w:rPr>
          <w:sz w:val="21"/>
          <w:szCs w:val="21"/>
          <w:lang w:val="it-IT"/>
        </w:rPr>
        <w:t xml:space="preserve"> I</w:t>
      </w:r>
      <w:r w:rsidR="004D7D40">
        <w:rPr>
          <w:sz w:val="21"/>
          <w:szCs w:val="21"/>
          <w:lang w:val="it-IT"/>
        </w:rPr>
        <w:t xml:space="preserve"> EKONOMISË, </w:t>
      </w:r>
    </w:p>
    <w:p w:rsidR="005056C6" w:rsidRPr="002A02C1" w:rsidRDefault="004D7D40" w:rsidP="005056C6">
      <w:pPr>
        <w:pStyle w:val="Autoriteti"/>
        <w:keepNext w:val="0"/>
        <w:rPr>
          <w:sz w:val="21"/>
          <w:szCs w:val="21"/>
          <w:lang w:val="it-IT"/>
        </w:rPr>
      </w:pPr>
      <w:r>
        <w:rPr>
          <w:sz w:val="21"/>
          <w:szCs w:val="21"/>
          <w:lang w:val="it-IT"/>
        </w:rPr>
        <w:t>TREGTISË DHE ENERGJETIKËS</w:t>
      </w:r>
      <w:r w:rsidR="00911B2A">
        <w:rPr>
          <w:sz w:val="21"/>
          <w:szCs w:val="21"/>
          <w:lang w:val="it-IT"/>
        </w:rPr>
        <w:t xml:space="preserve"> </w:t>
      </w:r>
    </w:p>
    <w:p w:rsidR="005056C6" w:rsidRPr="002A02C1" w:rsidRDefault="005056C6" w:rsidP="005056C6">
      <w:pPr>
        <w:pStyle w:val="AutoritetiEmer"/>
        <w:rPr>
          <w:sz w:val="21"/>
          <w:szCs w:val="21"/>
          <w:lang w:val="it-IT"/>
        </w:rPr>
      </w:pPr>
      <w:r w:rsidRPr="002A02C1">
        <w:rPr>
          <w:sz w:val="21"/>
          <w:szCs w:val="21"/>
          <w:lang w:val="it-IT"/>
        </w:rPr>
        <w:t>Nasip Naço</w:t>
      </w:r>
    </w:p>
    <w:p w:rsidR="005056C6" w:rsidRPr="002A02C1" w:rsidRDefault="005056C6" w:rsidP="005056C6">
      <w:pPr>
        <w:pStyle w:val="Paragrafi"/>
        <w:rPr>
          <w:sz w:val="21"/>
          <w:szCs w:val="21"/>
          <w:lang w:val="sq-AL"/>
        </w:rPr>
      </w:pPr>
    </w:p>
    <w:p w:rsidR="005056C6" w:rsidRPr="00873E74" w:rsidRDefault="005056C6" w:rsidP="00C46241">
      <w:pPr>
        <w:pStyle w:val="Titulli"/>
        <w:rPr>
          <w:b w:val="0"/>
        </w:rPr>
      </w:pPr>
      <w:r w:rsidRPr="00873E74">
        <w:rPr>
          <w:b w:val="0"/>
        </w:rPr>
        <w:t>KONTRATË SHITBLERJE</w:t>
      </w:r>
    </w:p>
    <w:p w:rsidR="005056C6" w:rsidRPr="00873E74" w:rsidRDefault="005056C6" w:rsidP="00911B2A">
      <w:pPr>
        <w:pStyle w:val="Paragrafi"/>
        <w:jc w:val="center"/>
        <w:rPr>
          <w:bCs/>
          <w:color w:val="000000"/>
          <w:sz w:val="11"/>
          <w:szCs w:val="21"/>
          <w:lang w:val="sq-AL"/>
        </w:rPr>
      </w:pPr>
    </w:p>
    <w:p w:rsidR="005056C6" w:rsidRPr="00873E74" w:rsidRDefault="00C46241" w:rsidP="00C46241">
      <w:pPr>
        <w:pStyle w:val="Paragrafi"/>
        <w:ind w:left="2880" w:firstLine="0"/>
        <w:rPr>
          <w:bCs/>
          <w:color w:val="000000"/>
          <w:sz w:val="21"/>
          <w:szCs w:val="21"/>
          <w:lang w:val="sq-AL"/>
        </w:rPr>
      </w:pPr>
      <w:r w:rsidRPr="00873E74">
        <w:rPr>
          <w:bCs/>
          <w:color w:val="000000"/>
          <w:sz w:val="21"/>
          <w:szCs w:val="21"/>
          <w:lang w:val="sq-AL"/>
        </w:rPr>
        <w:t xml:space="preserve">     </w:t>
      </w:r>
      <w:r w:rsidR="005056C6" w:rsidRPr="00873E74">
        <w:rPr>
          <w:bCs/>
          <w:color w:val="000000"/>
          <w:sz w:val="21"/>
          <w:szCs w:val="21"/>
          <w:lang w:val="sq-AL"/>
        </w:rPr>
        <w:t>Nr</w:t>
      </w:r>
      <w:r w:rsidR="009D156C">
        <w:rPr>
          <w:bCs/>
          <w:color w:val="000000"/>
          <w:sz w:val="21"/>
          <w:szCs w:val="21"/>
          <w:lang w:val="sq-AL"/>
        </w:rPr>
        <w:t>.</w:t>
      </w:r>
      <w:r w:rsidR="005056C6" w:rsidRPr="00873E74">
        <w:rPr>
          <w:bCs/>
          <w:color w:val="000000"/>
          <w:sz w:val="21"/>
          <w:szCs w:val="21"/>
          <w:lang w:val="sq-AL"/>
        </w:rPr>
        <w:t xml:space="preserve"> _____, </w:t>
      </w:r>
      <w:r w:rsidR="00940621" w:rsidRPr="00873E74">
        <w:rPr>
          <w:bCs/>
          <w:color w:val="000000"/>
          <w:sz w:val="21"/>
          <w:szCs w:val="21"/>
          <w:lang w:val="sq-AL"/>
        </w:rPr>
        <w:t xml:space="preserve">datë </w:t>
      </w:r>
      <w:r w:rsidR="005056C6" w:rsidRPr="00873E74">
        <w:rPr>
          <w:bCs/>
          <w:color w:val="000000"/>
          <w:sz w:val="21"/>
          <w:szCs w:val="21"/>
          <w:lang w:val="sq-AL"/>
        </w:rPr>
        <w:t>___/ ___/ 2012</w:t>
      </w:r>
    </w:p>
    <w:p w:rsidR="005056C6" w:rsidRPr="00683543" w:rsidRDefault="005056C6" w:rsidP="007041D0">
      <w:pPr>
        <w:pStyle w:val="Paragrafi"/>
        <w:ind w:firstLine="0"/>
        <w:rPr>
          <w:bCs/>
          <w:color w:val="000000"/>
          <w:sz w:val="13"/>
          <w:szCs w:val="21"/>
          <w:lang w:val="sq-AL"/>
        </w:rPr>
      </w:pPr>
    </w:p>
    <w:p w:rsidR="005056C6" w:rsidRPr="00873E74" w:rsidRDefault="005056C6" w:rsidP="00911B2A">
      <w:pPr>
        <w:pStyle w:val="Paragrafi"/>
        <w:jc w:val="center"/>
        <w:rPr>
          <w:bCs/>
          <w:color w:val="000000"/>
          <w:sz w:val="21"/>
          <w:szCs w:val="21"/>
          <w:lang w:val="sq-AL"/>
        </w:rPr>
      </w:pPr>
      <w:r w:rsidRPr="00873E74">
        <w:rPr>
          <w:bCs/>
          <w:color w:val="000000"/>
          <w:sz w:val="21"/>
          <w:szCs w:val="21"/>
          <w:lang w:val="sq-AL"/>
        </w:rPr>
        <w:t>Objekti i kontratës</w:t>
      </w:r>
    </w:p>
    <w:p w:rsidR="005056C6" w:rsidRPr="00873E74" w:rsidRDefault="005056C6" w:rsidP="00911B2A">
      <w:pPr>
        <w:pStyle w:val="Paragrafi"/>
        <w:jc w:val="center"/>
        <w:rPr>
          <w:bCs/>
          <w:iCs/>
          <w:color w:val="000000"/>
          <w:sz w:val="21"/>
          <w:szCs w:val="21"/>
          <w:lang w:val="sq-AL"/>
        </w:rPr>
      </w:pPr>
      <w:r w:rsidRPr="00873E74">
        <w:rPr>
          <w:bCs/>
          <w:iCs/>
          <w:color w:val="000000"/>
          <w:sz w:val="21"/>
          <w:szCs w:val="21"/>
          <w:lang w:val="sq-AL"/>
        </w:rPr>
        <w:t xml:space="preserve">Shitje </w:t>
      </w:r>
      <w:r w:rsidRPr="00873E74">
        <w:rPr>
          <w:bCs/>
          <w:color w:val="000000"/>
          <w:sz w:val="21"/>
          <w:szCs w:val="21"/>
          <w:lang w:val="sq-AL"/>
        </w:rPr>
        <w:t xml:space="preserve">e </w:t>
      </w:r>
      <w:r w:rsidRPr="00873E74">
        <w:rPr>
          <w:bCs/>
          <w:iCs/>
          <w:color w:val="000000"/>
          <w:sz w:val="21"/>
          <w:szCs w:val="21"/>
          <w:lang w:val="sq-AL"/>
        </w:rPr>
        <w:t>produktit hidrokarbur (naftës bruto)</w:t>
      </w:r>
    </w:p>
    <w:p w:rsidR="005056C6" w:rsidRPr="00683543" w:rsidRDefault="005056C6" w:rsidP="007041D0">
      <w:pPr>
        <w:pStyle w:val="Paragrafi"/>
        <w:ind w:firstLine="0"/>
        <w:rPr>
          <w:bCs/>
          <w:iCs/>
          <w:color w:val="000000"/>
          <w:sz w:val="11"/>
          <w:szCs w:val="21"/>
          <w:lang w:val="sq-AL"/>
        </w:rPr>
      </w:pPr>
    </w:p>
    <w:p w:rsidR="005056C6" w:rsidRPr="002A02C1" w:rsidRDefault="005056C6" w:rsidP="005056C6">
      <w:pPr>
        <w:pStyle w:val="Paragrafi"/>
        <w:rPr>
          <w:color w:val="000000"/>
          <w:sz w:val="21"/>
          <w:szCs w:val="21"/>
          <w:lang w:val="sq-AL"/>
        </w:rPr>
      </w:pPr>
      <w:r w:rsidRPr="002A02C1">
        <w:rPr>
          <w:color w:val="000000"/>
          <w:sz w:val="21"/>
          <w:szCs w:val="21"/>
          <w:lang w:val="sq-AL"/>
        </w:rPr>
        <w:t>Kjo kontr</w:t>
      </w:r>
      <w:r w:rsidR="00F94024">
        <w:rPr>
          <w:color w:val="000000"/>
          <w:sz w:val="21"/>
          <w:szCs w:val="21"/>
          <w:lang w:val="sq-AL"/>
        </w:rPr>
        <w:t>atë është e lidhur më</w:t>
      </w:r>
      <w:r w:rsidRPr="002A02C1">
        <w:rPr>
          <w:color w:val="000000"/>
          <w:sz w:val="21"/>
          <w:szCs w:val="21"/>
          <w:lang w:val="sq-AL"/>
        </w:rPr>
        <w:t xml:space="preserve"> datë </w:t>
      </w:r>
      <w:r w:rsidRPr="00873E74">
        <w:rPr>
          <w:b/>
          <w:color w:val="000000"/>
          <w:sz w:val="21"/>
          <w:szCs w:val="21"/>
          <w:lang w:val="sq-AL"/>
        </w:rPr>
        <w:t>___/ ___/</w:t>
      </w:r>
      <w:r w:rsidRPr="002A02C1">
        <w:rPr>
          <w:color w:val="000000"/>
          <w:sz w:val="21"/>
          <w:szCs w:val="21"/>
          <w:lang w:val="sq-AL"/>
        </w:rPr>
        <w:t xml:space="preserve"> 2012 midis</w:t>
      </w:r>
    </w:p>
    <w:p w:rsidR="005056C6" w:rsidRPr="00873E74" w:rsidRDefault="005056C6" w:rsidP="005056C6">
      <w:pPr>
        <w:pStyle w:val="Paragrafi"/>
        <w:rPr>
          <w:color w:val="000000"/>
          <w:sz w:val="21"/>
          <w:szCs w:val="21"/>
          <w:lang w:val="sq-AL"/>
        </w:rPr>
      </w:pPr>
      <w:r w:rsidRPr="00873E74">
        <w:rPr>
          <w:bCs/>
          <w:color w:val="000000"/>
          <w:sz w:val="21"/>
          <w:szCs w:val="21"/>
          <w:lang w:val="sq-AL"/>
        </w:rPr>
        <w:t xml:space="preserve">Autoritetit shitës “Albpetrol” sh.a. me NIPT J82916500U dhe adresë: </w:t>
      </w:r>
      <w:r w:rsidR="00420FE5" w:rsidRPr="00873E74">
        <w:rPr>
          <w:bCs/>
          <w:color w:val="000000"/>
          <w:sz w:val="21"/>
          <w:szCs w:val="21"/>
          <w:lang w:val="sq-AL"/>
        </w:rPr>
        <w:t>lagjja</w:t>
      </w:r>
      <w:r w:rsidRPr="00873E74">
        <w:rPr>
          <w:bCs/>
          <w:color w:val="000000"/>
          <w:sz w:val="21"/>
          <w:szCs w:val="21"/>
          <w:lang w:val="sq-AL"/>
        </w:rPr>
        <w:t xml:space="preserve"> “29 Marsi” Patos, përfaqësuar nga përfaqësuesi ligjor z. </w:t>
      </w:r>
      <w:r w:rsidRPr="00873E74">
        <w:rPr>
          <w:b/>
          <w:bCs/>
          <w:color w:val="000000"/>
          <w:sz w:val="21"/>
          <w:szCs w:val="21"/>
          <w:lang w:val="sq-AL"/>
        </w:rPr>
        <w:t>______________</w:t>
      </w:r>
      <w:r w:rsidRPr="002C2318">
        <w:rPr>
          <w:bCs/>
          <w:color w:val="000000"/>
          <w:sz w:val="21"/>
          <w:szCs w:val="21"/>
          <w:lang w:val="sq-AL"/>
        </w:rPr>
        <w:t>,</w:t>
      </w:r>
      <w:r w:rsidRPr="00873E74">
        <w:rPr>
          <w:bCs/>
          <w:color w:val="000000"/>
          <w:sz w:val="21"/>
          <w:szCs w:val="21"/>
          <w:lang w:val="sq-AL"/>
        </w:rPr>
        <w:t xml:space="preserve"> </w:t>
      </w:r>
      <w:r w:rsidRPr="00873E74">
        <w:rPr>
          <w:color w:val="000000"/>
          <w:sz w:val="21"/>
          <w:szCs w:val="21"/>
          <w:lang w:val="sq-AL"/>
        </w:rPr>
        <w:t>që këtu e më poshtë do të quhet “Shitësi”</w:t>
      </w:r>
      <w:r w:rsidR="00420FE5" w:rsidRPr="00873E74">
        <w:rPr>
          <w:color w:val="000000"/>
          <w:sz w:val="21"/>
          <w:szCs w:val="21"/>
          <w:lang w:val="sq-AL"/>
        </w:rPr>
        <w:t>.</w:t>
      </w:r>
    </w:p>
    <w:p w:rsidR="005056C6" w:rsidRPr="00873E74" w:rsidRDefault="005056C6" w:rsidP="005056C6">
      <w:pPr>
        <w:pStyle w:val="Paragrafi"/>
        <w:rPr>
          <w:bCs/>
          <w:color w:val="000000"/>
          <w:sz w:val="21"/>
          <w:szCs w:val="21"/>
          <w:lang w:val="sq-AL"/>
        </w:rPr>
      </w:pPr>
      <w:r w:rsidRPr="00873E74">
        <w:rPr>
          <w:bCs/>
          <w:color w:val="000000"/>
          <w:sz w:val="21"/>
          <w:szCs w:val="21"/>
          <w:lang w:val="sq-AL"/>
        </w:rPr>
        <w:t xml:space="preserve">Dhe Kontraktuesit </w:t>
      </w:r>
      <w:r w:rsidR="009D156C">
        <w:rPr>
          <w:bCs/>
          <w:color w:val="000000"/>
          <w:sz w:val="21"/>
          <w:szCs w:val="21"/>
          <w:lang w:val="sq-AL"/>
        </w:rPr>
        <w:t xml:space="preserve">e </w:t>
      </w:r>
      <w:r w:rsidR="00F94024" w:rsidRPr="00873E74">
        <w:rPr>
          <w:bCs/>
          <w:color w:val="000000"/>
          <w:sz w:val="21"/>
          <w:szCs w:val="21"/>
          <w:lang w:val="sq-AL"/>
        </w:rPr>
        <w:t xml:space="preserve">shoqërisë </w:t>
      </w:r>
      <w:r w:rsidRPr="002C2318">
        <w:rPr>
          <w:bCs/>
          <w:color w:val="000000"/>
          <w:sz w:val="21"/>
          <w:szCs w:val="21"/>
          <w:lang w:val="sq-AL"/>
        </w:rPr>
        <w:t>“</w:t>
      </w:r>
      <w:r w:rsidRPr="00873E74">
        <w:rPr>
          <w:b/>
          <w:bCs/>
          <w:color w:val="000000"/>
          <w:sz w:val="21"/>
          <w:szCs w:val="21"/>
          <w:lang w:val="sq-AL"/>
        </w:rPr>
        <w:t>________________</w:t>
      </w:r>
      <w:r w:rsidRPr="002C2318">
        <w:rPr>
          <w:bCs/>
          <w:color w:val="000000"/>
          <w:sz w:val="21"/>
          <w:szCs w:val="21"/>
          <w:lang w:val="sq-AL"/>
        </w:rPr>
        <w:t>”</w:t>
      </w:r>
      <w:r w:rsidRPr="00873E74">
        <w:rPr>
          <w:bCs/>
          <w:color w:val="000000"/>
          <w:sz w:val="21"/>
          <w:szCs w:val="21"/>
          <w:lang w:val="sq-AL"/>
        </w:rPr>
        <w:t xml:space="preserve"> me NIPT </w:t>
      </w:r>
      <w:r w:rsidRPr="00873E74">
        <w:rPr>
          <w:b/>
          <w:bCs/>
          <w:color w:val="000000"/>
          <w:sz w:val="21"/>
          <w:szCs w:val="21"/>
          <w:lang w:val="sq-AL"/>
        </w:rPr>
        <w:t xml:space="preserve">_________ </w:t>
      </w:r>
      <w:r w:rsidRPr="00873E74">
        <w:rPr>
          <w:bCs/>
          <w:color w:val="000000"/>
          <w:sz w:val="21"/>
          <w:szCs w:val="21"/>
          <w:lang w:val="sq-AL"/>
        </w:rPr>
        <w:t xml:space="preserve">dhe adresë </w:t>
      </w:r>
      <w:r w:rsidRPr="00873E74">
        <w:rPr>
          <w:b/>
          <w:bCs/>
          <w:color w:val="000000"/>
          <w:sz w:val="21"/>
          <w:szCs w:val="21"/>
          <w:lang w:val="sq-AL"/>
        </w:rPr>
        <w:t>_________________</w:t>
      </w:r>
      <w:r w:rsidR="002C2318">
        <w:rPr>
          <w:b/>
          <w:bCs/>
          <w:color w:val="000000"/>
          <w:sz w:val="21"/>
          <w:szCs w:val="21"/>
          <w:lang w:val="sq-AL"/>
        </w:rPr>
        <w:t>________</w:t>
      </w:r>
      <w:r w:rsidR="009D156C">
        <w:rPr>
          <w:b/>
          <w:bCs/>
          <w:color w:val="000000"/>
          <w:sz w:val="21"/>
          <w:szCs w:val="21"/>
          <w:lang w:val="sq-AL"/>
        </w:rPr>
        <w:t xml:space="preserve"> </w:t>
      </w:r>
      <w:r w:rsidRPr="00873E74">
        <w:rPr>
          <w:bCs/>
          <w:color w:val="000000"/>
          <w:sz w:val="21"/>
          <w:szCs w:val="21"/>
          <w:lang w:val="sq-AL"/>
        </w:rPr>
        <w:t>përfaqësuar nga përfaq</w:t>
      </w:r>
      <w:r w:rsidR="00F94024" w:rsidRPr="00873E74">
        <w:rPr>
          <w:bCs/>
          <w:color w:val="000000"/>
          <w:sz w:val="21"/>
          <w:szCs w:val="21"/>
          <w:lang w:val="sq-AL"/>
        </w:rPr>
        <w:t xml:space="preserve">ësuesi ligjor z. </w:t>
      </w:r>
      <w:r w:rsidR="00F94024" w:rsidRPr="00873E74">
        <w:rPr>
          <w:b/>
          <w:bCs/>
          <w:color w:val="000000"/>
          <w:sz w:val="21"/>
          <w:szCs w:val="21"/>
          <w:lang w:val="sq-AL"/>
        </w:rPr>
        <w:t>______________</w:t>
      </w:r>
      <w:r w:rsidRPr="00873E74">
        <w:rPr>
          <w:bCs/>
          <w:color w:val="000000"/>
          <w:sz w:val="21"/>
          <w:szCs w:val="21"/>
          <w:lang w:val="sq-AL"/>
        </w:rPr>
        <w:t xml:space="preserve"> që këtu e më poshtë do të quhet </w:t>
      </w:r>
      <w:r w:rsidR="00F94024" w:rsidRPr="00873E74">
        <w:rPr>
          <w:bCs/>
          <w:color w:val="000000"/>
          <w:sz w:val="21"/>
          <w:szCs w:val="21"/>
          <w:lang w:val="sq-AL"/>
        </w:rPr>
        <w:t>“</w:t>
      </w:r>
      <w:r w:rsidRPr="00873E74">
        <w:rPr>
          <w:bCs/>
          <w:color w:val="000000"/>
          <w:sz w:val="21"/>
          <w:szCs w:val="21"/>
          <w:lang w:val="sq-AL"/>
        </w:rPr>
        <w:t>blerësi</w:t>
      </w:r>
      <w:r w:rsidR="00F94024" w:rsidRPr="00873E74">
        <w:rPr>
          <w:bCs/>
          <w:color w:val="000000"/>
          <w:sz w:val="21"/>
          <w:szCs w:val="21"/>
          <w:lang w:val="sq-AL"/>
        </w:rPr>
        <w:t>”</w:t>
      </w:r>
      <w:r w:rsidRPr="00873E74">
        <w:rPr>
          <w:bCs/>
          <w:color w:val="000000"/>
          <w:sz w:val="21"/>
          <w:szCs w:val="21"/>
          <w:lang w:val="sq-AL"/>
        </w:rPr>
        <w:t>.</w:t>
      </w:r>
    </w:p>
    <w:p w:rsidR="005056C6" w:rsidRPr="002A02C1" w:rsidRDefault="005056C6" w:rsidP="005056C6">
      <w:pPr>
        <w:pStyle w:val="Paragrafi"/>
        <w:rPr>
          <w:color w:val="000000"/>
          <w:sz w:val="21"/>
          <w:szCs w:val="21"/>
          <w:lang w:val="sq-AL"/>
        </w:rPr>
      </w:pPr>
      <w:r w:rsidRPr="002A02C1">
        <w:rPr>
          <w:color w:val="000000"/>
          <w:sz w:val="21"/>
          <w:szCs w:val="21"/>
          <w:lang w:val="sq-AL"/>
        </w:rPr>
        <w:t xml:space="preserve">Palët bien </w:t>
      </w:r>
      <w:r w:rsidR="00420FE5" w:rsidRPr="002A02C1">
        <w:rPr>
          <w:color w:val="000000"/>
          <w:sz w:val="21"/>
          <w:szCs w:val="21"/>
          <w:lang w:val="sq-AL"/>
        </w:rPr>
        <w:t>dakord</w:t>
      </w:r>
      <w:r w:rsidRPr="002A02C1">
        <w:rPr>
          <w:color w:val="000000"/>
          <w:sz w:val="21"/>
          <w:szCs w:val="21"/>
          <w:lang w:val="sq-AL"/>
        </w:rPr>
        <w:t xml:space="preserve"> të lidhin këtë k</w:t>
      </w:r>
      <w:r>
        <w:rPr>
          <w:color w:val="000000"/>
          <w:sz w:val="21"/>
          <w:szCs w:val="21"/>
          <w:lang w:val="sq-AL"/>
        </w:rPr>
        <w:t>ontratë shitblerje si më poshtë</w:t>
      </w:r>
      <w:r w:rsidRPr="002A02C1">
        <w:rPr>
          <w:color w:val="000000"/>
          <w:sz w:val="21"/>
          <w:szCs w:val="21"/>
          <w:lang w:val="sq-AL"/>
        </w:rPr>
        <w:t>:</w:t>
      </w:r>
    </w:p>
    <w:p w:rsidR="005056C6" w:rsidRPr="002A02C1" w:rsidRDefault="005056C6" w:rsidP="005056C6">
      <w:pPr>
        <w:pStyle w:val="Paragrafi"/>
        <w:rPr>
          <w:color w:val="000000"/>
          <w:sz w:val="21"/>
          <w:szCs w:val="21"/>
          <w:lang w:val="sq-AL"/>
        </w:rPr>
      </w:pPr>
      <w:r w:rsidRPr="002A02C1">
        <w:rPr>
          <w:color w:val="000000"/>
          <w:sz w:val="21"/>
          <w:szCs w:val="21"/>
          <w:lang w:val="sq-AL"/>
        </w:rPr>
        <w:t>Secila palë siguron palën tjetër se ajo ka të drejtën, fuqi të plotë juridike dhe autoriteti</w:t>
      </w:r>
      <w:r w:rsidR="00F94024">
        <w:rPr>
          <w:color w:val="000000"/>
          <w:sz w:val="21"/>
          <w:szCs w:val="21"/>
          <w:lang w:val="sq-AL"/>
        </w:rPr>
        <w:t>,</w:t>
      </w:r>
      <w:r w:rsidRPr="002A02C1">
        <w:rPr>
          <w:color w:val="000000"/>
          <w:sz w:val="21"/>
          <w:szCs w:val="21"/>
          <w:lang w:val="sq-AL"/>
        </w:rPr>
        <w:t xml:space="preserve"> të hyjë në këtë kontratë shitblerjeje dhe se kjo kontratë shitblerje përbën një dokument legal dhe të vlefshëm.</w:t>
      </w:r>
    </w:p>
    <w:p w:rsidR="005056C6" w:rsidRPr="002A02C1" w:rsidRDefault="005056C6" w:rsidP="005056C6">
      <w:pPr>
        <w:pStyle w:val="Paragrafi"/>
        <w:rPr>
          <w:color w:val="000000"/>
          <w:sz w:val="21"/>
          <w:szCs w:val="21"/>
          <w:lang w:val="sq-AL"/>
        </w:rPr>
      </w:pPr>
      <w:r>
        <w:rPr>
          <w:color w:val="000000"/>
          <w:sz w:val="21"/>
          <w:szCs w:val="21"/>
          <w:lang w:val="sq-AL"/>
        </w:rPr>
        <w:t>Prandaj sot m</w:t>
      </w:r>
      <w:r w:rsidR="00F94024">
        <w:rPr>
          <w:color w:val="000000"/>
          <w:sz w:val="21"/>
          <w:szCs w:val="21"/>
          <w:lang w:val="sq-AL"/>
        </w:rPr>
        <w:t>ë</w:t>
      </w:r>
      <w:r w:rsidRPr="002A02C1">
        <w:rPr>
          <w:color w:val="000000"/>
          <w:sz w:val="21"/>
          <w:szCs w:val="21"/>
          <w:lang w:val="sq-AL"/>
        </w:rPr>
        <w:t xml:space="preserve"> datën e nënshkrimit të </w:t>
      </w:r>
      <w:r w:rsidR="00F94024" w:rsidRPr="002A02C1">
        <w:rPr>
          <w:color w:val="000000"/>
          <w:sz w:val="21"/>
          <w:szCs w:val="21"/>
          <w:lang w:val="sq-AL"/>
        </w:rPr>
        <w:t>kontratës</w:t>
      </w:r>
      <w:r w:rsidRPr="002A02C1">
        <w:rPr>
          <w:color w:val="000000"/>
          <w:sz w:val="21"/>
          <w:szCs w:val="21"/>
          <w:lang w:val="sq-AL"/>
        </w:rPr>
        <w:t>, autoriteti shitës dhe kontraktuesi bien dakord të lidhen ligjërisht njëri me tjetrin dhe të përmbushin kërkesat, detyrimet dhe përgjegjësitë respektive në lidhje me këtë kontratë, në përputhje me termat dhe kushtet e mëposhtme:</w:t>
      </w:r>
    </w:p>
    <w:p w:rsidR="005056C6" w:rsidRPr="00513A0E" w:rsidRDefault="005056C6" w:rsidP="005056C6">
      <w:pPr>
        <w:pStyle w:val="Paragrafi"/>
        <w:rPr>
          <w:bCs/>
          <w:color w:val="000000"/>
          <w:sz w:val="21"/>
          <w:szCs w:val="21"/>
          <w:lang w:val="sq-AL"/>
        </w:rPr>
      </w:pPr>
      <w:r w:rsidRPr="00513A0E">
        <w:rPr>
          <w:bCs/>
          <w:color w:val="000000"/>
          <w:sz w:val="21"/>
          <w:szCs w:val="21"/>
          <w:lang w:val="sq-AL"/>
        </w:rPr>
        <w:t>BAZA LIGJORE</w:t>
      </w:r>
    </w:p>
    <w:p w:rsidR="005056C6" w:rsidRPr="00513A0E" w:rsidRDefault="005056C6" w:rsidP="005056C6">
      <w:pPr>
        <w:pStyle w:val="Paragrafi"/>
        <w:rPr>
          <w:bCs/>
          <w:color w:val="000000"/>
          <w:sz w:val="21"/>
          <w:szCs w:val="21"/>
          <w:lang w:val="sq-AL"/>
        </w:rPr>
      </w:pPr>
      <w:r w:rsidRPr="00513A0E">
        <w:rPr>
          <w:bCs/>
          <w:color w:val="000000"/>
          <w:sz w:val="21"/>
          <w:szCs w:val="21"/>
          <w:lang w:val="sq-AL"/>
        </w:rPr>
        <w:t>Akti normativ i Këshillit të Ministrave nr.</w:t>
      </w:r>
      <w:r w:rsidR="009D156C">
        <w:rPr>
          <w:bCs/>
          <w:color w:val="000000"/>
          <w:sz w:val="21"/>
          <w:szCs w:val="21"/>
          <w:lang w:val="sq-AL"/>
        </w:rPr>
        <w:t xml:space="preserve"> </w:t>
      </w:r>
      <w:r w:rsidRPr="00513A0E">
        <w:rPr>
          <w:bCs/>
          <w:color w:val="000000"/>
          <w:sz w:val="21"/>
          <w:szCs w:val="21"/>
          <w:lang w:val="sq-AL"/>
        </w:rPr>
        <w:t>2 datë 16.6.2010 “Për një shtesë në ligjin nr. 7746, datë 28.7.1993 “Për hidrokarburet (kërkimi dhe prodhimi)””</w:t>
      </w:r>
      <w:r w:rsidR="00420FE5" w:rsidRPr="00513A0E">
        <w:rPr>
          <w:bCs/>
          <w:color w:val="000000"/>
          <w:sz w:val="21"/>
          <w:szCs w:val="21"/>
          <w:lang w:val="sq-AL"/>
        </w:rPr>
        <w:t>,</w:t>
      </w:r>
      <w:r w:rsidRPr="00513A0E">
        <w:rPr>
          <w:bCs/>
          <w:color w:val="000000"/>
          <w:sz w:val="21"/>
          <w:szCs w:val="21"/>
          <w:lang w:val="sq-AL"/>
        </w:rPr>
        <w:t xml:space="preserve"> të ndryshuar, urdhri nr.</w:t>
      </w:r>
      <w:r w:rsidR="00420FE5" w:rsidRPr="00513A0E">
        <w:rPr>
          <w:bCs/>
          <w:color w:val="000000"/>
          <w:sz w:val="21"/>
          <w:szCs w:val="21"/>
          <w:lang w:val="sq-AL"/>
        </w:rPr>
        <w:t xml:space="preserve"> </w:t>
      </w:r>
      <w:r w:rsidRPr="00513A0E">
        <w:rPr>
          <w:bCs/>
          <w:color w:val="000000"/>
          <w:sz w:val="21"/>
          <w:szCs w:val="21"/>
          <w:lang w:val="sq-AL"/>
        </w:rPr>
        <w:t>83</w:t>
      </w:r>
      <w:r w:rsidR="009D156C">
        <w:rPr>
          <w:bCs/>
          <w:color w:val="000000"/>
          <w:sz w:val="21"/>
          <w:szCs w:val="21"/>
          <w:lang w:val="sq-AL"/>
        </w:rPr>
        <w:t>,</w:t>
      </w:r>
      <w:r w:rsidRPr="00513A0E">
        <w:rPr>
          <w:bCs/>
          <w:color w:val="000000"/>
          <w:sz w:val="21"/>
          <w:szCs w:val="21"/>
          <w:lang w:val="sq-AL"/>
        </w:rPr>
        <w:t xml:space="preserve"> datë 10.2.2012 “Për rregullat dhe procedurat e shitjes së produkteve hidrokarbure”; nenet 541-545 dhe 705-756 të Kodit Civil.</w:t>
      </w:r>
    </w:p>
    <w:p w:rsidR="005056C6" w:rsidRPr="00513A0E" w:rsidRDefault="005056C6" w:rsidP="005056C6">
      <w:pPr>
        <w:pStyle w:val="Paragrafi"/>
        <w:rPr>
          <w:bCs/>
          <w:color w:val="000000"/>
          <w:sz w:val="21"/>
          <w:szCs w:val="21"/>
          <w:lang w:val="sq-AL"/>
        </w:rPr>
      </w:pPr>
      <w:r w:rsidRPr="00513A0E">
        <w:rPr>
          <w:bCs/>
          <w:color w:val="000000"/>
          <w:sz w:val="21"/>
          <w:szCs w:val="21"/>
          <w:lang w:val="sq-AL"/>
        </w:rPr>
        <w:t>Përkufizime</w:t>
      </w:r>
    </w:p>
    <w:p w:rsidR="005056C6" w:rsidRPr="002A02C1" w:rsidRDefault="005056C6" w:rsidP="005056C6">
      <w:pPr>
        <w:pStyle w:val="Paragrafi"/>
        <w:rPr>
          <w:color w:val="000000"/>
          <w:sz w:val="21"/>
          <w:szCs w:val="21"/>
          <w:lang w:val="sq-AL"/>
        </w:rPr>
      </w:pPr>
      <w:r w:rsidRPr="00873E74">
        <w:rPr>
          <w:color w:val="000000"/>
          <w:sz w:val="21"/>
          <w:szCs w:val="21"/>
          <w:lang w:val="sq-AL"/>
        </w:rPr>
        <w:t>“Kontratë”</w:t>
      </w:r>
      <w:r w:rsidRPr="002A02C1">
        <w:rPr>
          <w:color w:val="000000"/>
          <w:sz w:val="21"/>
          <w:szCs w:val="21"/>
          <w:lang w:val="sq-AL"/>
        </w:rPr>
        <w:t xml:space="preserve"> do të thotë marrëveshja e shkruar</w:t>
      </w:r>
      <w:r w:rsidR="00513A0E">
        <w:rPr>
          <w:color w:val="000000"/>
          <w:sz w:val="21"/>
          <w:szCs w:val="21"/>
          <w:lang w:val="sq-AL"/>
        </w:rPr>
        <w:t>,</w:t>
      </w:r>
      <w:r w:rsidRPr="002A02C1">
        <w:rPr>
          <w:color w:val="000000"/>
          <w:sz w:val="21"/>
          <w:szCs w:val="21"/>
          <w:lang w:val="sq-AL"/>
        </w:rPr>
        <w:t xml:space="preserve"> e lidhur midis autoritetit shitës dhe ofertuesit</w:t>
      </w:r>
      <w:r w:rsidR="00513A0E">
        <w:rPr>
          <w:color w:val="000000"/>
          <w:sz w:val="21"/>
          <w:szCs w:val="21"/>
          <w:lang w:val="sq-AL"/>
        </w:rPr>
        <w:t>,</w:t>
      </w:r>
      <w:r w:rsidRPr="002A02C1">
        <w:rPr>
          <w:color w:val="000000"/>
          <w:sz w:val="21"/>
          <w:szCs w:val="21"/>
          <w:lang w:val="sq-AL"/>
        </w:rPr>
        <w:t xml:space="preserve"> që përbëhet nga dokumentet e ankandit</w:t>
      </w:r>
      <w:r w:rsidR="00513A0E">
        <w:rPr>
          <w:color w:val="000000"/>
          <w:sz w:val="21"/>
          <w:szCs w:val="21"/>
          <w:lang w:val="sq-AL"/>
        </w:rPr>
        <w:t>,</w:t>
      </w:r>
      <w:r w:rsidRPr="002A02C1">
        <w:rPr>
          <w:color w:val="000000"/>
          <w:sz w:val="21"/>
          <w:szCs w:val="21"/>
          <w:lang w:val="sq-AL"/>
        </w:rPr>
        <w:t xml:space="preserve"> duke përfshi</w:t>
      </w:r>
      <w:r w:rsidR="00513A0E">
        <w:rPr>
          <w:color w:val="000000"/>
          <w:sz w:val="21"/>
          <w:szCs w:val="21"/>
          <w:lang w:val="sq-AL"/>
        </w:rPr>
        <w:t>rë KPK dhe KVK, të gjitha bashkë</w:t>
      </w:r>
      <w:r w:rsidRPr="002A02C1">
        <w:rPr>
          <w:color w:val="000000"/>
          <w:sz w:val="21"/>
          <w:szCs w:val="21"/>
          <w:lang w:val="sq-AL"/>
        </w:rPr>
        <w:t>ngjitjet dhe formularët e p</w:t>
      </w:r>
      <w:r>
        <w:rPr>
          <w:color w:val="000000"/>
          <w:sz w:val="21"/>
          <w:szCs w:val="21"/>
          <w:lang w:val="sq-AL"/>
        </w:rPr>
        <w:t>lotësuar dhe të gjitha dokumente</w:t>
      </w:r>
      <w:r w:rsidRPr="002A02C1">
        <w:rPr>
          <w:color w:val="000000"/>
          <w:sz w:val="21"/>
          <w:szCs w:val="21"/>
          <w:lang w:val="sq-AL"/>
        </w:rPr>
        <w:t>t e tjera që përfshihen në referimin e çdo dokumenti.</w:t>
      </w:r>
    </w:p>
    <w:p w:rsidR="005056C6" w:rsidRPr="002A02C1" w:rsidRDefault="005056C6" w:rsidP="005056C6">
      <w:pPr>
        <w:pStyle w:val="Paragrafi"/>
        <w:rPr>
          <w:color w:val="000000"/>
          <w:sz w:val="21"/>
          <w:szCs w:val="21"/>
          <w:lang w:val="sq-AL"/>
        </w:rPr>
      </w:pPr>
      <w:r w:rsidRPr="00873E74">
        <w:rPr>
          <w:bCs/>
          <w:iCs/>
          <w:color w:val="000000"/>
          <w:sz w:val="21"/>
          <w:szCs w:val="21"/>
          <w:lang w:val="sq-AL"/>
        </w:rPr>
        <w:t>“Çmim kontrate”</w:t>
      </w:r>
      <w:r w:rsidRPr="002A02C1">
        <w:rPr>
          <w:b/>
          <w:bCs/>
          <w:i/>
          <w:iCs/>
          <w:color w:val="000000"/>
          <w:sz w:val="21"/>
          <w:szCs w:val="21"/>
          <w:lang w:val="sq-AL"/>
        </w:rPr>
        <w:t xml:space="preserve"> </w:t>
      </w:r>
      <w:r w:rsidRPr="002A02C1">
        <w:rPr>
          <w:color w:val="000000"/>
          <w:sz w:val="21"/>
          <w:szCs w:val="21"/>
          <w:lang w:val="sq-AL"/>
        </w:rPr>
        <w:t>do të thotë çmimi që i paguhet autoritetit shitës sipas kontratës për zbatimin e plotë dhe të përpiktë të detyrimeve të tij kont</w:t>
      </w:r>
      <w:r w:rsidR="00513A0E">
        <w:rPr>
          <w:color w:val="000000"/>
          <w:sz w:val="21"/>
          <w:szCs w:val="21"/>
          <w:lang w:val="sq-AL"/>
        </w:rPr>
        <w:t>r</w:t>
      </w:r>
      <w:r w:rsidRPr="002A02C1">
        <w:rPr>
          <w:color w:val="000000"/>
          <w:sz w:val="21"/>
          <w:szCs w:val="21"/>
          <w:lang w:val="sq-AL"/>
        </w:rPr>
        <w:t>aktore.</w:t>
      </w:r>
    </w:p>
    <w:p w:rsidR="005056C6" w:rsidRPr="002A02C1" w:rsidRDefault="005056C6" w:rsidP="005056C6">
      <w:pPr>
        <w:pStyle w:val="Paragrafi"/>
        <w:rPr>
          <w:color w:val="000000"/>
          <w:sz w:val="21"/>
          <w:szCs w:val="21"/>
          <w:lang w:val="sq-AL"/>
        </w:rPr>
      </w:pPr>
      <w:r w:rsidRPr="00873E74">
        <w:rPr>
          <w:color w:val="000000"/>
          <w:sz w:val="21"/>
          <w:szCs w:val="21"/>
          <w:lang w:val="sq-AL"/>
        </w:rPr>
        <w:t>“Incoterms”</w:t>
      </w:r>
      <w:r w:rsidRPr="002A02C1">
        <w:rPr>
          <w:color w:val="000000"/>
          <w:sz w:val="21"/>
          <w:szCs w:val="21"/>
          <w:lang w:val="sq-AL"/>
        </w:rPr>
        <w:t xml:space="preserve"> </w:t>
      </w:r>
      <w:r w:rsidR="00513A0E">
        <w:rPr>
          <w:color w:val="000000"/>
          <w:sz w:val="21"/>
          <w:szCs w:val="21"/>
          <w:lang w:val="sq-AL"/>
        </w:rPr>
        <w:t>do të thotë termat ndërkombëtarë tregtarë</w:t>
      </w:r>
      <w:r w:rsidRPr="002A02C1">
        <w:rPr>
          <w:color w:val="000000"/>
          <w:sz w:val="21"/>
          <w:szCs w:val="21"/>
          <w:lang w:val="sq-AL"/>
        </w:rPr>
        <w:t xml:space="preserve"> që përbëjnë rregullat e i</w:t>
      </w:r>
      <w:r w:rsidR="00513A0E">
        <w:rPr>
          <w:color w:val="000000"/>
          <w:sz w:val="21"/>
          <w:szCs w:val="21"/>
          <w:lang w:val="sq-AL"/>
        </w:rPr>
        <w:t>nterpretimit të termave tregtarë</w:t>
      </w:r>
      <w:r w:rsidRPr="002A02C1">
        <w:rPr>
          <w:color w:val="000000"/>
          <w:sz w:val="21"/>
          <w:szCs w:val="21"/>
          <w:lang w:val="sq-AL"/>
        </w:rPr>
        <w:t xml:space="preserve"> që përcaktojnë shp</w:t>
      </w:r>
      <w:r w:rsidR="00513A0E">
        <w:rPr>
          <w:color w:val="000000"/>
          <w:sz w:val="21"/>
          <w:szCs w:val="21"/>
          <w:lang w:val="sq-AL"/>
        </w:rPr>
        <w:t>ërndarjen e funksioneve, kostot</w:t>
      </w:r>
      <w:r w:rsidRPr="002A02C1">
        <w:rPr>
          <w:color w:val="000000"/>
          <w:sz w:val="21"/>
          <w:szCs w:val="21"/>
          <w:lang w:val="sq-AL"/>
        </w:rPr>
        <w:t xml:space="preserve"> dhe rrisqet e lidhura me transferimin e mallrave nga autoriteti shitës tek ofertuesi fitues.</w:t>
      </w:r>
    </w:p>
    <w:p w:rsidR="005056C6" w:rsidRDefault="00513A0E" w:rsidP="005056C6">
      <w:pPr>
        <w:pStyle w:val="Paragrafi"/>
        <w:rPr>
          <w:color w:val="000000"/>
          <w:sz w:val="21"/>
          <w:szCs w:val="21"/>
          <w:lang w:val="sq-AL"/>
        </w:rPr>
      </w:pPr>
      <w:r w:rsidRPr="00873E74">
        <w:rPr>
          <w:color w:val="000000"/>
          <w:sz w:val="21"/>
          <w:szCs w:val="21"/>
          <w:lang w:val="sq-AL"/>
        </w:rPr>
        <w:t>“Li</w:t>
      </w:r>
      <w:r w:rsidR="005056C6" w:rsidRPr="00873E74">
        <w:rPr>
          <w:color w:val="000000"/>
          <w:sz w:val="21"/>
          <w:szCs w:val="21"/>
          <w:lang w:val="sq-AL"/>
        </w:rPr>
        <w:t>vrimi”</w:t>
      </w:r>
      <w:r w:rsidR="005056C6" w:rsidRPr="002A02C1">
        <w:rPr>
          <w:color w:val="000000"/>
          <w:sz w:val="21"/>
          <w:szCs w:val="21"/>
          <w:lang w:val="sq-AL"/>
        </w:rPr>
        <w:t xml:space="preserve"> do të thotë të gjitha aktivitetet dhe veprimet që mundësojnë marrjen e mallrave </w:t>
      </w:r>
      <w:r w:rsidR="005056C6">
        <w:rPr>
          <w:color w:val="000000"/>
          <w:sz w:val="21"/>
          <w:szCs w:val="21"/>
          <w:lang w:val="sq-AL"/>
        </w:rPr>
        <w:t>në vendin e shpërndarjes</w:t>
      </w:r>
      <w:r>
        <w:rPr>
          <w:color w:val="000000"/>
          <w:sz w:val="21"/>
          <w:szCs w:val="21"/>
          <w:lang w:val="sq-AL"/>
        </w:rPr>
        <w:t>,</w:t>
      </w:r>
      <w:r w:rsidR="005056C6">
        <w:rPr>
          <w:color w:val="000000"/>
          <w:sz w:val="21"/>
          <w:szCs w:val="21"/>
          <w:lang w:val="sq-AL"/>
        </w:rPr>
        <w:t xml:space="preserve"> siç</w:t>
      </w:r>
      <w:r>
        <w:rPr>
          <w:color w:val="000000"/>
          <w:sz w:val="21"/>
          <w:szCs w:val="21"/>
          <w:lang w:val="sq-AL"/>
        </w:rPr>
        <w:t xml:space="preserve"> specifikohet në kontratë</w:t>
      </w:r>
      <w:r w:rsidR="005056C6" w:rsidRPr="002A02C1">
        <w:rPr>
          <w:color w:val="000000"/>
          <w:sz w:val="21"/>
          <w:szCs w:val="21"/>
          <w:lang w:val="sq-AL"/>
        </w:rPr>
        <w:t xml:space="preserve"> si paketimi, transportimi, sigurimi, tarifat, procedura doganore, ngarkimi dhe shkarkimi, instalimi, mbledhja, bashkimi, kontrollimi i veprimeve dhe mbikëqyrja e gjithë kësaj veprimtarie.</w:t>
      </w:r>
    </w:p>
    <w:p w:rsidR="005056C6" w:rsidRPr="002A02C1" w:rsidRDefault="005056C6" w:rsidP="005056C6">
      <w:pPr>
        <w:pStyle w:val="Paragrafi"/>
        <w:rPr>
          <w:color w:val="000000"/>
          <w:sz w:val="21"/>
          <w:szCs w:val="21"/>
          <w:lang w:val="sq-AL"/>
        </w:rPr>
      </w:pPr>
      <w:r w:rsidRPr="00873E74">
        <w:rPr>
          <w:color w:val="000000"/>
          <w:sz w:val="21"/>
          <w:szCs w:val="21"/>
          <w:lang w:val="sq-AL"/>
        </w:rPr>
        <w:t>“Autoriteti shitës”</w:t>
      </w:r>
      <w:r w:rsidRPr="002A02C1">
        <w:rPr>
          <w:color w:val="000000"/>
          <w:sz w:val="21"/>
          <w:szCs w:val="21"/>
          <w:lang w:val="sq-AL"/>
        </w:rPr>
        <w:t xml:space="preserve"> do të thotë autoriteti shitës</w:t>
      </w:r>
      <w:r w:rsidR="00E7175E">
        <w:rPr>
          <w:color w:val="000000"/>
          <w:sz w:val="21"/>
          <w:szCs w:val="21"/>
          <w:lang w:val="sq-AL"/>
        </w:rPr>
        <w:t>,</w:t>
      </w:r>
      <w:r w:rsidRPr="002A02C1">
        <w:rPr>
          <w:color w:val="000000"/>
          <w:sz w:val="21"/>
          <w:szCs w:val="21"/>
          <w:lang w:val="sq-AL"/>
        </w:rPr>
        <w:t xml:space="preserve"> që është pjesë e kësaj kontrate dhe sipas dispozitave të kësaj kontrate</w:t>
      </w:r>
      <w:r w:rsidR="00E7175E">
        <w:rPr>
          <w:color w:val="000000"/>
          <w:sz w:val="21"/>
          <w:szCs w:val="21"/>
          <w:lang w:val="sq-AL"/>
        </w:rPr>
        <w:t>,</w:t>
      </w:r>
      <w:r w:rsidRPr="002A02C1">
        <w:rPr>
          <w:color w:val="000000"/>
          <w:sz w:val="21"/>
          <w:szCs w:val="21"/>
          <w:lang w:val="sq-AL"/>
        </w:rPr>
        <w:t xml:space="preserve"> shet mallrat. Ky term</w:t>
      </w:r>
      <w:r w:rsidR="00E7175E">
        <w:rPr>
          <w:color w:val="000000"/>
          <w:sz w:val="21"/>
          <w:szCs w:val="21"/>
          <w:lang w:val="sq-AL"/>
        </w:rPr>
        <w:t>,</w:t>
      </w:r>
      <w:r w:rsidRPr="002A02C1">
        <w:rPr>
          <w:color w:val="000000"/>
          <w:sz w:val="21"/>
          <w:szCs w:val="21"/>
          <w:lang w:val="sq-AL"/>
        </w:rPr>
        <w:t xml:space="preserve"> kudo që përdoret</w:t>
      </w:r>
      <w:r w:rsidR="00E7175E">
        <w:rPr>
          <w:color w:val="000000"/>
          <w:sz w:val="21"/>
          <w:szCs w:val="21"/>
          <w:lang w:val="sq-AL"/>
        </w:rPr>
        <w:t>,</w:t>
      </w:r>
      <w:r w:rsidRPr="002A02C1">
        <w:rPr>
          <w:color w:val="000000"/>
          <w:sz w:val="21"/>
          <w:szCs w:val="21"/>
          <w:lang w:val="sq-AL"/>
        </w:rPr>
        <w:t xml:space="preserve"> ka kuptim të njëjtë me atë të përkufizuar në ligj.</w:t>
      </w:r>
    </w:p>
    <w:p w:rsidR="005056C6" w:rsidRPr="002A02C1" w:rsidRDefault="005056C6" w:rsidP="005056C6">
      <w:pPr>
        <w:pStyle w:val="Paragrafi"/>
        <w:rPr>
          <w:color w:val="000000"/>
          <w:sz w:val="21"/>
          <w:szCs w:val="21"/>
          <w:lang w:val="sq-AL"/>
        </w:rPr>
      </w:pPr>
      <w:r w:rsidRPr="00873E74">
        <w:rPr>
          <w:color w:val="000000"/>
          <w:sz w:val="21"/>
          <w:szCs w:val="21"/>
          <w:lang w:val="sq-AL"/>
        </w:rPr>
        <w:t>“Ofertues fitues”</w:t>
      </w:r>
      <w:r w:rsidRPr="002A02C1">
        <w:rPr>
          <w:color w:val="000000"/>
          <w:sz w:val="21"/>
          <w:szCs w:val="21"/>
          <w:lang w:val="sq-AL"/>
        </w:rPr>
        <w:t xml:space="preserve"> do të thotë personi fizik ose juridik që është palë e kësaj kontrate dhe sipas dispozitave të kësaj kontrate</w:t>
      </w:r>
      <w:r w:rsidR="00E7175E">
        <w:rPr>
          <w:color w:val="000000"/>
          <w:sz w:val="21"/>
          <w:szCs w:val="21"/>
          <w:lang w:val="sq-AL"/>
        </w:rPr>
        <w:t>,</w:t>
      </w:r>
      <w:r w:rsidRPr="002A02C1">
        <w:rPr>
          <w:color w:val="000000"/>
          <w:sz w:val="21"/>
          <w:szCs w:val="21"/>
          <w:lang w:val="sq-AL"/>
        </w:rPr>
        <w:t xml:space="preserve"> bien mallrat.</w:t>
      </w:r>
    </w:p>
    <w:p w:rsidR="005056C6" w:rsidRPr="002A02C1" w:rsidRDefault="005056C6" w:rsidP="005056C6">
      <w:pPr>
        <w:pStyle w:val="Paragrafi"/>
        <w:rPr>
          <w:color w:val="000000"/>
          <w:sz w:val="21"/>
          <w:szCs w:val="21"/>
        </w:rPr>
      </w:pPr>
      <w:r w:rsidRPr="00873E74">
        <w:rPr>
          <w:color w:val="000000"/>
          <w:sz w:val="21"/>
          <w:szCs w:val="21"/>
        </w:rPr>
        <w:t>“Palë (t)”</w:t>
      </w:r>
      <w:r w:rsidRPr="002A02C1">
        <w:rPr>
          <w:color w:val="000000"/>
          <w:sz w:val="21"/>
          <w:szCs w:val="21"/>
        </w:rPr>
        <w:t xml:space="preserve"> do të thotë nënshkruesit e kontratës.</w:t>
      </w:r>
    </w:p>
    <w:p w:rsidR="005056C6" w:rsidRPr="002A02C1" w:rsidRDefault="005056C6" w:rsidP="005056C6">
      <w:pPr>
        <w:pStyle w:val="Paragrafi"/>
        <w:rPr>
          <w:color w:val="000000"/>
          <w:sz w:val="21"/>
          <w:szCs w:val="21"/>
        </w:rPr>
      </w:pPr>
      <w:r w:rsidRPr="00873E74">
        <w:rPr>
          <w:color w:val="000000"/>
          <w:sz w:val="21"/>
          <w:szCs w:val="21"/>
        </w:rPr>
        <w:t>“Mallrat”</w:t>
      </w:r>
      <w:r>
        <w:rPr>
          <w:color w:val="000000"/>
          <w:sz w:val="21"/>
          <w:szCs w:val="21"/>
        </w:rPr>
        <w:t xml:space="preserve"> do të thotë</w:t>
      </w:r>
      <w:r w:rsidRPr="002A02C1">
        <w:rPr>
          <w:color w:val="000000"/>
          <w:sz w:val="21"/>
          <w:szCs w:val="21"/>
        </w:rPr>
        <w:t xml:space="preserve"> materialet e papërpunuara, produktet, makineritë dhe pajisjet, objektet në formë të n</w:t>
      </w:r>
      <w:r w:rsidR="00E7175E">
        <w:rPr>
          <w:color w:val="000000"/>
          <w:sz w:val="21"/>
          <w:szCs w:val="21"/>
        </w:rPr>
        <w:t>gurtë, të lëngshme ose të gaztë</w:t>
      </w:r>
      <w:r w:rsidRPr="002A02C1">
        <w:rPr>
          <w:color w:val="000000"/>
          <w:sz w:val="21"/>
          <w:szCs w:val="21"/>
        </w:rPr>
        <w:t>.</w:t>
      </w:r>
    </w:p>
    <w:p w:rsidR="005056C6" w:rsidRPr="002A02C1" w:rsidRDefault="005056C6" w:rsidP="005056C6">
      <w:pPr>
        <w:pStyle w:val="Paragrafi"/>
        <w:rPr>
          <w:color w:val="000000"/>
          <w:sz w:val="21"/>
          <w:szCs w:val="21"/>
        </w:rPr>
      </w:pPr>
      <w:r w:rsidRPr="00873E74">
        <w:rPr>
          <w:color w:val="000000"/>
          <w:sz w:val="21"/>
          <w:szCs w:val="21"/>
        </w:rPr>
        <w:t>“Shërbimet në lidhje me to”</w:t>
      </w:r>
      <w:r w:rsidRPr="002A02C1">
        <w:rPr>
          <w:color w:val="000000"/>
          <w:sz w:val="21"/>
          <w:szCs w:val="21"/>
        </w:rPr>
        <w:t xml:space="preserve"> do të thotë shërbimet ndihmëse ose të paparashikuara të furnizimit të </w:t>
      </w:r>
      <w:r w:rsidR="00420FE5">
        <w:rPr>
          <w:color w:val="000000"/>
          <w:sz w:val="21"/>
          <w:szCs w:val="21"/>
        </w:rPr>
        <w:t>m</w:t>
      </w:r>
      <w:r w:rsidRPr="002A02C1">
        <w:rPr>
          <w:color w:val="000000"/>
          <w:sz w:val="21"/>
          <w:szCs w:val="21"/>
        </w:rPr>
        <w:t>allrave, si</w:t>
      </w:r>
      <w:r w:rsidR="00E7175E">
        <w:rPr>
          <w:color w:val="000000"/>
          <w:sz w:val="21"/>
          <w:szCs w:val="21"/>
        </w:rPr>
        <w:t>:</w:t>
      </w:r>
      <w:r w:rsidRPr="002A02C1">
        <w:rPr>
          <w:color w:val="000000"/>
          <w:sz w:val="21"/>
          <w:szCs w:val="21"/>
        </w:rPr>
        <w:t xml:space="preserve"> transportimi, instalimi, mir</w:t>
      </w:r>
      <w:r w:rsidR="00E7175E">
        <w:rPr>
          <w:color w:val="000000"/>
          <w:sz w:val="21"/>
          <w:szCs w:val="21"/>
        </w:rPr>
        <w:t>ë</w:t>
      </w:r>
      <w:r w:rsidRPr="002A02C1">
        <w:rPr>
          <w:color w:val="000000"/>
          <w:sz w:val="21"/>
          <w:szCs w:val="21"/>
        </w:rPr>
        <w:t>mbajtja, trajnimi, shërbimet mbështetëse ose detyrime të ngjashme në lidhje me furnizimin e mallrave.</w:t>
      </w:r>
    </w:p>
    <w:p w:rsidR="005056C6" w:rsidRPr="002A02C1" w:rsidRDefault="005056C6" w:rsidP="005056C6">
      <w:pPr>
        <w:pStyle w:val="Paragrafi"/>
        <w:rPr>
          <w:color w:val="000000"/>
          <w:sz w:val="21"/>
          <w:szCs w:val="21"/>
        </w:rPr>
      </w:pPr>
      <w:r w:rsidRPr="00873E74">
        <w:rPr>
          <w:color w:val="000000"/>
          <w:sz w:val="21"/>
          <w:szCs w:val="21"/>
        </w:rPr>
        <w:t>“Objekt i kontratës”</w:t>
      </w:r>
      <w:r w:rsidRPr="002A02C1">
        <w:rPr>
          <w:color w:val="000000"/>
          <w:sz w:val="21"/>
          <w:szCs w:val="21"/>
        </w:rPr>
        <w:t xml:space="preserve"> do të thotë të gjitha mallrat dhe shërbimet në lidhje me to që autoriteti shitës do të sigurojë sipas kushteve të kontratës.</w:t>
      </w:r>
    </w:p>
    <w:p w:rsidR="005056C6" w:rsidRPr="002A02C1" w:rsidRDefault="00E7175E" w:rsidP="005056C6">
      <w:pPr>
        <w:pStyle w:val="Paragrafi"/>
        <w:rPr>
          <w:color w:val="000000"/>
          <w:sz w:val="21"/>
          <w:szCs w:val="21"/>
        </w:rPr>
      </w:pPr>
      <w:r w:rsidRPr="00873E74">
        <w:rPr>
          <w:color w:val="000000"/>
          <w:sz w:val="21"/>
          <w:szCs w:val="21"/>
        </w:rPr>
        <w:t>“Standard</w:t>
      </w:r>
      <w:r w:rsidR="005056C6" w:rsidRPr="00873E74">
        <w:rPr>
          <w:color w:val="000000"/>
          <w:sz w:val="21"/>
          <w:szCs w:val="21"/>
        </w:rPr>
        <w:t>e teknike”</w:t>
      </w:r>
      <w:r w:rsidR="005056C6" w:rsidRPr="002A02C1">
        <w:rPr>
          <w:color w:val="000000"/>
          <w:sz w:val="21"/>
          <w:szCs w:val="21"/>
        </w:rPr>
        <w:t xml:space="preserve"> do të thotë specifikimet </w:t>
      </w:r>
      <w:r w:rsidR="005056C6">
        <w:rPr>
          <w:color w:val="000000"/>
          <w:sz w:val="21"/>
          <w:szCs w:val="21"/>
        </w:rPr>
        <w:t>e aprovuara nga një trup i posaç</w:t>
      </w:r>
      <w:r>
        <w:rPr>
          <w:color w:val="000000"/>
          <w:sz w:val="21"/>
          <w:szCs w:val="21"/>
        </w:rPr>
        <w:t>ëm standard</w:t>
      </w:r>
      <w:r w:rsidR="005056C6" w:rsidRPr="002A02C1">
        <w:rPr>
          <w:color w:val="000000"/>
          <w:sz w:val="21"/>
          <w:szCs w:val="21"/>
        </w:rPr>
        <w:t>izimi për zbatimin e vazhdueshëm ose të përsëritur. Standarde të tilla përdoren si rregulla, rregullore ose përkufizim të karakteristikave</w:t>
      </w:r>
      <w:r>
        <w:rPr>
          <w:color w:val="000000"/>
          <w:sz w:val="21"/>
          <w:szCs w:val="21"/>
        </w:rPr>
        <w:t>,</w:t>
      </w:r>
      <w:r w:rsidR="005056C6" w:rsidRPr="002A02C1">
        <w:rPr>
          <w:color w:val="000000"/>
          <w:sz w:val="21"/>
          <w:szCs w:val="21"/>
        </w:rPr>
        <w:t xml:space="preserve"> për të siguruar se materialet dhe shërbimet e procesuara i përgjigjen qëllimit.</w:t>
      </w:r>
    </w:p>
    <w:p w:rsidR="005056C6" w:rsidRPr="002A02C1" w:rsidRDefault="005056C6" w:rsidP="005056C6">
      <w:pPr>
        <w:pStyle w:val="Paragrafi"/>
        <w:ind w:firstLine="0"/>
        <w:rPr>
          <w:b/>
          <w:bCs/>
          <w:color w:val="000000"/>
          <w:sz w:val="21"/>
          <w:szCs w:val="21"/>
        </w:rPr>
      </w:pPr>
    </w:p>
    <w:p w:rsidR="005056C6" w:rsidRPr="002A02C1" w:rsidRDefault="005056C6" w:rsidP="005056C6">
      <w:pPr>
        <w:pStyle w:val="NeniNr"/>
        <w:keepNext w:val="0"/>
        <w:rPr>
          <w:sz w:val="21"/>
          <w:szCs w:val="21"/>
        </w:rPr>
      </w:pPr>
      <w:r w:rsidRPr="002A02C1">
        <w:rPr>
          <w:sz w:val="21"/>
          <w:szCs w:val="21"/>
        </w:rPr>
        <w:t>Neni 1</w:t>
      </w:r>
    </w:p>
    <w:p w:rsidR="005056C6" w:rsidRPr="002A02C1" w:rsidRDefault="005056C6" w:rsidP="005056C6">
      <w:pPr>
        <w:pStyle w:val="NeniTitull"/>
        <w:keepNext w:val="0"/>
        <w:rPr>
          <w:sz w:val="21"/>
          <w:szCs w:val="21"/>
        </w:rPr>
      </w:pPr>
      <w:r w:rsidRPr="002A02C1">
        <w:rPr>
          <w:sz w:val="21"/>
          <w:szCs w:val="21"/>
        </w:rPr>
        <w:t>Objekti i kontratës</w:t>
      </w:r>
    </w:p>
    <w:p w:rsidR="005056C6" w:rsidRPr="002A02C1" w:rsidRDefault="005056C6" w:rsidP="005056C6">
      <w:pPr>
        <w:pStyle w:val="Paragrafi"/>
        <w:rPr>
          <w:b/>
          <w:bCs/>
          <w:color w:val="000000"/>
          <w:sz w:val="21"/>
          <w:szCs w:val="21"/>
        </w:rPr>
      </w:pPr>
    </w:p>
    <w:p w:rsidR="005056C6" w:rsidRPr="002A02C1" w:rsidRDefault="005056C6" w:rsidP="005056C6">
      <w:pPr>
        <w:pStyle w:val="Paragrafi"/>
        <w:rPr>
          <w:color w:val="000000"/>
          <w:sz w:val="21"/>
          <w:szCs w:val="21"/>
        </w:rPr>
      </w:pPr>
      <w:r>
        <w:rPr>
          <w:color w:val="000000"/>
          <w:sz w:val="21"/>
          <w:szCs w:val="21"/>
        </w:rPr>
        <w:t xml:space="preserve">1.1 </w:t>
      </w:r>
      <w:r w:rsidRPr="002A02C1">
        <w:rPr>
          <w:color w:val="000000"/>
          <w:sz w:val="21"/>
          <w:szCs w:val="21"/>
        </w:rPr>
        <w:t xml:space="preserve">Objekt </w:t>
      </w:r>
      <w:r>
        <w:rPr>
          <w:color w:val="000000"/>
          <w:sz w:val="21"/>
          <w:szCs w:val="21"/>
        </w:rPr>
        <w:t>i kësaj kontrate është “</w:t>
      </w:r>
      <w:r w:rsidRPr="002A02C1">
        <w:rPr>
          <w:color w:val="000000"/>
          <w:sz w:val="21"/>
          <w:szCs w:val="21"/>
        </w:rPr>
        <w:t>Shitje e prod</w:t>
      </w:r>
      <w:r>
        <w:rPr>
          <w:color w:val="000000"/>
          <w:sz w:val="21"/>
          <w:szCs w:val="21"/>
        </w:rPr>
        <w:t>uktit hidrokarbur (naftës bruto)”</w:t>
      </w:r>
      <w:r w:rsidRPr="002A02C1">
        <w:rPr>
          <w:color w:val="000000"/>
          <w:sz w:val="21"/>
          <w:szCs w:val="21"/>
        </w:rPr>
        <w:t xml:space="preserve"> sasia _______ ton.</w:t>
      </w:r>
    </w:p>
    <w:p w:rsidR="005056C6" w:rsidRPr="002A02C1" w:rsidRDefault="005056C6" w:rsidP="005056C6">
      <w:pPr>
        <w:pStyle w:val="Paragrafi"/>
        <w:rPr>
          <w:color w:val="000000"/>
          <w:sz w:val="21"/>
          <w:szCs w:val="21"/>
        </w:rPr>
      </w:pPr>
      <w:r>
        <w:rPr>
          <w:bCs/>
          <w:color w:val="000000"/>
          <w:sz w:val="21"/>
          <w:szCs w:val="21"/>
        </w:rPr>
        <w:t>1.2</w:t>
      </w:r>
      <w:r w:rsidRPr="002A02C1">
        <w:rPr>
          <w:color w:val="000000"/>
          <w:sz w:val="21"/>
          <w:szCs w:val="21"/>
        </w:rPr>
        <w:t xml:space="preserve"> Autoriteti shitës është i detyruar t</w:t>
      </w:r>
      <w:r>
        <w:rPr>
          <w:color w:val="000000"/>
          <w:sz w:val="21"/>
          <w:szCs w:val="21"/>
        </w:rPr>
        <w:t>’</w:t>
      </w:r>
      <w:r w:rsidRPr="002A02C1">
        <w:rPr>
          <w:color w:val="000000"/>
          <w:sz w:val="21"/>
          <w:szCs w:val="21"/>
        </w:rPr>
        <w:t xml:space="preserve">i shesë shoqërisë </w:t>
      </w:r>
      <w:r>
        <w:rPr>
          <w:color w:val="000000"/>
          <w:sz w:val="21"/>
          <w:szCs w:val="21"/>
        </w:rPr>
        <w:t>“</w:t>
      </w:r>
      <w:r w:rsidRPr="002A02C1">
        <w:rPr>
          <w:color w:val="000000"/>
          <w:sz w:val="21"/>
          <w:szCs w:val="21"/>
        </w:rPr>
        <w:t>_________</w:t>
      </w:r>
      <w:r>
        <w:rPr>
          <w:color w:val="000000"/>
          <w:sz w:val="21"/>
          <w:szCs w:val="21"/>
        </w:rPr>
        <w:t>”</w:t>
      </w:r>
      <w:r w:rsidR="00AA2C2C">
        <w:rPr>
          <w:color w:val="000000"/>
          <w:sz w:val="21"/>
          <w:szCs w:val="21"/>
        </w:rPr>
        <w:t xml:space="preserve"> sh.a.</w:t>
      </w:r>
      <w:r w:rsidRPr="002A02C1">
        <w:rPr>
          <w:color w:val="000000"/>
          <w:sz w:val="21"/>
          <w:szCs w:val="21"/>
        </w:rPr>
        <w:t xml:space="preserve"> mallin e përcaktuar në këtë kontratë, </w:t>
      </w:r>
      <w:r w:rsidR="00CF0559">
        <w:rPr>
          <w:color w:val="000000"/>
          <w:sz w:val="21"/>
          <w:szCs w:val="21"/>
        </w:rPr>
        <w:t xml:space="preserve">në </w:t>
      </w:r>
      <w:r w:rsidRPr="002A02C1">
        <w:rPr>
          <w:color w:val="000000"/>
          <w:sz w:val="21"/>
          <w:szCs w:val="21"/>
        </w:rPr>
        <w:t>cilësinë dhe sasin</w:t>
      </w:r>
      <w:r w:rsidR="00CF0559">
        <w:rPr>
          <w:color w:val="000000"/>
          <w:sz w:val="21"/>
          <w:szCs w:val="21"/>
        </w:rPr>
        <w:t>ë</w:t>
      </w:r>
      <w:r w:rsidRPr="002A02C1">
        <w:rPr>
          <w:color w:val="000000"/>
          <w:sz w:val="21"/>
          <w:szCs w:val="21"/>
        </w:rPr>
        <w:t xml:space="preserve"> e kërkuar</w:t>
      </w:r>
      <w:r w:rsidR="00E7175E">
        <w:rPr>
          <w:color w:val="000000"/>
          <w:sz w:val="21"/>
          <w:szCs w:val="21"/>
        </w:rPr>
        <w:t>,</w:t>
      </w:r>
      <w:r w:rsidRPr="002A02C1">
        <w:rPr>
          <w:color w:val="000000"/>
          <w:sz w:val="21"/>
          <w:szCs w:val="21"/>
        </w:rPr>
        <w:t xml:space="preserve"> të ndarë në _____ parti</w:t>
      </w:r>
      <w:r w:rsidR="00E7175E">
        <w:rPr>
          <w:color w:val="000000"/>
          <w:sz w:val="21"/>
          <w:szCs w:val="21"/>
        </w:rPr>
        <w:t>,</w:t>
      </w:r>
      <w:r w:rsidRPr="002A02C1">
        <w:rPr>
          <w:color w:val="000000"/>
          <w:sz w:val="21"/>
          <w:szCs w:val="21"/>
        </w:rPr>
        <w:t xml:space="preserve"> si m</w:t>
      </w:r>
      <w:r w:rsidR="00CF0559">
        <w:rPr>
          <w:color w:val="000000"/>
          <w:sz w:val="21"/>
          <w:szCs w:val="21"/>
        </w:rPr>
        <w:t>ë</w:t>
      </w:r>
      <w:r w:rsidRPr="002A02C1">
        <w:rPr>
          <w:color w:val="000000"/>
          <w:sz w:val="21"/>
          <w:szCs w:val="21"/>
        </w:rPr>
        <w:t xml:space="preserve"> poshtë:</w:t>
      </w:r>
    </w:p>
    <w:p w:rsidR="005056C6" w:rsidRPr="002A02C1" w:rsidRDefault="00CF0559" w:rsidP="005056C6">
      <w:pPr>
        <w:pStyle w:val="Paragrafi"/>
        <w:rPr>
          <w:color w:val="000000"/>
          <w:sz w:val="21"/>
          <w:szCs w:val="21"/>
          <w:lang w:val="it-IT"/>
        </w:rPr>
      </w:pPr>
      <w:r w:rsidRPr="00C46241">
        <w:rPr>
          <w:color w:val="000000"/>
          <w:sz w:val="21"/>
          <w:szCs w:val="21"/>
        </w:rPr>
        <w:t xml:space="preserve"> </w:t>
      </w:r>
      <w:r w:rsidR="005056C6" w:rsidRPr="002A02C1">
        <w:rPr>
          <w:color w:val="000000"/>
          <w:sz w:val="21"/>
          <w:szCs w:val="21"/>
          <w:lang w:val="it-IT"/>
        </w:rPr>
        <w:t xml:space="preserve">- Partia e parë </w:t>
      </w:r>
      <w:r w:rsidR="005056C6" w:rsidRPr="002A02C1">
        <w:rPr>
          <w:color w:val="000000"/>
          <w:sz w:val="21"/>
          <w:szCs w:val="21"/>
          <w:lang w:val="it-IT"/>
        </w:rPr>
        <w:tab/>
        <w:t>________ ton</w:t>
      </w:r>
    </w:p>
    <w:p w:rsidR="005056C6" w:rsidRPr="002A02C1" w:rsidRDefault="005056C6" w:rsidP="005056C6">
      <w:pPr>
        <w:pStyle w:val="Paragrafi"/>
        <w:rPr>
          <w:color w:val="000000"/>
          <w:sz w:val="21"/>
          <w:szCs w:val="21"/>
          <w:lang w:val="it-IT"/>
        </w:rPr>
      </w:pPr>
      <w:r w:rsidRPr="002A02C1">
        <w:rPr>
          <w:color w:val="000000"/>
          <w:sz w:val="21"/>
          <w:szCs w:val="21"/>
          <w:lang w:val="it-IT"/>
        </w:rPr>
        <w:t xml:space="preserve"> - Partia e</w:t>
      </w:r>
      <w:r w:rsidR="00CF0559">
        <w:rPr>
          <w:color w:val="000000"/>
          <w:sz w:val="21"/>
          <w:szCs w:val="21"/>
          <w:lang w:val="it-IT"/>
        </w:rPr>
        <w:t xml:space="preserve"> </w:t>
      </w:r>
      <w:r w:rsidRPr="002A02C1">
        <w:rPr>
          <w:color w:val="000000"/>
          <w:sz w:val="21"/>
          <w:szCs w:val="21"/>
          <w:lang w:val="it-IT"/>
        </w:rPr>
        <w:t xml:space="preserve">dytë </w:t>
      </w:r>
      <w:r w:rsidRPr="002A02C1">
        <w:rPr>
          <w:color w:val="000000"/>
          <w:sz w:val="21"/>
          <w:szCs w:val="21"/>
          <w:lang w:val="it-IT"/>
        </w:rPr>
        <w:tab/>
        <w:t>________ ton</w:t>
      </w:r>
    </w:p>
    <w:p w:rsidR="005056C6" w:rsidRPr="002A02C1" w:rsidRDefault="005056C6" w:rsidP="005056C6">
      <w:pPr>
        <w:pStyle w:val="Paragrafi"/>
        <w:rPr>
          <w:sz w:val="21"/>
          <w:szCs w:val="21"/>
          <w:lang w:val="it-IT"/>
        </w:rPr>
      </w:pPr>
      <w:r w:rsidRPr="002A02C1">
        <w:rPr>
          <w:color w:val="000000"/>
          <w:sz w:val="21"/>
          <w:szCs w:val="21"/>
          <w:lang w:val="it-IT"/>
        </w:rPr>
        <w:t xml:space="preserve"> - Partia e tretë</w:t>
      </w:r>
      <w:r w:rsidR="00CF0559">
        <w:rPr>
          <w:color w:val="000000"/>
          <w:sz w:val="21"/>
          <w:szCs w:val="21"/>
          <w:lang w:val="it-IT"/>
        </w:rPr>
        <w:t xml:space="preserve">   </w:t>
      </w:r>
      <w:r w:rsidRPr="002A02C1">
        <w:rPr>
          <w:color w:val="000000"/>
          <w:sz w:val="21"/>
          <w:szCs w:val="21"/>
          <w:lang w:val="it-IT"/>
        </w:rPr>
        <w:t xml:space="preserve"> ________ ton</w:t>
      </w:r>
      <w:r w:rsidR="00E7175E">
        <w:rPr>
          <w:color w:val="000000"/>
          <w:sz w:val="21"/>
          <w:szCs w:val="21"/>
          <w:lang w:val="it-IT"/>
        </w:rPr>
        <w:t>.</w:t>
      </w:r>
    </w:p>
    <w:p w:rsidR="005056C6" w:rsidRPr="002A02C1" w:rsidRDefault="005056C6" w:rsidP="005056C6">
      <w:pPr>
        <w:pStyle w:val="Paragrafi"/>
        <w:rPr>
          <w:color w:val="000000"/>
          <w:sz w:val="21"/>
          <w:szCs w:val="21"/>
          <w:lang w:val="it-IT"/>
        </w:rPr>
      </w:pPr>
      <w:r w:rsidRPr="002A02C1">
        <w:rPr>
          <w:color w:val="000000"/>
          <w:sz w:val="21"/>
          <w:szCs w:val="21"/>
          <w:lang w:val="it-IT"/>
        </w:rPr>
        <w:t>1.3 Nisur nga procedural teknike të matjeve dhe m</w:t>
      </w:r>
      <w:r>
        <w:rPr>
          <w:color w:val="000000"/>
          <w:sz w:val="21"/>
          <w:szCs w:val="21"/>
          <w:lang w:val="it-IT"/>
        </w:rPr>
        <w:t>agazinimit të naftës bruto, do të</w:t>
      </w:r>
      <w:r w:rsidRPr="002A02C1">
        <w:rPr>
          <w:color w:val="000000"/>
          <w:sz w:val="21"/>
          <w:szCs w:val="21"/>
          <w:lang w:val="it-IT"/>
        </w:rPr>
        <w:t xml:space="preserve"> </w:t>
      </w:r>
      <w:r>
        <w:rPr>
          <w:color w:val="000000"/>
          <w:sz w:val="21"/>
          <w:szCs w:val="21"/>
          <w:lang w:val="it-IT"/>
        </w:rPr>
        <w:t>lejohen</w:t>
      </w:r>
      <w:r w:rsidRPr="002A02C1">
        <w:rPr>
          <w:color w:val="000000"/>
          <w:sz w:val="21"/>
          <w:szCs w:val="21"/>
          <w:lang w:val="it-IT"/>
        </w:rPr>
        <w:t xml:space="preserve"> ndryshime në sasinë totale të kontratës deri në masën (±2%).</w:t>
      </w:r>
    </w:p>
    <w:p w:rsidR="005056C6" w:rsidRPr="002A02C1" w:rsidRDefault="005056C6" w:rsidP="005056C6">
      <w:pPr>
        <w:pStyle w:val="Paragrafi"/>
        <w:rPr>
          <w:b/>
          <w:bCs/>
          <w:color w:val="000000"/>
          <w:sz w:val="21"/>
          <w:szCs w:val="21"/>
          <w:lang w:val="it-IT"/>
        </w:rPr>
      </w:pPr>
    </w:p>
    <w:p w:rsidR="005056C6" w:rsidRPr="002A02C1" w:rsidRDefault="005056C6" w:rsidP="005056C6">
      <w:pPr>
        <w:pStyle w:val="NeniNr"/>
        <w:keepNext w:val="0"/>
        <w:rPr>
          <w:sz w:val="21"/>
          <w:szCs w:val="21"/>
          <w:lang w:val="it-IT"/>
        </w:rPr>
      </w:pPr>
      <w:r w:rsidRPr="002A02C1">
        <w:rPr>
          <w:sz w:val="21"/>
          <w:szCs w:val="21"/>
          <w:lang w:val="it-IT"/>
        </w:rPr>
        <w:t>Neni 2</w:t>
      </w:r>
    </w:p>
    <w:p w:rsidR="005056C6" w:rsidRPr="002A02C1" w:rsidRDefault="008132E1" w:rsidP="005056C6">
      <w:pPr>
        <w:pStyle w:val="NeniTitull"/>
        <w:keepNext w:val="0"/>
        <w:rPr>
          <w:sz w:val="21"/>
          <w:szCs w:val="21"/>
          <w:lang w:val="it-IT"/>
        </w:rPr>
      </w:pPr>
      <w:r>
        <w:rPr>
          <w:sz w:val="21"/>
          <w:szCs w:val="21"/>
          <w:lang w:val="it-IT"/>
        </w:rPr>
        <w:t>Pikat e li</w:t>
      </w:r>
      <w:r w:rsidR="005056C6" w:rsidRPr="002A02C1">
        <w:rPr>
          <w:sz w:val="21"/>
          <w:szCs w:val="21"/>
          <w:lang w:val="it-IT"/>
        </w:rPr>
        <w:t>vrimit dhe çmimi i shitjes</w:t>
      </w:r>
    </w:p>
    <w:p w:rsidR="005056C6" w:rsidRPr="00AC46D6" w:rsidRDefault="005056C6" w:rsidP="005056C6">
      <w:pPr>
        <w:pStyle w:val="Paragrafi"/>
        <w:rPr>
          <w:color w:val="000000"/>
          <w:sz w:val="13"/>
          <w:szCs w:val="21"/>
          <w:lang w:val="it-IT"/>
        </w:rPr>
      </w:pPr>
    </w:p>
    <w:p w:rsidR="005056C6" w:rsidRPr="002A02C1" w:rsidRDefault="005056C6" w:rsidP="005056C6">
      <w:pPr>
        <w:pStyle w:val="Paragrafi"/>
        <w:rPr>
          <w:color w:val="000000"/>
          <w:sz w:val="21"/>
          <w:szCs w:val="21"/>
          <w:lang w:val="it-IT"/>
        </w:rPr>
      </w:pPr>
      <w:r w:rsidRPr="002A02C1">
        <w:rPr>
          <w:color w:val="000000"/>
          <w:sz w:val="21"/>
          <w:szCs w:val="21"/>
          <w:lang w:val="it-IT"/>
        </w:rPr>
        <w:t>2.1 Sh</w:t>
      </w:r>
      <w:r w:rsidR="008132E1">
        <w:rPr>
          <w:color w:val="000000"/>
          <w:sz w:val="21"/>
          <w:szCs w:val="21"/>
          <w:lang w:val="it-IT"/>
        </w:rPr>
        <w:t>itja e naftës bruto do të bëhet</w:t>
      </w:r>
      <w:r w:rsidRPr="002A02C1">
        <w:rPr>
          <w:color w:val="000000"/>
          <w:sz w:val="21"/>
          <w:szCs w:val="21"/>
          <w:lang w:val="it-IT"/>
        </w:rPr>
        <w:t xml:space="preserve"> në një nga stacionet e QTNG Patos</w:t>
      </w:r>
      <w:r w:rsidR="008132E1">
        <w:rPr>
          <w:color w:val="000000"/>
          <w:sz w:val="21"/>
          <w:szCs w:val="21"/>
          <w:lang w:val="it-IT"/>
        </w:rPr>
        <w:t>,</w:t>
      </w:r>
      <w:r w:rsidRPr="002A02C1">
        <w:rPr>
          <w:color w:val="000000"/>
          <w:sz w:val="21"/>
          <w:szCs w:val="21"/>
          <w:lang w:val="it-IT"/>
        </w:rPr>
        <w:t xml:space="preserve"> si më poshtë:</w:t>
      </w:r>
    </w:p>
    <w:p w:rsidR="005056C6" w:rsidRPr="002A02C1" w:rsidRDefault="005056C6" w:rsidP="005056C6">
      <w:pPr>
        <w:pStyle w:val="Paragrafi"/>
        <w:rPr>
          <w:color w:val="000000"/>
          <w:sz w:val="21"/>
          <w:szCs w:val="21"/>
          <w:lang w:val="it-IT"/>
        </w:rPr>
      </w:pPr>
      <w:r w:rsidRPr="002A02C1">
        <w:rPr>
          <w:color w:val="000000"/>
          <w:sz w:val="21"/>
          <w:szCs w:val="21"/>
          <w:lang w:val="it-IT"/>
        </w:rPr>
        <w:t>- Stacioni Zharrëz</w:t>
      </w:r>
      <w:r w:rsidR="008132E1">
        <w:rPr>
          <w:color w:val="000000"/>
          <w:sz w:val="21"/>
          <w:szCs w:val="21"/>
          <w:lang w:val="it-IT"/>
        </w:rPr>
        <w:t>,</w:t>
      </w:r>
    </w:p>
    <w:p w:rsidR="005056C6" w:rsidRPr="002A02C1" w:rsidRDefault="005056C6" w:rsidP="005056C6">
      <w:pPr>
        <w:pStyle w:val="Paragrafi"/>
        <w:rPr>
          <w:color w:val="000000"/>
          <w:sz w:val="21"/>
          <w:szCs w:val="21"/>
          <w:lang w:val="it-IT"/>
        </w:rPr>
      </w:pPr>
      <w:r>
        <w:rPr>
          <w:color w:val="000000"/>
          <w:sz w:val="21"/>
          <w:szCs w:val="21"/>
          <w:lang w:val="it-IT"/>
        </w:rPr>
        <w:t>- Stacioni Kuç</w:t>
      </w:r>
      <w:r w:rsidRPr="002A02C1">
        <w:rPr>
          <w:color w:val="000000"/>
          <w:sz w:val="21"/>
          <w:szCs w:val="21"/>
          <w:lang w:val="it-IT"/>
        </w:rPr>
        <w:t>ovë</w:t>
      </w:r>
      <w:r w:rsidR="008132E1">
        <w:rPr>
          <w:color w:val="000000"/>
          <w:sz w:val="21"/>
          <w:szCs w:val="21"/>
          <w:lang w:val="it-IT"/>
        </w:rPr>
        <w:t>,</w:t>
      </w:r>
      <w:r w:rsidRPr="002A02C1">
        <w:rPr>
          <w:color w:val="000000"/>
          <w:sz w:val="21"/>
          <w:szCs w:val="21"/>
          <w:lang w:val="it-IT"/>
        </w:rPr>
        <w:t xml:space="preserve"> </w:t>
      </w:r>
    </w:p>
    <w:p w:rsidR="005056C6" w:rsidRPr="002A02C1" w:rsidRDefault="005056C6" w:rsidP="005056C6">
      <w:pPr>
        <w:pStyle w:val="Paragrafi"/>
        <w:rPr>
          <w:color w:val="000000"/>
          <w:sz w:val="21"/>
          <w:szCs w:val="21"/>
          <w:lang w:val="it-IT"/>
        </w:rPr>
      </w:pPr>
      <w:r w:rsidRPr="002A02C1">
        <w:rPr>
          <w:color w:val="000000"/>
          <w:sz w:val="21"/>
          <w:szCs w:val="21"/>
          <w:lang w:val="it-IT"/>
        </w:rPr>
        <w:t>- Stacioni Sheqishte</w:t>
      </w:r>
    </w:p>
    <w:p w:rsidR="005056C6" w:rsidRPr="002A02C1" w:rsidRDefault="005056C6" w:rsidP="005056C6">
      <w:pPr>
        <w:pStyle w:val="Paragrafi"/>
        <w:rPr>
          <w:color w:val="000000"/>
          <w:sz w:val="21"/>
          <w:szCs w:val="21"/>
          <w:lang w:val="it-IT"/>
        </w:rPr>
      </w:pPr>
      <w:r w:rsidRPr="002A02C1">
        <w:rPr>
          <w:color w:val="000000"/>
          <w:sz w:val="21"/>
          <w:szCs w:val="21"/>
          <w:lang w:val="it-IT"/>
        </w:rPr>
        <w:t>- Stacioni Gorrisht, në depot e shitjes së naftës brut</w:t>
      </w:r>
      <w:r>
        <w:rPr>
          <w:color w:val="000000"/>
          <w:sz w:val="21"/>
          <w:szCs w:val="21"/>
          <w:lang w:val="it-IT"/>
        </w:rPr>
        <w:t>o</w:t>
      </w:r>
      <w:r w:rsidRPr="002A02C1">
        <w:rPr>
          <w:color w:val="000000"/>
          <w:sz w:val="21"/>
          <w:szCs w:val="21"/>
          <w:lang w:val="it-IT"/>
        </w:rPr>
        <w:t xml:space="preserve"> në administrim dhe përdorim të shitësit në QTNG Patos, i autorizuari për shitje nga </w:t>
      </w:r>
      <w:r w:rsidR="00BA3103">
        <w:rPr>
          <w:color w:val="000000"/>
          <w:sz w:val="21"/>
          <w:szCs w:val="21"/>
          <w:lang w:val="it-IT"/>
        </w:rPr>
        <w:t xml:space="preserve">shoqëria </w:t>
      </w:r>
      <w:r>
        <w:rPr>
          <w:color w:val="000000"/>
          <w:sz w:val="21"/>
          <w:szCs w:val="21"/>
          <w:lang w:val="it-IT"/>
        </w:rPr>
        <w:t>“</w:t>
      </w:r>
      <w:r w:rsidRPr="002A02C1">
        <w:rPr>
          <w:color w:val="000000"/>
          <w:sz w:val="21"/>
          <w:szCs w:val="21"/>
          <w:lang w:val="it-IT"/>
        </w:rPr>
        <w:t>Albpetrol</w:t>
      </w:r>
      <w:r>
        <w:rPr>
          <w:color w:val="000000"/>
          <w:sz w:val="21"/>
          <w:szCs w:val="21"/>
          <w:lang w:val="it-IT"/>
        </w:rPr>
        <w:t>”</w:t>
      </w:r>
      <w:r w:rsidRPr="002A02C1">
        <w:rPr>
          <w:color w:val="000000"/>
          <w:sz w:val="21"/>
          <w:szCs w:val="21"/>
          <w:lang w:val="it-IT"/>
        </w:rPr>
        <w:t xml:space="preserve"> sh.a.</w:t>
      </w:r>
      <w:r>
        <w:rPr>
          <w:color w:val="000000"/>
          <w:sz w:val="21"/>
          <w:szCs w:val="21"/>
          <w:lang w:val="it-IT"/>
        </w:rPr>
        <w:t xml:space="preserve"> Patos.</w:t>
      </w:r>
    </w:p>
    <w:p w:rsidR="005056C6" w:rsidRPr="002A02C1" w:rsidRDefault="005056C6" w:rsidP="005056C6">
      <w:pPr>
        <w:pStyle w:val="Paragrafi"/>
        <w:rPr>
          <w:b/>
          <w:bCs/>
          <w:color w:val="000000"/>
          <w:sz w:val="21"/>
          <w:szCs w:val="21"/>
          <w:lang w:val="it-IT"/>
        </w:rPr>
      </w:pPr>
      <w:r>
        <w:rPr>
          <w:color w:val="000000"/>
          <w:sz w:val="21"/>
          <w:szCs w:val="21"/>
          <w:lang w:val="it-IT"/>
        </w:rPr>
        <w:t>2.2 Ç</w:t>
      </w:r>
      <w:r w:rsidRPr="002A02C1">
        <w:rPr>
          <w:color w:val="000000"/>
          <w:sz w:val="21"/>
          <w:szCs w:val="21"/>
          <w:lang w:val="it-IT"/>
        </w:rPr>
        <w:t>mimi i naftës brut</w:t>
      </w:r>
      <w:r>
        <w:rPr>
          <w:color w:val="000000"/>
          <w:sz w:val="21"/>
          <w:szCs w:val="21"/>
          <w:lang w:val="it-IT"/>
        </w:rPr>
        <w:t>o</w:t>
      </w:r>
      <w:r w:rsidRPr="002A02C1">
        <w:rPr>
          <w:color w:val="000000"/>
          <w:sz w:val="21"/>
          <w:szCs w:val="21"/>
          <w:lang w:val="it-IT"/>
        </w:rPr>
        <w:t xml:space="preserve"> pa TVSH, është fiksuar sipas </w:t>
      </w:r>
      <w:r w:rsidRPr="002A02C1">
        <w:rPr>
          <w:b/>
          <w:bCs/>
          <w:color w:val="000000"/>
          <w:sz w:val="21"/>
          <w:szCs w:val="21"/>
          <w:lang w:val="it-IT"/>
        </w:rPr>
        <w:t>urdhri</w:t>
      </w:r>
      <w:r w:rsidR="00CF0559">
        <w:rPr>
          <w:b/>
          <w:bCs/>
          <w:color w:val="000000"/>
          <w:sz w:val="21"/>
          <w:szCs w:val="21"/>
          <w:lang w:val="it-IT"/>
        </w:rPr>
        <w:t>t</w:t>
      </w:r>
      <w:r w:rsidRPr="002A02C1">
        <w:rPr>
          <w:b/>
          <w:bCs/>
          <w:color w:val="000000"/>
          <w:sz w:val="21"/>
          <w:szCs w:val="21"/>
          <w:lang w:val="it-IT"/>
        </w:rPr>
        <w:t xml:space="preserve"> nr._____ datë _________ “Për rregullat dhe procedurat e shitjes së produkteve hidrokarbure” dhe </w:t>
      </w:r>
      <w:r w:rsidRPr="002A02C1">
        <w:rPr>
          <w:color w:val="000000"/>
          <w:sz w:val="21"/>
          <w:szCs w:val="21"/>
          <w:lang w:val="it-IT"/>
        </w:rPr>
        <w:t xml:space="preserve">do të jetë ____ $/bbl.  </w:t>
      </w:r>
    </w:p>
    <w:p w:rsidR="005056C6" w:rsidRDefault="00BA3103" w:rsidP="005056C6">
      <w:pPr>
        <w:pStyle w:val="Paragrafi"/>
        <w:rPr>
          <w:color w:val="000000"/>
          <w:sz w:val="21"/>
          <w:szCs w:val="21"/>
          <w:lang w:val="it-IT"/>
        </w:rPr>
      </w:pPr>
      <w:r>
        <w:rPr>
          <w:color w:val="000000"/>
          <w:sz w:val="21"/>
          <w:szCs w:val="21"/>
          <w:lang w:val="it-IT"/>
        </w:rPr>
        <w:t>2.3</w:t>
      </w:r>
      <w:r w:rsidR="005056C6" w:rsidRPr="002A02C1">
        <w:rPr>
          <w:color w:val="000000"/>
          <w:sz w:val="21"/>
          <w:szCs w:val="21"/>
          <w:lang w:val="it-IT"/>
        </w:rPr>
        <w:t xml:space="preserve"> Brent është treguesi i publikuar në Platts European Marketscan, në datën e kryerjes së pagesës.</w:t>
      </w:r>
    </w:p>
    <w:p w:rsidR="005056C6" w:rsidRPr="002A02C1" w:rsidRDefault="00BA3103" w:rsidP="005056C6">
      <w:pPr>
        <w:pStyle w:val="Paragrafi"/>
        <w:rPr>
          <w:color w:val="000000"/>
          <w:sz w:val="21"/>
          <w:szCs w:val="21"/>
          <w:lang w:val="it-IT"/>
        </w:rPr>
      </w:pPr>
      <w:r>
        <w:rPr>
          <w:color w:val="000000"/>
          <w:sz w:val="21"/>
          <w:szCs w:val="21"/>
          <w:lang w:val="it-IT"/>
        </w:rPr>
        <w:t>2.4</w:t>
      </w:r>
      <w:r w:rsidR="005056C6" w:rsidRPr="002A02C1">
        <w:rPr>
          <w:color w:val="000000"/>
          <w:sz w:val="21"/>
          <w:szCs w:val="21"/>
          <w:lang w:val="it-IT"/>
        </w:rPr>
        <w:t xml:space="preserve"> Për konv</w:t>
      </w:r>
      <w:r>
        <w:rPr>
          <w:color w:val="000000"/>
          <w:sz w:val="21"/>
          <w:szCs w:val="21"/>
          <w:lang w:val="it-IT"/>
        </w:rPr>
        <w:t>ertimin e çmimit nga $/bbl në</w:t>
      </w:r>
      <w:r w:rsidR="005056C6" w:rsidRPr="002A02C1">
        <w:rPr>
          <w:color w:val="000000"/>
          <w:sz w:val="21"/>
          <w:szCs w:val="21"/>
          <w:lang w:val="it-IT"/>
        </w:rPr>
        <w:t xml:space="preserve"> $/ton</w:t>
      </w:r>
      <w:r w:rsidR="00396292">
        <w:rPr>
          <w:color w:val="000000"/>
          <w:sz w:val="21"/>
          <w:szCs w:val="21"/>
          <w:lang w:val="it-IT"/>
        </w:rPr>
        <w:t>, do të përdoret koefiç</w:t>
      </w:r>
      <w:r w:rsidR="005056C6" w:rsidRPr="002A02C1">
        <w:rPr>
          <w:color w:val="000000"/>
          <w:sz w:val="21"/>
          <w:szCs w:val="21"/>
          <w:lang w:val="it-IT"/>
        </w:rPr>
        <w:t>enti i konvertimit i përllogaritur sipas dens</w:t>
      </w:r>
      <w:r w:rsidR="005056C6">
        <w:rPr>
          <w:color w:val="000000"/>
          <w:sz w:val="21"/>
          <w:szCs w:val="21"/>
          <w:lang w:val="it-IT"/>
        </w:rPr>
        <w:t>itetit të naftës së shitur.</w:t>
      </w:r>
    </w:p>
    <w:p w:rsidR="005056C6" w:rsidRPr="002A02C1" w:rsidRDefault="005056C6" w:rsidP="005056C6">
      <w:pPr>
        <w:pStyle w:val="Paragrafi"/>
        <w:rPr>
          <w:b/>
          <w:bCs/>
          <w:color w:val="000000"/>
          <w:sz w:val="21"/>
          <w:szCs w:val="21"/>
          <w:lang w:val="it-IT"/>
        </w:rPr>
      </w:pPr>
      <w:r w:rsidRPr="002A02C1">
        <w:rPr>
          <w:b/>
          <w:bCs/>
          <w:color w:val="000000"/>
          <w:sz w:val="21"/>
          <w:szCs w:val="21"/>
          <w:lang w:val="it-IT"/>
        </w:rPr>
        <w:t>Y = 1/(0.158984 * densiteti 15.5 °C)</w:t>
      </w:r>
    </w:p>
    <w:p w:rsidR="00A715C0" w:rsidRDefault="00A715C0" w:rsidP="005056C6">
      <w:pPr>
        <w:pStyle w:val="Paragrafi"/>
        <w:rPr>
          <w:color w:val="000000"/>
          <w:sz w:val="21"/>
          <w:szCs w:val="21"/>
          <w:lang w:val="it-IT"/>
        </w:rPr>
      </w:pPr>
    </w:p>
    <w:p w:rsidR="005056C6" w:rsidRPr="002A02C1" w:rsidRDefault="00451EED" w:rsidP="005056C6">
      <w:pPr>
        <w:pStyle w:val="Paragrafi"/>
        <w:rPr>
          <w:color w:val="000000"/>
          <w:sz w:val="21"/>
          <w:szCs w:val="21"/>
          <w:lang w:val="it-IT"/>
        </w:rPr>
      </w:pPr>
      <w:r>
        <w:rPr>
          <w:color w:val="000000"/>
          <w:sz w:val="21"/>
          <w:szCs w:val="21"/>
          <w:lang w:val="it-IT"/>
        </w:rPr>
        <w:t>2.5</w:t>
      </w:r>
      <w:r w:rsidR="005056C6" w:rsidRPr="002A02C1">
        <w:rPr>
          <w:color w:val="000000"/>
          <w:sz w:val="21"/>
          <w:szCs w:val="21"/>
          <w:lang w:val="it-IT"/>
        </w:rPr>
        <w:t xml:space="preserve"> Llogaritja e naftës brut</w:t>
      </w:r>
      <w:r w:rsidR="005056C6">
        <w:rPr>
          <w:color w:val="000000"/>
          <w:sz w:val="21"/>
          <w:szCs w:val="21"/>
          <w:lang w:val="it-IT"/>
        </w:rPr>
        <w:t>o</w:t>
      </w:r>
      <w:r w:rsidR="005056C6" w:rsidRPr="002A02C1">
        <w:rPr>
          <w:color w:val="000000"/>
          <w:sz w:val="21"/>
          <w:szCs w:val="21"/>
          <w:lang w:val="it-IT"/>
        </w:rPr>
        <w:t xml:space="preserve"> që do të shitet dhe plotësimi i faturës teknike do të bëhet me të dhënat</w:t>
      </w:r>
      <w:r>
        <w:rPr>
          <w:color w:val="000000"/>
          <w:sz w:val="21"/>
          <w:szCs w:val="21"/>
          <w:lang w:val="it-IT"/>
        </w:rPr>
        <w:t>,</w:t>
      </w:r>
      <w:r w:rsidR="005056C6" w:rsidRPr="002A02C1">
        <w:rPr>
          <w:color w:val="000000"/>
          <w:sz w:val="21"/>
          <w:szCs w:val="21"/>
          <w:lang w:val="it-IT"/>
        </w:rPr>
        <w:t xml:space="preserve"> si më poshtë:</w:t>
      </w:r>
    </w:p>
    <w:p w:rsidR="005056C6" w:rsidRPr="002A02C1" w:rsidRDefault="005056C6" w:rsidP="005056C6">
      <w:pPr>
        <w:pStyle w:val="Paragrafi"/>
        <w:rPr>
          <w:color w:val="000000"/>
          <w:sz w:val="21"/>
          <w:szCs w:val="21"/>
          <w:lang w:val="it-IT"/>
        </w:rPr>
      </w:pPr>
      <w:r>
        <w:rPr>
          <w:color w:val="000000"/>
          <w:sz w:val="21"/>
          <w:szCs w:val="21"/>
          <w:lang w:val="it-IT"/>
        </w:rPr>
        <w:t xml:space="preserve">- </w:t>
      </w:r>
      <w:r w:rsidRPr="002A02C1">
        <w:rPr>
          <w:color w:val="000000"/>
          <w:sz w:val="21"/>
          <w:szCs w:val="21"/>
          <w:lang w:val="it-IT"/>
        </w:rPr>
        <w:t>Vëllimi i naftës brut</w:t>
      </w:r>
      <w:r>
        <w:rPr>
          <w:color w:val="000000"/>
          <w:sz w:val="21"/>
          <w:szCs w:val="21"/>
          <w:lang w:val="it-IT"/>
        </w:rPr>
        <w:t>o</w:t>
      </w:r>
      <w:r w:rsidRPr="002A02C1">
        <w:rPr>
          <w:color w:val="000000"/>
          <w:sz w:val="21"/>
          <w:szCs w:val="21"/>
          <w:lang w:val="it-IT"/>
        </w:rPr>
        <w:t xml:space="preserve"> neto në m</w:t>
      </w:r>
      <w:r w:rsidRPr="002A02C1">
        <w:rPr>
          <w:color w:val="000000"/>
          <w:sz w:val="21"/>
          <w:szCs w:val="21"/>
          <w:vertAlign w:val="superscript"/>
          <w:lang w:val="it-IT"/>
        </w:rPr>
        <w:t>3</w:t>
      </w:r>
      <w:r w:rsidRPr="002A02C1">
        <w:rPr>
          <w:color w:val="000000"/>
          <w:sz w:val="21"/>
          <w:szCs w:val="21"/>
          <w:lang w:val="it-IT"/>
        </w:rPr>
        <w:t xml:space="preserve"> në</w:t>
      </w:r>
      <w:r>
        <w:rPr>
          <w:color w:val="000000"/>
          <w:sz w:val="21"/>
          <w:szCs w:val="21"/>
          <w:lang w:val="it-IT"/>
        </w:rPr>
        <w:t xml:space="preserve"> temperaturën mesatare të depos;</w:t>
      </w:r>
    </w:p>
    <w:p w:rsidR="005056C6" w:rsidRPr="002A02C1" w:rsidRDefault="005056C6" w:rsidP="005056C6">
      <w:pPr>
        <w:pStyle w:val="Paragrafi"/>
        <w:rPr>
          <w:color w:val="000000"/>
          <w:sz w:val="21"/>
          <w:szCs w:val="21"/>
          <w:lang w:val="it-IT"/>
        </w:rPr>
      </w:pPr>
      <w:r>
        <w:rPr>
          <w:color w:val="000000"/>
          <w:sz w:val="21"/>
          <w:szCs w:val="21"/>
          <w:lang w:val="it-IT"/>
        </w:rPr>
        <w:t xml:space="preserve">- </w:t>
      </w:r>
      <w:r w:rsidRPr="002A02C1">
        <w:rPr>
          <w:color w:val="000000"/>
          <w:sz w:val="21"/>
          <w:szCs w:val="21"/>
          <w:lang w:val="it-IT"/>
        </w:rPr>
        <w:t>Pesha e naftës brut</w:t>
      </w:r>
      <w:r w:rsidR="00451EED">
        <w:rPr>
          <w:color w:val="000000"/>
          <w:sz w:val="21"/>
          <w:szCs w:val="21"/>
          <w:lang w:val="it-IT"/>
        </w:rPr>
        <w:t>o</w:t>
      </w:r>
      <w:r w:rsidRPr="002A02C1">
        <w:rPr>
          <w:color w:val="000000"/>
          <w:sz w:val="21"/>
          <w:szCs w:val="21"/>
          <w:lang w:val="it-IT"/>
        </w:rPr>
        <w:t xml:space="preserve"> neto në ton.</w:t>
      </w:r>
    </w:p>
    <w:p w:rsidR="005056C6" w:rsidRPr="002A02C1" w:rsidRDefault="00451EED" w:rsidP="005056C6">
      <w:pPr>
        <w:pStyle w:val="Paragrafi"/>
        <w:rPr>
          <w:color w:val="000000"/>
          <w:sz w:val="21"/>
          <w:szCs w:val="21"/>
          <w:lang w:val="it-IT"/>
        </w:rPr>
      </w:pPr>
      <w:r>
        <w:rPr>
          <w:color w:val="000000"/>
          <w:sz w:val="21"/>
          <w:szCs w:val="21"/>
          <w:lang w:val="it-IT"/>
        </w:rPr>
        <w:t>2.6</w:t>
      </w:r>
      <w:r w:rsidR="005056C6" w:rsidRPr="002A02C1">
        <w:rPr>
          <w:color w:val="000000"/>
          <w:sz w:val="21"/>
          <w:szCs w:val="21"/>
          <w:lang w:val="it-IT"/>
        </w:rPr>
        <w:t xml:space="preserve"> Fatura teknike plotësohet me emrat e anëtarëve të të dy</w:t>
      </w:r>
      <w:r>
        <w:rPr>
          <w:color w:val="000000"/>
          <w:sz w:val="21"/>
          <w:szCs w:val="21"/>
          <w:lang w:val="it-IT"/>
        </w:rPr>
        <w:t>ja</w:t>
      </w:r>
      <w:r w:rsidR="005056C6" w:rsidRPr="002A02C1">
        <w:rPr>
          <w:color w:val="000000"/>
          <w:sz w:val="21"/>
          <w:szCs w:val="21"/>
          <w:lang w:val="it-IT"/>
        </w:rPr>
        <w:t xml:space="preserve"> komisioneve dhe firmoset nga të gjithë anëtarët e komisioneve.</w:t>
      </w:r>
    </w:p>
    <w:p w:rsidR="005056C6" w:rsidRPr="002A02C1" w:rsidRDefault="00451EED" w:rsidP="005056C6">
      <w:pPr>
        <w:pStyle w:val="Paragrafi"/>
        <w:rPr>
          <w:color w:val="000000"/>
          <w:sz w:val="21"/>
          <w:szCs w:val="21"/>
          <w:lang w:val="it-IT"/>
        </w:rPr>
      </w:pPr>
      <w:r>
        <w:rPr>
          <w:color w:val="000000"/>
          <w:sz w:val="21"/>
          <w:szCs w:val="21"/>
          <w:lang w:val="it-IT"/>
        </w:rPr>
        <w:t>2.7</w:t>
      </w:r>
      <w:r w:rsidR="005056C6" w:rsidRPr="002A02C1">
        <w:rPr>
          <w:color w:val="000000"/>
          <w:sz w:val="21"/>
          <w:szCs w:val="21"/>
          <w:lang w:val="it-IT"/>
        </w:rPr>
        <w:t xml:space="preserve"> Të dhënat që do të dokumentohen nga të dy</w:t>
      </w:r>
      <w:r>
        <w:rPr>
          <w:color w:val="000000"/>
          <w:sz w:val="21"/>
          <w:szCs w:val="21"/>
          <w:lang w:val="it-IT"/>
        </w:rPr>
        <w:t>ja</w:t>
      </w:r>
      <w:r w:rsidR="005056C6" w:rsidRPr="002A02C1">
        <w:rPr>
          <w:color w:val="000000"/>
          <w:sz w:val="21"/>
          <w:szCs w:val="21"/>
          <w:lang w:val="it-IT"/>
        </w:rPr>
        <w:t xml:space="preserve"> komisionet gjatë shitjes-blerjes</w:t>
      </w:r>
      <w:r w:rsidR="00CF0559">
        <w:rPr>
          <w:color w:val="000000"/>
          <w:sz w:val="21"/>
          <w:szCs w:val="21"/>
          <w:lang w:val="it-IT"/>
        </w:rPr>
        <w:t>:</w:t>
      </w:r>
    </w:p>
    <w:p w:rsidR="005056C6" w:rsidRPr="002A02C1" w:rsidRDefault="005056C6" w:rsidP="00451EED">
      <w:pPr>
        <w:pStyle w:val="Paragrafi"/>
        <w:ind w:left="720" w:firstLine="0"/>
        <w:rPr>
          <w:color w:val="000000"/>
          <w:sz w:val="21"/>
          <w:szCs w:val="21"/>
          <w:lang w:val="it-IT"/>
        </w:rPr>
      </w:pPr>
      <w:r>
        <w:rPr>
          <w:color w:val="000000"/>
          <w:sz w:val="21"/>
          <w:szCs w:val="21"/>
          <w:lang w:val="it-IT"/>
        </w:rPr>
        <w:t xml:space="preserve">- </w:t>
      </w:r>
      <w:r w:rsidRPr="002A02C1">
        <w:rPr>
          <w:color w:val="000000"/>
          <w:sz w:val="21"/>
          <w:szCs w:val="21"/>
          <w:lang w:val="it-IT"/>
        </w:rPr>
        <w:t>Numri i depos që shitet</w:t>
      </w:r>
      <w:r w:rsidR="00CF0559">
        <w:rPr>
          <w:color w:val="000000"/>
          <w:sz w:val="21"/>
          <w:szCs w:val="21"/>
          <w:lang w:val="it-IT"/>
        </w:rPr>
        <w:t>;</w:t>
      </w:r>
    </w:p>
    <w:p w:rsidR="005056C6" w:rsidRPr="002A02C1" w:rsidRDefault="005056C6" w:rsidP="005056C6">
      <w:pPr>
        <w:pStyle w:val="Paragrafi"/>
        <w:rPr>
          <w:color w:val="000000"/>
          <w:sz w:val="21"/>
          <w:szCs w:val="21"/>
          <w:lang w:val="it-IT"/>
        </w:rPr>
      </w:pPr>
      <w:r>
        <w:rPr>
          <w:color w:val="000000"/>
          <w:sz w:val="21"/>
          <w:szCs w:val="21"/>
          <w:lang w:val="it-IT"/>
        </w:rPr>
        <w:t xml:space="preserve">- </w:t>
      </w:r>
      <w:r w:rsidRPr="002A02C1">
        <w:rPr>
          <w:color w:val="000000"/>
          <w:sz w:val="21"/>
          <w:szCs w:val="21"/>
          <w:lang w:val="it-IT"/>
        </w:rPr>
        <w:t>Lartësia e kolonës së naftës brut</w:t>
      </w:r>
      <w:r>
        <w:rPr>
          <w:color w:val="000000"/>
          <w:sz w:val="21"/>
          <w:szCs w:val="21"/>
          <w:lang w:val="it-IT"/>
        </w:rPr>
        <w:t>o</w:t>
      </w:r>
      <w:r w:rsidR="00CF0559">
        <w:rPr>
          <w:color w:val="000000"/>
          <w:sz w:val="21"/>
          <w:szCs w:val="21"/>
          <w:lang w:val="it-IT"/>
        </w:rPr>
        <w:t xml:space="preserve"> në cm;</w:t>
      </w:r>
    </w:p>
    <w:p w:rsidR="005056C6" w:rsidRPr="002A02C1" w:rsidRDefault="005056C6" w:rsidP="005056C6">
      <w:pPr>
        <w:pStyle w:val="Paragrafi"/>
        <w:rPr>
          <w:color w:val="000000"/>
          <w:sz w:val="21"/>
          <w:szCs w:val="21"/>
          <w:lang w:val="it-IT"/>
        </w:rPr>
      </w:pPr>
      <w:r>
        <w:rPr>
          <w:color w:val="000000"/>
          <w:sz w:val="21"/>
          <w:szCs w:val="21"/>
          <w:lang w:val="it-IT"/>
        </w:rPr>
        <w:t xml:space="preserve">- </w:t>
      </w:r>
      <w:r w:rsidRPr="002A02C1">
        <w:rPr>
          <w:color w:val="000000"/>
          <w:sz w:val="21"/>
          <w:szCs w:val="21"/>
          <w:lang w:val="it-IT"/>
        </w:rPr>
        <w:t>Tem</w:t>
      </w:r>
      <w:r>
        <w:rPr>
          <w:color w:val="000000"/>
          <w:sz w:val="21"/>
          <w:szCs w:val="21"/>
          <w:lang w:val="it-IT"/>
        </w:rPr>
        <w:t>peratura mesatare e depos,</w:t>
      </w:r>
      <w:r w:rsidR="00CF0559">
        <w:rPr>
          <w:color w:val="000000"/>
          <w:sz w:val="21"/>
          <w:szCs w:val="21"/>
          <w:lang w:val="it-IT"/>
        </w:rPr>
        <w:t>°C;</w:t>
      </w:r>
    </w:p>
    <w:p w:rsidR="005056C6" w:rsidRPr="002A02C1" w:rsidRDefault="005056C6" w:rsidP="005056C6">
      <w:pPr>
        <w:pStyle w:val="Paragrafi"/>
        <w:rPr>
          <w:color w:val="000000"/>
          <w:sz w:val="21"/>
          <w:szCs w:val="21"/>
          <w:lang w:val="it-IT"/>
        </w:rPr>
      </w:pPr>
      <w:r>
        <w:rPr>
          <w:color w:val="000000"/>
          <w:sz w:val="21"/>
          <w:szCs w:val="21"/>
          <w:lang w:val="it-IT"/>
        </w:rPr>
        <w:t xml:space="preserve">- </w:t>
      </w:r>
      <w:r w:rsidRPr="002A02C1">
        <w:rPr>
          <w:color w:val="000000"/>
          <w:sz w:val="21"/>
          <w:szCs w:val="21"/>
          <w:lang w:val="it-IT"/>
        </w:rPr>
        <w:t>Data dhe ora e marrjes së kampionit mesatar</w:t>
      </w:r>
      <w:r>
        <w:rPr>
          <w:color w:val="000000"/>
          <w:sz w:val="21"/>
          <w:szCs w:val="21"/>
          <w:lang w:val="it-IT"/>
        </w:rPr>
        <w:t xml:space="preserve"> të</w:t>
      </w:r>
      <w:r w:rsidR="00CF0559">
        <w:rPr>
          <w:color w:val="000000"/>
          <w:sz w:val="21"/>
          <w:szCs w:val="21"/>
          <w:lang w:val="it-IT"/>
        </w:rPr>
        <w:t xml:space="preserve"> naftës (1+3+1);</w:t>
      </w:r>
    </w:p>
    <w:p w:rsidR="005056C6" w:rsidRPr="002A02C1" w:rsidRDefault="005056C6" w:rsidP="005056C6">
      <w:pPr>
        <w:pStyle w:val="Paragrafi"/>
        <w:rPr>
          <w:color w:val="000000"/>
          <w:sz w:val="21"/>
          <w:szCs w:val="21"/>
          <w:lang w:val="it-IT"/>
        </w:rPr>
      </w:pPr>
      <w:r>
        <w:rPr>
          <w:color w:val="000000"/>
          <w:sz w:val="21"/>
          <w:szCs w:val="21"/>
          <w:lang w:val="it-IT"/>
        </w:rPr>
        <w:t xml:space="preserve">- </w:t>
      </w:r>
      <w:r w:rsidRPr="002A02C1">
        <w:rPr>
          <w:color w:val="000000"/>
          <w:sz w:val="21"/>
          <w:szCs w:val="21"/>
          <w:lang w:val="it-IT"/>
        </w:rPr>
        <w:t>Rezultatet e analizave</w:t>
      </w:r>
      <w:r w:rsidR="00451EED">
        <w:rPr>
          <w:color w:val="000000"/>
          <w:sz w:val="21"/>
          <w:szCs w:val="21"/>
          <w:lang w:val="it-IT"/>
        </w:rPr>
        <w:t xml:space="preserve"> të kampionit mesatar të naftës:</w:t>
      </w:r>
    </w:p>
    <w:p w:rsidR="005056C6" w:rsidRPr="002A02C1" w:rsidRDefault="00AA2C2C" w:rsidP="00AA2C2C">
      <w:pPr>
        <w:pStyle w:val="Paragrafi"/>
        <w:ind w:left="720" w:firstLine="0"/>
        <w:rPr>
          <w:color w:val="000000"/>
          <w:sz w:val="21"/>
          <w:szCs w:val="21"/>
          <w:lang w:val="it-IT"/>
        </w:rPr>
      </w:pPr>
      <w:r>
        <w:rPr>
          <w:color w:val="000000"/>
          <w:sz w:val="21"/>
          <w:szCs w:val="21"/>
          <w:lang w:val="it-IT"/>
        </w:rPr>
        <w:t xml:space="preserve">   </w:t>
      </w:r>
      <w:r w:rsidR="005056C6" w:rsidRPr="002A02C1">
        <w:rPr>
          <w:color w:val="000000"/>
          <w:sz w:val="21"/>
          <w:szCs w:val="21"/>
          <w:lang w:val="it-IT"/>
        </w:rPr>
        <w:t>- Përmbajtja e ujit (% në peshë)</w:t>
      </w:r>
      <w:r w:rsidR="00CF0559">
        <w:rPr>
          <w:color w:val="000000"/>
          <w:sz w:val="21"/>
          <w:szCs w:val="21"/>
          <w:lang w:val="it-IT"/>
        </w:rPr>
        <w:t>;</w:t>
      </w:r>
    </w:p>
    <w:p w:rsidR="005056C6" w:rsidRPr="002A02C1" w:rsidRDefault="00AA2C2C" w:rsidP="005056C6">
      <w:pPr>
        <w:pStyle w:val="Paragrafi"/>
        <w:rPr>
          <w:color w:val="000000"/>
          <w:sz w:val="21"/>
          <w:szCs w:val="21"/>
          <w:lang w:val="it-IT"/>
        </w:rPr>
      </w:pPr>
      <w:r>
        <w:rPr>
          <w:color w:val="000000"/>
          <w:sz w:val="21"/>
          <w:szCs w:val="21"/>
          <w:lang w:val="it-IT"/>
        </w:rPr>
        <w:t xml:space="preserve">   </w:t>
      </w:r>
      <w:r w:rsidR="005056C6" w:rsidRPr="002A02C1">
        <w:rPr>
          <w:color w:val="000000"/>
          <w:sz w:val="21"/>
          <w:szCs w:val="21"/>
          <w:lang w:val="it-IT"/>
        </w:rPr>
        <w:t>- Përmbajtja e mbeturinave mekanike (% në peshë)</w:t>
      </w:r>
      <w:r w:rsidR="00CF0559">
        <w:rPr>
          <w:color w:val="000000"/>
          <w:sz w:val="21"/>
          <w:szCs w:val="21"/>
          <w:lang w:val="it-IT"/>
        </w:rPr>
        <w:t>;</w:t>
      </w:r>
    </w:p>
    <w:p w:rsidR="005056C6" w:rsidRPr="002A02C1" w:rsidRDefault="00AA2C2C" w:rsidP="005056C6">
      <w:pPr>
        <w:pStyle w:val="Paragrafi"/>
        <w:rPr>
          <w:color w:val="000000"/>
          <w:sz w:val="21"/>
          <w:szCs w:val="21"/>
          <w:lang w:val="it-IT"/>
        </w:rPr>
      </w:pPr>
      <w:r>
        <w:rPr>
          <w:color w:val="000000"/>
          <w:sz w:val="21"/>
          <w:szCs w:val="21"/>
          <w:lang w:val="it-IT"/>
        </w:rPr>
        <w:t xml:space="preserve">   </w:t>
      </w:r>
      <w:r w:rsidR="005056C6" w:rsidRPr="002A02C1">
        <w:rPr>
          <w:color w:val="000000"/>
          <w:sz w:val="21"/>
          <w:szCs w:val="21"/>
          <w:lang w:val="it-IT"/>
        </w:rPr>
        <w:t>- Densiteti i naftës në temperaturën e laboratorit dhe sipas standartit SSH 33, në 15.5 °C.</w:t>
      </w:r>
    </w:p>
    <w:p w:rsidR="005056C6" w:rsidRPr="002A02C1" w:rsidRDefault="00873E74" w:rsidP="005056C6">
      <w:pPr>
        <w:pStyle w:val="Paragrafi"/>
        <w:rPr>
          <w:color w:val="000000"/>
          <w:sz w:val="21"/>
          <w:szCs w:val="21"/>
          <w:lang w:val="it-IT"/>
        </w:rPr>
      </w:pPr>
      <w:r>
        <w:rPr>
          <w:color w:val="000000"/>
          <w:sz w:val="21"/>
          <w:szCs w:val="21"/>
          <w:lang w:val="it-IT"/>
        </w:rPr>
        <w:t>2.8</w:t>
      </w:r>
      <w:r w:rsidR="005056C6" w:rsidRPr="002A02C1">
        <w:rPr>
          <w:color w:val="000000"/>
          <w:sz w:val="21"/>
          <w:szCs w:val="21"/>
          <w:lang w:val="it-IT"/>
        </w:rPr>
        <w:t xml:space="preserve"> Fatura financiare në momentin e shitjes do të plotësohet mbi bazën e të </w:t>
      </w:r>
      <w:r w:rsidR="005056C6">
        <w:rPr>
          <w:color w:val="000000"/>
          <w:sz w:val="21"/>
          <w:szCs w:val="21"/>
          <w:lang w:val="it-IT"/>
        </w:rPr>
        <w:t>dhënave të faturës teknike dhe ç</w:t>
      </w:r>
      <w:r w:rsidR="005056C6" w:rsidRPr="002A02C1">
        <w:rPr>
          <w:color w:val="000000"/>
          <w:sz w:val="21"/>
          <w:szCs w:val="21"/>
          <w:lang w:val="it-IT"/>
        </w:rPr>
        <w:t>mimit të naftës</w:t>
      </w:r>
      <w:r w:rsidR="00451EED">
        <w:rPr>
          <w:color w:val="000000"/>
          <w:sz w:val="21"/>
          <w:szCs w:val="21"/>
          <w:lang w:val="it-IT"/>
        </w:rPr>
        <w:t>,</w:t>
      </w:r>
      <w:r w:rsidR="005056C6" w:rsidRPr="002A02C1">
        <w:rPr>
          <w:color w:val="000000"/>
          <w:sz w:val="21"/>
          <w:szCs w:val="21"/>
          <w:lang w:val="it-IT"/>
        </w:rPr>
        <w:t xml:space="preserve"> të</w:t>
      </w:r>
      <w:r w:rsidR="005056C6">
        <w:rPr>
          <w:color w:val="000000"/>
          <w:sz w:val="21"/>
          <w:szCs w:val="21"/>
          <w:lang w:val="it-IT"/>
        </w:rPr>
        <w:t xml:space="preserve"> përllogaritur sipas pikave 2.2, </w:t>
      </w:r>
      <w:r w:rsidR="005056C6" w:rsidRPr="002A02C1">
        <w:rPr>
          <w:color w:val="000000"/>
          <w:sz w:val="21"/>
          <w:szCs w:val="21"/>
          <w:lang w:val="it-IT"/>
        </w:rPr>
        <w:t>2.3 dhe 2.4 të këtij neni.</w:t>
      </w:r>
    </w:p>
    <w:p w:rsidR="005056C6" w:rsidRPr="002A02C1" w:rsidRDefault="005056C6" w:rsidP="005056C6">
      <w:pPr>
        <w:pStyle w:val="Paragrafi"/>
        <w:rPr>
          <w:b/>
          <w:bCs/>
          <w:color w:val="000000"/>
          <w:sz w:val="21"/>
          <w:szCs w:val="21"/>
          <w:lang w:val="it-IT"/>
        </w:rPr>
      </w:pPr>
    </w:p>
    <w:p w:rsidR="005056C6" w:rsidRPr="002A02C1" w:rsidRDefault="005056C6" w:rsidP="005056C6">
      <w:pPr>
        <w:pStyle w:val="NeniNr"/>
        <w:keepNext w:val="0"/>
        <w:rPr>
          <w:sz w:val="21"/>
          <w:szCs w:val="21"/>
          <w:lang w:val="it-IT"/>
        </w:rPr>
      </w:pPr>
      <w:r w:rsidRPr="002A02C1">
        <w:rPr>
          <w:sz w:val="21"/>
          <w:szCs w:val="21"/>
          <w:lang w:val="it-IT"/>
        </w:rPr>
        <w:t>Neni 3</w:t>
      </w:r>
    </w:p>
    <w:p w:rsidR="005056C6" w:rsidRPr="002A02C1" w:rsidRDefault="005056C6" w:rsidP="005056C6">
      <w:pPr>
        <w:pStyle w:val="NeniTitull"/>
        <w:keepNext w:val="0"/>
        <w:rPr>
          <w:sz w:val="21"/>
          <w:szCs w:val="21"/>
          <w:lang w:val="it-IT"/>
        </w:rPr>
      </w:pPr>
      <w:r w:rsidRPr="002A02C1">
        <w:rPr>
          <w:sz w:val="21"/>
          <w:szCs w:val="21"/>
          <w:lang w:val="it-IT"/>
        </w:rPr>
        <w:t>Të drejtat dhe detyrimet e shitësit</w:t>
      </w:r>
    </w:p>
    <w:p w:rsidR="005056C6" w:rsidRPr="002A02C1" w:rsidRDefault="005056C6" w:rsidP="005056C6">
      <w:pPr>
        <w:pStyle w:val="Paragrafi"/>
        <w:rPr>
          <w:color w:val="000000"/>
          <w:sz w:val="21"/>
          <w:szCs w:val="21"/>
          <w:lang w:val="it-IT"/>
        </w:rPr>
      </w:pPr>
    </w:p>
    <w:p w:rsidR="005056C6" w:rsidRPr="002A02C1" w:rsidRDefault="005056C6" w:rsidP="005056C6">
      <w:pPr>
        <w:pStyle w:val="Paragrafi"/>
        <w:rPr>
          <w:sz w:val="21"/>
          <w:szCs w:val="21"/>
          <w:lang w:val="it-IT"/>
        </w:rPr>
      </w:pPr>
      <w:r w:rsidRPr="002A02C1">
        <w:rPr>
          <w:color w:val="000000"/>
          <w:sz w:val="21"/>
          <w:szCs w:val="21"/>
          <w:lang w:val="it-IT"/>
        </w:rPr>
        <w:t>3.1 Shitësi merr përsipër të furnizojë blerësin me naftë brut</w:t>
      </w:r>
      <w:r w:rsidR="00CF0559">
        <w:rPr>
          <w:color w:val="000000"/>
          <w:sz w:val="21"/>
          <w:szCs w:val="21"/>
          <w:lang w:val="it-IT"/>
        </w:rPr>
        <w:t>o</w:t>
      </w:r>
      <w:r w:rsidRPr="002A02C1">
        <w:rPr>
          <w:color w:val="000000"/>
          <w:sz w:val="21"/>
          <w:szCs w:val="21"/>
          <w:lang w:val="it-IT"/>
        </w:rPr>
        <w:t xml:space="preserve"> të përcaktuar në nenin 1</w:t>
      </w:r>
      <w:r w:rsidR="00451EED">
        <w:rPr>
          <w:color w:val="000000"/>
          <w:sz w:val="21"/>
          <w:szCs w:val="21"/>
          <w:lang w:val="it-IT"/>
        </w:rPr>
        <w:t>,</w:t>
      </w:r>
      <w:r w:rsidRPr="002A02C1">
        <w:rPr>
          <w:color w:val="000000"/>
          <w:sz w:val="21"/>
          <w:szCs w:val="21"/>
          <w:lang w:val="it-IT"/>
        </w:rPr>
        <w:t xml:space="preserve"> pikat 1.1 dhe 1.3.</w:t>
      </w:r>
    </w:p>
    <w:p w:rsidR="005056C6" w:rsidRPr="002A02C1" w:rsidRDefault="00451EED" w:rsidP="005056C6">
      <w:pPr>
        <w:pStyle w:val="Paragrafi"/>
        <w:rPr>
          <w:color w:val="000000"/>
          <w:sz w:val="21"/>
          <w:szCs w:val="21"/>
          <w:lang w:val="it-IT"/>
        </w:rPr>
      </w:pPr>
      <w:r>
        <w:rPr>
          <w:color w:val="000000"/>
          <w:sz w:val="21"/>
          <w:szCs w:val="21"/>
          <w:lang w:val="it-IT"/>
        </w:rPr>
        <w:t>3.2</w:t>
      </w:r>
      <w:r w:rsidR="005056C6" w:rsidRPr="002A02C1">
        <w:rPr>
          <w:color w:val="000000"/>
          <w:sz w:val="21"/>
          <w:szCs w:val="21"/>
          <w:lang w:val="it-IT"/>
        </w:rPr>
        <w:t xml:space="preserve"> Shitësi p</w:t>
      </w:r>
      <w:r>
        <w:rPr>
          <w:color w:val="000000"/>
          <w:sz w:val="21"/>
          <w:szCs w:val="21"/>
          <w:lang w:val="it-IT"/>
        </w:rPr>
        <w:t>ërpilon faturën financiare dhe i</w:t>
      </w:r>
      <w:r w:rsidR="005056C6" w:rsidRPr="002A02C1">
        <w:rPr>
          <w:color w:val="000000"/>
          <w:sz w:val="21"/>
          <w:szCs w:val="21"/>
          <w:lang w:val="it-IT"/>
        </w:rPr>
        <w:t xml:space="preserve">a paraqet blerësit </w:t>
      </w:r>
      <w:r w:rsidR="005056C6">
        <w:rPr>
          <w:color w:val="000000"/>
          <w:sz w:val="21"/>
          <w:szCs w:val="21"/>
          <w:lang w:val="it-IT"/>
        </w:rPr>
        <w:t xml:space="preserve">sipas pikës 2.5 në </w:t>
      </w:r>
      <w:r w:rsidR="005056C6" w:rsidRPr="002A02C1">
        <w:rPr>
          <w:color w:val="000000"/>
          <w:sz w:val="21"/>
          <w:szCs w:val="21"/>
          <w:lang w:val="it-IT"/>
        </w:rPr>
        <w:t>nenin 2 të kësaj kontrate.</w:t>
      </w:r>
    </w:p>
    <w:p w:rsidR="005056C6" w:rsidRPr="002A02C1" w:rsidRDefault="00451EED" w:rsidP="005056C6">
      <w:pPr>
        <w:pStyle w:val="Paragrafi"/>
        <w:rPr>
          <w:color w:val="000000"/>
          <w:sz w:val="21"/>
          <w:szCs w:val="21"/>
          <w:lang w:val="it-IT"/>
        </w:rPr>
      </w:pPr>
      <w:r>
        <w:rPr>
          <w:iCs/>
          <w:color w:val="000000"/>
          <w:sz w:val="21"/>
          <w:szCs w:val="21"/>
          <w:lang w:val="it-IT"/>
        </w:rPr>
        <w:t>3.3</w:t>
      </w:r>
      <w:r w:rsidR="005056C6" w:rsidRPr="002A02C1">
        <w:rPr>
          <w:iCs/>
          <w:color w:val="000000"/>
          <w:sz w:val="21"/>
          <w:szCs w:val="21"/>
          <w:lang w:val="it-IT"/>
        </w:rPr>
        <w:t xml:space="preserve"> Shitësi</w:t>
      </w:r>
      <w:r w:rsidR="005056C6" w:rsidRPr="002A02C1">
        <w:rPr>
          <w:i/>
          <w:iCs/>
          <w:color w:val="000000"/>
          <w:sz w:val="21"/>
          <w:szCs w:val="21"/>
          <w:lang w:val="it-IT"/>
        </w:rPr>
        <w:t xml:space="preserve"> </w:t>
      </w:r>
      <w:r w:rsidR="005056C6" w:rsidRPr="002A02C1">
        <w:rPr>
          <w:color w:val="000000"/>
          <w:sz w:val="21"/>
          <w:szCs w:val="21"/>
          <w:lang w:val="it-IT"/>
        </w:rPr>
        <w:t xml:space="preserve">do të respektojë kërkesat teknologjike të blerësit për: </w:t>
      </w:r>
      <w:r w:rsidR="005056C6" w:rsidRPr="002A02C1">
        <w:rPr>
          <w:color w:val="000000"/>
          <w:sz w:val="21"/>
          <w:szCs w:val="21"/>
          <w:vertAlign w:val="superscript"/>
          <w:lang w:val="it-IT"/>
        </w:rPr>
        <w:t>3</w:t>
      </w:r>
      <w:r w:rsidR="005056C6" w:rsidRPr="002A02C1">
        <w:rPr>
          <w:color w:val="000000"/>
          <w:sz w:val="21"/>
          <w:szCs w:val="21"/>
          <w:lang w:val="it-IT"/>
        </w:rPr>
        <w:t xml:space="preserve">'     </w:t>
      </w:r>
    </w:p>
    <w:p w:rsidR="005056C6" w:rsidRPr="002A02C1" w:rsidRDefault="005056C6" w:rsidP="005056C6">
      <w:pPr>
        <w:pStyle w:val="Paragrafi"/>
        <w:rPr>
          <w:color w:val="000000"/>
          <w:sz w:val="21"/>
          <w:szCs w:val="21"/>
          <w:lang w:val="it-IT"/>
        </w:rPr>
      </w:pPr>
      <w:r w:rsidRPr="002A02C1">
        <w:rPr>
          <w:color w:val="000000"/>
          <w:sz w:val="21"/>
          <w:szCs w:val="21"/>
          <w:lang w:val="it-IT"/>
        </w:rPr>
        <w:t>-</w:t>
      </w:r>
      <w:r w:rsidR="00480979">
        <w:rPr>
          <w:color w:val="000000"/>
          <w:sz w:val="21"/>
          <w:szCs w:val="21"/>
          <w:lang w:val="it-IT"/>
        </w:rPr>
        <w:t xml:space="preserve"> </w:t>
      </w:r>
      <w:r w:rsidR="00CF0559">
        <w:rPr>
          <w:color w:val="000000"/>
          <w:sz w:val="21"/>
          <w:szCs w:val="21"/>
          <w:lang w:val="it-IT"/>
        </w:rPr>
        <w:t xml:space="preserve">Përmbajtja e ujit në naftë, </w:t>
      </w:r>
      <w:r w:rsidR="00CF0559">
        <w:rPr>
          <w:color w:val="000000"/>
          <w:sz w:val="21"/>
          <w:szCs w:val="21"/>
          <w:lang w:val="it-IT"/>
        </w:rPr>
        <w:tab/>
      </w:r>
      <w:r w:rsidR="00451EED">
        <w:rPr>
          <w:color w:val="000000"/>
          <w:sz w:val="21"/>
          <w:szCs w:val="21"/>
          <w:lang w:val="it-IT"/>
        </w:rPr>
        <w:tab/>
      </w:r>
      <w:r w:rsidRPr="002A02C1">
        <w:rPr>
          <w:color w:val="000000"/>
          <w:sz w:val="21"/>
          <w:szCs w:val="21"/>
          <w:lang w:val="it-IT"/>
        </w:rPr>
        <w:t>jo më shumë se 4.6%</w:t>
      </w:r>
      <w:r>
        <w:rPr>
          <w:color w:val="000000"/>
          <w:sz w:val="21"/>
          <w:szCs w:val="21"/>
          <w:lang w:val="it-IT"/>
        </w:rPr>
        <w:t>;</w:t>
      </w:r>
    </w:p>
    <w:p w:rsidR="005056C6" w:rsidRPr="001F504B" w:rsidRDefault="005056C6" w:rsidP="005056C6">
      <w:pPr>
        <w:pStyle w:val="Paragrafi"/>
        <w:rPr>
          <w:color w:val="000000"/>
          <w:sz w:val="21"/>
          <w:szCs w:val="21"/>
          <w:lang w:val="it-IT"/>
        </w:rPr>
      </w:pPr>
      <w:r w:rsidRPr="002A02C1">
        <w:rPr>
          <w:color w:val="000000"/>
          <w:sz w:val="21"/>
          <w:szCs w:val="21"/>
          <w:lang w:val="it-IT"/>
        </w:rPr>
        <w:t xml:space="preserve">- Densiteti i naftës bruto, </w:t>
      </w:r>
      <w:r w:rsidRPr="002A02C1">
        <w:rPr>
          <w:color w:val="000000"/>
          <w:sz w:val="21"/>
          <w:szCs w:val="21"/>
          <w:lang w:val="it-IT"/>
        </w:rPr>
        <w:tab/>
      </w:r>
      <w:r w:rsidRPr="002A02C1">
        <w:rPr>
          <w:color w:val="000000"/>
          <w:sz w:val="21"/>
          <w:szCs w:val="21"/>
          <w:lang w:val="it-IT"/>
        </w:rPr>
        <w:tab/>
        <w:t>jo më i madh se 995 kg/m</w:t>
      </w:r>
      <w:r w:rsidRPr="002A02C1">
        <w:rPr>
          <w:color w:val="000000"/>
          <w:sz w:val="21"/>
          <w:szCs w:val="21"/>
          <w:vertAlign w:val="superscript"/>
          <w:lang w:val="it-IT"/>
        </w:rPr>
        <w:t>3</w:t>
      </w:r>
      <w:r>
        <w:rPr>
          <w:color w:val="000000"/>
          <w:sz w:val="21"/>
          <w:szCs w:val="21"/>
          <w:lang w:val="it-IT"/>
        </w:rPr>
        <w:t>;</w:t>
      </w:r>
    </w:p>
    <w:p w:rsidR="005056C6" w:rsidRPr="002A02C1" w:rsidRDefault="005056C6" w:rsidP="005056C6">
      <w:pPr>
        <w:pStyle w:val="Paragrafi"/>
        <w:rPr>
          <w:color w:val="000000"/>
          <w:sz w:val="21"/>
          <w:szCs w:val="21"/>
          <w:lang w:val="it-IT"/>
        </w:rPr>
      </w:pPr>
      <w:r w:rsidRPr="002A02C1">
        <w:rPr>
          <w:color w:val="000000"/>
          <w:sz w:val="21"/>
          <w:szCs w:val="21"/>
          <w:lang w:val="it-IT"/>
        </w:rPr>
        <w:t>- Përmbajtja e mbeturinave mekanike</w:t>
      </w:r>
      <w:r w:rsidR="00451EED">
        <w:rPr>
          <w:color w:val="000000"/>
          <w:sz w:val="21"/>
          <w:szCs w:val="21"/>
          <w:lang w:val="it-IT"/>
        </w:rPr>
        <w:t>,</w:t>
      </w:r>
      <w:r w:rsidRPr="002A02C1">
        <w:rPr>
          <w:color w:val="000000"/>
          <w:sz w:val="21"/>
          <w:szCs w:val="21"/>
          <w:lang w:val="it-IT"/>
        </w:rPr>
        <w:t xml:space="preserve">  </w:t>
      </w:r>
      <w:r w:rsidR="009320A6">
        <w:rPr>
          <w:color w:val="000000"/>
          <w:sz w:val="21"/>
          <w:szCs w:val="21"/>
          <w:lang w:val="it-IT"/>
        </w:rPr>
        <w:tab/>
      </w:r>
      <w:r w:rsidRPr="002A02C1">
        <w:rPr>
          <w:color w:val="000000"/>
          <w:sz w:val="21"/>
          <w:szCs w:val="21"/>
          <w:lang w:val="it-IT"/>
        </w:rPr>
        <w:t>jo më shumë se 0.1%</w:t>
      </w:r>
      <w:r>
        <w:rPr>
          <w:color w:val="000000"/>
          <w:sz w:val="21"/>
          <w:szCs w:val="21"/>
          <w:lang w:val="it-IT"/>
        </w:rPr>
        <w:t>.</w:t>
      </w:r>
      <w:r w:rsidRPr="002A02C1">
        <w:rPr>
          <w:color w:val="000000"/>
          <w:sz w:val="21"/>
          <w:szCs w:val="21"/>
          <w:lang w:val="it-IT"/>
        </w:rPr>
        <w:t xml:space="preserve"> </w:t>
      </w:r>
    </w:p>
    <w:p w:rsidR="005056C6" w:rsidRPr="002A02C1" w:rsidRDefault="00A666AA" w:rsidP="005056C6">
      <w:pPr>
        <w:pStyle w:val="Paragrafi"/>
        <w:rPr>
          <w:color w:val="000000"/>
          <w:sz w:val="21"/>
          <w:szCs w:val="21"/>
          <w:lang w:val="it-IT"/>
        </w:rPr>
      </w:pPr>
      <w:r>
        <w:rPr>
          <w:color w:val="000000"/>
          <w:sz w:val="21"/>
          <w:szCs w:val="21"/>
          <w:lang w:val="it-IT"/>
        </w:rPr>
        <w:t>3.4</w:t>
      </w:r>
      <w:r w:rsidR="005056C6" w:rsidRPr="002A02C1">
        <w:rPr>
          <w:color w:val="000000"/>
          <w:sz w:val="21"/>
          <w:szCs w:val="21"/>
          <w:lang w:val="it-IT"/>
        </w:rPr>
        <w:t xml:space="preserve"> Shitja do të bëhet në prani të komisionit të shitësit dhe të blerësit. </w:t>
      </w:r>
    </w:p>
    <w:p w:rsidR="005056C6" w:rsidRPr="002A02C1" w:rsidRDefault="00A666AA" w:rsidP="005056C6">
      <w:pPr>
        <w:pStyle w:val="Paragrafi"/>
        <w:rPr>
          <w:color w:val="000000"/>
          <w:sz w:val="21"/>
          <w:szCs w:val="21"/>
          <w:lang w:val="it-IT"/>
        </w:rPr>
      </w:pPr>
      <w:r>
        <w:rPr>
          <w:color w:val="000000"/>
          <w:sz w:val="21"/>
          <w:szCs w:val="21"/>
          <w:lang w:val="it-IT"/>
        </w:rPr>
        <w:t>3.5</w:t>
      </w:r>
      <w:r w:rsidR="005056C6" w:rsidRPr="002A02C1">
        <w:rPr>
          <w:color w:val="000000"/>
          <w:sz w:val="21"/>
          <w:szCs w:val="21"/>
          <w:lang w:val="it-IT"/>
        </w:rPr>
        <w:t xml:space="preserve"> Si rregull, shitja do të bëhet b</w:t>
      </w:r>
      <w:r w:rsidR="00C536E7">
        <w:rPr>
          <w:color w:val="000000"/>
          <w:sz w:val="21"/>
          <w:szCs w:val="21"/>
          <w:lang w:val="it-IT"/>
        </w:rPr>
        <w:t>renda ditës jo më parë se ora 7:</w:t>
      </w:r>
      <w:r w:rsidR="005056C6" w:rsidRPr="002A02C1">
        <w:rPr>
          <w:color w:val="000000"/>
          <w:sz w:val="21"/>
          <w:szCs w:val="21"/>
          <w:lang w:val="it-IT"/>
        </w:rPr>
        <w:t>30 dhe jo më von</w:t>
      </w:r>
      <w:r w:rsidR="005056C6">
        <w:rPr>
          <w:color w:val="000000"/>
          <w:sz w:val="21"/>
          <w:szCs w:val="21"/>
          <w:lang w:val="it-IT"/>
        </w:rPr>
        <w:t>ë se ora 19:00. Për raste të veç</w:t>
      </w:r>
      <w:r w:rsidR="005056C6" w:rsidRPr="002A02C1">
        <w:rPr>
          <w:color w:val="000000"/>
          <w:sz w:val="21"/>
          <w:szCs w:val="21"/>
          <w:lang w:val="it-IT"/>
        </w:rPr>
        <w:t>anta</w:t>
      </w:r>
      <w:r>
        <w:rPr>
          <w:color w:val="000000"/>
          <w:sz w:val="21"/>
          <w:szCs w:val="21"/>
          <w:lang w:val="it-IT"/>
        </w:rPr>
        <w:t>,</w:t>
      </w:r>
      <w:r w:rsidR="005056C6" w:rsidRPr="002A02C1">
        <w:rPr>
          <w:color w:val="000000"/>
          <w:sz w:val="21"/>
          <w:szCs w:val="21"/>
          <w:lang w:val="it-IT"/>
        </w:rPr>
        <w:t xml:space="preserve"> kur gjatë ditës</w:t>
      </w:r>
      <w:r>
        <w:rPr>
          <w:color w:val="000000"/>
          <w:sz w:val="21"/>
          <w:szCs w:val="21"/>
          <w:lang w:val="it-IT"/>
        </w:rPr>
        <w:t>,</w:t>
      </w:r>
      <w:r w:rsidR="005056C6" w:rsidRPr="002A02C1">
        <w:rPr>
          <w:color w:val="000000"/>
          <w:sz w:val="21"/>
          <w:szCs w:val="21"/>
          <w:lang w:val="it-IT"/>
        </w:rPr>
        <w:t xml:space="preserve"> ndodh kohë e keqe </w:t>
      </w:r>
      <w:r w:rsidR="005056C6">
        <w:rPr>
          <w:color w:val="000000"/>
          <w:sz w:val="21"/>
          <w:szCs w:val="21"/>
          <w:lang w:val="it-IT"/>
        </w:rPr>
        <w:t>dhe</w:t>
      </w:r>
      <w:r w:rsidR="005056C6" w:rsidRPr="002A02C1">
        <w:rPr>
          <w:color w:val="000000"/>
          <w:sz w:val="21"/>
          <w:szCs w:val="21"/>
          <w:lang w:val="it-IT"/>
        </w:rPr>
        <w:t xml:space="preserve"> me shkarkesa atmosferike</w:t>
      </w:r>
      <w:r>
        <w:rPr>
          <w:color w:val="000000"/>
          <w:sz w:val="21"/>
          <w:szCs w:val="21"/>
          <w:lang w:val="it-IT"/>
        </w:rPr>
        <w:t>,</w:t>
      </w:r>
      <w:r w:rsidR="005056C6" w:rsidRPr="002A02C1">
        <w:rPr>
          <w:color w:val="000000"/>
          <w:sz w:val="21"/>
          <w:szCs w:val="21"/>
          <w:lang w:val="it-IT"/>
        </w:rPr>
        <w:t xml:space="preserve"> me mirëkuptim të dy</w:t>
      </w:r>
      <w:r>
        <w:rPr>
          <w:color w:val="000000"/>
          <w:sz w:val="21"/>
          <w:szCs w:val="21"/>
          <w:lang w:val="it-IT"/>
        </w:rPr>
        <w:t>ja</w:t>
      </w:r>
      <w:r w:rsidR="005056C6" w:rsidRPr="002A02C1">
        <w:rPr>
          <w:color w:val="000000"/>
          <w:sz w:val="21"/>
          <w:szCs w:val="21"/>
          <w:lang w:val="it-IT"/>
        </w:rPr>
        <w:t xml:space="preserve"> palëve ora e shitjes përcaktohet prej tyre. </w:t>
      </w:r>
    </w:p>
    <w:p w:rsidR="005056C6" w:rsidRDefault="00A666AA" w:rsidP="005056C6">
      <w:pPr>
        <w:pStyle w:val="Paragrafi"/>
        <w:rPr>
          <w:color w:val="000000"/>
          <w:sz w:val="21"/>
          <w:szCs w:val="21"/>
          <w:lang w:val="it-IT"/>
        </w:rPr>
      </w:pPr>
      <w:r>
        <w:rPr>
          <w:color w:val="000000"/>
          <w:sz w:val="21"/>
          <w:szCs w:val="21"/>
          <w:lang w:val="it-IT"/>
        </w:rPr>
        <w:t>3.6</w:t>
      </w:r>
      <w:r w:rsidR="005056C6" w:rsidRPr="002A02C1">
        <w:rPr>
          <w:color w:val="000000"/>
          <w:sz w:val="21"/>
          <w:szCs w:val="21"/>
          <w:lang w:val="it-IT"/>
        </w:rPr>
        <w:t xml:space="preserve"> Shitësi do të përfaqësohet në shitjen e naftës bruto nga QTNG Patos</w:t>
      </w:r>
      <w:r>
        <w:rPr>
          <w:color w:val="000000"/>
          <w:sz w:val="21"/>
          <w:szCs w:val="21"/>
          <w:lang w:val="it-IT"/>
        </w:rPr>
        <w:t>,</w:t>
      </w:r>
      <w:r w:rsidR="005056C6" w:rsidRPr="002A02C1">
        <w:rPr>
          <w:color w:val="000000"/>
          <w:sz w:val="21"/>
          <w:szCs w:val="21"/>
          <w:lang w:val="it-IT"/>
        </w:rPr>
        <w:t xml:space="preserve"> nëpërmjet përgjegjësit të </w:t>
      </w:r>
      <w:r w:rsidR="005056C6">
        <w:rPr>
          <w:color w:val="000000"/>
          <w:sz w:val="21"/>
          <w:szCs w:val="21"/>
          <w:lang w:val="it-IT"/>
        </w:rPr>
        <w:t>qendrë</w:t>
      </w:r>
      <w:r w:rsidR="005056C6" w:rsidRPr="002A02C1">
        <w:rPr>
          <w:color w:val="000000"/>
          <w:sz w:val="21"/>
          <w:szCs w:val="21"/>
          <w:lang w:val="it-IT"/>
        </w:rPr>
        <w:t xml:space="preserve">s së shpërndarjes </w:t>
      </w:r>
      <w:r w:rsidR="005056C6">
        <w:rPr>
          <w:color w:val="000000"/>
          <w:sz w:val="21"/>
          <w:szCs w:val="21"/>
          <w:lang w:val="it-IT"/>
        </w:rPr>
        <w:t>së naftë</w:t>
      </w:r>
      <w:r w:rsidR="005056C6" w:rsidRPr="002A02C1">
        <w:rPr>
          <w:color w:val="000000"/>
          <w:sz w:val="21"/>
          <w:szCs w:val="21"/>
          <w:lang w:val="it-IT"/>
        </w:rPr>
        <w:t xml:space="preserve">s bruto, dhe/ose personat e autorizuar nga </w:t>
      </w:r>
      <w:r>
        <w:rPr>
          <w:color w:val="000000"/>
          <w:sz w:val="21"/>
          <w:szCs w:val="21"/>
          <w:lang w:val="it-IT"/>
        </w:rPr>
        <w:t xml:space="preserve">shoqëria </w:t>
      </w:r>
      <w:r w:rsidR="005056C6">
        <w:rPr>
          <w:color w:val="000000"/>
          <w:sz w:val="21"/>
          <w:szCs w:val="21"/>
          <w:lang w:val="it-IT"/>
        </w:rPr>
        <w:t>“</w:t>
      </w:r>
      <w:r w:rsidR="005056C6" w:rsidRPr="002A02C1">
        <w:rPr>
          <w:color w:val="000000"/>
          <w:sz w:val="21"/>
          <w:szCs w:val="21"/>
          <w:lang w:val="it-IT"/>
        </w:rPr>
        <w:t>Albpetrol</w:t>
      </w:r>
      <w:r w:rsidR="005056C6">
        <w:rPr>
          <w:color w:val="000000"/>
          <w:sz w:val="21"/>
          <w:szCs w:val="21"/>
          <w:lang w:val="it-IT"/>
        </w:rPr>
        <w:t>”</w:t>
      </w:r>
      <w:r w:rsidR="005056C6" w:rsidRPr="002A02C1">
        <w:rPr>
          <w:color w:val="000000"/>
          <w:sz w:val="21"/>
          <w:szCs w:val="21"/>
          <w:lang w:val="it-IT"/>
        </w:rPr>
        <w:t xml:space="preserve"> sh.a. </w:t>
      </w:r>
    </w:p>
    <w:p w:rsidR="005056C6" w:rsidRPr="002A02C1" w:rsidRDefault="00A666AA" w:rsidP="005056C6">
      <w:pPr>
        <w:pStyle w:val="Paragrafi"/>
        <w:rPr>
          <w:color w:val="000000"/>
          <w:sz w:val="21"/>
          <w:szCs w:val="21"/>
          <w:lang w:val="it-IT"/>
        </w:rPr>
      </w:pPr>
      <w:r>
        <w:rPr>
          <w:color w:val="000000"/>
          <w:sz w:val="21"/>
          <w:szCs w:val="21"/>
          <w:lang w:val="it-IT"/>
        </w:rPr>
        <w:t>3.7</w:t>
      </w:r>
      <w:r w:rsidR="005056C6" w:rsidRPr="002A02C1">
        <w:rPr>
          <w:color w:val="000000"/>
          <w:sz w:val="21"/>
          <w:szCs w:val="21"/>
          <w:lang w:val="it-IT"/>
        </w:rPr>
        <w:t xml:space="preserve"> Shitësi është i detyruar të vërë në dispozicion t</w:t>
      </w:r>
      <w:r w:rsidR="00C536E7">
        <w:rPr>
          <w:color w:val="000000"/>
          <w:sz w:val="21"/>
          <w:szCs w:val="21"/>
          <w:lang w:val="it-IT"/>
        </w:rPr>
        <w:t>ë</w:t>
      </w:r>
      <w:r w:rsidR="005056C6" w:rsidRPr="002A02C1">
        <w:rPr>
          <w:color w:val="000000"/>
          <w:sz w:val="21"/>
          <w:szCs w:val="21"/>
          <w:lang w:val="it-IT"/>
        </w:rPr>
        <w:t xml:space="preserve"> blerësit sasitë dhe</w:t>
      </w:r>
      <w:r w:rsidR="005056C6">
        <w:rPr>
          <w:color w:val="000000"/>
          <w:sz w:val="21"/>
          <w:szCs w:val="21"/>
          <w:lang w:val="it-IT"/>
        </w:rPr>
        <w:t xml:space="preserve"> stacionet përkatëse ku do të bë</w:t>
      </w:r>
      <w:r w:rsidR="005056C6" w:rsidRPr="002A02C1">
        <w:rPr>
          <w:color w:val="000000"/>
          <w:sz w:val="21"/>
          <w:szCs w:val="21"/>
          <w:lang w:val="it-IT"/>
        </w:rPr>
        <w:t>het shitja e naftës jo më vonë se dy ditë nga data e firmosjes së kë</w:t>
      </w:r>
      <w:r>
        <w:rPr>
          <w:color w:val="000000"/>
          <w:sz w:val="21"/>
          <w:szCs w:val="21"/>
          <w:lang w:val="it-IT"/>
        </w:rPr>
        <w:t xml:space="preserve">saj kontrate dhe të përcaktojë </w:t>
      </w:r>
      <w:r w:rsidR="005056C6" w:rsidRPr="002A02C1">
        <w:rPr>
          <w:color w:val="000000"/>
          <w:sz w:val="21"/>
          <w:szCs w:val="21"/>
          <w:lang w:val="it-IT"/>
        </w:rPr>
        <w:t>radhën e dorëzimit të rezervuarëve.</w:t>
      </w:r>
    </w:p>
    <w:p w:rsidR="005056C6" w:rsidRPr="007041D0" w:rsidRDefault="005056C6" w:rsidP="005056C6">
      <w:pPr>
        <w:pStyle w:val="Paragrafi"/>
        <w:rPr>
          <w:b/>
          <w:bCs/>
          <w:color w:val="000000"/>
          <w:sz w:val="13"/>
          <w:szCs w:val="21"/>
          <w:lang w:val="it-IT"/>
        </w:rPr>
      </w:pPr>
    </w:p>
    <w:p w:rsidR="005056C6" w:rsidRPr="002A02C1" w:rsidRDefault="005056C6" w:rsidP="005056C6">
      <w:pPr>
        <w:pStyle w:val="NeniNr"/>
        <w:keepNext w:val="0"/>
        <w:rPr>
          <w:sz w:val="21"/>
          <w:szCs w:val="21"/>
          <w:lang w:val="it-IT"/>
        </w:rPr>
      </w:pPr>
      <w:r w:rsidRPr="002A02C1">
        <w:rPr>
          <w:sz w:val="21"/>
          <w:szCs w:val="21"/>
          <w:lang w:val="it-IT"/>
        </w:rPr>
        <w:t>Neni 4</w:t>
      </w:r>
    </w:p>
    <w:p w:rsidR="005056C6" w:rsidRPr="002A02C1" w:rsidRDefault="005056C6" w:rsidP="005056C6">
      <w:pPr>
        <w:pStyle w:val="NeniTitull"/>
        <w:keepNext w:val="0"/>
        <w:rPr>
          <w:sz w:val="21"/>
          <w:szCs w:val="21"/>
          <w:lang w:val="it-IT"/>
        </w:rPr>
      </w:pPr>
      <w:r w:rsidRPr="002A02C1">
        <w:rPr>
          <w:sz w:val="21"/>
          <w:szCs w:val="21"/>
          <w:lang w:val="it-IT"/>
        </w:rPr>
        <w:t xml:space="preserve">Mënyra </w:t>
      </w:r>
      <w:r>
        <w:rPr>
          <w:sz w:val="21"/>
          <w:szCs w:val="21"/>
          <w:lang w:val="it-IT"/>
        </w:rPr>
        <w:t>e pagesës dhe dokumente</w:t>
      </w:r>
      <w:r w:rsidRPr="002A02C1">
        <w:rPr>
          <w:sz w:val="21"/>
          <w:szCs w:val="21"/>
          <w:lang w:val="it-IT"/>
        </w:rPr>
        <w:t>t</w:t>
      </w:r>
    </w:p>
    <w:p w:rsidR="005056C6" w:rsidRPr="007041D0" w:rsidRDefault="005056C6" w:rsidP="005056C6">
      <w:pPr>
        <w:pStyle w:val="Paragrafi"/>
        <w:rPr>
          <w:color w:val="000000"/>
          <w:sz w:val="13"/>
          <w:szCs w:val="21"/>
          <w:lang w:val="it-IT"/>
        </w:rPr>
      </w:pPr>
    </w:p>
    <w:p w:rsidR="005056C6" w:rsidRPr="009320A6" w:rsidRDefault="005056C6" w:rsidP="005056C6">
      <w:pPr>
        <w:pStyle w:val="Paragrafi"/>
        <w:rPr>
          <w:bCs/>
          <w:color w:val="000000"/>
          <w:sz w:val="21"/>
          <w:szCs w:val="21"/>
          <w:lang w:val="it-IT"/>
        </w:rPr>
      </w:pPr>
      <w:r w:rsidRPr="002A02C1">
        <w:rPr>
          <w:color w:val="000000"/>
          <w:sz w:val="21"/>
          <w:szCs w:val="21"/>
          <w:lang w:val="it-IT"/>
        </w:rPr>
        <w:t>4.1 Veprimet financiare</w:t>
      </w:r>
      <w:r w:rsidR="00A666AA">
        <w:rPr>
          <w:color w:val="000000"/>
          <w:sz w:val="21"/>
          <w:szCs w:val="21"/>
          <w:lang w:val="it-IT"/>
        </w:rPr>
        <w:t>,</w:t>
      </w:r>
      <w:r w:rsidRPr="002A02C1">
        <w:rPr>
          <w:color w:val="000000"/>
          <w:sz w:val="21"/>
          <w:szCs w:val="21"/>
          <w:lang w:val="it-IT"/>
        </w:rPr>
        <w:t xml:space="preserve"> objekt i kësaj kontrate</w:t>
      </w:r>
      <w:r w:rsidR="00A666AA">
        <w:rPr>
          <w:color w:val="000000"/>
          <w:sz w:val="21"/>
          <w:szCs w:val="21"/>
          <w:lang w:val="it-IT"/>
        </w:rPr>
        <w:t>, do të bëhen</w:t>
      </w:r>
      <w:r w:rsidRPr="002A02C1">
        <w:rPr>
          <w:color w:val="000000"/>
          <w:sz w:val="21"/>
          <w:szCs w:val="21"/>
          <w:lang w:val="it-IT"/>
        </w:rPr>
        <w:t xml:space="preserve"> nga kontraktuesi në favor të autoritetit shitës </w:t>
      </w:r>
      <w:r w:rsidRPr="009320A6">
        <w:rPr>
          <w:bCs/>
          <w:color w:val="000000"/>
          <w:sz w:val="21"/>
          <w:szCs w:val="21"/>
          <w:lang w:val="it-IT"/>
        </w:rPr>
        <w:t>“Albpetrol sh.a Patos” në Bankën Raiffeisen</w:t>
      </w:r>
      <w:r w:rsidR="00A666AA" w:rsidRPr="009320A6">
        <w:rPr>
          <w:bCs/>
          <w:color w:val="000000"/>
          <w:sz w:val="21"/>
          <w:szCs w:val="21"/>
          <w:lang w:val="it-IT"/>
        </w:rPr>
        <w:t>,</w:t>
      </w:r>
      <w:r w:rsidRPr="009320A6">
        <w:rPr>
          <w:bCs/>
          <w:color w:val="000000"/>
          <w:sz w:val="21"/>
          <w:szCs w:val="21"/>
          <w:lang w:val="it-IT"/>
        </w:rPr>
        <w:t xml:space="preserve"> dega Fier me nr.</w:t>
      </w:r>
      <w:r w:rsidR="00C536E7" w:rsidRPr="009320A6">
        <w:rPr>
          <w:bCs/>
          <w:color w:val="000000"/>
          <w:sz w:val="21"/>
          <w:szCs w:val="21"/>
          <w:lang w:val="it-IT"/>
        </w:rPr>
        <w:t xml:space="preserve"> </w:t>
      </w:r>
      <w:r w:rsidRPr="009320A6">
        <w:rPr>
          <w:bCs/>
          <w:color w:val="000000"/>
          <w:sz w:val="21"/>
          <w:szCs w:val="21"/>
          <w:lang w:val="it-IT"/>
        </w:rPr>
        <w:t xml:space="preserve">llogarie 0300000767 dhe/ose në llogarinë e “Albpetrol” sh.a. me </w:t>
      </w:r>
      <w:r w:rsidR="00C536E7" w:rsidRPr="009320A6">
        <w:rPr>
          <w:bCs/>
          <w:color w:val="000000"/>
          <w:sz w:val="21"/>
          <w:szCs w:val="21"/>
          <w:lang w:val="it-IT"/>
        </w:rPr>
        <w:t>n</w:t>
      </w:r>
      <w:r w:rsidRPr="009320A6">
        <w:rPr>
          <w:bCs/>
          <w:color w:val="000000"/>
          <w:sz w:val="21"/>
          <w:szCs w:val="21"/>
          <w:lang w:val="it-IT"/>
        </w:rPr>
        <w:t>r</w:t>
      </w:r>
      <w:r w:rsidR="00C536E7" w:rsidRPr="009320A6">
        <w:rPr>
          <w:bCs/>
          <w:color w:val="000000"/>
          <w:sz w:val="21"/>
          <w:szCs w:val="21"/>
          <w:lang w:val="it-IT"/>
        </w:rPr>
        <w:t>.</w:t>
      </w:r>
      <w:r w:rsidRPr="009320A6">
        <w:rPr>
          <w:bCs/>
          <w:color w:val="000000"/>
          <w:sz w:val="21"/>
          <w:szCs w:val="21"/>
          <w:lang w:val="it-IT"/>
        </w:rPr>
        <w:t xml:space="preserve"> 0200-301128-101 pranë Tirana Bank</w:t>
      </w:r>
      <w:r w:rsidR="00A666AA" w:rsidRPr="009320A6">
        <w:rPr>
          <w:bCs/>
          <w:color w:val="000000"/>
          <w:sz w:val="21"/>
          <w:szCs w:val="21"/>
          <w:lang w:val="it-IT"/>
        </w:rPr>
        <w:t>,</w:t>
      </w:r>
      <w:r w:rsidRPr="009320A6">
        <w:rPr>
          <w:bCs/>
          <w:color w:val="000000"/>
          <w:sz w:val="21"/>
          <w:szCs w:val="21"/>
          <w:lang w:val="it-IT"/>
        </w:rPr>
        <w:t xml:space="preserve"> </w:t>
      </w:r>
      <w:r w:rsidR="00A666AA" w:rsidRPr="009320A6">
        <w:rPr>
          <w:bCs/>
          <w:color w:val="000000"/>
          <w:sz w:val="21"/>
          <w:szCs w:val="21"/>
          <w:lang w:val="it-IT"/>
        </w:rPr>
        <w:t xml:space="preserve">filiali </w:t>
      </w:r>
      <w:r w:rsidRPr="009320A6">
        <w:rPr>
          <w:bCs/>
          <w:color w:val="000000"/>
          <w:sz w:val="21"/>
          <w:szCs w:val="21"/>
          <w:lang w:val="it-IT"/>
        </w:rPr>
        <w:t>Fier.</w:t>
      </w:r>
    </w:p>
    <w:p w:rsidR="005056C6" w:rsidRPr="009320A6" w:rsidRDefault="005056C6" w:rsidP="005056C6">
      <w:pPr>
        <w:pStyle w:val="Paragrafi"/>
        <w:rPr>
          <w:color w:val="000000"/>
          <w:sz w:val="21"/>
          <w:szCs w:val="21"/>
          <w:lang w:val="it-IT"/>
        </w:rPr>
      </w:pPr>
      <w:r w:rsidRPr="009320A6">
        <w:rPr>
          <w:color w:val="000000"/>
          <w:sz w:val="21"/>
          <w:szCs w:val="21"/>
          <w:lang w:val="it-IT"/>
        </w:rPr>
        <w:t>4.2 Data e pagesës do të jetë dita që fondet xhirohen nga llogaria e blerësit në llogarinë e autoritetit shitës “Albpetrol” sh.a.</w:t>
      </w:r>
    </w:p>
    <w:p w:rsidR="005056C6" w:rsidRPr="009320A6" w:rsidRDefault="005056C6" w:rsidP="005056C6">
      <w:pPr>
        <w:pStyle w:val="Paragrafi"/>
        <w:rPr>
          <w:color w:val="000000"/>
          <w:sz w:val="21"/>
          <w:szCs w:val="21"/>
          <w:lang w:val="it-IT"/>
        </w:rPr>
      </w:pPr>
      <w:r w:rsidRPr="009320A6">
        <w:rPr>
          <w:color w:val="000000"/>
          <w:sz w:val="21"/>
          <w:szCs w:val="21"/>
          <w:lang w:val="it-IT"/>
        </w:rPr>
        <w:t>4.3 Shuma e sigurimit të kontratës duhet t’i paguhet autoritetit shitës si kompensim për çdo humbje të rezultuar nga dështimi i kontraktuesit në plotësimin e detyrimeve të tij sipas kontratës.</w:t>
      </w:r>
    </w:p>
    <w:p w:rsidR="005056C6" w:rsidRPr="009320A6" w:rsidRDefault="005056C6" w:rsidP="005056C6">
      <w:pPr>
        <w:pStyle w:val="Paragrafi"/>
        <w:rPr>
          <w:color w:val="000000"/>
          <w:sz w:val="21"/>
          <w:szCs w:val="21"/>
          <w:lang w:val="it-IT"/>
        </w:rPr>
      </w:pPr>
      <w:r w:rsidRPr="009320A6">
        <w:rPr>
          <w:color w:val="000000"/>
          <w:sz w:val="21"/>
          <w:szCs w:val="21"/>
          <w:lang w:val="it-IT"/>
        </w:rPr>
        <w:t xml:space="preserve">4.4 Autoriteti shitës duhet </w:t>
      </w:r>
      <w:r w:rsidR="00A666AA" w:rsidRPr="009320A6">
        <w:rPr>
          <w:color w:val="000000"/>
          <w:sz w:val="21"/>
          <w:szCs w:val="21"/>
          <w:lang w:val="it-IT"/>
        </w:rPr>
        <w:t>të shoqërojë</w:t>
      </w:r>
      <w:r w:rsidRPr="009320A6">
        <w:rPr>
          <w:color w:val="000000"/>
          <w:sz w:val="21"/>
          <w:szCs w:val="21"/>
          <w:lang w:val="it-IT"/>
        </w:rPr>
        <w:t xml:space="preserve"> mallin me dokumentet e mëposhtme: </w:t>
      </w:r>
    </w:p>
    <w:p w:rsidR="005056C6" w:rsidRPr="009320A6" w:rsidRDefault="005056C6" w:rsidP="005056C6">
      <w:pPr>
        <w:pStyle w:val="Paragrafi"/>
        <w:rPr>
          <w:bCs/>
          <w:color w:val="000000"/>
          <w:sz w:val="21"/>
          <w:szCs w:val="21"/>
          <w:lang w:val="it-IT"/>
        </w:rPr>
      </w:pPr>
      <w:r w:rsidRPr="009320A6">
        <w:rPr>
          <w:bCs/>
          <w:color w:val="000000"/>
          <w:sz w:val="21"/>
          <w:szCs w:val="21"/>
          <w:lang w:val="it-IT"/>
        </w:rPr>
        <w:t>- Origjinalin e faturës tatimore të shitjes;</w:t>
      </w:r>
    </w:p>
    <w:p w:rsidR="005056C6" w:rsidRPr="009320A6" w:rsidRDefault="005056C6" w:rsidP="005056C6">
      <w:pPr>
        <w:pStyle w:val="Paragrafi"/>
        <w:rPr>
          <w:color w:val="000000"/>
          <w:sz w:val="21"/>
          <w:szCs w:val="21"/>
          <w:lang w:val="it-IT"/>
        </w:rPr>
      </w:pPr>
      <w:r w:rsidRPr="009320A6">
        <w:rPr>
          <w:color w:val="000000"/>
          <w:sz w:val="21"/>
          <w:szCs w:val="21"/>
          <w:lang w:val="it-IT"/>
        </w:rPr>
        <w:t xml:space="preserve">- </w:t>
      </w:r>
      <w:r w:rsidRPr="009320A6">
        <w:rPr>
          <w:bCs/>
          <w:color w:val="000000"/>
          <w:sz w:val="21"/>
          <w:szCs w:val="21"/>
          <w:lang w:val="it-IT"/>
        </w:rPr>
        <w:t>Origjinalin e faturës teknike të përpiluar dhe firmosur nga komisionet e shitësit dhe blerësit.</w:t>
      </w:r>
    </w:p>
    <w:p w:rsidR="00FD2800" w:rsidRDefault="00FD2800" w:rsidP="009320A6">
      <w:pPr>
        <w:pStyle w:val="NeniNr"/>
        <w:keepNext w:val="0"/>
        <w:jc w:val="left"/>
        <w:rPr>
          <w:sz w:val="21"/>
          <w:szCs w:val="21"/>
          <w:lang w:val="it-IT"/>
        </w:rPr>
      </w:pPr>
    </w:p>
    <w:p w:rsidR="005056C6" w:rsidRPr="002A02C1" w:rsidRDefault="005056C6" w:rsidP="005056C6">
      <w:pPr>
        <w:pStyle w:val="NeniNr"/>
        <w:keepNext w:val="0"/>
        <w:rPr>
          <w:sz w:val="21"/>
          <w:szCs w:val="21"/>
          <w:lang w:val="it-IT"/>
        </w:rPr>
      </w:pPr>
      <w:r w:rsidRPr="002A02C1">
        <w:rPr>
          <w:sz w:val="21"/>
          <w:szCs w:val="21"/>
          <w:lang w:val="it-IT"/>
        </w:rPr>
        <w:t>Neni 5</w:t>
      </w:r>
    </w:p>
    <w:p w:rsidR="005056C6" w:rsidRPr="002A02C1" w:rsidRDefault="005056C6" w:rsidP="005056C6">
      <w:pPr>
        <w:pStyle w:val="NeniTitull"/>
        <w:keepNext w:val="0"/>
        <w:rPr>
          <w:sz w:val="21"/>
          <w:szCs w:val="21"/>
          <w:lang w:val="it-IT"/>
        </w:rPr>
      </w:pPr>
      <w:r w:rsidRPr="002A02C1">
        <w:rPr>
          <w:sz w:val="21"/>
          <w:szCs w:val="21"/>
          <w:lang w:val="it-IT"/>
        </w:rPr>
        <w:t>Të drejtat dhe detyrimet e kontraktuesit</w:t>
      </w:r>
    </w:p>
    <w:p w:rsidR="005056C6" w:rsidRPr="002A02C1" w:rsidRDefault="005056C6" w:rsidP="005056C6">
      <w:pPr>
        <w:pStyle w:val="Paragrafi"/>
        <w:rPr>
          <w:color w:val="000000"/>
          <w:sz w:val="21"/>
          <w:szCs w:val="21"/>
          <w:lang w:val="it-IT"/>
        </w:rPr>
      </w:pPr>
    </w:p>
    <w:p w:rsidR="005056C6" w:rsidRPr="002A02C1" w:rsidRDefault="005056C6" w:rsidP="005056C6">
      <w:pPr>
        <w:pStyle w:val="Paragrafi"/>
        <w:rPr>
          <w:color w:val="000000"/>
          <w:sz w:val="21"/>
          <w:szCs w:val="21"/>
          <w:lang w:val="it-IT"/>
        </w:rPr>
      </w:pPr>
      <w:r w:rsidRPr="002A02C1">
        <w:rPr>
          <w:color w:val="000000"/>
          <w:sz w:val="21"/>
          <w:szCs w:val="21"/>
          <w:lang w:val="it-IT"/>
        </w:rPr>
        <w:t>5.1 Të paguajë detyrimin për blerjen e naftës brut</w:t>
      </w:r>
      <w:r>
        <w:rPr>
          <w:color w:val="000000"/>
          <w:sz w:val="21"/>
          <w:szCs w:val="21"/>
          <w:lang w:val="it-IT"/>
        </w:rPr>
        <w:t>o</w:t>
      </w:r>
      <w:r w:rsidRPr="002A02C1">
        <w:rPr>
          <w:color w:val="000000"/>
          <w:sz w:val="21"/>
          <w:szCs w:val="21"/>
          <w:lang w:val="it-IT"/>
        </w:rPr>
        <w:t xml:space="preserve"> për sasitë përkatëse të specifikuara në nenin 1 pika 1.2 të kësaj kontrate me p</w:t>
      </w:r>
      <w:r>
        <w:rPr>
          <w:color w:val="000000"/>
          <w:sz w:val="21"/>
          <w:szCs w:val="21"/>
          <w:lang w:val="it-IT"/>
        </w:rPr>
        <w:t>arapagim të</w:t>
      </w:r>
      <w:r w:rsidRPr="002A02C1">
        <w:rPr>
          <w:color w:val="000000"/>
          <w:sz w:val="21"/>
          <w:szCs w:val="21"/>
          <w:lang w:val="it-IT"/>
        </w:rPr>
        <w:t xml:space="preserve"> specifikuar</w:t>
      </w:r>
      <w:r w:rsidR="00FD2800">
        <w:rPr>
          <w:color w:val="000000"/>
          <w:sz w:val="21"/>
          <w:szCs w:val="21"/>
          <w:lang w:val="it-IT"/>
        </w:rPr>
        <w:t>,</w:t>
      </w:r>
      <w:r w:rsidRPr="002A02C1">
        <w:rPr>
          <w:color w:val="000000"/>
          <w:sz w:val="21"/>
          <w:szCs w:val="21"/>
          <w:lang w:val="it-IT"/>
        </w:rPr>
        <w:t xml:space="preserve"> si më poshtë:</w:t>
      </w:r>
    </w:p>
    <w:p w:rsidR="005056C6" w:rsidRPr="002A02C1" w:rsidRDefault="005056C6" w:rsidP="005056C6">
      <w:pPr>
        <w:pStyle w:val="Paragrafi"/>
        <w:rPr>
          <w:color w:val="000000"/>
          <w:sz w:val="21"/>
          <w:szCs w:val="21"/>
          <w:lang w:val="it-IT"/>
        </w:rPr>
      </w:pPr>
      <w:r w:rsidRPr="002A02C1">
        <w:rPr>
          <w:color w:val="000000"/>
          <w:sz w:val="21"/>
          <w:szCs w:val="21"/>
          <w:lang w:val="it-IT"/>
        </w:rPr>
        <w:t>5.1.1 Partia e parë do të likujdohet jo më vonë se 10 ditë nga dita e firmosjes së kontratës.</w:t>
      </w:r>
    </w:p>
    <w:p w:rsidR="005056C6" w:rsidRPr="002A02C1" w:rsidRDefault="005056C6" w:rsidP="005056C6">
      <w:pPr>
        <w:pStyle w:val="Paragrafi"/>
        <w:rPr>
          <w:color w:val="000000"/>
          <w:sz w:val="21"/>
          <w:szCs w:val="21"/>
          <w:lang w:val="it-IT"/>
        </w:rPr>
      </w:pPr>
      <w:r w:rsidRPr="002A02C1">
        <w:rPr>
          <w:color w:val="000000"/>
          <w:sz w:val="21"/>
          <w:szCs w:val="21"/>
          <w:lang w:val="it-IT"/>
        </w:rPr>
        <w:t>5.1.2 Partia e dytë d</w:t>
      </w:r>
      <w:r w:rsidR="00FD2800">
        <w:rPr>
          <w:color w:val="000000"/>
          <w:sz w:val="21"/>
          <w:szCs w:val="21"/>
          <w:lang w:val="it-IT"/>
        </w:rPr>
        <w:t>o të likujdohet menjëherë pas li</w:t>
      </w:r>
      <w:r w:rsidRPr="002A02C1">
        <w:rPr>
          <w:color w:val="000000"/>
          <w:sz w:val="21"/>
          <w:szCs w:val="21"/>
          <w:lang w:val="it-IT"/>
        </w:rPr>
        <w:t>vrimit</w:t>
      </w:r>
      <w:r>
        <w:rPr>
          <w:color w:val="000000"/>
          <w:sz w:val="21"/>
          <w:szCs w:val="21"/>
          <w:lang w:val="it-IT"/>
        </w:rPr>
        <w:t xml:space="preserve"> </w:t>
      </w:r>
      <w:r w:rsidRPr="002A02C1">
        <w:rPr>
          <w:color w:val="000000"/>
          <w:sz w:val="21"/>
          <w:szCs w:val="21"/>
          <w:lang w:val="it-IT"/>
        </w:rPr>
        <w:t>të partisë s</w:t>
      </w:r>
      <w:r>
        <w:rPr>
          <w:color w:val="000000"/>
          <w:sz w:val="21"/>
          <w:szCs w:val="21"/>
          <w:lang w:val="it-IT"/>
        </w:rPr>
        <w:t>ë parë, por jo më vonë se 1 (një</w:t>
      </w:r>
      <w:r w:rsidRPr="002A02C1">
        <w:rPr>
          <w:color w:val="000000"/>
          <w:sz w:val="21"/>
          <w:szCs w:val="21"/>
          <w:lang w:val="it-IT"/>
        </w:rPr>
        <w:t>) muaj nga data e nënshkrimit të kontratës.</w:t>
      </w:r>
    </w:p>
    <w:p w:rsidR="005056C6" w:rsidRPr="002A02C1" w:rsidRDefault="005056C6" w:rsidP="005056C6">
      <w:pPr>
        <w:pStyle w:val="Paragrafi"/>
        <w:rPr>
          <w:sz w:val="21"/>
          <w:szCs w:val="21"/>
          <w:lang w:val="it-IT"/>
        </w:rPr>
      </w:pPr>
      <w:r w:rsidRPr="002A02C1">
        <w:rPr>
          <w:color w:val="000000"/>
          <w:sz w:val="21"/>
          <w:szCs w:val="21"/>
          <w:lang w:val="it-IT"/>
        </w:rPr>
        <w:t>5.1.3 Partia e tretë do të likujdohet jo më vonë se data ___/ ___/ 2012.</w:t>
      </w:r>
    </w:p>
    <w:p w:rsidR="005056C6" w:rsidRDefault="00FD2800" w:rsidP="005056C6">
      <w:pPr>
        <w:pStyle w:val="Paragrafi"/>
        <w:rPr>
          <w:color w:val="000000"/>
          <w:sz w:val="21"/>
          <w:szCs w:val="21"/>
          <w:lang w:val="it-IT"/>
        </w:rPr>
      </w:pPr>
      <w:r>
        <w:rPr>
          <w:color w:val="000000"/>
          <w:sz w:val="21"/>
          <w:szCs w:val="21"/>
          <w:lang w:val="it-IT"/>
        </w:rPr>
        <w:t>5.2 Li</w:t>
      </w:r>
      <w:r w:rsidR="005056C6" w:rsidRPr="002A02C1">
        <w:rPr>
          <w:color w:val="000000"/>
          <w:sz w:val="21"/>
          <w:szCs w:val="21"/>
          <w:lang w:val="it-IT"/>
        </w:rPr>
        <w:t xml:space="preserve">vrimi i partive të specifikuara në nenin 1 pika 1.2 do të fillojë pas konfirmimit të pagesës së detyrimit për sasitë përkatëse, të specifikuar në pikën 5.1 (5.1.1; 5.1.2; dhe 5.1.3.) të këtij neni. </w:t>
      </w:r>
    </w:p>
    <w:p w:rsidR="005056C6" w:rsidRPr="002A02C1" w:rsidRDefault="00FD2800" w:rsidP="005056C6">
      <w:pPr>
        <w:pStyle w:val="Paragrafi"/>
        <w:rPr>
          <w:color w:val="000000"/>
          <w:sz w:val="21"/>
          <w:szCs w:val="21"/>
          <w:lang w:val="it-IT"/>
        </w:rPr>
      </w:pPr>
      <w:r>
        <w:rPr>
          <w:color w:val="000000"/>
          <w:sz w:val="21"/>
          <w:szCs w:val="21"/>
          <w:lang w:val="it-IT"/>
        </w:rPr>
        <w:t>5.3</w:t>
      </w:r>
      <w:r w:rsidR="005056C6">
        <w:rPr>
          <w:color w:val="000000"/>
          <w:sz w:val="21"/>
          <w:szCs w:val="21"/>
          <w:lang w:val="it-IT"/>
        </w:rPr>
        <w:t xml:space="preserve"> Për mos</w:t>
      </w:r>
      <w:r w:rsidR="005056C6" w:rsidRPr="002A02C1">
        <w:rPr>
          <w:color w:val="000000"/>
          <w:sz w:val="21"/>
          <w:szCs w:val="21"/>
          <w:lang w:val="it-IT"/>
        </w:rPr>
        <w:t>likuidimin e detyrimeve sipas përcaktimeve të pikës 5.1 të këtij neni, shitësit i lind e drejta për të ndërprerë kontratën dhe të konfiskojë sigurimin e kontratës.</w:t>
      </w:r>
    </w:p>
    <w:p w:rsidR="005056C6" w:rsidRPr="002A02C1" w:rsidRDefault="00FD2800" w:rsidP="005056C6">
      <w:pPr>
        <w:pStyle w:val="Paragrafi"/>
        <w:rPr>
          <w:color w:val="000000"/>
          <w:sz w:val="21"/>
          <w:szCs w:val="21"/>
          <w:lang w:val="it-IT"/>
        </w:rPr>
      </w:pPr>
      <w:r>
        <w:rPr>
          <w:color w:val="000000"/>
          <w:sz w:val="21"/>
          <w:szCs w:val="21"/>
          <w:lang w:val="it-IT"/>
        </w:rPr>
        <w:t>5.4</w:t>
      </w:r>
      <w:r w:rsidR="005056C6" w:rsidRPr="002A02C1">
        <w:rPr>
          <w:color w:val="000000"/>
          <w:sz w:val="21"/>
          <w:szCs w:val="21"/>
          <w:lang w:val="it-IT"/>
        </w:rPr>
        <w:t xml:space="preserve"> Blerësi do të përfaqësohet në shitjen e naftës brut</w:t>
      </w:r>
      <w:r w:rsidR="005056C6">
        <w:rPr>
          <w:color w:val="000000"/>
          <w:sz w:val="21"/>
          <w:szCs w:val="21"/>
          <w:lang w:val="it-IT"/>
        </w:rPr>
        <w:t>o</w:t>
      </w:r>
      <w:r w:rsidR="005056C6" w:rsidRPr="002A02C1">
        <w:rPr>
          <w:color w:val="000000"/>
          <w:sz w:val="21"/>
          <w:szCs w:val="21"/>
          <w:lang w:val="it-IT"/>
        </w:rPr>
        <w:t xml:space="preserve"> nga përfaqësuesi i autorizuar i shoqërisë. </w:t>
      </w:r>
    </w:p>
    <w:p w:rsidR="005056C6" w:rsidRPr="002A02C1" w:rsidRDefault="00FD2800" w:rsidP="005056C6">
      <w:pPr>
        <w:pStyle w:val="Paragrafi"/>
        <w:rPr>
          <w:color w:val="000000"/>
          <w:sz w:val="21"/>
          <w:szCs w:val="21"/>
          <w:lang w:val="it-IT"/>
        </w:rPr>
      </w:pPr>
      <w:r>
        <w:rPr>
          <w:color w:val="000000"/>
          <w:sz w:val="21"/>
          <w:szCs w:val="21"/>
          <w:lang w:val="it-IT"/>
        </w:rPr>
        <w:t>5.5</w:t>
      </w:r>
      <w:r w:rsidR="005056C6" w:rsidRPr="002A02C1">
        <w:rPr>
          <w:color w:val="000000"/>
          <w:sz w:val="21"/>
          <w:szCs w:val="21"/>
          <w:lang w:val="it-IT"/>
        </w:rPr>
        <w:t xml:space="preserve"> Blerësi është i detyruar të njoftojë shitësin, para fillimit të shitjes, për komisionet përkatëse të marrjes në dorëzim; personat e autorizuar për firmosjen e faturave përkatëse dhe listën e mjeteve të transportit me certifikatat përkatëse. </w:t>
      </w:r>
    </w:p>
    <w:p w:rsidR="005056C6" w:rsidRPr="002A02C1" w:rsidRDefault="00FD2800" w:rsidP="005056C6">
      <w:pPr>
        <w:pStyle w:val="Paragrafi"/>
        <w:rPr>
          <w:color w:val="000000"/>
          <w:sz w:val="21"/>
          <w:szCs w:val="21"/>
          <w:lang w:val="it-IT"/>
        </w:rPr>
      </w:pPr>
      <w:r>
        <w:rPr>
          <w:color w:val="000000"/>
          <w:sz w:val="21"/>
          <w:szCs w:val="21"/>
          <w:lang w:val="it-IT"/>
        </w:rPr>
        <w:t>5.6</w:t>
      </w:r>
      <w:r w:rsidR="005056C6" w:rsidRPr="002A02C1">
        <w:rPr>
          <w:color w:val="000000"/>
          <w:sz w:val="21"/>
          <w:szCs w:val="21"/>
          <w:lang w:val="it-IT"/>
        </w:rPr>
        <w:t xml:space="preserve"> Blerësi është i detyruar që pas marrjes së njoftimit sipas pikës 3.8 të nenit 3 të kësaj kontrate, të njoftojë me shkrim QTNG Patos për grafikun përkatës të</w:t>
      </w:r>
      <w:r w:rsidR="005056C6">
        <w:rPr>
          <w:color w:val="000000"/>
          <w:sz w:val="21"/>
          <w:szCs w:val="21"/>
          <w:lang w:val="it-IT"/>
        </w:rPr>
        <w:t xml:space="preserve"> tërheqjes s</w:t>
      </w:r>
      <w:r w:rsidR="005056C6" w:rsidRPr="002A02C1">
        <w:rPr>
          <w:color w:val="000000"/>
          <w:sz w:val="21"/>
          <w:szCs w:val="21"/>
          <w:lang w:val="it-IT"/>
        </w:rPr>
        <w:t xml:space="preserve">ë mallit, me sasitë, stacionet dhe afatet përkatëse. </w:t>
      </w:r>
    </w:p>
    <w:p w:rsidR="005056C6" w:rsidRPr="002A02C1" w:rsidRDefault="00FD2800" w:rsidP="005056C6">
      <w:pPr>
        <w:pStyle w:val="Paragrafi"/>
        <w:rPr>
          <w:color w:val="000000"/>
          <w:sz w:val="21"/>
          <w:szCs w:val="21"/>
          <w:lang w:val="it-IT"/>
        </w:rPr>
      </w:pPr>
      <w:r>
        <w:rPr>
          <w:color w:val="000000"/>
          <w:sz w:val="21"/>
          <w:szCs w:val="21"/>
          <w:lang w:val="it-IT"/>
        </w:rPr>
        <w:t>5.7</w:t>
      </w:r>
      <w:r w:rsidR="005056C6" w:rsidRPr="002A02C1">
        <w:rPr>
          <w:color w:val="000000"/>
          <w:sz w:val="21"/>
          <w:szCs w:val="21"/>
          <w:lang w:val="it-IT"/>
        </w:rPr>
        <w:t xml:space="preserve"> Blerësi është i detyruar të garantojë tërheqjen e sasisë së naftës objekt i kësaj kontrate nga </w:t>
      </w:r>
      <w:r w:rsidR="005056C6">
        <w:rPr>
          <w:color w:val="000000"/>
          <w:sz w:val="21"/>
          <w:szCs w:val="21"/>
          <w:lang w:val="it-IT"/>
        </w:rPr>
        <w:t>“</w:t>
      </w:r>
      <w:r w:rsidR="005056C6" w:rsidRPr="002A02C1">
        <w:rPr>
          <w:color w:val="000000"/>
          <w:sz w:val="21"/>
          <w:szCs w:val="21"/>
          <w:lang w:val="it-IT"/>
        </w:rPr>
        <w:t>Albpetrol</w:t>
      </w:r>
      <w:r w:rsidR="005056C6">
        <w:rPr>
          <w:color w:val="000000"/>
          <w:sz w:val="21"/>
          <w:szCs w:val="21"/>
          <w:lang w:val="it-IT"/>
        </w:rPr>
        <w:t>”</w:t>
      </w:r>
      <w:r w:rsidR="005056C6" w:rsidRPr="002A02C1">
        <w:rPr>
          <w:color w:val="000000"/>
          <w:sz w:val="21"/>
          <w:szCs w:val="21"/>
          <w:lang w:val="it-IT"/>
        </w:rPr>
        <w:t xml:space="preserve"> sh.a. sipas afatit të rënë dakord, por jo më vonë se 60 ditë nga data e kryerjes së pagesës. </w:t>
      </w:r>
    </w:p>
    <w:p w:rsidR="005056C6" w:rsidRPr="002A02C1" w:rsidRDefault="00FD2800" w:rsidP="005056C6">
      <w:pPr>
        <w:pStyle w:val="Paragrafi"/>
        <w:rPr>
          <w:color w:val="000000"/>
          <w:sz w:val="21"/>
          <w:szCs w:val="21"/>
          <w:lang w:val="it-IT"/>
        </w:rPr>
      </w:pPr>
      <w:r>
        <w:rPr>
          <w:color w:val="000000"/>
          <w:sz w:val="21"/>
          <w:szCs w:val="21"/>
          <w:lang w:val="it-IT"/>
        </w:rPr>
        <w:t>5.8</w:t>
      </w:r>
      <w:r w:rsidR="005056C6" w:rsidRPr="002A02C1">
        <w:rPr>
          <w:color w:val="000000"/>
          <w:sz w:val="21"/>
          <w:szCs w:val="21"/>
          <w:lang w:val="it-IT"/>
        </w:rPr>
        <w:t xml:space="preserve"> Blerësi në rastet kur nuk ekzekuton detyrimet siç janë parashikuar në këtë kontratë është i</w:t>
      </w:r>
      <w:r>
        <w:rPr>
          <w:color w:val="000000"/>
          <w:sz w:val="21"/>
          <w:szCs w:val="21"/>
          <w:lang w:val="it-IT"/>
        </w:rPr>
        <w:t xml:space="preserve"> detyruar t’i</w:t>
      </w:r>
      <w:r w:rsidR="005056C6" w:rsidRPr="002A02C1">
        <w:rPr>
          <w:color w:val="000000"/>
          <w:sz w:val="21"/>
          <w:szCs w:val="21"/>
          <w:lang w:val="it-IT"/>
        </w:rPr>
        <w:t xml:space="preserve"> paguajë shitësit në formën e kushtit penal 10% të shumës së paekzekutuar të detyrimit, si dhe pjesën e dëmit të shkaktuar që kalon kushtin penal.</w:t>
      </w:r>
    </w:p>
    <w:p w:rsidR="005056C6" w:rsidRPr="002A02C1" w:rsidRDefault="005056C6" w:rsidP="005056C6">
      <w:pPr>
        <w:pStyle w:val="Paragrafi"/>
        <w:rPr>
          <w:b/>
          <w:bCs/>
          <w:color w:val="000000"/>
          <w:sz w:val="21"/>
          <w:szCs w:val="21"/>
          <w:lang w:val="it-IT"/>
        </w:rPr>
      </w:pPr>
    </w:p>
    <w:p w:rsidR="005056C6" w:rsidRPr="002A02C1" w:rsidRDefault="005056C6" w:rsidP="005056C6">
      <w:pPr>
        <w:pStyle w:val="NeniNr"/>
        <w:keepNext w:val="0"/>
        <w:rPr>
          <w:sz w:val="21"/>
          <w:szCs w:val="21"/>
          <w:lang w:val="it-IT"/>
        </w:rPr>
      </w:pPr>
      <w:r w:rsidRPr="002A02C1">
        <w:rPr>
          <w:sz w:val="21"/>
          <w:szCs w:val="21"/>
          <w:lang w:val="it-IT"/>
        </w:rPr>
        <w:t>Neni 6</w:t>
      </w:r>
    </w:p>
    <w:p w:rsidR="005056C6" w:rsidRPr="002A02C1" w:rsidRDefault="005056C6" w:rsidP="005056C6">
      <w:pPr>
        <w:pStyle w:val="NeniTitull"/>
        <w:keepNext w:val="0"/>
        <w:rPr>
          <w:sz w:val="21"/>
          <w:szCs w:val="21"/>
          <w:lang w:val="it-IT"/>
        </w:rPr>
      </w:pPr>
      <w:r w:rsidRPr="002A02C1">
        <w:rPr>
          <w:sz w:val="21"/>
          <w:szCs w:val="21"/>
          <w:lang w:val="it-IT"/>
        </w:rPr>
        <w:t>Procedurat e marrjes së kampioneve dhe analizës së mallit</w:t>
      </w:r>
    </w:p>
    <w:p w:rsidR="005056C6" w:rsidRPr="002A02C1" w:rsidRDefault="005056C6" w:rsidP="005056C6">
      <w:pPr>
        <w:pStyle w:val="Paragrafi"/>
        <w:rPr>
          <w:color w:val="000000"/>
          <w:sz w:val="21"/>
          <w:szCs w:val="21"/>
          <w:lang w:val="it-IT"/>
        </w:rPr>
      </w:pPr>
    </w:p>
    <w:p w:rsidR="005056C6" w:rsidRPr="002A02C1" w:rsidRDefault="00FD2800" w:rsidP="005056C6">
      <w:pPr>
        <w:pStyle w:val="Paragrafi"/>
        <w:rPr>
          <w:color w:val="000000"/>
          <w:sz w:val="21"/>
          <w:szCs w:val="21"/>
          <w:lang w:val="it-IT"/>
        </w:rPr>
      </w:pPr>
      <w:r>
        <w:rPr>
          <w:color w:val="000000"/>
          <w:sz w:val="21"/>
          <w:szCs w:val="21"/>
          <w:lang w:val="it-IT"/>
        </w:rPr>
        <w:t>6.1</w:t>
      </w:r>
      <w:r w:rsidR="005056C6" w:rsidRPr="002A02C1">
        <w:rPr>
          <w:color w:val="000000"/>
          <w:sz w:val="21"/>
          <w:szCs w:val="21"/>
          <w:lang w:val="it-IT"/>
        </w:rPr>
        <w:t xml:space="preserve"> Mbasi rezervuari pritës i</w:t>
      </w:r>
      <w:r>
        <w:rPr>
          <w:color w:val="000000"/>
          <w:sz w:val="21"/>
          <w:szCs w:val="21"/>
          <w:lang w:val="it-IT"/>
        </w:rPr>
        <w:t xml:space="preserve"> naftë</w:t>
      </w:r>
      <w:r w:rsidR="005056C6" w:rsidRPr="002A02C1">
        <w:rPr>
          <w:color w:val="000000"/>
          <w:sz w:val="21"/>
          <w:szCs w:val="21"/>
          <w:lang w:val="it-IT"/>
        </w:rPr>
        <w:t>s brut</w:t>
      </w:r>
      <w:r w:rsidR="005056C6">
        <w:rPr>
          <w:color w:val="000000"/>
          <w:sz w:val="21"/>
          <w:szCs w:val="21"/>
          <w:lang w:val="it-IT"/>
        </w:rPr>
        <w:t>o</w:t>
      </w:r>
      <w:r w:rsidR="005056C6" w:rsidRPr="002A02C1">
        <w:rPr>
          <w:color w:val="000000"/>
          <w:sz w:val="21"/>
          <w:szCs w:val="21"/>
          <w:lang w:val="it-IT"/>
        </w:rPr>
        <w:t xml:space="preserve"> të jet</w:t>
      </w:r>
      <w:r w:rsidR="005056C6">
        <w:rPr>
          <w:color w:val="000000"/>
          <w:sz w:val="21"/>
          <w:szCs w:val="21"/>
          <w:lang w:val="it-IT"/>
        </w:rPr>
        <w:t>ë</w:t>
      </w:r>
      <w:r w:rsidR="005056C6" w:rsidRPr="002A02C1">
        <w:rPr>
          <w:color w:val="000000"/>
          <w:sz w:val="21"/>
          <w:szCs w:val="21"/>
          <w:lang w:val="it-IT"/>
        </w:rPr>
        <w:t xml:space="preserve"> mbushur sipa</w:t>
      </w:r>
      <w:r w:rsidR="005056C6">
        <w:rPr>
          <w:color w:val="000000"/>
          <w:sz w:val="21"/>
          <w:szCs w:val="21"/>
          <w:lang w:val="it-IT"/>
        </w:rPr>
        <w:t>s</w:t>
      </w:r>
      <w:r w:rsidR="005056C6" w:rsidRPr="002A02C1">
        <w:rPr>
          <w:color w:val="000000"/>
          <w:sz w:val="21"/>
          <w:szCs w:val="21"/>
          <w:lang w:val="it-IT"/>
        </w:rPr>
        <w:t xml:space="preserve"> kushteve teknike, mbyllet saraqineska e hyrjes dhe e daljes së rezervuarit.</w:t>
      </w:r>
    </w:p>
    <w:p w:rsidR="005056C6" w:rsidRPr="002A02C1" w:rsidRDefault="00FD2800" w:rsidP="005056C6">
      <w:pPr>
        <w:pStyle w:val="Paragrafi"/>
        <w:rPr>
          <w:color w:val="000000"/>
          <w:sz w:val="21"/>
          <w:szCs w:val="21"/>
          <w:lang w:val="it-IT"/>
        </w:rPr>
      </w:pPr>
      <w:r>
        <w:rPr>
          <w:color w:val="000000"/>
          <w:sz w:val="21"/>
          <w:szCs w:val="21"/>
          <w:lang w:val="it-IT"/>
        </w:rPr>
        <w:t>6.2</w:t>
      </w:r>
      <w:r w:rsidR="005056C6" w:rsidRPr="002A02C1">
        <w:rPr>
          <w:color w:val="000000"/>
          <w:sz w:val="21"/>
          <w:szCs w:val="21"/>
          <w:lang w:val="it-IT"/>
        </w:rPr>
        <w:t xml:space="preserve"> Në momentin që do të dorëzohet rezervuari, do të kryhet matja fizike e lartësisë së lëngut në rezervuar. Më pas kryhet konvertimi në m</w:t>
      </w:r>
      <w:r w:rsidR="005056C6" w:rsidRPr="002A02C1">
        <w:rPr>
          <w:color w:val="000000"/>
          <w:sz w:val="21"/>
          <w:szCs w:val="21"/>
          <w:vertAlign w:val="superscript"/>
          <w:lang w:val="it-IT"/>
        </w:rPr>
        <w:t>3</w:t>
      </w:r>
      <w:r w:rsidR="005056C6" w:rsidRPr="002A02C1">
        <w:rPr>
          <w:color w:val="000000"/>
          <w:sz w:val="21"/>
          <w:szCs w:val="21"/>
          <w:lang w:val="it-IT"/>
        </w:rPr>
        <w:t xml:space="preserve"> sipas tabelave përkatëse të kalibrimit të çdo rezervuari</w:t>
      </w:r>
      <w:r w:rsidR="0004175D">
        <w:rPr>
          <w:color w:val="000000"/>
          <w:sz w:val="21"/>
          <w:szCs w:val="21"/>
          <w:lang w:val="it-IT"/>
        </w:rPr>
        <w:t>.</w:t>
      </w:r>
    </w:p>
    <w:p w:rsidR="005056C6" w:rsidRPr="002A02C1" w:rsidRDefault="00FD2800" w:rsidP="005056C6">
      <w:pPr>
        <w:pStyle w:val="Paragrafi"/>
        <w:rPr>
          <w:color w:val="000000"/>
          <w:sz w:val="21"/>
          <w:szCs w:val="21"/>
          <w:lang w:val="it-IT"/>
        </w:rPr>
      </w:pPr>
      <w:r>
        <w:rPr>
          <w:color w:val="000000"/>
          <w:sz w:val="21"/>
          <w:szCs w:val="21"/>
          <w:lang w:val="it-IT"/>
        </w:rPr>
        <w:t>6.3</w:t>
      </w:r>
      <w:r w:rsidR="005056C6" w:rsidRPr="002A02C1">
        <w:rPr>
          <w:color w:val="000000"/>
          <w:sz w:val="21"/>
          <w:szCs w:val="21"/>
          <w:lang w:val="it-IT"/>
        </w:rPr>
        <w:t xml:space="preserve"> Në praninë e përfaqësuesve të autorizuar nga </w:t>
      </w:r>
      <w:r w:rsidR="005056C6" w:rsidRPr="00E211D0">
        <w:rPr>
          <w:bCs/>
          <w:color w:val="000000"/>
          <w:sz w:val="21"/>
          <w:szCs w:val="21"/>
          <w:lang w:val="it-IT"/>
        </w:rPr>
        <w:t>shitësi</w:t>
      </w:r>
      <w:r w:rsidR="005056C6" w:rsidRPr="002A02C1">
        <w:rPr>
          <w:b/>
          <w:bCs/>
          <w:color w:val="000000"/>
          <w:sz w:val="21"/>
          <w:szCs w:val="21"/>
          <w:lang w:val="it-IT"/>
        </w:rPr>
        <w:t xml:space="preserve"> </w:t>
      </w:r>
      <w:r w:rsidR="005056C6" w:rsidRPr="002A02C1">
        <w:rPr>
          <w:color w:val="000000"/>
          <w:sz w:val="21"/>
          <w:szCs w:val="21"/>
          <w:lang w:val="it-IT"/>
        </w:rPr>
        <w:t xml:space="preserve">dhe </w:t>
      </w:r>
      <w:r w:rsidR="005056C6" w:rsidRPr="00E211D0">
        <w:rPr>
          <w:bCs/>
          <w:color w:val="000000"/>
          <w:sz w:val="21"/>
          <w:szCs w:val="21"/>
          <w:lang w:val="it-IT"/>
        </w:rPr>
        <w:t>blerësi</w:t>
      </w:r>
      <w:r w:rsidR="005056C6" w:rsidRPr="002A02C1">
        <w:rPr>
          <w:b/>
          <w:bCs/>
          <w:color w:val="000000"/>
          <w:sz w:val="21"/>
          <w:szCs w:val="21"/>
          <w:lang w:val="it-IT"/>
        </w:rPr>
        <w:t xml:space="preserve"> </w:t>
      </w:r>
      <w:r w:rsidR="005056C6" w:rsidRPr="002A02C1">
        <w:rPr>
          <w:color w:val="000000"/>
          <w:sz w:val="21"/>
          <w:szCs w:val="21"/>
          <w:lang w:val="it-IT"/>
        </w:rPr>
        <w:t>organizohet marrja e kampionit të naftës brut</w:t>
      </w:r>
      <w:r w:rsidR="005056C6">
        <w:rPr>
          <w:color w:val="000000"/>
          <w:sz w:val="21"/>
          <w:szCs w:val="21"/>
          <w:lang w:val="it-IT"/>
        </w:rPr>
        <w:t>o</w:t>
      </w:r>
      <w:r w:rsidR="005056C6" w:rsidRPr="002A02C1">
        <w:rPr>
          <w:color w:val="000000"/>
          <w:sz w:val="21"/>
          <w:szCs w:val="21"/>
          <w:lang w:val="it-IT"/>
        </w:rPr>
        <w:t xml:space="preserve"> në rezervuarin e naftës të përgatitur për shitje sipas SSH 47. Kampioni do të përg</w:t>
      </w:r>
      <w:r w:rsidR="005056C6">
        <w:rPr>
          <w:color w:val="000000"/>
          <w:sz w:val="21"/>
          <w:szCs w:val="21"/>
          <w:lang w:val="it-IT"/>
        </w:rPr>
        <w:t>atitet nga përzjerja e sasive të</w:t>
      </w:r>
      <w:r w:rsidR="005056C6" w:rsidRPr="002A02C1">
        <w:rPr>
          <w:color w:val="000000"/>
          <w:sz w:val="21"/>
          <w:szCs w:val="21"/>
          <w:lang w:val="it-IT"/>
        </w:rPr>
        <w:t xml:space="preserve"> (1-3-1) të naftës brut</w:t>
      </w:r>
      <w:r w:rsidR="005056C6">
        <w:rPr>
          <w:color w:val="000000"/>
          <w:sz w:val="21"/>
          <w:szCs w:val="21"/>
          <w:lang w:val="it-IT"/>
        </w:rPr>
        <w:t>o</w:t>
      </w:r>
      <w:r w:rsidR="005056C6" w:rsidRPr="002A02C1">
        <w:rPr>
          <w:color w:val="000000"/>
          <w:sz w:val="21"/>
          <w:szCs w:val="21"/>
          <w:lang w:val="it-IT"/>
        </w:rPr>
        <w:t xml:space="preserve"> të marrë në tre lartësi të ndryshme të rezervuarit</w:t>
      </w:r>
      <w:r w:rsidR="00E211D0">
        <w:rPr>
          <w:color w:val="000000"/>
          <w:sz w:val="21"/>
          <w:szCs w:val="21"/>
          <w:lang w:val="it-IT"/>
        </w:rPr>
        <w:t>,</w:t>
      </w:r>
      <w:r w:rsidR="005056C6" w:rsidRPr="002A02C1">
        <w:rPr>
          <w:color w:val="000000"/>
          <w:sz w:val="21"/>
          <w:szCs w:val="21"/>
          <w:lang w:val="it-IT"/>
        </w:rPr>
        <w:t xml:space="preserve"> e konkretisht:</w:t>
      </w:r>
    </w:p>
    <w:p w:rsidR="005056C6" w:rsidRPr="002A02C1" w:rsidRDefault="005056C6" w:rsidP="005056C6">
      <w:pPr>
        <w:pStyle w:val="Paragrafi"/>
        <w:rPr>
          <w:color w:val="000000"/>
          <w:sz w:val="21"/>
          <w:szCs w:val="21"/>
          <w:lang w:val="it-IT"/>
        </w:rPr>
      </w:pPr>
      <w:r>
        <w:rPr>
          <w:color w:val="000000"/>
          <w:sz w:val="21"/>
          <w:szCs w:val="21"/>
          <w:lang w:val="it-IT"/>
        </w:rPr>
        <w:t xml:space="preserve">- </w:t>
      </w:r>
      <w:r w:rsidRPr="002A02C1">
        <w:rPr>
          <w:color w:val="000000"/>
          <w:sz w:val="21"/>
          <w:szCs w:val="21"/>
          <w:lang w:val="it-IT"/>
        </w:rPr>
        <w:t>Kampioni i parë</w:t>
      </w:r>
      <w:r w:rsidR="00E211D0">
        <w:rPr>
          <w:color w:val="000000"/>
          <w:sz w:val="21"/>
          <w:szCs w:val="21"/>
          <w:lang w:val="it-IT"/>
        </w:rPr>
        <w:t>,</w:t>
      </w:r>
      <w:r w:rsidRPr="002A02C1">
        <w:rPr>
          <w:color w:val="000000"/>
          <w:sz w:val="21"/>
          <w:szCs w:val="21"/>
          <w:lang w:val="it-IT"/>
        </w:rPr>
        <w:t xml:space="preserve"> 20 cm nën nivelin e sipërm të lëngut në rezervuar (një njësi)</w:t>
      </w:r>
      <w:r>
        <w:rPr>
          <w:color w:val="000000"/>
          <w:sz w:val="21"/>
          <w:szCs w:val="21"/>
          <w:lang w:val="it-IT"/>
        </w:rPr>
        <w:t>;</w:t>
      </w:r>
    </w:p>
    <w:p w:rsidR="005056C6" w:rsidRPr="002A02C1" w:rsidRDefault="005056C6" w:rsidP="005056C6">
      <w:pPr>
        <w:pStyle w:val="Paragrafi"/>
        <w:rPr>
          <w:color w:val="000000"/>
          <w:sz w:val="21"/>
          <w:szCs w:val="21"/>
          <w:lang w:val="it-IT"/>
        </w:rPr>
      </w:pPr>
      <w:r>
        <w:rPr>
          <w:color w:val="000000"/>
          <w:sz w:val="21"/>
          <w:szCs w:val="21"/>
          <w:lang w:val="it-IT"/>
        </w:rPr>
        <w:t xml:space="preserve">- </w:t>
      </w:r>
      <w:r w:rsidRPr="002A02C1">
        <w:rPr>
          <w:color w:val="000000"/>
          <w:sz w:val="21"/>
          <w:szCs w:val="21"/>
          <w:lang w:val="it-IT"/>
        </w:rPr>
        <w:t>Kampioni i dytë</w:t>
      </w:r>
      <w:r w:rsidR="00E211D0">
        <w:rPr>
          <w:color w:val="000000"/>
          <w:sz w:val="21"/>
          <w:szCs w:val="21"/>
          <w:lang w:val="it-IT"/>
        </w:rPr>
        <w:t>,</w:t>
      </w:r>
      <w:r w:rsidRPr="002A02C1">
        <w:rPr>
          <w:color w:val="000000"/>
          <w:sz w:val="21"/>
          <w:szCs w:val="21"/>
          <w:lang w:val="it-IT"/>
        </w:rPr>
        <w:t xml:space="preserve"> në mesin e nivelit të lëngut në rezervuar që është midis sipërfaqes së lëngut dhe aksit </w:t>
      </w:r>
      <w:r>
        <w:rPr>
          <w:color w:val="000000"/>
          <w:sz w:val="21"/>
          <w:szCs w:val="21"/>
          <w:lang w:val="it-IT"/>
        </w:rPr>
        <w:t>të saraqineskës të thithjes nga</w:t>
      </w:r>
      <w:r w:rsidRPr="002A02C1">
        <w:rPr>
          <w:color w:val="000000"/>
          <w:sz w:val="21"/>
          <w:szCs w:val="21"/>
          <w:lang w:val="it-IT"/>
        </w:rPr>
        <w:t xml:space="preserve"> rezervuari (tre njësi)</w:t>
      </w:r>
      <w:r>
        <w:rPr>
          <w:color w:val="000000"/>
          <w:sz w:val="21"/>
          <w:szCs w:val="21"/>
          <w:lang w:val="it-IT"/>
        </w:rPr>
        <w:t>;</w:t>
      </w:r>
    </w:p>
    <w:p w:rsidR="005056C6" w:rsidRPr="002A02C1" w:rsidRDefault="005056C6" w:rsidP="005056C6">
      <w:pPr>
        <w:pStyle w:val="Paragrafi"/>
        <w:rPr>
          <w:color w:val="000000"/>
          <w:sz w:val="21"/>
          <w:szCs w:val="21"/>
          <w:lang w:val="it-IT"/>
        </w:rPr>
      </w:pPr>
      <w:r>
        <w:rPr>
          <w:color w:val="000000"/>
          <w:sz w:val="21"/>
          <w:szCs w:val="21"/>
          <w:lang w:val="it-IT"/>
        </w:rPr>
        <w:t xml:space="preserve">- </w:t>
      </w:r>
      <w:r w:rsidRPr="002A02C1">
        <w:rPr>
          <w:color w:val="000000"/>
          <w:sz w:val="21"/>
          <w:szCs w:val="21"/>
          <w:lang w:val="it-IT"/>
        </w:rPr>
        <w:t>Kampioni i tretë merret në aksin e saraqineskës të thithjes së rezervuarit (një njësi)</w:t>
      </w:r>
      <w:r>
        <w:rPr>
          <w:color w:val="000000"/>
          <w:sz w:val="21"/>
          <w:szCs w:val="21"/>
          <w:lang w:val="it-IT"/>
        </w:rPr>
        <w:t>.</w:t>
      </w:r>
    </w:p>
    <w:p w:rsidR="005056C6" w:rsidRPr="002A02C1" w:rsidRDefault="00E211D0" w:rsidP="005056C6">
      <w:pPr>
        <w:pStyle w:val="Paragrafi"/>
        <w:rPr>
          <w:color w:val="000000"/>
          <w:sz w:val="21"/>
          <w:szCs w:val="21"/>
          <w:lang w:val="it-IT"/>
        </w:rPr>
      </w:pPr>
      <w:r>
        <w:rPr>
          <w:color w:val="000000"/>
          <w:sz w:val="21"/>
          <w:szCs w:val="21"/>
          <w:lang w:val="it-IT"/>
        </w:rPr>
        <w:t>6.4</w:t>
      </w:r>
      <w:r w:rsidR="005056C6" w:rsidRPr="002A02C1">
        <w:rPr>
          <w:color w:val="000000"/>
          <w:sz w:val="21"/>
          <w:szCs w:val="21"/>
          <w:lang w:val="it-IT"/>
        </w:rPr>
        <w:t xml:space="preserve"> Kampionimi dhe analizat do të kryhen nga personel i kualifikuar për matje të tilla dhe të autorizuar nga </w:t>
      </w:r>
      <w:r w:rsidR="005056C6" w:rsidRPr="00E211D0">
        <w:rPr>
          <w:bCs/>
          <w:color w:val="000000"/>
          <w:sz w:val="21"/>
          <w:szCs w:val="21"/>
          <w:lang w:val="it-IT"/>
        </w:rPr>
        <w:t>shitësi</w:t>
      </w:r>
      <w:r w:rsidR="005056C6" w:rsidRPr="002A02C1">
        <w:rPr>
          <w:b/>
          <w:bCs/>
          <w:color w:val="000000"/>
          <w:sz w:val="21"/>
          <w:szCs w:val="21"/>
          <w:lang w:val="it-IT"/>
        </w:rPr>
        <w:t xml:space="preserve"> </w:t>
      </w:r>
      <w:r w:rsidR="005056C6" w:rsidRPr="002A02C1">
        <w:rPr>
          <w:color w:val="000000"/>
          <w:sz w:val="21"/>
          <w:szCs w:val="21"/>
          <w:lang w:val="it-IT"/>
        </w:rPr>
        <w:t>gjithmonë në prani të të dy</w:t>
      </w:r>
      <w:r>
        <w:rPr>
          <w:color w:val="000000"/>
          <w:sz w:val="21"/>
          <w:szCs w:val="21"/>
          <w:lang w:val="it-IT"/>
        </w:rPr>
        <w:t>ja</w:t>
      </w:r>
      <w:r w:rsidR="005056C6" w:rsidRPr="002A02C1">
        <w:rPr>
          <w:color w:val="000000"/>
          <w:sz w:val="21"/>
          <w:szCs w:val="21"/>
          <w:lang w:val="it-IT"/>
        </w:rPr>
        <w:t xml:space="preserve"> palëve.</w:t>
      </w:r>
    </w:p>
    <w:p w:rsidR="005056C6" w:rsidRDefault="00E211D0" w:rsidP="005056C6">
      <w:pPr>
        <w:pStyle w:val="Paragrafi"/>
        <w:rPr>
          <w:color w:val="000000"/>
          <w:sz w:val="21"/>
          <w:szCs w:val="21"/>
          <w:lang w:val="it-IT"/>
        </w:rPr>
      </w:pPr>
      <w:r>
        <w:rPr>
          <w:color w:val="000000"/>
          <w:sz w:val="21"/>
          <w:szCs w:val="21"/>
          <w:lang w:val="it-IT"/>
        </w:rPr>
        <w:t>6.5</w:t>
      </w:r>
      <w:r w:rsidR="005056C6" w:rsidRPr="002A02C1">
        <w:rPr>
          <w:color w:val="000000"/>
          <w:sz w:val="21"/>
          <w:szCs w:val="21"/>
          <w:lang w:val="it-IT"/>
        </w:rPr>
        <w:t xml:space="preserve">  Para marrjes së kampionëve të naftës në prani të të dy</w:t>
      </w:r>
      <w:r>
        <w:rPr>
          <w:color w:val="000000"/>
          <w:sz w:val="21"/>
          <w:szCs w:val="21"/>
          <w:lang w:val="it-IT"/>
        </w:rPr>
        <w:t>ja</w:t>
      </w:r>
      <w:r w:rsidR="005056C6" w:rsidRPr="002A02C1">
        <w:rPr>
          <w:color w:val="000000"/>
          <w:sz w:val="21"/>
          <w:szCs w:val="21"/>
          <w:lang w:val="it-IT"/>
        </w:rPr>
        <w:t xml:space="preserve"> komisioneve kontrollohet rezervuari për përmbajtjen e ujit të lirë në nivelin e daljes nga rezervuari.</w:t>
      </w:r>
    </w:p>
    <w:p w:rsidR="005056C6" w:rsidRPr="002A02C1" w:rsidRDefault="00E211D0" w:rsidP="005056C6">
      <w:pPr>
        <w:pStyle w:val="Paragrafi"/>
        <w:rPr>
          <w:color w:val="000000"/>
          <w:sz w:val="21"/>
          <w:szCs w:val="21"/>
          <w:lang w:val="it-IT"/>
        </w:rPr>
      </w:pPr>
      <w:r>
        <w:rPr>
          <w:color w:val="000000"/>
          <w:sz w:val="21"/>
          <w:szCs w:val="21"/>
          <w:lang w:val="it-IT"/>
        </w:rPr>
        <w:t>6.6</w:t>
      </w:r>
      <w:r w:rsidR="005056C6" w:rsidRPr="002A02C1">
        <w:rPr>
          <w:color w:val="000000"/>
          <w:sz w:val="21"/>
          <w:szCs w:val="21"/>
          <w:lang w:val="it-IT"/>
        </w:rPr>
        <w:t xml:space="preserve">  Kampioni mesatar për analizë do të përgatitet nga përzjerja e tre mo</w:t>
      </w:r>
      <w:r>
        <w:rPr>
          <w:color w:val="000000"/>
          <w:sz w:val="21"/>
          <w:szCs w:val="21"/>
          <w:lang w:val="it-IT"/>
        </w:rPr>
        <w:t>nstrave të marra në të tri</w:t>
      </w:r>
      <w:r w:rsidR="005056C6" w:rsidRPr="002A02C1">
        <w:rPr>
          <w:color w:val="000000"/>
          <w:sz w:val="21"/>
          <w:szCs w:val="21"/>
          <w:lang w:val="it-IT"/>
        </w:rPr>
        <w:t>ja lar</w:t>
      </w:r>
      <w:r w:rsidR="00BF51C5">
        <w:rPr>
          <w:color w:val="000000"/>
          <w:sz w:val="21"/>
          <w:szCs w:val="21"/>
          <w:lang w:val="it-IT"/>
        </w:rPr>
        <w:t>tësitë e rezervuarit. Nga kjo pë</w:t>
      </w:r>
      <w:r w:rsidR="005056C6" w:rsidRPr="002A02C1">
        <w:rPr>
          <w:color w:val="000000"/>
          <w:sz w:val="21"/>
          <w:szCs w:val="21"/>
          <w:lang w:val="it-IT"/>
        </w:rPr>
        <w:t>rzjerje merret mo</w:t>
      </w:r>
      <w:r w:rsidR="00BF51C5">
        <w:rPr>
          <w:color w:val="000000"/>
          <w:sz w:val="21"/>
          <w:szCs w:val="21"/>
          <w:lang w:val="it-IT"/>
        </w:rPr>
        <w:t>n</w:t>
      </w:r>
      <w:r w:rsidR="005056C6" w:rsidRPr="002A02C1">
        <w:rPr>
          <w:color w:val="000000"/>
          <w:sz w:val="21"/>
          <w:szCs w:val="21"/>
          <w:lang w:val="it-IT"/>
        </w:rPr>
        <w:t>stra për kryerjen e analizës për përcaktimin e përmbajtjes së ujit sipas SSH 35 dhe të mbetjeve mekanike në naftën brut</w:t>
      </w:r>
      <w:r w:rsidR="005056C6">
        <w:rPr>
          <w:color w:val="000000"/>
          <w:sz w:val="21"/>
          <w:szCs w:val="21"/>
          <w:lang w:val="it-IT"/>
        </w:rPr>
        <w:t>o</w:t>
      </w:r>
      <w:r w:rsidR="005056C6" w:rsidRPr="002A02C1">
        <w:rPr>
          <w:color w:val="000000"/>
          <w:sz w:val="21"/>
          <w:szCs w:val="21"/>
          <w:lang w:val="it-IT"/>
        </w:rPr>
        <w:t xml:space="preserve"> sipas SSH 43.</w:t>
      </w:r>
    </w:p>
    <w:p w:rsidR="009320A6" w:rsidRPr="002A02C1" w:rsidRDefault="00BF51C5" w:rsidP="009320A6">
      <w:pPr>
        <w:pStyle w:val="Paragrafi"/>
        <w:rPr>
          <w:color w:val="000000"/>
          <w:sz w:val="21"/>
          <w:szCs w:val="21"/>
          <w:lang w:val="it-IT"/>
        </w:rPr>
      </w:pPr>
      <w:r>
        <w:rPr>
          <w:color w:val="000000"/>
          <w:sz w:val="21"/>
          <w:szCs w:val="21"/>
          <w:lang w:val="it-IT"/>
        </w:rPr>
        <w:t>6.7</w:t>
      </w:r>
      <w:r w:rsidR="005056C6" w:rsidRPr="002A02C1">
        <w:rPr>
          <w:color w:val="000000"/>
          <w:sz w:val="21"/>
          <w:szCs w:val="21"/>
          <w:lang w:val="it-IT"/>
        </w:rPr>
        <w:t xml:space="preserve"> Analizat do të kryhen në laboratorin e stacionit përkatës</w:t>
      </w:r>
      <w:r>
        <w:rPr>
          <w:color w:val="000000"/>
          <w:sz w:val="21"/>
          <w:szCs w:val="21"/>
          <w:lang w:val="it-IT"/>
        </w:rPr>
        <w:t>,</w:t>
      </w:r>
      <w:r w:rsidR="005056C6" w:rsidRPr="002A02C1">
        <w:rPr>
          <w:color w:val="000000"/>
          <w:sz w:val="21"/>
          <w:szCs w:val="21"/>
          <w:lang w:val="it-IT"/>
        </w:rPr>
        <w:t xml:space="preserve"> në prani të të dy</w:t>
      </w:r>
      <w:r>
        <w:rPr>
          <w:color w:val="000000"/>
          <w:sz w:val="21"/>
          <w:szCs w:val="21"/>
          <w:lang w:val="it-IT"/>
        </w:rPr>
        <w:t>ja</w:t>
      </w:r>
      <w:r w:rsidR="005056C6" w:rsidRPr="002A02C1">
        <w:rPr>
          <w:color w:val="000000"/>
          <w:sz w:val="21"/>
          <w:szCs w:val="21"/>
          <w:lang w:val="it-IT"/>
        </w:rPr>
        <w:t xml:space="preserve"> komisioneve.</w:t>
      </w:r>
    </w:p>
    <w:p w:rsidR="005056C6" w:rsidRPr="002A02C1" w:rsidRDefault="001B0596" w:rsidP="005056C6">
      <w:pPr>
        <w:pStyle w:val="Paragrafi"/>
        <w:rPr>
          <w:color w:val="000000"/>
          <w:sz w:val="21"/>
          <w:szCs w:val="21"/>
          <w:lang w:val="it-IT"/>
        </w:rPr>
      </w:pPr>
      <w:r>
        <w:rPr>
          <w:color w:val="000000"/>
          <w:sz w:val="21"/>
          <w:szCs w:val="21"/>
          <w:lang w:val="it-IT"/>
        </w:rPr>
        <w:t>6.8</w:t>
      </w:r>
      <w:r w:rsidR="005056C6" w:rsidRPr="002A02C1">
        <w:rPr>
          <w:color w:val="000000"/>
          <w:sz w:val="21"/>
          <w:szCs w:val="21"/>
          <w:lang w:val="it-IT"/>
        </w:rPr>
        <w:t xml:space="preserve"> Analiza e kampionit do të fillohet me matjen e temperaturave mesatare të rezervuarit dhe të kampionit në cilindër. </w:t>
      </w:r>
    </w:p>
    <w:p w:rsidR="005056C6" w:rsidRPr="002A02C1" w:rsidRDefault="005056C6" w:rsidP="005056C6">
      <w:pPr>
        <w:pStyle w:val="Paragrafi"/>
        <w:rPr>
          <w:color w:val="000000"/>
          <w:sz w:val="21"/>
          <w:szCs w:val="21"/>
          <w:lang w:val="it-IT"/>
        </w:rPr>
      </w:pPr>
      <w:r w:rsidRPr="002A02C1">
        <w:rPr>
          <w:color w:val="000000"/>
          <w:sz w:val="21"/>
          <w:szCs w:val="21"/>
          <w:lang w:val="it-IT"/>
        </w:rPr>
        <w:t>6.9 Densiteti i kampionit do të përcaktohet sipas metodës</w:t>
      </w:r>
      <w:r>
        <w:rPr>
          <w:color w:val="000000"/>
          <w:sz w:val="21"/>
          <w:szCs w:val="21"/>
          <w:lang w:val="it-IT"/>
        </w:rPr>
        <w:t xml:space="preserve"> SSH 33</w:t>
      </w:r>
      <w:r w:rsidR="001B0596">
        <w:rPr>
          <w:color w:val="000000"/>
          <w:sz w:val="21"/>
          <w:szCs w:val="21"/>
          <w:lang w:val="it-IT"/>
        </w:rPr>
        <w:t>,</w:t>
      </w:r>
      <w:r>
        <w:rPr>
          <w:color w:val="000000"/>
          <w:sz w:val="21"/>
          <w:szCs w:val="21"/>
          <w:lang w:val="it-IT"/>
        </w:rPr>
        <w:t xml:space="preserve"> duke përdorur një  aero</w:t>
      </w:r>
      <w:r w:rsidRPr="002A02C1">
        <w:rPr>
          <w:color w:val="000000"/>
          <w:sz w:val="21"/>
          <w:szCs w:val="21"/>
          <w:lang w:val="it-IT"/>
        </w:rPr>
        <w:t>metër të  përshtatshëm  dhe të  kontrolluar. Temperatura dhe densitetet e matura dhe të korrektuara do të regjistrohen në “Raportin e analizave të naftës brut</w:t>
      </w:r>
      <w:r>
        <w:rPr>
          <w:color w:val="000000"/>
          <w:sz w:val="21"/>
          <w:szCs w:val="21"/>
          <w:lang w:val="it-IT"/>
        </w:rPr>
        <w:t>o</w:t>
      </w:r>
      <w:r w:rsidRPr="002A02C1">
        <w:rPr>
          <w:color w:val="000000"/>
          <w:sz w:val="21"/>
          <w:szCs w:val="21"/>
          <w:lang w:val="it-IT"/>
        </w:rPr>
        <w:t xml:space="preserve">” të përgatitur për kampionim. </w:t>
      </w:r>
    </w:p>
    <w:p w:rsidR="005056C6" w:rsidRPr="002A02C1" w:rsidRDefault="005056C6" w:rsidP="005056C6">
      <w:pPr>
        <w:pStyle w:val="Paragrafi"/>
        <w:rPr>
          <w:color w:val="000000"/>
          <w:sz w:val="21"/>
          <w:szCs w:val="21"/>
          <w:lang w:val="it-IT"/>
        </w:rPr>
      </w:pPr>
      <w:r>
        <w:rPr>
          <w:color w:val="000000"/>
          <w:sz w:val="21"/>
          <w:szCs w:val="21"/>
          <w:lang w:val="it-IT"/>
        </w:rPr>
        <w:t xml:space="preserve">6.10 </w:t>
      </w:r>
      <w:r w:rsidRPr="002A02C1">
        <w:rPr>
          <w:color w:val="000000"/>
          <w:sz w:val="21"/>
          <w:szCs w:val="21"/>
          <w:lang w:val="it-IT"/>
        </w:rPr>
        <w:t>Përmbajtja e ujit në kampionin mesatar do të bëhet duke përdorur metodën SSH 35 (Metoda Dean Stark).</w:t>
      </w:r>
    </w:p>
    <w:p w:rsidR="005056C6" w:rsidRPr="002A02C1" w:rsidRDefault="005056C6" w:rsidP="005056C6">
      <w:pPr>
        <w:pStyle w:val="Paragrafi"/>
        <w:rPr>
          <w:color w:val="000000"/>
          <w:sz w:val="21"/>
          <w:szCs w:val="21"/>
          <w:lang w:val="it-IT"/>
        </w:rPr>
      </w:pPr>
      <w:r w:rsidRPr="002A02C1">
        <w:rPr>
          <w:color w:val="000000"/>
          <w:sz w:val="21"/>
          <w:szCs w:val="21"/>
          <w:lang w:val="it-IT"/>
        </w:rPr>
        <w:t xml:space="preserve">6.11 Përmbajtja e lëndëve mekanike do të bëhet duke përdorur </w:t>
      </w:r>
      <w:r>
        <w:rPr>
          <w:color w:val="000000"/>
          <w:sz w:val="21"/>
          <w:szCs w:val="21"/>
          <w:lang w:val="it-IT"/>
        </w:rPr>
        <w:t>metodën SSH 43 (centrifugë</w:t>
      </w:r>
      <w:r w:rsidRPr="002A02C1">
        <w:rPr>
          <w:color w:val="000000"/>
          <w:sz w:val="21"/>
          <w:szCs w:val="21"/>
          <w:lang w:val="it-IT"/>
        </w:rPr>
        <w:t>).</w:t>
      </w:r>
    </w:p>
    <w:p w:rsidR="005056C6" w:rsidRPr="002A02C1" w:rsidRDefault="005056C6" w:rsidP="005056C6">
      <w:pPr>
        <w:pStyle w:val="Paragrafi"/>
        <w:rPr>
          <w:color w:val="000000"/>
          <w:sz w:val="21"/>
          <w:szCs w:val="21"/>
          <w:lang w:val="it-IT"/>
        </w:rPr>
      </w:pPr>
      <w:r w:rsidRPr="002A02C1">
        <w:rPr>
          <w:color w:val="000000"/>
          <w:sz w:val="21"/>
          <w:szCs w:val="21"/>
          <w:lang w:val="it-IT"/>
        </w:rPr>
        <w:t xml:space="preserve">6.12 </w:t>
      </w:r>
      <w:r>
        <w:rPr>
          <w:color w:val="000000"/>
          <w:sz w:val="21"/>
          <w:szCs w:val="21"/>
          <w:lang w:val="it-IT"/>
        </w:rPr>
        <w:t>Mbas analizës do të përgatitet “</w:t>
      </w:r>
      <w:r w:rsidRPr="002A02C1">
        <w:rPr>
          <w:color w:val="000000"/>
          <w:sz w:val="21"/>
          <w:szCs w:val="21"/>
          <w:lang w:val="it-IT"/>
        </w:rPr>
        <w:t>Raport i analizave të naftës brut</w:t>
      </w:r>
      <w:r>
        <w:rPr>
          <w:color w:val="000000"/>
          <w:sz w:val="21"/>
          <w:szCs w:val="21"/>
          <w:lang w:val="it-IT"/>
        </w:rPr>
        <w:t>”</w:t>
      </w:r>
      <w:r w:rsidRPr="002A02C1">
        <w:rPr>
          <w:color w:val="000000"/>
          <w:sz w:val="21"/>
          <w:szCs w:val="21"/>
          <w:lang w:val="it-IT"/>
        </w:rPr>
        <w:t xml:space="preserve"> (</w:t>
      </w:r>
      <w:r w:rsidR="001B0596" w:rsidRPr="002A02C1">
        <w:rPr>
          <w:color w:val="000000"/>
          <w:sz w:val="21"/>
          <w:szCs w:val="21"/>
          <w:lang w:val="it-IT"/>
        </w:rPr>
        <w:t>raport analizë</w:t>
      </w:r>
      <w:r w:rsidRPr="002A02C1">
        <w:rPr>
          <w:color w:val="000000"/>
          <w:sz w:val="21"/>
          <w:szCs w:val="21"/>
          <w:lang w:val="it-IT"/>
        </w:rPr>
        <w:t>) në të cilin do të përf</w:t>
      </w:r>
      <w:r>
        <w:rPr>
          <w:color w:val="000000"/>
          <w:sz w:val="21"/>
          <w:szCs w:val="21"/>
          <w:lang w:val="it-IT"/>
        </w:rPr>
        <w:t>shihet informacioni i mëposhtëm</w:t>
      </w:r>
      <w:r w:rsidRPr="002A02C1">
        <w:rPr>
          <w:color w:val="000000"/>
          <w:sz w:val="21"/>
          <w:szCs w:val="21"/>
          <w:lang w:val="it-IT"/>
        </w:rPr>
        <w:t>:</w:t>
      </w:r>
    </w:p>
    <w:p w:rsidR="005056C6" w:rsidRPr="002A02C1" w:rsidRDefault="005056C6" w:rsidP="005056C6">
      <w:pPr>
        <w:pStyle w:val="Paragrafi"/>
        <w:rPr>
          <w:color w:val="000000"/>
          <w:sz w:val="21"/>
          <w:szCs w:val="21"/>
          <w:lang w:val="it-IT"/>
        </w:rPr>
      </w:pPr>
      <w:r>
        <w:rPr>
          <w:color w:val="000000"/>
          <w:sz w:val="21"/>
          <w:szCs w:val="21"/>
          <w:lang w:val="it-IT"/>
        </w:rPr>
        <w:t xml:space="preserve">- </w:t>
      </w:r>
      <w:r w:rsidRPr="002A02C1">
        <w:rPr>
          <w:color w:val="000000"/>
          <w:sz w:val="21"/>
          <w:szCs w:val="21"/>
          <w:lang w:val="it-IT"/>
        </w:rPr>
        <w:t>Data dhe ora kur është bërë kampionimi</w:t>
      </w:r>
      <w:r>
        <w:rPr>
          <w:color w:val="000000"/>
          <w:sz w:val="21"/>
          <w:szCs w:val="21"/>
          <w:lang w:val="it-IT"/>
        </w:rPr>
        <w:t>;</w:t>
      </w:r>
    </w:p>
    <w:p w:rsidR="005056C6" w:rsidRPr="002A02C1" w:rsidRDefault="005056C6" w:rsidP="005056C6">
      <w:pPr>
        <w:pStyle w:val="Paragrafi"/>
        <w:rPr>
          <w:color w:val="000000"/>
          <w:sz w:val="21"/>
          <w:szCs w:val="21"/>
          <w:lang w:val="it-IT"/>
        </w:rPr>
      </w:pPr>
      <w:r>
        <w:rPr>
          <w:color w:val="000000"/>
          <w:sz w:val="21"/>
          <w:szCs w:val="21"/>
          <w:lang w:val="it-IT"/>
        </w:rPr>
        <w:t xml:space="preserve">- </w:t>
      </w:r>
      <w:r w:rsidRPr="002A02C1">
        <w:rPr>
          <w:color w:val="000000"/>
          <w:sz w:val="21"/>
          <w:szCs w:val="21"/>
          <w:lang w:val="it-IT"/>
        </w:rPr>
        <w:t>Numri i rezervuarit nga i cili është bërë kampionimi</w:t>
      </w:r>
      <w:r>
        <w:rPr>
          <w:color w:val="000000"/>
          <w:sz w:val="21"/>
          <w:szCs w:val="21"/>
          <w:lang w:val="it-IT"/>
        </w:rPr>
        <w:t>;</w:t>
      </w:r>
    </w:p>
    <w:p w:rsidR="005056C6" w:rsidRPr="002A02C1" w:rsidRDefault="005056C6" w:rsidP="005056C6">
      <w:pPr>
        <w:pStyle w:val="Paragrafi"/>
        <w:rPr>
          <w:color w:val="000000"/>
          <w:sz w:val="21"/>
          <w:szCs w:val="21"/>
          <w:lang w:val="it-IT"/>
        </w:rPr>
      </w:pPr>
      <w:r>
        <w:rPr>
          <w:color w:val="000000"/>
          <w:sz w:val="21"/>
          <w:szCs w:val="21"/>
          <w:lang w:val="it-IT"/>
        </w:rPr>
        <w:t xml:space="preserve">- </w:t>
      </w:r>
      <w:r w:rsidRPr="002A02C1">
        <w:rPr>
          <w:color w:val="000000"/>
          <w:sz w:val="21"/>
          <w:szCs w:val="21"/>
          <w:lang w:val="it-IT"/>
        </w:rPr>
        <w:t>Densiteti i matur dhe tempera</w:t>
      </w:r>
      <w:r>
        <w:rPr>
          <w:color w:val="000000"/>
          <w:sz w:val="21"/>
          <w:szCs w:val="21"/>
          <w:lang w:val="it-IT"/>
        </w:rPr>
        <w:t>tura gjatë matjes se densitetit;</w:t>
      </w:r>
    </w:p>
    <w:p w:rsidR="005056C6" w:rsidRPr="002A02C1" w:rsidRDefault="005056C6" w:rsidP="005056C6">
      <w:pPr>
        <w:pStyle w:val="Paragrafi"/>
        <w:rPr>
          <w:color w:val="000000"/>
          <w:sz w:val="21"/>
          <w:szCs w:val="21"/>
          <w:lang w:val="it-IT"/>
        </w:rPr>
      </w:pPr>
      <w:r>
        <w:rPr>
          <w:color w:val="000000"/>
          <w:sz w:val="21"/>
          <w:szCs w:val="21"/>
          <w:lang w:val="it-IT"/>
        </w:rPr>
        <w:t xml:space="preserve">- </w:t>
      </w:r>
      <w:r w:rsidRPr="002A02C1">
        <w:rPr>
          <w:color w:val="000000"/>
          <w:sz w:val="21"/>
          <w:szCs w:val="21"/>
          <w:lang w:val="it-IT"/>
        </w:rPr>
        <w:t>Përmbajtja e ujit në përqindje në volum ose peshë</w:t>
      </w:r>
      <w:r>
        <w:rPr>
          <w:color w:val="000000"/>
          <w:sz w:val="21"/>
          <w:szCs w:val="21"/>
          <w:lang w:val="it-IT"/>
        </w:rPr>
        <w:t>;</w:t>
      </w:r>
    </w:p>
    <w:p w:rsidR="005056C6" w:rsidRPr="002A02C1" w:rsidRDefault="005056C6" w:rsidP="005056C6">
      <w:pPr>
        <w:pStyle w:val="Paragrafi"/>
        <w:rPr>
          <w:color w:val="000000"/>
          <w:sz w:val="21"/>
          <w:szCs w:val="21"/>
          <w:lang w:val="it-IT"/>
        </w:rPr>
      </w:pPr>
      <w:r>
        <w:rPr>
          <w:color w:val="000000"/>
          <w:sz w:val="21"/>
          <w:szCs w:val="21"/>
          <w:lang w:val="it-IT"/>
        </w:rPr>
        <w:t xml:space="preserve">- </w:t>
      </w:r>
      <w:r w:rsidRPr="002A02C1">
        <w:rPr>
          <w:color w:val="000000"/>
          <w:sz w:val="21"/>
          <w:szCs w:val="21"/>
          <w:lang w:val="it-IT"/>
        </w:rPr>
        <w:t>Përmbajtjen e lëndës mekanike në përqindje në volum ose në peshë</w:t>
      </w:r>
      <w:r>
        <w:rPr>
          <w:color w:val="000000"/>
          <w:sz w:val="21"/>
          <w:szCs w:val="21"/>
          <w:lang w:val="it-IT"/>
        </w:rPr>
        <w:t>;</w:t>
      </w:r>
    </w:p>
    <w:p w:rsidR="005056C6" w:rsidRPr="002A02C1" w:rsidRDefault="005056C6" w:rsidP="005056C6">
      <w:pPr>
        <w:pStyle w:val="Paragrafi"/>
        <w:rPr>
          <w:color w:val="000000"/>
          <w:sz w:val="21"/>
          <w:szCs w:val="21"/>
          <w:lang w:val="it-IT"/>
        </w:rPr>
      </w:pPr>
      <w:r>
        <w:rPr>
          <w:color w:val="000000"/>
          <w:sz w:val="21"/>
          <w:szCs w:val="21"/>
          <w:lang w:val="it-IT"/>
        </w:rPr>
        <w:t xml:space="preserve">- </w:t>
      </w:r>
      <w:r w:rsidRPr="002A02C1">
        <w:rPr>
          <w:color w:val="000000"/>
          <w:sz w:val="21"/>
          <w:szCs w:val="21"/>
          <w:lang w:val="it-IT"/>
        </w:rPr>
        <w:t xml:space="preserve">Emrat e plotë të përfaqësuesve të </w:t>
      </w:r>
      <w:r>
        <w:rPr>
          <w:color w:val="000000"/>
          <w:sz w:val="21"/>
          <w:szCs w:val="21"/>
          <w:lang w:val="it-IT"/>
        </w:rPr>
        <w:t>“</w:t>
      </w:r>
      <w:r w:rsidRPr="002A02C1">
        <w:rPr>
          <w:color w:val="000000"/>
          <w:sz w:val="21"/>
          <w:szCs w:val="21"/>
          <w:lang w:val="it-IT"/>
        </w:rPr>
        <w:t>Albpetrol</w:t>
      </w:r>
      <w:r>
        <w:rPr>
          <w:color w:val="000000"/>
          <w:sz w:val="21"/>
          <w:szCs w:val="21"/>
          <w:lang w:val="it-IT"/>
        </w:rPr>
        <w:t>”</w:t>
      </w:r>
      <w:r w:rsidRPr="002A02C1">
        <w:rPr>
          <w:color w:val="000000"/>
          <w:sz w:val="21"/>
          <w:szCs w:val="21"/>
          <w:lang w:val="it-IT"/>
        </w:rPr>
        <w:t xml:space="preserve"> sh.a. dhe _________ sh.a.</w:t>
      </w:r>
      <w:r w:rsidR="0004175D">
        <w:rPr>
          <w:color w:val="000000"/>
          <w:sz w:val="21"/>
          <w:szCs w:val="21"/>
          <w:lang w:val="it-IT"/>
        </w:rPr>
        <w:t>;</w:t>
      </w:r>
    </w:p>
    <w:p w:rsidR="005056C6" w:rsidRPr="002A02C1" w:rsidRDefault="005056C6" w:rsidP="005056C6">
      <w:pPr>
        <w:pStyle w:val="Paragrafi"/>
        <w:rPr>
          <w:color w:val="000000"/>
          <w:sz w:val="21"/>
          <w:szCs w:val="21"/>
          <w:lang w:val="it-IT"/>
        </w:rPr>
      </w:pPr>
      <w:r>
        <w:rPr>
          <w:color w:val="000000"/>
          <w:sz w:val="21"/>
          <w:szCs w:val="21"/>
          <w:lang w:val="it-IT"/>
        </w:rPr>
        <w:t xml:space="preserve">- </w:t>
      </w:r>
      <w:r w:rsidRPr="002A02C1">
        <w:rPr>
          <w:color w:val="000000"/>
          <w:sz w:val="21"/>
          <w:szCs w:val="21"/>
          <w:lang w:val="it-IT"/>
        </w:rPr>
        <w:t xml:space="preserve">Firmat e të dy përfaqësuesve të </w:t>
      </w:r>
      <w:r>
        <w:rPr>
          <w:color w:val="000000"/>
          <w:sz w:val="21"/>
          <w:szCs w:val="21"/>
          <w:lang w:val="it-IT"/>
        </w:rPr>
        <w:t>“</w:t>
      </w:r>
      <w:r w:rsidRPr="002A02C1">
        <w:rPr>
          <w:color w:val="000000"/>
          <w:sz w:val="21"/>
          <w:szCs w:val="21"/>
          <w:lang w:val="it-IT"/>
        </w:rPr>
        <w:t>Albpetrol</w:t>
      </w:r>
      <w:r>
        <w:rPr>
          <w:color w:val="000000"/>
          <w:sz w:val="21"/>
          <w:szCs w:val="21"/>
          <w:lang w:val="it-IT"/>
        </w:rPr>
        <w:t>”</w:t>
      </w:r>
      <w:r w:rsidRPr="002A02C1">
        <w:rPr>
          <w:color w:val="000000"/>
          <w:sz w:val="21"/>
          <w:szCs w:val="21"/>
          <w:lang w:val="it-IT"/>
        </w:rPr>
        <w:t xml:space="preserve"> sh.a. dhe _________ sh.a.</w:t>
      </w:r>
    </w:p>
    <w:p w:rsidR="005056C6" w:rsidRPr="002A02C1" w:rsidRDefault="000D0895" w:rsidP="005056C6">
      <w:pPr>
        <w:pStyle w:val="Paragrafi"/>
        <w:rPr>
          <w:color w:val="000000"/>
          <w:sz w:val="21"/>
          <w:szCs w:val="21"/>
          <w:lang w:val="it-IT"/>
        </w:rPr>
      </w:pPr>
      <w:r>
        <w:rPr>
          <w:color w:val="000000"/>
          <w:sz w:val="21"/>
          <w:szCs w:val="21"/>
          <w:lang w:val="it-IT"/>
        </w:rPr>
        <w:t>6.13</w:t>
      </w:r>
      <w:r w:rsidR="005056C6" w:rsidRPr="002A02C1">
        <w:rPr>
          <w:color w:val="000000"/>
          <w:sz w:val="21"/>
          <w:szCs w:val="21"/>
          <w:lang w:val="it-IT"/>
        </w:rPr>
        <w:t xml:space="preserve"> Mbi bazën e “Raport analizave të naftës brut</w:t>
      </w:r>
      <w:r w:rsidR="005056C6">
        <w:rPr>
          <w:color w:val="000000"/>
          <w:sz w:val="21"/>
          <w:szCs w:val="21"/>
          <w:lang w:val="it-IT"/>
        </w:rPr>
        <w:t>o</w:t>
      </w:r>
      <w:r w:rsidR="005056C6" w:rsidRPr="002A02C1">
        <w:rPr>
          <w:color w:val="000000"/>
          <w:sz w:val="21"/>
          <w:szCs w:val="21"/>
          <w:lang w:val="it-IT"/>
        </w:rPr>
        <w:t>” do të hartohet fatura teknike për sasinë neto në (ton) të naftës brut</w:t>
      </w:r>
      <w:r w:rsidR="005056C6">
        <w:rPr>
          <w:color w:val="000000"/>
          <w:sz w:val="21"/>
          <w:szCs w:val="21"/>
          <w:lang w:val="it-IT"/>
        </w:rPr>
        <w:t>o</w:t>
      </w:r>
      <w:r w:rsidR="005056C6" w:rsidRPr="002A02C1">
        <w:rPr>
          <w:color w:val="000000"/>
          <w:sz w:val="21"/>
          <w:szCs w:val="21"/>
          <w:lang w:val="it-IT"/>
        </w:rPr>
        <w:t>, si dhe hartimi i faturës financiare për sasinë e naftës që do të shitet.</w:t>
      </w:r>
    </w:p>
    <w:p w:rsidR="005056C6" w:rsidRPr="002A02C1" w:rsidRDefault="000D0895" w:rsidP="005056C6">
      <w:pPr>
        <w:pStyle w:val="Paragrafi"/>
        <w:rPr>
          <w:color w:val="000000"/>
          <w:sz w:val="21"/>
          <w:szCs w:val="21"/>
          <w:lang w:val="it-IT"/>
        </w:rPr>
      </w:pPr>
      <w:r>
        <w:rPr>
          <w:color w:val="000000"/>
          <w:sz w:val="21"/>
          <w:szCs w:val="21"/>
          <w:lang w:val="it-IT"/>
        </w:rPr>
        <w:t>6.14</w:t>
      </w:r>
      <w:r w:rsidR="005056C6" w:rsidRPr="002A02C1">
        <w:rPr>
          <w:color w:val="000000"/>
          <w:sz w:val="21"/>
          <w:szCs w:val="21"/>
          <w:lang w:val="it-IT"/>
        </w:rPr>
        <w:t xml:space="preserve"> Pas përpilimit të faturës teknike dhe asaj tatimore shitjeje për rezervuarin përkatës, pala blerëse merr në dorëzim rezervuarin dhe detyrohet ta kthejë atë të boshatisur brenda 10 ditëve nga data e plotësimit të kësaj fature. Për çdo ditë tej afatit 10</w:t>
      </w:r>
      <w:r w:rsidR="005056C6">
        <w:rPr>
          <w:color w:val="000000"/>
          <w:sz w:val="21"/>
          <w:szCs w:val="21"/>
          <w:lang w:val="it-IT"/>
        </w:rPr>
        <w:t>-</w:t>
      </w:r>
      <w:r w:rsidR="005056C6" w:rsidRPr="002A02C1">
        <w:rPr>
          <w:color w:val="000000"/>
          <w:sz w:val="21"/>
          <w:szCs w:val="21"/>
          <w:lang w:val="it-IT"/>
        </w:rPr>
        <w:t>ditor të dorëzimit të rezervuarit</w:t>
      </w:r>
      <w:r>
        <w:rPr>
          <w:color w:val="000000"/>
          <w:sz w:val="21"/>
          <w:szCs w:val="21"/>
          <w:lang w:val="it-IT"/>
        </w:rPr>
        <w:t>,</w:t>
      </w:r>
      <w:r w:rsidR="005056C6" w:rsidRPr="002A02C1">
        <w:rPr>
          <w:color w:val="000000"/>
          <w:sz w:val="21"/>
          <w:szCs w:val="21"/>
          <w:lang w:val="it-IT"/>
        </w:rPr>
        <w:t xml:space="preserve"> blerësi është i detyruar të paguajë ____ lekë/ditë.</w:t>
      </w:r>
    </w:p>
    <w:p w:rsidR="005056C6" w:rsidRPr="002A02C1" w:rsidRDefault="000D0895" w:rsidP="005056C6">
      <w:pPr>
        <w:pStyle w:val="Paragrafi"/>
        <w:rPr>
          <w:color w:val="000000"/>
          <w:sz w:val="21"/>
          <w:szCs w:val="21"/>
          <w:lang w:val="it-IT"/>
        </w:rPr>
      </w:pPr>
      <w:r>
        <w:rPr>
          <w:color w:val="000000"/>
          <w:sz w:val="21"/>
          <w:szCs w:val="21"/>
          <w:lang w:val="it-IT"/>
        </w:rPr>
        <w:t>6.15</w:t>
      </w:r>
      <w:r w:rsidR="005056C6" w:rsidRPr="002A02C1">
        <w:rPr>
          <w:color w:val="000000"/>
          <w:sz w:val="21"/>
          <w:szCs w:val="21"/>
          <w:lang w:val="it-IT"/>
        </w:rPr>
        <w:t xml:space="preserve"> Në rast se blerësi nuk bie dakord me analizat e kryera në laboratorët përkatës të shitësit, atëherë ai mund të kryejë me shpenzimet e veta, por në prani të përfaqësuesve të autorizuar të shitësit</w:t>
      </w:r>
      <w:r w:rsidR="00480979">
        <w:rPr>
          <w:color w:val="000000"/>
          <w:sz w:val="21"/>
          <w:szCs w:val="21"/>
          <w:lang w:val="it-IT"/>
        </w:rPr>
        <w:t>,</w:t>
      </w:r>
      <w:r w:rsidR="005056C6" w:rsidRPr="002A02C1">
        <w:rPr>
          <w:color w:val="000000"/>
          <w:sz w:val="21"/>
          <w:szCs w:val="21"/>
          <w:lang w:val="it-IT"/>
        </w:rPr>
        <w:t xml:space="preserve"> analiza në laborator të licencuar të zgjedhur me mirëkuptim midis të dy</w:t>
      </w:r>
      <w:r>
        <w:rPr>
          <w:color w:val="000000"/>
          <w:sz w:val="21"/>
          <w:szCs w:val="21"/>
          <w:lang w:val="it-IT"/>
        </w:rPr>
        <w:t>ja</w:t>
      </w:r>
      <w:r w:rsidR="005056C6" w:rsidRPr="002A02C1">
        <w:rPr>
          <w:color w:val="000000"/>
          <w:sz w:val="21"/>
          <w:szCs w:val="21"/>
          <w:lang w:val="it-IT"/>
        </w:rPr>
        <w:t xml:space="preserve"> palëve.</w:t>
      </w:r>
    </w:p>
    <w:p w:rsidR="005056C6" w:rsidRPr="00F33847" w:rsidRDefault="005056C6" w:rsidP="005056C6">
      <w:pPr>
        <w:pStyle w:val="Paragrafi"/>
        <w:rPr>
          <w:color w:val="000000"/>
          <w:sz w:val="14"/>
          <w:lang w:val="it-IT"/>
        </w:rPr>
      </w:pPr>
    </w:p>
    <w:p w:rsidR="005056C6" w:rsidRPr="002A02C1" w:rsidRDefault="005056C6" w:rsidP="005056C6">
      <w:pPr>
        <w:pStyle w:val="NeniNr"/>
        <w:keepNext w:val="0"/>
        <w:rPr>
          <w:sz w:val="21"/>
          <w:szCs w:val="21"/>
          <w:lang w:val="it-IT"/>
        </w:rPr>
      </w:pPr>
      <w:r w:rsidRPr="002A02C1">
        <w:rPr>
          <w:sz w:val="21"/>
          <w:szCs w:val="21"/>
          <w:lang w:val="it-IT"/>
        </w:rPr>
        <w:t>Neni 7</w:t>
      </w:r>
    </w:p>
    <w:p w:rsidR="005056C6" w:rsidRPr="002A02C1" w:rsidRDefault="005056C6" w:rsidP="005056C6">
      <w:pPr>
        <w:pStyle w:val="NeniTitull"/>
        <w:keepNext w:val="0"/>
        <w:rPr>
          <w:sz w:val="21"/>
          <w:szCs w:val="21"/>
          <w:lang w:val="it-IT"/>
        </w:rPr>
      </w:pPr>
      <w:r w:rsidRPr="002A02C1">
        <w:rPr>
          <w:sz w:val="21"/>
          <w:szCs w:val="21"/>
          <w:lang w:val="it-IT"/>
        </w:rPr>
        <w:t>Forca madhore</w:t>
      </w:r>
    </w:p>
    <w:p w:rsidR="005056C6" w:rsidRPr="00F33847" w:rsidRDefault="005056C6" w:rsidP="005056C6">
      <w:pPr>
        <w:pStyle w:val="Paragrafi"/>
        <w:rPr>
          <w:color w:val="000000"/>
          <w:sz w:val="12"/>
          <w:lang w:val="it-IT"/>
        </w:rPr>
      </w:pPr>
    </w:p>
    <w:p w:rsidR="005056C6" w:rsidRPr="002A02C1" w:rsidRDefault="000D0895" w:rsidP="005056C6">
      <w:pPr>
        <w:pStyle w:val="Paragrafi"/>
        <w:rPr>
          <w:color w:val="000000"/>
          <w:sz w:val="21"/>
          <w:szCs w:val="21"/>
          <w:lang w:val="it-IT"/>
        </w:rPr>
      </w:pPr>
      <w:r>
        <w:rPr>
          <w:color w:val="000000"/>
          <w:sz w:val="21"/>
          <w:szCs w:val="21"/>
          <w:lang w:val="it-IT"/>
        </w:rPr>
        <w:t>7.1</w:t>
      </w:r>
      <w:r w:rsidR="005056C6" w:rsidRPr="002A02C1">
        <w:rPr>
          <w:color w:val="000000"/>
          <w:sz w:val="21"/>
          <w:szCs w:val="21"/>
          <w:lang w:val="it-IT"/>
        </w:rPr>
        <w:t xml:space="preserve"> </w:t>
      </w:r>
      <w:r>
        <w:rPr>
          <w:color w:val="000000"/>
          <w:sz w:val="21"/>
          <w:szCs w:val="21"/>
          <w:lang w:val="it-IT"/>
        </w:rPr>
        <w:t>Blerësi</w:t>
      </w:r>
      <w:r w:rsidR="005056C6" w:rsidRPr="002A02C1">
        <w:rPr>
          <w:color w:val="000000"/>
          <w:sz w:val="21"/>
          <w:szCs w:val="21"/>
          <w:lang w:val="it-IT"/>
        </w:rPr>
        <w:t xml:space="preserve"> nuk duhet të mbajë përgjegjësi për humbjen e sigurim</w:t>
      </w:r>
      <w:r>
        <w:rPr>
          <w:color w:val="000000"/>
          <w:sz w:val="21"/>
          <w:szCs w:val="21"/>
          <w:lang w:val="it-IT"/>
        </w:rPr>
        <w:t>it të kontratës, dëmeve të likuj</w:t>
      </w:r>
      <w:r w:rsidR="005056C6" w:rsidRPr="002A02C1">
        <w:rPr>
          <w:color w:val="000000"/>
          <w:sz w:val="21"/>
          <w:szCs w:val="21"/>
          <w:lang w:val="it-IT"/>
        </w:rPr>
        <w:t>duara ose ndërprerjen për mosplotësim nëse dhe deri në masën që vonesa në zbatim ose ndonjë dështim tjetër në zbatimin e detyrimeve të tij sipas kontratës</w:t>
      </w:r>
      <w:r>
        <w:rPr>
          <w:color w:val="000000"/>
          <w:sz w:val="21"/>
          <w:szCs w:val="21"/>
          <w:lang w:val="it-IT"/>
        </w:rPr>
        <w:t>,</w:t>
      </w:r>
      <w:r w:rsidR="005056C6" w:rsidRPr="002A02C1">
        <w:rPr>
          <w:color w:val="000000"/>
          <w:sz w:val="21"/>
          <w:szCs w:val="21"/>
          <w:lang w:val="it-IT"/>
        </w:rPr>
        <w:t xml:space="preserve"> vijnë si rezultat i ndodhjes së forcës madhore.</w:t>
      </w:r>
    </w:p>
    <w:p w:rsidR="005056C6" w:rsidRPr="002A02C1" w:rsidRDefault="000D0895" w:rsidP="005056C6">
      <w:pPr>
        <w:pStyle w:val="Paragrafi"/>
        <w:rPr>
          <w:smallCaps/>
          <w:color w:val="000000"/>
          <w:sz w:val="21"/>
          <w:szCs w:val="21"/>
          <w:lang w:val="it-IT"/>
        </w:rPr>
      </w:pPr>
      <w:r>
        <w:rPr>
          <w:color w:val="000000"/>
          <w:sz w:val="21"/>
          <w:szCs w:val="21"/>
          <w:lang w:val="it-IT"/>
        </w:rPr>
        <w:t>7.2</w:t>
      </w:r>
      <w:r w:rsidR="005056C6" w:rsidRPr="002A02C1">
        <w:rPr>
          <w:color w:val="000000"/>
          <w:sz w:val="21"/>
          <w:szCs w:val="21"/>
          <w:lang w:val="it-IT"/>
        </w:rPr>
        <w:t xml:space="preserve"> </w:t>
      </w:r>
      <w:r w:rsidR="005056C6">
        <w:rPr>
          <w:color w:val="000000"/>
          <w:sz w:val="21"/>
          <w:szCs w:val="21"/>
          <w:lang w:val="it-IT"/>
        </w:rPr>
        <w:t>Për qëllimet e këtij neni</w:t>
      </w:r>
      <w:r>
        <w:rPr>
          <w:color w:val="000000"/>
          <w:sz w:val="21"/>
          <w:szCs w:val="21"/>
          <w:lang w:val="it-IT"/>
        </w:rPr>
        <w:t>,</w:t>
      </w:r>
      <w:r w:rsidR="005056C6">
        <w:rPr>
          <w:color w:val="000000"/>
          <w:sz w:val="21"/>
          <w:szCs w:val="21"/>
          <w:lang w:val="it-IT"/>
        </w:rPr>
        <w:t xml:space="preserve"> “Forcë</w:t>
      </w:r>
      <w:r w:rsidR="005056C6" w:rsidRPr="002A02C1">
        <w:rPr>
          <w:color w:val="000000"/>
          <w:sz w:val="21"/>
          <w:szCs w:val="21"/>
          <w:lang w:val="it-IT"/>
        </w:rPr>
        <w:t xml:space="preserve"> </w:t>
      </w:r>
      <w:r w:rsidRPr="002A02C1">
        <w:rPr>
          <w:color w:val="000000"/>
          <w:sz w:val="21"/>
          <w:szCs w:val="21"/>
          <w:lang w:val="it-IT"/>
        </w:rPr>
        <w:t>madhore</w:t>
      </w:r>
      <w:r w:rsidR="005056C6" w:rsidRPr="002A02C1">
        <w:rPr>
          <w:color w:val="000000"/>
          <w:sz w:val="21"/>
          <w:szCs w:val="21"/>
          <w:lang w:val="it-IT"/>
        </w:rPr>
        <w:t>” do të thotë një ngjarje jashtë kontrollit të kontraktuesit mbi fajin ose neglizhimin dhe e paparashikueshme. Ngjarje të tilla mund të përfshijnë, por nuk janë të limituara nga, veprimet e autoritetit kontraktor qoftë në kapacitetin e tij sovran ose kontraktual, lufta ose revolucionet, zjarri, përmbytja, tërmeti, epidemitë, shtrëngime të karantinës dhe embargo tranziti.</w:t>
      </w:r>
    </w:p>
    <w:p w:rsidR="005056C6" w:rsidRPr="002A02C1" w:rsidRDefault="000D0895" w:rsidP="005056C6">
      <w:pPr>
        <w:pStyle w:val="Paragrafi"/>
        <w:rPr>
          <w:color w:val="000000"/>
          <w:sz w:val="21"/>
          <w:szCs w:val="21"/>
          <w:lang w:val="it-IT"/>
        </w:rPr>
      </w:pPr>
      <w:r>
        <w:rPr>
          <w:color w:val="000000"/>
          <w:sz w:val="21"/>
          <w:szCs w:val="21"/>
          <w:lang w:val="it-IT"/>
        </w:rPr>
        <w:t>7.3</w:t>
      </w:r>
      <w:r w:rsidR="005056C6" w:rsidRPr="002A02C1">
        <w:rPr>
          <w:color w:val="000000"/>
          <w:sz w:val="21"/>
          <w:szCs w:val="21"/>
          <w:lang w:val="it-IT"/>
        </w:rPr>
        <w:t xml:space="preserve"> Nëse ndodh ndonjë situatë e forcës madhore, kontraktuesi </w:t>
      </w:r>
      <w:r w:rsidR="005056C6">
        <w:rPr>
          <w:color w:val="000000"/>
          <w:sz w:val="21"/>
          <w:szCs w:val="21"/>
          <w:lang w:val="it-IT"/>
        </w:rPr>
        <w:t>duhet të</w:t>
      </w:r>
      <w:r w:rsidR="005056C6" w:rsidRPr="002A02C1">
        <w:rPr>
          <w:color w:val="000000"/>
          <w:sz w:val="21"/>
          <w:szCs w:val="21"/>
          <w:lang w:val="it-IT"/>
        </w:rPr>
        <w:t xml:space="preserve"> njoftojë menjëherë autoritetin shitës. Me përjashtim kur autoriteti shitës jep direktiva të ndryshme, kontraktuesi duhet të vazhdojë të zbatojë detyrimet e tij sipas kontratës në masën praktikisht të arsyeshme dhe duhet të kërkojë të gjitha mjetet e arsyeshme për zbatimin që nuk pengohet nga </w:t>
      </w:r>
      <w:r w:rsidRPr="002A02C1">
        <w:rPr>
          <w:color w:val="000000"/>
          <w:sz w:val="21"/>
          <w:szCs w:val="21"/>
          <w:lang w:val="it-IT"/>
        </w:rPr>
        <w:t>forca madhore</w:t>
      </w:r>
    </w:p>
    <w:p w:rsidR="00333102" w:rsidRDefault="00333102" w:rsidP="005056C6">
      <w:pPr>
        <w:pStyle w:val="Paragrafi"/>
        <w:ind w:firstLine="0"/>
        <w:rPr>
          <w:b/>
          <w:bCs/>
          <w:color w:val="000000"/>
          <w:lang w:val="it-IT"/>
        </w:rPr>
      </w:pPr>
    </w:p>
    <w:p w:rsidR="005056C6" w:rsidRPr="002A02C1" w:rsidRDefault="005056C6" w:rsidP="005056C6">
      <w:pPr>
        <w:pStyle w:val="NeniNr"/>
        <w:keepNext w:val="0"/>
        <w:rPr>
          <w:sz w:val="21"/>
          <w:szCs w:val="21"/>
          <w:lang w:val="it-IT"/>
        </w:rPr>
      </w:pPr>
      <w:r w:rsidRPr="002A02C1">
        <w:rPr>
          <w:sz w:val="21"/>
          <w:szCs w:val="21"/>
          <w:lang w:val="it-IT"/>
        </w:rPr>
        <w:t>Neni 8</w:t>
      </w:r>
    </w:p>
    <w:p w:rsidR="005056C6" w:rsidRPr="002A02C1" w:rsidRDefault="005056C6" w:rsidP="005056C6">
      <w:pPr>
        <w:pStyle w:val="NeniTitull"/>
        <w:keepNext w:val="0"/>
        <w:rPr>
          <w:sz w:val="21"/>
          <w:szCs w:val="21"/>
          <w:lang w:val="it-IT"/>
        </w:rPr>
      </w:pPr>
      <w:r w:rsidRPr="002A02C1">
        <w:rPr>
          <w:sz w:val="21"/>
          <w:szCs w:val="21"/>
          <w:lang w:val="it-IT"/>
        </w:rPr>
        <w:t>Negociatat dhe amendamentet</w:t>
      </w:r>
    </w:p>
    <w:p w:rsidR="005056C6" w:rsidRPr="00F33847" w:rsidRDefault="005056C6" w:rsidP="005056C6">
      <w:pPr>
        <w:pStyle w:val="Paragrafi"/>
        <w:rPr>
          <w:color w:val="000000"/>
          <w:sz w:val="9"/>
          <w:szCs w:val="21"/>
          <w:lang w:val="it-IT"/>
        </w:rPr>
      </w:pPr>
    </w:p>
    <w:p w:rsidR="005056C6" w:rsidRPr="002A02C1" w:rsidRDefault="000D0895" w:rsidP="005056C6">
      <w:pPr>
        <w:pStyle w:val="Paragrafi"/>
        <w:rPr>
          <w:color w:val="000000"/>
          <w:sz w:val="21"/>
          <w:szCs w:val="21"/>
          <w:lang w:val="it-IT"/>
        </w:rPr>
      </w:pPr>
      <w:r>
        <w:rPr>
          <w:color w:val="000000"/>
          <w:sz w:val="21"/>
          <w:szCs w:val="21"/>
          <w:lang w:val="it-IT"/>
        </w:rPr>
        <w:t>8.1</w:t>
      </w:r>
      <w:r w:rsidR="005056C6" w:rsidRPr="002A02C1">
        <w:rPr>
          <w:color w:val="000000"/>
          <w:sz w:val="21"/>
          <w:szCs w:val="21"/>
          <w:lang w:val="it-IT"/>
        </w:rPr>
        <w:t xml:space="preserve"> Palët nuk do të negociojnë ndryshime ose amendamente të asnjë element</w:t>
      </w:r>
      <w:r w:rsidR="005056C6">
        <w:rPr>
          <w:color w:val="000000"/>
          <w:sz w:val="21"/>
          <w:szCs w:val="21"/>
          <w:lang w:val="it-IT"/>
        </w:rPr>
        <w:t>i</w:t>
      </w:r>
      <w:r w:rsidR="005056C6" w:rsidRPr="002A02C1">
        <w:rPr>
          <w:color w:val="000000"/>
          <w:sz w:val="21"/>
          <w:szCs w:val="21"/>
          <w:lang w:val="it-IT"/>
        </w:rPr>
        <w:t xml:space="preserve"> të kontratës që do të ndryshonte mjaftueshëm kushtet që përbëjnë bazën e përzgjedhjes së </w:t>
      </w:r>
      <w:r w:rsidR="0026537E">
        <w:rPr>
          <w:color w:val="000000"/>
          <w:sz w:val="21"/>
          <w:szCs w:val="21"/>
          <w:lang w:val="it-IT"/>
        </w:rPr>
        <w:t>k</w:t>
      </w:r>
      <w:r w:rsidR="005056C6" w:rsidRPr="002A02C1">
        <w:rPr>
          <w:color w:val="000000"/>
          <w:sz w:val="21"/>
          <w:szCs w:val="21"/>
          <w:lang w:val="it-IT"/>
        </w:rPr>
        <w:t>ontraktuesit.</w:t>
      </w:r>
    </w:p>
    <w:p w:rsidR="005056C6" w:rsidRPr="002A02C1" w:rsidRDefault="000D0895" w:rsidP="005056C6">
      <w:pPr>
        <w:pStyle w:val="Paragrafi"/>
        <w:rPr>
          <w:color w:val="000000"/>
          <w:sz w:val="21"/>
          <w:szCs w:val="21"/>
          <w:lang w:val="it-IT"/>
        </w:rPr>
      </w:pPr>
      <w:r>
        <w:rPr>
          <w:color w:val="000000"/>
          <w:sz w:val="21"/>
          <w:szCs w:val="21"/>
          <w:lang w:val="it-IT"/>
        </w:rPr>
        <w:t>8.2</w:t>
      </w:r>
      <w:r w:rsidR="005056C6" w:rsidRPr="002A02C1">
        <w:rPr>
          <w:color w:val="000000"/>
          <w:sz w:val="21"/>
          <w:szCs w:val="21"/>
          <w:lang w:val="it-IT"/>
        </w:rPr>
        <w:t xml:space="preserve"> Asnjë amendament ose variacion tjetër i kontratës nuk do të jetë i vlefshë</w:t>
      </w:r>
      <w:r w:rsidR="005056C6">
        <w:rPr>
          <w:color w:val="000000"/>
          <w:sz w:val="21"/>
          <w:szCs w:val="21"/>
          <w:lang w:val="it-IT"/>
        </w:rPr>
        <w:t>m pa qenë me shkrim, me datë, t’</w:t>
      </w:r>
      <w:r w:rsidR="005056C6" w:rsidRPr="002A02C1">
        <w:rPr>
          <w:color w:val="000000"/>
          <w:sz w:val="21"/>
          <w:szCs w:val="21"/>
          <w:lang w:val="it-IT"/>
        </w:rPr>
        <w:t>i referohet shprehimisht kontratës dhe nënshkruhet nga një përfaqësues i autorizuar i kontraktuesit dhe autoriteti</w:t>
      </w:r>
      <w:r>
        <w:rPr>
          <w:color w:val="000000"/>
          <w:sz w:val="21"/>
          <w:szCs w:val="21"/>
          <w:lang w:val="it-IT"/>
        </w:rPr>
        <w:t>t</w:t>
      </w:r>
      <w:r w:rsidR="005056C6" w:rsidRPr="002A02C1">
        <w:rPr>
          <w:color w:val="000000"/>
          <w:sz w:val="21"/>
          <w:szCs w:val="21"/>
          <w:lang w:val="it-IT"/>
        </w:rPr>
        <w:t xml:space="preserve"> shitës.</w:t>
      </w:r>
    </w:p>
    <w:p w:rsidR="005056C6" w:rsidRPr="002A02C1" w:rsidRDefault="005056C6" w:rsidP="005056C6">
      <w:pPr>
        <w:pStyle w:val="Paragrafi"/>
        <w:rPr>
          <w:color w:val="000000"/>
          <w:sz w:val="21"/>
          <w:szCs w:val="21"/>
          <w:lang w:val="it-IT"/>
        </w:rPr>
      </w:pPr>
      <w:r w:rsidRPr="002A02C1">
        <w:rPr>
          <w:color w:val="000000"/>
          <w:sz w:val="21"/>
          <w:szCs w:val="21"/>
          <w:lang w:val="it-IT"/>
        </w:rPr>
        <w:t>8.3. Çdo heqje dorë nga të drejtat, pushtetet ose ndreqjet që mund të bëhen nga palët sipas kontratës duhet të bëhet me shkrim, të ketë datë dhe të firmoset nga një përfaq</w:t>
      </w:r>
      <w:r>
        <w:rPr>
          <w:color w:val="000000"/>
          <w:sz w:val="21"/>
          <w:szCs w:val="21"/>
          <w:lang w:val="it-IT"/>
        </w:rPr>
        <w:t>ë</w:t>
      </w:r>
      <w:r w:rsidRPr="002A02C1">
        <w:rPr>
          <w:color w:val="000000"/>
          <w:sz w:val="21"/>
          <w:szCs w:val="21"/>
          <w:lang w:val="it-IT"/>
        </w:rPr>
        <w:t>sues i autorizuar i palës që bën ketë dorëheqje dhe duhet të specifikojë të drejtën dhe masën në të cilën ajo lëshohet.</w:t>
      </w:r>
    </w:p>
    <w:p w:rsidR="005056C6" w:rsidRPr="00F33847" w:rsidRDefault="005056C6" w:rsidP="005056C6">
      <w:pPr>
        <w:pStyle w:val="Paragrafi"/>
        <w:rPr>
          <w:b/>
          <w:bCs/>
          <w:color w:val="000000"/>
          <w:sz w:val="11"/>
          <w:szCs w:val="21"/>
          <w:lang w:val="it-IT"/>
        </w:rPr>
      </w:pPr>
    </w:p>
    <w:p w:rsidR="005056C6" w:rsidRPr="002A02C1" w:rsidRDefault="005056C6" w:rsidP="005056C6">
      <w:pPr>
        <w:pStyle w:val="NeniNr"/>
        <w:keepNext w:val="0"/>
        <w:rPr>
          <w:sz w:val="21"/>
          <w:szCs w:val="21"/>
          <w:lang w:val="it-IT"/>
        </w:rPr>
      </w:pPr>
      <w:r w:rsidRPr="002A02C1">
        <w:rPr>
          <w:sz w:val="21"/>
          <w:szCs w:val="21"/>
          <w:lang w:val="it-IT"/>
        </w:rPr>
        <w:t>Neni 9</w:t>
      </w:r>
    </w:p>
    <w:p w:rsidR="005056C6" w:rsidRPr="002A02C1" w:rsidRDefault="005056C6" w:rsidP="005056C6">
      <w:pPr>
        <w:pStyle w:val="NeniTitull"/>
        <w:keepNext w:val="0"/>
        <w:rPr>
          <w:sz w:val="21"/>
          <w:szCs w:val="21"/>
          <w:lang w:val="it-IT"/>
        </w:rPr>
      </w:pPr>
      <w:r w:rsidRPr="002A02C1">
        <w:rPr>
          <w:sz w:val="21"/>
          <w:szCs w:val="21"/>
          <w:lang w:val="it-IT"/>
        </w:rPr>
        <w:t>Ndërprerja për mosplotësim</w:t>
      </w:r>
    </w:p>
    <w:p w:rsidR="005056C6" w:rsidRPr="007041D0" w:rsidRDefault="005056C6" w:rsidP="005056C6">
      <w:pPr>
        <w:pStyle w:val="Paragrafi"/>
        <w:rPr>
          <w:color w:val="000000"/>
          <w:sz w:val="13"/>
          <w:szCs w:val="21"/>
          <w:lang w:val="it-IT"/>
        </w:rPr>
      </w:pPr>
    </w:p>
    <w:p w:rsidR="005056C6" w:rsidRPr="002A02C1" w:rsidRDefault="005056C6" w:rsidP="005056C6">
      <w:pPr>
        <w:pStyle w:val="Paragrafi"/>
        <w:rPr>
          <w:color w:val="000000"/>
          <w:sz w:val="21"/>
          <w:szCs w:val="21"/>
          <w:lang w:val="it-IT"/>
        </w:rPr>
      </w:pPr>
      <w:r w:rsidRPr="002A02C1">
        <w:rPr>
          <w:color w:val="000000"/>
          <w:sz w:val="21"/>
          <w:szCs w:val="21"/>
          <w:lang w:val="it-IT"/>
        </w:rPr>
        <w:t xml:space="preserve">9.1 Autoriteti shitës mund të ndërpresë kontratën në tërësi ose pjesërisht nëse: </w:t>
      </w:r>
      <w:r>
        <w:rPr>
          <w:color w:val="000000"/>
          <w:sz w:val="21"/>
          <w:szCs w:val="21"/>
          <w:lang w:val="it-IT"/>
        </w:rPr>
        <w:t>blerësi</w:t>
      </w:r>
      <w:r w:rsidRPr="002A02C1">
        <w:rPr>
          <w:color w:val="000000"/>
          <w:sz w:val="21"/>
          <w:szCs w:val="21"/>
          <w:lang w:val="it-IT"/>
        </w:rPr>
        <w:t xml:space="preserve"> dështon në tërheqjen e mallit brenda periu</w:t>
      </w:r>
      <w:r>
        <w:rPr>
          <w:color w:val="000000"/>
          <w:sz w:val="21"/>
          <w:szCs w:val="21"/>
          <w:lang w:val="it-IT"/>
        </w:rPr>
        <w:t>dhës së specifikuar në kontratë.</w:t>
      </w:r>
    </w:p>
    <w:p w:rsidR="005056C6" w:rsidRPr="002A02C1" w:rsidRDefault="00857786" w:rsidP="005056C6">
      <w:pPr>
        <w:pStyle w:val="Paragrafi"/>
        <w:rPr>
          <w:color w:val="000000"/>
          <w:sz w:val="21"/>
          <w:szCs w:val="21"/>
          <w:lang w:val="it-IT"/>
        </w:rPr>
      </w:pPr>
      <w:r>
        <w:rPr>
          <w:color w:val="000000"/>
          <w:sz w:val="21"/>
          <w:szCs w:val="21"/>
          <w:lang w:val="it-IT"/>
        </w:rPr>
        <w:t>9.2</w:t>
      </w:r>
      <w:r w:rsidR="005056C6" w:rsidRPr="002A02C1">
        <w:rPr>
          <w:color w:val="000000"/>
          <w:sz w:val="21"/>
          <w:szCs w:val="21"/>
          <w:lang w:val="it-IT"/>
        </w:rPr>
        <w:t xml:space="preserve"> Autoriteti shitës </w:t>
      </w:r>
      <w:r w:rsidR="005056C6">
        <w:rPr>
          <w:color w:val="000000"/>
          <w:sz w:val="21"/>
          <w:szCs w:val="21"/>
          <w:lang w:val="it-IT"/>
        </w:rPr>
        <w:t>duhet t’</w:t>
      </w:r>
      <w:r w:rsidR="005056C6" w:rsidRPr="002A02C1">
        <w:rPr>
          <w:color w:val="000000"/>
          <w:sz w:val="21"/>
          <w:szCs w:val="21"/>
          <w:lang w:val="it-IT"/>
        </w:rPr>
        <w:t>i jap</w:t>
      </w:r>
      <w:r w:rsidR="0026537E">
        <w:rPr>
          <w:color w:val="000000"/>
          <w:sz w:val="21"/>
          <w:szCs w:val="21"/>
          <w:lang w:val="it-IT"/>
        </w:rPr>
        <w:t>ë</w:t>
      </w:r>
      <w:r w:rsidR="005056C6" w:rsidRPr="002A02C1">
        <w:rPr>
          <w:color w:val="000000"/>
          <w:sz w:val="21"/>
          <w:szCs w:val="21"/>
          <w:lang w:val="it-IT"/>
        </w:rPr>
        <w:t xml:space="preserve"> kontraktuesit njoftim me shkrim për ndërprerjen për mosplotësim.</w:t>
      </w:r>
    </w:p>
    <w:p w:rsidR="005056C6" w:rsidRPr="002A02C1" w:rsidRDefault="00857786" w:rsidP="005056C6">
      <w:pPr>
        <w:pStyle w:val="Paragrafi"/>
        <w:rPr>
          <w:color w:val="000000"/>
          <w:sz w:val="21"/>
          <w:szCs w:val="21"/>
          <w:lang w:val="it-IT"/>
        </w:rPr>
      </w:pPr>
      <w:r>
        <w:rPr>
          <w:color w:val="000000"/>
          <w:sz w:val="21"/>
          <w:szCs w:val="21"/>
          <w:lang w:val="it-IT"/>
        </w:rPr>
        <w:t>9.3</w:t>
      </w:r>
      <w:r w:rsidR="005056C6" w:rsidRPr="002A02C1">
        <w:rPr>
          <w:color w:val="000000"/>
          <w:sz w:val="21"/>
          <w:szCs w:val="21"/>
          <w:lang w:val="it-IT"/>
        </w:rPr>
        <w:t xml:space="preserve"> Autoriteti shitës </w:t>
      </w:r>
      <w:r w:rsidR="005056C6">
        <w:rPr>
          <w:color w:val="000000"/>
          <w:sz w:val="21"/>
          <w:szCs w:val="21"/>
          <w:lang w:val="it-IT"/>
        </w:rPr>
        <w:t>mund të ndërpresë kontratën në ç</w:t>
      </w:r>
      <w:r w:rsidR="005056C6" w:rsidRPr="002A02C1">
        <w:rPr>
          <w:color w:val="000000"/>
          <w:sz w:val="21"/>
          <w:szCs w:val="21"/>
          <w:lang w:val="it-IT"/>
        </w:rPr>
        <w:t>do kohë nëse kontraktuesi falimenton ose bëhet i paaftë të paguajë.</w:t>
      </w:r>
    </w:p>
    <w:p w:rsidR="005056C6" w:rsidRPr="002A02C1" w:rsidRDefault="00857786" w:rsidP="005056C6">
      <w:pPr>
        <w:pStyle w:val="Paragrafi"/>
        <w:rPr>
          <w:color w:val="000000"/>
          <w:sz w:val="21"/>
          <w:szCs w:val="21"/>
          <w:lang w:val="it-IT"/>
        </w:rPr>
      </w:pPr>
      <w:r>
        <w:rPr>
          <w:color w:val="000000"/>
          <w:sz w:val="21"/>
          <w:szCs w:val="21"/>
          <w:lang w:val="it-IT"/>
        </w:rPr>
        <w:t>9.4</w:t>
      </w:r>
      <w:r w:rsidR="005056C6" w:rsidRPr="002A02C1">
        <w:rPr>
          <w:color w:val="000000"/>
          <w:sz w:val="21"/>
          <w:szCs w:val="21"/>
          <w:lang w:val="it-IT"/>
        </w:rPr>
        <w:t xml:space="preserve"> Autoriteti shitës mund të ndërpresë kontratën në </w:t>
      </w:r>
      <w:r w:rsidR="005056C6">
        <w:rPr>
          <w:iCs/>
          <w:color w:val="000000"/>
          <w:sz w:val="21"/>
          <w:szCs w:val="21"/>
          <w:lang w:val="it-IT"/>
        </w:rPr>
        <w:t>ç</w:t>
      </w:r>
      <w:r w:rsidR="005056C6" w:rsidRPr="002A02C1">
        <w:rPr>
          <w:iCs/>
          <w:color w:val="000000"/>
          <w:sz w:val="21"/>
          <w:szCs w:val="21"/>
          <w:lang w:val="it-IT"/>
        </w:rPr>
        <w:t xml:space="preserve">do </w:t>
      </w:r>
      <w:r w:rsidR="005056C6" w:rsidRPr="002A02C1">
        <w:rPr>
          <w:color w:val="000000"/>
          <w:sz w:val="21"/>
          <w:szCs w:val="21"/>
          <w:lang w:val="it-IT"/>
        </w:rPr>
        <w:t xml:space="preserve">kohë nëse gjykon se </w:t>
      </w:r>
      <w:r w:rsidR="005056C6">
        <w:rPr>
          <w:color w:val="000000"/>
          <w:sz w:val="21"/>
          <w:szCs w:val="21"/>
          <w:lang w:val="it-IT"/>
        </w:rPr>
        <w:t>ky veprim duhet ndërmarrë për t’</w:t>
      </w:r>
      <w:r w:rsidR="005056C6" w:rsidRPr="002A02C1">
        <w:rPr>
          <w:color w:val="000000"/>
          <w:sz w:val="21"/>
          <w:szCs w:val="21"/>
          <w:lang w:val="it-IT"/>
        </w:rPr>
        <w:t>i shërbyer sa më mirë interesit publik.</w:t>
      </w:r>
    </w:p>
    <w:p w:rsidR="005056C6" w:rsidRPr="00A86381" w:rsidRDefault="005056C6" w:rsidP="005056C6">
      <w:pPr>
        <w:pStyle w:val="Paragrafi"/>
        <w:ind w:firstLine="0"/>
        <w:rPr>
          <w:b/>
          <w:bCs/>
          <w:color w:val="000000"/>
          <w:sz w:val="9"/>
          <w:szCs w:val="21"/>
          <w:lang w:val="it-IT"/>
        </w:rPr>
      </w:pPr>
    </w:p>
    <w:p w:rsidR="005056C6" w:rsidRPr="002A02C1" w:rsidRDefault="005056C6" w:rsidP="005056C6">
      <w:pPr>
        <w:pStyle w:val="NeniNr"/>
        <w:keepNext w:val="0"/>
        <w:rPr>
          <w:sz w:val="21"/>
          <w:szCs w:val="21"/>
          <w:lang w:val="it-IT"/>
        </w:rPr>
      </w:pPr>
      <w:r w:rsidRPr="002A02C1">
        <w:rPr>
          <w:sz w:val="21"/>
          <w:szCs w:val="21"/>
          <w:lang w:val="it-IT"/>
        </w:rPr>
        <w:t>Neni 10</w:t>
      </w:r>
    </w:p>
    <w:p w:rsidR="005056C6" w:rsidRPr="002A02C1" w:rsidRDefault="005056C6" w:rsidP="005056C6">
      <w:pPr>
        <w:pStyle w:val="NeniTitull"/>
        <w:keepNext w:val="0"/>
        <w:rPr>
          <w:sz w:val="21"/>
          <w:szCs w:val="21"/>
          <w:lang w:val="it-IT"/>
        </w:rPr>
      </w:pPr>
      <w:r w:rsidRPr="002A02C1">
        <w:rPr>
          <w:sz w:val="21"/>
          <w:szCs w:val="21"/>
          <w:lang w:val="it-IT"/>
        </w:rPr>
        <w:t>Zgjidhja e mosmarrëveshjeve</w:t>
      </w:r>
    </w:p>
    <w:p w:rsidR="005056C6" w:rsidRPr="00F33847" w:rsidRDefault="005056C6" w:rsidP="005056C6">
      <w:pPr>
        <w:pStyle w:val="Paragrafi"/>
        <w:rPr>
          <w:b/>
          <w:bCs/>
          <w:color w:val="000000"/>
          <w:sz w:val="11"/>
          <w:szCs w:val="21"/>
          <w:lang w:val="it-IT"/>
        </w:rPr>
      </w:pPr>
    </w:p>
    <w:p w:rsidR="005056C6" w:rsidRPr="002A02C1" w:rsidRDefault="005056C6" w:rsidP="005056C6">
      <w:pPr>
        <w:pStyle w:val="Paragrafi"/>
        <w:rPr>
          <w:color w:val="000000"/>
          <w:sz w:val="21"/>
          <w:szCs w:val="21"/>
          <w:lang w:val="it-IT"/>
        </w:rPr>
      </w:pPr>
      <w:r w:rsidRPr="002A02C1">
        <w:rPr>
          <w:bCs/>
          <w:color w:val="000000"/>
          <w:sz w:val="21"/>
          <w:szCs w:val="21"/>
          <w:lang w:val="it-IT"/>
        </w:rPr>
        <w:t>10.1</w:t>
      </w:r>
      <w:r w:rsidRPr="002A02C1">
        <w:rPr>
          <w:color w:val="000000"/>
          <w:sz w:val="21"/>
          <w:szCs w:val="21"/>
          <w:lang w:val="it-IT"/>
        </w:rPr>
        <w:t xml:space="preserve"> Autoriteti shitës dhe </w:t>
      </w:r>
      <w:r>
        <w:rPr>
          <w:color w:val="000000"/>
          <w:sz w:val="21"/>
          <w:szCs w:val="21"/>
          <w:lang w:val="it-IT"/>
        </w:rPr>
        <w:t>blerësi duhet të bëjnë çdo pë</w:t>
      </w:r>
      <w:r w:rsidRPr="002A02C1">
        <w:rPr>
          <w:color w:val="000000"/>
          <w:sz w:val="21"/>
          <w:szCs w:val="21"/>
          <w:lang w:val="it-IT"/>
        </w:rPr>
        <w:t>rpjekje të zgjidhin mosmarrëveshjet ose konfliktet e ndodhura midis tyre ose në lidhje me këtë marrëveshje me negociata direkte.</w:t>
      </w:r>
    </w:p>
    <w:p w:rsidR="005056C6" w:rsidRPr="002A02C1" w:rsidRDefault="005056C6" w:rsidP="005056C6">
      <w:pPr>
        <w:pStyle w:val="Paragrafi"/>
        <w:rPr>
          <w:sz w:val="21"/>
          <w:szCs w:val="21"/>
          <w:lang w:val="it-IT"/>
        </w:rPr>
      </w:pPr>
      <w:r w:rsidRPr="002A02C1">
        <w:rPr>
          <w:bCs/>
          <w:color w:val="000000"/>
          <w:sz w:val="21"/>
          <w:szCs w:val="21"/>
          <w:lang w:val="it-IT"/>
        </w:rPr>
        <w:t>10</w:t>
      </w:r>
      <w:r>
        <w:rPr>
          <w:color w:val="000000"/>
          <w:sz w:val="21"/>
          <w:szCs w:val="21"/>
          <w:lang w:val="it-IT"/>
        </w:rPr>
        <w:t>.2 Në</w:t>
      </w:r>
      <w:r w:rsidRPr="002A02C1">
        <w:rPr>
          <w:color w:val="000000"/>
          <w:sz w:val="21"/>
          <w:szCs w:val="21"/>
          <w:lang w:val="it-IT"/>
        </w:rPr>
        <w:t>se palët dështojnë në zgjidhjen e mosmarrëveshjes ose konfliktit, problemet do të konsiderohen me anë të zgjidhjes së mosmarr</w:t>
      </w:r>
      <w:r>
        <w:rPr>
          <w:color w:val="000000"/>
          <w:sz w:val="21"/>
          <w:szCs w:val="21"/>
          <w:lang w:val="it-IT"/>
        </w:rPr>
        <w:t>ë</w:t>
      </w:r>
      <w:r w:rsidRPr="002A02C1">
        <w:rPr>
          <w:color w:val="000000"/>
          <w:sz w:val="21"/>
          <w:szCs w:val="21"/>
          <w:lang w:val="it-IT"/>
        </w:rPr>
        <w:t>veshjeve sipas kontratës dhe procedurave juridike në fuqi sipas legjislacionit të Republikës së Shqipërisë (secila palë ka të drejtë t’i drejtohet Gjykatës së Shkallës Parë të Rrethit Gjyqësor Fier për zgjidhjen e konfliktit)</w:t>
      </w:r>
      <w:r>
        <w:rPr>
          <w:color w:val="000000"/>
          <w:sz w:val="21"/>
          <w:szCs w:val="21"/>
          <w:lang w:val="it-IT"/>
        </w:rPr>
        <w:t>.</w:t>
      </w:r>
    </w:p>
    <w:p w:rsidR="005056C6" w:rsidRPr="00F33847" w:rsidRDefault="005056C6" w:rsidP="005056C6">
      <w:pPr>
        <w:pStyle w:val="Paragrafi"/>
        <w:rPr>
          <w:sz w:val="9"/>
          <w:szCs w:val="21"/>
          <w:lang w:val="it-IT"/>
        </w:rPr>
      </w:pPr>
    </w:p>
    <w:p w:rsidR="005056C6" w:rsidRPr="002A02C1" w:rsidRDefault="005056C6" w:rsidP="005056C6">
      <w:pPr>
        <w:pStyle w:val="NeniNr"/>
        <w:keepNext w:val="0"/>
        <w:rPr>
          <w:sz w:val="21"/>
          <w:szCs w:val="21"/>
          <w:lang w:val="it-IT"/>
        </w:rPr>
      </w:pPr>
      <w:r w:rsidRPr="002A02C1">
        <w:rPr>
          <w:sz w:val="21"/>
          <w:szCs w:val="21"/>
          <w:lang w:val="it-IT"/>
        </w:rPr>
        <w:t>Neni 11</w:t>
      </w:r>
    </w:p>
    <w:p w:rsidR="005056C6" w:rsidRPr="002A02C1" w:rsidRDefault="005056C6" w:rsidP="005056C6">
      <w:pPr>
        <w:pStyle w:val="NeniTitull"/>
        <w:keepNext w:val="0"/>
        <w:rPr>
          <w:sz w:val="21"/>
          <w:szCs w:val="21"/>
          <w:lang w:val="it-IT"/>
        </w:rPr>
      </w:pPr>
      <w:r w:rsidRPr="002A02C1">
        <w:rPr>
          <w:sz w:val="21"/>
          <w:szCs w:val="21"/>
          <w:lang w:val="it-IT"/>
        </w:rPr>
        <w:t>Kushte të tjera</w:t>
      </w:r>
    </w:p>
    <w:p w:rsidR="005056C6" w:rsidRPr="00F33847" w:rsidRDefault="00D10085" w:rsidP="00D10085">
      <w:pPr>
        <w:pStyle w:val="Paragrafi"/>
        <w:tabs>
          <w:tab w:val="left" w:pos="6549"/>
        </w:tabs>
        <w:rPr>
          <w:b/>
          <w:bCs/>
          <w:color w:val="000000"/>
          <w:sz w:val="9"/>
          <w:szCs w:val="21"/>
          <w:lang w:val="it-IT"/>
        </w:rPr>
      </w:pPr>
      <w:r>
        <w:rPr>
          <w:b/>
          <w:bCs/>
          <w:color w:val="000000"/>
          <w:sz w:val="9"/>
          <w:szCs w:val="21"/>
          <w:lang w:val="it-IT"/>
        </w:rPr>
        <w:tab/>
      </w:r>
    </w:p>
    <w:p w:rsidR="005056C6" w:rsidRPr="002A02C1" w:rsidRDefault="005056C6" w:rsidP="005056C6">
      <w:pPr>
        <w:pStyle w:val="Paragrafi"/>
        <w:rPr>
          <w:color w:val="000000"/>
          <w:sz w:val="21"/>
          <w:szCs w:val="21"/>
          <w:lang w:val="it-IT"/>
        </w:rPr>
      </w:pPr>
      <w:r w:rsidRPr="002A02C1">
        <w:rPr>
          <w:color w:val="000000"/>
          <w:sz w:val="21"/>
          <w:szCs w:val="21"/>
          <w:lang w:val="it-IT"/>
        </w:rPr>
        <w:t>11.1 Të gjitha afatet e cituara në këtë kontratë janë kalendarike.</w:t>
      </w:r>
    </w:p>
    <w:p w:rsidR="005056C6" w:rsidRPr="002A02C1" w:rsidRDefault="005056C6" w:rsidP="005056C6">
      <w:pPr>
        <w:pStyle w:val="Paragrafi"/>
        <w:rPr>
          <w:color w:val="000000"/>
          <w:sz w:val="21"/>
          <w:szCs w:val="21"/>
          <w:lang w:val="it-IT"/>
        </w:rPr>
      </w:pPr>
      <w:r w:rsidRPr="002A02C1">
        <w:rPr>
          <w:color w:val="000000"/>
          <w:sz w:val="21"/>
          <w:szCs w:val="21"/>
          <w:lang w:val="it-IT"/>
        </w:rPr>
        <w:t>11.2 Çdo lajmërim i dhënë nga njëra palë tjetrës sipas kontratës duhet të bëhet me shkrim në adresën e specifikuar në kontratë.</w:t>
      </w:r>
    </w:p>
    <w:p w:rsidR="005056C6" w:rsidRPr="002A02C1" w:rsidRDefault="005056C6" w:rsidP="005056C6">
      <w:pPr>
        <w:pStyle w:val="Paragrafi"/>
        <w:rPr>
          <w:color w:val="000000"/>
          <w:sz w:val="21"/>
          <w:szCs w:val="21"/>
          <w:lang w:val="it-IT"/>
        </w:rPr>
      </w:pPr>
      <w:r w:rsidRPr="002A02C1">
        <w:rPr>
          <w:color w:val="000000"/>
          <w:sz w:val="21"/>
          <w:szCs w:val="21"/>
          <w:lang w:val="it-IT"/>
        </w:rPr>
        <w:t>11.3 Njoftimi do të ketë efekt</w:t>
      </w:r>
      <w:r>
        <w:rPr>
          <w:color w:val="000000"/>
          <w:sz w:val="21"/>
          <w:szCs w:val="21"/>
          <w:lang w:val="it-IT"/>
        </w:rPr>
        <w:t xml:space="preserve"> sapo të dorëzohet zyrtarisht te</w:t>
      </w:r>
      <w:r w:rsidRPr="002A02C1">
        <w:rPr>
          <w:color w:val="000000"/>
          <w:sz w:val="21"/>
          <w:szCs w:val="21"/>
          <w:lang w:val="it-IT"/>
        </w:rPr>
        <w:t xml:space="preserve"> palët.</w:t>
      </w:r>
    </w:p>
    <w:p w:rsidR="005056C6" w:rsidRPr="002A02C1" w:rsidRDefault="00857786" w:rsidP="005056C6">
      <w:pPr>
        <w:pStyle w:val="Paragrafi"/>
        <w:rPr>
          <w:color w:val="000000"/>
          <w:sz w:val="21"/>
          <w:szCs w:val="21"/>
          <w:lang w:val="it-IT"/>
        </w:rPr>
      </w:pPr>
      <w:r>
        <w:rPr>
          <w:color w:val="000000"/>
          <w:sz w:val="21"/>
          <w:szCs w:val="21"/>
          <w:lang w:val="it-IT"/>
        </w:rPr>
        <w:t>11.4</w:t>
      </w:r>
      <w:r w:rsidR="005056C6" w:rsidRPr="002A02C1">
        <w:rPr>
          <w:color w:val="000000"/>
          <w:sz w:val="21"/>
          <w:szCs w:val="21"/>
          <w:lang w:val="it-IT"/>
        </w:rPr>
        <w:t xml:space="preserve"> Nëse pas datës së nënshkrimit të kontratës, ndonjë ligj, rregullore, urdhëresë, urdhër ose procedurë me efektin e ligjit në Republikën e Shqipërisë hyn në fuqi, nxirret ose ndryshon dhe ndikon kushtet, duke përfshirë datën e dorëzimit, ose çmimin e kontratës, kushtet ose çmimi i kontratës do të rregullohen në atë masë sa kontraktuesi është ndikuar në përmbushjen e detyrimeve të tij sipas kontratës</w:t>
      </w:r>
      <w:r w:rsidR="005056C6">
        <w:rPr>
          <w:color w:val="000000"/>
          <w:sz w:val="21"/>
          <w:szCs w:val="21"/>
          <w:lang w:val="it-IT"/>
        </w:rPr>
        <w:t>.</w:t>
      </w:r>
    </w:p>
    <w:p w:rsidR="005056C6" w:rsidRPr="002A02C1" w:rsidRDefault="00857786" w:rsidP="005056C6">
      <w:pPr>
        <w:pStyle w:val="Paragrafi"/>
        <w:rPr>
          <w:color w:val="000000"/>
          <w:sz w:val="21"/>
          <w:szCs w:val="21"/>
          <w:lang w:val="it-IT"/>
        </w:rPr>
      </w:pPr>
      <w:r>
        <w:rPr>
          <w:color w:val="000000"/>
          <w:sz w:val="21"/>
          <w:szCs w:val="21"/>
          <w:lang w:val="it-IT"/>
        </w:rPr>
        <w:t>11.5</w:t>
      </w:r>
      <w:r w:rsidR="005056C6" w:rsidRPr="002A02C1">
        <w:rPr>
          <w:color w:val="000000"/>
          <w:sz w:val="21"/>
          <w:szCs w:val="21"/>
          <w:lang w:val="it-IT"/>
        </w:rPr>
        <w:t xml:space="preserve"> Çmimet e caktuara në këtë kontratë janë fikse dhe nuk ndryshojnë me bisedime gjatë kohës së ekzekutimit të kësaj kontrate.</w:t>
      </w:r>
    </w:p>
    <w:p w:rsidR="005056C6" w:rsidRPr="002A02C1" w:rsidRDefault="00857786" w:rsidP="005056C6">
      <w:pPr>
        <w:pStyle w:val="Paragrafi"/>
        <w:rPr>
          <w:color w:val="000000"/>
          <w:sz w:val="21"/>
          <w:szCs w:val="21"/>
          <w:lang w:val="it-IT"/>
        </w:rPr>
      </w:pPr>
      <w:r>
        <w:rPr>
          <w:color w:val="000000"/>
          <w:sz w:val="21"/>
          <w:szCs w:val="21"/>
          <w:lang w:val="it-IT"/>
        </w:rPr>
        <w:t>11.6</w:t>
      </w:r>
      <w:r w:rsidR="005056C6" w:rsidRPr="002A02C1">
        <w:rPr>
          <w:color w:val="000000"/>
          <w:sz w:val="21"/>
          <w:szCs w:val="21"/>
          <w:lang w:val="it-IT"/>
        </w:rPr>
        <w:t xml:space="preserve"> Kjo kontratë hyn në fuqi ditën e firmosjes së saj nga të dyja palët</w:t>
      </w:r>
      <w:r>
        <w:rPr>
          <w:color w:val="000000"/>
          <w:sz w:val="21"/>
          <w:szCs w:val="21"/>
          <w:lang w:val="it-IT"/>
        </w:rPr>
        <w:t>.</w:t>
      </w:r>
    </w:p>
    <w:p w:rsidR="005056C6" w:rsidRDefault="00857786" w:rsidP="005056C6">
      <w:pPr>
        <w:pStyle w:val="Paragrafi"/>
        <w:rPr>
          <w:color w:val="000000"/>
          <w:sz w:val="21"/>
          <w:szCs w:val="21"/>
          <w:lang w:val="it-IT"/>
        </w:rPr>
      </w:pPr>
      <w:r>
        <w:rPr>
          <w:color w:val="000000"/>
          <w:sz w:val="21"/>
          <w:szCs w:val="21"/>
          <w:lang w:val="it-IT"/>
        </w:rPr>
        <w:t>11.7</w:t>
      </w:r>
      <w:r w:rsidR="005056C6" w:rsidRPr="002A02C1">
        <w:rPr>
          <w:color w:val="000000"/>
          <w:sz w:val="21"/>
          <w:szCs w:val="21"/>
          <w:lang w:val="it-IT"/>
        </w:rPr>
        <w:t xml:space="preserve"> Kontrata hartohet në 4</w:t>
      </w:r>
      <w:r w:rsidR="005056C6">
        <w:rPr>
          <w:color w:val="000000"/>
          <w:sz w:val="21"/>
          <w:szCs w:val="21"/>
          <w:lang w:val="it-IT"/>
        </w:rPr>
        <w:t xml:space="preserve"> </w:t>
      </w:r>
      <w:r w:rsidR="005056C6" w:rsidRPr="002A02C1">
        <w:rPr>
          <w:color w:val="000000"/>
          <w:sz w:val="21"/>
          <w:szCs w:val="21"/>
          <w:lang w:val="it-IT"/>
        </w:rPr>
        <w:t xml:space="preserve">(katër) kopje, nga 2 </w:t>
      </w:r>
      <w:r w:rsidR="005056C6" w:rsidRPr="002A02C1">
        <w:rPr>
          <w:bCs/>
          <w:color w:val="000000"/>
          <w:sz w:val="21"/>
          <w:szCs w:val="21"/>
          <w:lang w:val="it-IT"/>
        </w:rPr>
        <w:t>(dy)</w:t>
      </w:r>
      <w:r w:rsidR="005056C6" w:rsidRPr="002A02C1">
        <w:rPr>
          <w:b/>
          <w:bCs/>
          <w:color w:val="000000"/>
          <w:sz w:val="21"/>
          <w:szCs w:val="21"/>
          <w:lang w:val="it-IT"/>
        </w:rPr>
        <w:t xml:space="preserve"> </w:t>
      </w:r>
      <w:r w:rsidR="005056C6" w:rsidRPr="002A02C1">
        <w:rPr>
          <w:color w:val="000000"/>
          <w:sz w:val="21"/>
          <w:szCs w:val="21"/>
          <w:lang w:val="it-IT"/>
        </w:rPr>
        <w:t>kopje për secilën palë. Kontrata e mësipërme</w:t>
      </w:r>
      <w:r w:rsidR="00520558">
        <w:rPr>
          <w:color w:val="000000"/>
          <w:sz w:val="21"/>
          <w:szCs w:val="21"/>
          <w:lang w:val="it-IT"/>
        </w:rPr>
        <w:t>,</w:t>
      </w:r>
      <w:r w:rsidR="005056C6" w:rsidRPr="002A02C1">
        <w:rPr>
          <w:color w:val="000000"/>
          <w:sz w:val="21"/>
          <w:szCs w:val="21"/>
          <w:lang w:val="it-IT"/>
        </w:rPr>
        <w:t xml:space="preserve"> pasi u lexua, u kuptua, firmoset me vullnetin e lirë të palëve.</w:t>
      </w:r>
    </w:p>
    <w:p w:rsidR="00A86381" w:rsidRPr="00A86381" w:rsidRDefault="00A86381" w:rsidP="00EB601A">
      <w:pPr>
        <w:pStyle w:val="Paragrafi"/>
        <w:rPr>
          <w:bCs/>
          <w:color w:val="000000"/>
          <w:sz w:val="14"/>
          <w:szCs w:val="21"/>
          <w:lang w:val="it-IT"/>
        </w:rPr>
      </w:pPr>
    </w:p>
    <w:p w:rsidR="005056C6" w:rsidRPr="002A02C1" w:rsidRDefault="005056C6" w:rsidP="00EB601A">
      <w:pPr>
        <w:pStyle w:val="Paragrafi"/>
        <w:rPr>
          <w:bCs/>
          <w:color w:val="000000"/>
          <w:sz w:val="21"/>
          <w:szCs w:val="21"/>
          <w:lang w:val="it-IT"/>
        </w:rPr>
      </w:pPr>
      <w:r w:rsidRPr="002A02C1">
        <w:rPr>
          <w:bCs/>
          <w:color w:val="000000"/>
          <w:sz w:val="21"/>
          <w:szCs w:val="21"/>
          <w:lang w:val="it-IT"/>
        </w:rPr>
        <w:t xml:space="preserve">Blerësi </w:t>
      </w:r>
      <w:r w:rsidRPr="002A02C1">
        <w:rPr>
          <w:bCs/>
          <w:color w:val="000000"/>
          <w:sz w:val="21"/>
          <w:szCs w:val="21"/>
          <w:lang w:val="it-IT"/>
        </w:rPr>
        <w:tab/>
      </w:r>
      <w:r w:rsidRPr="002A02C1">
        <w:rPr>
          <w:bCs/>
          <w:color w:val="000000"/>
          <w:sz w:val="21"/>
          <w:szCs w:val="21"/>
          <w:lang w:val="it-IT"/>
        </w:rPr>
        <w:tab/>
      </w:r>
      <w:r w:rsidRPr="002A02C1">
        <w:rPr>
          <w:bCs/>
          <w:color w:val="000000"/>
          <w:sz w:val="21"/>
          <w:szCs w:val="21"/>
          <w:lang w:val="it-IT"/>
        </w:rPr>
        <w:tab/>
      </w:r>
      <w:r w:rsidRPr="002A02C1">
        <w:rPr>
          <w:bCs/>
          <w:color w:val="000000"/>
          <w:sz w:val="21"/>
          <w:szCs w:val="21"/>
          <w:lang w:val="it-IT"/>
        </w:rPr>
        <w:tab/>
      </w:r>
      <w:r w:rsidRPr="002A02C1">
        <w:rPr>
          <w:bCs/>
          <w:color w:val="000000"/>
          <w:sz w:val="21"/>
          <w:szCs w:val="21"/>
          <w:lang w:val="it-IT"/>
        </w:rPr>
        <w:tab/>
      </w:r>
      <w:r w:rsidRPr="002A02C1">
        <w:rPr>
          <w:bCs/>
          <w:color w:val="000000"/>
          <w:sz w:val="21"/>
          <w:szCs w:val="21"/>
          <w:lang w:val="it-IT"/>
        </w:rPr>
        <w:tab/>
      </w:r>
      <w:r w:rsidRPr="002A02C1">
        <w:rPr>
          <w:bCs/>
          <w:color w:val="000000"/>
          <w:sz w:val="21"/>
          <w:szCs w:val="21"/>
          <w:lang w:val="it-IT"/>
        </w:rPr>
        <w:tab/>
        <w:t xml:space="preserve">Shitësi </w:t>
      </w:r>
      <w:r w:rsidR="00EB601A">
        <w:rPr>
          <w:bCs/>
          <w:color w:val="000000"/>
          <w:sz w:val="21"/>
          <w:szCs w:val="21"/>
          <w:lang w:val="it-IT"/>
        </w:rPr>
        <w:t xml:space="preserve"> </w:t>
      </w:r>
      <w:r w:rsidR="0026537E">
        <w:rPr>
          <w:bCs/>
          <w:color w:val="000000"/>
          <w:sz w:val="21"/>
          <w:szCs w:val="21"/>
          <w:lang w:val="it-IT"/>
        </w:rPr>
        <w:t>“</w:t>
      </w:r>
      <w:r w:rsidRPr="002A02C1">
        <w:rPr>
          <w:bCs/>
          <w:color w:val="000000"/>
          <w:sz w:val="21"/>
          <w:szCs w:val="21"/>
          <w:lang w:val="it-IT"/>
        </w:rPr>
        <w:t>Albpetrol</w:t>
      </w:r>
      <w:r w:rsidR="0026537E">
        <w:rPr>
          <w:bCs/>
          <w:color w:val="000000"/>
          <w:sz w:val="21"/>
          <w:szCs w:val="21"/>
          <w:lang w:val="it-IT"/>
        </w:rPr>
        <w:t>”</w:t>
      </w:r>
      <w:r w:rsidRPr="002A02C1">
        <w:rPr>
          <w:bCs/>
          <w:color w:val="000000"/>
          <w:sz w:val="21"/>
          <w:szCs w:val="21"/>
          <w:lang w:val="it-IT"/>
        </w:rPr>
        <w:t xml:space="preserve"> </w:t>
      </w:r>
      <w:r w:rsidR="0026537E">
        <w:rPr>
          <w:bCs/>
          <w:color w:val="000000"/>
          <w:sz w:val="21"/>
          <w:szCs w:val="21"/>
          <w:lang w:val="it-IT"/>
        </w:rPr>
        <w:t>s</w:t>
      </w:r>
      <w:r w:rsidRPr="002A02C1">
        <w:rPr>
          <w:bCs/>
          <w:color w:val="000000"/>
          <w:sz w:val="21"/>
          <w:szCs w:val="21"/>
          <w:lang w:val="it-IT"/>
        </w:rPr>
        <w:t>h.</w:t>
      </w:r>
      <w:r w:rsidR="0026537E">
        <w:rPr>
          <w:bCs/>
          <w:color w:val="000000"/>
          <w:sz w:val="21"/>
          <w:szCs w:val="21"/>
          <w:lang w:val="it-IT"/>
        </w:rPr>
        <w:t>a</w:t>
      </w:r>
      <w:r w:rsidRPr="002A02C1">
        <w:rPr>
          <w:bCs/>
          <w:color w:val="000000"/>
          <w:sz w:val="21"/>
          <w:szCs w:val="21"/>
          <w:lang w:val="it-IT"/>
        </w:rPr>
        <w:t>. Patos</w:t>
      </w:r>
    </w:p>
    <w:p w:rsidR="005056C6" w:rsidRPr="00213FD2" w:rsidRDefault="005056C6" w:rsidP="003B71C8">
      <w:pPr>
        <w:pStyle w:val="Paragrafi"/>
        <w:ind w:firstLine="0"/>
        <w:rPr>
          <w:bCs/>
          <w:color w:val="000000"/>
          <w:sz w:val="3"/>
          <w:szCs w:val="21"/>
          <w:lang w:val="it-IT"/>
        </w:rPr>
      </w:pPr>
    </w:p>
    <w:p w:rsidR="005056C6" w:rsidRPr="002A02C1" w:rsidRDefault="005056C6" w:rsidP="005056C6">
      <w:pPr>
        <w:pStyle w:val="Paragrafi"/>
        <w:rPr>
          <w:sz w:val="21"/>
          <w:szCs w:val="21"/>
          <w:lang w:val="it-IT"/>
        </w:rPr>
      </w:pPr>
      <w:r w:rsidRPr="002A02C1">
        <w:rPr>
          <w:bCs/>
          <w:color w:val="000000"/>
          <w:sz w:val="21"/>
          <w:szCs w:val="21"/>
          <w:lang w:val="it-IT"/>
        </w:rPr>
        <w:t xml:space="preserve">Përfaqësuesi </w:t>
      </w:r>
      <w:r w:rsidR="00FB659E">
        <w:rPr>
          <w:bCs/>
          <w:color w:val="000000"/>
          <w:sz w:val="21"/>
          <w:szCs w:val="21"/>
          <w:lang w:val="it-IT"/>
        </w:rPr>
        <w:t>l</w:t>
      </w:r>
      <w:r w:rsidRPr="002A02C1">
        <w:rPr>
          <w:bCs/>
          <w:color w:val="000000"/>
          <w:sz w:val="21"/>
          <w:szCs w:val="21"/>
          <w:lang w:val="it-IT"/>
        </w:rPr>
        <w:t>igjor</w:t>
      </w:r>
      <w:r w:rsidRPr="002A02C1">
        <w:rPr>
          <w:bCs/>
          <w:color w:val="000000"/>
          <w:sz w:val="21"/>
          <w:szCs w:val="21"/>
          <w:lang w:val="it-IT"/>
        </w:rPr>
        <w:tab/>
      </w:r>
      <w:r w:rsidRPr="002A02C1">
        <w:rPr>
          <w:bCs/>
          <w:color w:val="000000"/>
          <w:sz w:val="21"/>
          <w:szCs w:val="21"/>
          <w:lang w:val="it-IT"/>
        </w:rPr>
        <w:tab/>
      </w:r>
      <w:r w:rsidRPr="002A02C1">
        <w:rPr>
          <w:bCs/>
          <w:color w:val="000000"/>
          <w:sz w:val="21"/>
          <w:szCs w:val="21"/>
          <w:lang w:val="it-IT"/>
        </w:rPr>
        <w:tab/>
      </w:r>
      <w:r w:rsidRPr="002A02C1">
        <w:rPr>
          <w:bCs/>
          <w:color w:val="000000"/>
          <w:sz w:val="21"/>
          <w:szCs w:val="21"/>
          <w:lang w:val="it-IT"/>
        </w:rPr>
        <w:tab/>
      </w:r>
      <w:r w:rsidRPr="002A02C1">
        <w:rPr>
          <w:bCs/>
          <w:color w:val="000000"/>
          <w:sz w:val="21"/>
          <w:szCs w:val="21"/>
          <w:lang w:val="it-IT"/>
        </w:rPr>
        <w:tab/>
        <w:t xml:space="preserve">Përfaqësuesi </w:t>
      </w:r>
      <w:r w:rsidR="00FB659E">
        <w:rPr>
          <w:bCs/>
          <w:color w:val="000000"/>
          <w:sz w:val="21"/>
          <w:szCs w:val="21"/>
          <w:lang w:val="it-IT"/>
        </w:rPr>
        <w:t>l</w:t>
      </w:r>
      <w:r w:rsidRPr="002A02C1">
        <w:rPr>
          <w:bCs/>
          <w:color w:val="000000"/>
          <w:sz w:val="21"/>
          <w:szCs w:val="21"/>
          <w:lang w:val="it-IT"/>
        </w:rPr>
        <w:t>igjor</w:t>
      </w:r>
    </w:p>
    <w:p w:rsidR="005056C6" w:rsidRPr="002A05AD" w:rsidRDefault="005056C6" w:rsidP="005056C6">
      <w:pPr>
        <w:pStyle w:val="Paragrafi"/>
        <w:rPr>
          <w:lang w:val="it-IT"/>
        </w:rPr>
      </w:pPr>
    </w:p>
    <w:p w:rsidR="00AE193C" w:rsidRDefault="00AE193C" w:rsidP="00AE193C">
      <w:pPr>
        <w:pStyle w:val="Paragrafi"/>
        <w:rPr>
          <w:lang w:val="sq-AL"/>
        </w:rPr>
      </w:pPr>
    </w:p>
    <w:p w:rsidR="00066391" w:rsidRDefault="00066391" w:rsidP="0052256A">
      <w:pPr>
        <w:pStyle w:val="Paragrafi"/>
        <w:rPr>
          <w:rFonts w:cs="Times New Roman"/>
          <w:lang w:val="sq-AL"/>
        </w:rPr>
      </w:pPr>
    </w:p>
    <w:p w:rsidR="0028459B" w:rsidRDefault="0028459B" w:rsidP="0052256A">
      <w:pPr>
        <w:pStyle w:val="Paragrafi"/>
        <w:rPr>
          <w:rFonts w:cs="Times New Roman"/>
          <w:lang w:val="sq-AL"/>
        </w:rPr>
      </w:pPr>
    </w:p>
    <w:p w:rsidR="0028459B" w:rsidRDefault="0028459B" w:rsidP="0052256A">
      <w:pPr>
        <w:pStyle w:val="Paragrafi"/>
        <w:rPr>
          <w:rFonts w:cs="Times New Roman"/>
          <w:lang w:val="sq-AL"/>
        </w:rPr>
      </w:pPr>
    </w:p>
    <w:p w:rsidR="0028459B" w:rsidRDefault="0028459B" w:rsidP="0052256A">
      <w:pPr>
        <w:pStyle w:val="Paragrafi"/>
        <w:rPr>
          <w:rFonts w:cs="Times New Roman"/>
          <w:lang w:val="sq-AL"/>
        </w:rPr>
      </w:pPr>
    </w:p>
    <w:p w:rsidR="0028459B" w:rsidRDefault="0028459B" w:rsidP="0052256A">
      <w:pPr>
        <w:pStyle w:val="Paragrafi"/>
        <w:rPr>
          <w:rFonts w:cs="Times New Roman"/>
          <w:lang w:val="sq-AL"/>
        </w:rPr>
      </w:pPr>
    </w:p>
    <w:p w:rsidR="00066391" w:rsidRPr="00E76E76" w:rsidRDefault="00066391" w:rsidP="0052256A">
      <w:pPr>
        <w:pStyle w:val="Paragrafi"/>
        <w:rPr>
          <w:rFonts w:cs="Times New Roman"/>
          <w:lang w:val="sq-AL"/>
        </w:rPr>
      </w:pPr>
    </w:p>
    <w:p w:rsidR="00E766C1" w:rsidRPr="00E76E76" w:rsidRDefault="00E766C1" w:rsidP="0052256A">
      <w:pPr>
        <w:pStyle w:val="Paragrafi"/>
        <w:rPr>
          <w:rFonts w:cs="Times New Roman"/>
          <w:lang w:val="sq-AL"/>
        </w:rPr>
        <w:sectPr w:rsidR="00E766C1" w:rsidRPr="00E76E76" w:rsidSect="003336FF">
          <w:footnotePr>
            <w:numRestart w:val="eachPage"/>
          </w:footnotePr>
          <w:pgSz w:w="11907" w:h="16840" w:code="9"/>
          <w:pgMar w:top="1418" w:right="1418" w:bottom="1418" w:left="1418" w:header="1588" w:footer="1134" w:gutter="0"/>
          <w:cols w:space="720"/>
          <w:docGrid w:linePitch="360"/>
        </w:sectPr>
      </w:pPr>
    </w:p>
    <w:p w:rsidR="00C172B4" w:rsidRPr="00E76E76" w:rsidRDefault="00C172B4" w:rsidP="0052256A">
      <w:pPr>
        <w:pStyle w:val="Paragrafi"/>
        <w:rPr>
          <w:lang w:val="sq-AL"/>
        </w:rPr>
      </w:pPr>
    </w:p>
    <w:p w:rsidR="00C172B4" w:rsidRPr="00E76E76" w:rsidRDefault="00C172B4" w:rsidP="0052256A">
      <w:pPr>
        <w:pStyle w:val="Paragrafi"/>
        <w:rPr>
          <w:lang w:val="sq-AL"/>
        </w:rPr>
      </w:pPr>
    </w:p>
    <w:p w:rsidR="00C172B4" w:rsidRPr="00E76E76" w:rsidRDefault="00C172B4" w:rsidP="0052256A">
      <w:pPr>
        <w:pStyle w:val="Paragrafi"/>
        <w:rPr>
          <w:lang w:val="sq-AL"/>
        </w:rPr>
      </w:pPr>
    </w:p>
    <w:p w:rsidR="00C172B4" w:rsidRPr="00E76E76" w:rsidRDefault="00C172B4" w:rsidP="0052256A">
      <w:pPr>
        <w:pStyle w:val="Paragrafi"/>
        <w:rPr>
          <w:lang w:val="sq-AL"/>
        </w:rPr>
      </w:pPr>
    </w:p>
    <w:p w:rsidR="00C172B4" w:rsidRPr="00E76E76" w:rsidRDefault="00C172B4"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FA48F7" w:rsidRPr="00E76E76" w:rsidRDefault="00FA48F7" w:rsidP="0052256A">
      <w:pPr>
        <w:pStyle w:val="Paragrafi"/>
        <w:rPr>
          <w:lang w:val="sq-AL"/>
        </w:rPr>
      </w:pPr>
    </w:p>
    <w:p w:rsidR="00C172B4" w:rsidRPr="00E76E76" w:rsidRDefault="00C172B4" w:rsidP="0052256A">
      <w:pPr>
        <w:pStyle w:val="Paragrafi"/>
        <w:rPr>
          <w:lang w:val="sq-AL"/>
        </w:rPr>
      </w:pPr>
    </w:p>
    <w:p w:rsidR="00C172B4" w:rsidRPr="00E76E76" w:rsidRDefault="00C172B4" w:rsidP="0052256A">
      <w:pPr>
        <w:pStyle w:val="Paragrafi"/>
        <w:rPr>
          <w:lang w:val="sq-AL"/>
        </w:rPr>
      </w:pPr>
    </w:p>
    <w:p w:rsidR="00C172B4" w:rsidRPr="00E76E76" w:rsidRDefault="00C172B4" w:rsidP="0052256A">
      <w:pPr>
        <w:pStyle w:val="Paragrafi"/>
        <w:rPr>
          <w:lang w:val="sq-AL"/>
        </w:rPr>
      </w:pPr>
    </w:p>
    <w:sectPr w:rsidR="00C172B4" w:rsidRPr="00E76E76" w:rsidSect="003336FF">
      <w:headerReference w:type="even" r:id="rId14"/>
      <w:headerReference w:type="default" r:id="rId15"/>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117A" w:rsidRDefault="00DD117A" w:rsidP="0039754A">
      <w:pPr>
        <w:pStyle w:val="Paragrafi"/>
        <w:rPr>
          <w:rFonts w:cs="Times New Roman"/>
        </w:rPr>
      </w:pPr>
      <w:r>
        <w:rPr>
          <w:rFonts w:cs="Times New Roman"/>
        </w:rPr>
        <w:separator/>
      </w:r>
    </w:p>
  </w:endnote>
  <w:endnote w:type="continuationSeparator" w:id="0">
    <w:p w:rsidR="00DD117A" w:rsidRDefault="00DD117A"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241" w:rsidRPr="00026592" w:rsidRDefault="00C46241">
    <w:pPr>
      <w:pStyle w:val="Footer"/>
      <w:rPr>
        <w:rFonts w:ascii="CG Times" w:hAnsi="CG Times"/>
        <w:sz w:val="22"/>
        <w:szCs w:val="22"/>
      </w:rPr>
    </w:pPr>
    <w:r w:rsidRPr="00026592">
      <w:rPr>
        <w:rFonts w:ascii="CG Times" w:hAnsi="CG Times"/>
        <w:sz w:val="22"/>
        <w:szCs w:val="22"/>
      </w:rPr>
      <w:fldChar w:fldCharType="begin"/>
    </w:r>
    <w:r w:rsidRPr="00026592">
      <w:rPr>
        <w:rFonts w:ascii="CG Times" w:hAnsi="CG Times"/>
        <w:sz w:val="22"/>
        <w:szCs w:val="22"/>
      </w:rPr>
      <w:instrText xml:space="preserve"> PAGE   \* MERGEFORMAT </w:instrText>
    </w:r>
    <w:r w:rsidRPr="00026592">
      <w:rPr>
        <w:rFonts w:ascii="CG Times" w:hAnsi="CG Times"/>
        <w:sz w:val="22"/>
        <w:szCs w:val="22"/>
      </w:rPr>
      <w:fldChar w:fldCharType="separate"/>
    </w:r>
    <w:r w:rsidR="004E449B">
      <w:rPr>
        <w:rFonts w:ascii="CG Times" w:hAnsi="CG Times"/>
        <w:noProof/>
        <w:sz w:val="22"/>
        <w:szCs w:val="22"/>
      </w:rPr>
      <w:t>806</w:t>
    </w:r>
    <w:r w:rsidRPr="00026592">
      <w:rPr>
        <w:rFonts w:ascii="CG Times" w:hAnsi="CG Times"/>
        <w:sz w:val="22"/>
        <w:szCs w:val="22"/>
      </w:rPr>
      <w:fldChar w:fldCharType="end"/>
    </w:r>
  </w:p>
  <w:p w:rsidR="00C46241" w:rsidRDefault="00C46241"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241" w:rsidRPr="00026592" w:rsidRDefault="00C46241">
    <w:pPr>
      <w:pStyle w:val="Footer"/>
      <w:jc w:val="right"/>
      <w:rPr>
        <w:rFonts w:ascii="CG Times" w:hAnsi="CG Times"/>
        <w:sz w:val="22"/>
        <w:szCs w:val="22"/>
      </w:rPr>
    </w:pPr>
    <w:r w:rsidRPr="00026592">
      <w:rPr>
        <w:rFonts w:ascii="CG Times" w:hAnsi="CG Times"/>
        <w:sz w:val="22"/>
        <w:szCs w:val="22"/>
      </w:rPr>
      <w:fldChar w:fldCharType="begin"/>
    </w:r>
    <w:r w:rsidRPr="00026592">
      <w:rPr>
        <w:rFonts w:ascii="CG Times" w:hAnsi="CG Times"/>
        <w:sz w:val="22"/>
        <w:szCs w:val="22"/>
      </w:rPr>
      <w:instrText xml:space="preserve"> PAGE   \* MERGEFORMAT </w:instrText>
    </w:r>
    <w:r w:rsidRPr="00026592">
      <w:rPr>
        <w:rFonts w:ascii="CG Times" w:hAnsi="CG Times"/>
        <w:sz w:val="22"/>
        <w:szCs w:val="22"/>
      </w:rPr>
      <w:fldChar w:fldCharType="separate"/>
    </w:r>
    <w:r w:rsidR="004E449B">
      <w:rPr>
        <w:rFonts w:ascii="CG Times" w:hAnsi="CG Times"/>
        <w:noProof/>
        <w:sz w:val="22"/>
        <w:szCs w:val="22"/>
      </w:rPr>
      <w:t>807</w:t>
    </w:r>
    <w:r w:rsidRPr="00026592">
      <w:rPr>
        <w:rFonts w:ascii="CG Times" w:hAnsi="CG Times"/>
        <w:sz w:val="22"/>
        <w:szCs w:val="22"/>
      </w:rPr>
      <w:fldChar w:fldCharType="end"/>
    </w:r>
  </w:p>
  <w:p w:rsidR="00C46241" w:rsidRDefault="00C46241"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117A" w:rsidRDefault="00DD117A" w:rsidP="0039754A">
      <w:pPr>
        <w:pStyle w:val="Paragrafi"/>
        <w:rPr>
          <w:rFonts w:cs="Times New Roman"/>
        </w:rPr>
      </w:pPr>
      <w:r>
        <w:rPr>
          <w:rFonts w:cs="Times New Roman"/>
        </w:rPr>
        <w:separator/>
      </w:r>
    </w:p>
  </w:footnote>
  <w:footnote w:type="continuationSeparator" w:id="0">
    <w:p w:rsidR="00DD117A" w:rsidRDefault="00DD117A" w:rsidP="0039754A">
      <w:pPr>
        <w:pStyle w:val="Paragrafi"/>
        <w:rPr>
          <w:rFonts w:cs="Times New Roman"/>
        </w:rPr>
      </w:pPr>
      <w:r>
        <w:rPr>
          <w:rFonts w:cs="Times New Roman"/>
        </w:rPr>
        <w:continuationSeparator/>
      </w:r>
    </w:p>
  </w:footnote>
  <w:footnote w:id="1">
    <w:p w:rsidR="00C46241" w:rsidRPr="00EB4CF8" w:rsidRDefault="00C46241" w:rsidP="00C46241">
      <w:pPr>
        <w:pStyle w:val="Paragrafi"/>
        <w:ind w:firstLine="0"/>
        <w:rPr>
          <w:sz w:val="18"/>
          <w:szCs w:val="18"/>
        </w:rPr>
      </w:pPr>
      <w:r w:rsidRPr="00EB4CF8">
        <w:rPr>
          <w:rStyle w:val="FootnoteReference"/>
          <w:sz w:val="18"/>
          <w:szCs w:val="18"/>
        </w:rPr>
        <w:footnoteRef/>
      </w:r>
      <w:r w:rsidRPr="00EB4CF8">
        <w:rPr>
          <w:sz w:val="18"/>
          <w:szCs w:val="18"/>
        </w:rPr>
        <w:t xml:space="preserve"> </w:t>
      </w:r>
      <w:r w:rsidRPr="00EF0386">
        <w:rPr>
          <w:sz w:val="18"/>
          <w:szCs w:val="18"/>
          <w:lang w:val="sq-AL"/>
        </w:rPr>
        <w:t xml:space="preserve">Sipas </w:t>
      </w:r>
      <w:r>
        <w:rPr>
          <w:sz w:val="18"/>
          <w:szCs w:val="18"/>
          <w:lang w:val="sq-AL"/>
        </w:rPr>
        <w:t>vendimit të Këshillit të Ministrave n</w:t>
      </w:r>
      <w:r w:rsidRPr="00EF0386">
        <w:rPr>
          <w:sz w:val="18"/>
          <w:szCs w:val="18"/>
          <w:lang w:val="sq-AL"/>
        </w:rPr>
        <w:t>r.</w:t>
      </w:r>
      <w:r>
        <w:rPr>
          <w:sz w:val="18"/>
          <w:szCs w:val="18"/>
          <w:lang w:val="sq-AL"/>
        </w:rPr>
        <w:t xml:space="preserve"> </w:t>
      </w:r>
      <w:r w:rsidRPr="00EF0386">
        <w:rPr>
          <w:sz w:val="18"/>
          <w:szCs w:val="18"/>
          <w:lang w:val="sq-AL"/>
        </w:rPr>
        <w:t>1014</w:t>
      </w:r>
      <w:r>
        <w:rPr>
          <w:sz w:val="18"/>
          <w:szCs w:val="18"/>
          <w:lang w:val="sq-AL"/>
        </w:rPr>
        <w:t>,</w:t>
      </w:r>
      <w:r w:rsidRPr="00EF0386">
        <w:rPr>
          <w:sz w:val="18"/>
          <w:szCs w:val="18"/>
          <w:lang w:val="sq-AL"/>
        </w:rPr>
        <w:t xml:space="preserve"> datë 15.12.2010 “Për një ndryshim në </w:t>
      </w:r>
      <w:r>
        <w:rPr>
          <w:sz w:val="18"/>
          <w:szCs w:val="18"/>
          <w:lang w:val="sq-AL"/>
        </w:rPr>
        <w:t xml:space="preserve">vendimin e </w:t>
      </w:r>
      <w:r w:rsidRPr="00EF0386">
        <w:rPr>
          <w:sz w:val="18"/>
          <w:szCs w:val="18"/>
          <w:lang w:val="sq-AL"/>
        </w:rPr>
        <w:t>K</w:t>
      </w:r>
      <w:r>
        <w:rPr>
          <w:sz w:val="18"/>
          <w:szCs w:val="18"/>
          <w:lang w:val="sq-AL"/>
        </w:rPr>
        <w:t xml:space="preserve">ëshillit të </w:t>
      </w:r>
      <w:r w:rsidRPr="00EF0386">
        <w:rPr>
          <w:sz w:val="18"/>
          <w:szCs w:val="18"/>
          <w:lang w:val="sq-AL"/>
        </w:rPr>
        <w:t>M</w:t>
      </w:r>
      <w:r>
        <w:rPr>
          <w:sz w:val="18"/>
          <w:szCs w:val="18"/>
          <w:lang w:val="sq-AL"/>
        </w:rPr>
        <w:t>inistrave</w:t>
      </w:r>
      <w:r w:rsidRPr="00EF0386">
        <w:rPr>
          <w:sz w:val="18"/>
          <w:szCs w:val="18"/>
          <w:lang w:val="sq-AL"/>
        </w:rPr>
        <w:t xml:space="preserve"> </w:t>
      </w:r>
      <w:r>
        <w:rPr>
          <w:sz w:val="18"/>
          <w:szCs w:val="18"/>
          <w:lang w:val="sq-AL"/>
        </w:rPr>
        <w:t>n</w:t>
      </w:r>
      <w:r w:rsidRPr="00EF0386">
        <w:rPr>
          <w:sz w:val="18"/>
          <w:szCs w:val="18"/>
          <w:lang w:val="sq-AL"/>
        </w:rPr>
        <w:t>r.</w:t>
      </w:r>
      <w:r>
        <w:rPr>
          <w:sz w:val="18"/>
          <w:szCs w:val="18"/>
          <w:lang w:val="sq-AL"/>
        </w:rPr>
        <w:t xml:space="preserve"> </w:t>
      </w:r>
      <w:r w:rsidRPr="00EF0386">
        <w:rPr>
          <w:sz w:val="18"/>
          <w:szCs w:val="18"/>
          <w:lang w:val="sq-AL"/>
        </w:rPr>
        <w:t>989</w:t>
      </w:r>
      <w:r>
        <w:rPr>
          <w:sz w:val="18"/>
          <w:szCs w:val="18"/>
          <w:lang w:val="sq-AL"/>
        </w:rPr>
        <w:t>,</w:t>
      </w:r>
      <w:r w:rsidRPr="00EF0386">
        <w:rPr>
          <w:sz w:val="18"/>
          <w:szCs w:val="18"/>
          <w:lang w:val="sq-AL"/>
        </w:rPr>
        <w:t xml:space="preserve"> datë 9.12.2010 “Për krijimin dhe mënyrën e përdorimit të fondit të emergjencave civile në qarkun e Shkodrës, për të përballuar situatën e shkaktuar nga përmbytjet natyrore”</w:t>
      </w:r>
      <w:r>
        <w:rPr>
          <w:sz w:val="18"/>
          <w:szCs w:val="18"/>
          <w:lang w:val="sq-AL"/>
        </w:rPr>
        <w:t>.</w:t>
      </w:r>
    </w:p>
  </w:footnote>
  <w:footnote w:id="2">
    <w:p w:rsidR="00C46241" w:rsidRPr="00A253DD" w:rsidRDefault="00C46241" w:rsidP="00A253DD">
      <w:pPr>
        <w:jc w:val="both"/>
        <w:rPr>
          <w:rFonts w:ascii="CG Times" w:hAnsi="CG Times"/>
          <w:sz w:val="18"/>
          <w:szCs w:val="18"/>
          <w:lang w:val="sq-AL"/>
        </w:rPr>
      </w:pPr>
      <w:r w:rsidRPr="00A253DD">
        <w:rPr>
          <w:rStyle w:val="FootnoteReference"/>
          <w:rFonts w:ascii="CG Times" w:hAnsi="CG Times"/>
          <w:sz w:val="18"/>
          <w:szCs w:val="18"/>
        </w:rPr>
        <w:footnoteRef/>
      </w:r>
      <w:r w:rsidRPr="00A253DD">
        <w:rPr>
          <w:sz w:val="18"/>
          <w:szCs w:val="18"/>
        </w:rPr>
        <w:t xml:space="preserve"> Ligji nr. 8450, datë 24.2.1999 “Për përpunimin, transportimin dhe tregtimin e naftës, të gazit dhe nënprodukteve të</w:t>
      </w:r>
      <w:r w:rsidR="00A253DD" w:rsidRPr="00A253DD">
        <w:rPr>
          <w:sz w:val="18"/>
          <w:szCs w:val="18"/>
        </w:rPr>
        <w:t xml:space="preserve"> tyre”, i ndryshuar.</w:t>
      </w:r>
    </w:p>
  </w:footnote>
  <w:footnote w:id="3">
    <w:p w:rsidR="008D683E" w:rsidRPr="008D683E" w:rsidRDefault="008D683E">
      <w:pPr>
        <w:pStyle w:val="FootnoteText"/>
      </w:pPr>
      <w:r>
        <w:rPr>
          <w:rStyle w:val="FootnoteReference"/>
        </w:rPr>
        <w:footnoteRef/>
      </w:r>
      <w:r>
        <w:t xml:space="preserve"> </w:t>
      </w:r>
      <w:r w:rsidRPr="00204B0D">
        <w:rPr>
          <w:rFonts w:ascii="CG Times" w:hAnsi="CG Times"/>
          <w:sz w:val="18"/>
          <w:szCs w:val="18"/>
          <w:lang w:val="it-IT"/>
        </w:rPr>
        <w:t xml:space="preserve">Vendimi i Këshillit </w:t>
      </w:r>
      <w:r>
        <w:rPr>
          <w:rFonts w:ascii="CG Times" w:hAnsi="CG Times"/>
          <w:sz w:val="18"/>
          <w:szCs w:val="18"/>
          <w:lang w:val="it-IT"/>
        </w:rPr>
        <w:t>të</w:t>
      </w:r>
      <w:r w:rsidRPr="00204B0D">
        <w:rPr>
          <w:rFonts w:ascii="CG Times" w:hAnsi="CG Times"/>
          <w:sz w:val="18"/>
          <w:szCs w:val="18"/>
          <w:lang w:val="it-IT"/>
        </w:rPr>
        <w:t xml:space="preserve"> Ministrave </w:t>
      </w:r>
      <w:r>
        <w:rPr>
          <w:rFonts w:ascii="CG Times" w:hAnsi="CG Times"/>
          <w:sz w:val="18"/>
          <w:szCs w:val="18"/>
        </w:rPr>
        <w:t>nr. 1719, datë 17.12.2008 “Për miratimin e rregullave të</w:t>
      </w:r>
      <w:r w:rsidRPr="00542399">
        <w:rPr>
          <w:rFonts w:ascii="CG Times" w:hAnsi="CG Times"/>
          <w:sz w:val="18"/>
          <w:szCs w:val="18"/>
        </w:rPr>
        <w:t xml:space="preserve"> ankandit”, i ndryshuar</w:t>
      </w:r>
    </w:p>
  </w:footnote>
  <w:footnote w:id="4">
    <w:p w:rsidR="008D683E" w:rsidRPr="008D683E" w:rsidRDefault="008D683E">
      <w:pPr>
        <w:pStyle w:val="FootnoteText"/>
      </w:pPr>
      <w:r>
        <w:rPr>
          <w:rStyle w:val="FootnoteReference"/>
        </w:rPr>
        <w:footnoteRef/>
      </w:r>
      <w:r>
        <w:t xml:space="preserve"> </w:t>
      </w:r>
      <w:r w:rsidRPr="00204B0D">
        <w:rPr>
          <w:rFonts w:ascii="CG Times" w:hAnsi="CG Times"/>
          <w:sz w:val="18"/>
          <w:szCs w:val="18"/>
          <w:lang w:val="it-IT"/>
        </w:rPr>
        <w:t xml:space="preserve">Vendimi i Këshillit </w:t>
      </w:r>
      <w:r>
        <w:rPr>
          <w:rFonts w:ascii="CG Times" w:hAnsi="CG Times"/>
          <w:sz w:val="18"/>
          <w:szCs w:val="18"/>
          <w:lang w:val="it-IT"/>
        </w:rPr>
        <w:t>të</w:t>
      </w:r>
      <w:r w:rsidRPr="00204B0D">
        <w:rPr>
          <w:rFonts w:ascii="CG Times" w:hAnsi="CG Times"/>
          <w:sz w:val="18"/>
          <w:szCs w:val="18"/>
          <w:lang w:val="it-IT"/>
        </w:rPr>
        <w:t xml:space="preserve"> Ministrave </w:t>
      </w:r>
      <w:r>
        <w:rPr>
          <w:rFonts w:ascii="CG Times" w:hAnsi="CG Times"/>
          <w:sz w:val="18"/>
          <w:szCs w:val="18"/>
        </w:rPr>
        <w:t>nr. 1719, datë 17.12.2008 “Për miratimin e rregullave të</w:t>
      </w:r>
      <w:r w:rsidRPr="00542399">
        <w:rPr>
          <w:rFonts w:ascii="CG Times" w:hAnsi="CG Times"/>
          <w:sz w:val="18"/>
          <w:szCs w:val="18"/>
        </w:rPr>
        <w:t xml:space="preserve"> ankandit”, i ndryshuar</w:t>
      </w:r>
    </w:p>
  </w:footnote>
  <w:footnote w:id="5">
    <w:p w:rsidR="00C46241" w:rsidRPr="00542399" w:rsidRDefault="00C46241" w:rsidP="005056C6">
      <w:pPr>
        <w:rPr>
          <w:rFonts w:ascii="CG Times" w:hAnsi="CG Times"/>
          <w:sz w:val="18"/>
          <w:szCs w:val="18"/>
          <w:lang w:val="sq-AL"/>
        </w:rPr>
      </w:pPr>
      <w:r w:rsidRPr="00542399">
        <w:rPr>
          <w:rStyle w:val="FootnoteReference"/>
          <w:rFonts w:ascii="CG Times" w:hAnsi="CG Times"/>
          <w:sz w:val="18"/>
          <w:szCs w:val="18"/>
        </w:rPr>
        <w:footnoteRef/>
      </w:r>
      <w:r w:rsidRPr="00542399">
        <w:rPr>
          <w:rFonts w:ascii="CG Times" w:hAnsi="CG Times"/>
          <w:sz w:val="18"/>
          <w:szCs w:val="18"/>
          <w:lang w:val="sq-AL"/>
        </w:rPr>
        <w:t xml:space="preserve"> </w:t>
      </w:r>
      <w:r w:rsidRPr="00204B0D">
        <w:rPr>
          <w:rFonts w:ascii="CG Times" w:hAnsi="CG Times"/>
          <w:sz w:val="18"/>
          <w:szCs w:val="18"/>
          <w:lang w:val="it-IT"/>
        </w:rPr>
        <w:t xml:space="preserve">Vendimi i Këshillit </w:t>
      </w:r>
      <w:r>
        <w:rPr>
          <w:rFonts w:ascii="CG Times" w:hAnsi="CG Times"/>
          <w:sz w:val="18"/>
          <w:szCs w:val="18"/>
          <w:lang w:val="it-IT"/>
        </w:rPr>
        <w:t>të</w:t>
      </w:r>
      <w:r w:rsidRPr="00204B0D">
        <w:rPr>
          <w:rFonts w:ascii="CG Times" w:hAnsi="CG Times"/>
          <w:sz w:val="18"/>
          <w:szCs w:val="18"/>
          <w:lang w:val="it-IT"/>
        </w:rPr>
        <w:t xml:space="preserve"> Ministrave </w:t>
      </w:r>
      <w:r>
        <w:rPr>
          <w:rFonts w:ascii="CG Times" w:hAnsi="CG Times"/>
          <w:sz w:val="18"/>
          <w:szCs w:val="18"/>
          <w:lang w:val="sq-AL"/>
        </w:rPr>
        <w:t>nr. 1719, date 17.12.2008 “Për miratimin e rregullave të</w:t>
      </w:r>
      <w:r w:rsidRPr="00542399">
        <w:rPr>
          <w:rFonts w:ascii="CG Times" w:hAnsi="CG Times"/>
          <w:sz w:val="18"/>
          <w:szCs w:val="18"/>
          <w:lang w:val="sq-AL"/>
        </w:rPr>
        <w:t xml:space="preserve"> ankandit”, i ndryshuar</w:t>
      </w:r>
    </w:p>
    <w:p w:rsidR="00C46241" w:rsidRPr="00DD5666" w:rsidRDefault="00C46241" w:rsidP="005056C6">
      <w:pPr>
        <w:rPr>
          <w:lang w:val="sq-AL"/>
        </w:rPr>
      </w:pPr>
    </w:p>
    <w:p w:rsidR="00C46241" w:rsidRDefault="00C46241" w:rsidP="005056C6">
      <w:pPr>
        <w:pStyle w:val="FootnoteText"/>
      </w:pPr>
    </w:p>
  </w:footnote>
  <w:footnote w:id="6">
    <w:p w:rsidR="00C46241" w:rsidRPr="00542399" w:rsidRDefault="00C46241" w:rsidP="005056C6">
      <w:pPr>
        <w:pStyle w:val="FootnoteText"/>
        <w:rPr>
          <w:rFonts w:ascii="CG Times" w:hAnsi="CG Times"/>
          <w:sz w:val="18"/>
          <w:szCs w:val="18"/>
        </w:rPr>
      </w:pPr>
      <w:r w:rsidRPr="00542399">
        <w:rPr>
          <w:rStyle w:val="FootnoteReference"/>
          <w:rFonts w:ascii="CG Times" w:hAnsi="CG Times"/>
          <w:sz w:val="18"/>
          <w:szCs w:val="18"/>
        </w:rPr>
        <w:footnoteRef/>
      </w:r>
      <w:r w:rsidRPr="00542399">
        <w:rPr>
          <w:rFonts w:ascii="CG Times" w:hAnsi="CG Times"/>
          <w:sz w:val="18"/>
          <w:szCs w:val="18"/>
        </w:rPr>
        <w:t xml:space="preserve"> </w:t>
      </w:r>
      <w:r w:rsidRPr="00204B0D">
        <w:rPr>
          <w:rFonts w:ascii="CG Times" w:hAnsi="CG Times"/>
          <w:sz w:val="18"/>
          <w:szCs w:val="18"/>
        </w:rPr>
        <w:t>Vendimi i Këshillit të Ministrave</w:t>
      </w:r>
      <w:r>
        <w:rPr>
          <w:rFonts w:ascii="CG Times" w:hAnsi="CG Times"/>
          <w:sz w:val="18"/>
          <w:szCs w:val="18"/>
        </w:rPr>
        <w:t xml:space="preserve"> nr. 1719, datë</w:t>
      </w:r>
      <w:r w:rsidRPr="00542399">
        <w:rPr>
          <w:rFonts w:ascii="CG Times" w:hAnsi="CG Times"/>
          <w:sz w:val="18"/>
          <w:szCs w:val="18"/>
        </w:rPr>
        <w:t xml:space="preserve"> 17.12.2008 “</w:t>
      </w:r>
      <w:r>
        <w:rPr>
          <w:rFonts w:ascii="CG Times" w:hAnsi="CG Times"/>
          <w:sz w:val="18"/>
          <w:szCs w:val="18"/>
        </w:rPr>
        <w:t>Për miratimin e rregullave të ankandit”, i ndry</w:t>
      </w:r>
      <w:r w:rsidRPr="00542399">
        <w:rPr>
          <w:rFonts w:ascii="CG Times" w:hAnsi="CG Times"/>
          <w:sz w:val="18"/>
          <w:szCs w:val="18"/>
        </w:rPr>
        <w:t>shuar</w:t>
      </w:r>
    </w:p>
  </w:footnote>
  <w:footnote w:id="7">
    <w:p w:rsidR="00C46241" w:rsidRPr="00542399" w:rsidRDefault="00C46241" w:rsidP="005056C6">
      <w:pPr>
        <w:rPr>
          <w:rFonts w:ascii="CG Times" w:hAnsi="CG Times"/>
          <w:sz w:val="18"/>
          <w:szCs w:val="18"/>
          <w:lang w:val="sq-AL"/>
        </w:rPr>
      </w:pPr>
      <w:r w:rsidRPr="00542399">
        <w:rPr>
          <w:rStyle w:val="FootnoteReference"/>
          <w:rFonts w:ascii="CG Times" w:hAnsi="CG Times"/>
          <w:sz w:val="18"/>
          <w:szCs w:val="18"/>
        </w:rPr>
        <w:footnoteRef/>
      </w:r>
      <w:r w:rsidRPr="00204B0D">
        <w:rPr>
          <w:rFonts w:ascii="CG Times" w:hAnsi="CG Times"/>
          <w:sz w:val="18"/>
          <w:szCs w:val="18"/>
          <w:lang w:val="sq-AL"/>
        </w:rPr>
        <w:t xml:space="preserve"> Vendimi i Këshillit të Ministrave nr. 1719, datë 17.12.2008 “Për miratimin e rregullave të ankandit”, i ndryshuar</w:t>
      </w:r>
    </w:p>
  </w:footnote>
  <w:footnote w:id="8">
    <w:p w:rsidR="00C46241" w:rsidRPr="00542399" w:rsidRDefault="00C46241" w:rsidP="005056C6">
      <w:pPr>
        <w:pStyle w:val="FootnoteText"/>
        <w:rPr>
          <w:rFonts w:ascii="CG Times" w:hAnsi="CG Times"/>
          <w:sz w:val="18"/>
          <w:szCs w:val="18"/>
          <w:lang w:val="it-IT"/>
        </w:rPr>
      </w:pPr>
      <w:r w:rsidRPr="00542399">
        <w:rPr>
          <w:rStyle w:val="FootnoteReference"/>
          <w:rFonts w:ascii="CG Times" w:hAnsi="CG Times"/>
          <w:sz w:val="18"/>
          <w:szCs w:val="18"/>
        </w:rPr>
        <w:footnoteRef/>
      </w:r>
      <w:r w:rsidRPr="00542399">
        <w:rPr>
          <w:rFonts w:ascii="CG Times" w:hAnsi="CG Times"/>
          <w:sz w:val="18"/>
          <w:szCs w:val="18"/>
          <w:lang w:val="it-IT"/>
        </w:rPr>
        <w:t xml:space="preserve"> </w:t>
      </w:r>
      <w:r w:rsidRPr="00204B0D">
        <w:rPr>
          <w:rFonts w:ascii="CG Times" w:hAnsi="CG Times"/>
          <w:sz w:val="18"/>
          <w:szCs w:val="18"/>
          <w:lang w:val="it-IT"/>
        </w:rPr>
        <w:t xml:space="preserve">Vendimi i Këshillit </w:t>
      </w:r>
      <w:r>
        <w:rPr>
          <w:rFonts w:ascii="CG Times" w:hAnsi="CG Times"/>
          <w:sz w:val="18"/>
          <w:szCs w:val="18"/>
          <w:lang w:val="it-IT"/>
        </w:rPr>
        <w:t>të</w:t>
      </w:r>
      <w:r w:rsidRPr="00204B0D">
        <w:rPr>
          <w:rFonts w:ascii="CG Times" w:hAnsi="CG Times"/>
          <w:sz w:val="18"/>
          <w:szCs w:val="18"/>
          <w:lang w:val="it-IT"/>
        </w:rPr>
        <w:t xml:space="preserve"> Ministrave </w:t>
      </w:r>
      <w:r w:rsidRPr="00542399">
        <w:rPr>
          <w:rFonts w:ascii="CG Times" w:hAnsi="CG Times"/>
          <w:sz w:val="18"/>
          <w:szCs w:val="18"/>
        </w:rPr>
        <w:t xml:space="preserve">nr. 1719, datë 17.12.2008 “Për miratimin e rregullave </w:t>
      </w:r>
      <w:r>
        <w:rPr>
          <w:rFonts w:ascii="CG Times" w:hAnsi="CG Times"/>
          <w:sz w:val="18"/>
          <w:szCs w:val="18"/>
        </w:rPr>
        <w:t>të</w:t>
      </w:r>
      <w:r w:rsidRPr="00542399">
        <w:rPr>
          <w:rFonts w:ascii="CG Times" w:hAnsi="CG Times"/>
          <w:sz w:val="18"/>
          <w:szCs w:val="18"/>
        </w:rPr>
        <w:t xml:space="preserve"> ankandit”, i ndryshuar</w:t>
      </w:r>
    </w:p>
  </w:footnote>
  <w:footnote w:id="9">
    <w:p w:rsidR="00D333D7" w:rsidRPr="00D333D7" w:rsidRDefault="00D333D7">
      <w:pPr>
        <w:pStyle w:val="FootnoteText"/>
        <w:rPr>
          <w:lang w:val="it-IT"/>
        </w:rPr>
      </w:pPr>
      <w:r>
        <w:rPr>
          <w:rStyle w:val="FootnoteReference"/>
        </w:rPr>
        <w:footnoteRef/>
      </w:r>
      <w:r>
        <w:t xml:space="preserve"> </w:t>
      </w:r>
      <w:r w:rsidRPr="00542399">
        <w:rPr>
          <w:rFonts w:ascii="CG Times" w:hAnsi="CG Times"/>
          <w:sz w:val="18"/>
          <w:szCs w:val="18"/>
        </w:rPr>
        <w:t>V</w:t>
      </w:r>
      <w:r>
        <w:rPr>
          <w:rFonts w:ascii="CG Times" w:hAnsi="CG Times"/>
          <w:sz w:val="18"/>
          <w:szCs w:val="18"/>
        </w:rPr>
        <w:t>endimi i Këshillit të Ministrave</w:t>
      </w:r>
      <w:r w:rsidRPr="00542399">
        <w:rPr>
          <w:rFonts w:ascii="CG Times" w:hAnsi="CG Times"/>
          <w:sz w:val="18"/>
          <w:szCs w:val="18"/>
        </w:rPr>
        <w:t xml:space="preserve"> nr. 1719, datë 17.12.200</w:t>
      </w:r>
      <w:r>
        <w:rPr>
          <w:rFonts w:ascii="CG Times" w:hAnsi="CG Times"/>
          <w:sz w:val="18"/>
          <w:szCs w:val="18"/>
        </w:rPr>
        <w:t>8 “Për miratimin e rregullave të</w:t>
      </w:r>
      <w:r w:rsidRPr="00542399">
        <w:rPr>
          <w:rFonts w:ascii="CG Times" w:hAnsi="CG Times"/>
          <w:sz w:val="18"/>
          <w:szCs w:val="18"/>
        </w:rPr>
        <w:t xml:space="preserve"> ankandit”, i ndryshuar</w:t>
      </w:r>
      <w:r>
        <w:rPr>
          <w:rFonts w:ascii="CG Times" w:hAnsi="CG Times"/>
          <w:sz w:val="18"/>
          <w:szCs w:val="18"/>
        </w:rPr>
        <w:t>.</w:t>
      </w:r>
    </w:p>
  </w:footnote>
  <w:footnote w:id="10">
    <w:p w:rsidR="00520558" w:rsidRPr="00520558" w:rsidRDefault="00520558">
      <w:pPr>
        <w:pStyle w:val="FootnoteText"/>
        <w:rPr>
          <w:lang w:val="it-IT"/>
        </w:rPr>
      </w:pPr>
      <w:r>
        <w:rPr>
          <w:rStyle w:val="FootnoteReference"/>
        </w:rPr>
        <w:footnoteRef/>
      </w:r>
      <w:r>
        <w:t xml:space="preserve"> </w:t>
      </w:r>
      <w:r w:rsidRPr="00542399">
        <w:rPr>
          <w:rFonts w:ascii="CG Times" w:hAnsi="CG Times"/>
          <w:sz w:val="18"/>
          <w:szCs w:val="18"/>
        </w:rPr>
        <w:t>V</w:t>
      </w:r>
      <w:r>
        <w:rPr>
          <w:rFonts w:ascii="CG Times" w:hAnsi="CG Times"/>
          <w:sz w:val="18"/>
          <w:szCs w:val="18"/>
        </w:rPr>
        <w:t>endimi i Këshillit të Ministrave</w:t>
      </w:r>
      <w:r w:rsidRPr="00542399">
        <w:rPr>
          <w:rFonts w:ascii="CG Times" w:hAnsi="CG Times"/>
          <w:sz w:val="18"/>
          <w:szCs w:val="18"/>
        </w:rPr>
        <w:t xml:space="preserve"> nr. 1719, datë 17.12.200</w:t>
      </w:r>
      <w:r>
        <w:rPr>
          <w:rFonts w:ascii="CG Times" w:hAnsi="CG Times"/>
          <w:sz w:val="18"/>
          <w:szCs w:val="18"/>
        </w:rPr>
        <w:t>8 “Për miratimin e rregullave të</w:t>
      </w:r>
      <w:r w:rsidRPr="00542399">
        <w:rPr>
          <w:rFonts w:ascii="CG Times" w:hAnsi="CG Times"/>
          <w:sz w:val="18"/>
          <w:szCs w:val="18"/>
        </w:rPr>
        <w:t xml:space="preserve"> ankandit”, i ndryshuar</w:t>
      </w:r>
      <w:r>
        <w:rPr>
          <w:rFonts w:ascii="CG Times" w:hAnsi="CG Times"/>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241" w:rsidRDefault="004E449B"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C46241" w:rsidRPr="007041D0" w:rsidRDefault="00C46241"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241" w:rsidRDefault="004E449B"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C46241" w:rsidRPr="00213FDE" w:rsidRDefault="00C46241"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241" w:rsidRDefault="00C46241"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241" w:rsidRDefault="00C46241"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85466E2"/>
    <w:lvl w:ilvl="0">
      <w:start w:val="1"/>
      <w:numFmt w:val="decimal"/>
      <w:lvlText w:val="%1."/>
      <w:lvlJc w:val="left"/>
      <w:pPr>
        <w:tabs>
          <w:tab w:val="num" w:pos="1800"/>
        </w:tabs>
        <w:ind w:left="1800" w:hanging="360"/>
      </w:pPr>
    </w:lvl>
  </w:abstractNum>
  <w:abstractNum w:abstractNumId="1">
    <w:nsid w:val="FFFFFF7D"/>
    <w:multiLevelType w:val="singleLevel"/>
    <w:tmpl w:val="33D4D9D2"/>
    <w:lvl w:ilvl="0">
      <w:start w:val="1"/>
      <w:numFmt w:val="decimal"/>
      <w:lvlText w:val="%1."/>
      <w:lvlJc w:val="left"/>
      <w:pPr>
        <w:tabs>
          <w:tab w:val="num" w:pos="1440"/>
        </w:tabs>
        <w:ind w:left="1440" w:hanging="360"/>
      </w:pPr>
    </w:lvl>
  </w:abstractNum>
  <w:abstractNum w:abstractNumId="2">
    <w:nsid w:val="FFFFFF7E"/>
    <w:multiLevelType w:val="singleLevel"/>
    <w:tmpl w:val="FFDC3B4E"/>
    <w:lvl w:ilvl="0">
      <w:start w:val="1"/>
      <w:numFmt w:val="decimal"/>
      <w:lvlText w:val="%1."/>
      <w:lvlJc w:val="left"/>
      <w:pPr>
        <w:tabs>
          <w:tab w:val="num" w:pos="1080"/>
        </w:tabs>
        <w:ind w:left="1080" w:hanging="360"/>
      </w:pPr>
    </w:lvl>
  </w:abstractNum>
  <w:abstractNum w:abstractNumId="3">
    <w:nsid w:val="FFFFFF7F"/>
    <w:multiLevelType w:val="singleLevel"/>
    <w:tmpl w:val="E4ECC472"/>
    <w:lvl w:ilvl="0">
      <w:start w:val="1"/>
      <w:numFmt w:val="decimal"/>
      <w:lvlText w:val="%1."/>
      <w:lvlJc w:val="left"/>
      <w:pPr>
        <w:tabs>
          <w:tab w:val="num" w:pos="720"/>
        </w:tabs>
        <w:ind w:left="720" w:hanging="360"/>
      </w:pPr>
    </w:lvl>
  </w:abstractNum>
  <w:abstractNum w:abstractNumId="4">
    <w:nsid w:val="FFFFFF80"/>
    <w:multiLevelType w:val="singleLevel"/>
    <w:tmpl w:val="C2582E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64E31D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0581CA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6CCC6722"/>
    <w:lvl w:ilvl="0">
      <w:start w:val="1"/>
      <w:numFmt w:val="decimal"/>
      <w:lvlText w:val="%1."/>
      <w:lvlJc w:val="left"/>
      <w:pPr>
        <w:tabs>
          <w:tab w:val="num" w:pos="360"/>
        </w:tabs>
        <w:ind w:left="360" w:hanging="360"/>
      </w:pPr>
    </w:lvl>
  </w:abstractNum>
  <w:abstractNum w:abstractNumId="9">
    <w:nsid w:val="FFFFFF89"/>
    <w:multiLevelType w:val="singleLevel"/>
    <w:tmpl w:val="C9181862"/>
    <w:lvl w:ilvl="0">
      <w:start w:val="1"/>
      <w:numFmt w:val="bullet"/>
      <w:lvlText w:val=""/>
      <w:lvlJc w:val="left"/>
      <w:pPr>
        <w:tabs>
          <w:tab w:val="num" w:pos="360"/>
        </w:tabs>
        <w:ind w:left="360" w:hanging="360"/>
      </w:pPr>
      <w:rPr>
        <w:rFonts w:ascii="Symbol" w:hAnsi="Symbol" w:hint="default"/>
      </w:rPr>
    </w:lvl>
  </w:abstractNum>
  <w:abstractNum w:abstractNumId="10">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66F46505"/>
    <w:multiLevelType w:val="hybridMultilevel"/>
    <w:tmpl w:val="E25EAC0E"/>
    <w:lvl w:ilvl="0" w:tplc="5824C356">
      <w:start w:val="1"/>
      <w:numFmt w:val="decimal"/>
      <w:pStyle w:val="TableTitle"/>
      <w:lvlText w:val="Table %1"/>
      <w:lvlJc w:val="left"/>
      <w:pPr>
        <w:tabs>
          <w:tab w:val="num" w:pos="720"/>
        </w:tabs>
        <w:ind w:left="720"/>
      </w:pPr>
      <w:rPr>
        <w:rFonts w:hint="default"/>
      </w:rPr>
    </w:lvl>
    <w:lvl w:ilvl="1" w:tplc="042F0019">
      <w:start w:val="1"/>
      <w:numFmt w:val="lowerLetter"/>
      <w:lvlText w:val="%2."/>
      <w:lvlJc w:val="left"/>
      <w:pPr>
        <w:tabs>
          <w:tab w:val="num" w:pos="2160"/>
        </w:tabs>
        <w:ind w:left="2160" w:hanging="360"/>
      </w:pPr>
    </w:lvl>
    <w:lvl w:ilvl="2" w:tplc="042F001B">
      <w:start w:val="1"/>
      <w:numFmt w:val="lowerRoman"/>
      <w:lvlText w:val="%3."/>
      <w:lvlJc w:val="right"/>
      <w:pPr>
        <w:tabs>
          <w:tab w:val="num" w:pos="2880"/>
        </w:tabs>
        <w:ind w:left="2880" w:hanging="180"/>
      </w:pPr>
    </w:lvl>
    <w:lvl w:ilvl="3" w:tplc="042F000F">
      <w:start w:val="1"/>
      <w:numFmt w:val="decimal"/>
      <w:lvlText w:val="%4."/>
      <w:lvlJc w:val="left"/>
      <w:pPr>
        <w:tabs>
          <w:tab w:val="num" w:pos="3600"/>
        </w:tabs>
        <w:ind w:left="3600" w:hanging="360"/>
      </w:pPr>
    </w:lvl>
    <w:lvl w:ilvl="4" w:tplc="042F0019">
      <w:start w:val="1"/>
      <w:numFmt w:val="lowerLetter"/>
      <w:lvlText w:val="%5."/>
      <w:lvlJc w:val="left"/>
      <w:pPr>
        <w:tabs>
          <w:tab w:val="num" w:pos="4320"/>
        </w:tabs>
        <w:ind w:left="4320" w:hanging="360"/>
      </w:pPr>
    </w:lvl>
    <w:lvl w:ilvl="5" w:tplc="042F001B">
      <w:start w:val="1"/>
      <w:numFmt w:val="lowerRoman"/>
      <w:lvlText w:val="%6."/>
      <w:lvlJc w:val="right"/>
      <w:pPr>
        <w:tabs>
          <w:tab w:val="num" w:pos="5040"/>
        </w:tabs>
        <w:ind w:left="5040" w:hanging="180"/>
      </w:pPr>
    </w:lvl>
    <w:lvl w:ilvl="6" w:tplc="042F000F">
      <w:start w:val="1"/>
      <w:numFmt w:val="decimal"/>
      <w:lvlText w:val="%7."/>
      <w:lvlJc w:val="left"/>
      <w:pPr>
        <w:tabs>
          <w:tab w:val="num" w:pos="5760"/>
        </w:tabs>
        <w:ind w:left="5760" w:hanging="360"/>
      </w:pPr>
    </w:lvl>
    <w:lvl w:ilvl="7" w:tplc="042F0019">
      <w:start w:val="1"/>
      <w:numFmt w:val="lowerLetter"/>
      <w:lvlText w:val="%8."/>
      <w:lvlJc w:val="left"/>
      <w:pPr>
        <w:tabs>
          <w:tab w:val="num" w:pos="6480"/>
        </w:tabs>
        <w:ind w:left="6480" w:hanging="360"/>
      </w:pPr>
    </w:lvl>
    <w:lvl w:ilvl="8" w:tplc="042F001B">
      <w:start w:val="1"/>
      <w:numFmt w:val="lowerRoman"/>
      <w:lvlText w:val="%9."/>
      <w:lvlJc w:val="right"/>
      <w:pPr>
        <w:tabs>
          <w:tab w:val="num" w:pos="7200"/>
        </w:tabs>
        <w:ind w:left="7200" w:hanging="180"/>
      </w:pPr>
    </w:lvl>
  </w:abstractNum>
  <w:num w:numId="1">
    <w:abstractNumId w:val="7"/>
  </w:num>
  <w:num w:numId="2">
    <w:abstractNumId w:val="11"/>
  </w:num>
  <w:num w:numId="3">
    <w:abstractNumId w:val="10"/>
  </w:num>
  <w:num w:numId="4">
    <w:abstractNumId w:val="9"/>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activeWritingStyle w:appName="MSWord" w:lang="en-US" w:vendorID="64" w:dllVersion="131078" w:nlCheck="1" w:checkStyle="1"/>
  <w:activeWritingStyle w:appName="MSWord" w:lang="en-GB"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7AC0"/>
    <w:rsid w:val="00026592"/>
    <w:rsid w:val="00035CE7"/>
    <w:rsid w:val="0004175D"/>
    <w:rsid w:val="00042C73"/>
    <w:rsid w:val="00046660"/>
    <w:rsid w:val="00066391"/>
    <w:rsid w:val="00070F4A"/>
    <w:rsid w:val="000D0895"/>
    <w:rsid w:val="000D0E53"/>
    <w:rsid w:val="000E041D"/>
    <w:rsid w:val="000E461F"/>
    <w:rsid w:val="000E4BE9"/>
    <w:rsid w:val="00112D50"/>
    <w:rsid w:val="001302D1"/>
    <w:rsid w:val="00130A12"/>
    <w:rsid w:val="0015566F"/>
    <w:rsid w:val="001659FA"/>
    <w:rsid w:val="00170B6F"/>
    <w:rsid w:val="00180EC0"/>
    <w:rsid w:val="001B0596"/>
    <w:rsid w:val="001B2427"/>
    <w:rsid w:val="001B2AFC"/>
    <w:rsid w:val="001D5148"/>
    <w:rsid w:val="001D7393"/>
    <w:rsid w:val="001F0704"/>
    <w:rsid w:val="00213FD2"/>
    <w:rsid w:val="00213FDE"/>
    <w:rsid w:val="00215662"/>
    <w:rsid w:val="00222D8D"/>
    <w:rsid w:val="00233A49"/>
    <w:rsid w:val="00235956"/>
    <w:rsid w:val="00237767"/>
    <w:rsid w:val="00242232"/>
    <w:rsid w:val="00243D47"/>
    <w:rsid w:val="0024569E"/>
    <w:rsid w:val="00247120"/>
    <w:rsid w:val="00251027"/>
    <w:rsid w:val="00254986"/>
    <w:rsid w:val="00254B6E"/>
    <w:rsid w:val="00254ECC"/>
    <w:rsid w:val="0026537E"/>
    <w:rsid w:val="0027009C"/>
    <w:rsid w:val="00275AA8"/>
    <w:rsid w:val="0028459B"/>
    <w:rsid w:val="002A19B6"/>
    <w:rsid w:val="002B1D10"/>
    <w:rsid w:val="002C11FA"/>
    <w:rsid w:val="002C2318"/>
    <w:rsid w:val="002C7A66"/>
    <w:rsid w:val="002F406A"/>
    <w:rsid w:val="002F6495"/>
    <w:rsid w:val="00333102"/>
    <w:rsid w:val="003336FF"/>
    <w:rsid w:val="00352CEE"/>
    <w:rsid w:val="00360DD4"/>
    <w:rsid w:val="0037277D"/>
    <w:rsid w:val="00396292"/>
    <w:rsid w:val="0039754A"/>
    <w:rsid w:val="003B71C8"/>
    <w:rsid w:val="003C7C6D"/>
    <w:rsid w:val="003D0991"/>
    <w:rsid w:val="003E5993"/>
    <w:rsid w:val="00404E44"/>
    <w:rsid w:val="0041380F"/>
    <w:rsid w:val="00417117"/>
    <w:rsid w:val="00420FE5"/>
    <w:rsid w:val="00423177"/>
    <w:rsid w:val="00443D4B"/>
    <w:rsid w:val="004513DC"/>
    <w:rsid w:val="00451EED"/>
    <w:rsid w:val="00457B16"/>
    <w:rsid w:val="0046510F"/>
    <w:rsid w:val="00471FE7"/>
    <w:rsid w:val="00480979"/>
    <w:rsid w:val="004B2FD3"/>
    <w:rsid w:val="004D180B"/>
    <w:rsid w:val="004D658C"/>
    <w:rsid w:val="004D7D40"/>
    <w:rsid w:val="004E3C4A"/>
    <w:rsid w:val="004E449B"/>
    <w:rsid w:val="004E59BD"/>
    <w:rsid w:val="00501C46"/>
    <w:rsid w:val="005056C6"/>
    <w:rsid w:val="00507BAC"/>
    <w:rsid w:val="00513A0E"/>
    <w:rsid w:val="00520558"/>
    <w:rsid w:val="00520E39"/>
    <w:rsid w:val="0052256A"/>
    <w:rsid w:val="0054078B"/>
    <w:rsid w:val="00567EEC"/>
    <w:rsid w:val="00572063"/>
    <w:rsid w:val="0057481B"/>
    <w:rsid w:val="00597502"/>
    <w:rsid w:val="005B3157"/>
    <w:rsid w:val="005B639E"/>
    <w:rsid w:val="005D2C74"/>
    <w:rsid w:val="00606F39"/>
    <w:rsid w:val="0061133A"/>
    <w:rsid w:val="00611B9B"/>
    <w:rsid w:val="00613502"/>
    <w:rsid w:val="00622F48"/>
    <w:rsid w:val="00627183"/>
    <w:rsid w:val="0067465B"/>
    <w:rsid w:val="00683543"/>
    <w:rsid w:val="006B7095"/>
    <w:rsid w:val="006C5976"/>
    <w:rsid w:val="006D01DD"/>
    <w:rsid w:val="006D305B"/>
    <w:rsid w:val="006E2F59"/>
    <w:rsid w:val="006F0921"/>
    <w:rsid w:val="00700044"/>
    <w:rsid w:val="007041D0"/>
    <w:rsid w:val="0075166F"/>
    <w:rsid w:val="00760BD9"/>
    <w:rsid w:val="007664EF"/>
    <w:rsid w:val="0076662D"/>
    <w:rsid w:val="0077782C"/>
    <w:rsid w:val="00782C69"/>
    <w:rsid w:val="00791261"/>
    <w:rsid w:val="007963CC"/>
    <w:rsid w:val="007B27F2"/>
    <w:rsid w:val="007B4CB1"/>
    <w:rsid w:val="007B5E89"/>
    <w:rsid w:val="007E505E"/>
    <w:rsid w:val="007E57A4"/>
    <w:rsid w:val="008132E1"/>
    <w:rsid w:val="008319AC"/>
    <w:rsid w:val="0084197A"/>
    <w:rsid w:val="0085100B"/>
    <w:rsid w:val="00857786"/>
    <w:rsid w:val="00863152"/>
    <w:rsid w:val="00873E74"/>
    <w:rsid w:val="0088207C"/>
    <w:rsid w:val="008842CB"/>
    <w:rsid w:val="008C2E6A"/>
    <w:rsid w:val="008C740C"/>
    <w:rsid w:val="008D683E"/>
    <w:rsid w:val="008E1137"/>
    <w:rsid w:val="008E50CE"/>
    <w:rsid w:val="008F4755"/>
    <w:rsid w:val="008F555E"/>
    <w:rsid w:val="009103E5"/>
    <w:rsid w:val="00911B2A"/>
    <w:rsid w:val="009170DA"/>
    <w:rsid w:val="00925A6E"/>
    <w:rsid w:val="009320A6"/>
    <w:rsid w:val="00940621"/>
    <w:rsid w:val="0095451B"/>
    <w:rsid w:val="0096157C"/>
    <w:rsid w:val="00995625"/>
    <w:rsid w:val="009A7B9F"/>
    <w:rsid w:val="009B0C7D"/>
    <w:rsid w:val="009C0B4F"/>
    <w:rsid w:val="009C5DBE"/>
    <w:rsid w:val="009D0489"/>
    <w:rsid w:val="009D121D"/>
    <w:rsid w:val="009D156C"/>
    <w:rsid w:val="009F6191"/>
    <w:rsid w:val="00A0512E"/>
    <w:rsid w:val="00A253DD"/>
    <w:rsid w:val="00A42FAD"/>
    <w:rsid w:val="00A61948"/>
    <w:rsid w:val="00A666AA"/>
    <w:rsid w:val="00A715C0"/>
    <w:rsid w:val="00A72285"/>
    <w:rsid w:val="00A76681"/>
    <w:rsid w:val="00A86381"/>
    <w:rsid w:val="00AA2C2C"/>
    <w:rsid w:val="00AA70A1"/>
    <w:rsid w:val="00AB0D6E"/>
    <w:rsid w:val="00AC46D6"/>
    <w:rsid w:val="00AC6C41"/>
    <w:rsid w:val="00AD448E"/>
    <w:rsid w:val="00AE193C"/>
    <w:rsid w:val="00AF4B8E"/>
    <w:rsid w:val="00AF6F98"/>
    <w:rsid w:val="00B020FC"/>
    <w:rsid w:val="00B22230"/>
    <w:rsid w:val="00B366A5"/>
    <w:rsid w:val="00B41A70"/>
    <w:rsid w:val="00B4554C"/>
    <w:rsid w:val="00B86CBB"/>
    <w:rsid w:val="00B878AC"/>
    <w:rsid w:val="00B94878"/>
    <w:rsid w:val="00BA0741"/>
    <w:rsid w:val="00BA0B08"/>
    <w:rsid w:val="00BA2266"/>
    <w:rsid w:val="00BA3103"/>
    <w:rsid w:val="00BB137B"/>
    <w:rsid w:val="00BB6D49"/>
    <w:rsid w:val="00BD0329"/>
    <w:rsid w:val="00BD5775"/>
    <w:rsid w:val="00BE072D"/>
    <w:rsid w:val="00BE1863"/>
    <w:rsid w:val="00BE1B84"/>
    <w:rsid w:val="00BE48B0"/>
    <w:rsid w:val="00BF51C5"/>
    <w:rsid w:val="00BF5FAA"/>
    <w:rsid w:val="00C00361"/>
    <w:rsid w:val="00C172B4"/>
    <w:rsid w:val="00C27663"/>
    <w:rsid w:val="00C34CB4"/>
    <w:rsid w:val="00C46241"/>
    <w:rsid w:val="00C536E7"/>
    <w:rsid w:val="00C86F46"/>
    <w:rsid w:val="00C917D5"/>
    <w:rsid w:val="00CA3987"/>
    <w:rsid w:val="00CD093E"/>
    <w:rsid w:val="00CE5867"/>
    <w:rsid w:val="00CF0559"/>
    <w:rsid w:val="00D043B3"/>
    <w:rsid w:val="00D10085"/>
    <w:rsid w:val="00D13383"/>
    <w:rsid w:val="00D333D7"/>
    <w:rsid w:val="00D71D8D"/>
    <w:rsid w:val="00DB1400"/>
    <w:rsid w:val="00DC5099"/>
    <w:rsid w:val="00DD117A"/>
    <w:rsid w:val="00DD17EA"/>
    <w:rsid w:val="00DE0F5A"/>
    <w:rsid w:val="00DE351D"/>
    <w:rsid w:val="00DF2004"/>
    <w:rsid w:val="00E211D0"/>
    <w:rsid w:val="00E6000C"/>
    <w:rsid w:val="00E7175E"/>
    <w:rsid w:val="00E71BE2"/>
    <w:rsid w:val="00E766C1"/>
    <w:rsid w:val="00E76E76"/>
    <w:rsid w:val="00E86B98"/>
    <w:rsid w:val="00E87CF6"/>
    <w:rsid w:val="00EB0D1C"/>
    <w:rsid w:val="00EB150E"/>
    <w:rsid w:val="00EB4CF8"/>
    <w:rsid w:val="00EB601A"/>
    <w:rsid w:val="00EB78CC"/>
    <w:rsid w:val="00EF0386"/>
    <w:rsid w:val="00F00666"/>
    <w:rsid w:val="00F01F01"/>
    <w:rsid w:val="00F07EAE"/>
    <w:rsid w:val="00F13239"/>
    <w:rsid w:val="00F25A37"/>
    <w:rsid w:val="00F33847"/>
    <w:rsid w:val="00F33CAC"/>
    <w:rsid w:val="00F411CC"/>
    <w:rsid w:val="00F41E09"/>
    <w:rsid w:val="00F447C7"/>
    <w:rsid w:val="00F5592F"/>
    <w:rsid w:val="00F7678A"/>
    <w:rsid w:val="00F94024"/>
    <w:rsid w:val="00F97A4A"/>
    <w:rsid w:val="00FA1095"/>
    <w:rsid w:val="00FA48F7"/>
    <w:rsid w:val="00FB659E"/>
    <w:rsid w:val="00FD2800"/>
    <w:rsid w:val="00FD3164"/>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C3396DF-308E-44D2-85A3-2EE6D1DEB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1"/>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rFonts w:eastAsia="MS Mincho"/>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character" w:styleId="Hyperlink">
    <w:name w:val="Hyperlink"/>
    <w:rsid w:val="0024569E"/>
    <w:rPr>
      <w:color w:val="0000FF"/>
      <w:u w:val="single"/>
    </w:rPr>
  </w:style>
  <w:style w:type="paragraph" w:styleId="ListParagraph">
    <w:name w:val="List Paragraph"/>
    <w:basedOn w:val="Normal"/>
    <w:qFormat/>
    <w:rsid w:val="0024569E"/>
    <w:pPr>
      <w:ind w:left="720"/>
      <w:contextualSpacing/>
    </w:pPr>
    <w:rPr>
      <w:rFonts w:eastAsia="Times New Roman"/>
      <w:lang w:val="sq-AL" w:eastAsia="sq-AL"/>
    </w:rPr>
  </w:style>
  <w:style w:type="character" w:customStyle="1" w:styleId="actsnumber">
    <w:name w:val="actsnumber"/>
    <w:basedOn w:val="DefaultParagraphFont"/>
    <w:rsid w:val="0024569E"/>
  </w:style>
  <w:style w:type="character" w:customStyle="1" w:styleId="actscontent">
    <w:name w:val="actscontent"/>
    <w:basedOn w:val="DefaultParagraphFont"/>
    <w:rsid w:val="0024569E"/>
  </w:style>
  <w:style w:type="character" w:styleId="FollowedHyperlink">
    <w:name w:val="FollowedHyperlink"/>
    <w:basedOn w:val="DefaultParagraphFont"/>
    <w:rsid w:val="0024569E"/>
    <w:rPr>
      <w:color w:val="800080"/>
      <w:u w:val="single"/>
    </w:rPr>
  </w:style>
  <w:style w:type="paragraph" w:customStyle="1" w:styleId="paragrafi0">
    <w:name w:val="paragrafi"/>
    <w:basedOn w:val="Normal"/>
    <w:rsid w:val="00130A12"/>
    <w:pPr>
      <w:spacing w:before="100" w:beforeAutospacing="1" w:after="100" w:afterAutospacing="1"/>
    </w:pPr>
    <w:rPr>
      <w:rFonts w:eastAsia="Times New Roman"/>
      <w:lang w:val="en-GB" w:eastAsia="en-GB"/>
    </w:rPr>
  </w:style>
  <w:style w:type="paragraph" w:customStyle="1" w:styleId="ColorfulList-Accent11">
    <w:name w:val="Colorful List - Accent 11"/>
    <w:basedOn w:val="Normal"/>
    <w:qFormat/>
    <w:rsid w:val="00130A12"/>
    <w:pPr>
      <w:ind w:left="720"/>
    </w:pPr>
    <w:rPr>
      <w:rFonts w:eastAsia="Times New Roman"/>
      <w:lang w:val="mk-MK" w:eastAsia="mk-MK"/>
    </w:rPr>
  </w:style>
  <w:style w:type="character" w:customStyle="1" w:styleId="shorttext">
    <w:name w:val="short_text"/>
    <w:basedOn w:val="DefaultParagraphFont"/>
    <w:rsid w:val="00130A12"/>
  </w:style>
  <w:style w:type="paragraph" w:styleId="BodyTextIndent">
    <w:name w:val="Body Text Indent"/>
    <w:basedOn w:val="Normal"/>
    <w:rsid w:val="0052256A"/>
    <w:pPr>
      <w:ind w:left="360"/>
      <w:jc w:val="both"/>
    </w:pPr>
    <w:rPr>
      <w:rFonts w:ascii="Arial" w:eastAsia="Times New Roman" w:hAnsi="Arial" w:cs="Arial"/>
    </w:rPr>
  </w:style>
  <w:style w:type="character" w:customStyle="1" w:styleId="Heading1Char">
    <w:name w:val="Heading 1 Char"/>
    <w:basedOn w:val="DefaultParagraphFont"/>
    <w:rsid w:val="0052256A"/>
    <w:rPr>
      <w:b/>
      <w:bCs/>
      <w:lang w:val="en-AU" w:eastAsia="en-US" w:bidi="ar-SA"/>
    </w:rPr>
  </w:style>
  <w:style w:type="paragraph" w:styleId="CommentText">
    <w:name w:val="annotation text"/>
    <w:basedOn w:val="Normal"/>
    <w:semiHidden/>
    <w:rsid w:val="0052256A"/>
    <w:rPr>
      <w:rFonts w:eastAsia="Times New Roman"/>
      <w:sz w:val="20"/>
      <w:szCs w:val="20"/>
    </w:rPr>
  </w:style>
  <w:style w:type="character" w:customStyle="1" w:styleId="BodyTextIndentChar">
    <w:name w:val="Body Text Indent Char"/>
    <w:basedOn w:val="DefaultParagraphFont"/>
    <w:locked/>
    <w:rsid w:val="0052256A"/>
    <w:rPr>
      <w:rFonts w:ascii="Arial" w:hAnsi="Arial" w:cs="Arial"/>
      <w:sz w:val="24"/>
      <w:szCs w:val="24"/>
      <w:lang w:val="en-US" w:eastAsia="en-US" w:bidi="ar-SA"/>
    </w:rPr>
  </w:style>
  <w:style w:type="character" w:customStyle="1" w:styleId="CharChar">
    <w:name w:val="Char Char"/>
    <w:basedOn w:val="DefaultParagraphFont"/>
    <w:locked/>
    <w:rsid w:val="0052256A"/>
    <w:rPr>
      <w:b/>
      <w:bCs/>
      <w:lang w:val="en-AU" w:eastAsia="en-US" w:bidi="ar-SA"/>
    </w:rPr>
  </w:style>
  <w:style w:type="paragraph" w:customStyle="1" w:styleId="CharCharCharCharCharCharCharChar1CharCharCharChar">
    <w:name w:val=" Char Char Char Char Char Char Char Char1 Char Char Char Char"/>
    <w:basedOn w:val="Normal"/>
    <w:rsid w:val="0052256A"/>
    <w:pPr>
      <w:spacing w:after="160" w:line="240" w:lineRule="exact"/>
    </w:pPr>
    <w:rPr>
      <w:rFonts w:ascii="Tahoma" w:hAnsi="Tahoma"/>
      <w:sz w:val="20"/>
      <w:szCs w:val="20"/>
    </w:rPr>
  </w:style>
  <w:style w:type="paragraph" w:styleId="CommentSubject">
    <w:name w:val="annotation subject"/>
    <w:basedOn w:val="CommentText"/>
    <w:next w:val="CommentText"/>
    <w:semiHidden/>
    <w:rsid w:val="0052256A"/>
    <w:rPr>
      <w:b/>
      <w:bCs/>
    </w:rPr>
  </w:style>
  <w:style w:type="character" w:customStyle="1" w:styleId="TitulliChar">
    <w:name w:val="Titulli Char"/>
    <w:basedOn w:val="DefaultParagraphFont"/>
    <w:link w:val="Titulli"/>
    <w:uiPriority w:val="99"/>
    <w:locked/>
    <w:rsid w:val="00AE193C"/>
    <w:rPr>
      <w:rFonts w:ascii="CG Times" w:hAnsi="CG Times" w:cs="CG Times"/>
      <w:b/>
      <w:bCs/>
      <w:caps/>
      <w:sz w:val="22"/>
      <w:szCs w:val="22"/>
      <w:lang w:val="en-GB" w:eastAsia="en-US" w:bidi="ar-SA"/>
    </w:rPr>
  </w:style>
  <w:style w:type="character" w:customStyle="1" w:styleId="CharChar21">
    <w:name w:val=" Char Char21"/>
    <w:basedOn w:val="DefaultParagraphFont"/>
    <w:locked/>
    <w:rsid w:val="003D0991"/>
    <w:rPr>
      <w:rFonts w:ascii="Arial" w:eastAsia="MS Mincho" w:hAnsi="Arial" w:cs="Arial"/>
      <w:b/>
      <w:bCs/>
      <w:kern w:val="32"/>
      <w:sz w:val="32"/>
      <w:szCs w:val="32"/>
      <w:lang w:val="en-US" w:eastAsia="en-US" w:bidi="ar-SA"/>
    </w:rPr>
  </w:style>
  <w:style w:type="character" w:customStyle="1" w:styleId="CharChar20">
    <w:name w:val=" Char Char20"/>
    <w:basedOn w:val="DefaultParagraphFont"/>
    <w:locked/>
    <w:rsid w:val="003D0991"/>
    <w:rPr>
      <w:rFonts w:ascii="Cambria" w:eastAsia="MS Mincho" w:hAnsi="Cambria" w:cs="Cambria"/>
      <w:b/>
      <w:bCs/>
      <w:sz w:val="26"/>
      <w:szCs w:val="26"/>
      <w:lang w:val="en-US" w:eastAsia="en-US" w:bidi="ar-SA"/>
    </w:rPr>
  </w:style>
  <w:style w:type="character" w:customStyle="1" w:styleId="CharChar19">
    <w:name w:val=" Char Char19"/>
    <w:basedOn w:val="DefaultParagraphFont"/>
    <w:locked/>
    <w:rsid w:val="003D0991"/>
    <w:rPr>
      <w:rFonts w:ascii="Cambria" w:eastAsia="MS Mincho" w:hAnsi="Cambria" w:cs="Cambria"/>
      <w:b/>
      <w:bCs/>
      <w:sz w:val="24"/>
      <w:szCs w:val="24"/>
      <w:lang w:val="en-US" w:eastAsia="en-US" w:bidi="ar-SA"/>
    </w:rPr>
  </w:style>
  <w:style w:type="character" w:customStyle="1" w:styleId="CharChar18">
    <w:name w:val=" Char Char18"/>
    <w:basedOn w:val="DefaultParagraphFont"/>
    <w:locked/>
    <w:rsid w:val="003D0991"/>
    <w:rPr>
      <w:rFonts w:ascii="Cambria" w:eastAsia="MS Mincho" w:hAnsi="Cambria" w:cs="Cambria"/>
      <w:b/>
      <w:bCs/>
      <w:i/>
      <w:iCs/>
      <w:sz w:val="24"/>
      <w:szCs w:val="24"/>
      <w:lang w:val="en-US" w:eastAsia="en-US" w:bidi="ar-SA"/>
    </w:rPr>
  </w:style>
  <w:style w:type="character" w:customStyle="1" w:styleId="CharChar17">
    <w:name w:val=" Char Char17"/>
    <w:basedOn w:val="DefaultParagraphFont"/>
    <w:semiHidden/>
    <w:locked/>
    <w:rsid w:val="003D0991"/>
    <w:rPr>
      <w:rFonts w:ascii="Cambria" w:eastAsia="MS Mincho" w:hAnsi="Cambria" w:cs="Cambria"/>
      <w:b/>
      <w:bCs/>
      <w:color w:val="7F7F7F"/>
      <w:sz w:val="24"/>
      <w:szCs w:val="24"/>
      <w:lang w:val="en-US" w:eastAsia="en-US" w:bidi="ar-SA"/>
    </w:rPr>
  </w:style>
  <w:style w:type="character" w:customStyle="1" w:styleId="CharChar16">
    <w:name w:val=" Char Char16"/>
    <w:basedOn w:val="DefaultParagraphFont"/>
    <w:semiHidden/>
    <w:locked/>
    <w:rsid w:val="003D0991"/>
    <w:rPr>
      <w:rFonts w:ascii="Cambria" w:eastAsia="MS Mincho" w:hAnsi="Cambria" w:cs="Cambria"/>
      <w:b/>
      <w:bCs/>
      <w:i/>
      <w:iCs/>
      <w:color w:val="7F7F7F"/>
      <w:sz w:val="24"/>
      <w:szCs w:val="24"/>
      <w:lang w:val="en-US" w:eastAsia="en-US" w:bidi="ar-SA"/>
    </w:rPr>
  </w:style>
  <w:style w:type="paragraph" w:customStyle="1" w:styleId="CharCharCharChar">
    <w:name w:val="Char Char Char Char"/>
    <w:basedOn w:val="Normal"/>
    <w:rsid w:val="003D0991"/>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3D0991"/>
    <w:rPr>
      <w:rFonts w:ascii="Trebuchet MS" w:eastAsia="MS Mincho" w:hAnsi="Trebuchet MS"/>
      <w:lang w:val="en-GB" w:eastAsia="en-US" w:bidi="ar-SA"/>
    </w:rPr>
  </w:style>
  <w:style w:type="paragraph" w:customStyle="1" w:styleId="Char1">
    <w:name w:val="Char1"/>
    <w:basedOn w:val="Normal"/>
    <w:rsid w:val="003D0991"/>
    <w:pPr>
      <w:spacing w:after="160" w:line="240" w:lineRule="exact"/>
    </w:pPr>
    <w:rPr>
      <w:rFonts w:ascii="Tahoma" w:hAnsi="Tahoma"/>
      <w:sz w:val="20"/>
      <w:szCs w:val="20"/>
      <w:lang w:val="en-GB" w:eastAsia="en-GB"/>
    </w:rPr>
  </w:style>
  <w:style w:type="paragraph" w:styleId="NoSpacing">
    <w:name w:val="No Spacing"/>
    <w:basedOn w:val="Normal"/>
    <w:qFormat/>
    <w:rsid w:val="003D0991"/>
    <w:rPr>
      <w:rFonts w:eastAsia="Times New Roman"/>
      <w:lang w:val="sq-AL"/>
    </w:rPr>
  </w:style>
  <w:style w:type="paragraph" w:styleId="Quote">
    <w:name w:val="Quote"/>
    <w:basedOn w:val="Normal"/>
    <w:next w:val="Normal"/>
    <w:link w:val="QuoteChar"/>
    <w:qFormat/>
    <w:rsid w:val="003D0991"/>
    <w:pPr>
      <w:spacing w:before="200"/>
      <w:ind w:left="360" w:right="360"/>
    </w:pPr>
    <w:rPr>
      <w:rFonts w:eastAsia="Times New Roman"/>
      <w:i/>
      <w:iCs/>
      <w:lang w:val="sq-AL"/>
    </w:rPr>
  </w:style>
  <w:style w:type="character" w:customStyle="1" w:styleId="QuoteChar">
    <w:name w:val="Quote Char"/>
    <w:basedOn w:val="DefaultParagraphFont"/>
    <w:link w:val="Quote"/>
    <w:rsid w:val="003D0991"/>
    <w:rPr>
      <w:i/>
      <w:iCs/>
      <w:sz w:val="24"/>
      <w:szCs w:val="24"/>
      <w:lang w:val="sq-AL" w:eastAsia="en-US" w:bidi="ar-SA"/>
    </w:rPr>
  </w:style>
  <w:style w:type="paragraph" w:styleId="IntenseQuote">
    <w:name w:val="Intense Quote"/>
    <w:basedOn w:val="Normal"/>
    <w:next w:val="Normal"/>
    <w:link w:val="IntenseQuoteChar"/>
    <w:qFormat/>
    <w:rsid w:val="003D0991"/>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rsid w:val="003D0991"/>
    <w:rPr>
      <w:b/>
      <w:bCs/>
      <w:i/>
      <w:iCs/>
      <w:sz w:val="24"/>
      <w:szCs w:val="24"/>
      <w:lang w:val="sq-AL" w:eastAsia="en-US" w:bidi="ar-SA"/>
    </w:rPr>
  </w:style>
  <w:style w:type="character" w:styleId="SubtleEmphasis">
    <w:name w:val="Subtle Emphasis"/>
    <w:qFormat/>
    <w:rsid w:val="003D0991"/>
    <w:rPr>
      <w:i/>
      <w:iCs/>
    </w:rPr>
  </w:style>
  <w:style w:type="character" w:styleId="IntenseEmphasis">
    <w:name w:val="Intense Emphasis"/>
    <w:qFormat/>
    <w:rsid w:val="003D0991"/>
    <w:rPr>
      <w:b/>
      <w:bCs/>
    </w:rPr>
  </w:style>
  <w:style w:type="character" w:styleId="SubtleReference">
    <w:name w:val="Subtle Reference"/>
    <w:qFormat/>
    <w:rsid w:val="003D0991"/>
    <w:rPr>
      <w:smallCaps/>
    </w:rPr>
  </w:style>
  <w:style w:type="character" w:styleId="IntenseReference">
    <w:name w:val="Intense Reference"/>
    <w:qFormat/>
    <w:rsid w:val="003D0991"/>
    <w:rPr>
      <w:smallCaps/>
      <w:spacing w:val="5"/>
      <w:u w:val="single"/>
    </w:rPr>
  </w:style>
  <w:style w:type="character" w:styleId="BookTitle">
    <w:name w:val="Book Title"/>
    <w:qFormat/>
    <w:rsid w:val="003D0991"/>
    <w:rPr>
      <w:i/>
      <w:iCs/>
      <w:smallCaps/>
      <w:spacing w:val="5"/>
    </w:rPr>
  </w:style>
  <w:style w:type="paragraph" w:customStyle="1" w:styleId="listenum">
    <w:name w:val="liste num"/>
    <w:basedOn w:val="Normal"/>
    <w:rsid w:val="003D0991"/>
    <w:pPr>
      <w:numPr>
        <w:numId w:val="3"/>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3D0991"/>
    <w:pPr>
      <w:spacing w:after="160" w:line="240" w:lineRule="exact"/>
    </w:pPr>
    <w:rPr>
      <w:rFonts w:ascii="Tahoma" w:hAnsi="Tahoma"/>
      <w:sz w:val="20"/>
      <w:szCs w:val="20"/>
      <w:lang w:val="sq-AL"/>
    </w:rPr>
  </w:style>
  <w:style w:type="paragraph" w:styleId="BodyText2">
    <w:name w:val="Body Text 2"/>
    <w:basedOn w:val="Normal"/>
    <w:rsid w:val="003D0991"/>
    <w:pPr>
      <w:jc w:val="both"/>
    </w:pPr>
    <w:rPr>
      <w:rFonts w:eastAsia="Times New Roman"/>
      <w:bCs/>
      <w:sz w:val="28"/>
      <w:szCs w:val="28"/>
      <w:lang w:val="it-IT"/>
    </w:rPr>
  </w:style>
  <w:style w:type="character" w:styleId="CommentReference">
    <w:name w:val="annotation reference"/>
    <w:semiHidden/>
    <w:rsid w:val="003D0991"/>
    <w:rPr>
      <w:sz w:val="16"/>
      <w:szCs w:val="16"/>
    </w:rPr>
  </w:style>
  <w:style w:type="paragraph" w:styleId="BodyText3">
    <w:name w:val="Body Text 3"/>
    <w:basedOn w:val="Normal"/>
    <w:rsid w:val="003D0991"/>
    <w:pPr>
      <w:spacing w:after="120"/>
    </w:pPr>
    <w:rPr>
      <w:rFonts w:eastAsia="Times New Roman"/>
      <w:sz w:val="16"/>
      <w:szCs w:val="16"/>
    </w:rPr>
  </w:style>
  <w:style w:type="paragraph" w:styleId="TOCHeading">
    <w:name w:val="TOC Heading"/>
    <w:basedOn w:val="Heading1"/>
    <w:next w:val="Normal"/>
    <w:qFormat/>
    <w:rsid w:val="003D0991"/>
    <w:pPr>
      <w:outlineLvl w:val="9"/>
    </w:pPr>
    <w:rPr>
      <w:rFonts w:ascii="Cambria" w:eastAsia="Times New Roman" w:hAnsi="Cambria" w:cs="Times New Roman"/>
      <w:lang w:val="sq-AL" w:bidi="en-US"/>
    </w:rPr>
  </w:style>
  <w:style w:type="paragraph" w:customStyle="1" w:styleId="nen">
    <w:name w:val="nen"/>
    <w:basedOn w:val="Normal"/>
    <w:next w:val="Normal"/>
    <w:rsid w:val="003D0991"/>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3D0991"/>
    <w:pPr>
      <w:spacing w:after="160" w:line="240" w:lineRule="exact"/>
    </w:pPr>
    <w:rPr>
      <w:rFonts w:ascii="Tahoma" w:hAnsi="Tahoma"/>
      <w:sz w:val="20"/>
      <w:szCs w:val="20"/>
      <w:lang w:val="sq-AL"/>
    </w:rPr>
  </w:style>
  <w:style w:type="paragraph" w:customStyle="1" w:styleId="Normal0">
    <w:name w:val="[Normal]"/>
    <w:rsid w:val="003D0991"/>
    <w:pPr>
      <w:autoSpaceDE w:val="0"/>
      <w:autoSpaceDN w:val="0"/>
      <w:adjustRightInd w:val="0"/>
    </w:pPr>
    <w:rPr>
      <w:rFonts w:ascii="Arial" w:hAnsi="Arial" w:cs="Arial"/>
      <w:sz w:val="24"/>
      <w:szCs w:val="24"/>
      <w:lang w:val="en-US" w:eastAsia="en-US"/>
    </w:rPr>
  </w:style>
  <w:style w:type="paragraph" w:customStyle="1" w:styleId="a0">
    <w:name w:val="a0"/>
    <w:basedOn w:val="Normal"/>
    <w:rsid w:val="003D0991"/>
    <w:pPr>
      <w:spacing w:before="100" w:beforeAutospacing="1" w:after="100" w:afterAutospacing="1"/>
      <w:jc w:val="center"/>
    </w:pPr>
    <w:rPr>
      <w:lang w:val="sq-AL"/>
    </w:rPr>
  </w:style>
  <w:style w:type="paragraph" w:customStyle="1" w:styleId="a1">
    <w:name w:val="a1"/>
    <w:basedOn w:val="Normal"/>
    <w:rsid w:val="003D0991"/>
    <w:pPr>
      <w:spacing w:before="100" w:beforeAutospacing="1" w:after="100" w:afterAutospacing="1"/>
    </w:pPr>
    <w:rPr>
      <w:lang w:val="sq-AL"/>
    </w:rPr>
  </w:style>
  <w:style w:type="paragraph" w:customStyle="1" w:styleId="a2">
    <w:name w:val="a2"/>
    <w:basedOn w:val="Normal"/>
    <w:rsid w:val="003D0991"/>
    <w:pPr>
      <w:spacing w:before="100" w:beforeAutospacing="1" w:after="100" w:afterAutospacing="1"/>
      <w:jc w:val="both"/>
    </w:pPr>
    <w:rPr>
      <w:lang w:val="sq-AL"/>
    </w:rPr>
  </w:style>
  <w:style w:type="character" w:customStyle="1" w:styleId="actstitle">
    <w:name w:val="actstitle"/>
    <w:basedOn w:val="DefaultParagraphFont"/>
    <w:rsid w:val="003D0991"/>
  </w:style>
  <w:style w:type="paragraph" w:customStyle="1" w:styleId="akti0">
    <w:name w:val="akti"/>
    <w:basedOn w:val="Normal"/>
    <w:rsid w:val="003D0991"/>
    <w:pPr>
      <w:spacing w:before="100" w:beforeAutospacing="1" w:after="100" w:afterAutospacing="1"/>
    </w:pPr>
    <w:rPr>
      <w:rFonts w:eastAsia="SimSun"/>
      <w:lang w:val="sq-AL" w:eastAsia="zh-CN"/>
    </w:rPr>
  </w:style>
  <w:style w:type="paragraph" w:customStyle="1" w:styleId="Anlagentext">
    <w:name w:val="Anlagentext"/>
    <w:basedOn w:val="Normal"/>
    <w:rsid w:val="003D0991"/>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3D0991"/>
    <w:pPr>
      <w:spacing w:after="240" w:line="360" w:lineRule="atLeast"/>
      <w:jc w:val="both"/>
    </w:pPr>
    <w:rPr>
      <w:rFonts w:ascii="Arial" w:hAnsi="Arial"/>
      <w:szCs w:val="20"/>
      <w:lang w:val="sq-AL" w:eastAsia="de-DE"/>
    </w:rPr>
  </w:style>
  <w:style w:type="paragraph" w:customStyle="1" w:styleId="Artikel">
    <w:name w:val="Artikel"/>
    <w:basedOn w:val="Normal"/>
    <w:rsid w:val="003D0991"/>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3D0991"/>
  </w:style>
  <w:style w:type="paragraph" w:customStyle="1" w:styleId="betreff">
    <w:name w:val="betreff"/>
    <w:basedOn w:val="Normal"/>
    <w:next w:val="anrede"/>
    <w:rsid w:val="003D0991"/>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3D0991"/>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3D0991"/>
    <w:pPr>
      <w:spacing w:before="100" w:beforeAutospacing="1" w:after="100" w:afterAutospacing="1"/>
    </w:pPr>
    <w:rPr>
      <w:lang w:val="sq-AL"/>
    </w:rPr>
  </w:style>
  <w:style w:type="paragraph" w:customStyle="1" w:styleId="bodytext212pt">
    <w:name w:val="bodytext212pt"/>
    <w:basedOn w:val="Normal"/>
    <w:rsid w:val="003D0991"/>
    <w:pPr>
      <w:spacing w:before="100" w:beforeAutospacing="1" w:after="100" w:afterAutospacing="1"/>
    </w:pPr>
    <w:rPr>
      <w:rFonts w:ascii="Arial Unicode MS" w:eastAsia="Arial Unicode MS" w:hAnsi="Arial Unicode MS" w:cs="Arial Unicode MS"/>
    </w:rPr>
  </w:style>
  <w:style w:type="paragraph" w:customStyle="1" w:styleId="briefkopf">
    <w:name w:val="briefkopf"/>
    <w:basedOn w:val="Normal"/>
    <w:rsid w:val="003D0991"/>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3D0991"/>
    <w:rPr>
      <w:b/>
      <w:bCs/>
      <w:sz w:val="24"/>
      <w:szCs w:val="24"/>
      <w:lang w:val="en-US" w:eastAsia="en-US" w:bidi="ar-SA"/>
    </w:rPr>
  </w:style>
  <w:style w:type="paragraph" w:customStyle="1" w:styleId="CharCharCharCharCharCharCarattere">
    <w:name w:val="Char Char Char Char Char Char Carattere"/>
    <w:basedOn w:val="Normal"/>
    <w:rsid w:val="003D0991"/>
    <w:pPr>
      <w:spacing w:after="160" w:line="240" w:lineRule="exact"/>
    </w:pPr>
    <w:rPr>
      <w:rFonts w:ascii="Tahoma" w:hAnsi="Tahoma" w:cs="Tahoma"/>
      <w:sz w:val="20"/>
      <w:szCs w:val="20"/>
      <w:lang w:val="sq-AL"/>
    </w:rPr>
  </w:style>
  <w:style w:type="paragraph" w:customStyle="1" w:styleId="Char2">
    <w:name w:val="Char2"/>
    <w:basedOn w:val="Normal"/>
    <w:rsid w:val="003D0991"/>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2">
    <w:name w:val="Colorful List - Accent 12"/>
    <w:basedOn w:val="Normal"/>
    <w:qFormat/>
    <w:rsid w:val="003D0991"/>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3D0991"/>
    <w:rPr>
      <w:sz w:val="20"/>
      <w:szCs w:val="20"/>
    </w:rPr>
  </w:style>
  <w:style w:type="paragraph" w:customStyle="1" w:styleId="ecxmsonormal">
    <w:name w:val="ecxmsonormal"/>
    <w:basedOn w:val="Normal"/>
    <w:rsid w:val="003D0991"/>
    <w:pPr>
      <w:spacing w:after="324"/>
    </w:pPr>
    <w:rPr>
      <w:lang w:val="en-GB" w:eastAsia="en-GB"/>
    </w:rPr>
  </w:style>
  <w:style w:type="paragraph" w:customStyle="1" w:styleId="ein1">
    <w:name w:val="ein1"/>
    <w:basedOn w:val="Normal"/>
    <w:rsid w:val="003D0991"/>
    <w:pPr>
      <w:ind w:left="1134" w:hanging="1134"/>
      <w:jc w:val="both"/>
    </w:pPr>
    <w:rPr>
      <w:rFonts w:ascii="Arial" w:hAnsi="Arial"/>
      <w:sz w:val="22"/>
      <w:szCs w:val="20"/>
      <w:lang w:val="sq-AL" w:eastAsia="de-DE"/>
    </w:rPr>
  </w:style>
  <w:style w:type="paragraph" w:customStyle="1" w:styleId="Einrck1">
    <w:name w:val="Einrück1"/>
    <w:basedOn w:val="Normal"/>
    <w:rsid w:val="003D0991"/>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3D0991"/>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3D0991"/>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3D0991"/>
    <w:pPr>
      <w:spacing w:line="360" w:lineRule="atLeast"/>
      <w:ind w:left="1701" w:hanging="851"/>
    </w:pPr>
    <w:rPr>
      <w:rFonts w:ascii="Arial" w:hAnsi="Arial"/>
      <w:szCs w:val="20"/>
      <w:lang w:val="sq-AL" w:eastAsia="de-DE"/>
    </w:rPr>
  </w:style>
  <w:style w:type="paragraph" w:customStyle="1" w:styleId="Einrckung3">
    <w:name w:val="Einrückung 3"/>
    <w:basedOn w:val="Normal"/>
    <w:rsid w:val="003D0991"/>
    <w:pPr>
      <w:spacing w:line="360" w:lineRule="atLeast"/>
      <w:ind w:left="2552" w:hanging="851"/>
    </w:pPr>
    <w:rPr>
      <w:rFonts w:ascii="Arial" w:hAnsi="Arial"/>
      <w:szCs w:val="20"/>
      <w:lang w:val="sq-AL" w:eastAsia="de-DE"/>
    </w:rPr>
  </w:style>
  <w:style w:type="character" w:customStyle="1" w:styleId="f01">
    <w:name w:val="f01"/>
    <w:basedOn w:val="DefaultParagraphFont"/>
    <w:rsid w:val="003D0991"/>
    <w:rPr>
      <w:rFonts w:ascii="FangSong" w:eastAsia="FangSong" w:hAnsi="FangSong" w:hint="eastAsia"/>
      <w:color w:val="000000"/>
      <w:sz w:val="20"/>
      <w:szCs w:val="20"/>
    </w:rPr>
  </w:style>
  <w:style w:type="character" w:customStyle="1" w:styleId="f11">
    <w:name w:val="f11"/>
    <w:basedOn w:val="DefaultParagraphFont"/>
    <w:rsid w:val="003D0991"/>
    <w:rPr>
      <w:rFonts w:ascii="Bookman Old Style" w:hAnsi="Bookman Old Style" w:hint="default"/>
      <w:color w:val="000000"/>
      <w:sz w:val="22"/>
      <w:szCs w:val="22"/>
    </w:rPr>
  </w:style>
  <w:style w:type="character" w:customStyle="1" w:styleId="f41">
    <w:name w:val="f41"/>
    <w:basedOn w:val="DefaultParagraphFont"/>
    <w:rsid w:val="003D0991"/>
    <w:rPr>
      <w:rFonts w:ascii="MS Mincho" w:eastAsia="MS Mincho" w:hAnsi="MS Mincho" w:hint="eastAsia"/>
      <w:color w:val="000000"/>
      <w:sz w:val="20"/>
      <w:szCs w:val="20"/>
    </w:rPr>
  </w:style>
  <w:style w:type="paragraph" w:customStyle="1" w:styleId="FootnoteText1">
    <w:name w:val="Footnote Text1"/>
    <w:rsid w:val="003D0991"/>
    <w:rPr>
      <w:rFonts w:ascii="Helvetica" w:eastAsia="ヒラギノ角ゴ Pro W3" w:hAnsi="Helvetica"/>
      <w:color w:val="000000"/>
      <w:lang w:eastAsia="en-US"/>
    </w:rPr>
  </w:style>
  <w:style w:type="paragraph" w:customStyle="1" w:styleId="JuPara">
    <w:name w:val="Ju_Para"/>
    <w:basedOn w:val="Normal"/>
    <w:rsid w:val="003D0991"/>
    <w:pPr>
      <w:suppressAutoHyphens/>
      <w:ind w:firstLine="284"/>
      <w:jc w:val="both"/>
    </w:pPr>
    <w:rPr>
      <w:lang w:val="en-GB" w:eastAsia="fr-FR"/>
    </w:rPr>
  </w:style>
  <w:style w:type="paragraph" w:customStyle="1" w:styleId="ju-005fpara-0020char-0020char">
    <w:name w:val="ju-005fpara-0020char-0020char"/>
    <w:basedOn w:val="Normal"/>
    <w:rsid w:val="003D0991"/>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3D0991"/>
  </w:style>
  <w:style w:type="character" w:customStyle="1" w:styleId="ju--005fpara----char--char">
    <w:name w:val="ju--005fpara----char--char"/>
    <w:basedOn w:val="DefaultParagraphFont"/>
    <w:rsid w:val="003D0991"/>
  </w:style>
  <w:style w:type="character" w:customStyle="1" w:styleId="longtext1">
    <w:name w:val="long_text1"/>
    <w:basedOn w:val="DefaultParagraphFont"/>
    <w:rsid w:val="003D0991"/>
    <w:rPr>
      <w:sz w:val="20"/>
      <w:szCs w:val="20"/>
    </w:rPr>
  </w:style>
  <w:style w:type="character" w:customStyle="1" w:styleId="mediumtext">
    <w:name w:val="medium_text"/>
    <w:basedOn w:val="DefaultParagraphFont"/>
    <w:rsid w:val="003D0991"/>
  </w:style>
  <w:style w:type="paragraph" w:customStyle="1" w:styleId="neninr0">
    <w:name w:val="neninr"/>
    <w:basedOn w:val="Normal"/>
    <w:rsid w:val="003D0991"/>
    <w:pPr>
      <w:spacing w:before="100" w:beforeAutospacing="1" w:after="100" w:afterAutospacing="1"/>
    </w:pPr>
    <w:rPr>
      <w:lang w:val="sq-AL"/>
    </w:rPr>
  </w:style>
  <w:style w:type="paragraph" w:customStyle="1" w:styleId="NormalLatinArial">
    <w:name w:val="Normal + (Latin) Arial"/>
    <w:basedOn w:val="Normal"/>
    <w:rsid w:val="003D0991"/>
    <w:rPr>
      <w:rFonts w:ascii="Arial" w:hAnsi="Arial" w:cs="Arial"/>
    </w:rPr>
  </w:style>
  <w:style w:type="paragraph" w:customStyle="1" w:styleId="Normal1">
    <w:name w:val="Normal+1"/>
    <w:basedOn w:val="Default"/>
    <w:next w:val="Default"/>
    <w:rsid w:val="003D0991"/>
    <w:rPr>
      <w:rFonts w:ascii="Life L2" w:hAnsi="Life L2"/>
      <w:color w:val="auto"/>
    </w:rPr>
  </w:style>
  <w:style w:type="paragraph" w:customStyle="1" w:styleId="NummerierteListe">
    <w:name w:val="Nummerierte Liste"/>
    <w:aliases w:val="Links:  0,63 cm"/>
    <w:basedOn w:val="Normal"/>
    <w:rsid w:val="003D0991"/>
    <w:pPr>
      <w:tabs>
        <w:tab w:val="left" w:pos="426"/>
      </w:tabs>
    </w:pPr>
    <w:rPr>
      <w:rFonts w:ascii="Arial" w:hAnsi="Arial"/>
      <w:sz w:val="22"/>
      <w:szCs w:val="20"/>
      <w:lang w:val="en-GB" w:eastAsia="de-DE"/>
    </w:rPr>
  </w:style>
  <w:style w:type="paragraph" w:customStyle="1" w:styleId="numridata0">
    <w:name w:val="numridata"/>
    <w:basedOn w:val="Normal"/>
    <w:rsid w:val="003D0991"/>
    <w:pPr>
      <w:spacing w:before="100" w:beforeAutospacing="1" w:after="100" w:afterAutospacing="1"/>
    </w:pPr>
  </w:style>
  <w:style w:type="paragraph" w:customStyle="1" w:styleId="Paragrafoelenco">
    <w:name w:val="Paragrafo elenco"/>
    <w:basedOn w:val="Normal"/>
    <w:qFormat/>
    <w:rsid w:val="003D0991"/>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3D0991"/>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customStyle="1" w:styleId="Standard1">
    <w:name w:val="Standard1"/>
    <w:basedOn w:val="Normal"/>
    <w:rsid w:val="003D0991"/>
    <w:pPr>
      <w:spacing w:line="360" w:lineRule="atLeast"/>
      <w:jc w:val="both"/>
    </w:pPr>
    <w:rPr>
      <w:rFonts w:ascii="Arial" w:hAnsi="Arial"/>
      <w:szCs w:val="20"/>
      <w:lang w:val="sq-AL" w:eastAsia="de-DE"/>
    </w:rPr>
  </w:style>
  <w:style w:type="paragraph" w:customStyle="1" w:styleId="Style1">
    <w:name w:val="Style 1"/>
    <w:rsid w:val="003D0991"/>
    <w:pPr>
      <w:widowControl w:val="0"/>
      <w:autoSpaceDE w:val="0"/>
      <w:autoSpaceDN w:val="0"/>
      <w:adjustRightInd w:val="0"/>
    </w:pPr>
    <w:rPr>
      <w:rFonts w:eastAsia="SimSun"/>
      <w:lang w:val="en-US" w:eastAsia="zh-CN"/>
    </w:rPr>
  </w:style>
  <w:style w:type="paragraph" w:customStyle="1" w:styleId="Style4">
    <w:name w:val="Style 4"/>
    <w:rsid w:val="003D0991"/>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3D0991"/>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3D0991"/>
    <w:pPr>
      <w:spacing w:before="100" w:beforeAutospacing="1" w:after="100" w:afterAutospacing="1"/>
    </w:pPr>
    <w:rPr>
      <w:lang w:val="sq-AL"/>
    </w:rPr>
  </w:style>
  <w:style w:type="paragraph" w:customStyle="1" w:styleId="Tabellenberschrift">
    <w:name w:val="Tabellenüberschrift"/>
    <w:basedOn w:val="Normal"/>
    <w:rsid w:val="003D0991"/>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3D0991"/>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3D0991"/>
    <w:pPr>
      <w:tabs>
        <w:tab w:val="left" w:pos="851"/>
        <w:tab w:val="left" w:pos="1418"/>
        <w:tab w:val="left" w:pos="2127"/>
      </w:tabs>
      <w:spacing w:after="240" w:line="360" w:lineRule="atLeast"/>
      <w:jc w:val="both"/>
    </w:pPr>
    <w:rPr>
      <w:rFonts w:ascii="Arial" w:hAnsi="Arial"/>
      <w:szCs w:val="20"/>
      <w:lang w:val="sq-AL" w:eastAsia="de-DE"/>
    </w:rPr>
  </w:style>
  <w:style w:type="character" w:customStyle="1" w:styleId="atn">
    <w:name w:val="atn"/>
    <w:basedOn w:val="DefaultParagraphFont"/>
    <w:rsid w:val="003D0991"/>
  </w:style>
  <w:style w:type="paragraph" w:customStyle="1" w:styleId="Corpodeltesto">
    <w:name w:val="Corpo del testo"/>
    <w:basedOn w:val="Default"/>
    <w:next w:val="Default"/>
    <w:rsid w:val="003D0991"/>
    <w:rPr>
      <w:rFonts w:eastAsia="Times New Roman"/>
      <w:color w:val="auto"/>
    </w:rPr>
  </w:style>
  <w:style w:type="paragraph" w:customStyle="1" w:styleId="Didascalia">
    <w:name w:val="Didascalia"/>
    <w:basedOn w:val="Default"/>
    <w:next w:val="Default"/>
    <w:rsid w:val="003D0991"/>
    <w:rPr>
      <w:rFonts w:eastAsia="Times New Roman"/>
      <w:color w:val="auto"/>
    </w:rPr>
  </w:style>
  <w:style w:type="character" w:customStyle="1" w:styleId="hpsatn">
    <w:name w:val="hps atn"/>
    <w:basedOn w:val="DefaultParagraphFont"/>
    <w:rsid w:val="003D0991"/>
  </w:style>
  <w:style w:type="numbering" w:customStyle="1" w:styleId="NoList1">
    <w:name w:val="No List1"/>
    <w:next w:val="NoList"/>
    <w:semiHidden/>
    <w:unhideWhenUsed/>
    <w:rsid w:val="003D0991"/>
  </w:style>
  <w:style w:type="paragraph" w:customStyle="1" w:styleId="Normale">
    <w:name w:val="Normale"/>
    <w:basedOn w:val="Default"/>
    <w:next w:val="Default"/>
    <w:rsid w:val="003D0991"/>
    <w:rPr>
      <w:rFonts w:eastAsia="Times New Roman"/>
      <w:color w:val="auto"/>
    </w:rPr>
  </w:style>
  <w:style w:type="paragraph" w:customStyle="1" w:styleId="Rientrocorpodeltesto">
    <w:name w:val="Rientro corpo del testo"/>
    <w:basedOn w:val="Default"/>
    <w:next w:val="Default"/>
    <w:rsid w:val="003D0991"/>
    <w:rPr>
      <w:rFonts w:eastAsia="Times New Roman"/>
      <w:color w:val="auto"/>
    </w:rPr>
  </w:style>
  <w:style w:type="paragraph" w:customStyle="1" w:styleId="Rientrocorpodeltesto2">
    <w:name w:val="Rientro corpo del testo 2"/>
    <w:basedOn w:val="Default"/>
    <w:next w:val="Default"/>
    <w:rsid w:val="003D0991"/>
    <w:rPr>
      <w:rFonts w:eastAsia="Times New Roman"/>
      <w:color w:val="auto"/>
    </w:rPr>
  </w:style>
  <w:style w:type="paragraph" w:customStyle="1" w:styleId="Rientrocorpodeltesto3">
    <w:name w:val="Rientro corpo del testo 3"/>
    <w:basedOn w:val="Default"/>
    <w:next w:val="Default"/>
    <w:rsid w:val="003D0991"/>
    <w:rPr>
      <w:rFonts w:eastAsia="Times New Roman"/>
      <w:color w:val="auto"/>
    </w:rPr>
  </w:style>
  <w:style w:type="character" w:customStyle="1" w:styleId="ssens">
    <w:name w:val="ssens"/>
    <w:basedOn w:val="DefaultParagraphFont"/>
    <w:rsid w:val="003D0991"/>
  </w:style>
  <w:style w:type="character" w:customStyle="1" w:styleId="subtitle0">
    <w:name w:val="subtitle"/>
    <w:basedOn w:val="DefaultParagraphFont"/>
    <w:rsid w:val="003D0991"/>
  </w:style>
  <w:style w:type="paragraph" w:customStyle="1" w:styleId="Titolo1">
    <w:name w:val="Titolo 1"/>
    <w:basedOn w:val="Default"/>
    <w:next w:val="Default"/>
    <w:rsid w:val="003D0991"/>
    <w:rPr>
      <w:rFonts w:eastAsia="Times New Roman"/>
      <w:color w:val="auto"/>
    </w:rPr>
  </w:style>
  <w:style w:type="paragraph" w:customStyle="1" w:styleId="Titolo2">
    <w:name w:val="Titolo 2"/>
    <w:basedOn w:val="Default"/>
    <w:next w:val="Default"/>
    <w:rsid w:val="003D0991"/>
    <w:rPr>
      <w:rFonts w:eastAsia="Times New Roman"/>
      <w:color w:val="auto"/>
    </w:rPr>
  </w:style>
  <w:style w:type="paragraph" w:customStyle="1" w:styleId="Titolo3">
    <w:name w:val="Titolo 3"/>
    <w:basedOn w:val="Default"/>
    <w:next w:val="Default"/>
    <w:rsid w:val="003D0991"/>
    <w:rPr>
      <w:rFonts w:eastAsia="Times New Roman"/>
      <w:color w:val="auto"/>
    </w:rPr>
  </w:style>
  <w:style w:type="paragraph" w:customStyle="1" w:styleId="Titolo4">
    <w:name w:val="Titolo 4"/>
    <w:basedOn w:val="Default"/>
    <w:next w:val="Default"/>
    <w:rsid w:val="003D0991"/>
    <w:rPr>
      <w:rFonts w:eastAsia="Times New Roman"/>
      <w:color w:val="auto"/>
    </w:rPr>
  </w:style>
  <w:style w:type="character" w:customStyle="1" w:styleId="vi">
    <w:name w:val="vi"/>
    <w:basedOn w:val="DefaultParagraphFont"/>
    <w:rsid w:val="003D0991"/>
  </w:style>
  <w:style w:type="character" w:customStyle="1" w:styleId="NeniNrChar">
    <w:name w:val="Neni_Nr Char"/>
    <w:basedOn w:val="DefaultParagraphFont"/>
    <w:link w:val="NeniNr"/>
    <w:uiPriority w:val="99"/>
    <w:rsid w:val="003D0991"/>
    <w:rPr>
      <w:rFonts w:ascii="CG Times"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45946">
      <w:bodyDiv w:val="1"/>
      <w:marLeft w:val="0"/>
      <w:marRight w:val="0"/>
      <w:marTop w:val="0"/>
      <w:marBottom w:val="0"/>
      <w:divBdr>
        <w:top w:val="none" w:sz="0" w:space="0" w:color="auto"/>
        <w:left w:val="none" w:sz="0" w:space="0" w:color="auto"/>
        <w:bottom w:val="none" w:sz="0" w:space="0" w:color="auto"/>
        <w:right w:val="none" w:sz="0" w:space="0" w:color="auto"/>
      </w:divBdr>
    </w:div>
    <w:div w:id="85275964">
      <w:bodyDiv w:val="1"/>
      <w:marLeft w:val="0"/>
      <w:marRight w:val="0"/>
      <w:marTop w:val="0"/>
      <w:marBottom w:val="0"/>
      <w:divBdr>
        <w:top w:val="none" w:sz="0" w:space="0" w:color="auto"/>
        <w:left w:val="none" w:sz="0" w:space="0" w:color="auto"/>
        <w:bottom w:val="none" w:sz="0" w:space="0" w:color="auto"/>
        <w:right w:val="none" w:sz="0" w:space="0" w:color="auto"/>
      </w:divBdr>
    </w:div>
    <w:div w:id="151069977">
      <w:bodyDiv w:val="1"/>
      <w:marLeft w:val="0"/>
      <w:marRight w:val="0"/>
      <w:marTop w:val="0"/>
      <w:marBottom w:val="0"/>
      <w:divBdr>
        <w:top w:val="none" w:sz="0" w:space="0" w:color="auto"/>
        <w:left w:val="none" w:sz="0" w:space="0" w:color="auto"/>
        <w:bottom w:val="none" w:sz="0" w:space="0" w:color="auto"/>
        <w:right w:val="none" w:sz="0" w:space="0" w:color="auto"/>
      </w:divBdr>
    </w:div>
    <w:div w:id="256333925">
      <w:bodyDiv w:val="1"/>
      <w:marLeft w:val="0"/>
      <w:marRight w:val="0"/>
      <w:marTop w:val="0"/>
      <w:marBottom w:val="0"/>
      <w:divBdr>
        <w:top w:val="none" w:sz="0" w:space="0" w:color="auto"/>
        <w:left w:val="none" w:sz="0" w:space="0" w:color="auto"/>
        <w:bottom w:val="none" w:sz="0" w:space="0" w:color="auto"/>
        <w:right w:val="none" w:sz="0" w:space="0" w:color="auto"/>
      </w:divBdr>
    </w:div>
    <w:div w:id="487089271">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672799370">
      <w:bodyDiv w:val="1"/>
      <w:marLeft w:val="0"/>
      <w:marRight w:val="0"/>
      <w:marTop w:val="0"/>
      <w:marBottom w:val="0"/>
      <w:divBdr>
        <w:top w:val="none" w:sz="0" w:space="0" w:color="auto"/>
        <w:left w:val="none" w:sz="0" w:space="0" w:color="auto"/>
        <w:bottom w:val="none" w:sz="0" w:space="0" w:color="auto"/>
        <w:right w:val="none" w:sz="0" w:space="0" w:color="auto"/>
      </w:divBdr>
    </w:div>
    <w:div w:id="887574387">
      <w:bodyDiv w:val="1"/>
      <w:marLeft w:val="0"/>
      <w:marRight w:val="0"/>
      <w:marTop w:val="0"/>
      <w:marBottom w:val="0"/>
      <w:divBdr>
        <w:top w:val="none" w:sz="0" w:space="0" w:color="auto"/>
        <w:left w:val="none" w:sz="0" w:space="0" w:color="auto"/>
        <w:bottom w:val="none" w:sz="0" w:space="0" w:color="auto"/>
        <w:right w:val="none" w:sz="0" w:space="0" w:color="auto"/>
      </w:divBdr>
    </w:div>
    <w:div w:id="1010790801">
      <w:bodyDiv w:val="1"/>
      <w:marLeft w:val="0"/>
      <w:marRight w:val="0"/>
      <w:marTop w:val="0"/>
      <w:marBottom w:val="0"/>
      <w:divBdr>
        <w:top w:val="none" w:sz="0" w:space="0" w:color="auto"/>
        <w:left w:val="none" w:sz="0" w:space="0" w:color="auto"/>
        <w:bottom w:val="none" w:sz="0" w:space="0" w:color="auto"/>
        <w:right w:val="none" w:sz="0" w:space="0" w:color="auto"/>
      </w:divBdr>
    </w:div>
    <w:div w:id="1211189169">
      <w:bodyDiv w:val="1"/>
      <w:marLeft w:val="0"/>
      <w:marRight w:val="0"/>
      <w:marTop w:val="0"/>
      <w:marBottom w:val="0"/>
      <w:divBdr>
        <w:top w:val="none" w:sz="0" w:space="0" w:color="auto"/>
        <w:left w:val="none" w:sz="0" w:space="0" w:color="auto"/>
        <w:bottom w:val="none" w:sz="0" w:space="0" w:color="auto"/>
        <w:right w:val="none" w:sz="0" w:space="0" w:color="auto"/>
      </w:divBdr>
    </w:div>
    <w:div w:id="1307054160">
      <w:bodyDiv w:val="1"/>
      <w:marLeft w:val="0"/>
      <w:marRight w:val="0"/>
      <w:marTop w:val="0"/>
      <w:marBottom w:val="0"/>
      <w:divBdr>
        <w:top w:val="none" w:sz="0" w:space="0" w:color="auto"/>
        <w:left w:val="none" w:sz="0" w:space="0" w:color="auto"/>
        <w:bottom w:val="none" w:sz="0" w:space="0" w:color="auto"/>
        <w:right w:val="none" w:sz="0" w:space="0" w:color="auto"/>
      </w:divBdr>
    </w:div>
    <w:div w:id="1396513126">
      <w:bodyDiv w:val="1"/>
      <w:marLeft w:val="0"/>
      <w:marRight w:val="0"/>
      <w:marTop w:val="0"/>
      <w:marBottom w:val="0"/>
      <w:divBdr>
        <w:top w:val="none" w:sz="0" w:space="0" w:color="auto"/>
        <w:left w:val="none" w:sz="0" w:space="0" w:color="auto"/>
        <w:bottom w:val="none" w:sz="0" w:space="0" w:color="auto"/>
        <w:right w:val="none" w:sz="0" w:space="0" w:color="auto"/>
      </w:divBdr>
    </w:div>
    <w:div w:id="1829008010">
      <w:bodyDiv w:val="1"/>
      <w:marLeft w:val="0"/>
      <w:marRight w:val="0"/>
      <w:marTop w:val="0"/>
      <w:marBottom w:val="0"/>
      <w:divBdr>
        <w:top w:val="none" w:sz="0" w:space="0" w:color="auto"/>
        <w:left w:val="none" w:sz="0" w:space="0" w:color="auto"/>
        <w:bottom w:val="none" w:sz="0" w:space="0" w:color="auto"/>
        <w:right w:val="none" w:sz="0" w:space="0" w:color="auto"/>
      </w:divBdr>
    </w:div>
    <w:div w:id="1855654146">
      <w:bodyDiv w:val="1"/>
      <w:marLeft w:val="0"/>
      <w:marRight w:val="0"/>
      <w:marTop w:val="0"/>
      <w:marBottom w:val="0"/>
      <w:divBdr>
        <w:top w:val="none" w:sz="0" w:space="0" w:color="auto"/>
        <w:left w:val="none" w:sz="0" w:space="0" w:color="auto"/>
        <w:bottom w:val="none" w:sz="0" w:space="0" w:color="auto"/>
        <w:right w:val="none" w:sz="0" w:space="0" w:color="auto"/>
      </w:divBdr>
    </w:div>
    <w:div w:id="201919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D4CACE-50EB-4B95-80E0-7149B8C78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14484</Words>
  <Characters>82564</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96855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2012-04-20T09:12:00Z</cp:lastPrinted>
  <dcterms:created xsi:type="dcterms:W3CDTF">2019-02-15T16:14:00Z</dcterms:created>
  <dcterms:modified xsi:type="dcterms:W3CDTF">2019-02-15T16:14:00Z</dcterms:modified>
</cp:coreProperties>
</file>